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760C" w14:textId="77777777" w:rsidR="00E3769A" w:rsidRPr="00D70774" w:rsidRDefault="00E3769A" w:rsidP="00213BD9">
      <w:pPr>
        <w:ind w:right="360"/>
        <w:rPr>
          <w:rFonts w:ascii="Effra" w:hAnsi="Effra"/>
          <w:sz w:val="10"/>
          <w:szCs w:val="10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5365"/>
      </w:tblGrid>
      <w:tr w:rsidR="002F7747" w:rsidRPr="00EB31EF" w14:paraId="7C5A8EE1" w14:textId="77777777" w:rsidTr="00201500">
        <w:trPr>
          <w:trHeight w:val="881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1B685525" w14:textId="77777777" w:rsidR="00631A61" w:rsidRPr="001A73DA" w:rsidRDefault="00631A61" w:rsidP="002F7747">
            <w:pPr>
              <w:pStyle w:val="Nadpis1"/>
              <w:spacing w:after="120"/>
              <w:jc w:val="center"/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</w:pPr>
            <w:r w:rsidRPr="001A73DA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AMENDMENT NO. 1 </w:t>
            </w:r>
          </w:p>
          <w:p w14:paraId="0C973B6B" w14:textId="77777777" w:rsidR="00213BD9" w:rsidRPr="001A73DA" w:rsidRDefault="00631A61" w:rsidP="00213BD9">
            <w:pPr>
              <w:pStyle w:val="Nadpis1"/>
              <w:spacing w:after="120"/>
              <w:jc w:val="center"/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</w:pPr>
            <w:r w:rsidRPr="001A73DA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TO THE </w:t>
            </w:r>
            <w:r w:rsidR="0025172C" w:rsidRPr="001A73DA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EDUCATIONAL GRANT </w:t>
            </w:r>
            <w:r w:rsidR="002F7747" w:rsidRPr="001A73DA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>AGREEMENT</w:t>
            </w:r>
            <w:r w:rsidR="00D7032F" w:rsidRPr="001A73DA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 </w:t>
            </w:r>
          </w:p>
          <w:p w14:paraId="20CF3C95" w14:textId="77777777" w:rsidR="009901B0" w:rsidRDefault="00A85701" w:rsidP="001A73DA">
            <w:pPr>
              <w:jc w:val="center"/>
              <w:rPr>
                <w:rFonts w:ascii="Effra" w:hAnsi="Effra"/>
                <w:b/>
                <w:sz w:val="20"/>
                <w:lang w:val="pt-BR"/>
              </w:rPr>
            </w:pPr>
            <w:r w:rsidRPr="00A85701">
              <w:rPr>
                <w:rFonts w:ascii="Effra" w:hAnsi="Effra"/>
                <w:b/>
                <w:sz w:val="20"/>
                <w:lang w:val="pt-BR"/>
              </w:rPr>
              <w:t>A 1796689</w:t>
            </w:r>
            <w:r w:rsidR="001A73DA">
              <w:rPr>
                <w:rFonts w:ascii="Effra" w:hAnsi="Effra"/>
                <w:b/>
                <w:sz w:val="20"/>
                <w:lang w:val="pt-BR"/>
              </w:rPr>
              <w:t>.00</w:t>
            </w:r>
            <w:r w:rsidR="001A73DA" w:rsidRPr="001A73DA">
              <w:rPr>
                <w:rFonts w:ascii="Effra" w:hAnsi="Effra"/>
                <w:b/>
                <w:sz w:val="20"/>
                <w:lang w:val="pt-BR"/>
              </w:rPr>
              <w:t>1</w:t>
            </w:r>
          </w:p>
          <w:p w14:paraId="4953E942" w14:textId="77777777" w:rsidR="001A73DA" w:rsidRPr="001A73DA" w:rsidRDefault="001A73DA" w:rsidP="001A73DA">
            <w:pPr>
              <w:jc w:val="center"/>
              <w:rPr>
                <w:rFonts w:ascii="Effra" w:hAnsi="Effra"/>
                <w:b/>
                <w:sz w:val="18"/>
                <w:szCs w:val="18"/>
                <w:lang w:val="cs-CZ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33286D9B" w14:textId="77777777" w:rsidR="00631A61" w:rsidRPr="003802AF" w:rsidRDefault="00631A61" w:rsidP="002F7747">
            <w:pPr>
              <w:pStyle w:val="Nadpis1"/>
              <w:spacing w:after="120"/>
              <w:jc w:val="center"/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</w:pPr>
            <w:r w:rsidRPr="003802AF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>DODATEK Č. 1</w:t>
            </w:r>
          </w:p>
          <w:p w14:paraId="3101AAFA" w14:textId="77777777" w:rsidR="008474D2" w:rsidRPr="003802AF" w:rsidRDefault="00631A61" w:rsidP="008474D2">
            <w:pPr>
              <w:pStyle w:val="Nadpis1"/>
              <w:spacing w:after="120"/>
              <w:jc w:val="center"/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</w:pPr>
            <w:r w:rsidRPr="003802AF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>K</w:t>
            </w:r>
            <w:r w:rsidR="0025172C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>E</w:t>
            </w:r>
            <w:r w:rsidRPr="003802AF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 </w:t>
            </w:r>
            <w:r w:rsidR="002F7747" w:rsidRPr="003802AF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>SMLOUV</w:t>
            </w:r>
            <w:r w:rsidRPr="003802AF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>Ě</w:t>
            </w:r>
            <w:r w:rsidR="0025172C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 O GRANTU NA VZDĚLÁVÁNÍ</w:t>
            </w:r>
            <w:r w:rsidR="00D7032F" w:rsidRPr="003802AF">
              <w:rPr>
                <w:rFonts w:ascii="Effra" w:hAnsi="Effra" w:cs="Arial"/>
                <w:spacing w:val="-3"/>
                <w:sz w:val="18"/>
                <w:szCs w:val="18"/>
                <w:lang w:val="cs-CZ"/>
              </w:rPr>
              <w:t xml:space="preserve"> </w:t>
            </w:r>
          </w:p>
          <w:p w14:paraId="2809003B" w14:textId="77777777" w:rsidR="002F7747" w:rsidRPr="003802AF" w:rsidRDefault="00A85701" w:rsidP="002F7747">
            <w:pPr>
              <w:pStyle w:val="Nadpis1"/>
              <w:jc w:val="center"/>
              <w:rPr>
                <w:rFonts w:ascii="Effra" w:hAnsi="Effra" w:cs="Arial"/>
                <w:b w:val="0"/>
                <w:sz w:val="18"/>
                <w:szCs w:val="18"/>
                <w:lang w:val="cs-CZ"/>
              </w:rPr>
            </w:pPr>
            <w:r w:rsidRPr="00A85701">
              <w:rPr>
                <w:rFonts w:ascii="Effra" w:hAnsi="Effra"/>
                <w:sz w:val="20"/>
                <w:lang w:val="pt-BR"/>
              </w:rPr>
              <w:t>A 1796689</w:t>
            </w:r>
            <w:r w:rsidR="001A73DA">
              <w:rPr>
                <w:rFonts w:ascii="Effra" w:hAnsi="Effra"/>
                <w:sz w:val="20"/>
                <w:lang w:val="pt-BR"/>
              </w:rPr>
              <w:t>.001</w:t>
            </w:r>
          </w:p>
        </w:tc>
      </w:tr>
      <w:tr w:rsidR="009E3310" w:rsidRPr="002B189B" w14:paraId="076D5A6D" w14:textId="77777777" w:rsidTr="00201500">
        <w:trPr>
          <w:trHeight w:val="133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3776" w14:textId="77777777" w:rsidR="00143F03" w:rsidRPr="00201500" w:rsidRDefault="00A85701" w:rsidP="00143F03">
            <w:pPr>
              <w:jc w:val="both"/>
              <w:rPr>
                <w:rFonts w:ascii="Effra" w:hAnsi="Effra" w:cs="Arial"/>
                <w:b/>
                <w:sz w:val="18"/>
                <w:szCs w:val="18"/>
                <w:lang w:val="pt-BR"/>
              </w:rPr>
            </w:pPr>
            <w:r w:rsidRPr="00201500">
              <w:rPr>
                <w:rFonts w:ascii="Effra" w:hAnsi="Effra" w:cs="Arial"/>
                <w:b/>
                <w:sz w:val="18"/>
                <w:szCs w:val="18"/>
                <w:lang w:val="pt-BR"/>
              </w:rPr>
              <w:t>Nemocnice Na Homolce</w:t>
            </w:r>
            <w:r w:rsidR="00143F03" w:rsidRPr="00201500">
              <w:rPr>
                <w:rFonts w:ascii="Effra" w:hAnsi="Effra" w:cs="Arial"/>
                <w:b/>
                <w:sz w:val="18"/>
                <w:szCs w:val="18"/>
                <w:lang w:val="pt-BR"/>
              </w:rPr>
              <w:t xml:space="preserve"> </w:t>
            </w:r>
          </w:p>
          <w:p w14:paraId="56E48F18" w14:textId="77777777" w:rsidR="00143F03" w:rsidRDefault="00A85701" w:rsidP="00143F03">
            <w:pPr>
              <w:rPr>
                <w:rFonts w:ascii="Effra" w:hAnsi="Effra" w:cs="Arial"/>
                <w:bCs/>
                <w:sz w:val="18"/>
                <w:szCs w:val="18"/>
                <w:lang w:val="pt-BR"/>
              </w:rPr>
            </w:pPr>
            <w:r w:rsidRPr="00711D2C">
              <w:rPr>
                <w:rFonts w:ascii="Effra" w:hAnsi="Effra" w:cs="Arial"/>
                <w:bCs/>
                <w:sz w:val="18"/>
                <w:szCs w:val="18"/>
                <w:lang w:val="pt-BR"/>
              </w:rPr>
              <w:t xml:space="preserve">Roentgenova 37/2, 150 30 </w:t>
            </w:r>
            <w:r w:rsidR="00711D2C">
              <w:rPr>
                <w:rFonts w:ascii="Effra" w:hAnsi="Effra" w:cs="Arial"/>
                <w:bCs/>
                <w:sz w:val="18"/>
                <w:szCs w:val="18"/>
                <w:lang w:val="pt-BR"/>
              </w:rPr>
              <w:t xml:space="preserve"> </w:t>
            </w:r>
            <w:r w:rsidRPr="00711D2C">
              <w:rPr>
                <w:rFonts w:ascii="Effra" w:hAnsi="Effra" w:cs="Arial"/>
                <w:bCs/>
                <w:sz w:val="18"/>
                <w:szCs w:val="18"/>
                <w:lang w:val="pt-BR"/>
              </w:rPr>
              <w:t>Praha 5</w:t>
            </w:r>
          </w:p>
          <w:p w14:paraId="195274C5" w14:textId="77777777" w:rsidR="00711D2C" w:rsidRPr="00201500" w:rsidRDefault="00711D2C" w:rsidP="00143F03">
            <w:pPr>
              <w:rPr>
                <w:rFonts w:ascii="Effra" w:hAnsi="Effra" w:cs="Arial"/>
                <w:bCs/>
                <w:sz w:val="18"/>
                <w:szCs w:val="18"/>
              </w:rPr>
            </w:pPr>
            <w:r w:rsidRPr="00201500">
              <w:rPr>
                <w:rFonts w:ascii="Effra" w:hAnsi="Effra" w:cs="Arial"/>
                <w:bCs/>
                <w:sz w:val="18"/>
                <w:szCs w:val="18"/>
              </w:rPr>
              <w:t>Czech Republic</w:t>
            </w:r>
          </w:p>
          <w:p w14:paraId="0B56765F" w14:textId="77777777" w:rsidR="00143F03" w:rsidRPr="00201500" w:rsidRDefault="00143F03" w:rsidP="00143F03">
            <w:pPr>
              <w:jc w:val="both"/>
              <w:rPr>
                <w:rFonts w:ascii="Effra" w:hAnsi="Effra" w:cs="Arial"/>
                <w:bCs/>
                <w:sz w:val="18"/>
                <w:szCs w:val="18"/>
              </w:rPr>
            </w:pPr>
            <w:r w:rsidRPr="00201500">
              <w:rPr>
                <w:rFonts w:ascii="Effra" w:hAnsi="Effra" w:cs="Arial"/>
                <w:bCs/>
                <w:sz w:val="18"/>
                <w:szCs w:val="18"/>
              </w:rPr>
              <w:t xml:space="preserve">ID: </w:t>
            </w:r>
            <w:r w:rsidR="00A85701" w:rsidRPr="00201500">
              <w:rPr>
                <w:rFonts w:ascii="Effra" w:hAnsi="Effra" w:cs="Arial"/>
                <w:bCs/>
                <w:sz w:val="18"/>
                <w:szCs w:val="18"/>
              </w:rPr>
              <w:t>00023884</w:t>
            </w:r>
          </w:p>
          <w:p w14:paraId="0F07D4F6" w14:textId="77777777" w:rsidR="00711D2C" w:rsidRPr="00D60757" w:rsidRDefault="00711D2C" w:rsidP="00143F03">
            <w:pPr>
              <w:jc w:val="both"/>
              <w:rPr>
                <w:rFonts w:ascii="Effra" w:hAnsi="Effra" w:cs="Arial"/>
                <w:bCs/>
                <w:sz w:val="18"/>
                <w:szCs w:val="18"/>
              </w:rPr>
            </w:pPr>
            <w:r w:rsidRPr="00D60757">
              <w:rPr>
                <w:rFonts w:ascii="Effra" w:hAnsi="Effra" w:cs="Arial"/>
                <w:bCs/>
                <w:sz w:val="18"/>
                <w:szCs w:val="18"/>
              </w:rPr>
              <w:t xml:space="preserve">Represented by:  </w:t>
            </w:r>
            <w:r w:rsidR="00D60757" w:rsidRPr="00D60757">
              <w:rPr>
                <w:rFonts w:ascii="Effra" w:hAnsi="Effra" w:cs="Arial"/>
                <w:bCs/>
                <w:sz w:val="18"/>
                <w:szCs w:val="18"/>
              </w:rPr>
              <w:t xml:space="preserve">MUDr. Petr Polouček, MBA, </w:t>
            </w:r>
            <w:r w:rsidR="00D60757">
              <w:rPr>
                <w:rFonts w:ascii="Effra" w:hAnsi="Effra" w:cs="Arial"/>
                <w:bCs/>
                <w:sz w:val="18"/>
                <w:szCs w:val="18"/>
              </w:rPr>
              <w:t>Director</w:t>
            </w:r>
          </w:p>
          <w:p w14:paraId="3A81888E" w14:textId="77777777" w:rsidR="008474D2" w:rsidRPr="00711D2C" w:rsidRDefault="008474D2" w:rsidP="00204D08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z w:val="18"/>
                <w:szCs w:val="18"/>
                <w:lang w:val="pt-BR"/>
              </w:rPr>
            </w:pPr>
            <w:r w:rsidRPr="00711D2C">
              <w:rPr>
                <w:rFonts w:ascii="Effra" w:hAnsi="Effra" w:cs="Tahoma"/>
                <w:sz w:val="18"/>
                <w:szCs w:val="18"/>
                <w:lang w:val="pt-BR"/>
              </w:rPr>
              <w:t>(„Medical Institution“)</w:t>
            </w:r>
          </w:p>
          <w:p w14:paraId="1660895A" w14:textId="77777777" w:rsidR="009E3310" w:rsidRPr="00711D2C" w:rsidRDefault="009E3310" w:rsidP="00E204CB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pt-BR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20C67" w14:textId="77777777" w:rsidR="00143F03" w:rsidRPr="00143F03" w:rsidRDefault="00E31A9D" w:rsidP="00143F03">
            <w:pPr>
              <w:rPr>
                <w:rFonts w:ascii="Effra" w:hAnsi="Effra" w:cs="Arial"/>
                <w:b/>
                <w:sz w:val="18"/>
                <w:szCs w:val="18"/>
                <w:lang w:val="pt-BR"/>
              </w:rPr>
            </w:pPr>
            <w:r w:rsidRPr="00E31A9D">
              <w:rPr>
                <w:rFonts w:ascii="Effra" w:hAnsi="Effra" w:cs="Arial"/>
                <w:b/>
                <w:sz w:val="18"/>
                <w:szCs w:val="18"/>
                <w:lang w:val="pt-BR"/>
              </w:rPr>
              <w:t>Nemocnice Na Homolce</w:t>
            </w:r>
            <w:r w:rsidR="00143F03" w:rsidRPr="00143F03">
              <w:rPr>
                <w:rFonts w:ascii="Effra" w:hAnsi="Effra" w:cs="Arial"/>
                <w:b/>
                <w:sz w:val="18"/>
                <w:szCs w:val="18"/>
                <w:lang w:val="pt-BR"/>
              </w:rPr>
              <w:t xml:space="preserve"> </w:t>
            </w:r>
          </w:p>
          <w:p w14:paraId="68228290" w14:textId="77777777" w:rsidR="00143F03" w:rsidRDefault="00A85701" w:rsidP="00143F03">
            <w:pPr>
              <w:rPr>
                <w:rFonts w:ascii="Effra" w:hAnsi="Effra" w:cs="Arial"/>
                <w:bCs/>
                <w:sz w:val="18"/>
                <w:szCs w:val="18"/>
                <w:lang w:val="pt-BR"/>
              </w:rPr>
            </w:pPr>
            <w:r w:rsidRPr="00A85701">
              <w:rPr>
                <w:rFonts w:ascii="Effra" w:hAnsi="Effra" w:cs="Arial"/>
                <w:bCs/>
                <w:sz w:val="18"/>
                <w:szCs w:val="18"/>
                <w:lang w:val="pt-BR"/>
              </w:rPr>
              <w:t>Roentgenova 37/2, 150 30, Praha 5</w:t>
            </w:r>
          </w:p>
          <w:p w14:paraId="0EF7C288" w14:textId="77777777" w:rsidR="00711D2C" w:rsidRPr="00143F03" w:rsidRDefault="00711D2C" w:rsidP="00143F03">
            <w:pPr>
              <w:rPr>
                <w:rFonts w:ascii="Effra" w:hAnsi="Effra" w:cs="Arial"/>
                <w:bCs/>
                <w:sz w:val="18"/>
                <w:szCs w:val="18"/>
                <w:lang w:val="pt-BR"/>
              </w:rPr>
            </w:pPr>
            <w:r>
              <w:rPr>
                <w:rFonts w:ascii="Effra" w:hAnsi="Effra" w:cs="Arial"/>
                <w:bCs/>
                <w:sz w:val="18"/>
                <w:szCs w:val="18"/>
                <w:lang w:val="pt-BR"/>
              </w:rPr>
              <w:t>Česká republika</w:t>
            </w:r>
          </w:p>
          <w:p w14:paraId="51EE8451" w14:textId="77777777" w:rsidR="00143F03" w:rsidRPr="00A85701" w:rsidRDefault="00143F03" w:rsidP="00143F03">
            <w:pPr>
              <w:rPr>
                <w:rFonts w:ascii="Effra" w:hAnsi="Effra" w:cs="Arial"/>
                <w:bCs/>
                <w:sz w:val="18"/>
                <w:szCs w:val="18"/>
                <w:lang w:val="pt-BR"/>
              </w:rPr>
            </w:pPr>
            <w:r w:rsidRPr="00143F03">
              <w:rPr>
                <w:rFonts w:ascii="Effra" w:hAnsi="Effra" w:cs="Arial"/>
                <w:bCs/>
                <w:sz w:val="18"/>
                <w:szCs w:val="18"/>
                <w:lang w:val="pt-BR"/>
              </w:rPr>
              <w:t xml:space="preserve">IČ: </w:t>
            </w:r>
            <w:r w:rsidR="00A85701" w:rsidRPr="00A85701">
              <w:rPr>
                <w:rFonts w:ascii="Effra" w:hAnsi="Effra" w:cs="Arial"/>
                <w:bCs/>
                <w:sz w:val="18"/>
                <w:szCs w:val="18"/>
                <w:lang w:val="pt-BR"/>
              </w:rPr>
              <w:t>00023884</w:t>
            </w:r>
          </w:p>
          <w:p w14:paraId="117543BD" w14:textId="1E73BC39" w:rsidR="00D70774" w:rsidRPr="00D60757" w:rsidRDefault="00711D2C" w:rsidP="00204D08">
            <w:pPr>
              <w:rPr>
                <w:rFonts w:ascii="Effra" w:hAnsi="Effra" w:cs="Arial"/>
                <w:sz w:val="18"/>
                <w:szCs w:val="18"/>
                <w:lang w:val="cs-CZ"/>
              </w:rPr>
            </w:pPr>
            <w:r>
              <w:rPr>
                <w:rFonts w:ascii="Effra" w:hAnsi="Effra" w:cs="Arial"/>
                <w:bCs/>
                <w:sz w:val="18"/>
                <w:szCs w:val="18"/>
                <w:lang w:val="pt-BR"/>
              </w:rPr>
              <w:t xml:space="preserve">Jednající: </w:t>
            </w:r>
            <w:r w:rsidR="00D60757" w:rsidRPr="00D60757">
              <w:rPr>
                <w:rFonts w:ascii="Effra" w:hAnsi="Effra" w:cs="Arial"/>
                <w:bCs/>
                <w:sz w:val="18"/>
                <w:szCs w:val="18"/>
                <w:lang w:val="pt-BR"/>
              </w:rPr>
              <w:t>MUDr. Petr Polouček, MBA</w:t>
            </w:r>
            <w:r w:rsidR="00D60757">
              <w:rPr>
                <w:rFonts w:ascii="Effra" w:hAnsi="Effra" w:cs="Arial"/>
                <w:bCs/>
                <w:sz w:val="18"/>
                <w:szCs w:val="18"/>
                <w:lang w:val="pt-BR"/>
              </w:rPr>
              <w:t>, ředitel</w:t>
            </w:r>
          </w:p>
          <w:p w14:paraId="5AB4696C" w14:textId="77777777" w:rsidR="009E3310" w:rsidRPr="003802AF" w:rsidRDefault="008474D2" w:rsidP="008474D2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r w:rsidRPr="003802AF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 </w:t>
            </w:r>
            <w:r w:rsidR="009E3310" w:rsidRPr="003802AF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(„Zdravotnické zařízení“)</w:t>
            </w:r>
          </w:p>
          <w:p w14:paraId="563D442D" w14:textId="77777777" w:rsidR="009E3310" w:rsidRPr="003802AF" w:rsidRDefault="009E3310" w:rsidP="00E204CB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</w:p>
        </w:tc>
      </w:tr>
      <w:tr w:rsidR="0071720D" w:rsidRPr="003802AF" w14:paraId="3396AA25" w14:textId="77777777" w:rsidTr="00201500">
        <w:trPr>
          <w:trHeight w:val="292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2C68B" w14:textId="77777777" w:rsidR="00982ED4" w:rsidRDefault="009901B0" w:rsidP="00204D08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pacing w:val="-2"/>
                <w:sz w:val="18"/>
                <w:szCs w:val="18"/>
                <w:lang w:val="en-GB"/>
              </w:rPr>
            </w:pPr>
            <w:r w:rsidRPr="003802AF">
              <w:rPr>
                <w:rFonts w:ascii="Effra" w:hAnsi="Effra" w:cs="Tahoma"/>
                <w:spacing w:val="-2"/>
                <w:sz w:val="18"/>
                <w:szCs w:val="18"/>
                <w:lang w:val="en-GB"/>
              </w:rPr>
              <w:t>A</w:t>
            </w:r>
            <w:r w:rsidR="0071720D" w:rsidRPr="003802AF">
              <w:rPr>
                <w:rFonts w:ascii="Effra" w:hAnsi="Effra" w:cs="Tahoma"/>
                <w:spacing w:val="-2"/>
                <w:sz w:val="18"/>
                <w:szCs w:val="18"/>
                <w:lang w:val="en-GB"/>
              </w:rPr>
              <w:t>n</w:t>
            </w:r>
            <w:r w:rsidR="00982ED4">
              <w:rPr>
                <w:rFonts w:ascii="Effra" w:hAnsi="Effra" w:cs="Tahoma"/>
                <w:spacing w:val="-2"/>
                <w:sz w:val="18"/>
                <w:szCs w:val="18"/>
                <w:lang w:val="en-GB"/>
              </w:rPr>
              <w:t>d</w:t>
            </w:r>
          </w:p>
          <w:p w14:paraId="7BF765C9" w14:textId="77777777" w:rsidR="00982ED4" w:rsidRPr="00982ED4" w:rsidRDefault="00982ED4" w:rsidP="00982ED4">
            <w:pPr>
              <w:rPr>
                <w:rFonts w:ascii="Effra" w:hAnsi="Effra" w:cs="Tahoma"/>
                <w:sz w:val="18"/>
                <w:szCs w:val="18"/>
                <w:lang w:val="en-GB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BF10" w14:textId="77777777" w:rsidR="0071720D" w:rsidRPr="003802AF" w:rsidRDefault="0071720D" w:rsidP="00B975C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r w:rsidRPr="003802AF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a</w:t>
            </w:r>
          </w:p>
        </w:tc>
      </w:tr>
      <w:tr w:rsidR="0071720D" w:rsidRPr="002B189B" w14:paraId="2773E596" w14:textId="77777777" w:rsidTr="00201500">
        <w:trPr>
          <w:trHeight w:val="1021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A2568" w14:textId="77777777" w:rsidR="00711D2C" w:rsidRPr="003802AF" w:rsidRDefault="00711D2C" w:rsidP="00711D2C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>Medtronic</w:t>
            </w:r>
            <w:proofErr w:type="spellEnd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>Czechia</w:t>
            </w:r>
            <w:proofErr w:type="spellEnd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s.r.o.</w:t>
            </w:r>
          </w:p>
          <w:p w14:paraId="3E49EA10" w14:textId="77777777" w:rsidR="00711D2C" w:rsidRDefault="00711D2C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</w:pP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Prosecká 852/66</w:t>
            </w:r>
            <w:r w:rsidR="00E31A9D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, </w:t>
            </w:r>
            <w:proofErr w:type="gramStart"/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190 00</w:t>
            </w:r>
            <w:r w:rsidR="00E31A9D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 Praha</w:t>
            </w:r>
            <w:proofErr w:type="gramEnd"/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 9</w:t>
            </w:r>
          </w:p>
          <w:p w14:paraId="34A53524" w14:textId="77777777" w:rsidR="00711D2C" w:rsidRPr="00711D2C" w:rsidRDefault="00711D2C" w:rsidP="00711D2C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</w:pP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Czech Republic</w:t>
            </w:r>
          </w:p>
          <w:p w14:paraId="40F46AF0" w14:textId="77777777" w:rsidR="00711D2C" w:rsidRDefault="00E31A9D" w:rsidP="00711D2C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  <w:r>
              <w:rPr>
                <w:rFonts w:ascii="Effra" w:hAnsi="Effra" w:cs="Tahoma"/>
                <w:spacing w:val="-2"/>
                <w:sz w:val="18"/>
                <w:szCs w:val="18"/>
              </w:rPr>
              <w:t xml:space="preserve">ID </w:t>
            </w:r>
            <w:r w:rsidR="00711D2C" w:rsidRPr="009575EF">
              <w:rPr>
                <w:rFonts w:ascii="Effra" w:hAnsi="Effra" w:cs="Tahoma"/>
                <w:spacing w:val="-2"/>
                <w:sz w:val="18"/>
                <w:szCs w:val="18"/>
              </w:rPr>
              <w:t xml:space="preserve">No.: </w:t>
            </w: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64583562</w:t>
            </w:r>
          </w:p>
          <w:p w14:paraId="7BB75040" w14:textId="77777777" w:rsidR="0071720D" w:rsidRPr="00143F03" w:rsidRDefault="00143F03" w:rsidP="00711D2C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(</w:t>
            </w:r>
            <w:proofErr w:type="spellStart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hereinafter</w:t>
            </w:r>
            <w:proofErr w:type="spellEnd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also</w:t>
            </w:r>
            <w:proofErr w:type="spellEnd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referred</w:t>
            </w:r>
            <w:proofErr w:type="spellEnd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to as </w:t>
            </w:r>
            <w:proofErr w:type="spellStart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the</w:t>
            </w:r>
            <w:proofErr w:type="spellEnd"/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"Grant Provider")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EAA00" w14:textId="77777777" w:rsidR="00E31A9D" w:rsidRPr="003802AF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>Medtronic</w:t>
            </w:r>
            <w:proofErr w:type="spellEnd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>Czechia</w:t>
            </w:r>
            <w:proofErr w:type="spellEnd"/>
            <w:r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s.r.o.</w:t>
            </w:r>
          </w:p>
          <w:p w14:paraId="761C9A7D" w14:textId="77777777" w:rsid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</w:pP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Prosecká 852/66, 190 00, Praha 9</w:t>
            </w:r>
          </w:p>
          <w:p w14:paraId="425F9B1B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</w:pP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Czech Republic</w:t>
            </w:r>
          </w:p>
          <w:p w14:paraId="68CE31A6" w14:textId="77777777" w:rsidR="00143F03" w:rsidRPr="00143F03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  <w:r w:rsidRPr="00E31A9D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IČ</w:t>
            </w: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: </w:t>
            </w:r>
            <w:r w:rsidRPr="00E31A9D"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Effra" w:hAnsi="Effra" w:cs="Tahoma"/>
                <w:spacing w:val="-2"/>
                <w:sz w:val="18"/>
                <w:szCs w:val="18"/>
                <w:lang w:val="cs-CZ"/>
              </w:rPr>
              <w:t>CZ699005618</w:t>
            </w:r>
          </w:p>
          <w:p w14:paraId="49539B26" w14:textId="77777777" w:rsidR="0071720D" w:rsidRPr="003802AF" w:rsidRDefault="00143F03" w:rsidP="00143F0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  <w:r w:rsidRPr="00143F03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(dále též „Poskytovatel Grantu“)</w:t>
            </w:r>
          </w:p>
        </w:tc>
      </w:tr>
      <w:tr w:rsidR="002F7747" w:rsidRPr="002B189B" w14:paraId="6506DCF4" w14:textId="77777777" w:rsidTr="00201500">
        <w:trPr>
          <w:trHeight w:val="128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43B6ABC" w14:textId="77777777" w:rsidR="00143F03" w:rsidRPr="00D60757" w:rsidRDefault="00143F03" w:rsidP="00631A61">
            <w:pPr>
              <w:pStyle w:val="Nadpis1"/>
              <w:rPr>
                <w:rFonts w:ascii="Effra" w:hAnsi="Effra" w:cs="Arial"/>
                <w:b w:val="0"/>
                <w:spacing w:val="-3"/>
                <w:sz w:val="18"/>
                <w:szCs w:val="18"/>
                <w:lang w:val="cs-CZ"/>
              </w:rPr>
            </w:pPr>
          </w:p>
          <w:p w14:paraId="167A6D77" w14:textId="77777777" w:rsidR="002F7747" w:rsidRPr="00D60757" w:rsidRDefault="00631A61" w:rsidP="00631A61">
            <w:pPr>
              <w:pStyle w:val="Nadpis1"/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</w:pPr>
            <w:r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cs-CZ"/>
              </w:rPr>
              <w:t xml:space="preserve">On </w:t>
            </w:r>
            <w:r w:rsidR="00D60757"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cs-CZ"/>
              </w:rPr>
              <w:t>14</w:t>
            </w:r>
            <w:r w:rsidR="00E31A9D"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cs-CZ"/>
              </w:rPr>
              <w:t xml:space="preserve"> July </w:t>
            </w:r>
            <w:r w:rsidR="008474D2" w:rsidRPr="00D60757">
              <w:rPr>
                <w:rFonts w:ascii="Effra" w:hAnsi="Effra" w:cs="Arial"/>
                <w:b w:val="0"/>
                <w:spacing w:val="-3"/>
                <w:sz w:val="18"/>
                <w:szCs w:val="18"/>
              </w:rPr>
              <w:t>20</w:t>
            </w:r>
            <w:r w:rsidR="007A277F" w:rsidRPr="00D60757">
              <w:rPr>
                <w:rFonts w:ascii="Effra" w:hAnsi="Effra" w:cs="Arial"/>
                <w:b w:val="0"/>
                <w:spacing w:val="-3"/>
                <w:sz w:val="18"/>
                <w:szCs w:val="18"/>
              </w:rPr>
              <w:t>2</w:t>
            </w:r>
            <w:r w:rsidR="00CF2A24" w:rsidRPr="00D60757">
              <w:rPr>
                <w:rFonts w:ascii="Effra" w:hAnsi="Effra" w:cs="Arial"/>
                <w:b w:val="0"/>
                <w:spacing w:val="-3"/>
                <w:sz w:val="18"/>
                <w:szCs w:val="18"/>
              </w:rPr>
              <w:t>3</w:t>
            </w:r>
            <w:r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cs-CZ"/>
              </w:rPr>
              <w:t xml:space="preserve"> t</w:t>
            </w:r>
            <w:r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>he parties hereto entered into a</w:t>
            </w:r>
            <w:r w:rsidR="003D2B63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>n</w:t>
            </w:r>
            <w:r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 xml:space="preserve"> </w:t>
            </w:r>
            <w:r w:rsidR="0025172C"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 xml:space="preserve">educational grant </w:t>
            </w:r>
            <w:r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>agreement (the “Agreement”). The parties would like to amend and change the Agreement</w:t>
            </w:r>
            <w:r w:rsidR="00B27024"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 xml:space="preserve">, to </w:t>
            </w:r>
            <w:r w:rsidR="00E31A9D"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>increase the final amount of grant</w:t>
            </w:r>
            <w:r w:rsidR="00B27024"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 xml:space="preserve"> </w:t>
            </w:r>
            <w:r w:rsidRPr="00D60757">
              <w:rPr>
                <w:rFonts w:ascii="Effra" w:hAnsi="Effra" w:cs="Arial"/>
                <w:b w:val="0"/>
                <w:spacing w:val="-3"/>
                <w:sz w:val="18"/>
                <w:szCs w:val="18"/>
                <w:lang w:val="en-GB"/>
              </w:rPr>
              <w:t>as follows:</w:t>
            </w:r>
          </w:p>
          <w:p w14:paraId="71C6266D" w14:textId="77777777" w:rsidR="00E31A9D" w:rsidRPr="00D60757" w:rsidRDefault="00E31A9D" w:rsidP="00E31A9D">
            <w:pPr>
              <w:rPr>
                <w:lang w:val="en-GB"/>
              </w:rPr>
            </w:pPr>
          </w:p>
          <w:p w14:paraId="59BD0647" w14:textId="77777777" w:rsidR="00E31A9D" w:rsidRPr="00D60757" w:rsidRDefault="00E31A9D" w:rsidP="00E31A9D">
            <w:pPr>
              <w:rPr>
                <w:lang w:val="en-GB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3A6B42D" w14:textId="77777777" w:rsidR="00143F03" w:rsidRPr="00D60757" w:rsidRDefault="00143F03" w:rsidP="00631A61">
            <w:pPr>
              <w:pStyle w:val="Nadpis1"/>
              <w:rPr>
                <w:rFonts w:ascii="Effra" w:hAnsi="Effra" w:cs="Arial"/>
                <w:b w:val="0"/>
                <w:sz w:val="18"/>
                <w:szCs w:val="18"/>
                <w:lang w:val="cs-CZ"/>
              </w:rPr>
            </w:pPr>
          </w:p>
          <w:p w14:paraId="6D5AE8C7" w14:textId="4EB2560D" w:rsidR="002F7747" w:rsidRPr="00D60757" w:rsidRDefault="00631A61" w:rsidP="00631A61">
            <w:pPr>
              <w:pStyle w:val="Nadpis1"/>
              <w:rPr>
                <w:rFonts w:ascii="Effra" w:hAnsi="Effra" w:cs="Arial"/>
                <w:b w:val="0"/>
                <w:sz w:val="18"/>
                <w:szCs w:val="18"/>
                <w:lang w:val="cs-CZ"/>
              </w:rPr>
            </w:pPr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Smluvní strany prohlašují, že dne </w:t>
            </w:r>
            <w:r w:rsidR="00D60757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14</w:t>
            </w:r>
            <w:r w:rsidR="007A277F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.</w:t>
            </w:r>
            <w:r w:rsidR="008474D2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 </w:t>
            </w:r>
            <w:r w:rsidR="00E31A9D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července</w:t>
            </w:r>
            <w:r w:rsidR="00D70774" w:rsidRPr="00D60757">
              <w:rPr>
                <w:rFonts w:ascii="Effra" w:hAnsi="Effra" w:cs="Arial"/>
                <w:b w:val="0"/>
                <w:sz w:val="18"/>
                <w:szCs w:val="18"/>
                <w:lang w:val="sk-SK"/>
              </w:rPr>
              <w:t xml:space="preserve"> </w:t>
            </w:r>
            <w:r w:rsidR="008474D2" w:rsidRPr="00D60757">
              <w:rPr>
                <w:rFonts w:ascii="Effra" w:hAnsi="Effra" w:cs="Arial"/>
                <w:b w:val="0"/>
                <w:sz w:val="18"/>
                <w:szCs w:val="18"/>
                <w:lang w:val="sk-SK"/>
              </w:rPr>
              <w:t>20</w:t>
            </w:r>
            <w:r w:rsidR="007A277F" w:rsidRPr="00D60757">
              <w:rPr>
                <w:rFonts w:ascii="Effra" w:hAnsi="Effra" w:cs="Arial"/>
                <w:b w:val="0"/>
                <w:sz w:val="18"/>
                <w:szCs w:val="18"/>
                <w:lang w:val="sk-SK"/>
              </w:rPr>
              <w:t>2</w:t>
            </w:r>
            <w:r w:rsidR="00CF2A24" w:rsidRPr="00D60757">
              <w:rPr>
                <w:rFonts w:ascii="Effra" w:hAnsi="Effra" w:cs="Arial"/>
                <w:b w:val="0"/>
                <w:sz w:val="18"/>
                <w:szCs w:val="18"/>
                <w:lang w:val="sk-SK"/>
              </w:rPr>
              <w:t>3</w:t>
            </w:r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 uzavřely smlouvu </w:t>
            </w:r>
            <w:r w:rsidR="0025172C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o grantu na vzdělávání </w:t>
            </w:r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(dále jen </w:t>
            </w:r>
            <w:r w:rsidR="00A33F30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„</w:t>
            </w:r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Smlouva</w:t>
            </w:r>
            <w:r w:rsidR="00A33F30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“</w:t>
            </w:r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>). Smluvní strany se dohodly na úpravě a změně Smlouvy,</w:t>
            </w:r>
            <w:r w:rsidR="00B27024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 resp. </w:t>
            </w:r>
            <w:r w:rsidR="00E31A9D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celkové částky </w:t>
            </w:r>
            <w:proofErr w:type="gramStart"/>
            <w:r w:rsidR="00B27024"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grantu, </w:t>
            </w:r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 a to</w:t>
            </w:r>
            <w:proofErr w:type="gramEnd"/>
            <w:r w:rsidRPr="00D60757">
              <w:rPr>
                <w:rFonts w:ascii="Effra" w:hAnsi="Effra" w:cs="Arial"/>
                <w:b w:val="0"/>
                <w:sz w:val="18"/>
                <w:szCs w:val="18"/>
                <w:lang w:val="cs-CZ"/>
              </w:rPr>
              <w:t xml:space="preserve"> v následujícím rozsahu:</w:t>
            </w:r>
          </w:p>
          <w:p w14:paraId="53A1109B" w14:textId="77777777" w:rsidR="00631A61" w:rsidRPr="00D60757" w:rsidRDefault="00631A61" w:rsidP="00631A61">
            <w:pPr>
              <w:rPr>
                <w:rFonts w:ascii="Effra" w:hAnsi="Effra"/>
                <w:sz w:val="18"/>
                <w:szCs w:val="18"/>
                <w:lang w:val="cs-CZ"/>
              </w:rPr>
            </w:pPr>
          </w:p>
        </w:tc>
      </w:tr>
      <w:tr w:rsidR="002F7747" w:rsidRPr="002B189B" w14:paraId="0C2F184D" w14:textId="77777777" w:rsidTr="0009326A">
        <w:trPr>
          <w:trHeight w:val="90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535763E4" w14:textId="77777777" w:rsidR="002F7747" w:rsidRPr="00D60757" w:rsidRDefault="00B8149A" w:rsidP="00CC0A5D">
            <w:pPr>
              <w:jc w:val="both"/>
              <w:rPr>
                <w:rFonts w:ascii="Effra" w:hAnsi="Effra" w:cs="Arial"/>
                <w:b/>
                <w:sz w:val="18"/>
                <w:szCs w:val="18"/>
              </w:rPr>
            </w:pPr>
            <w:r w:rsidRPr="00D60757">
              <w:rPr>
                <w:rFonts w:ascii="Effra" w:hAnsi="Effra" w:cs="Arial"/>
                <w:i/>
                <w:spacing w:val="-3"/>
                <w:sz w:val="18"/>
                <w:szCs w:val="18"/>
                <w:lang w:val="en-GB"/>
              </w:rPr>
              <w:t>“</w:t>
            </w:r>
            <w:r w:rsidR="002F7747" w:rsidRPr="00D60757">
              <w:rPr>
                <w:rFonts w:ascii="Effra" w:hAnsi="Effra" w:cs="Arial"/>
                <w:i/>
                <w:spacing w:val="-3"/>
                <w:sz w:val="18"/>
                <w:szCs w:val="18"/>
                <w:lang w:val="en-GB"/>
              </w:rPr>
              <w:t xml:space="preserve">As agreed and subject to the conditions specified in this Agreement, </w:t>
            </w:r>
            <w:r w:rsidR="00CC0A5D" w:rsidRPr="00D60757">
              <w:rPr>
                <w:rFonts w:ascii="Effra" w:hAnsi="Effra" w:cs="Arial"/>
                <w:i/>
                <w:spacing w:val="-3"/>
                <w:sz w:val="18"/>
                <w:szCs w:val="18"/>
                <w:lang w:val="en-GB"/>
              </w:rPr>
              <w:t>Medtronic</w:t>
            </w:r>
            <w:r w:rsidR="00A9240E" w:rsidRPr="00D60757">
              <w:rPr>
                <w:rFonts w:ascii="Effra" w:hAnsi="Effra" w:cs="Arial"/>
                <w:i/>
                <w:spacing w:val="-3"/>
                <w:sz w:val="18"/>
                <w:szCs w:val="18"/>
                <w:lang w:val="en-GB"/>
              </w:rPr>
              <w:t xml:space="preserve"> </w:t>
            </w:r>
            <w:r w:rsidR="002F7747" w:rsidRPr="00D60757">
              <w:rPr>
                <w:rFonts w:ascii="Effra" w:hAnsi="Effra" w:cs="Arial"/>
                <w:i/>
                <w:spacing w:val="-3"/>
                <w:sz w:val="18"/>
                <w:szCs w:val="18"/>
                <w:lang w:val="en-GB"/>
              </w:rPr>
              <w:t xml:space="preserve">will </w:t>
            </w:r>
            <w:r w:rsidR="002D64C9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support the </w:t>
            </w:r>
            <w:proofErr w:type="spellStart"/>
            <w:r w:rsidR="00CF2A24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>Nemocnice</w:t>
            </w:r>
            <w:proofErr w:type="spellEnd"/>
            <w:r w:rsidR="00CF2A24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 xml:space="preserve"> </w:t>
            </w:r>
            <w:r w:rsidR="00566892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 xml:space="preserve">Na </w:t>
            </w:r>
            <w:proofErr w:type="spellStart"/>
            <w:r w:rsidR="00566892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>Homolce</w:t>
            </w:r>
            <w:proofErr w:type="spellEnd"/>
            <w:r w:rsidR="00566892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 xml:space="preserve"> </w:t>
            </w:r>
            <w:r w:rsidR="00C83D92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>in efforts of participation of</w:t>
            </w:r>
            <w:r w:rsidR="00CC0A5D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a</w:t>
            </w:r>
            <w:r w:rsidR="00A106BD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</w:t>
            </w:r>
            <w:r w:rsidR="00F0416C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>health care professional</w:t>
            </w:r>
            <w:r w:rsidR="003D15A0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in</w:t>
            </w:r>
            <w:r w:rsidR="00566892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CIRSE international congress, held in Copenhagen</w:t>
            </w:r>
            <w:r w:rsidR="001D4126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on 8</w:t>
            </w:r>
            <w:r w:rsidR="0080596C">
              <w:rPr>
                <w:rFonts w:ascii="Effra" w:hAnsi="Effra"/>
                <w:i/>
                <w:sz w:val="18"/>
                <w:szCs w:val="18"/>
                <w:lang w:val="en-GB"/>
              </w:rPr>
              <w:t> - </w:t>
            </w:r>
            <w:r w:rsidR="001D4126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13 September 2023 </w:t>
            </w:r>
            <w:r w:rsidR="001D4126" w:rsidRPr="00201500">
              <w:rPr>
                <w:rFonts w:ascii="Effra" w:hAnsi="Effra"/>
                <w:b/>
                <w:i/>
                <w:sz w:val="18"/>
                <w:szCs w:val="18"/>
                <w:lang w:val="en-GB"/>
              </w:rPr>
              <w:t>in a total amount of 6</w:t>
            </w:r>
            <w:r w:rsidR="0080596C" w:rsidRPr="00201500">
              <w:rPr>
                <w:rFonts w:ascii="Effra" w:hAnsi="Effra"/>
                <w:b/>
                <w:i/>
                <w:sz w:val="18"/>
                <w:szCs w:val="18"/>
                <w:lang w:val="en-GB"/>
              </w:rPr>
              <w:t>3 250</w:t>
            </w:r>
            <w:r w:rsidR="001D4126" w:rsidRPr="00201500">
              <w:rPr>
                <w:rFonts w:ascii="Effra" w:hAnsi="Effra"/>
                <w:b/>
                <w:i/>
                <w:sz w:val="18"/>
                <w:szCs w:val="18"/>
                <w:lang w:val="en-GB"/>
              </w:rPr>
              <w:t xml:space="preserve"> CZK</w:t>
            </w:r>
            <w:r w:rsidR="001D4126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. </w:t>
            </w:r>
            <w:r w:rsidR="00F0416C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Donation is for educational purpose and will be used to cover costs associated with the </w:t>
            </w:r>
            <w:r w:rsidR="00846595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>educational event</w:t>
            </w:r>
            <w:r w:rsidR="00F0416C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such as transport, registration fees</w:t>
            </w:r>
            <w:r w:rsidR="00846595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 xml:space="preserve"> and accommodation</w:t>
            </w:r>
            <w:r w:rsidR="00F0416C"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>.</w:t>
            </w:r>
            <w:r w:rsidRPr="00D60757">
              <w:rPr>
                <w:rFonts w:ascii="Effra" w:hAnsi="Effra"/>
                <w:i/>
                <w:sz w:val="18"/>
                <w:szCs w:val="18"/>
                <w:lang w:val="en-GB"/>
              </w:rPr>
              <w:t>”</w:t>
            </w:r>
          </w:p>
          <w:p w14:paraId="77C5DE81" w14:textId="77777777" w:rsidR="00C83D92" w:rsidRDefault="00C83D92" w:rsidP="00C83D92">
            <w:pPr>
              <w:rPr>
                <w:rFonts w:ascii="Effra" w:hAnsi="Effra"/>
                <w:i/>
                <w:sz w:val="18"/>
                <w:szCs w:val="18"/>
                <w:lang w:val="en-GB"/>
              </w:rPr>
            </w:pPr>
          </w:p>
          <w:p w14:paraId="0B8D4291" w14:textId="59089E7D" w:rsidR="00DC0609" w:rsidRPr="00C8259C" w:rsidRDefault="00DC0609" w:rsidP="00DC0609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en-GB"/>
              </w:rPr>
            </w:pPr>
            <w:r w:rsidRPr="00C8259C">
              <w:rPr>
                <w:rFonts w:ascii="Effra" w:hAnsi="Effra" w:cs="Tahoma"/>
                <w:sz w:val="18"/>
                <w:szCs w:val="18"/>
                <w:lang w:val="en-GB"/>
              </w:rPr>
              <w:t>Schedule 1 of the Agreement is adjusted as follows:</w:t>
            </w:r>
          </w:p>
          <w:p w14:paraId="5AA00734" w14:textId="06DAB8E7" w:rsidR="00DC0609" w:rsidRPr="00201500" w:rsidRDefault="00DC0609" w:rsidP="00D02104">
            <w:pPr>
              <w:ind w:right="320"/>
              <w:mirrorIndents/>
              <w:rPr>
                <w:rFonts w:ascii="Effra" w:hAnsi="Effra"/>
                <w:sz w:val="18"/>
                <w:szCs w:val="18"/>
                <w:lang w:val="cs-CZ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613CE19C" w14:textId="14902E20" w:rsidR="002F7747" w:rsidRDefault="00B8149A">
            <w:pPr>
              <w:jc w:val="both"/>
              <w:rPr>
                <w:rFonts w:ascii="Effra" w:hAnsi="Effra"/>
                <w:bCs/>
                <w:i/>
                <w:sz w:val="18"/>
                <w:szCs w:val="18"/>
                <w:lang w:val="cs-CZ"/>
              </w:rPr>
            </w:pPr>
            <w:r w:rsidRPr="00D60757">
              <w:rPr>
                <w:rFonts w:ascii="Effra" w:hAnsi="Effra" w:cs="Arial"/>
                <w:b/>
                <w:i/>
                <w:sz w:val="18"/>
                <w:szCs w:val="18"/>
                <w:lang w:val="cs-CZ"/>
              </w:rPr>
              <w:t>„</w:t>
            </w:r>
            <w:r w:rsidR="003D15A0" w:rsidRPr="00D60757">
              <w:rPr>
                <w:rFonts w:ascii="Effra" w:hAnsi="Effra" w:cs="Arial"/>
                <w:i/>
                <w:sz w:val="18"/>
                <w:szCs w:val="18"/>
                <w:lang w:val="cs-CZ"/>
              </w:rPr>
              <w:t xml:space="preserve">Podle této Smlouvy a za podmínek uvedených v této Smlouvě </w:t>
            </w:r>
            <w:proofErr w:type="spellStart"/>
            <w:r w:rsidR="00CC0A5D" w:rsidRPr="00D60757">
              <w:rPr>
                <w:rFonts w:ascii="Effra" w:hAnsi="Effra" w:cs="Arial"/>
                <w:i/>
                <w:sz w:val="18"/>
                <w:szCs w:val="18"/>
                <w:lang w:val="cs-CZ"/>
              </w:rPr>
              <w:t>Medtronic</w:t>
            </w:r>
            <w:proofErr w:type="spellEnd"/>
            <w:r w:rsidR="003D15A0" w:rsidRPr="00D60757">
              <w:rPr>
                <w:rFonts w:ascii="Effra" w:hAnsi="Effra" w:cs="Arial"/>
                <w:i/>
                <w:sz w:val="18"/>
                <w:szCs w:val="18"/>
                <w:lang w:val="cs-CZ"/>
              </w:rPr>
              <w:t xml:space="preserve"> </w:t>
            </w:r>
            <w:r w:rsidR="003D15A0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podpoří</w:t>
            </w:r>
            <w:r w:rsidR="003D15A0" w:rsidRPr="00D60757">
              <w:rPr>
                <w:rFonts w:ascii="Effra" w:hAnsi="Effra" w:cs="Tahoma"/>
                <w:b/>
                <w:color w:val="2E2EFA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CF2A24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>Nemocnici</w:t>
            </w:r>
            <w:proofErr w:type="spellEnd"/>
            <w:r w:rsidR="00CF2A24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 xml:space="preserve"> </w:t>
            </w:r>
            <w:r w:rsidR="00E31A9D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 xml:space="preserve">Na </w:t>
            </w:r>
            <w:proofErr w:type="spellStart"/>
            <w:r w:rsidR="00E31A9D" w:rsidRPr="00D60757">
              <w:rPr>
                <w:rFonts w:ascii="Effra" w:hAnsi="Effra" w:cs="Arial"/>
                <w:b/>
                <w:i/>
                <w:iCs/>
                <w:sz w:val="18"/>
                <w:szCs w:val="18"/>
              </w:rPr>
              <w:t>Homolce</w:t>
            </w:r>
            <w:proofErr w:type="spellEnd"/>
            <w:r w:rsidR="00CC0A5D" w:rsidRPr="00D60757">
              <w:rPr>
                <w:rFonts w:ascii="Effra" w:hAnsi="Effra" w:cs="Tahoma"/>
                <w:b/>
                <w:color w:val="2E2EFA"/>
                <w:sz w:val="18"/>
                <w:szCs w:val="18"/>
                <w:lang w:val="cs-CZ"/>
              </w:rPr>
              <w:t xml:space="preserve"> </w:t>
            </w:r>
            <w:r w:rsidR="002D64C9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ve věci</w:t>
            </w:r>
            <w:r w:rsidR="002D64C9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 xml:space="preserve"> </w:t>
            </w:r>
            <w:r w:rsidR="00ED51E8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účasti </w:t>
            </w:r>
            <w:r w:rsidR="00A33F30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zdravotnického odborníka </w:t>
            </w:r>
            <w:r w:rsidR="00ED51E8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na </w:t>
            </w:r>
            <w:r w:rsidR="00566892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mezinárodním</w:t>
            </w:r>
            <w:r w:rsidR="00A33F30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</w:t>
            </w:r>
            <w:r w:rsidR="00D70774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kongresu</w:t>
            </w:r>
            <w:r w:rsidR="00342DA1" w:rsidRPr="00D60757">
              <w:rPr>
                <w:rFonts w:ascii="Effra" w:hAnsi="Effra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31A9D" w:rsidRPr="00D60757">
              <w:rPr>
                <w:rFonts w:ascii="Effra" w:hAnsi="Effra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CIRSE</w:t>
            </w:r>
            <w:r w:rsidR="00A9240E" w:rsidRPr="00D60757">
              <w:rPr>
                <w:rFonts w:ascii="Effra" w:hAnsi="Effra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7A277F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</w:t>
            </w:r>
            <w:r w:rsidR="009901B0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který se uskutečn</w:t>
            </w:r>
            <w:r w:rsidR="00EE76B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í</w:t>
            </w:r>
            <w:r w:rsidR="009901B0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v</w:t>
            </w:r>
            <w:r w:rsidR="00CF2A24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 </w:t>
            </w:r>
            <w:r w:rsidR="00E31A9D" w:rsidRPr="00D60757">
              <w:rPr>
                <w:rFonts w:ascii="Effra" w:hAnsi="Effra"/>
                <w:i/>
                <w:sz w:val="18"/>
                <w:szCs w:val="18"/>
                <w:lang w:val="cs-CZ"/>
              </w:rPr>
              <w:t>Kodani</w:t>
            </w:r>
            <w:r w:rsidR="00CF2A24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 xml:space="preserve"> </w:t>
            </w:r>
            <w:r w:rsidR="007A277F" w:rsidRPr="00D60757">
              <w:rPr>
                <w:rFonts w:ascii="Effra" w:hAnsi="Effra"/>
                <w:i/>
                <w:sz w:val="18"/>
                <w:szCs w:val="18"/>
                <w:lang w:val="cs-CZ"/>
              </w:rPr>
              <w:t>v</w:t>
            </w:r>
            <w:r w:rsidR="00CF2A24" w:rsidRPr="00D60757">
              <w:rPr>
                <w:rFonts w:ascii="Effra" w:hAnsi="Effra"/>
                <w:i/>
                <w:sz w:val="18"/>
                <w:szCs w:val="18"/>
                <w:lang w:val="cs-CZ"/>
              </w:rPr>
              <w:t>e</w:t>
            </w:r>
            <w:r w:rsidR="007A277F" w:rsidRPr="00D60757">
              <w:rPr>
                <w:rFonts w:ascii="Effra" w:hAnsi="Effra"/>
                <w:i/>
                <w:sz w:val="18"/>
                <w:szCs w:val="18"/>
                <w:lang w:val="cs-CZ"/>
              </w:rPr>
              <w:t xml:space="preserve"> dnech</w:t>
            </w:r>
            <w:r w:rsidR="009901B0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 xml:space="preserve"> </w:t>
            </w:r>
            <w:r w:rsidR="00E31A9D" w:rsidRPr="00D60757">
              <w:rPr>
                <w:rFonts w:ascii="Effra" w:hAnsi="Effra"/>
                <w:i/>
                <w:sz w:val="18"/>
                <w:szCs w:val="18"/>
                <w:lang w:val="cs-CZ"/>
              </w:rPr>
              <w:t>8. - 13. září 2023,</w:t>
            </w:r>
            <w:r w:rsidR="00E31A9D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 xml:space="preserve"> a to finanční částkou celkem </w:t>
            </w:r>
            <w:r w:rsidR="00A33F30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 xml:space="preserve">ve výši </w:t>
            </w:r>
            <w:r w:rsidR="00E31A9D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>6</w:t>
            </w:r>
            <w:r w:rsidR="0080596C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>3</w:t>
            </w:r>
            <w:r w:rsidR="00E31A9D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>.</w:t>
            </w:r>
            <w:r w:rsidR="0080596C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>250</w:t>
            </w:r>
            <w:r w:rsidR="00E31A9D" w:rsidRPr="00D60757">
              <w:rPr>
                <w:rFonts w:ascii="Effra" w:hAnsi="Effra"/>
                <w:b/>
                <w:bCs/>
                <w:i/>
                <w:sz w:val="18"/>
                <w:szCs w:val="18"/>
                <w:lang w:val="cs-CZ"/>
              </w:rPr>
              <w:t>,- Kč.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Dar je určen </w:t>
            </w:r>
            <w:r w:rsidR="00283C6A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n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a </w:t>
            </w:r>
            <w:proofErr w:type="spellStart"/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vz</w:t>
            </w:r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d</w:t>
            </w:r>
            <w:proofErr w:type="spellEnd"/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sk-SK"/>
              </w:rPr>
              <w:t>ě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lávání </w:t>
            </w:r>
            <w:r w:rsidR="00A33F30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zdravotnického odborníka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, p</w:t>
            </w:r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ř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ičemž bude použit na </w:t>
            </w:r>
            <w:r w:rsidR="0084659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pokrytí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nákladů spojených s</w:t>
            </w:r>
            <w:r w:rsidR="0084659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 účastí na vzdělávací</w:t>
            </w:r>
            <w:r w:rsidR="00CC0A5D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akci</w:t>
            </w:r>
            <w:r w:rsidR="0084659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</w:t>
            </w:r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j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ako nap</w:t>
            </w:r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ř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. zajišt</w:t>
            </w:r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ě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ní dopravy, registračn</w:t>
            </w:r>
            <w:r w:rsidR="009B594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í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ch poplatků</w:t>
            </w:r>
            <w:r w:rsidR="0084659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 xml:space="preserve"> a ubytování</w:t>
            </w:r>
            <w:r w:rsidR="00F0416C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.</w:t>
            </w:r>
            <w:r w:rsidR="00846595" w:rsidRPr="00D60757">
              <w:rPr>
                <w:rFonts w:ascii="Effra" w:hAnsi="Effra"/>
                <w:bCs/>
                <w:i/>
                <w:sz w:val="18"/>
                <w:szCs w:val="18"/>
                <w:lang w:val="cs-CZ"/>
              </w:rPr>
              <w:t>“</w:t>
            </w:r>
          </w:p>
          <w:p w14:paraId="563410B9" w14:textId="77777777" w:rsidR="002B189B" w:rsidRDefault="002B189B">
            <w:pPr>
              <w:jc w:val="both"/>
              <w:rPr>
                <w:rFonts w:ascii="Effra" w:hAnsi="Effra"/>
                <w:bCs/>
                <w:i/>
                <w:color w:val="FF0000"/>
                <w:sz w:val="18"/>
                <w:szCs w:val="18"/>
                <w:lang w:val="cs-CZ"/>
              </w:rPr>
            </w:pPr>
          </w:p>
          <w:p w14:paraId="5C49A0C5" w14:textId="3E13BF3C" w:rsidR="00C8259C" w:rsidRPr="00C8259C" w:rsidRDefault="00C8259C" w:rsidP="00C8259C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  <w:r w:rsidRPr="00C8259C">
              <w:rPr>
                <w:rFonts w:ascii="Effra" w:hAnsi="Effra" w:cs="Tahoma"/>
                <w:sz w:val="18"/>
                <w:szCs w:val="18"/>
                <w:lang w:val="cs-CZ"/>
              </w:rPr>
              <w:t xml:space="preserve">Příloha </w:t>
            </w:r>
            <w:proofErr w:type="gramStart"/>
            <w:r w:rsidRPr="00C8259C">
              <w:rPr>
                <w:rFonts w:ascii="Effra" w:hAnsi="Effra" w:cs="Tahoma"/>
                <w:sz w:val="18"/>
                <w:szCs w:val="18"/>
                <w:lang w:val="cs-CZ"/>
              </w:rPr>
              <w:t>č.1 Smlouvy</w:t>
            </w:r>
            <w:proofErr w:type="gramEnd"/>
            <w:r w:rsidRPr="00C8259C">
              <w:rPr>
                <w:rFonts w:ascii="Effra" w:hAnsi="Effra" w:cs="Tahoma"/>
                <w:sz w:val="18"/>
                <w:szCs w:val="18"/>
                <w:lang w:val="cs-CZ"/>
              </w:rPr>
              <w:t xml:space="preserve"> se mění následovně:</w:t>
            </w:r>
          </w:p>
          <w:p w14:paraId="0FA98E9F" w14:textId="49F6F381" w:rsidR="00C8259C" w:rsidRPr="00C8259C" w:rsidRDefault="00C8259C" w:rsidP="00C8259C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</w:p>
          <w:p w14:paraId="48414CE0" w14:textId="49C54A21" w:rsidR="002B189B" w:rsidRPr="00D60757" w:rsidRDefault="002B189B">
            <w:pPr>
              <w:jc w:val="both"/>
              <w:rPr>
                <w:rFonts w:ascii="Effra" w:hAnsi="Effra"/>
                <w:bCs/>
                <w:i/>
                <w:color w:val="FF0000"/>
                <w:sz w:val="18"/>
                <w:szCs w:val="18"/>
                <w:lang w:val="cs-CZ"/>
              </w:rPr>
            </w:pPr>
          </w:p>
        </w:tc>
      </w:tr>
      <w:tr w:rsidR="0009326A" w:rsidRPr="003802AF" w14:paraId="4AAF910E" w14:textId="77777777" w:rsidTr="00F44EDF">
        <w:trPr>
          <w:trHeight w:val="15"/>
        </w:trPr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Mkatabulky"/>
              <w:tblW w:w="11341" w:type="dxa"/>
              <w:tblLook w:val="04A0" w:firstRow="1" w:lastRow="0" w:firstColumn="1" w:lastColumn="0" w:noHBand="0" w:noVBand="1"/>
            </w:tblPr>
            <w:tblGrid>
              <w:gridCol w:w="11341"/>
            </w:tblGrid>
            <w:tr w:rsidR="00D02104" w:rsidRPr="00D02104" w14:paraId="379DFB31" w14:textId="77777777" w:rsidTr="00633142">
              <w:tc>
                <w:tcPr>
                  <w:tcW w:w="9062" w:type="dxa"/>
                  <w:shd w:val="clear" w:color="auto" w:fill="D9E2F3" w:themeFill="accent1" w:themeFillTint="33"/>
                </w:tcPr>
                <w:p w14:paraId="22688490" w14:textId="77777777" w:rsidR="0009326A" w:rsidRPr="00D02104" w:rsidRDefault="0009326A" w:rsidP="0009326A">
                  <w:pPr>
                    <w:mirrorIndents/>
                    <w:jc w:val="center"/>
                    <w:rPr>
                      <w:rFonts w:ascii="Effra" w:eastAsiaTheme="minorHAnsi" w:hAnsi="Effra" w:cstheme="minorBidi"/>
                      <w:b/>
                      <w:bCs/>
                      <w:sz w:val="16"/>
                      <w:szCs w:val="16"/>
                      <w:lang w:val="cs-CZ" w:eastAsia="en-GB"/>
                    </w:rPr>
                  </w:pPr>
                  <w:r w:rsidRPr="00D02104">
                    <w:rPr>
                      <w:rFonts w:ascii="Effra" w:eastAsiaTheme="minorHAnsi" w:hAnsi="Effra" w:cstheme="minorBidi"/>
                      <w:b/>
                      <w:bCs/>
                      <w:sz w:val="16"/>
                      <w:szCs w:val="16"/>
                      <w:lang w:val="en-GB" w:eastAsia="en-GB"/>
                    </w:rPr>
                    <w:t>Anticipated expenses for HCP attendance</w:t>
                  </w:r>
                  <w:r w:rsidRPr="00D02104">
                    <w:rPr>
                      <w:rFonts w:ascii="Effra" w:eastAsiaTheme="minorHAnsi" w:hAnsi="Effra" w:cstheme="minorBidi"/>
                      <w:b/>
                      <w:bCs/>
                      <w:sz w:val="16"/>
                      <w:szCs w:val="16"/>
                      <w:lang w:val="cs-CZ" w:eastAsia="en-GB"/>
                    </w:rPr>
                    <w:t xml:space="preserve"> / </w:t>
                  </w:r>
                </w:p>
                <w:p w14:paraId="1EB24216" w14:textId="77777777" w:rsidR="0009326A" w:rsidRPr="00D02104" w:rsidRDefault="0009326A" w:rsidP="0009326A">
                  <w:pPr>
                    <w:mirrorIndents/>
                    <w:jc w:val="center"/>
                    <w:rPr>
                      <w:rFonts w:ascii="Effra" w:eastAsiaTheme="minorHAnsi" w:hAnsi="Effra" w:cstheme="minorBidi"/>
                      <w:b/>
                      <w:bCs/>
                      <w:i/>
                      <w:sz w:val="16"/>
                      <w:szCs w:val="16"/>
                      <w:lang w:val="cs-CZ" w:eastAsia="en-GB"/>
                    </w:rPr>
                  </w:pPr>
                  <w:r w:rsidRPr="00D02104">
                    <w:rPr>
                      <w:rFonts w:ascii="Effra" w:eastAsiaTheme="minorHAnsi" w:hAnsi="Effra" w:cstheme="minorBidi"/>
                      <w:b/>
                      <w:bCs/>
                      <w:i/>
                      <w:sz w:val="16"/>
                      <w:szCs w:val="16"/>
                      <w:lang w:val="cs-CZ" w:eastAsia="en-GB"/>
                    </w:rPr>
                    <w:t xml:space="preserve">Předpoklad výdajů na účast zdravotnického odborníka </w:t>
                  </w:r>
                </w:p>
              </w:tc>
            </w:tr>
          </w:tbl>
          <w:p w14:paraId="42BA5F4B" w14:textId="77777777" w:rsidR="0009326A" w:rsidRPr="00D02104" w:rsidRDefault="0009326A" w:rsidP="0009326A">
            <w:pPr>
              <w:spacing w:after="160" w:line="259" w:lineRule="auto"/>
              <w:mirrorIndents/>
              <w:rPr>
                <w:rFonts w:ascii="Effra" w:eastAsiaTheme="minorHAnsi" w:hAnsi="Effra" w:cstheme="minorBidi"/>
                <w:b/>
                <w:bCs/>
                <w:sz w:val="16"/>
                <w:szCs w:val="16"/>
                <w:lang w:val="cs-CZ" w:eastAsia="en-GB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75"/>
              <w:gridCol w:w="1800"/>
              <w:gridCol w:w="2138"/>
              <w:gridCol w:w="2268"/>
              <w:gridCol w:w="2126"/>
            </w:tblGrid>
            <w:tr w:rsidR="00D02104" w:rsidRPr="00D02104" w14:paraId="1ABB31EB" w14:textId="77777777" w:rsidTr="00201500">
              <w:tc>
                <w:tcPr>
                  <w:tcW w:w="1975" w:type="dxa"/>
                </w:tcPr>
                <w:p w14:paraId="02E68795" w14:textId="77777777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en-GB"/>
                    </w:rPr>
                    <w:t>Country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/ </w:t>
                  </w:r>
                  <w:r w:rsidRPr="00D02104">
                    <w:rPr>
                      <w:rFonts w:ascii="Effra" w:eastAsiaTheme="minorHAnsi" w:hAnsi="Effra" w:cstheme="minorBidi"/>
                      <w:i/>
                      <w:sz w:val="16"/>
                      <w:szCs w:val="16"/>
                      <w:lang w:val="cs-CZ"/>
                    </w:rPr>
                    <w:t>země</w:t>
                  </w:r>
                </w:p>
              </w:tc>
              <w:tc>
                <w:tcPr>
                  <w:tcW w:w="1800" w:type="dxa"/>
                </w:tcPr>
                <w:p w14:paraId="60EC0F9B" w14:textId="77777777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en-GB"/>
                    </w:rPr>
                    <w:t>Registration fee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/ </w:t>
                  </w:r>
                  <w:r w:rsidRPr="00D02104">
                    <w:rPr>
                      <w:rFonts w:ascii="Effra" w:eastAsiaTheme="minorHAnsi" w:hAnsi="Effra" w:cstheme="minorBidi"/>
                      <w:i/>
                      <w:sz w:val="16"/>
                      <w:szCs w:val="16"/>
                      <w:lang w:val="cs-CZ"/>
                    </w:rPr>
                    <w:t>registrační poplatek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138" w:type="dxa"/>
                </w:tcPr>
                <w:p w14:paraId="5B1F9B28" w14:textId="77777777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en-GB"/>
                    </w:rPr>
                    <w:t>Transportation Cost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/ </w:t>
                  </w:r>
                  <w:r w:rsidRPr="00D02104">
                    <w:rPr>
                      <w:rFonts w:ascii="Effra" w:eastAsiaTheme="minorHAnsi" w:hAnsi="Effra" w:cstheme="minorBidi"/>
                      <w:i/>
                      <w:sz w:val="16"/>
                      <w:szCs w:val="16"/>
                      <w:lang w:val="cs-CZ"/>
                    </w:rPr>
                    <w:t>náklady na dopravu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669022F3" w14:textId="77777777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pl-PL"/>
                    </w:rPr>
                    <w:t>Hotel per night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/ </w:t>
                  </w:r>
                  <w:r w:rsidRPr="00D02104">
                    <w:rPr>
                      <w:rFonts w:ascii="Effra" w:eastAsiaTheme="minorHAnsi" w:hAnsi="Effra" w:cstheme="minorBidi"/>
                      <w:i/>
                      <w:sz w:val="16"/>
                      <w:szCs w:val="16"/>
                      <w:lang w:val="cs-CZ"/>
                    </w:rPr>
                    <w:t>cena za hotel za noc</w:t>
                  </w:r>
                </w:p>
              </w:tc>
              <w:tc>
                <w:tcPr>
                  <w:tcW w:w="2126" w:type="dxa"/>
                </w:tcPr>
                <w:p w14:paraId="4299A0D0" w14:textId="77777777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proofErr w:type="spellStart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Number</w:t>
                  </w:r>
                  <w:proofErr w:type="spellEnd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</w:t>
                  </w:r>
                  <w:proofErr w:type="spellStart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of</w:t>
                  </w:r>
                  <w:proofErr w:type="spellEnd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</w:t>
                  </w:r>
                  <w:proofErr w:type="spellStart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nights</w:t>
                  </w:r>
                  <w:proofErr w:type="spellEnd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/ </w:t>
                  </w:r>
                  <w:r w:rsidRPr="00D02104">
                    <w:rPr>
                      <w:rFonts w:ascii="Effra" w:eastAsiaTheme="minorHAnsi" w:hAnsi="Effra" w:cstheme="minorBidi"/>
                      <w:i/>
                      <w:sz w:val="16"/>
                      <w:szCs w:val="16"/>
                      <w:lang w:val="cs-CZ"/>
                    </w:rPr>
                    <w:t>počet nocí</w:t>
                  </w: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 </w:t>
                  </w:r>
                </w:p>
              </w:tc>
            </w:tr>
            <w:tr w:rsidR="00D02104" w:rsidRPr="00D02104" w14:paraId="2389B91A" w14:textId="77777777" w:rsidTr="00201500">
              <w:trPr>
                <w:trHeight w:val="292"/>
              </w:trPr>
              <w:tc>
                <w:tcPr>
                  <w:tcW w:w="1975" w:type="dxa"/>
                </w:tcPr>
                <w:p w14:paraId="1A76BC7F" w14:textId="77777777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proofErr w:type="spellStart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Copenhagen</w:t>
                  </w:r>
                  <w:proofErr w:type="spellEnd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 xml:space="preserve">, </w:t>
                  </w:r>
                  <w:proofErr w:type="spellStart"/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Denmark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582A097C" w14:textId="7AD4444E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30.000 CZK</w:t>
                  </w:r>
                </w:p>
              </w:tc>
              <w:tc>
                <w:tcPr>
                  <w:tcW w:w="2138" w:type="dxa"/>
                </w:tcPr>
                <w:p w14:paraId="5FBAC079" w14:textId="65CBAF48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8.250 CZK</w:t>
                  </w:r>
                </w:p>
              </w:tc>
              <w:tc>
                <w:tcPr>
                  <w:tcW w:w="2268" w:type="dxa"/>
                </w:tcPr>
                <w:p w14:paraId="1A76C76A" w14:textId="7F8F1B64" w:rsidR="0009326A" w:rsidRPr="00D02104" w:rsidRDefault="0009326A" w:rsidP="0009326A">
                  <w:pPr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5.000 CZK</w:t>
                  </w:r>
                </w:p>
              </w:tc>
              <w:tc>
                <w:tcPr>
                  <w:tcW w:w="2126" w:type="dxa"/>
                </w:tcPr>
                <w:p w14:paraId="59CCDEBC" w14:textId="77777777" w:rsidR="0009326A" w:rsidRPr="00D02104" w:rsidRDefault="0009326A" w:rsidP="0009326A">
                  <w:pPr>
                    <w:jc w:val="center"/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</w:pPr>
                  <w:r w:rsidRPr="00D02104">
                    <w:rPr>
                      <w:rFonts w:ascii="Effra" w:eastAsiaTheme="minorHAnsi" w:hAnsi="Effra" w:cstheme="minorBidi"/>
                      <w:sz w:val="16"/>
                      <w:szCs w:val="16"/>
                      <w:lang w:val="cs-CZ"/>
                    </w:rPr>
                    <w:t>5</w:t>
                  </w:r>
                </w:p>
              </w:tc>
            </w:tr>
          </w:tbl>
          <w:p w14:paraId="2230F18E" w14:textId="77777777" w:rsidR="0009326A" w:rsidRPr="003802AF" w:rsidRDefault="0009326A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</w:p>
        </w:tc>
      </w:tr>
      <w:tr w:rsidR="003D15A0" w:rsidRPr="003802AF" w14:paraId="07A79D98" w14:textId="77777777" w:rsidTr="00201500">
        <w:trPr>
          <w:trHeight w:val="119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CE85" w14:textId="77777777" w:rsidR="00D02104" w:rsidRDefault="00D02104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en-GB"/>
              </w:rPr>
            </w:pPr>
          </w:p>
          <w:p w14:paraId="05C3FD2B" w14:textId="5742CB4B" w:rsidR="003D15A0" w:rsidRDefault="003D15A0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en-GB"/>
              </w:rPr>
            </w:pPr>
            <w:r w:rsidRPr="003802AF">
              <w:rPr>
                <w:rFonts w:ascii="Effra" w:hAnsi="Effra" w:cs="Tahoma"/>
                <w:sz w:val="18"/>
                <w:szCs w:val="18"/>
                <w:lang w:val="en-GB"/>
              </w:rPr>
              <w:t>All other terms and conditions of the Agreement not specifically amended by this Amendment remain unchanged and shall continue to apply between the parties.</w:t>
            </w:r>
          </w:p>
          <w:p w14:paraId="4AD42121" w14:textId="77777777" w:rsidR="00CC0A5D" w:rsidRDefault="00CC0A5D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en-GB"/>
              </w:rPr>
            </w:pPr>
          </w:p>
          <w:p w14:paraId="4707C5E8" w14:textId="77777777" w:rsidR="001F0DDE" w:rsidRPr="003802AF" w:rsidRDefault="001F0DDE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en-GB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1B31" w14:textId="77777777" w:rsidR="00D02104" w:rsidRDefault="00D02104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</w:p>
          <w:p w14:paraId="104023BC" w14:textId="4D6888BA" w:rsidR="003D15A0" w:rsidRPr="003802AF" w:rsidRDefault="003D15A0" w:rsidP="006A415F">
            <w:pPr>
              <w:spacing w:after="120"/>
              <w:jc w:val="both"/>
              <w:rPr>
                <w:rFonts w:ascii="Effra" w:hAnsi="Effra" w:cs="Tahoma"/>
                <w:sz w:val="18"/>
                <w:szCs w:val="18"/>
                <w:lang w:val="cs-CZ"/>
              </w:rPr>
            </w:pPr>
            <w:r w:rsidRPr="003802AF">
              <w:rPr>
                <w:rFonts w:ascii="Effra" w:hAnsi="Effra" w:cs="Tahoma"/>
                <w:sz w:val="18"/>
                <w:szCs w:val="18"/>
                <w:lang w:val="cs-CZ"/>
              </w:rPr>
              <w:t>Všechna ostatní ustanovení Smlouvy nedotčená tímto dodatkem zůstávají nadále v platnosti a nezměněna.</w:t>
            </w:r>
          </w:p>
        </w:tc>
      </w:tr>
      <w:tr w:rsidR="003D15A0" w:rsidRPr="003802AF" w14:paraId="7D371470" w14:textId="77777777" w:rsidTr="00201500">
        <w:trPr>
          <w:trHeight w:val="3022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58FD5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>Medtronic</w:t>
            </w:r>
            <w:proofErr w:type="spellEnd"/>
            <w:r w:rsidRPr="00E31A9D"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E31A9D"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>Czechia</w:t>
            </w:r>
            <w:proofErr w:type="spellEnd"/>
            <w:r w:rsidRPr="00E31A9D"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s.r.o.</w:t>
            </w:r>
          </w:p>
          <w:p w14:paraId="217BC063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</w:p>
          <w:p w14:paraId="23905FEC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</w:p>
          <w:p w14:paraId="74BC9EEC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Signature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/ Podpis: ________________________</w:t>
            </w:r>
          </w:p>
          <w:p w14:paraId="0329BACD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72EFEFB6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79CBFD85" w14:textId="5BB0D280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Name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/ Jméno:         </w:t>
            </w:r>
            <w:proofErr w:type="spellStart"/>
            <w:r w:rsidR="00FD5373" w:rsidRPr="00FD5373">
              <w:rPr>
                <w:rFonts w:ascii="Effra" w:hAnsi="Effra" w:cs="Tahoma"/>
                <w:bCs/>
                <w:spacing w:val="-2"/>
                <w:sz w:val="18"/>
                <w:szCs w:val="18"/>
                <w:highlight w:val="black"/>
                <w:u w:val="single"/>
                <w:lang w:val="cs-CZ"/>
              </w:rPr>
              <w:t>xxxxxxxxxxxxxx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</w:t>
            </w:r>
          </w:p>
          <w:p w14:paraId="21C9D785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575DDB10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46A9D52C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Date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/ Datum:</w:t>
            </w:r>
            <w:r w:rsidRPr="00E31A9D"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            ________________________</w:t>
            </w:r>
          </w:p>
          <w:p w14:paraId="7C63C316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</w:p>
          <w:p w14:paraId="1A40157C" w14:textId="77777777" w:rsidR="00794EAE" w:rsidRDefault="00794EAE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</w:rPr>
            </w:pPr>
            <w:r>
              <w:rPr>
                <w:rFonts w:ascii="Effra" w:hAnsi="Effra" w:cs="Verdana"/>
                <w:sz w:val="18"/>
                <w:szCs w:val="18"/>
              </w:rPr>
              <w:t xml:space="preserve">Title: </w:t>
            </w:r>
            <w:proofErr w:type="spellStart"/>
            <w:r>
              <w:rPr>
                <w:rFonts w:ascii="Effra" w:hAnsi="Effra" w:cs="Verdana"/>
                <w:sz w:val="18"/>
                <w:szCs w:val="18"/>
              </w:rPr>
              <w:t>Authorised</w:t>
            </w:r>
            <w:proofErr w:type="spellEnd"/>
            <w:r>
              <w:rPr>
                <w:rFonts w:ascii="Effra" w:hAnsi="Effra" w:cs="Verdana"/>
                <w:sz w:val="18"/>
                <w:szCs w:val="18"/>
              </w:rPr>
              <w:t xml:space="preserve"> Representative        </w:t>
            </w:r>
          </w:p>
          <w:p w14:paraId="2784FE81" w14:textId="77777777" w:rsidR="00794EAE" w:rsidRDefault="00794EAE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</w:rPr>
            </w:pPr>
            <w:proofErr w:type="spellStart"/>
            <w:r>
              <w:rPr>
                <w:rFonts w:ascii="Effra" w:hAnsi="Effra" w:cs="Verdana"/>
                <w:sz w:val="18"/>
                <w:szCs w:val="18"/>
              </w:rPr>
              <w:t>Funkce</w:t>
            </w:r>
            <w:proofErr w:type="spellEnd"/>
            <w:r>
              <w:rPr>
                <w:rFonts w:ascii="Effra" w:hAnsi="Effra" w:cs="Verdan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Effra" w:hAnsi="Effra" w:cs="Verdana"/>
                <w:sz w:val="18"/>
                <w:szCs w:val="18"/>
              </w:rPr>
              <w:t>Zmocněný</w:t>
            </w:r>
            <w:proofErr w:type="spellEnd"/>
            <w:r>
              <w:rPr>
                <w:rFonts w:ascii="Effra" w:hAnsi="Effr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ffra" w:hAnsi="Effra" w:cs="Verdana"/>
                <w:sz w:val="18"/>
                <w:szCs w:val="18"/>
              </w:rPr>
              <w:t>zástupce</w:t>
            </w:r>
            <w:proofErr w:type="spellEnd"/>
          </w:p>
          <w:p w14:paraId="34246724" w14:textId="77777777" w:rsidR="006A0D59" w:rsidRDefault="006A0D59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</w:rPr>
            </w:pPr>
          </w:p>
          <w:p w14:paraId="7395A678" w14:textId="77777777" w:rsidR="006A0D59" w:rsidRDefault="006A0D59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</w:rPr>
            </w:pPr>
          </w:p>
          <w:p w14:paraId="4F2033FE" w14:textId="7F67F403" w:rsidR="006A0D59" w:rsidRPr="003802AF" w:rsidRDefault="006A0D59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21776E6B" w14:textId="77777777" w:rsidR="00CF2A24" w:rsidRPr="00143F03" w:rsidRDefault="00E31A9D" w:rsidP="00CF2A24">
            <w:pPr>
              <w:rPr>
                <w:rFonts w:ascii="Effra" w:hAnsi="Effra" w:cs="Arial"/>
                <w:b/>
                <w:sz w:val="18"/>
                <w:szCs w:val="18"/>
                <w:lang w:val="pt-BR"/>
              </w:rPr>
            </w:pPr>
            <w:r w:rsidRPr="00E31A9D">
              <w:rPr>
                <w:rFonts w:ascii="Effra" w:hAnsi="Effra" w:cs="Arial"/>
                <w:b/>
                <w:sz w:val="18"/>
                <w:szCs w:val="18"/>
                <w:lang w:val="pt-BR"/>
              </w:rPr>
              <w:t xml:space="preserve">Nemocnice Na Homolce </w:t>
            </w:r>
            <w:r w:rsidR="00CF2A24" w:rsidRPr="00143F03">
              <w:rPr>
                <w:rFonts w:ascii="Effra" w:hAnsi="Effra" w:cs="Arial"/>
                <w:b/>
                <w:sz w:val="18"/>
                <w:szCs w:val="18"/>
                <w:lang w:val="pt-BR"/>
              </w:rPr>
              <w:t xml:space="preserve"> </w:t>
            </w:r>
          </w:p>
          <w:p w14:paraId="7DD3BBDC" w14:textId="77777777" w:rsidR="00EE76B5" w:rsidRPr="00E31A9D" w:rsidRDefault="00EE76B5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  <w:lang w:val="pt-BR"/>
              </w:rPr>
            </w:pPr>
          </w:p>
          <w:p w14:paraId="3EDAE194" w14:textId="77777777" w:rsidR="00CF2A24" w:rsidRPr="00E31A9D" w:rsidRDefault="00CF2A24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  <w:p w14:paraId="6E0CD1F0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Signature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/ Podpis: ________________________</w:t>
            </w:r>
          </w:p>
          <w:p w14:paraId="7CDEE8F5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0E9BFA1D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10D6EECC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Name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/ Jméno:          </w:t>
            </w:r>
            <w:r w:rsidR="00502D00" w:rsidRPr="00D60757">
              <w:rPr>
                <w:rFonts w:ascii="Effra" w:hAnsi="Effra" w:cs="Tahoma"/>
                <w:bCs/>
                <w:spacing w:val="-2"/>
                <w:sz w:val="18"/>
                <w:szCs w:val="18"/>
                <w:u w:val="single"/>
                <w:lang w:val="cs-CZ"/>
              </w:rPr>
              <w:t>MUDr. Petr Polouček, MBA</w:t>
            </w:r>
            <w:r w:rsidR="00502D00" w:rsidRPr="00D60757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</w:t>
            </w:r>
          </w:p>
          <w:p w14:paraId="2093CDCC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614ABBBC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</w:pPr>
          </w:p>
          <w:p w14:paraId="0B111715" w14:textId="77777777" w:rsidR="00E31A9D" w:rsidRPr="00E31A9D" w:rsidRDefault="00E31A9D" w:rsidP="00E31A9D">
            <w:pPr>
              <w:tabs>
                <w:tab w:val="center" w:pos="4535"/>
              </w:tabs>
              <w:suppressAutoHyphens/>
              <w:jc w:val="both"/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</w:pPr>
            <w:proofErr w:type="spellStart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>Date</w:t>
            </w:r>
            <w:proofErr w:type="spellEnd"/>
            <w:r w:rsidRPr="00E31A9D">
              <w:rPr>
                <w:rFonts w:ascii="Effra" w:hAnsi="Effra" w:cs="Tahoma"/>
                <w:bCs/>
                <w:spacing w:val="-2"/>
                <w:sz w:val="18"/>
                <w:szCs w:val="18"/>
                <w:lang w:val="cs-CZ"/>
              </w:rPr>
              <w:t xml:space="preserve"> / Datum:</w:t>
            </w:r>
            <w:r w:rsidRPr="00E31A9D">
              <w:rPr>
                <w:rFonts w:ascii="Effra" w:hAnsi="Effra" w:cs="Tahoma"/>
                <w:b/>
                <w:spacing w:val="-2"/>
                <w:sz w:val="18"/>
                <w:szCs w:val="18"/>
                <w:lang w:val="cs-CZ"/>
              </w:rPr>
              <w:t xml:space="preserve">             ________________________</w:t>
            </w:r>
          </w:p>
          <w:p w14:paraId="29AF36CE" w14:textId="77777777" w:rsidR="00794EAE" w:rsidRPr="00D60757" w:rsidRDefault="00794EAE" w:rsidP="00180A7F">
            <w:pPr>
              <w:rPr>
                <w:rFonts w:ascii="Effra" w:hAnsi="Effra" w:cs="Verdana"/>
                <w:sz w:val="16"/>
                <w:szCs w:val="16"/>
              </w:rPr>
            </w:pPr>
          </w:p>
          <w:p w14:paraId="41D63CD3" w14:textId="77777777" w:rsidR="00794EAE" w:rsidRDefault="00794EAE" w:rsidP="00180A7F">
            <w:pPr>
              <w:autoSpaceDE w:val="0"/>
              <w:autoSpaceDN w:val="0"/>
              <w:adjustRightInd w:val="0"/>
              <w:rPr>
                <w:rFonts w:ascii="Effra" w:hAnsi="Effra" w:cs="Verdana"/>
                <w:sz w:val="18"/>
                <w:szCs w:val="18"/>
              </w:rPr>
            </w:pPr>
            <w:r>
              <w:rPr>
                <w:rFonts w:ascii="Effra" w:hAnsi="Effra" w:cs="Verdana"/>
                <w:sz w:val="18"/>
                <w:szCs w:val="18"/>
              </w:rPr>
              <w:t xml:space="preserve">Title: </w:t>
            </w:r>
            <w:proofErr w:type="spellStart"/>
            <w:r>
              <w:rPr>
                <w:rFonts w:ascii="Effra" w:hAnsi="Effra" w:cs="Verdana"/>
                <w:sz w:val="18"/>
                <w:szCs w:val="18"/>
              </w:rPr>
              <w:t>Authorised</w:t>
            </w:r>
            <w:proofErr w:type="spellEnd"/>
            <w:r>
              <w:rPr>
                <w:rFonts w:ascii="Effra" w:hAnsi="Effra" w:cs="Verdana"/>
                <w:sz w:val="18"/>
                <w:szCs w:val="18"/>
              </w:rPr>
              <w:t xml:space="preserve"> Representative</w:t>
            </w:r>
          </w:p>
          <w:p w14:paraId="2DD2FF07" w14:textId="50BD1204" w:rsidR="006A0D59" w:rsidRDefault="00794EAE" w:rsidP="00180A7F">
            <w:pPr>
              <w:rPr>
                <w:rFonts w:ascii="Effra" w:hAnsi="Effra" w:cs="Verdana"/>
                <w:sz w:val="18"/>
                <w:szCs w:val="18"/>
              </w:rPr>
            </w:pPr>
            <w:proofErr w:type="spellStart"/>
            <w:r>
              <w:rPr>
                <w:rFonts w:ascii="Effra" w:hAnsi="Effra" w:cs="Verdana"/>
                <w:sz w:val="18"/>
                <w:szCs w:val="18"/>
              </w:rPr>
              <w:t>Funkce</w:t>
            </w:r>
            <w:proofErr w:type="spellEnd"/>
            <w:r>
              <w:rPr>
                <w:rFonts w:ascii="Effra" w:hAnsi="Effra" w:cs="Verdan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Effra" w:hAnsi="Effra" w:cs="Verdana"/>
                <w:sz w:val="18"/>
                <w:szCs w:val="18"/>
              </w:rPr>
              <w:t>Zmocněný</w:t>
            </w:r>
            <w:proofErr w:type="spellEnd"/>
            <w:r>
              <w:rPr>
                <w:rFonts w:ascii="Effra" w:hAnsi="Effr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ffra" w:hAnsi="Effra" w:cs="Verdana"/>
                <w:sz w:val="18"/>
                <w:szCs w:val="18"/>
              </w:rPr>
              <w:t>zástupce</w:t>
            </w:r>
            <w:proofErr w:type="spellEnd"/>
          </w:p>
          <w:p w14:paraId="128E6EA3" w14:textId="417EED9D" w:rsidR="006A0D59" w:rsidRPr="00794EAE" w:rsidRDefault="006A0D59" w:rsidP="00180A7F">
            <w:pPr>
              <w:rPr>
                <w:rFonts w:ascii="Effra" w:hAnsi="Effra" w:cs="Arial"/>
                <w:sz w:val="18"/>
                <w:szCs w:val="18"/>
                <w:lang w:val="en-GB"/>
              </w:rPr>
            </w:pPr>
          </w:p>
        </w:tc>
      </w:tr>
    </w:tbl>
    <w:p w14:paraId="451819DA" w14:textId="77777777" w:rsidR="000425D7" w:rsidRDefault="000425D7" w:rsidP="001A73DA">
      <w:pPr>
        <w:rPr>
          <w:rFonts w:ascii="Effra" w:hAnsi="Effra" w:cs="Arial"/>
          <w:sz w:val="18"/>
          <w:szCs w:val="18"/>
          <w:lang w:val="cs-CZ"/>
        </w:rPr>
      </w:pPr>
    </w:p>
    <w:p w14:paraId="48A4A220" w14:textId="77777777" w:rsidR="00E31A9D" w:rsidRPr="00E31A9D" w:rsidRDefault="00E31A9D" w:rsidP="00E31A9D">
      <w:pPr>
        <w:rPr>
          <w:rFonts w:ascii="Effra" w:hAnsi="Effra" w:cs="Arial"/>
          <w:sz w:val="18"/>
          <w:szCs w:val="18"/>
          <w:lang w:val="cs-CZ"/>
        </w:rPr>
      </w:pPr>
    </w:p>
    <w:sectPr w:rsidR="00E31A9D" w:rsidRPr="00E31A9D" w:rsidSect="00213BD9">
      <w:footerReference w:type="default" r:id="rId11"/>
      <w:pgSz w:w="11907" w:h="16840" w:code="9"/>
      <w:pgMar w:top="630" w:right="720" w:bottom="540" w:left="720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58FE" w16cex:dateUtc="2023-07-19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AD6F4C" w16cid:durableId="286258FE"/>
  <w16cid:commentId w16cid:paraId="09AEFD90" w16cid:durableId="28624A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1753A" w14:textId="77777777" w:rsidR="00A966E4" w:rsidRDefault="00A966E4">
      <w:r>
        <w:separator/>
      </w:r>
    </w:p>
  </w:endnote>
  <w:endnote w:type="continuationSeparator" w:id="0">
    <w:p w14:paraId="202C76FA" w14:textId="77777777" w:rsidR="00A966E4" w:rsidRDefault="00A9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fra">
    <w:altName w:val="Trebuchet MS"/>
    <w:charset w:val="EE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BA5B" w14:textId="77777777" w:rsidR="001A73DA" w:rsidRPr="00D60757" w:rsidRDefault="00D60757" w:rsidP="00D60757">
    <w:pPr>
      <w:pStyle w:val="Zpat"/>
    </w:pPr>
    <w:r w:rsidRPr="00D60757">
      <w:rPr>
        <w:rFonts w:ascii="Effra" w:hAnsi="Effra"/>
        <w:sz w:val="16"/>
        <w:szCs w:val="16"/>
        <w:lang w:val="cs-CZ"/>
      </w:rPr>
      <w:t>A 1796689.001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1BBD" w14:textId="77777777" w:rsidR="00A966E4" w:rsidRDefault="00A966E4">
      <w:r>
        <w:separator/>
      </w:r>
    </w:p>
  </w:footnote>
  <w:footnote w:type="continuationSeparator" w:id="0">
    <w:p w14:paraId="371DB7E9" w14:textId="77777777" w:rsidR="00A966E4" w:rsidRDefault="00A9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472A"/>
    <w:multiLevelType w:val="hybridMultilevel"/>
    <w:tmpl w:val="02F6D3EA"/>
    <w:lvl w:ilvl="0" w:tplc="087CD55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794E82"/>
    <w:multiLevelType w:val="hybridMultilevel"/>
    <w:tmpl w:val="48F09D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EB"/>
    <w:rsid w:val="0000001A"/>
    <w:rsid w:val="000044DC"/>
    <w:rsid w:val="0001454E"/>
    <w:rsid w:val="0002205A"/>
    <w:rsid w:val="00040C7E"/>
    <w:rsid w:val="000425D7"/>
    <w:rsid w:val="00071647"/>
    <w:rsid w:val="000827F1"/>
    <w:rsid w:val="00084311"/>
    <w:rsid w:val="0009326A"/>
    <w:rsid w:val="000C0EDC"/>
    <w:rsid w:val="000E00F2"/>
    <w:rsid w:val="000F7B72"/>
    <w:rsid w:val="001008D2"/>
    <w:rsid w:val="00107301"/>
    <w:rsid w:val="0011217C"/>
    <w:rsid w:val="00120DB2"/>
    <w:rsid w:val="00126B5D"/>
    <w:rsid w:val="00132FBC"/>
    <w:rsid w:val="001334E8"/>
    <w:rsid w:val="00135F23"/>
    <w:rsid w:val="00136972"/>
    <w:rsid w:val="0013720F"/>
    <w:rsid w:val="00143872"/>
    <w:rsid w:val="00143F03"/>
    <w:rsid w:val="0015133F"/>
    <w:rsid w:val="00180A7F"/>
    <w:rsid w:val="0018194A"/>
    <w:rsid w:val="001A07CC"/>
    <w:rsid w:val="001A375F"/>
    <w:rsid w:val="001A73DA"/>
    <w:rsid w:val="001C2007"/>
    <w:rsid w:val="001C7426"/>
    <w:rsid w:val="001D4126"/>
    <w:rsid w:val="001E05CA"/>
    <w:rsid w:val="001E4362"/>
    <w:rsid w:val="001F0DB4"/>
    <w:rsid w:val="001F0DDE"/>
    <w:rsid w:val="001F4DAE"/>
    <w:rsid w:val="00201500"/>
    <w:rsid w:val="00204D08"/>
    <w:rsid w:val="002072CC"/>
    <w:rsid w:val="002115A5"/>
    <w:rsid w:val="002119C2"/>
    <w:rsid w:val="00213BD9"/>
    <w:rsid w:val="00222E92"/>
    <w:rsid w:val="00223293"/>
    <w:rsid w:val="002368B0"/>
    <w:rsid w:val="002446F1"/>
    <w:rsid w:val="00245B7F"/>
    <w:rsid w:val="002460BF"/>
    <w:rsid w:val="0025172C"/>
    <w:rsid w:val="0026561C"/>
    <w:rsid w:val="00265DC7"/>
    <w:rsid w:val="002728EF"/>
    <w:rsid w:val="00283C6A"/>
    <w:rsid w:val="002B0D5E"/>
    <w:rsid w:val="002B189B"/>
    <w:rsid w:val="002B499F"/>
    <w:rsid w:val="002C154C"/>
    <w:rsid w:val="002C17FD"/>
    <w:rsid w:val="002D64C9"/>
    <w:rsid w:val="002E53B9"/>
    <w:rsid w:val="002F737D"/>
    <w:rsid w:val="002F7747"/>
    <w:rsid w:val="002F7B83"/>
    <w:rsid w:val="00303082"/>
    <w:rsid w:val="00305EFC"/>
    <w:rsid w:val="003131C2"/>
    <w:rsid w:val="00342DA1"/>
    <w:rsid w:val="00347D4F"/>
    <w:rsid w:val="00364548"/>
    <w:rsid w:val="0036454C"/>
    <w:rsid w:val="00371CE2"/>
    <w:rsid w:val="00373D92"/>
    <w:rsid w:val="003802AF"/>
    <w:rsid w:val="0038486B"/>
    <w:rsid w:val="00392580"/>
    <w:rsid w:val="003964B0"/>
    <w:rsid w:val="003A00CC"/>
    <w:rsid w:val="003A111B"/>
    <w:rsid w:val="003C74C2"/>
    <w:rsid w:val="003D15A0"/>
    <w:rsid w:val="003D2B63"/>
    <w:rsid w:val="003D489D"/>
    <w:rsid w:val="003F6012"/>
    <w:rsid w:val="00414FA5"/>
    <w:rsid w:val="004158C2"/>
    <w:rsid w:val="004473BE"/>
    <w:rsid w:val="00450FE3"/>
    <w:rsid w:val="0046327D"/>
    <w:rsid w:val="00467F32"/>
    <w:rsid w:val="0047183D"/>
    <w:rsid w:val="00486CA0"/>
    <w:rsid w:val="004A3FA0"/>
    <w:rsid w:val="004B051A"/>
    <w:rsid w:val="004B07A5"/>
    <w:rsid w:val="004B657A"/>
    <w:rsid w:val="004B7D23"/>
    <w:rsid w:val="004D2148"/>
    <w:rsid w:val="004D5C9F"/>
    <w:rsid w:val="004D5DD5"/>
    <w:rsid w:val="004E1F98"/>
    <w:rsid w:val="004E3FA2"/>
    <w:rsid w:val="004E7407"/>
    <w:rsid w:val="00502D00"/>
    <w:rsid w:val="00526BDA"/>
    <w:rsid w:val="0052748B"/>
    <w:rsid w:val="005341CB"/>
    <w:rsid w:val="00552B71"/>
    <w:rsid w:val="00566892"/>
    <w:rsid w:val="005718B7"/>
    <w:rsid w:val="00572F81"/>
    <w:rsid w:val="005975F2"/>
    <w:rsid w:val="005A08FB"/>
    <w:rsid w:val="005A6EDE"/>
    <w:rsid w:val="005B26BA"/>
    <w:rsid w:val="005E5F9B"/>
    <w:rsid w:val="00630E44"/>
    <w:rsid w:val="00631A61"/>
    <w:rsid w:val="00635822"/>
    <w:rsid w:val="00640698"/>
    <w:rsid w:val="00642AE4"/>
    <w:rsid w:val="00645CB5"/>
    <w:rsid w:val="00646BBC"/>
    <w:rsid w:val="00647378"/>
    <w:rsid w:val="00650B60"/>
    <w:rsid w:val="00654715"/>
    <w:rsid w:val="00655009"/>
    <w:rsid w:val="00671C74"/>
    <w:rsid w:val="0068350F"/>
    <w:rsid w:val="0068643D"/>
    <w:rsid w:val="006A0D59"/>
    <w:rsid w:val="006A2BE1"/>
    <w:rsid w:val="006A415F"/>
    <w:rsid w:val="006B4268"/>
    <w:rsid w:val="006D1AE9"/>
    <w:rsid w:val="006D2441"/>
    <w:rsid w:val="006D25A0"/>
    <w:rsid w:val="006F5A85"/>
    <w:rsid w:val="006F6581"/>
    <w:rsid w:val="00711D2C"/>
    <w:rsid w:val="00713789"/>
    <w:rsid w:val="0071720D"/>
    <w:rsid w:val="00726619"/>
    <w:rsid w:val="00745C1A"/>
    <w:rsid w:val="00750B8B"/>
    <w:rsid w:val="00760C29"/>
    <w:rsid w:val="00776EC8"/>
    <w:rsid w:val="0078213E"/>
    <w:rsid w:val="00794EAE"/>
    <w:rsid w:val="007A277F"/>
    <w:rsid w:val="007B3D0A"/>
    <w:rsid w:val="007C7143"/>
    <w:rsid w:val="0080596C"/>
    <w:rsid w:val="00820197"/>
    <w:rsid w:val="008242EF"/>
    <w:rsid w:val="00831028"/>
    <w:rsid w:val="00846595"/>
    <w:rsid w:val="008474D2"/>
    <w:rsid w:val="008534A7"/>
    <w:rsid w:val="00863CFE"/>
    <w:rsid w:val="008705CC"/>
    <w:rsid w:val="00876C78"/>
    <w:rsid w:val="00890048"/>
    <w:rsid w:val="008A114F"/>
    <w:rsid w:val="008A572A"/>
    <w:rsid w:val="008B00FF"/>
    <w:rsid w:val="008B0786"/>
    <w:rsid w:val="008E4F41"/>
    <w:rsid w:val="008F2B0E"/>
    <w:rsid w:val="008F654A"/>
    <w:rsid w:val="008F72A7"/>
    <w:rsid w:val="00900114"/>
    <w:rsid w:val="009148B1"/>
    <w:rsid w:val="00925146"/>
    <w:rsid w:val="009521DC"/>
    <w:rsid w:val="0095636A"/>
    <w:rsid w:val="009575EF"/>
    <w:rsid w:val="009702E4"/>
    <w:rsid w:val="00972064"/>
    <w:rsid w:val="00973EA9"/>
    <w:rsid w:val="009742A2"/>
    <w:rsid w:val="00982ED4"/>
    <w:rsid w:val="009901B0"/>
    <w:rsid w:val="009A0824"/>
    <w:rsid w:val="009B5945"/>
    <w:rsid w:val="009E3310"/>
    <w:rsid w:val="009F17A8"/>
    <w:rsid w:val="009F6F8F"/>
    <w:rsid w:val="009F7D26"/>
    <w:rsid w:val="00A054A7"/>
    <w:rsid w:val="00A106BD"/>
    <w:rsid w:val="00A21C69"/>
    <w:rsid w:val="00A33F30"/>
    <w:rsid w:val="00A41968"/>
    <w:rsid w:val="00A50F7B"/>
    <w:rsid w:val="00A63294"/>
    <w:rsid w:val="00A633F8"/>
    <w:rsid w:val="00A7768F"/>
    <w:rsid w:val="00A778AF"/>
    <w:rsid w:val="00A85701"/>
    <w:rsid w:val="00A87CD9"/>
    <w:rsid w:val="00A9240E"/>
    <w:rsid w:val="00A95456"/>
    <w:rsid w:val="00A966E4"/>
    <w:rsid w:val="00AB5D8E"/>
    <w:rsid w:val="00AD27F3"/>
    <w:rsid w:val="00AD594F"/>
    <w:rsid w:val="00AE11A0"/>
    <w:rsid w:val="00B0157B"/>
    <w:rsid w:val="00B05079"/>
    <w:rsid w:val="00B10981"/>
    <w:rsid w:val="00B27024"/>
    <w:rsid w:val="00B64A14"/>
    <w:rsid w:val="00B64A65"/>
    <w:rsid w:val="00B73021"/>
    <w:rsid w:val="00B762CC"/>
    <w:rsid w:val="00B80198"/>
    <w:rsid w:val="00B8149A"/>
    <w:rsid w:val="00B859FC"/>
    <w:rsid w:val="00B90CA3"/>
    <w:rsid w:val="00B975CD"/>
    <w:rsid w:val="00BE21C6"/>
    <w:rsid w:val="00BF020E"/>
    <w:rsid w:val="00C00568"/>
    <w:rsid w:val="00C16886"/>
    <w:rsid w:val="00C16DDA"/>
    <w:rsid w:val="00C17CB4"/>
    <w:rsid w:val="00C505E6"/>
    <w:rsid w:val="00C776DD"/>
    <w:rsid w:val="00C8259C"/>
    <w:rsid w:val="00C83D92"/>
    <w:rsid w:val="00C8509A"/>
    <w:rsid w:val="00CB0B69"/>
    <w:rsid w:val="00CB0C1E"/>
    <w:rsid w:val="00CC0A5D"/>
    <w:rsid w:val="00CC0C6D"/>
    <w:rsid w:val="00CF2A24"/>
    <w:rsid w:val="00CF6C6F"/>
    <w:rsid w:val="00CF7217"/>
    <w:rsid w:val="00D02104"/>
    <w:rsid w:val="00D04A51"/>
    <w:rsid w:val="00D10CBE"/>
    <w:rsid w:val="00D15B63"/>
    <w:rsid w:val="00D20ABE"/>
    <w:rsid w:val="00D2674C"/>
    <w:rsid w:val="00D32E86"/>
    <w:rsid w:val="00D33805"/>
    <w:rsid w:val="00D343CF"/>
    <w:rsid w:val="00D43476"/>
    <w:rsid w:val="00D60757"/>
    <w:rsid w:val="00D66786"/>
    <w:rsid w:val="00D7032F"/>
    <w:rsid w:val="00D70774"/>
    <w:rsid w:val="00D7355A"/>
    <w:rsid w:val="00D85BB9"/>
    <w:rsid w:val="00DA56AE"/>
    <w:rsid w:val="00DB0BFC"/>
    <w:rsid w:val="00DC0609"/>
    <w:rsid w:val="00DC1FFB"/>
    <w:rsid w:val="00DC403C"/>
    <w:rsid w:val="00DD36FE"/>
    <w:rsid w:val="00DF31F9"/>
    <w:rsid w:val="00DF39DA"/>
    <w:rsid w:val="00DF7164"/>
    <w:rsid w:val="00E056D1"/>
    <w:rsid w:val="00E104BC"/>
    <w:rsid w:val="00E14BFC"/>
    <w:rsid w:val="00E204CB"/>
    <w:rsid w:val="00E2242D"/>
    <w:rsid w:val="00E312D6"/>
    <w:rsid w:val="00E31A9D"/>
    <w:rsid w:val="00E3769A"/>
    <w:rsid w:val="00E4464B"/>
    <w:rsid w:val="00E53EA4"/>
    <w:rsid w:val="00E642C9"/>
    <w:rsid w:val="00E64309"/>
    <w:rsid w:val="00E6602E"/>
    <w:rsid w:val="00E94210"/>
    <w:rsid w:val="00EA2C4F"/>
    <w:rsid w:val="00EA5AD7"/>
    <w:rsid w:val="00EB31EF"/>
    <w:rsid w:val="00ED51E8"/>
    <w:rsid w:val="00EE76B5"/>
    <w:rsid w:val="00EF2229"/>
    <w:rsid w:val="00EF6AA8"/>
    <w:rsid w:val="00F0416C"/>
    <w:rsid w:val="00F068B6"/>
    <w:rsid w:val="00F213CC"/>
    <w:rsid w:val="00F306BD"/>
    <w:rsid w:val="00F30846"/>
    <w:rsid w:val="00F343B4"/>
    <w:rsid w:val="00F40409"/>
    <w:rsid w:val="00F50D6B"/>
    <w:rsid w:val="00F53C89"/>
    <w:rsid w:val="00F550CE"/>
    <w:rsid w:val="00F625EB"/>
    <w:rsid w:val="00F7691B"/>
    <w:rsid w:val="00F83EAB"/>
    <w:rsid w:val="00F9168D"/>
    <w:rsid w:val="00FA7C9B"/>
    <w:rsid w:val="00FB07F7"/>
    <w:rsid w:val="00FB3060"/>
    <w:rsid w:val="00FC2262"/>
    <w:rsid w:val="00FD0698"/>
    <w:rsid w:val="00FD4D31"/>
    <w:rsid w:val="00FD5373"/>
    <w:rsid w:val="00FE1141"/>
    <w:rsid w:val="00FF5F9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BCCFCA8"/>
  <w15:chartTrackingRefBased/>
  <w15:docId w15:val="{5E199E51-AC36-4130-8B65-8952370E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B4"/>
    <w:rPr>
      <w:rFonts w:ascii="Arial" w:hAnsi="Arial"/>
      <w:sz w:val="22"/>
      <w:lang w:eastAsia="en-US" w:bidi="ar-SA"/>
    </w:rPr>
  </w:style>
  <w:style w:type="paragraph" w:styleId="Nadpis1">
    <w:name w:val="heading 1"/>
    <w:basedOn w:val="Normln"/>
    <w:next w:val="Normln"/>
    <w:qFormat/>
    <w:rsid w:val="00F625EB"/>
    <w:pPr>
      <w:keepNext/>
      <w:jc w:val="both"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qFormat/>
    <w:rsid w:val="00F625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625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625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625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625EB"/>
    <w:pPr>
      <w:tabs>
        <w:tab w:val="center" w:pos="4320"/>
        <w:tab w:val="right" w:pos="8640"/>
      </w:tabs>
    </w:pPr>
  </w:style>
  <w:style w:type="paragraph" w:styleId="Zkladntext2">
    <w:name w:val="Body Text 2"/>
    <w:basedOn w:val="Normln"/>
    <w:rsid w:val="00F625EB"/>
    <w:pPr>
      <w:jc w:val="both"/>
    </w:pPr>
    <w:rPr>
      <w:rFonts w:ascii="Verdana" w:hAnsi="Verdana" w:cs="Tahoma"/>
      <w:sz w:val="18"/>
    </w:rPr>
  </w:style>
  <w:style w:type="paragraph" w:styleId="Zkladntext">
    <w:name w:val="Body Text"/>
    <w:basedOn w:val="Normln"/>
    <w:link w:val="ZkladntextChar"/>
    <w:rsid w:val="00F625EB"/>
    <w:pPr>
      <w:spacing w:after="120"/>
    </w:pPr>
  </w:style>
  <w:style w:type="paragraph" w:styleId="Zkladntext3">
    <w:name w:val="Body Text 3"/>
    <w:basedOn w:val="Normln"/>
    <w:rsid w:val="00F625EB"/>
    <w:pPr>
      <w:spacing w:after="120"/>
    </w:pPr>
    <w:rPr>
      <w:sz w:val="16"/>
      <w:szCs w:val="16"/>
    </w:rPr>
  </w:style>
  <w:style w:type="character" w:styleId="Zdraznn">
    <w:name w:val="Emphasis"/>
    <w:qFormat/>
    <w:rsid w:val="00245B7F"/>
    <w:rPr>
      <w:i/>
      <w:iCs/>
    </w:rPr>
  </w:style>
  <w:style w:type="paragraph" w:styleId="Zpat">
    <w:name w:val="footer"/>
    <w:basedOn w:val="Normln"/>
    <w:link w:val="ZpatChar"/>
    <w:rsid w:val="0078213E"/>
    <w:pPr>
      <w:tabs>
        <w:tab w:val="center" w:pos="4703"/>
        <w:tab w:val="right" w:pos="9406"/>
      </w:tabs>
    </w:pPr>
  </w:style>
  <w:style w:type="paragraph" w:styleId="Datum">
    <w:name w:val="Date"/>
    <w:basedOn w:val="Normln"/>
    <w:next w:val="Normln"/>
    <w:rsid w:val="00E3769A"/>
  </w:style>
  <w:style w:type="paragraph" w:styleId="Textbubliny">
    <w:name w:val="Balloon Text"/>
    <w:basedOn w:val="Normln"/>
    <w:link w:val="TextbublinyChar"/>
    <w:rsid w:val="00C85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509A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4B07A5"/>
    <w:rPr>
      <w:vertAlign w:val="superscript"/>
    </w:rPr>
  </w:style>
  <w:style w:type="character" w:customStyle="1" w:styleId="ZkladntextChar">
    <w:name w:val="Základní text Char"/>
    <w:link w:val="Zkladntext"/>
    <w:rsid w:val="002F7747"/>
    <w:rPr>
      <w:rFonts w:ascii="Arial" w:hAnsi="Arial"/>
      <w:sz w:val="22"/>
    </w:rPr>
  </w:style>
  <w:style w:type="character" w:styleId="slostrnky">
    <w:name w:val="page number"/>
    <w:rsid w:val="00303082"/>
  </w:style>
  <w:style w:type="character" w:customStyle="1" w:styleId="ZpatChar">
    <w:name w:val="Zápatí Char"/>
    <w:link w:val="Zpat"/>
    <w:rsid w:val="00303082"/>
    <w:rPr>
      <w:rFonts w:ascii="Arial" w:hAnsi="Arial"/>
      <w:sz w:val="22"/>
    </w:rPr>
  </w:style>
  <w:style w:type="character" w:styleId="Odkaznakoment">
    <w:name w:val="annotation reference"/>
    <w:rsid w:val="00265D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5DC7"/>
    <w:rPr>
      <w:sz w:val="20"/>
    </w:rPr>
  </w:style>
  <w:style w:type="character" w:customStyle="1" w:styleId="TextkomenteChar">
    <w:name w:val="Text komentáře Char"/>
    <w:link w:val="Textkomente"/>
    <w:rsid w:val="00265DC7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265DC7"/>
    <w:rPr>
      <w:b/>
      <w:bCs/>
    </w:rPr>
  </w:style>
  <w:style w:type="character" w:customStyle="1" w:styleId="PedmtkomenteChar">
    <w:name w:val="Předmět komentáře Char"/>
    <w:link w:val="Pedmtkomente"/>
    <w:rsid w:val="00265DC7"/>
    <w:rPr>
      <w:rFonts w:ascii="Arial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265DC7"/>
    <w:rPr>
      <w:rFonts w:ascii="Arial" w:hAnsi="Arial"/>
      <w:sz w:val="22"/>
      <w:lang w:eastAsia="en-US" w:bidi="ar-SA"/>
    </w:rPr>
  </w:style>
  <w:style w:type="character" w:customStyle="1" w:styleId="label1">
    <w:name w:val="label1"/>
    <w:rsid w:val="008474D2"/>
    <w:rPr>
      <w:sz w:val="17"/>
      <w:szCs w:val="17"/>
    </w:rPr>
  </w:style>
  <w:style w:type="character" w:customStyle="1" w:styleId="Style9Char">
    <w:name w:val="Style9 Char"/>
    <w:link w:val="Style9"/>
    <w:locked/>
    <w:rsid w:val="00E31A9D"/>
    <w:rPr>
      <w:rFonts w:ascii="Arial" w:hAnsi="Arial" w:cs="Arial"/>
    </w:rPr>
  </w:style>
  <w:style w:type="paragraph" w:customStyle="1" w:styleId="Style9">
    <w:name w:val="Style9"/>
    <w:basedOn w:val="Normln"/>
    <w:link w:val="Style9Char"/>
    <w:qFormat/>
    <w:rsid w:val="00E31A9D"/>
    <w:pPr>
      <w:widowControl w:val="0"/>
      <w:autoSpaceDE w:val="0"/>
      <w:autoSpaceDN w:val="0"/>
      <w:adjustRightInd w:val="0"/>
    </w:pPr>
    <w:rPr>
      <w:rFonts w:cs="Arial"/>
      <w:sz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a4c094-d9b6-43eb-a5dc-c6fafa2c0a26">
      <Terms xmlns="http://schemas.microsoft.com/office/infopath/2007/PartnerControls"/>
    </lcf76f155ced4ddcb4097134ff3c332f>
    <TaxCatchAll xmlns="fca916b4-f66e-4021-b023-88382f1da2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5381999B37B47A50FF86AA9864632" ma:contentTypeVersion="17" ma:contentTypeDescription="Create a new document." ma:contentTypeScope="" ma:versionID="8efe56f51ea4ff756d682620638554b2">
  <xsd:schema xmlns:xsd="http://www.w3.org/2001/XMLSchema" xmlns:xs="http://www.w3.org/2001/XMLSchema" xmlns:p="http://schemas.microsoft.com/office/2006/metadata/properties" xmlns:ns2="1fa4c094-d9b6-43eb-a5dc-c6fafa2c0a26" xmlns:ns3="fca916b4-f66e-4021-b023-88382f1da211" targetNamespace="http://schemas.microsoft.com/office/2006/metadata/properties" ma:root="true" ma:fieldsID="d766f5076a6e34f5376977273fb4fe86" ns2:_="" ns3:_="">
    <xsd:import namespace="1fa4c094-d9b6-43eb-a5dc-c6fafa2c0a26"/>
    <xsd:import namespace="fca916b4-f66e-4021-b023-88382f1da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c094-d9b6-43eb-a5dc-c6fafa2c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dff84-a4da-460b-8613-303c0b90a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916b4-f66e-4021-b023-88382f1da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5fbb45-7d85-4aa6-8130-94973654b25d}" ma:internalName="TaxCatchAll" ma:showField="CatchAllData" ma:web="fca916b4-f66e-4021-b023-88382f1da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D2F1-198E-46B1-BAE4-409D1B27B35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fa4c094-d9b6-43eb-a5dc-c6fafa2c0a2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ca916b4-f66e-4021-b023-88382f1da2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C89FF6-7351-4FA6-B459-628F0737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4c094-d9b6-43eb-a5dc-c6fafa2c0a26"/>
    <ds:schemaRef ds:uri="fca916b4-f66e-4021-b023-88382f1da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F181D-F5F5-4DA2-8EE9-02F28F20F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0C6F8-0896-4935-9986-71EA3301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Medtronic, Inc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tomcij1</dc:creator>
  <cp:keywords/>
  <cp:lastModifiedBy>Lávičková Jana</cp:lastModifiedBy>
  <cp:revision>2</cp:revision>
  <cp:lastPrinted>2022-07-13T08:40:00Z</cp:lastPrinted>
  <dcterms:created xsi:type="dcterms:W3CDTF">2023-07-25T08:49:00Z</dcterms:created>
  <dcterms:modified xsi:type="dcterms:W3CDTF">2023-07-25T08:49:00Z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0x01010041D5381999B37B47A50FF86AA9864632</vt:lpwstr>
  </property>
</Properties>
</file>