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64B72" w14:textId="77777777" w:rsidR="009D3C39" w:rsidRDefault="000B3169" w:rsidP="00C03176">
      <w:pPr>
        <w:jc w:val="center"/>
        <w:rPr>
          <w:b/>
          <w:sz w:val="44"/>
          <w:szCs w:val="44"/>
        </w:rPr>
      </w:pPr>
      <w:r>
        <w:rPr>
          <w:b/>
          <w:sz w:val="44"/>
          <w:szCs w:val="44"/>
        </w:rPr>
        <w:t>SMLOUVA O DÍLO č. .........</w:t>
      </w:r>
    </w:p>
    <w:p w14:paraId="707930A6" w14:textId="77777777" w:rsidR="009D3C39" w:rsidRDefault="000B3169" w:rsidP="00C03176">
      <w:pPr>
        <w:jc w:val="center"/>
      </w:pPr>
      <w:r>
        <w:t>uzavřená mezi následujícími smluvními stranami</w:t>
      </w:r>
    </w:p>
    <w:tbl>
      <w:tblPr>
        <w:tblStyle w:val="Mkatabulky"/>
        <w:tblW w:w="5000" w:type="pct"/>
        <w:tblLayout w:type="fixed"/>
        <w:tblCellMar>
          <w:left w:w="0" w:type="dxa"/>
        </w:tblCellMar>
        <w:tblLook w:val="04A0" w:firstRow="1" w:lastRow="0" w:firstColumn="1" w:lastColumn="0" w:noHBand="0" w:noVBand="1"/>
      </w:tblPr>
      <w:tblGrid>
        <w:gridCol w:w="2834"/>
        <w:gridCol w:w="6859"/>
      </w:tblGrid>
      <w:tr w:rsidR="009D3C39" w:rsidRPr="00436E97" w14:paraId="49D0B12D" w14:textId="77777777">
        <w:trPr>
          <w:trHeight w:val="237"/>
        </w:trPr>
        <w:tc>
          <w:tcPr>
            <w:tcW w:w="2834" w:type="dxa"/>
            <w:tcBorders>
              <w:top w:val="nil"/>
              <w:left w:val="nil"/>
              <w:bottom w:val="nil"/>
              <w:right w:val="nil"/>
            </w:tcBorders>
            <w:vAlign w:val="center"/>
          </w:tcPr>
          <w:p w14:paraId="744C4125" w14:textId="77777777" w:rsidR="009D3C39" w:rsidRPr="00436E97" w:rsidRDefault="000B3169" w:rsidP="00C03176">
            <w:pPr>
              <w:rPr>
                <w:b/>
                <w:sz w:val="22"/>
                <w:szCs w:val="22"/>
              </w:rPr>
            </w:pPr>
            <w:r w:rsidRPr="00436E97">
              <w:rPr>
                <w:b/>
                <w:sz w:val="22"/>
                <w:szCs w:val="22"/>
              </w:rPr>
              <w:t>OBJEDNATEL</w:t>
            </w:r>
          </w:p>
        </w:tc>
        <w:tc>
          <w:tcPr>
            <w:tcW w:w="6858" w:type="dxa"/>
            <w:tcBorders>
              <w:top w:val="nil"/>
              <w:left w:val="nil"/>
              <w:bottom w:val="nil"/>
              <w:right w:val="nil"/>
            </w:tcBorders>
          </w:tcPr>
          <w:p w14:paraId="2C6C1790" w14:textId="77777777" w:rsidR="009D3C39" w:rsidRPr="00436E97" w:rsidRDefault="000B3169" w:rsidP="00C03176">
            <w:pPr>
              <w:rPr>
                <w:sz w:val="22"/>
                <w:szCs w:val="22"/>
              </w:rPr>
            </w:pPr>
            <w:r w:rsidRPr="00436E97">
              <w:rPr>
                <w:sz w:val="22"/>
                <w:szCs w:val="22"/>
              </w:rPr>
              <w:t>Vlastivědné muzeum Dr. Hostaše v Klatovech, příspěvková organizace</w:t>
            </w:r>
          </w:p>
        </w:tc>
      </w:tr>
      <w:tr w:rsidR="009D3C39" w:rsidRPr="00436E97" w14:paraId="6428607A" w14:textId="77777777">
        <w:trPr>
          <w:trHeight w:val="237"/>
        </w:trPr>
        <w:tc>
          <w:tcPr>
            <w:tcW w:w="2834" w:type="dxa"/>
            <w:tcBorders>
              <w:top w:val="nil"/>
              <w:left w:val="nil"/>
              <w:bottom w:val="nil"/>
              <w:right w:val="nil"/>
            </w:tcBorders>
            <w:vAlign w:val="center"/>
          </w:tcPr>
          <w:p w14:paraId="6629D839" w14:textId="77777777" w:rsidR="009D3C39" w:rsidRPr="00436E97" w:rsidRDefault="000B3169" w:rsidP="00C03176">
            <w:pPr>
              <w:rPr>
                <w:sz w:val="22"/>
                <w:szCs w:val="22"/>
              </w:rPr>
            </w:pPr>
            <w:r w:rsidRPr="00436E97">
              <w:rPr>
                <w:sz w:val="22"/>
                <w:szCs w:val="22"/>
              </w:rPr>
              <w:t>se sídlem:</w:t>
            </w:r>
          </w:p>
        </w:tc>
        <w:tc>
          <w:tcPr>
            <w:tcW w:w="6858" w:type="dxa"/>
            <w:tcBorders>
              <w:top w:val="nil"/>
              <w:left w:val="nil"/>
              <w:bottom w:val="nil"/>
              <w:right w:val="nil"/>
            </w:tcBorders>
          </w:tcPr>
          <w:p w14:paraId="6E58EA7B" w14:textId="77777777" w:rsidR="009D3C39" w:rsidRPr="00436E97" w:rsidRDefault="000B3169" w:rsidP="00C03176">
            <w:pPr>
              <w:rPr>
                <w:sz w:val="22"/>
                <w:szCs w:val="22"/>
              </w:rPr>
            </w:pPr>
            <w:r w:rsidRPr="00436E97">
              <w:rPr>
                <w:sz w:val="22"/>
                <w:szCs w:val="22"/>
              </w:rPr>
              <w:t>Hostašova 1, 33901 Klatovy</w:t>
            </w:r>
          </w:p>
        </w:tc>
      </w:tr>
      <w:tr w:rsidR="009D3C39" w:rsidRPr="00436E97" w14:paraId="3FF92BC7" w14:textId="77777777">
        <w:trPr>
          <w:trHeight w:val="237"/>
        </w:trPr>
        <w:tc>
          <w:tcPr>
            <w:tcW w:w="2834" w:type="dxa"/>
            <w:tcBorders>
              <w:top w:val="nil"/>
              <w:left w:val="nil"/>
              <w:bottom w:val="nil"/>
              <w:right w:val="nil"/>
            </w:tcBorders>
            <w:vAlign w:val="center"/>
          </w:tcPr>
          <w:p w14:paraId="7C0A0275" w14:textId="77777777" w:rsidR="009D3C39" w:rsidRPr="00436E97" w:rsidRDefault="000B3169" w:rsidP="00C03176">
            <w:pPr>
              <w:rPr>
                <w:sz w:val="22"/>
                <w:szCs w:val="22"/>
              </w:rPr>
            </w:pPr>
            <w:r w:rsidRPr="00436E97">
              <w:rPr>
                <w:sz w:val="22"/>
                <w:szCs w:val="22"/>
              </w:rPr>
              <w:t>IČO:</w:t>
            </w:r>
          </w:p>
        </w:tc>
        <w:tc>
          <w:tcPr>
            <w:tcW w:w="6858" w:type="dxa"/>
            <w:tcBorders>
              <w:top w:val="nil"/>
              <w:left w:val="nil"/>
              <w:bottom w:val="nil"/>
              <w:right w:val="nil"/>
            </w:tcBorders>
          </w:tcPr>
          <w:p w14:paraId="270D300D" w14:textId="77777777" w:rsidR="009D3C39" w:rsidRPr="00436E97" w:rsidRDefault="000B3169" w:rsidP="00C03176">
            <w:pPr>
              <w:rPr>
                <w:sz w:val="22"/>
                <w:szCs w:val="22"/>
              </w:rPr>
            </w:pPr>
            <w:r w:rsidRPr="00436E97">
              <w:rPr>
                <w:sz w:val="22"/>
                <w:szCs w:val="22"/>
              </w:rPr>
              <w:t>00075078</w:t>
            </w:r>
          </w:p>
        </w:tc>
      </w:tr>
      <w:tr w:rsidR="009D3C39" w:rsidRPr="00436E97" w14:paraId="1545BCFF" w14:textId="77777777">
        <w:trPr>
          <w:trHeight w:val="237"/>
        </w:trPr>
        <w:tc>
          <w:tcPr>
            <w:tcW w:w="2834" w:type="dxa"/>
            <w:tcBorders>
              <w:top w:val="nil"/>
              <w:left w:val="nil"/>
              <w:bottom w:val="nil"/>
              <w:right w:val="nil"/>
            </w:tcBorders>
            <w:vAlign w:val="center"/>
          </w:tcPr>
          <w:p w14:paraId="55114EF4" w14:textId="77777777" w:rsidR="009D3C39" w:rsidRPr="00436E97" w:rsidRDefault="000B3169" w:rsidP="00C03176">
            <w:pPr>
              <w:rPr>
                <w:sz w:val="22"/>
                <w:szCs w:val="22"/>
              </w:rPr>
            </w:pPr>
            <w:r w:rsidRPr="00436E97">
              <w:rPr>
                <w:sz w:val="22"/>
                <w:szCs w:val="22"/>
              </w:rPr>
              <w:t>DIČ:</w:t>
            </w:r>
          </w:p>
        </w:tc>
        <w:tc>
          <w:tcPr>
            <w:tcW w:w="6858" w:type="dxa"/>
            <w:tcBorders>
              <w:top w:val="nil"/>
              <w:left w:val="nil"/>
              <w:bottom w:val="nil"/>
              <w:right w:val="nil"/>
            </w:tcBorders>
          </w:tcPr>
          <w:p w14:paraId="140EC26E" w14:textId="77777777" w:rsidR="009D3C39" w:rsidRPr="00436E97" w:rsidRDefault="000B3169" w:rsidP="00C03176">
            <w:pPr>
              <w:rPr>
                <w:sz w:val="22"/>
                <w:szCs w:val="22"/>
              </w:rPr>
            </w:pPr>
            <w:r w:rsidRPr="00436E97">
              <w:rPr>
                <w:sz w:val="22"/>
                <w:szCs w:val="22"/>
              </w:rPr>
              <w:t>CZ00075078</w:t>
            </w:r>
          </w:p>
        </w:tc>
      </w:tr>
      <w:tr w:rsidR="009D3C39" w:rsidRPr="00436E97" w14:paraId="7106CFB5" w14:textId="77777777">
        <w:trPr>
          <w:trHeight w:val="237"/>
        </w:trPr>
        <w:tc>
          <w:tcPr>
            <w:tcW w:w="2834" w:type="dxa"/>
            <w:tcBorders>
              <w:top w:val="nil"/>
              <w:left w:val="nil"/>
              <w:bottom w:val="nil"/>
              <w:right w:val="nil"/>
            </w:tcBorders>
            <w:vAlign w:val="center"/>
          </w:tcPr>
          <w:p w14:paraId="2F703D9B" w14:textId="77777777" w:rsidR="009D3C39" w:rsidRPr="00436E97" w:rsidRDefault="000B3169" w:rsidP="00C03176">
            <w:pPr>
              <w:rPr>
                <w:sz w:val="22"/>
                <w:szCs w:val="22"/>
              </w:rPr>
            </w:pPr>
            <w:r w:rsidRPr="00436E97">
              <w:rPr>
                <w:sz w:val="22"/>
                <w:szCs w:val="22"/>
              </w:rPr>
              <w:t>zastoupený:</w:t>
            </w:r>
          </w:p>
        </w:tc>
        <w:tc>
          <w:tcPr>
            <w:tcW w:w="6858" w:type="dxa"/>
            <w:tcBorders>
              <w:top w:val="nil"/>
              <w:left w:val="nil"/>
              <w:bottom w:val="nil"/>
              <w:right w:val="nil"/>
            </w:tcBorders>
          </w:tcPr>
          <w:p w14:paraId="7FF83B45" w14:textId="77777777" w:rsidR="009D3C39" w:rsidRPr="00436E97" w:rsidRDefault="000B3169" w:rsidP="00C03176">
            <w:pPr>
              <w:rPr>
                <w:sz w:val="22"/>
                <w:szCs w:val="22"/>
              </w:rPr>
            </w:pPr>
            <w:r w:rsidRPr="00436E97">
              <w:rPr>
                <w:sz w:val="22"/>
                <w:szCs w:val="22"/>
              </w:rPr>
              <w:t>Mgr. Luboš Smolík – ředitel</w:t>
            </w:r>
          </w:p>
        </w:tc>
      </w:tr>
      <w:tr w:rsidR="009D3C39" w:rsidRPr="00436E97" w14:paraId="0AECC643" w14:textId="77777777">
        <w:trPr>
          <w:trHeight w:val="70"/>
        </w:trPr>
        <w:tc>
          <w:tcPr>
            <w:tcW w:w="2834" w:type="dxa"/>
            <w:tcBorders>
              <w:top w:val="nil"/>
              <w:left w:val="nil"/>
              <w:bottom w:val="nil"/>
              <w:right w:val="nil"/>
            </w:tcBorders>
            <w:vAlign w:val="center"/>
          </w:tcPr>
          <w:p w14:paraId="2D5B4685" w14:textId="77777777" w:rsidR="009D3C39" w:rsidRPr="00436E97" w:rsidRDefault="000B3169" w:rsidP="00C03176">
            <w:pPr>
              <w:rPr>
                <w:sz w:val="22"/>
                <w:szCs w:val="22"/>
              </w:rPr>
            </w:pPr>
            <w:r w:rsidRPr="00436E97">
              <w:rPr>
                <w:sz w:val="22"/>
                <w:szCs w:val="22"/>
              </w:rPr>
              <w:t>bankovní spojení:</w:t>
            </w:r>
          </w:p>
        </w:tc>
        <w:tc>
          <w:tcPr>
            <w:tcW w:w="6858" w:type="dxa"/>
            <w:tcBorders>
              <w:top w:val="nil"/>
              <w:left w:val="nil"/>
              <w:bottom w:val="nil"/>
              <w:right w:val="nil"/>
            </w:tcBorders>
          </w:tcPr>
          <w:p w14:paraId="21AD2839" w14:textId="0E7FAA04" w:rsidR="009D3C39" w:rsidRPr="00436E97" w:rsidRDefault="00675670" w:rsidP="00C03176">
            <w:pPr>
              <w:rPr>
                <w:sz w:val="22"/>
                <w:szCs w:val="22"/>
              </w:rPr>
            </w:pPr>
            <w:r>
              <w:rPr>
                <w:sz w:val="22"/>
                <w:szCs w:val="22"/>
              </w:rPr>
              <w:t>…………………………………</w:t>
            </w:r>
          </w:p>
        </w:tc>
      </w:tr>
    </w:tbl>
    <w:p w14:paraId="387EAA9E" w14:textId="77777777" w:rsidR="009D3C39" w:rsidRPr="00436E97" w:rsidRDefault="000B3169" w:rsidP="00C03176">
      <w:pPr>
        <w:rPr>
          <w:szCs w:val="22"/>
        </w:rPr>
      </w:pPr>
      <w:r w:rsidRPr="00436E97">
        <w:rPr>
          <w:szCs w:val="22"/>
        </w:rPr>
        <w:t>dále jen „objednatel“</w:t>
      </w:r>
    </w:p>
    <w:p w14:paraId="6E6444AA" w14:textId="77777777" w:rsidR="009D3C39" w:rsidRPr="00436E97" w:rsidRDefault="009D3C39" w:rsidP="00C03176">
      <w:pPr>
        <w:rPr>
          <w:szCs w:val="22"/>
        </w:rPr>
      </w:pPr>
    </w:p>
    <w:tbl>
      <w:tblPr>
        <w:tblStyle w:val="Mkatabulky"/>
        <w:tblW w:w="5000" w:type="pct"/>
        <w:tblLayout w:type="fixed"/>
        <w:tblCellMar>
          <w:left w:w="0" w:type="dxa"/>
        </w:tblCellMar>
        <w:tblLook w:val="04A0" w:firstRow="1" w:lastRow="0" w:firstColumn="1" w:lastColumn="0" w:noHBand="0" w:noVBand="1"/>
      </w:tblPr>
      <w:tblGrid>
        <w:gridCol w:w="2834"/>
        <w:gridCol w:w="6859"/>
      </w:tblGrid>
      <w:tr w:rsidR="009D3C39" w:rsidRPr="00436E97" w14:paraId="4775154B" w14:textId="77777777">
        <w:trPr>
          <w:trHeight w:val="237"/>
        </w:trPr>
        <w:tc>
          <w:tcPr>
            <w:tcW w:w="2834" w:type="dxa"/>
            <w:tcBorders>
              <w:top w:val="nil"/>
              <w:left w:val="nil"/>
              <w:bottom w:val="nil"/>
              <w:right w:val="nil"/>
            </w:tcBorders>
            <w:vAlign w:val="center"/>
          </w:tcPr>
          <w:p w14:paraId="17AB22B9" w14:textId="77777777" w:rsidR="009D3C39" w:rsidRPr="00436E97" w:rsidRDefault="000B3169" w:rsidP="00C03176">
            <w:pPr>
              <w:rPr>
                <w:b/>
                <w:sz w:val="22"/>
                <w:szCs w:val="22"/>
              </w:rPr>
            </w:pPr>
            <w:r w:rsidRPr="00436E97">
              <w:rPr>
                <w:b/>
                <w:sz w:val="22"/>
                <w:szCs w:val="22"/>
              </w:rPr>
              <w:t>ZHOTOVITEL</w:t>
            </w:r>
          </w:p>
        </w:tc>
        <w:tc>
          <w:tcPr>
            <w:tcW w:w="6858" w:type="dxa"/>
            <w:tcBorders>
              <w:top w:val="nil"/>
              <w:left w:val="nil"/>
              <w:bottom w:val="nil"/>
              <w:right w:val="nil"/>
            </w:tcBorders>
          </w:tcPr>
          <w:p w14:paraId="1B5FDB84" w14:textId="1D62ACC2" w:rsidR="009D3C39" w:rsidRPr="00436E97" w:rsidRDefault="002C2B70" w:rsidP="00C03176">
            <w:pPr>
              <w:rPr>
                <w:sz w:val="22"/>
                <w:szCs w:val="22"/>
              </w:rPr>
            </w:pPr>
            <w:r w:rsidRPr="002C2B70">
              <w:rPr>
                <w:sz w:val="22"/>
                <w:szCs w:val="22"/>
              </w:rPr>
              <w:t>Tesařství Matějka s.r.o.</w:t>
            </w:r>
          </w:p>
        </w:tc>
      </w:tr>
      <w:tr w:rsidR="009D3C39" w:rsidRPr="00436E97" w14:paraId="4A7FCD4D" w14:textId="77777777">
        <w:trPr>
          <w:trHeight w:val="334"/>
        </w:trPr>
        <w:tc>
          <w:tcPr>
            <w:tcW w:w="2834" w:type="dxa"/>
            <w:tcBorders>
              <w:top w:val="nil"/>
              <w:left w:val="nil"/>
              <w:bottom w:val="nil"/>
              <w:right w:val="nil"/>
            </w:tcBorders>
            <w:vAlign w:val="center"/>
          </w:tcPr>
          <w:p w14:paraId="71BEBCE1" w14:textId="77777777" w:rsidR="009D3C39" w:rsidRPr="00436E97" w:rsidRDefault="000B3169" w:rsidP="00C03176">
            <w:pPr>
              <w:rPr>
                <w:sz w:val="22"/>
                <w:szCs w:val="22"/>
              </w:rPr>
            </w:pPr>
            <w:r w:rsidRPr="00436E97">
              <w:rPr>
                <w:sz w:val="22"/>
                <w:szCs w:val="22"/>
              </w:rPr>
              <w:t>se sídlem:</w:t>
            </w:r>
          </w:p>
        </w:tc>
        <w:tc>
          <w:tcPr>
            <w:tcW w:w="6858" w:type="dxa"/>
            <w:tcBorders>
              <w:top w:val="nil"/>
              <w:left w:val="nil"/>
              <w:bottom w:val="nil"/>
              <w:right w:val="nil"/>
            </w:tcBorders>
          </w:tcPr>
          <w:p w14:paraId="3D60ED63" w14:textId="075E0212" w:rsidR="009D3C39" w:rsidRPr="00436E97" w:rsidRDefault="002C2B70" w:rsidP="00C03176">
            <w:pPr>
              <w:rPr>
                <w:sz w:val="22"/>
                <w:szCs w:val="22"/>
              </w:rPr>
            </w:pPr>
            <w:proofErr w:type="gramStart"/>
            <w:r w:rsidRPr="002C2B70">
              <w:rPr>
                <w:sz w:val="22"/>
                <w:szCs w:val="22"/>
              </w:rPr>
              <w:t>č.p.</w:t>
            </w:r>
            <w:proofErr w:type="gramEnd"/>
            <w:r w:rsidRPr="002C2B70">
              <w:rPr>
                <w:sz w:val="22"/>
                <w:szCs w:val="22"/>
              </w:rPr>
              <w:t xml:space="preserve"> 38, 345 43 Úboč</w:t>
            </w:r>
          </w:p>
        </w:tc>
      </w:tr>
      <w:tr w:rsidR="009D3C39" w:rsidRPr="00436E97" w14:paraId="0F39E3CB" w14:textId="77777777">
        <w:trPr>
          <w:trHeight w:val="237"/>
        </w:trPr>
        <w:tc>
          <w:tcPr>
            <w:tcW w:w="2834" w:type="dxa"/>
            <w:tcBorders>
              <w:top w:val="nil"/>
              <w:left w:val="nil"/>
              <w:bottom w:val="nil"/>
              <w:right w:val="nil"/>
            </w:tcBorders>
            <w:vAlign w:val="center"/>
          </w:tcPr>
          <w:p w14:paraId="23F3D0C0" w14:textId="77777777" w:rsidR="009D3C39" w:rsidRPr="00436E97" w:rsidRDefault="000B3169" w:rsidP="00C03176">
            <w:pPr>
              <w:rPr>
                <w:sz w:val="22"/>
                <w:szCs w:val="22"/>
              </w:rPr>
            </w:pPr>
            <w:r w:rsidRPr="00436E97">
              <w:rPr>
                <w:sz w:val="22"/>
                <w:szCs w:val="22"/>
              </w:rPr>
              <w:t>IČO:</w:t>
            </w:r>
          </w:p>
        </w:tc>
        <w:tc>
          <w:tcPr>
            <w:tcW w:w="6858" w:type="dxa"/>
            <w:tcBorders>
              <w:top w:val="nil"/>
              <w:left w:val="nil"/>
              <w:bottom w:val="nil"/>
              <w:right w:val="nil"/>
            </w:tcBorders>
          </w:tcPr>
          <w:p w14:paraId="5B9C1E0E" w14:textId="745B6C92" w:rsidR="009D3C39" w:rsidRPr="00436E97" w:rsidRDefault="002C2B70" w:rsidP="00C03176">
            <w:pPr>
              <w:rPr>
                <w:sz w:val="22"/>
                <w:szCs w:val="22"/>
              </w:rPr>
            </w:pPr>
            <w:r w:rsidRPr="002C2B70">
              <w:rPr>
                <w:sz w:val="22"/>
                <w:szCs w:val="22"/>
              </w:rPr>
              <w:t>07743921</w:t>
            </w:r>
          </w:p>
        </w:tc>
      </w:tr>
      <w:tr w:rsidR="009D3C39" w:rsidRPr="00436E97" w14:paraId="19580DA2" w14:textId="77777777">
        <w:trPr>
          <w:trHeight w:val="237"/>
        </w:trPr>
        <w:tc>
          <w:tcPr>
            <w:tcW w:w="2834" w:type="dxa"/>
            <w:tcBorders>
              <w:top w:val="nil"/>
              <w:left w:val="nil"/>
              <w:bottom w:val="nil"/>
              <w:right w:val="nil"/>
            </w:tcBorders>
            <w:vAlign w:val="center"/>
          </w:tcPr>
          <w:p w14:paraId="3AE49B05" w14:textId="77777777" w:rsidR="009D3C39" w:rsidRPr="00436E97" w:rsidRDefault="000B3169" w:rsidP="00C03176">
            <w:pPr>
              <w:rPr>
                <w:sz w:val="22"/>
                <w:szCs w:val="22"/>
              </w:rPr>
            </w:pPr>
            <w:r w:rsidRPr="00436E97">
              <w:rPr>
                <w:sz w:val="22"/>
                <w:szCs w:val="22"/>
              </w:rPr>
              <w:t>DIČ:</w:t>
            </w:r>
          </w:p>
        </w:tc>
        <w:tc>
          <w:tcPr>
            <w:tcW w:w="6858" w:type="dxa"/>
            <w:tcBorders>
              <w:top w:val="nil"/>
              <w:left w:val="nil"/>
              <w:bottom w:val="nil"/>
              <w:right w:val="nil"/>
            </w:tcBorders>
          </w:tcPr>
          <w:p w14:paraId="6F1BD219" w14:textId="70BD5609" w:rsidR="009D3C39" w:rsidRPr="00436E97" w:rsidRDefault="002C2B70" w:rsidP="00C03176">
            <w:pPr>
              <w:rPr>
                <w:sz w:val="22"/>
                <w:szCs w:val="22"/>
              </w:rPr>
            </w:pPr>
            <w:r w:rsidRPr="002C2B70">
              <w:rPr>
                <w:sz w:val="22"/>
                <w:szCs w:val="22"/>
              </w:rPr>
              <w:t>CZ07743921</w:t>
            </w:r>
          </w:p>
        </w:tc>
      </w:tr>
      <w:tr w:rsidR="009D3C39" w:rsidRPr="00436E97" w14:paraId="5CE207AD" w14:textId="77777777">
        <w:trPr>
          <w:trHeight w:val="237"/>
        </w:trPr>
        <w:tc>
          <w:tcPr>
            <w:tcW w:w="2834" w:type="dxa"/>
            <w:tcBorders>
              <w:top w:val="nil"/>
              <w:left w:val="nil"/>
              <w:bottom w:val="nil"/>
              <w:right w:val="nil"/>
            </w:tcBorders>
            <w:vAlign w:val="center"/>
          </w:tcPr>
          <w:p w14:paraId="620FBFC3" w14:textId="77777777" w:rsidR="009D3C39" w:rsidRPr="00436E97" w:rsidRDefault="000B3169" w:rsidP="00C03176">
            <w:pPr>
              <w:rPr>
                <w:sz w:val="22"/>
                <w:szCs w:val="22"/>
              </w:rPr>
            </w:pPr>
            <w:r w:rsidRPr="00436E97">
              <w:rPr>
                <w:sz w:val="22"/>
                <w:szCs w:val="22"/>
              </w:rPr>
              <w:t>zapsaný ve veřejném rejstříku:</w:t>
            </w:r>
          </w:p>
        </w:tc>
        <w:tc>
          <w:tcPr>
            <w:tcW w:w="6858" w:type="dxa"/>
            <w:tcBorders>
              <w:top w:val="nil"/>
              <w:left w:val="nil"/>
              <w:bottom w:val="nil"/>
              <w:right w:val="nil"/>
            </w:tcBorders>
            <w:tcMar>
              <w:left w:w="108" w:type="dxa"/>
            </w:tcMar>
            <w:vAlign w:val="center"/>
          </w:tcPr>
          <w:p w14:paraId="113C99B9" w14:textId="64EF4957" w:rsidR="009D3C39" w:rsidRPr="00436E97" w:rsidRDefault="000B3169" w:rsidP="00C03176">
            <w:pPr>
              <w:rPr>
                <w:sz w:val="22"/>
                <w:szCs w:val="22"/>
              </w:rPr>
            </w:pPr>
            <w:r w:rsidRPr="00436E97">
              <w:rPr>
                <w:sz w:val="22"/>
                <w:szCs w:val="22"/>
              </w:rPr>
              <w:t xml:space="preserve">Spisová značka: </w:t>
            </w:r>
            <w:r w:rsidR="002C2B70" w:rsidRPr="002C2B70">
              <w:rPr>
                <w:sz w:val="22"/>
                <w:szCs w:val="22"/>
              </w:rPr>
              <w:t>C 37282</w:t>
            </w:r>
            <w:r w:rsidR="002C2B70">
              <w:rPr>
                <w:sz w:val="22"/>
                <w:szCs w:val="22"/>
              </w:rPr>
              <w:t xml:space="preserve"> </w:t>
            </w:r>
            <w:r w:rsidRPr="00436E97">
              <w:rPr>
                <w:sz w:val="22"/>
                <w:szCs w:val="22"/>
              </w:rPr>
              <w:t xml:space="preserve">uvedená u </w:t>
            </w:r>
            <w:r w:rsidR="002C2B70" w:rsidRPr="002C2B70">
              <w:rPr>
                <w:sz w:val="22"/>
                <w:szCs w:val="22"/>
              </w:rPr>
              <w:t>Krajského soudu v Plzni</w:t>
            </w:r>
          </w:p>
        </w:tc>
      </w:tr>
      <w:tr w:rsidR="009D3C39" w:rsidRPr="00436E97" w14:paraId="56FE0C3D" w14:textId="77777777">
        <w:trPr>
          <w:trHeight w:val="237"/>
        </w:trPr>
        <w:tc>
          <w:tcPr>
            <w:tcW w:w="2834" w:type="dxa"/>
            <w:tcBorders>
              <w:top w:val="nil"/>
              <w:left w:val="nil"/>
              <w:bottom w:val="nil"/>
              <w:right w:val="nil"/>
            </w:tcBorders>
            <w:vAlign w:val="center"/>
          </w:tcPr>
          <w:p w14:paraId="664D5DE6" w14:textId="77777777" w:rsidR="009D3C39" w:rsidRPr="00436E97" w:rsidRDefault="000B3169" w:rsidP="00C03176">
            <w:pPr>
              <w:rPr>
                <w:sz w:val="22"/>
                <w:szCs w:val="22"/>
              </w:rPr>
            </w:pPr>
            <w:r w:rsidRPr="00436E97">
              <w:rPr>
                <w:sz w:val="22"/>
                <w:szCs w:val="22"/>
              </w:rPr>
              <w:t>zastoupený:</w:t>
            </w:r>
          </w:p>
        </w:tc>
        <w:tc>
          <w:tcPr>
            <w:tcW w:w="6858" w:type="dxa"/>
            <w:tcBorders>
              <w:top w:val="nil"/>
              <w:left w:val="nil"/>
              <w:bottom w:val="nil"/>
              <w:right w:val="nil"/>
            </w:tcBorders>
          </w:tcPr>
          <w:p w14:paraId="41182988" w14:textId="23309426" w:rsidR="009D3C39" w:rsidRPr="00436E97" w:rsidRDefault="002C2B70" w:rsidP="00C03176">
            <w:pPr>
              <w:rPr>
                <w:sz w:val="22"/>
                <w:szCs w:val="22"/>
              </w:rPr>
            </w:pPr>
            <w:r w:rsidRPr="002C2B70">
              <w:rPr>
                <w:sz w:val="22"/>
                <w:szCs w:val="22"/>
              </w:rPr>
              <w:t>Jiří Matějka</w:t>
            </w:r>
          </w:p>
        </w:tc>
      </w:tr>
      <w:tr w:rsidR="009D3C39" w:rsidRPr="00436E97" w14:paraId="29AA6ED8" w14:textId="77777777">
        <w:trPr>
          <w:trHeight w:val="237"/>
        </w:trPr>
        <w:tc>
          <w:tcPr>
            <w:tcW w:w="2834" w:type="dxa"/>
            <w:tcBorders>
              <w:top w:val="nil"/>
              <w:left w:val="nil"/>
              <w:bottom w:val="nil"/>
              <w:right w:val="nil"/>
            </w:tcBorders>
            <w:vAlign w:val="center"/>
          </w:tcPr>
          <w:p w14:paraId="6B286516" w14:textId="77777777" w:rsidR="009D3C39" w:rsidRPr="00436E97" w:rsidRDefault="000B3169" w:rsidP="00C03176">
            <w:pPr>
              <w:rPr>
                <w:sz w:val="22"/>
                <w:szCs w:val="22"/>
              </w:rPr>
            </w:pPr>
            <w:r w:rsidRPr="00436E97">
              <w:rPr>
                <w:sz w:val="22"/>
                <w:szCs w:val="22"/>
              </w:rPr>
              <w:t>bankovní spojení:</w:t>
            </w:r>
          </w:p>
        </w:tc>
        <w:tc>
          <w:tcPr>
            <w:tcW w:w="6858" w:type="dxa"/>
            <w:tcBorders>
              <w:top w:val="nil"/>
              <w:left w:val="nil"/>
              <w:bottom w:val="nil"/>
              <w:right w:val="nil"/>
            </w:tcBorders>
          </w:tcPr>
          <w:p w14:paraId="07BAF089" w14:textId="66FB6E1E" w:rsidR="009D3C39" w:rsidRPr="00436E97" w:rsidRDefault="00675670" w:rsidP="00C03176">
            <w:pPr>
              <w:rPr>
                <w:sz w:val="22"/>
                <w:szCs w:val="22"/>
              </w:rPr>
            </w:pPr>
            <w:r>
              <w:rPr>
                <w:sz w:val="22"/>
                <w:szCs w:val="22"/>
              </w:rPr>
              <w:t>…………………………………….</w:t>
            </w:r>
          </w:p>
        </w:tc>
      </w:tr>
      <w:tr w:rsidR="009D3C39" w:rsidRPr="00436E97" w14:paraId="41869590" w14:textId="77777777">
        <w:trPr>
          <w:trHeight w:val="237"/>
        </w:trPr>
        <w:tc>
          <w:tcPr>
            <w:tcW w:w="2834" w:type="dxa"/>
            <w:tcBorders>
              <w:top w:val="nil"/>
              <w:left w:val="nil"/>
              <w:bottom w:val="nil"/>
              <w:right w:val="nil"/>
            </w:tcBorders>
            <w:vAlign w:val="center"/>
          </w:tcPr>
          <w:p w14:paraId="0A6B1B5B" w14:textId="77777777" w:rsidR="009D3C39" w:rsidRPr="00436E97" w:rsidRDefault="000B3169" w:rsidP="00C03176">
            <w:pPr>
              <w:rPr>
                <w:sz w:val="22"/>
                <w:szCs w:val="22"/>
              </w:rPr>
            </w:pPr>
            <w:r w:rsidRPr="00436E97">
              <w:rPr>
                <w:sz w:val="22"/>
                <w:szCs w:val="22"/>
              </w:rPr>
              <w:t>Oprávněná osoba pověřená vedením stavby:</w:t>
            </w:r>
          </w:p>
        </w:tc>
        <w:tc>
          <w:tcPr>
            <w:tcW w:w="6858" w:type="dxa"/>
            <w:tcBorders>
              <w:top w:val="nil"/>
              <w:left w:val="nil"/>
              <w:bottom w:val="nil"/>
              <w:right w:val="nil"/>
            </w:tcBorders>
            <w:vAlign w:val="bottom"/>
          </w:tcPr>
          <w:p w14:paraId="4A051F17" w14:textId="3300A690" w:rsidR="009D3C39" w:rsidRPr="00436E97" w:rsidRDefault="002C2B70" w:rsidP="00C03176">
            <w:pPr>
              <w:rPr>
                <w:sz w:val="22"/>
                <w:szCs w:val="22"/>
              </w:rPr>
            </w:pPr>
            <w:r w:rsidRPr="002C2B70">
              <w:rPr>
                <w:sz w:val="22"/>
                <w:szCs w:val="22"/>
              </w:rPr>
              <w:t>Ing. Arch. Václav Kubec</w:t>
            </w:r>
          </w:p>
        </w:tc>
      </w:tr>
    </w:tbl>
    <w:p w14:paraId="632497D7" w14:textId="7004F7DA" w:rsidR="009D3C39" w:rsidRPr="00436E97" w:rsidRDefault="000B3169" w:rsidP="00C03176">
      <w:pPr>
        <w:rPr>
          <w:szCs w:val="22"/>
        </w:rPr>
      </w:pPr>
      <w:r w:rsidRPr="00436E97">
        <w:rPr>
          <w:szCs w:val="22"/>
        </w:rPr>
        <w:t>dále jen „zhotovitel“</w:t>
      </w:r>
      <w:r w:rsidR="002C2B70">
        <w:rPr>
          <w:szCs w:val="22"/>
        </w:rPr>
        <w:tab/>
      </w:r>
      <w:r w:rsidR="002C2B70">
        <w:rPr>
          <w:szCs w:val="22"/>
        </w:rPr>
        <w:tab/>
      </w:r>
    </w:p>
    <w:p w14:paraId="0DE20DD7" w14:textId="77777777" w:rsidR="009D3C39" w:rsidRPr="00436E97" w:rsidRDefault="000B3169" w:rsidP="00C03176">
      <w:pPr>
        <w:spacing w:after="160" w:line="259" w:lineRule="auto"/>
        <w:rPr>
          <w:szCs w:val="22"/>
        </w:rPr>
      </w:pPr>
      <w:r w:rsidRPr="00436E97">
        <w:rPr>
          <w:szCs w:val="22"/>
        </w:rPr>
        <w:br w:type="page"/>
      </w:r>
    </w:p>
    <w:p w14:paraId="3439B8D0" w14:textId="77777777" w:rsidR="009D3C39" w:rsidRDefault="000B3169" w:rsidP="00C03176">
      <w:pPr>
        <w:jc w:val="center"/>
        <w:rPr>
          <w:b/>
          <w:sz w:val="24"/>
        </w:rPr>
      </w:pPr>
      <w:r>
        <w:rPr>
          <w:b/>
          <w:sz w:val="24"/>
        </w:rPr>
        <w:lastRenderedPageBreak/>
        <w:t>OBSAH</w:t>
      </w:r>
    </w:p>
    <w:sdt>
      <w:sdtPr>
        <w:id w:val="805976603"/>
        <w:docPartObj>
          <w:docPartGallery w:val="Table of Contents"/>
          <w:docPartUnique/>
        </w:docPartObj>
      </w:sdtPr>
      <w:sdtEndPr/>
      <w:sdtContent>
        <w:p w14:paraId="613D8930" w14:textId="77777777" w:rsidR="00F05EF7" w:rsidRDefault="000B3169" w:rsidP="00C03176">
          <w:pPr>
            <w:pStyle w:val="Obsah1"/>
            <w:tabs>
              <w:tab w:val="left" w:pos="567"/>
              <w:tab w:val="right" w:leader="dot" w:pos="9683"/>
            </w:tabs>
            <w:rPr>
              <w:rFonts w:eastAsiaTheme="minorEastAsia" w:cstheme="minorBidi"/>
              <w:noProof/>
              <w:szCs w:val="22"/>
            </w:rPr>
          </w:pPr>
          <w:r>
            <w:fldChar w:fldCharType="begin"/>
          </w:r>
          <w:r>
            <w:rPr>
              <w:rStyle w:val="Odkaznarejstk"/>
              <w:webHidden/>
            </w:rPr>
            <w:instrText xml:space="preserve"> TOC \z \o "1-1" \u </w:instrText>
          </w:r>
          <w:r>
            <w:rPr>
              <w:rStyle w:val="Odkaznarejstk"/>
            </w:rPr>
            <w:fldChar w:fldCharType="separate"/>
          </w:r>
          <w:r w:rsidR="00F05EF7">
            <w:rPr>
              <w:noProof/>
            </w:rPr>
            <w:t>1.</w:t>
          </w:r>
          <w:r w:rsidR="00F05EF7">
            <w:rPr>
              <w:rFonts w:eastAsiaTheme="minorEastAsia" w:cstheme="minorBidi"/>
              <w:noProof/>
              <w:szCs w:val="22"/>
            </w:rPr>
            <w:tab/>
          </w:r>
          <w:r w:rsidR="00F05EF7">
            <w:rPr>
              <w:noProof/>
            </w:rPr>
            <w:t>PREAMBULE</w:t>
          </w:r>
          <w:r w:rsidR="00F05EF7">
            <w:rPr>
              <w:noProof/>
              <w:webHidden/>
            </w:rPr>
            <w:tab/>
          </w:r>
          <w:r w:rsidR="00F05EF7">
            <w:rPr>
              <w:noProof/>
              <w:webHidden/>
            </w:rPr>
            <w:fldChar w:fldCharType="begin"/>
          </w:r>
          <w:r w:rsidR="00F05EF7">
            <w:rPr>
              <w:noProof/>
              <w:webHidden/>
            </w:rPr>
            <w:instrText xml:space="preserve"> PAGEREF _Toc132198436 \h </w:instrText>
          </w:r>
          <w:r w:rsidR="00F05EF7">
            <w:rPr>
              <w:noProof/>
              <w:webHidden/>
            </w:rPr>
          </w:r>
          <w:r w:rsidR="00F05EF7">
            <w:rPr>
              <w:noProof/>
              <w:webHidden/>
            </w:rPr>
            <w:fldChar w:fldCharType="separate"/>
          </w:r>
          <w:r w:rsidR="00C03176">
            <w:rPr>
              <w:noProof/>
              <w:webHidden/>
            </w:rPr>
            <w:t>3</w:t>
          </w:r>
          <w:r w:rsidR="00F05EF7">
            <w:rPr>
              <w:noProof/>
              <w:webHidden/>
            </w:rPr>
            <w:fldChar w:fldCharType="end"/>
          </w:r>
        </w:p>
        <w:p w14:paraId="10C4E0B0" w14:textId="77777777" w:rsidR="00F05EF7" w:rsidRDefault="00F05EF7" w:rsidP="00C03176">
          <w:pPr>
            <w:pStyle w:val="Obsah1"/>
            <w:tabs>
              <w:tab w:val="left" w:pos="567"/>
              <w:tab w:val="right" w:leader="dot" w:pos="9683"/>
            </w:tabs>
            <w:rPr>
              <w:rFonts w:eastAsiaTheme="minorEastAsia" w:cstheme="minorBidi"/>
              <w:noProof/>
              <w:szCs w:val="22"/>
            </w:rPr>
          </w:pPr>
          <w:r>
            <w:rPr>
              <w:noProof/>
            </w:rPr>
            <w:t>2.</w:t>
          </w:r>
          <w:r>
            <w:rPr>
              <w:rFonts w:eastAsiaTheme="minorEastAsia" w:cstheme="minorBidi"/>
              <w:noProof/>
              <w:szCs w:val="22"/>
            </w:rPr>
            <w:tab/>
          </w:r>
          <w:r>
            <w:rPr>
              <w:noProof/>
            </w:rPr>
            <w:t>PŘEDMĚT SMLOUVY</w:t>
          </w:r>
          <w:r>
            <w:rPr>
              <w:noProof/>
              <w:webHidden/>
            </w:rPr>
            <w:tab/>
          </w:r>
          <w:r>
            <w:rPr>
              <w:noProof/>
              <w:webHidden/>
            </w:rPr>
            <w:fldChar w:fldCharType="begin"/>
          </w:r>
          <w:r>
            <w:rPr>
              <w:noProof/>
              <w:webHidden/>
            </w:rPr>
            <w:instrText xml:space="preserve"> PAGEREF _Toc132198437 \h </w:instrText>
          </w:r>
          <w:r>
            <w:rPr>
              <w:noProof/>
              <w:webHidden/>
            </w:rPr>
          </w:r>
          <w:r>
            <w:rPr>
              <w:noProof/>
              <w:webHidden/>
            </w:rPr>
            <w:fldChar w:fldCharType="separate"/>
          </w:r>
          <w:r w:rsidR="00C03176">
            <w:rPr>
              <w:noProof/>
              <w:webHidden/>
            </w:rPr>
            <w:t>3</w:t>
          </w:r>
          <w:r>
            <w:rPr>
              <w:noProof/>
              <w:webHidden/>
            </w:rPr>
            <w:fldChar w:fldCharType="end"/>
          </w:r>
        </w:p>
        <w:p w14:paraId="6BEC8924" w14:textId="77777777" w:rsidR="00F05EF7" w:rsidRDefault="00F05EF7" w:rsidP="00C03176">
          <w:pPr>
            <w:pStyle w:val="Obsah1"/>
            <w:tabs>
              <w:tab w:val="left" w:pos="567"/>
              <w:tab w:val="right" w:leader="dot" w:pos="9683"/>
            </w:tabs>
            <w:rPr>
              <w:rFonts w:eastAsiaTheme="minorEastAsia" w:cstheme="minorBidi"/>
              <w:noProof/>
              <w:szCs w:val="22"/>
            </w:rPr>
          </w:pPr>
          <w:r>
            <w:rPr>
              <w:noProof/>
            </w:rPr>
            <w:t>3.</w:t>
          </w:r>
          <w:r>
            <w:rPr>
              <w:rFonts w:eastAsiaTheme="minorEastAsia" w:cstheme="minorBidi"/>
              <w:noProof/>
              <w:szCs w:val="22"/>
            </w:rPr>
            <w:tab/>
          </w:r>
          <w:r>
            <w:rPr>
              <w:noProof/>
            </w:rPr>
            <w:t>ROZSAH PŘEDMĚTU PLNĚNÍ</w:t>
          </w:r>
          <w:r>
            <w:rPr>
              <w:noProof/>
              <w:webHidden/>
            </w:rPr>
            <w:tab/>
          </w:r>
          <w:r>
            <w:rPr>
              <w:noProof/>
              <w:webHidden/>
            </w:rPr>
            <w:fldChar w:fldCharType="begin"/>
          </w:r>
          <w:r>
            <w:rPr>
              <w:noProof/>
              <w:webHidden/>
            </w:rPr>
            <w:instrText xml:space="preserve"> PAGEREF _Toc132198438 \h </w:instrText>
          </w:r>
          <w:r>
            <w:rPr>
              <w:noProof/>
              <w:webHidden/>
            </w:rPr>
          </w:r>
          <w:r>
            <w:rPr>
              <w:noProof/>
              <w:webHidden/>
            </w:rPr>
            <w:fldChar w:fldCharType="separate"/>
          </w:r>
          <w:r w:rsidR="00C03176">
            <w:rPr>
              <w:noProof/>
              <w:webHidden/>
            </w:rPr>
            <w:t>3</w:t>
          </w:r>
          <w:r>
            <w:rPr>
              <w:noProof/>
              <w:webHidden/>
            </w:rPr>
            <w:fldChar w:fldCharType="end"/>
          </w:r>
        </w:p>
        <w:p w14:paraId="6C5615AC" w14:textId="77777777" w:rsidR="00F05EF7" w:rsidRDefault="00F05EF7" w:rsidP="00C03176">
          <w:pPr>
            <w:pStyle w:val="Obsah1"/>
            <w:tabs>
              <w:tab w:val="left" w:pos="567"/>
              <w:tab w:val="right" w:leader="dot" w:pos="9683"/>
            </w:tabs>
            <w:rPr>
              <w:rFonts w:eastAsiaTheme="minorEastAsia" w:cstheme="minorBidi"/>
              <w:noProof/>
              <w:szCs w:val="22"/>
            </w:rPr>
          </w:pPr>
          <w:r>
            <w:rPr>
              <w:noProof/>
            </w:rPr>
            <w:t>4.</w:t>
          </w:r>
          <w:r>
            <w:rPr>
              <w:rFonts w:eastAsiaTheme="minorEastAsia" w:cstheme="minorBidi"/>
              <w:noProof/>
              <w:szCs w:val="22"/>
            </w:rPr>
            <w:tab/>
          </w:r>
          <w:r>
            <w:rPr>
              <w:noProof/>
            </w:rPr>
            <w:t>MÍSTO PLNĚNÍ</w:t>
          </w:r>
          <w:r>
            <w:rPr>
              <w:noProof/>
              <w:webHidden/>
            </w:rPr>
            <w:tab/>
          </w:r>
          <w:r>
            <w:rPr>
              <w:noProof/>
              <w:webHidden/>
            </w:rPr>
            <w:fldChar w:fldCharType="begin"/>
          </w:r>
          <w:r>
            <w:rPr>
              <w:noProof/>
              <w:webHidden/>
            </w:rPr>
            <w:instrText xml:space="preserve"> PAGEREF _Toc132198439 \h </w:instrText>
          </w:r>
          <w:r>
            <w:rPr>
              <w:noProof/>
              <w:webHidden/>
            </w:rPr>
          </w:r>
          <w:r>
            <w:rPr>
              <w:noProof/>
              <w:webHidden/>
            </w:rPr>
            <w:fldChar w:fldCharType="separate"/>
          </w:r>
          <w:r w:rsidR="00C03176">
            <w:rPr>
              <w:noProof/>
              <w:webHidden/>
            </w:rPr>
            <w:t>5</w:t>
          </w:r>
          <w:r>
            <w:rPr>
              <w:noProof/>
              <w:webHidden/>
            </w:rPr>
            <w:fldChar w:fldCharType="end"/>
          </w:r>
        </w:p>
        <w:p w14:paraId="3D8A6165" w14:textId="77777777" w:rsidR="00F05EF7" w:rsidRDefault="00F05EF7" w:rsidP="00C03176">
          <w:pPr>
            <w:pStyle w:val="Obsah1"/>
            <w:tabs>
              <w:tab w:val="left" w:pos="567"/>
              <w:tab w:val="right" w:leader="dot" w:pos="9683"/>
            </w:tabs>
            <w:rPr>
              <w:rFonts w:eastAsiaTheme="minorEastAsia" w:cstheme="minorBidi"/>
              <w:noProof/>
              <w:szCs w:val="22"/>
            </w:rPr>
          </w:pPr>
          <w:r>
            <w:rPr>
              <w:noProof/>
            </w:rPr>
            <w:t>5.</w:t>
          </w:r>
          <w:r>
            <w:rPr>
              <w:rFonts w:eastAsiaTheme="minorEastAsia" w:cstheme="minorBidi"/>
              <w:noProof/>
              <w:szCs w:val="22"/>
            </w:rPr>
            <w:tab/>
          </w:r>
          <w:r>
            <w:rPr>
              <w:noProof/>
            </w:rPr>
            <w:t>TERMÍNY PLNĚNÍ - PŘEDÁNÍ STAVENIŠTĚ, DOKONČENÍ A PŘEDÁNÍ DÍLA</w:t>
          </w:r>
          <w:r>
            <w:rPr>
              <w:noProof/>
              <w:webHidden/>
            </w:rPr>
            <w:tab/>
          </w:r>
          <w:r>
            <w:rPr>
              <w:noProof/>
              <w:webHidden/>
            </w:rPr>
            <w:fldChar w:fldCharType="begin"/>
          </w:r>
          <w:r>
            <w:rPr>
              <w:noProof/>
              <w:webHidden/>
            </w:rPr>
            <w:instrText xml:space="preserve"> PAGEREF _Toc132198440 \h </w:instrText>
          </w:r>
          <w:r>
            <w:rPr>
              <w:noProof/>
              <w:webHidden/>
            </w:rPr>
          </w:r>
          <w:r>
            <w:rPr>
              <w:noProof/>
              <w:webHidden/>
            </w:rPr>
            <w:fldChar w:fldCharType="separate"/>
          </w:r>
          <w:r w:rsidR="00C03176">
            <w:rPr>
              <w:noProof/>
              <w:webHidden/>
            </w:rPr>
            <w:t>5</w:t>
          </w:r>
          <w:r>
            <w:rPr>
              <w:noProof/>
              <w:webHidden/>
            </w:rPr>
            <w:fldChar w:fldCharType="end"/>
          </w:r>
        </w:p>
        <w:p w14:paraId="00C7278D" w14:textId="77777777" w:rsidR="00F05EF7" w:rsidRDefault="00F05EF7" w:rsidP="00C03176">
          <w:pPr>
            <w:pStyle w:val="Obsah1"/>
            <w:tabs>
              <w:tab w:val="left" w:pos="567"/>
              <w:tab w:val="right" w:leader="dot" w:pos="9683"/>
            </w:tabs>
            <w:rPr>
              <w:rFonts w:eastAsiaTheme="minorEastAsia" w:cstheme="minorBidi"/>
              <w:noProof/>
              <w:szCs w:val="22"/>
            </w:rPr>
          </w:pPr>
          <w:r>
            <w:rPr>
              <w:noProof/>
            </w:rPr>
            <w:t>6.</w:t>
          </w:r>
          <w:r>
            <w:rPr>
              <w:rFonts w:eastAsiaTheme="minorEastAsia" w:cstheme="minorBidi"/>
              <w:noProof/>
              <w:szCs w:val="22"/>
            </w:rPr>
            <w:tab/>
          </w:r>
          <w:r>
            <w:rPr>
              <w:noProof/>
            </w:rPr>
            <w:t>CENA A PLATEBNÍ PODMÍNKY</w:t>
          </w:r>
          <w:r>
            <w:rPr>
              <w:noProof/>
              <w:webHidden/>
            </w:rPr>
            <w:tab/>
          </w:r>
          <w:r>
            <w:rPr>
              <w:noProof/>
              <w:webHidden/>
            </w:rPr>
            <w:fldChar w:fldCharType="begin"/>
          </w:r>
          <w:r>
            <w:rPr>
              <w:noProof/>
              <w:webHidden/>
            </w:rPr>
            <w:instrText xml:space="preserve"> PAGEREF _Toc132198441 \h </w:instrText>
          </w:r>
          <w:r>
            <w:rPr>
              <w:noProof/>
              <w:webHidden/>
            </w:rPr>
          </w:r>
          <w:r>
            <w:rPr>
              <w:noProof/>
              <w:webHidden/>
            </w:rPr>
            <w:fldChar w:fldCharType="separate"/>
          </w:r>
          <w:r w:rsidR="00C03176">
            <w:rPr>
              <w:noProof/>
              <w:webHidden/>
            </w:rPr>
            <w:t>6</w:t>
          </w:r>
          <w:r>
            <w:rPr>
              <w:noProof/>
              <w:webHidden/>
            </w:rPr>
            <w:fldChar w:fldCharType="end"/>
          </w:r>
        </w:p>
        <w:p w14:paraId="7345071D" w14:textId="77777777" w:rsidR="00F05EF7" w:rsidRDefault="00F05EF7" w:rsidP="00C03176">
          <w:pPr>
            <w:pStyle w:val="Obsah1"/>
            <w:tabs>
              <w:tab w:val="left" w:pos="567"/>
              <w:tab w:val="right" w:leader="dot" w:pos="9683"/>
            </w:tabs>
            <w:rPr>
              <w:rFonts w:eastAsiaTheme="minorEastAsia" w:cstheme="minorBidi"/>
              <w:noProof/>
              <w:szCs w:val="22"/>
            </w:rPr>
          </w:pPr>
          <w:r>
            <w:rPr>
              <w:noProof/>
            </w:rPr>
            <w:t>7.</w:t>
          </w:r>
          <w:r>
            <w:rPr>
              <w:rFonts w:eastAsiaTheme="minorEastAsia" w:cstheme="minorBidi"/>
              <w:noProof/>
              <w:szCs w:val="22"/>
            </w:rPr>
            <w:tab/>
          </w:r>
          <w:r>
            <w:rPr>
              <w:noProof/>
            </w:rPr>
            <w:t>ZÁRUKY</w:t>
          </w:r>
          <w:r>
            <w:rPr>
              <w:noProof/>
              <w:webHidden/>
            </w:rPr>
            <w:tab/>
          </w:r>
          <w:r>
            <w:rPr>
              <w:noProof/>
              <w:webHidden/>
            </w:rPr>
            <w:fldChar w:fldCharType="begin"/>
          </w:r>
          <w:r>
            <w:rPr>
              <w:noProof/>
              <w:webHidden/>
            </w:rPr>
            <w:instrText xml:space="preserve"> PAGEREF _Toc132198442 \h </w:instrText>
          </w:r>
          <w:r>
            <w:rPr>
              <w:noProof/>
              <w:webHidden/>
            </w:rPr>
          </w:r>
          <w:r>
            <w:rPr>
              <w:noProof/>
              <w:webHidden/>
            </w:rPr>
            <w:fldChar w:fldCharType="separate"/>
          </w:r>
          <w:r w:rsidR="00C03176">
            <w:rPr>
              <w:noProof/>
              <w:webHidden/>
            </w:rPr>
            <w:t>8</w:t>
          </w:r>
          <w:r>
            <w:rPr>
              <w:noProof/>
              <w:webHidden/>
            </w:rPr>
            <w:fldChar w:fldCharType="end"/>
          </w:r>
        </w:p>
        <w:p w14:paraId="3A2EDAE6" w14:textId="77777777" w:rsidR="00F05EF7" w:rsidRDefault="00F05EF7" w:rsidP="00C03176">
          <w:pPr>
            <w:pStyle w:val="Obsah1"/>
            <w:tabs>
              <w:tab w:val="left" w:pos="567"/>
              <w:tab w:val="right" w:leader="dot" w:pos="9683"/>
            </w:tabs>
            <w:rPr>
              <w:rFonts w:eastAsiaTheme="minorEastAsia" w:cstheme="minorBidi"/>
              <w:noProof/>
              <w:szCs w:val="22"/>
            </w:rPr>
          </w:pPr>
          <w:r>
            <w:rPr>
              <w:noProof/>
            </w:rPr>
            <w:t>8.</w:t>
          </w:r>
          <w:r>
            <w:rPr>
              <w:rFonts w:eastAsiaTheme="minorEastAsia" w:cstheme="minorBidi"/>
              <w:noProof/>
              <w:szCs w:val="22"/>
            </w:rPr>
            <w:tab/>
          </w:r>
          <w:r>
            <w:rPr>
              <w:noProof/>
            </w:rPr>
            <w:t>ODPOVĚDNOST ZA VADY</w:t>
          </w:r>
          <w:r>
            <w:rPr>
              <w:noProof/>
              <w:webHidden/>
            </w:rPr>
            <w:tab/>
          </w:r>
          <w:r>
            <w:rPr>
              <w:noProof/>
              <w:webHidden/>
            </w:rPr>
            <w:fldChar w:fldCharType="begin"/>
          </w:r>
          <w:r>
            <w:rPr>
              <w:noProof/>
              <w:webHidden/>
            </w:rPr>
            <w:instrText xml:space="preserve"> PAGEREF _Toc132198443 \h </w:instrText>
          </w:r>
          <w:r>
            <w:rPr>
              <w:noProof/>
              <w:webHidden/>
            </w:rPr>
          </w:r>
          <w:r>
            <w:rPr>
              <w:noProof/>
              <w:webHidden/>
            </w:rPr>
            <w:fldChar w:fldCharType="separate"/>
          </w:r>
          <w:r w:rsidR="00C03176">
            <w:rPr>
              <w:noProof/>
              <w:webHidden/>
            </w:rPr>
            <w:t>9</w:t>
          </w:r>
          <w:r>
            <w:rPr>
              <w:noProof/>
              <w:webHidden/>
            </w:rPr>
            <w:fldChar w:fldCharType="end"/>
          </w:r>
        </w:p>
        <w:p w14:paraId="32907635" w14:textId="77777777" w:rsidR="00F05EF7" w:rsidRDefault="00F05EF7" w:rsidP="00C03176">
          <w:pPr>
            <w:pStyle w:val="Obsah1"/>
            <w:tabs>
              <w:tab w:val="left" w:pos="567"/>
              <w:tab w:val="right" w:leader="dot" w:pos="9683"/>
            </w:tabs>
            <w:rPr>
              <w:rFonts w:eastAsiaTheme="minorEastAsia" w:cstheme="minorBidi"/>
              <w:noProof/>
              <w:szCs w:val="22"/>
            </w:rPr>
          </w:pPr>
          <w:r>
            <w:rPr>
              <w:noProof/>
            </w:rPr>
            <w:t>9.</w:t>
          </w:r>
          <w:r>
            <w:rPr>
              <w:rFonts w:eastAsiaTheme="minorEastAsia" w:cstheme="minorBidi"/>
              <w:noProof/>
              <w:szCs w:val="22"/>
            </w:rPr>
            <w:tab/>
          </w:r>
          <w:r>
            <w:rPr>
              <w:noProof/>
            </w:rPr>
            <w:t>ODPOVĚDNOST ZA ŠKODU</w:t>
          </w:r>
          <w:r>
            <w:rPr>
              <w:noProof/>
              <w:webHidden/>
            </w:rPr>
            <w:tab/>
          </w:r>
          <w:r>
            <w:rPr>
              <w:noProof/>
              <w:webHidden/>
            </w:rPr>
            <w:fldChar w:fldCharType="begin"/>
          </w:r>
          <w:r>
            <w:rPr>
              <w:noProof/>
              <w:webHidden/>
            </w:rPr>
            <w:instrText xml:space="preserve"> PAGEREF _Toc132198444 \h </w:instrText>
          </w:r>
          <w:r>
            <w:rPr>
              <w:noProof/>
              <w:webHidden/>
            </w:rPr>
          </w:r>
          <w:r>
            <w:rPr>
              <w:noProof/>
              <w:webHidden/>
            </w:rPr>
            <w:fldChar w:fldCharType="separate"/>
          </w:r>
          <w:r w:rsidR="00C03176">
            <w:rPr>
              <w:noProof/>
              <w:webHidden/>
            </w:rPr>
            <w:t>10</w:t>
          </w:r>
          <w:r>
            <w:rPr>
              <w:noProof/>
              <w:webHidden/>
            </w:rPr>
            <w:fldChar w:fldCharType="end"/>
          </w:r>
        </w:p>
        <w:p w14:paraId="6B13A21F" w14:textId="77777777" w:rsidR="00F05EF7" w:rsidRDefault="00F05EF7" w:rsidP="00C03176">
          <w:pPr>
            <w:pStyle w:val="Obsah1"/>
            <w:tabs>
              <w:tab w:val="left" w:pos="567"/>
              <w:tab w:val="right" w:leader="dot" w:pos="9683"/>
            </w:tabs>
            <w:rPr>
              <w:rFonts w:eastAsiaTheme="minorEastAsia" w:cstheme="minorBidi"/>
              <w:noProof/>
              <w:szCs w:val="22"/>
            </w:rPr>
          </w:pPr>
          <w:r>
            <w:rPr>
              <w:noProof/>
            </w:rPr>
            <w:t>10.</w:t>
          </w:r>
          <w:r>
            <w:rPr>
              <w:rFonts w:eastAsiaTheme="minorEastAsia" w:cstheme="minorBidi"/>
              <w:noProof/>
              <w:szCs w:val="22"/>
            </w:rPr>
            <w:tab/>
          </w:r>
          <w:r>
            <w:rPr>
              <w:noProof/>
            </w:rPr>
            <w:t>PRÁVA A POVINNOSTI OBJEDNATELE A ZHOTOVITELE</w:t>
          </w:r>
          <w:r>
            <w:rPr>
              <w:noProof/>
              <w:webHidden/>
            </w:rPr>
            <w:tab/>
          </w:r>
          <w:r>
            <w:rPr>
              <w:noProof/>
              <w:webHidden/>
            </w:rPr>
            <w:fldChar w:fldCharType="begin"/>
          </w:r>
          <w:r>
            <w:rPr>
              <w:noProof/>
              <w:webHidden/>
            </w:rPr>
            <w:instrText xml:space="preserve"> PAGEREF _Toc132198445 \h </w:instrText>
          </w:r>
          <w:r>
            <w:rPr>
              <w:noProof/>
              <w:webHidden/>
            </w:rPr>
          </w:r>
          <w:r>
            <w:rPr>
              <w:noProof/>
              <w:webHidden/>
            </w:rPr>
            <w:fldChar w:fldCharType="separate"/>
          </w:r>
          <w:r w:rsidR="00C03176">
            <w:rPr>
              <w:noProof/>
              <w:webHidden/>
            </w:rPr>
            <w:t>10</w:t>
          </w:r>
          <w:r>
            <w:rPr>
              <w:noProof/>
              <w:webHidden/>
            </w:rPr>
            <w:fldChar w:fldCharType="end"/>
          </w:r>
        </w:p>
        <w:p w14:paraId="6B3F7B6A" w14:textId="77777777" w:rsidR="00F05EF7" w:rsidRDefault="00F05EF7" w:rsidP="00C03176">
          <w:pPr>
            <w:pStyle w:val="Obsah1"/>
            <w:tabs>
              <w:tab w:val="left" w:pos="567"/>
              <w:tab w:val="right" w:leader="dot" w:pos="9683"/>
            </w:tabs>
            <w:rPr>
              <w:rFonts w:eastAsiaTheme="minorEastAsia" w:cstheme="minorBidi"/>
              <w:noProof/>
              <w:szCs w:val="22"/>
            </w:rPr>
          </w:pPr>
          <w:r>
            <w:rPr>
              <w:noProof/>
            </w:rPr>
            <w:t>11.</w:t>
          </w:r>
          <w:r>
            <w:rPr>
              <w:rFonts w:eastAsiaTheme="minorEastAsia" w:cstheme="minorBidi"/>
              <w:noProof/>
              <w:szCs w:val="22"/>
            </w:rPr>
            <w:tab/>
          </w:r>
          <w:r>
            <w:rPr>
              <w:noProof/>
            </w:rPr>
            <w:t>VEDENÍ STAVEBNÍHO DENÍKU</w:t>
          </w:r>
          <w:r>
            <w:rPr>
              <w:noProof/>
              <w:webHidden/>
            </w:rPr>
            <w:tab/>
          </w:r>
          <w:r>
            <w:rPr>
              <w:noProof/>
              <w:webHidden/>
            </w:rPr>
            <w:fldChar w:fldCharType="begin"/>
          </w:r>
          <w:r>
            <w:rPr>
              <w:noProof/>
              <w:webHidden/>
            </w:rPr>
            <w:instrText xml:space="preserve"> PAGEREF _Toc132198446 \h </w:instrText>
          </w:r>
          <w:r>
            <w:rPr>
              <w:noProof/>
              <w:webHidden/>
            </w:rPr>
          </w:r>
          <w:r>
            <w:rPr>
              <w:noProof/>
              <w:webHidden/>
            </w:rPr>
            <w:fldChar w:fldCharType="separate"/>
          </w:r>
          <w:r w:rsidR="00C03176">
            <w:rPr>
              <w:noProof/>
              <w:webHidden/>
            </w:rPr>
            <w:t>12</w:t>
          </w:r>
          <w:r>
            <w:rPr>
              <w:noProof/>
              <w:webHidden/>
            </w:rPr>
            <w:fldChar w:fldCharType="end"/>
          </w:r>
        </w:p>
        <w:p w14:paraId="7D6E90F5" w14:textId="77777777" w:rsidR="00F05EF7" w:rsidRDefault="00F05EF7" w:rsidP="00C03176">
          <w:pPr>
            <w:pStyle w:val="Obsah1"/>
            <w:tabs>
              <w:tab w:val="left" w:pos="567"/>
              <w:tab w:val="right" w:leader="dot" w:pos="9683"/>
            </w:tabs>
            <w:rPr>
              <w:rFonts w:eastAsiaTheme="minorEastAsia" w:cstheme="minorBidi"/>
              <w:noProof/>
              <w:szCs w:val="22"/>
            </w:rPr>
          </w:pPr>
          <w:r>
            <w:rPr>
              <w:noProof/>
            </w:rPr>
            <w:t>12.</w:t>
          </w:r>
          <w:r>
            <w:rPr>
              <w:rFonts w:eastAsiaTheme="minorEastAsia" w:cstheme="minorBidi"/>
              <w:noProof/>
              <w:szCs w:val="22"/>
            </w:rPr>
            <w:tab/>
          </w:r>
          <w:r>
            <w:rPr>
              <w:noProof/>
            </w:rPr>
            <w:t>PŘERUŠENÍ PRACÍ NA DÍLE</w:t>
          </w:r>
          <w:r>
            <w:rPr>
              <w:noProof/>
              <w:webHidden/>
            </w:rPr>
            <w:tab/>
          </w:r>
          <w:r>
            <w:rPr>
              <w:noProof/>
              <w:webHidden/>
            </w:rPr>
            <w:fldChar w:fldCharType="begin"/>
          </w:r>
          <w:r>
            <w:rPr>
              <w:noProof/>
              <w:webHidden/>
            </w:rPr>
            <w:instrText xml:space="preserve"> PAGEREF _Toc132198447 \h </w:instrText>
          </w:r>
          <w:r>
            <w:rPr>
              <w:noProof/>
              <w:webHidden/>
            </w:rPr>
          </w:r>
          <w:r>
            <w:rPr>
              <w:noProof/>
              <w:webHidden/>
            </w:rPr>
            <w:fldChar w:fldCharType="separate"/>
          </w:r>
          <w:r w:rsidR="00C03176">
            <w:rPr>
              <w:noProof/>
              <w:webHidden/>
            </w:rPr>
            <w:t>12</w:t>
          </w:r>
          <w:r>
            <w:rPr>
              <w:noProof/>
              <w:webHidden/>
            </w:rPr>
            <w:fldChar w:fldCharType="end"/>
          </w:r>
        </w:p>
        <w:p w14:paraId="15BC0629" w14:textId="77777777" w:rsidR="00F05EF7" w:rsidRDefault="00F05EF7" w:rsidP="00C03176">
          <w:pPr>
            <w:pStyle w:val="Obsah1"/>
            <w:tabs>
              <w:tab w:val="left" w:pos="567"/>
              <w:tab w:val="right" w:leader="dot" w:pos="9683"/>
            </w:tabs>
            <w:rPr>
              <w:rFonts w:eastAsiaTheme="minorEastAsia" w:cstheme="minorBidi"/>
              <w:noProof/>
              <w:szCs w:val="22"/>
            </w:rPr>
          </w:pPr>
          <w:r>
            <w:rPr>
              <w:noProof/>
            </w:rPr>
            <w:t>13.</w:t>
          </w:r>
          <w:r>
            <w:rPr>
              <w:rFonts w:eastAsiaTheme="minorEastAsia" w:cstheme="minorBidi"/>
              <w:noProof/>
              <w:szCs w:val="22"/>
            </w:rPr>
            <w:tab/>
          </w:r>
          <w:r>
            <w:rPr>
              <w:noProof/>
            </w:rPr>
            <w:t>PROVÁDĚNÍ KONTROL</w:t>
          </w:r>
          <w:r>
            <w:rPr>
              <w:noProof/>
              <w:webHidden/>
            </w:rPr>
            <w:tab/>
          </w:r>
          <w:r>
            <w:rPr>
              <w:noProof/>
              <w:webHidden/>
            </w:rPr>
            <w:fldChar w:fldCharType="begin"/>
          </w:r>
          <w:r>
            <w:rPr>
              <w:noProof/>
              <w:webHidden/>
            </w:rPr>
            <w:instrText xml:space="preserve"> PAGEREF _Toc132198448 \h </w:instrText>
          </w:r>
          <w:r>
            <w:rPr>
              <w:noProof/>
              <w:webHidden/>
            </w:rPr>
          </w:r>
          <w:r>
            <w:rPr>
              <w:noProof/>
              <w:webHidden/>
            </w:rPr>
            <w:fldChar w:fldCharType="separate"/>
          </w:r>
          <w:r w:rsidR="00C03176">
            <w:rPr>
              <w:noProof/>
              <w:webHidden/>
            </w:rPr>
            <w:t>12</w:t>
          </w:r>
          <w:r>
            <w:rPr>
              <w:noProof/>
              <w:webHidden/>
            </w:rPr>
            <w:fldChar w:fldCharType="end"/>
          </w:r>
        </w:p>
        <w:p w14:paraId="69450FCF" w14:textId="77777777" w:rsidR="00F05EF7" w:rsidRDefault="00F05EF7" w:rsidP="00C03176">
          <w:pPr>
            <w:pStyle w:val="Obsah1"/>
            <w:tabs>
              <w:tab w:val="left" w:pos="567"/>
              <w:tab w:val="right" w:leader="dot" w:pos="9683"/>
            </w:tabs>
            <w:rPr>
              <w:rFonts w:eastAsiaTheme="minorEastAsia" w:cstheme="minorBidi"/>
              <w:noProof/>
              <w:szCs w:val="22"/>
            </w:rPr>
          </w:pPr>
          <w:r>
            <w:rPr>
              <w:noProof/>
            </w:rPr>
            <w:t>14.</w:t>
          </w:r>
          <w:r>
            <w:rPr>
              <w:rFonts w:eastAsiaTheme="minorEastAsia" w:cstheme="minorBidi"/>
              <w:noProof/>
              <w:szCs w:val="22"/>
            </w:rPr>
            <w:tab/>
          </w:r>
          <w:r>
            <w:rPr>
              <w:noProof/>
            </w:rPr>
            <w:t>VLASTNICTVÍ DÍLA</w:t>
          </w:r>
          <w:r>
            <w:rPr>
              <w:noProof/>
              <w:webHidden/>
            </w:rPr>
            <w:tab/>
          </w:r>
          <w:r>
            <w:rPr>
              <w:noProof/>
              <w:webHidden/>
            </w:rPr>
            <w:fldChar w:fldCharType="begin"/>
          </w:r>
          <w:r>
            <w:rPr>
              <w:noProof/>
              <w:webHidden/>
            </w:rPr>
            <w:instrText xml:space="preserve"> PAGEREF _Toc132198449 \h </w:instrText>
          </w:r>
          <w:r>
            <w:rPr>
              <w:noProof/>
              <w:webHidden/>
            </w:rPr>
          </w:r>
          <w:r>
            <w:rPr>
              <w:noProof/>
              <w:webHidden/>
            </w:rPr>
            <w:fldChar w:fldCharType="separate"/>
          </w:r>
          <w:r w:rsidR="00C03176">
            <w:rPr>
              <w:noProof/>
              <w:webHidden/>
            </w:rPr>
            <w:t>12</w:t>
          </w:r>
          <w:r>
            <w:rPr>
              <w:noProof/>
              <w:webHidden/>
            </w:rPr>
            <w:fldChar w:fldCharType="end"/>
          </w:r>
        </w:p>
        <w:p w14:paraId="197C6BE4" w14:textId="77777777" w:rsidR="00F05EF7" w:rsidRDefault="00F05EF7" w:rsidP="00C03176">
          <w:pPr>
            <w:pStyle w:val="Obsah1"/>
            <w:tabs>
              <w:tab w:val="left" w:pos="567"/>
              <w:tab w:val="right" w:leader="dot" w:pos="9683"/>
            </w:tabs>
            <w:rPr>
              <w:rFonts w:eastAsiaTheme="minorEastAsia" w:cstheme="minorBidi"/>
              <w:noProof/>
              <w:szCs w:val="22"/>
            </w:rPr>
          </w:pPr>
          <w:r>
            <w:rPr>
              <w:noProof/>
            </w:rPr>
            <w:t>15.</w:t>
          </w:r>
          <w:r>
            <w:rPr>
              <w:rFonts w:eastAsiaTheme="minorEastAsia" w:cstheme="minorBidi"/>
              <w:noProof/>
              <w:szCs w:val="22"/>
            </w:rPr>
            <w:tab/>
          </w:r>
          <w:r>
            <w:rPr>
              <w:noProof/>
            </w:rPr>
            <w:t>SANKCE</w:t>
          </w:r>
          <w:r>
            <w:rPr>
              <w:noProof/>
              <w:webHidden/>
            </w:rPr>
            <w:tab/>
          </w:r>
          <w:r>
            <w:rPr>
              <w:noProof/>
              <w:webHidden/>
            </w:rPr>
            <w:fldChar w:fldCharType="begin"/>
          </w:r>
          <w:r>
            <w:rPr>
              <w:noProof/>
              <w:webHidden/>
            </w:rPr>
            <w:instrText xml:space="preserve"> PAGEREF _Toc132198450 \h </w:instrText>
          </w:r>
          <w:r>
            <w:rPr>
              <w:noProof/>
              <w:webHidden/>
            </w:rPr>
          </w:r>
          <w:r>
            <w:rPr>
              <w:noProof/>
              <w:webHidden/>
            </w:rPr>
            <w:fldChar w:fldCharType="separate"/>
          </w:r>
          <w:r w:rsidR="00C03176">
            <w:rPr>
              <w:noProof/>
              <w:webHidden/>
            </w:rPr>
            <w:t>12</w:t>
          </w:r>
          <w:r>
            <w:rPr>
              <w:noProof/>
              <w:webHidden/>
            </w:rPr>
            <w:fldChar w:fldCharType="end"/>
          </w:r>
        </w:p>
        <w:p w14:paraId="5543CEB0" w14:textId="77777777" w:rsidR="00F05EF7" w:rsidRDefault="00F05EF7" w:rsidP="00C03176">
          <w:pPr>
            <w:pStyle w:val="Obsah1"/>
            <w:tabs>
              <w:tab w:val="left" w:pos="567"/>
              <w:tab w:val="right" w:leader="dot" w:pos="9683"/>
            </w:tabs>
            <w:rPr>
              <w:rFonts w:eastAsiaTheme="minorEastAsia" w:cstheme="minorBidi"/>
              <w:noProof/>
              <w:szCs w:val="22"/>
            </w:rPr>
          </w:pPr>
          <w:r>
            <w:rPr>
              <w:noProof/>
            </w:rPr>
            <w:t>16.</w:t>
          </w:r>
          <w:r>
            <w:rPr>
              <w:rFonts w:eastAsiaTheme="minorEastAsia" w:cstheme="minorBidi"/>
              <w:noProof/>
              <w:szCs w:val="22"/>
            </w:rPr>
            <w:tab/>
          </w:r>
          <w:r>
            <w:rPr>
              <w:noProof/>
            </w:rPr>
            <w:t>UKONČENÍ SMLOUVY</w:t>
          </w:r>
          <w:r>
            <w:rPr>
              <w:noProof/>
              <w:webHidden/>
            </w:rPr>
            <w:tab/>
          </w:r>
          <w:r>
            <w:rPr>
              <w:noProof/>
              <w:webHidden/>
            </w:rPr>
            <w:fldChar w:fldCharType="begin"/>
          </w:r>
          <w:r>
            <w:rPr>
              <w:noProof/>
              <w:webHidden/>
            </w:rPr>
            <w:instrText xml:space="preserve"> PAGEREF _Toc132198451 \h </w:instrText>
          </w:r>
          <w:r>
            <w:rPr>
              <w:noProof/>
              <w:webHidden/>
            </w:rPr>
          </w:r>
          <w:r>
            <w:rPr>
              <w:noProof/>
              <w:webHidden/>
            </w:rPr>
            <w:fldChar w:fldCharType="separate"/>
          </w:r>
          <w:r w:rsidR="00C03176">
            <w:rPr>
              <w:noProof/>
              <w:webHidden/>
            </w:rPr>
            <w:t>14</w:t>
          </w:r>
          <w:r>
            <w:rPr>
              <w:noProof/>
              <w:webHidden/>
            </w:rPr>
            <w:fldChar w:fldCharType="end"/>
          </w:r>
        </w:p>
        <w:p w14:paraId="255D0D02" w14:textId="77777777" w:rsidR="00F05EF7" w:rsidRDefault="00F05EF7" w:rsidP="00C03176">
          <w:pPr>
            <w:pStyle w:val="Obsah1"/>
            <w:tabs>
              <w:tab w:val="left" w:pos="567"/>
              <w:tab w:val="right" w:leader="dot" w:pos="9683"/>
            </w:tabs>
            <w:rPr>
              <w:rFonts w:eastAsiaTheme="minorEastAsia" w:cstheme="minorBidi"/>
              <w:noProof/>
              <w:szCs w:val="22"/>
            </w:rPr>
          </w:pPr>
          <w:r>
            <w:rPr>
              <w:noProof/>
            </w:rPr>
            <w:t>17.</w:t>
          </w:r>
          <w:r>
            <w:rPr>
              <w:rFonts w:eastAsiaTheme="minorEastAsia" w:cstheme="minorBidi"/>
              <w:noProof/>
              <w:szCs w:val="22"/>
            </w:rPr>
            <w:tab/>
          </w:r>
          <w:r>
            <w:rPr>
              <w:noProof/>
            </w:rPr>
            <w:t>KOMUNIKACE MEZI SMLUVNÍMI STRANAMI</w:t>
          </w:r>
          <w:r>
            <w:rPr>
              <w:noProof/>
              <w:webHidden/>
            </w:rPr>
            <w:tab/>
          </w:r>
          <w:r>
            <w:rPr>
              <w:noProof/>
              <w:webHidden/>
            </w:rPr>
            <w:fldChar w:fldCharType="begin"/>
          </w:r>
          <w:r>
            <w:rPr>
              <w:noProof/>
              <w:webHidden/>
            </w:rPr>
            <w:instrText xml:space="preserve"> PAGEREF _Toc132198452 \h </w:instrText>
          </w:r>
          <w:r>
            <w:rPr>
              <w:noProof/>
              <w:webHidden/>
            </w:rPr>
          </w:r>
          <w:r>
            <w:rPr>
              <w:noProof/>
              <w:webHidden/>
            </w:rPr>
            <w:fldChar w:fldCharType="separate"/>
          </w:r>
          <w:r w:rsidR="00C03176">
            <w:rPr>
              <w:noProof/>
              <w:webHidden/>
            </w:rPr>
            <w:t>15</w:t>
          </w:r>
          <w:r>
            <w:rPr>
              <w:noProof/>
              <w:webHidden/>
            </w:rPr>
            <w:fldChar w:fldCharType="end"/>
          </w:r>
        </w:p>
        <w:p w14:paraId="7DC8BBBF" w14:textId="77777777" w:rsidR="00F05EF7" w:rsidRDefault="00F05EF7" w:rsidP="00C03176">
          <w:pPr>
            <w:pStyle w:val="Obsah1"/>
            <w:tabs>
              <w:tab w:val="left" w:pos="567"/>
              <w:tab w:val="right" w:leader="dot" w:pos="9683"/>
            </w:tabs>
            <w:rPr>
              <w:rFonts w:eastAsiaTheme="minorEastAsia" w:cstheme="minorBidi"/>
              <w:noProof/>
              <w:szCs w:val="22"/>
            </w:rPr>
          </w:pPr>
          <w:r>
            <w:rPr>
              <w:noProof/>
            </w:rPr>
            <w:t>18.</w:t>
          </w:r>
          <w:r>
            <w:rPr>
              <w:rFonts w:eastAsiaTheme="minorEastAsia" w:cstheme="minorBidi"/>
              <w:noProof/>
              <w:szCs w:val="22"/>
            </w:rPr>
            <w:tab/>
          </w:r>
          <w:r>
            <w:rPr>
              <w:noProof/>
            </w:rPr>
            <w:t>ZÁVĚREČNÁ UJEDNÁNÍ</w:t>
          </w:r>
          <w:r>
            <w:rPr>
              <w:noProof/>
              <w:webHidden/>
            </w:rPr>
            <w:tab/>
          </w:r>
          <w:r>
            <w:rPr>
              <w:noProof/>
              <w:webHidden/>
            </w:rPr>
            <w:fldChar w:fldCharType="begin"/>
          </w:r>
          <w:r>
            <w:rPr>
              <w:noProof/>
              <w:webHidden/>
            </w:rPr>
            <w:instrText xml:space="preserve"> PAGEREF _Toc132198453 \h </w:instrText>
          </w:r>
          <w:r>
            <w:rPr>
              <w:noProof/>
              <w:webHidden/>
            </w:rPr>
          </w:r>
          <w:r>
            <w:rPr>
              <w:noProof/>
              <w:webHidden/>
            </w:rPr>
            <w:fldChar w:fldCharType="separate"/>
          </w:r>
          <w:r w:rsidR="00C03176">
            <w:rPr>
              <w:noProof/>
              <w:webHidden/>
            </w:rPr>
            <w:t>16</w:t>
          </w:r>
          <w:r>
            <w:rPr>
              <w:noProof/>
              <w:webHidden/>
            </w:rPr>
            <w:fldChar w:fldCharType="end"/>
          </w:r>
        </w:p>
        <w:p w14:paraId="6E198608" w14:textId="77777777" w:rsidR="009D3C39" w:rsidRDefault="000B3169" w:rsidP="00C03176">
          <w:pPr>
            <w:pStyle w:val="Obsah1"/>
            <w:tabs>
              <w:tab w:val="left" w:pos="660"/>
              <w:tab w:val="right" w:leader="dot" w:pos="9683"/>
            </w:tabs>
            <w:rPr>
              <w:rFonts w:eastAsiaTheme="minorEastAsia" w:cstheme="minorBidi"/>
              <w:szCs w:val="22"/>
            </w:rPr>
          </w:pPr>
          <w:r>
            <w:rPr>
              <w:rStyle w:val="Odkaznarejstk"/>
            </w:rPr>
            <w:fldChar w:fldCharType="end"/>
          </w:r>
        </w:p>
      </w:sdtContent>
    </w:sdt>
    <w:p w14:paraId="6437DC50" w14:textId="77777777" w:rsidR="009D3C39" w:rsidRDefault="009D3C39" w:rsidP="00C03176">
      <w:pPr>
        <w:jc w:val="center"/>
        <w:rPr>
          <w:b/>
          <w:sz w:val="24"/>
        </w:rPr>
      </w:pPr>
    </w:p>
    <w:p w14:paraId="4E0BC932" w14:textId="77777777" w:rsidR="009D3C39" w:rsidRDefault="000B3169" w:rsidP="00C03176">
      <w:pPr>
        <w:spacing w:after="160" w:line="259" w:lineRule="auto"/>
        <w:rPr>
          <w:b/>
          <w:sz w:val="24"/>
        </w:rPr>
      </w:pPr>
      <w:r>
        <w:br w:type="page"/>
      </w:r>
    </w:p>
    <w:p w14:paraId="35325EBA" w14:textId="684CC748" w:rsidR="009D3C39" w:rsidRDefault="000B3169" w:rsidP="00C03176">
      <w:pPr>
        <w:pStyle w:val="Nadpis1"/>
        <w:spacing w:before="0"/>
      </w:pPr>
      <w:bookmarkStart w:id="0" w:name="_Toc132198436"/>
      <w:r>
        <w:lastRenderedPageBreak/>
        <w:t>PREAMBULE</w:t>
      </w:r>
      <w:bookmarkEnd w:id="0"/>
    </w:p>
    <w:p w14:paraId="6868DE0F" w14:textId="77777777" w:rsidR="009D3C39" w:rsidRDefault="000B3169" w:rsidP="00C03176">
      <w:pPr>
        <w:pStyle w:val="Nadpis2"/>
        <w:spacing w:before="0"/>
      </w:pPr>
      <w:r>
        <w:t>Tato Smlouva o dílo (dále jen „Smlouva“) je uzavřena v souladu s ustanovením § 2586 a násl. zákona č. 89/2012 Sb., občanský zákoník, v platném znění (dále jen „</w:t>
      </w:r>
      <w:proofErr w:type="spellStart"/>
      <w:r>
        <w:t>ObčZ</w:t>
      </w:r>
      <w:proofErr w:type="spellEnd"/>
      <w:r>
        <w:t>“).</w:t>
      </w:r>
    </w:p>
    <w:p w14:paraId="1A1BD326" w14:textId="7D832EF4" w:rsidR="009D3C39" w:rsidRDefault="000B3169" w:rsidP="00C03176">
      <w:pPr>
        <w:pStyle w:val="Nadpis2"/>
        <w:spacing w:before="0"/>
      </w:pPr>
      <w:r>
        <w:t>Smlouva je uzavřena na základě výsledku veřejné zakázky „</w:t>
      </w:r>
      <w:r>
        <w:rPr>
          <w:rStyle w:val="Internetovodkaz"/>
          <w:color w:val="auto"/>
          <w:u w:val="none"/>
        </w:rPr>
        <w:t xml:space="preserve">ELA Chanovice - roubená chalupa s chlévy, původem z </w:t>
      </w:r>
      <w:proofErr w:type="spellStart"/>
      <w:r>
        <w:rPr>
          <w:rStyle w:val="Internetovodkaz"/>
          <w:color w:val="auto"/>
          <w:u w:val="none"/>
        </w:rPr>
        <w:t>Třebýciny</w:t>
      </w:r>
      <w:proofErr w:type="spellEnd"/>
      <w:r>
        <w:rPr>
          <w:rStyle w:val="Internetovodkaz"/>
          <w:color w:val="auto"/>
          <w:u w:val="none"/>
        </w:rPr>
        <w:t xml:space="preserve"> čp. 7 - střešní plášť nad obytnou částí objektu“</w:t>
      </w:r>
      <w:r>
        <w:t xml:space="preserve">. Zadávací řízení k předmětné veřejné zakázce bylo vyhlášeno dne </w:t>
      </w:r>
      <w:r w:rsidR="002C2B70">
        <w:t>13. 4. 2023</w:t>
      </w:r>
      <w:r>
        <w:t xml:space="preserve"> Veřejná zakázka byla zadaná v zjednodušeném podlimitním řízení v souladu s § 53 zákona č. 134/2016 Sb., o zadávání veřejných zakázek, v platném znění (dále jen „ZZVZ“)</w:t>
      </w:r>
    </w:p>
    <w:p w14:paraId="38800949" w14:textId="77777777" w:rsidR="009D3C39" w:rsidRDefault="000B3169" w:rsidP="00C03176">
      <w:pPr>
        <w:pStyle w:val="Nadpis2"/>
        <w:spacing w:before="0"/>
      </w:pPr>
      <w:r>
        <w:t>Důvodem uzavření této Smlouvy je vymezení způsobu a rozsahu provedení díla zhotovitelem a stanovení vzájemných práv a povinností smluvních stran.</w:t>
      </w:r>
    </w:p>
    <w:p w14:paraId="22F0FD01" w14:textId="77777777" w:rsidR="009D3C39" w:rsidRDefault="000B3169" w:rsidP="00C03176">
      <w:pPr>
        <w:pStyle w:val="Nadpis2"/>
        <w:spacing w:before="0"/>
      </w:pPr>
      <w:r>
        <w:t>Objednatelem je zadavatel a zhotovitelem je dodavatel po uzavření Smlouvy.</w:t>
      </w:r>
    </w:p>
    <w:p w14:paraId="1226CDC8" w14:textId="77777777" w:rsidR="009D3C39" w:rsidRDefault="000B3169" w:rsidP="00C03176">
      <w:pPr>
        <w:pStyle w:val="Nadpis2"/>
        <w:spacing w:before="0"/>
      </w:pPr>
      <w:r>
        <w:t>Příslušnou dokumentací je dokumentace zpracovaná v rozsahu v podrobnostech pro provedení stavby.</w:t>
      </w:r>
    </w:p>
    <w:p w14:paraId="75B130E5" w14:textId="77777777" w:rsidR="009D3C39" w:rsidRDefault="000B3169" w:rsidP="00C03176">
      <w:pPr>
        <w:pStyle w:val="Nadpis2"/>
        <w:spacing w:before="0"/>
      </w:pPr>
      <w:r>
        <w:t xml:space="preserve">Projekt bude na základě poskytnutí rozhodnutí o podpoře spolufinancován dotací v rámci Integrovaného regionálního operačního programu (IROP), Registrační číslo projektu: CZ.06.3.33/0.0/0.0/17_099/0007659, Název projektu:“ Expozice lidové architektury v Chanovicích - doplnění expozice usedlosti středního sedláka o roubenou chalupu s chlévy, původem z </w:t>
      </w:r>
      <w:proofErr w:type="spellStart"/>
      <w:r>
        <w:t>Třebýciny</w:t>
      </w:r>
      <w:proofErr w:type="spellEnd"/>
      <w:r>
        <w:t xml:space="preserve"> čp. 7“. Při plnění této smlouvy je tedy zhotovitel povinen dodržovat i veškeré povinnosti vyplývající z dotačních podmínek či pravidel poskytovatele dotace, a to i po ukončení smlouvy.</w:t>
      </w:r>
    </w:p>
    <w:p w14:paraId="29ADA6B9" w14:textId="297E72DC" w:rsidR="009D3C39" w:rsidRDefault="000B3169" w:rsidP="00C03176">
      <w:pPr>
        <w:pStyle w:val="Nadpis1"/>
        <w:spacing w:before="0"/>
      </w:pPr>
      <w:bookmarkStart w:id="1" w:name="_Toc132198437"/>
      <w:r>
        <w:t>PŘEDMĚT SMLOUVY</w:t>
      </w:r>
      <w:bookmarkEnd w:id="1"/>
    </w:p>
    <w:p w14:paraId="05E1BF7B" w14:textId="41262C34" w:rsidR="009D3C39" w:rsidRDefault="000B3169" w:rsidP="00C03176">
      <w:pPr>
        <w:pStyle w:val="Nadpis2"/>
        <w:spacing w:before="0"/>
      </w:pPr>
      <w:r>
        <w:t xml:space="preserve">Zhotovitel se uzavřením této Smlouvy zavazuje na svůj náklad a na své nebezpečí pro objednatele za podmínek níže uvedených odborně provést dílo spočívající v realizaci stavebních prací podle </w:t>
      </w:r>
      <w:proofErr w:type="gramStart"/>
      <w:r>
        <w:t xml:space="preserve">článku </w:t>
      </w:r>
      <w:r>
        <w:fldChar w:fldCharType="begin"/>
      </w:r>
      <w:r>
        <w:instrText xml:space="preserve"> REF _Ref109742143 \r \h </w:instrText>
      </w:r>
      <w:r>
        <w:fldChar w:fldCharType="separate"/>
      </w:r>
      <w:r w:rsidR="00C03176">
        <w:t>3.1</w:t>
      </w:r>
      <w:r>
        <w:fldChar w:fldCharType="end"/>
      </w:r>
      <w:r>
        <w:t xml:space="preserve"> této</w:t>
      </w:r>
      <w:proofErr w:type="gramEnd"/>
      <w:r>
        <w:t xml:space="preserve"> smlouvy.</w:t>
      </w:r>
    </w:p>
    <w:p w14:paraId="407B94F8" w14:textId="77777777" w:rsidR="009D3C39" w:rsidRDefault="000B3169" w:rsidP="00C03176">
      <w:pPr>
        <w:pStyle w:val="Nadpis2"/>
        <w:spacing w:before="0"/>
      </w:pPr>
      <w:r>
        <w:t xml:space="preserve">Zhotovitel bude realizovat dílo po celou dobu provádění stavby pod odborným vedením oprávněné osoby, která byla předložena v nabídce a disponuje výučním listem pro obor Pokrývač. Tato osoba se bude aktivně podílet na realizaci zakázky a bude vždy přítomna při kontrolních dnech stavby. Kontrolu provádění prací bude současně provádět autorizovaná osoby, která provádí dohled nad výstavbou objektu. </w:t>
      </w:r>
    </w:p>
    <w:p w14:paraId="600ECC47" w14:textId="77777777" w:rsidR="009D3C39" w:rsidRDefault="000B3169" w:rsidP="00C03176">
      <w:pPr>
        <w:pStyle w:val="Nadpis2"/>
        <w:spacing w:before="0"/>
      </w:pPr>
      <w:r>
        <w:t>Objednatel se uzavřením této Smlouvy zavazuje zaplatit zhotoviteli za řádně provedené dílo sjednanou cenu za dílo.</w:t>
      </w:r>
    </w:p>
    <w:p w14:paraId="32BFA5FF" w14:textId="0DF21AE4" w:rsidR="009D3C39" w:rsidRDefault="000B3169" w:rsidP="00C03176">
      <w:pPr>
        <w:pStyle w:val="Nadpis1"/>
        <w:spacing w:before="0"/>
      </w:pPr>
      <w:bookmarkStart w:id="2" w:name="_Ref97729496"/>
      <w:bookmarkStart w:id="3" w:name="_Toc132198438"/>
      <w:r>
        <w:t>ROZSAH PŘEDMĚTU PLNĚNÍ</w:t>
      </w:r>
      <w:bookmarkEnd w:id="2"/>
      <w:bookmarkEnd w:id="3"/>
    </w:p>
    <w:p w14:paraId="7D4FF82E" w14:textId="52FBF508" w:rsidR="009D3C39" w:rsidRDefault="000B3169" w:rsidP="00C03176">
      <w:pPr>
        <w:pStyle w:val="Nadpis2"/>
        <w:spacing w:before="0"/>
      </w:pPr>
      <w:bookmarkStart w:id="4" w:name="_Ref109742143"/>
      <w:r>
        <w:t xml:space="preserve">Zhotovitel se uzavřením této Smlouvy zavazuje provést pro objednatele stavební práce spočívající zejména v provedení: </w:t>
      </w:r>
      <w:bookmarkEnd w:id="4"/>
      <w:r w:rsidR="00D17D80" w:rsidRPr="00D17D80">
        <w:t xml:space="preserve">Pokládka keramické střešní krytiny na stávající krov včetně laťování a klempířských prací. Použita bude režná hladká bobrovka na sucho, hřebenáče a okraje štítů a kolem komína do malty. Klempířské práce sestávají ze štítových a </w:t>
      </w:r>
      <w:proofErr w:type="spellStart"/>
      <w:r w:rsidR="00D17D80" w:rsidRPr="00D17D80">
        <w:t>přízedních</w:t>
      </w:r>
      <w:proofErr w:type="spellEnd"/>
      <w:r w:rsidR="00D17D80" w:rsidRPr="00D17D80">
        <w:t xml:space="preserve"> lemů a olemování kolem komína. Včetně prkenného okřídlí a podbití přesahu střešního pláště ve štítu</w:t>
      </w:r>
      <w:r w:rsidR="00D17D80">
        <w:t>.</w:t>
      </w:r>
    </w:p>
    <w:p w14:paraId="7FF10706" w14:textId="77777777" w:rsidR="009D3C39" w:rsidRDefault="000B3169" w:rsidP="00C03176">
      <w:pPr>
        <w:pStyle w:val="Nadpis3"/>
        <w:spacing w:before="0"/>
      </w:pPr>
      <w:r>
        <w:t xml:space="preserve">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oprávněnými osobami uvedenými v zadávací dokumentaci. </w:t>
      </w:r>
    </w:p>
    <w:p w14:paraId="5CA77D5E" w14:textId="77777777" w:rsidR="009D3C39" w:rsidRDefault="000B3169" w:rsidP="00C03176">
      <w:pPr>
        <w:pStyle w:val="Nadpis3"/>
        <w:spacing w:before="0"/>
      </w:pPr>
      <w:r>
        <w:t xml:space="preserve">Kompletní projektová dokumentace ve dvou (2) </w:t>
      </w:r>
      <w:proofErr w:type="spellStart"/>
      <w:r>
        <w:t>paré</w:t>
      </w:r>
      <w:proofErr w:type="spellEnd"/>
      <w:r>
        <w:t xml:space="preserve"> byla předána zhotoviteli nejpozději před uzavřením této Smlouvy. </w:t>
      </w:r>
    </w:p>
    <w:p w14:paraId="208179A9" w14:textId="77777777" w:rsidR="009D3C39" w:rsidRDefault="000B3169" w:rsidP="00C03176">
      <w:pPr>
        <w:pStyle w:val="Nadpis3"/>
        <w:spacing w:before="0"/>
      </w:pPr>
      <w:r>
        <w:t xml:space="preserve">V případech, kdy projektová dokumentace nebo soupis prací obsahují přímé či nepřímé odkazy na dodavatele, výrobky, patenty, užitné vzory, průmyslové vzory, ochranné známky nebo označení původu, objednatel připouští a umožňuje nabídnout rovnocenné, kvalitativně srovnatelné technické plnění. Dodavatel nabízené řešení předem předloží objednateli k </w:t>
      </w:r>
      <w:r>
        <w:lastRenderedPageBreak/>
        <w:t>posouzení, zdali se doopravdy jedná o rovnocenné, kvalitativně srovnatelné technické plnění. Schválení záměny pověřeným zástupcem objednatele bude provedeno písemnou formou.</w:t>
      </w:r>
    </w:p>
    <w:p w14:paraId="2224FB33" w14:textId="77777777" w:rsidR="009D3C39" w:rsidRDefault="000B3169" w:rsidP="00C03176">
      <w:pPr>
        <w:pStyle w:val="Nadpis2"/>
        <w:spacing w:before="0"/>
      </w:pPr>
      <w:r>
        <w:t>Za správnost a úplnost projektové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znalostmi, které jsou k plnění Smlouvy nezbytné.</w:t>
      </w:r>
    </w:p>
    <w:p w14:paraId="7FC58CD8" w14:textId="77777777" w:rsidR="009D3C39" w:rsidRDefault="000B3169" w:rsidP="00C03176">
      <w:pPr>
        <w:pStyle w:val="Nadpis2"/>
        <w:spacing w:before="0"/>
      </w:pPr>
      <w:r>
        <w:t>Dílo musí být provedeno plně v souladu s projektovou dokumentací, touto Smlouvou, příslušnými právně závaznými i doporučenými technickými, hygienickými a bezpečnostními normami, relevantními právními předpisy v platném znění a uživatelskými standardy stavby.</w:t>
      </w:r>
    </w:p>
    <w:p w14:paraId="58B938F2" w14:textId="77777777" w:rsidR="009D3C39" w:rsidRDefault="000B3169" w:rsidP="00C03176">
      <w:pPr>
        <w:pStyle w:val="Nadpis2"/>
        <w:spacing w:before="0"/>
      </w:pPr>
      <w:r>
        <w:t xml:space="preserve">Zhotovitel je povinen v rámci předmětu díla provést veškeré práce, služby, dodávky a výkony, kterých je třeba trvale nebo dočasně k zahájení, provedení, úspěšnému dokončení a předání díla a uvedení do řádného provozu, a to zejména: </w:t>
      </w:r>
    </w:p>
    <w:p w14:paraId="54CA8D21" w14:textId="77777777" w:rsidR="009D3C39" w:rsidRDefault="000B3169" w:rsidP="00C03176">
      <w:pPr>
        <w:pStyle w:val="Nadpis3"/>
        <w:numPr>
          <w:ilvl w:val="0"/>
          <w:numId w:val="9"/>
        </w:numPr>
        <w:spacing w:before="0"/>
        <w:ind w:left="1134" w:hanging="425"/>
      </w:pPr>
      <w:r>
        <w:t>dodržovat požadavky projektové dokumentace,</w:t>
      </w:r>
    </w:p>
    <w:p w14:paraId="7995166F" w14:textId="77777777" w:rsidR="009D3C39" w:rsidRDefault="000B3169" w:rsidP="00C03176">
      <w:pPr>
        <w:pStyle w:val="Nadpis3"/>
        <w:spacing w:before="0"/>
      </w:pPr>
      <w:r>
        <w:t xml:space="preserve">zabezpečit odborné provádění stavby oprávněnými osobami, </w:t>
      </w:r>
    </w:p>
    <w:p w14:paraId="678A8C4B" w14:textId="77777777" w:rsidR="009D3C39" w:rsidRDefault="000B3169" w:rsidP="00C03176">
      <w:pPr>
        <w:pStyle w:val="Nadpis3"/>
        <w:spacing w:before="0"/>
      </w:pPr>
      <w:r>
        <w:t>dodržovat jednotlivá ustanovení zákona č. 183/2006 Sb., o územním plánování a stavebním řádu – Stavební zákon, včetně jeho prováděcích vyhlášek, a dalších právních předpisů, zejména týkající se bezpečnosti a ochrany zdraví při práci a dodržování podmínek rozhodnutí, vyjádření a stanovisek orgánů státní správy,</w:t>
      </w:r>
    </w:p>
    <w:p w14:paraId="49350FB5" w14:textId="77777777" w:rsidR="009D3C39" w:rsidRDefault="000B3169" w:rsidP="00C03176">
      <w:pPr>
        <w:pStyle w:val="Nadpis3"/>
        <w:spacing w:before="0"/>
      </w:pPr>
      <w:r>
        <w:t>pořídit kompletní barevnou fotodokumentaci stavby a okolí před zahájením prací a v průběhu provádění stavebních prací - v datové podobě na datovém nosiči,</w:t>
      </w:r>
    </w:p>
    <w:p w14:paraId="13A87344" w14:textId="77777777" w:rsidR="009D3C39" w:rsidRDefault="000B3169" w:rsidP="00C03176">
      <w:pPr>
        <w:pStyle w:val="Nadpis3"/>
        <w:spacing w:before="0"/>
      </w:pPr>
      <w:r>
        <w:t>poskytnout součinnosti objednateli při kolaudaci díla.</w:t>
      </w:r>
    </w:p>
    <w:p w14:paraId="405AA962" w14:textId="77777777" w:rsidR="009D3C39" w:rsidRDefault="000B3169" w:rsidP="00C03176">
      <w:pPr>
        <w:pStyle w:val="Nadpis2"/>
        <w:spacing w:before="0"/>
      </w:pPr>
      <w:bookmarkStart w:id="5" w:name="_Ref97731756"/>
      <w:r>
        <w:t xml:space="preserve">Zhotovitel je povinen zpracovat a předat objednateli při předání díla projekt skutečného provedení stavby (dokumentace změn) v jednom (1) </w:t>
      </w:r>
      <w:proofErr w:type="spellStart"/>
      <w:r>
        <w:t>paré</w:t>
      </w:r>
      <w:proofErr w:type="spellEnd"/>
      <w:r>
        <w:t xml:space="preserve"> + 1x na datovém nosiči, pokud byly provedeny oproti projektové dokumentaci pro realizaci stavby. Zároveň předá objednateli originál stavebního deníku.</w:t>
      </w:r>
      <w:bookmarkEnd w:id="5"/>
    </w:p>
    <w:p w14:paraId="7120D87C" w14:textId="77777777" w:rsidR="009D3C39" w:rsidRDefault="000B3169" w:rsidP="00C03176">
      <w:pPr>
        <w:pStyle w:val="Nadpis2"/>
        <w:spacing w:before="0"/>
      </w:pPr>
      <w:r>
        <w:t>Při provádění díla je zhotovitel povinen řídit se pokyny objednatele. Zhotovitel je vždy povinen zkoumat s odbornou péčí vhodnost pokynů objednatele a na případnou nevhodnost je povinen neprodleně písemně upozornit objednatele.</w:t>
      </w:r>
    </w:p>
    <w:p w14:paraId="141DFC9E" w14:textId="77777777" w:rsidR="009D3C39" w:rsidRDefault="000B3169" w:rsidP="00C03176">
      <w:pPr>
        <w:pStyle w:val="Nadpis2"/>
        <w:spacing w:before="0"/>
      </w:pPr>
      <w:r>
        <w:t xml:space="preserve">Zhotovitel odpovídá objednateli za vhodnost věcí obstaraných k provedení díla. </w:t>
      </w:r>
    </w:p>
    <w:p w14:paraId="5D70FEB5" w14:textId="77777777" w:rsidR="009D3C39" w:rsidRDefault="000B3169" w:rsidP="00C03176">
      <w:pPr>
        <w:pStyle w:val="Nadpis2"/>
        <w:spacing w:before="0"/>
      </w:pPr>
      <w:r>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52E84044" w14:textId="77777777" w:rsidR="009D3C39" w:rsidRDefault="000B3169" w:rsidP="00C03176">
      <w:pPr>
        <w:pStyle w:val="Nadpis2"/>
        <w:spacing w:before="0"/>
      </w:pPr>
      <w:r>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 a musí být i v souladu s požadavky orgánů památkové péče a stavebního úřadu.</w:t>
      </w:r>
    </w:p>
    <w:p w14:paraId="32F65ABA" w14:textId="77777777" w:rsidR="009D3C39" w:rsidRDefault="000B3169" w:rsidP="00C03176">
      <w:pPr>
        <w:pStyle w:val="Nadpis2"/>
        <w:spacing w:before="0"/>
      </w:pPr>
      <w:r>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je povinen dodržovat všechny platné právní předpisy, které se vztahují k předmětu této smlouvy. Předmět díla musí být schopen podávat trvale standardní výkon v souladu se stanovenými vlastnostmi a  kvalitou a plně vyhovovat účelu, pro který je zhotoven.</w:t>
      </w:r>
    </w:p>
    <w:p w14:paraId="30036C3C" w14:textId="77777777" w:rsidR="009D3C39" w:rsidRDefault="000B3169" w:rsidP="00C03176">
      <w:pPr>
        <w:pStyle w:val="Nadpis2"/>
        <w:spacing w:before="0"/>
      </w:pPr>
      <w:r>
        <w:lastRenderedPageBreak/>
        <w:t xml:space="preserve">Zhotovitel prohlašuje, že je oprávněn a je odborně způsobilý provádět činnosti dle předmětu díla a že práce budou prováděny pod odborným vedením oprávněné osoby, kterou zhotovitel uvedl v nabídce k veřejné zakázce. </w:t>
      </w:r>
    </w:p>
    <w:p w14:paraId="0E5C0B66" w14:textId="458482CD" w:rsidR="009D3C39" w:rsidRDefault="000B3169" w:rsidP="00C03176">
      <w:pPr>
        <w:pStyle w:val="Nadpis1"/>
        <w:spacing w:before="0"/>
      </w:pPr>
      <w:bookmarkStart w:id="6" w:name="_Toc132198439"/>
      <w:r>
        <w:t>MÍSTO PLNĚNÍ</w:t>
      </w:r>
      <w:bookmarkEnd w:id="6"/>
    </w:p>
    <w:p w14:paraId="7C2DF41C" w14:textId="77777777" w:rsidR="009D3C39" w:rsidRDefault="000B3169" w:rsidP="00C03176">
      <w:pPr>
        <w:pStyle w:val="Nadpis2"/>
        <w:spacing w:before="0"/>
      </w:pPr>
      <w:r>
        <w:t xml:space="preserve">Místem plnění je objekt nacházející se v </w:t>
      </w:r>
      <w:proofErr w:type="spellStart"/>
      <w:proofErr w:type="gramStart"/>
      <w:r>
        <w:t>k.ú</w:t>
      </w:r>
      <w:proofErr w:type="spellEnd"/>
      <w:r>
        <w:t>.</w:t>
      </w:r>
      <w:proofErr w:type="gramEnd"/>
      <w:r>
        <w:t xml:space="preserve"> Chanovice, na </w:t>
      </w:r>
      <w:proofErr w:type="spellStart"/>
      <w:r>
        <w:t>parc</w:t>
      </w:r>
      <w:proofErr w:type="spellEnd"/>
      <w:r>
        <w:t xml:space="preserve">. </w:t>
      </w:r>
      <w:proofErr w:type="gramStart"/>
      <w:r>
        <w:t>č.</w:t>
      </w:r>
      <w:proofErr w:type="gramEnd"/>
      <w:r>
        <w:t xml:space="preserve"> 67/10, v rámci Expozice lidové architektury v Chanovicích.</w:t>
      </w:r>
    </w:p>
    <w:p w14:paraId="09FACEE3" w14:textId="7B4BBFA6" w:rsidR="009D3C39" w:rsidRDefault="000B3169" w:rsidP="00C03176">
      <w:pPr>
        <w:pStyle w:val="Nadpis1"/>
        <w:spacing w:before="0"/>
      </w:pPr>
      <w:bookmarkStart w:id="7" w:name="_Ref97730971"/>
      <w:bookmarkStart w:id="8" w:name="_Toc132198440"/>
      <w:r>
        <w:t>TERMÍNY PLNĚNÍ - PŘEDÁNÍ STAVENIŠTĚ, DOKONČENÍ A PŘEDÁNÍ DÍLA</w:t>
      </w:r>
      <w:bookmarkEnd w:id="7"/>
      <w:bookmarkEnd w:id="8"/>
    </w:p>
    <w:p w14:paraId="75DF7F8D" w14:textId="77777777" w:rsidR="009D3C39" w:rsidRDefault="000B3169" w:rsidP="00C03176">
      <w:pPr>
        <w:ind w:left="3402" w:hanging="2693"/>
        <w:jc w:val="both"/>
        <w:rPr>
          <w:b/>
        </w:rPr>
      </w:pPr>
      <w:r>
        <w:rPr>
          <w:b/>
          <w:u w:val="single"/>
        </w:rPr>
        <w:t>Zahájení stavebních prací</w:t>
      </w:r>
      <w:r>
        <w:rPr>
          <w:b/>
        </w:rPr>
        <w:t>:</w:t>
      </w:r>
      <w:r>
        <w:rPr>
          <w:b/>
        </w:rPr>
        <w:tab/>
        <w:t>Staveniště bude zhotoviteli předáno do pěti (5) dnů od písemného pokynu objednatele. Následně budou neprodleně zahájeny stavební práce na díle. Termín pro dokončení díla počíná běžet dnem následujícím po předání staveniště. Objednatel vyzve zhotovitele k převzetí staveniště bez zbytečného odkladu, nejpozději však do 30 dnů od uzavření smlouvy.</w:t>
      </w:r>
    </w:p>
    <w:p w14:paraId="1A2D410E" w14:textId="1F410D78" w:rsidR="009D3C39" w:rsidRPr="0010760B" w:rsidRDefault="000B3169" w:rsidP="00C03176">
      <w:pPr>
        <w:ind w:left="3402" w:hanging="2693"/>
      </w:pPr>
      <w:r>
        <w:rPr>
          <w:b/>
          <w:u w:val="single"/>
        </w:rPr>
        <w:t>Dokončení stavebních prací</w:t>
      </w:r>
      <w:r>
        <w:rPr>
          <w:b/>
        </w:rPr>
        <w:t>:</w:t>
      </w:r>
      <w:r>
        <w:rPr>
          <w:b/>
        </w:rPr>
        <w:tab/>
      </w:r>
      <w:r w:rsidRPr="0010760B">
        <w:rPr>
          <w:b/>
        </w:rPr>
        <w:t xml:space="preserve">nejpozději do </w:t>
      </w:r>
      <w:r w:rsidR="00F465B3" w:rsidRPr="0010760B">
        <w:rPr>
          <w:b/>
        </w:rPr>
        <w:t>deseti</w:t>
      </w:r>
      <w:r w:rsidRPr="0010760B">
        <w:rPr>
          <w:b/>
        </w:rPr>
        <w:t xml:space="preserve"> (</w:t>
      </w:r>
      <w:r w:rsidR="00F465B3" w:rsidRPr="0010760B">
        <w:rPr>
          <w:b/>
        </w:rPr>
        <w:t>10</w:t>
      </w:r>
      <w:r w:rsidRPr="0010760B">
        <w:rPr>
          <w:b/>
        </w:rPr>
        <w:t xml:space="preserve">) </w:t>
      </w:r>
      <w:r w:rsidR="00F465B3" w:rsidRPr="0010760B">
        <w:rPr>
          <w:b/>
        </w:rPr>
        <w:t>pracovních</w:t>
      </w:r>
      <w:r w:rsidRPr="0010760B">
        <w:rPr>
          <w:b/>
        </w:rPr>
        <w:t xml:space="preserve"> dní od předání staveniště</w:t>
      </w:r>
      <w:r w:rsidR="00F465B3" w:rsidRPr="0010760B">
        <w:rPr>
          <w:b/>
        </w:rPr>
        <w:t xml:space="preserve">. </w:t>
      </w:r>
      <w:r w:rsidR="00F465B3" w:rsidRPr="0010760B">
        <w:t>Prvním dnem pro běh lhůty pro dokončení díla je první pracovní den následující po dni předání staveniště.</w:t>
      </w:r>
      <w:r w:rsidR="00F465B3" w:rsidRPr="0010760B">
        <w:rPr>
          <w:b/>
        </w:rPr>
        <w:t xml:space="preserve"> </w:t>
      </w:r>
    </w:p>
    <w:p w14:paraId="5525813D" w14:textId="77777777" w:rsidR="009D3C39" w:rsidRPr="0010760B" w:rsidRDefault="000B3169" w:rsidP="00C03176">
      <w:pPr>
        <w:pStyle w:val="Nadpis2"/>
        <w:spacing w:before="0"/>
      </w:pPr>
      <w:r w:rsidRPr="0010760B">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1ADBE21F" w14:textId="1ED4A3F7" w:rsidR="009D3C39" w:rsidRPr="0010760B" w:rsidRDefault="000B3169" w:rsidP="00C03176">
      <w:pPr>
        <w:pStyle w:val="Nadpis2"/>
        <w:spacing w:before="0"/>
      </w:pPr>
      <w:r w:rsidRPr="0010760B">
        <w:t xml:space="preserve">Zhotovitel je povinen staveniště řádně převzít do </w:t>
      </w:r>
      <w:r w:rsidR="00436E97" w:rsidRPr="0010760B">
        <w:t>tří</w:t>
      </w:r>
      <w:r w:rsidRPr="0010760B">
        <w:t xml:space="preserve"> (</w:t>
      </w:r>
      <w:r w:rsidR="00436E97" w:rsidRPr="0010760B">
        <w:t>3</w:t>
      </w:r>
      <w:r w:rsidRPr="0010760B">
        <w:t>) pracovních dnů od doručení výzvy objednatele. Práce na díle je zhotovitel povinen zahájit v co nejkratším možném termínu po předání staveniště zhotoviteli nebo dle písemné dohody s objednatelem.</w:t>
      </w:r>
    </w:p>
    <w:p w14:paraId="007E7464" w14:textId="1DF3AAF4" w:rsidR="009D3C39" w:rsidRPr="0010760B" w:rsidRDefault="000B3169" w:rsidP="00C03176">
      <w:pPr>
        <w:pStyle w:val="Nadpis2"/>
        <w:spacing w:before="0"/>
      </w:pPr>
      <w:r w:rsidRPr="0010760B">
        <w:t>Zhotovitel je povinen včas vyzvat objednatele k převzetí dokončeného díla. Objednatel zahájí přejímku díla nejpozději do pěti (5) pracovních dnů od předání výzvy. Objednatel k předání a převzetí díla přizve osoby vykonávající funkci technického dozoru stavebníka, případně také autorského dozoru projektanta.</w:t>
      </w:r>
      <w:r w:rsidR="00F465B3" w:rsidRPr="0010760B">
        <w:t xml:space="preserve"> V případě, že to umožní průběh zadávacího řízení a včasné předání staveniště zhotoviteli, zadavatel požaduje dokončení díla nejpozději do 10. 8. 2023 z důvodu návaznosti dalších </w:t>
      </w:r>
      <w:r w:rsidR="00436E97" w:rsidRPr="0010760B">
        <w:t xml:space="preserve">stavebních </w:t>
      </w:r>
      <w:r w:rsidR="00F465B3" w:rsidRPr="0010760B">
        <w:t>činností, které jsou předmětem jiné smlouvy</w:t>
      </w:r>
      <w:r w:rsidR="00436E97" w:rsidRPr="0010760B">
        <w:t xml:space="preserve"> o dílo a které jsou nezbytné pro zdárné dokončení celého objektu.</w:t>
      </w:r>
    </w:p>
    <w:p w14:paraId="0E43CB7D" w14:textId="77777777" w:rsidR="009D3C39" w:rsidRDefault="000B3169" w:rsidP="00C03176">
      <w:pPr>
        <w:pStyle w:val="Nadpis2"/>
        <w:spacing w:before="0"/>
      </w:pPr>
      <w:r>
        <w:t>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budou zaznamenány v protokolu o předání a převzetí díla, je zhotovitel povinen odstranit na vlastní náklady nejpozději do pěti (5) pracovních dnů ode dne předání díla objednateli, pokud se nedohodnou zhotovitel a objednatel písemně jinak.</w:t>
      </w:r>
    </w:p>
    <w:p w14:paraId="59E245DD" w14:textId="77777777" w:rsidR="009D3C39" w:rsidRDefault="000B3169" w:rsidP="00C03176">
      <w:pPr>
        <w:pStyle w:val="Nadpis2"/>
        <w:spacing w:before="0"/>
      </w:pPr>
      <w:r>
        <w:t>Ustanovením předchozího odstavce není dotčeno oprávnění objednatele odmítnout předmět díla převzít, pokud vykazuje jakékoliv vady či nedodělky, a to až do doby jejich úplného odstranění zhotovitelem, na vlastní náklady zhotovitele.</w:t>
      </w:r>
    </w:p>
    <w:p w14:paraId="589F1141" w14:textId="77777777" w:rsidR="009D3C39" w:rsidRDefault="000B3169" w:rsidP="00C03176">
      <w:pPr>
        <w:pStyle w:val="Nadpis2"/>
        <w:spacing w:before="0"/>
      </w:pPr>
      <w:r>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6965C43A" w14:textId="77777777" w:rsidR="009D3C39" w:rsidRDefault="000B3169" w:rsidP="00C03176">
      <w:pPr>
        <w:pStyle w:val="Nadpis2"/>
        <w:spacing w:before="0"/>
      </w:pPr>
      <w:r>
        <w:lastRenderedPageBreak/>
        <w:t xml:space="preserve">Spolu s dílem (předmětem díla) je zhotovitel povinen předat objednateli doklady vztahující se k předmětu díla. Nejpozději při předání díla odevzdá zhotovitel objednateli veškeré </w:t>
      </w:r>
      <w:r>
        <w:rPr>
          <w:b/>
        </w:rPr>
        <w:t>atesty, kopii certifikátů kvality a prohlášení o shodě u jednotlivých použitých komponentů, materiálů a výrobků</w:t>
      </w:r>
      <w:r>
        <w:t xml:space="preserve"> (nebyly-li doloženy dříve), </w:t>
      </w:r>
      <w:r>
        <w:rPr>
          <w:b/>
        </w:rPr>
        <w:t xml:space="preserve">prohlášení o shodě na celou stavbu, záruční listy, potvrzení o provedených zkouškách, revizní zprávy, doklad o uložení suti na skládku, doklady o nakládání s odpady, projektovou dokumentaci skutečného provedení stavby – jedno (1) </w:t>
      </w:r>
      <w:proofErr w:type="spellStart"/>
      <w:r>
        <w:rPr>
          <w:b/>
        </w:rPr>
        <w:t>paré</w:t>
      </w:r>
      <w:proofErr w:type="spellEnd"/>
      <w:r>
        <w:rPr>
          <w:b/>
        </w:rPr>
        <w:t xml:space="preserve"> v listinné podobě a jeden krát (1) PD skutečného provedení na datovém nosiči v elektronické podobě), originál stavebního deníku</w:t>
      </w:r>
      <w:r>
        <w:t>,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pěti (5) pracovních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w:t>
      </w:r>
    </w:p>
    <w:p w14:paraId="0025C834" w14:textId="77777777" w:rsidR="009D3C39" w:rsidRDefault="000B3169" w:rsidP="00C03176">
      <w:pPr>
        <w:pStyle w:val="Nadpis2"/>
        <w:spacing w:before="0"/>
      </w:pPr>
      <w:r>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47E3248" w14:textId="06EBA767" w:rsidR="009D3C39" w:rsidRDefault="000B3169" w:rsidP="00C03176">
      <w:pPr>
        <w:pStyle w:val="Nadpis1"/>
        <w:spacing w:before="0"/>
      </w:pPr>
      <w:bookmarkStart w:id="9" w:name="_Toc132198441"/>
      <w:r>
        <w:t>CENA A PLATEBNÍ PODMÍNKY</w:t>
      </w:r>
      <w:bookmarkEnd w:id="9"/>
    </w:p>
    <w:p w14:paraId="385BC142" w14:textId="77777777" w:rsidR="009D3C39" w:rsidRDefault="000B3169" w:rsidP="00C03176">
      <w:pPr>
        <w:pStyle w:val="Nadpis2"/>
        <w:spacing w:before="0"/>
      </w:pPr>
      <w:bookmarkStart w:id="10" w:name="_Ref97729847"/>
      <w:r>
        <w:t>Objednatel se zavazuje zaplatit zhotoviteli za řádné provedení díla sjednanou cenu:</w:t>
      </w:r>
      <w:bookmarkEnd w:id="10"/>
      <w:r>
        <w:t xml:space="preserve"> </w:t>
      </w:r>
    </w:p>
    <w:p w14:paraId="50A522D8" w14:textId="2CFA34F6" w:rsidR="009D3C39" w:rsidRDefault="000B3169" w:rsidP="00C03176">
      <w:pPr>
        <w:ind w:left="709"/>
      </w:pPr>
      <w:r>
        <w:rPr>
          <w:b/>
        </w:rPr>
        <w:t>Celkem cena za dílo bez DPH činí</w:t>
      </w:r>
      <w:r>
        <w:tab/>
      </w:r>
      <w:r>
        <w:tab/>
      </w:r>
      <w:r>
        <w:tab/>
      </w:r>
      <w:r>
        <w:tab/>
      </w:r>
      <w:r w:rsidR="002C2B70">
        <w:rPr>
          <w:szCs w:val="22"/>
        </w:rPr>
        <w:t>469 349,25</w:t>
      </w:r>
      <w:r>
        <w:t xml:space="preserve"> Kč</w:t>
      </w:r>
    </w:p>
    <w:p w14:paraId="6A36A21E" w14:textId="4560D99D" w:rsidR="009D3C39" w:rsidRDefault="000B3169" w:rsidP="00C03176">
      <w:pPr>
        <w:ind w:left="709"/>
      </w:pPr>
      <w:r>
        <w:t xml:space="preserve">(slovy: </w:t>
      </w:r>
      <w:proofErr w:type="spellStart"/>
      <w:r w:rsidR="002C2B70">
        <w:t>čtyřistašedesátdevěttisíctřistačtyřicetdevět</w:t>
      </w:r>
      <w:proofErr w:type="spellEnd"/>
      <w:r w:rsidR="002C2B70">
        <w:t xml:space="preserve"> </w:t>
      </w:r>
      <w:r>
        <w:t xml:space="preserve">korun českých a </w:t>
      </w:r>
      <w:proofErr w:type="spellStart"/>
      <w:r w:rsidR="002C2B70">
        <w:rPr>
          <w:szCs w:val="22"/>
        </w:rPr>
        <w:t>dvacetpět</w:t>
      </w:r>
      <w:proofErr w:type="spellEnd"/>
      <w:r>
        <w:t xml:space="preserve"> haléřů)</w:t>
      </w:r>
    </w:p>
    <w:p w14:paraId="4CF63715" w14:textId="7943D775" w:rsidR="009D3C39" w:rsidRDefault="000B3169" w:rsidP="00C03176">
      <w:pPr>
        <w:ind w:left="709"/>
      </w:pPr>
      <w:r>
        <w:rPr>
          <w:b/>
        </w:rPr>
        <w:t>Celkem za DPH 21%</w:t>
      </w:r>
      <w:r>
        <w:tab/>
      </w:r>
      <w:r>
        <w:tab/>
      </w:r>
      <w:r>
        <w:tab/>
      </w:r>
      <w:r>
        <w:tab/>
      </w:r>
      <w:r>
        <w:tab/>
      </w:r>
      <w:r>
        <w:tab/>
      </w:r>
      <w:r w:rsidR="00B14A25">
        <w:t xml:space="preserve">98 563,34 </w:t>
      </w:r>
      <w:r>
        <w:t>Kč</w:t>
      </w:r>
    </w:p>
    <w:p w14:paraId="1CAC06D5" w14:textId="380FCF11" w:rsidR="009D3C39" w:rsidRDefault="000B3169" w:rsidP="00C03176">
      <w:pPr>
        <w:ind w:left="709"/>
      </w:pPr>
      <w:r>
        <w:t xml:space="preserve">(slovy: </w:t>
      </w:r>
      <w:proofErr w:type="spellStart"/>
      <w:r w:rsidR="00B14A25">
        <w:rPr>
          <w:szCs w:val="22"/>
        </w:rPr>
        <w:t>devadesátosmtisícpětsetšedesáttři</w:t>
      </w:r>
      <w:proofErr w:type="spellEnd"/>
      <w:r>
        <w:rPr>
          <w:szCs w:val="22"/>
        </w:rPr>
        <w:t xml:space="preserve"> </w:t>
      </w:r>
      <w:r>
        <w:t>korun</w:t>
      </w:r>
      <w:r w:rsidR="00B14A25">
        <w:t>y</w:t>
      </w:r>
      <w:r>
        <w:t xml:space="preserve"> českých a </w:t>
      </w:r>
      <w:proofErr w:type="spellStart"/>
      <w:r w:rsidR="00B14A25">
        <w:rPr>
          <w:szCs w:val="22"/>
        </w:rPr>
        <w:t>třicetčtyři</w:t>
      </w:r>
      <w:proofErr w:type="spellEnd"/>
      <w:r>
        <w:rPr>
          <w:szCs w:val="22"/>
        </w:rPr>
        <w:t xml:space="preserve"> </w:t>
      </w:r>
      <w:r>
        <w:t>haléřů)</w:t>
      </w:r>
    </w:p>
    <w:p w14:paraId="0E8EE9EE" w14:textId="73CDB268" w:rsidR="009D3C39" w:rsidRDefault="000B3169" w:rsidP="00C03176">
      <w:pPr>
        <w:ind w:left="709"/>
      </w:pPr>
      <w:r>
        <w:rPr>
          <w:b/>
        </w:rPr>
        <w:t>Celkem cena za dílo včetně 21% DPH činí</w:t>
      </w:r>
      <w:r>
        <w:tab/>
      </w:r>
      <w:r>
        <w:tab/>
      </w:r>
      <w:r>
        <w:tab/>
      </w:r>
      <w:r w:rsidR="002C2B70">
        <w:rPr>
          <w:szCs w:val="22"/>
        </w:rPr>
        <w:t>567 912,59</w:t>
      </w:r>
      <w:r>
        <w:t xml:space="preserve"> Kč</w:t>
      </w:r>
    </w:p>
    <w:p w14:paraId="1BB10D0E" w14:textId="72705556" w:rsidR="009D3C39" w:rsidRDefault="000B3169" w:rsidP="00C03176">
      <w:pPr>
        <w:ind w:left="709"/>
      </w:pPr>
      <w:r>
        <w:t xml:space="preserve">(slovy: </w:t>
      </w:r>
      <w:proofErr w:type="spellStart"/>
      <w:r w:rsidR="00B14A25">
        <w:rPr>
          <w:szCs w:val="22"/>
        </w:rPr>
        <w:t>pětsetšedesátsedmtisícdevětsetdvanáct</w:t>
      </w:r>
      <w:proofErr w:type="spellEnd"/>
      <w:r>
        <w:t xml:space="preserve"> korun českých a </w:t>
      </w:r>
      <w:proofErr w:type="spellStart"/>
      <w:r w:rsidR="00B14A25">
        <w:rPr>
          <w:szCs w:val="22"/>
        </w:rPr>
        <w:t>padesátdevět</w:t>
      </w:r>
      <w:proofErr w:type="spellEnd"/>
      <w:r>
        <w:rPr>
          <w:szCs w:val="22"/>
        </w:rPr>
        <w:t xml:space="preserve"> </w:t>
      </w:r>
      <w:r>
        <w:t>haléřů)</w:t>
      </w:r>
    </w:p>
    <w:p w14:paraId="724E9166" w14:textId="77777777" w:rsidR="009D3C39" w:rsidRDefault="000B3169" w:rsidP="00C03176">
      <w:pPr>
        <w:pStyle w:val="Nadpis2"/>
        <w:spacing w:before="0"/>
      </w:pPr>
      <w:r>
        <w:t xml:space="preserve">Předmět 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 k § 26 a k příloze č. 1 pokynu. </w:t>
      </w:r>
    </w:p>
    <w:p w14:paraId="4B2CE28D" w14:textId="77777777" w:rsidR="009D3C39" w:rsidRDefault="000B3169" w:rsidP="00C03176">
      <w:pPr>
        <w:pStyle w:val="Nadpis2"/>
        <w:spacing w:before="0"/>
      </w:pPr>
      <w:r>
        <w:t>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w:t>
      </w:r>
    </w:p>
    <w:p w14:paraId="13FC15AA" w14:textId="77777777" w:rsidR="009D3C39" w:rsidRDefault="000B3169" w:rsidP="00C03176">
      <w:pPr>
        <w:pStyle w:val="Nadpis2"/>
        <w:spacing w:before="0"/>
      </w:pPr>
      <w:r>
        <w:t>Nedílnou součástí této Smlouvy je krycí list rozpočtu, rekapitulace soupisu prací objektů stavby a rekapitulace položkového rozpočtu. Cena v něm uvedená se shoduje s cenou uvedenou v nabídce zhotovitele a cenou uvedenou v </w:t>
      </w:r>
      <w:proofErr w:type="gramStart"/>
      <w:r>
        <w:t xml:space="preserve">čl. </w:t>
      </w:r>
      <w:r>
        <w:fldChar w:fldCharType="begin"/>
      </w:r>
      <w:r>
        <w:instrText xml:space="preserve"> REF _Ref97729847 \r \h </w:instrText>
      </w:r>
      <w:r>
        <w:fldChar w:fldCharType="separate"/>
      </w:r>
      <w:r w:rsidR="00C03176">
        <w:t>6.1</w:t>
      </w:r>
      <w:r>
        <w:fldChar w:fldCharType="end"/>
      </w:r>
      <w:r>
        <w:t>. této</w:t>
      </w:r>
      <w:proofErr w:type="gramEnd"/>
      <w:r>
        <w:t xml:space="preserve"> Smlouvy. Soupis prací s výkazem výměr, který bude předkládán objednateli před fakturací, bude plně odpovídat soupisu prací a výkazu výměr předloženého v nabídce zhotovitele.</w:t>
      </w:r>
    </w:p>
    <w:p w14:paraId="48D7D773" w14:textId="77777777" w:rsidR="009D3C39" w:rsidRDefault="000B3169" w:rsidP="00C03176">
      <w:pPr>
        <w:pStyle w:val="Nadpis2"/>
        <w:spacing w:before="0"/>
      </w:pPr>
      <w:r>
        <w:rPr>
          <w:b/>
        </w:rPr>
        <w:lastRenderedPageBreak/>
        <w:t>Cena za dílo je úplná a konečná a zahrnuje veškeré práce a dodávky nezbytné pro kvalitní zhotovení díla, zahrnuje i veškeré náklady a poplatky související se zhotovením a dodáním</w:t>
      </w:r>
      <w:r>
        <w:t xml:space="preserve"> díla a se splněním povinností zhotovitele (náklady a poplatky se rozumí zejména např. náklady na zhotovení projektové dokumentace skutečného provedení; náklady na zařízení staveniště, na dopravu, na zajištění zkoušek, náklady za skládkovné apod.).</w:t>
      </w:r>
    </w:p>
    <w:p w14:paraId="1B713590" w14:textId="77777777" w:rsidR="009D3C39" w:rsidRDefault="000B3169" w:rsidP="00C03176">
      <w:pPr>
        <w:pStyle w:val="Nadpis2"/>
        <w:spacing w:before="0"/>
      </w:pPr>
      <w:r>
        <w:t>Úhrada ceny za dílo bude realizována na základě zhotovitelem vystavené faktury. Zhotovitel je oprávněn vystavit ke dni předání díla fakturu (daňový doklad) na úhradu skutečně provedených prací oceněných na základě výkazu výměr, objednatelem předem potvrzených a odsouhlasených prací. Odsouhlasení provedených prací objednatelem pověřenou osobou (technickým dozorem stavebníka) je nezbytnou podmínkou pro vystavení této faktury, když nedílnou přílohou faktury je objednatelem, či jím pověřenou osobou (technický dozor stavebníka), podepsaný soupis prací (bez tohoto soupisu je faktura neúplná). Pokud se strany nedohodnou při odsouhlasení množství či druhu provedených prací, je zhotovitel oprávněn fakturovat pouze práce, u kterých nedošlo k rozporu. Splatnost faktury je třicet (30) kalendářních dnů ode dne doručení objednateli. Dnem zdanitelného plnění je poslední den předání díla.</w:t>
      </w:r>
    </w:p>
    <w:p w14:paraId="6120A688" w14:textId="77777777" w:rsidR="009D3C39" w:rsidRDefault="000B3169" w:rsidP="00C03176">
      <w:pPr>
        <w:pStyle w:val="Nadpis2"/>
        <w:spacing w:before="0"/>
      </w:pPr>
      <w:r>
        <w:t>Faktura musí obsahovat náležitosti daňového dokladu dle zákona č. 235/2004 Sb., o dani z přidané hodnoty, ve znění pozdějších předpisů. Objednatel umožňuje vystavení elektronických faktur. V případě vystavení elektronické faktury stačí přílohy předložit v naskenované podobě.</w:t>
      </w:r>
    </w:p>
    <w:p w14:paraId="3CA1ABB6" w14:textId="77777777" w:rsidR="009D3C39" w:rsidRDefault="000B3169" w:rsidP="00C03176">
      <w:pPr>
        <w:pStyle w:val="Nadpis2"/>
        <w:spacing w:before="0"/>
      </w:pPr>
      <w:r>
        <w:t xml:space="preserve">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 </w:t>
      </w:r>
    </w:p>
    <w:p w14:paraId="21454C12" w14:textId="77777777" w:rsidR="009D3C39" w:rsidRDefault="000B3169" w:rsidP="00C03176">
      <w:pPr>
        <w:pStyle w:val="Nadpis2"/>
        <w:spacing w:before="0"/>
      </w:pPr>
      <w:bookmarkStart w:id="11" w:name="_Ref97731775"/>
      <w:r>
        <w:t>Každá faktura musí být označena názvem veřejné zakázky a číslem projektu. Zhotovitel předloží objednateli fakturu v elektronické podobě nebo v listinné podobě. Pokud zhotovitel vystaví listinnou fakturu, bude obsahovat vždy dva (2) originály daňových účetních dokladů (faktur) včetně soupisu provedených prací potvrzeného technickým dozorem stavebníka. Faktura včetně všech povinných náležitostí musí být doručena objednateli nejpozději do desátého (10.) dne následujícího měsíce po ukončení příslušného fakturačního období.</w:t>
      </w:r>
      <w:bookmarkEnd w:id="11"/>
    </w:p>
    <w:p w14:paraId="7A84180A" w14:textId="77777777" w:rsidR="009D3C39" w:rsidRDefault="000B3169" w:rsidP="00C03176">
      <w:pPr>
        <w:pStyle w:val="Nadpis2"/>
        <w:spacing w:before="0"/>
      </w:pPr>
      <w:bookmarkStart w:id="12" w:name="_Ref97730118"/>
      <w:r>
        <w:t xml:space="preserve">Objednatel zaplatí zhotoviteli na základě vystavené a odsouhlasené faktury částku až do výše 90 % celkové hodnoty díla dle </w:t>
      </w:r>
      <w:proofErr w:type="gramStart"/>
      <w:r>
        <w:t xml:space="preserve">čl. </w:t>
      </w:r>
      <w:r>
        <w:fldChar w:fldCharType="begin"/>
      </w:r>
      <w:r>
        <w:instrText xml:space="preserve"> REF _Ref97729847 \r \h </w:instrText>
      </w:r>
      <w:r>
        <w:fldChar w:fldCharType="separate"/>
      </w:r>
      <w:r w:rsidR="00C03176">
        <w:t>6.1</w:t>
      </w:r>
      <w:r>
        <w:fldChar w:fldCharType="end"/>
      </w:r>
      <w:r>
        <w:t xml:space="preserve"> Smlouvy</w:t>
      </w:r>
      <w:proofErr w:type="gramEnd"/>
      <w:r>
        <w:t xml:space="preserve">. Zbývající odměnu ve výši 10 % ceny díla je objednatel oprávněn zadržet jako závazek za řádné dokončení díla dle </w:t>
      </w:r>
      <w:proofErr w:type="gramStart"/>
      <w:r>
        <w:t xml:space="preserve">čl. </w:t>
      </w:r>
      <w:r>
        <w:fldChar w:fldCharType="begin"/>
      </w:r>
      <w:r>
        <w:instrText xml:space="preserve"> REF _Ref97730004 \r \h </w:instrText>
      </w:r>
      <w:r>
        <w:fldChar w:fldCharType="separate"/>
      </w:r>
      <w:r w:rsidR="00C03176">
        <w:t>7.1</w:t>
      </w:r>
      <w:r>
        <w:fldChar w:fldCharType="end"/>
      </w:r>
      <w:r>
        <w:t xml:space="preserve"> Smlouvy</w:t>
      </w:r>
      <w:proofErr w:type="gramEnd"/>
      <w:r>
        <w:t>.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2"/>
    </w:p>
    <w:p w14:paraId="389B3F1B" w14:textId="77777777" w:rsidR="009D3C39" w:rsidRDefault="000B3169" w:rsidP="00C03176">
      <w:pPr>
        <w:pStyle w:val="Nadpis2"/>
        <w:spacing w:before="0"/>
      </w:pPr>
      <w:r>
        <w:t>V případě, že faktura vystavená zhotovitelem nebude mít předepsané náležitosti stanovené pro daňový doklad, nebo bude obsahovat údaje v  rozporu s  touto Smlouvou, nebude objednatelem proplacena a objednatel ji vrátí zpět zhotoviteli k doplnění či opravě. Doba splatnosti opravených, resp. doplněných faktur je stejná jako původní dohodnutá lhůta a její běh počíná dnem vystavení opravené nebo doplněné faktury, není však kratší než třicet (30) dnů od doručení opravené faktury obsahující veškeré náležitosti stanovené zákonem či touto Smlouvou objednateli.</w:t>
      </w:r>
    </w:p>
    <w:p w14:paraId="36D0B1DF" w14:textId="77777777" w:rsidR="009D3C39" w:rsidRDefault="000B3169" w:rsidP="00C03176">
      <w:pPr>
        <w:pStyle w:val="Nadpis2"/>
        <w:spacing w:before="0"/>
      </w:pPr>
      <w:r>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14:paraId="7F44814A" w14:textId="77777777" w:rsidR="009D3C39" w:rsidRDefault="000B3169" w:rsidP="00C03176">
      <w:pPr>
        <w:pStyle w:val="Nadpis2"/>
        <w:spacing w:before="0"/>
      </w:pPr>
      <w:bookmarkStart w:id="13" w:name="_Ref109742333"/>
      <w:r>
        <w:t>Podmínky přípustného zvýšení nebo snížení ceny za provedení díla:</w:t>
      </w:r>
      <w:bookmarkEnd w:id="13"/>
    </w:p>
    <w:p w14:paraId="0220E674" w14:textId="77777777" w:rsidR="009D3C39" w:rsidRDefault="000B3169" w:rsidP="00C03176">
      <w:pPr>
        <w:pStyle w:val="Nadpis3"/>
        <w:numPr>
          <w:ilvl w:val="0"/>
          <w:numId w:val="10"/>
        </w:numPr>
        <w:spacing w:before="0"/>
        <w:ind w:left="1134" w:hanging="425"/>
      </w:pPr>
      <w:r>
        <w:t>pokud objednatel požaduje práce, které nejsou předmětem díla, avšak s dílem neoddělitelně souvisí a jsou potřebné ke zdárnému dokončení díla,</w:t>
      </w:r>
    </w:p>
    <w:p w14:paraId="43359947" w14:textId="77777777" w:rsidR="009D3C39" w:rsidRDefault="000B3169" w:rsidP="00C03176">
      <w:pPr>
        <w:pStyle w:val="Nadpis3"/>
        <w:spacing w:before="0"/>
      </w:pPr>
      <w:r>
        <w:lastRenderedPageBreak/>
        <w:t>pokud objednatel požaduje vypustit některé práce předmětu díla,</w:t>
      </w:r>
    </w:p>
    <w:p w14:paraId="7A4607EB" w14:textId="77777777" w:rsidR="009D3C39" w:rsidRDefault="000B3169" w:rsidP="00C03176">
      <w:pPr>
        <w:pStyle w:val="Nadpis3"/>
        <w:spacing w:before="0"/>
      </w:pPr>
      <w:r>
        <w:t>pokud se při realizaci zjistí skutečnosti, které nebyly v době uzavření Smlouvy známé, a zhotovitel je nezavinil ani nemohl předvídat a mají vliv na cenu díla,</w:t>
      </w:r>
    </w:p>
    <w:p w14:paraId="6BAAAC05" w14:textId="77777777" w:rsidR="009D3C39" w:rsidRDefault="000B3169" w:rsidP="00C03176">
      <w:pPr>
        <w:pStyle w:val="Nadpis3"/>
        <w:spacing w:before="0"/>
      </w:pPr>
      <w:r>
        <w:t>pokud se při realizaci zjistí skutečnosti odlišné od dokumentace předané objednatelem,</w:t>
      </w:r>
    </w:p>
    <w:p w14:paraId="0D961A28" w14:textId="77777777" w:rsidR="009D3C39" w:rsidRDefault="000B3169" w:rsidP="00C03176">
      <w:pPr>
        <w:pStyle w:val="Nadpis3"/>
        <w:spacing w:before="0"/>
      </w:pPr>
      <w:r>
        <w:t>pokud v průběhu provádění díla dojde ke změnám sazeb daně z přidané hodnoty,</w:t>
      </w:r>
    </w:p>
    <w:p w14:paraId="52761805" w14:textId="77777777" w:rsidR="009D3C39" w:rsidRDefault="000B3169" w:rsidP="00C03176">
      <w:pPr>
        <w:pStyle w:val="Nadpis3"/>
        <w:spacing w:before="0"/>
      </w:pPr>
      <w:r>
        <w:t xml:space="preserve">pokud v průběhu provádění díla dojde ke změnám legislativních či technických předpisů a norem, které mají prokazatelný vliv na změnu ceny díla, </w:t>
      </w:r>
    </w:p>
    <w:p w14:paraId="17844718" w14:textId="77777777" w:rsidR="009D3C39" w:rsidRDefault="000B3169" w:rsidP="00C03176">
      <w:pPr>
        <w:pStyle w:val="Nadpis3"/>
        <w:spacing w:before="0"/>
      </w:pPr>
      <w:r>
        <w:t>pokud tak stanoví Zadávací dokumentace k předmětné veřejné zakázce.</w:t>
      </w:r>
    </w:p>
    <w:p w14:paraId="48A81DF0" w14:textId="77777777" w:rsidR="009D3C39" w:rsidRDefault="000B3169" w:rsidP="00C03176">
      <w:pPr>
        <w:pStyle w:val="Nadpis2"/>
        <w:spacing w:before="0"/>
      </w:pPr>
      <w:r>
        <w:t>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úrovni).</w:t>
      </w:r>
    </w:p>
    <w:p w14:paraId="74915F32" w14:textId="77777777" w:rsidR="009D3C39" w:rsidRDefault="000B3169" w:rsidP="00C03176">
      <w:pPr>
        <w:pStyle w:val="Nadpis2"/>
        <w:spacing w:before="0"/>
      </w:pPr>
      <w:r>
        <w:t xml:space="preserve">Objednatel je oprávněn z objektivních důvodů snížit sjednaný rozsah díla, v takovém případě bude cena díla snížena o cenu </w:t>
      </w:r>
      <w:proofErr w:type="spellStart"/>
      <w:r>
        <w:t>méněprací</w:t>
      </w:r>
      <w:proofErr w:type="spellEnd"/>
      <w:r>
        <w:t xml:space="preserve">, a to v souladu s cenami z oceněného soupisu prací, který zhotovitel předložil ve své nabídce. Zhotovitel je povinen provést přesný soupis </w:t>
      </w:r>
      <w:proofErr w:type="spellStart"/>
      <w:r>
        <w:t>méněprací</w:t>
      </w:r>
      <w:proofErr w:type="spellEnd"/>
      <w:r>
        <w:t xml:space="preserve"> včetně jejich ocenění dle předchozí věty a tento soupis předložit objednateli k projednání. Odsouhlasením </w:t>
      </w:r>
      <w:proofErr w:type="spellStart"/>
      <w:r>
        <w:t>méněprací</w:t>
      </w:r>
      <w:proofErr w:type="spellEnd"/>
      <w:r>
        <w:t xml:space="preserve"> zaniká zhotoviteli nárok na zaplacení ceny nerealizovaných prací.</w:t>
      </w:r>
    </w:p>
    <w:p w14:paraId="07FDE74C" w14:textId="77777777" w:rsidR="009D3C39" w:rsidRDefault="000B3169" w:rsidP="00C03176">
      <w:pPr>
        <w:pStyle w:val="Nadpis2"/>
        <w:spacing w:before="0"/>
      </w:pPr>
      <w:r>
        <w:t>Naplnění shora uvedených podmínek pro zvýšení a snížení ceny za provedení díla musí být v souladu s právními předpisy, zejména s § 222 ZZVZ. Smluvní strany v případě změny uzavřou dodatek ke Smlouvě.</w:t>
      </w:r>
    </w:p>
    <w:p w14:paraId="329EF1E7" w14:textId="72F2856C" w:rsidR="009D3C39" w:rsidRDefault="000B3169" w:rsidP="00C03176">
      <w:pPr>
        <w:pStyle w:val="Nadpis1"/>
        <w:spacing w:before="0"/>
      </w:pPr>
      <w:bookmarkStart w:id="14" w:name="_Toc132198442"/>
      <w:r>
        <w:t>ZÁRUKY</w:t>
      </w:r>
      <w:bookmarkEnd w:id="14"/>
    </w:p>
    <w:p w14:paraId="16B2F39A" w14:textId="77777777" w:rsidR="009D3C39" w:rsidRDefault="000B3169" w:rsidP="00C03176">
      <w:pPr>
        <w:pStyle w:val="Nadpis2"/>
        <w:spacing w:before="0"/>
        <w:rPr>
          <w:b/>
        </w:rPr>
      </w:pPr>
      <w:bookmarkStart w:id="15" w:name="_Ref97730004"/>
      <w:r>
        <w:rPr>
          <w:b/>
        </w:rPr>
        <w:t>Závazek za řádné dokončení díla</w:t>
      </w:r>
      <w:bookmarkEnd w:id="15"/>
    </w:p>
    <w:p w14:paraId="6A3815C3" w14:textId="77777777" w:rsidR="009D3C39" w:rsidRDefault="000B3169" w:rsidP="00C03176">
      <w:pPr>
        <w:spacing w:after="0"/>
        <w:ind w:left="708"/>
        <w:jc w:val="both"/>
      </w:pPr>
      <w:r>
        <w:t>Objednatel má právo zadržet v souladu s čl. 6.10 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4A7CA3C" w14:textId="77777777" w:rsidR="009D3C39" w:rsidRDefault="000B3169" w:rsidP="00C03176">
      <w:pPr>
        <w:ind w:left="708"/>
        <w:jc w:val="both"/>
      </w:pPr>
      <w:r>
        <w:t xml:space="preserve">Závazek za řádné dokončení díla si objednatel vyhrazuje zejména pro případ, že: </w:t>
      </w:r>
    </w:p>
    <w:p w14:paraId="340624F5" w14:textId="77777777" w:rsidR="009D3C39" w:rsidRDefault="000B3169" w:rsidP="00C03176">
      <w:pPr>
        <w:pStyle w:val="Odstavecseseznamem"/>
        <w:numPr>
          <w:ilvl w:val="0"/>
          <w:numId w:val="3"/>
        </w:numPr>
        <w:spacing w:after="0"/>
        <w:contextualSpacing w:val="0"/>
        <w:jc w:val="both"/>
      </w:pPr>
      <w:r>
        <w:t>zhotovitel nesplní povinnost spočívající v odstranění vad a nedodělků uvedených v protokolu o předání a převzetí díla,</w:t>
      </w:r>
    </w:p>
    <w:p w14:paraId="6AC49794" w14:textId="77777777" w:rsidR="009D3C39" w:rsidRDefault="000B3169" w:rsidP="00C03176">
      <w:pPr>
        <w:pStyle w:val="Odstavecseseznamem"/>
        <w:numPr>
          <w:ilvl w:val="0"/>
          <w:numId w:val="3"/>
        </w:numPr>
        <w:spacing w:after="0"/>
        <w:contextualSpacing w:val="0"/>
        <w:jc w:val="both"/>
      </w:pPr>
      <w:r>
        <w:t>zhotovitel včas neuhradil sankce za nedodržení termínu pro odstranění vad a nedodělků,</w:t>
      </w:r>
    </w:p>
    <w:p w14:paraId="12F7FB09" w14:textId="77777777" w:rsidR="009D3C39" w:rsidRDefault="000B3169" w:rsidP="00C03176">
      <w:pPr>
        <w:pStyle w:val="Odstavecseseznamem"/>
        <w:numPr>
          <w:ilvl w:val="0"/>
          <w:numId w:val="3"/>
        </w:numPr>
        <w:spacing w:after="0"/>
        <w:contextualSpacing w:val="0"/>
        <w:jc w:val="both"/>
      </w:pPr>
      <w:r>
        <w:t>zhotovitel nedokončil dílo ve stanoveném termínu a včas neuhradil sankce za nedodržení termínu dokončení díla,</w:t>
      </w:r>
    </w:p>
    <w:p w14:paraId="4E663BE5" w14:textId="77777777" w:rsidR="009D3C39" w:rsidRDefault="000B3169" w:rsidP="00C03176">
      <w:pPr>
        <w:pStyle w:val="Odstavecseseznamem"/>
        <w:numPr>
          <w:ilvl w:val="0"/>
          <w:numId w:val="3"/>
        </w:numPr>
        <w:spacing w:after="0"/>
        <w:contextualSpacing w:val="0"/>
        <w:jc w:val="both"/>
      </w:pPr>
      <w:r>
        <w:t>zhotovitel nevyklidil staveniště ve stanoveném termínu a včas neuhradil sankce za nedodržení stanoveného termínu pro vyklizení staveniště.</w:t>
      </w:r>
    </w:p>
    <w:p w14:paraId="43149FCD" w14:textId="77777777" w:rsidR="009D3C39" w:rsidRDefault="000B3169" w:rsidP="00C03176">
      <w:pPr>
        <w:jc w:val="both"/>
        <w:rPr>
          <w:b/>
        </w:rPr>
      </w:pPr>
      <w:r>
        <w:rPr>
          <w:b/>
        </w:rPr>
        <w:t>Záruční doba</w:t>
      </w:r>
    </w:p>
    <w:p w14:paraId="09434CA0" w14:textId="77777777" w:rsidR="009D3C39" w:rsidRDefault="000B3169" w:rsidP="00C03176">
      <w:pPr>
        <w:pStyle w:val="Nadpis2"/>
        <w:spacing w:before="0"/>
      </w:pPr>
      <w:r>
        <w:t>Záruční doba na kompletní stavební dílo dle této Smlouvy činí pět (5) roků (tj. šedesát (60) měsíců). Zhotovitel odpovídá dále za veškeré vady díla ve sjednané záruční době, a to za vady faktické i právní, trvalé nebo skryté, odstranitelné i neodstranitelné.</w:t>
      </w:r>
    </w:p>
    <w:p w14:paraId="75DF3EBC" w14:textId="77777777" w:rsidR="009D3C39" w:rsidRDefault="000B3169" w:rsidP="00C03176">
      <w:pPr>
        <w:pStyle w:val="Nadpis2"/>
        <w:spacing w:before="0"/>
      </w:pPr>
      <w:r>
        <w:t>Záruční doba počíná běžet předáním díla objednateli. Zhotovitel je povinen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10769D5F" w14:textId="77777777" w:rsidR="009D3C39" w:rsidRDefault="000B3169" w:rsidP="00C03176">
      <w:pPr>
        <w:pStyle w:val="Nadpis2"/>
        <w:spacing w:before="0"/>
      </w:pPr>
      <w:r>
        <w:lastRenderedPageBreak/>
        <w:t>Poskytnutím záruční doby zhotovitel přejímá závazek, že předmět díla bude po stanovenou dobu způsobilý pro použití nejen k sjednanému účelu, ale i k účelu obvyklému.</w:t>
      </w:r>
    </w:p>
    <w:p w14:paraId="31800EB8" w14:textId="77777777" w:rsidR="009D3C39" w:rsidRDefault="000B3169" w:rsidP="00C03176">
      <w:pPr>
        <w:pStyle w:val="Nadpis2"/>
        <w:spacing w:before="0"/>
      </w:pPr>
      <w:r>
        <w:t>Záruční doba neběží po dobu, po kterou objednatel nemůže předmět díla užívat pro jeho vady, za které odpovídá zhotovitel.</w:t>
      </w:r>
    </w:p>
    <w:p w14:paraId="18C16E15" w14:textId="77777777" w:rsidR="009D3C39" w:rsidRDefault="000B3169" w:rsidP="00C03176">
      <w:pPr>
        <w:pStyle w:val="Nadpis2"/>
        <w:spacing w:before="0"/>
      </w:pPr>
      <w:r>
        <w:t>Pokud se v průběhu záruční doby na předmětu díla vyskytne jakákoliv vada, je objednatel, bez ohledu na charakter vady a závažnost porušení Smlouvy výskytem takové vady, vždy oprávněn požadovat její odstranění dodáním náhradního díla, odstranění opravou, anebo poskytnutím slevy z ceny díla, a to vše dle vlastní volby bez ohledu na charakter předmětné vady.</w:t>
      </w:r>
    </w:p>
    <w:p w14:paraId="4FA8C8CF" w14:textId="46CBFD77" w:rsidR="009D3C39" w:rsidRDefault="000B3169" w:rsidP="00C03176">
      <w:pPr>
        <w:pStyle w:val="Nadpis1"/>
        <w:spacing w:before="0"/>
      </w:pPr>
      <w:bookmarkStart w:id="16" w:name="_Toc132198443"/>
      <w:r>
        <w:t>ODPOVĚDNOST ZA VADY</w:t>
      </w:r>
      <w:bookmarkEnd w:id="16"/>
    </w:p>
    <w:p w14:paraId="192C9B59" w14:textId="77777777" w:rsidR="009D3C39" w:rsidRDefault="000B3169" w:rsidP="00C03176">
      <w:pPr>
        <w:pStyle w:val="Nadpis2"/>
        <w:spacing w:before="0"/>
      </w:pPr>
      <w:r>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právnímu předpisu či závazné technické normě, je-li tato stanovena (zejména v zákonu o technických požadavcích na výrobky).</w:t>
      </w:r>
    </w:p>
    <w:p w14:paraId="5F505941" w14:textId="77777777" w:rsidR="009D3C39" w:rsidRDefault="000B3169" w:rsidP="00C03176">
      <w:pPr>
        <w:pStyle w:val="Nadpis2"/>
        <w:spacing w:before="0"/>
      </w:pPr>
      <w:r>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 Objednatel však není oprávněn převzetí díla odmítnout pro ojedinělé drobné vady dle § 2628 OZ.</w:t>
      </w:r>
      <w:r>
        <w:rPr>
          <w:lang w:val="en-US"/>
        </w:rPr>
        <w:t xml:space="preserve"> </w:t>
      </w:r>
      <w:proofErr w:type="spellStart"/>
      <w:r>
        <w:rPr>
          <w:lang w:val="en-US"/>
        </w:rPr>
        <w:t>Objednatel</w:t>
      </w:r>
      <w:proofErr w:type="spellEnd"/>
      <w:r>
        <w:rPr>
          <w:lang w:val="en-US"/>
        </w:rPr>
        <w:t xml:space="preserve"> </w:t>
      </w:r>
      <w:r>
        <w:t xml:space="preserve">převezme pouze dílo, které je dokončeno bez zjevných vad, a to s výhradami nebo bez výhrad. Je-li dílo převzato s výhradami, je objednatel oprávněn uplatnit práva z vadného plnění. </w:t>
      </w:r>
    </w:p>
    <w:p w14:paraId="287D0E19" w14:textId="77777777" w:rsidR="009D3C39" w:rsidRDefault="000B3169" w:rsidP="00C03176">
      <w:pPr>
        <w:pStyle w:val="Nadpis2"/>
        <w:spacing w:before="0"/>
      </w:pPr>
      <w:r>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w:t>
      </w:r>
    </w:p>
    <w:p w14:paraId="609295BE" w14:textId="77777777" w:rsidR="009D3C39" w:rsidRDefault="000B3169" w:rsidP="00C03176">
      <w:pPr>
        <w:pStyle w:val="Nadpis2"/>
        <w:spacing w:before="0"/>
      </w:pPr>
      <w:r>
        <w:t>Objednatel je oprávněn oznámit vady díla kdykoliv během sjednané záruční doby. V reklamaci musí být vady popsány. Dále v reklamaci objednatel uvede, jakým způsobem požaduje sjednat nápravu. Objednatel je oprávněn:</w:t>
      </w:r>
    </w:p>
    <w:p w14:paraId="728790DB" w14:textId="77777777" w:rsidR="009D3C39" w:rsidRDefault="000B3169" w:rsidP="00C03176">
      <w:pPr>
        <w:pStyle w:val="Nadpis3"/>
        <w:numPr>
          <w:ilvl w:val="0"/>
          <w:numId w:val="11"/>
        </w:numPr>
        <w:spacing w:before="0"/>
        <w:ind w:left="1134" w:hanging="425"/>
      </w:pPr>
      <w:r>
        <w:rPr>
          <w:rFonts w:eastAsia="Calibri"/>
        </w:rPr>
        <w:t>požadovat odstranění vady dodáním náhradního plnění (např. u vad materiálů apod.),</w:t>
      </w:r>
    </w:p>
    <w:p w14:paraId="55CD24E8" w14:textId="77777777" w:rsidR="009D3C39" w:rsidRDefault="000B3169" w:rsidP="00C03176">
      <w:pPr>
        <w:pStyle w:val="Nadpis3"/>
        <w:spacing w:before="0"/>
      </w:pPr>
      <w:r>
        <w:rPr>
          <w:rFonts w:eastAsia="Calibri"/>
        </w:rPr>
        <w:t>požadovat odstranění vady opravou, je-li vada opravitelná,</w:t>
      </w:r>
    </w:p>
    <w:p w14:paraId="3A0DC228" w14:textId="77777777" w:rsidR="009D3C39" w:rsidRDefault="000B3169" w:rsidP="00C03176">
      <w:pPr>
        <w:pStyle w:val="Nadpis3"/>
        <w:spacing w:before="0"/>
      </w:pPr>
      <w:r>
        <w:rPr>
          <w:rFonts w:eastAsia="Calibri"/>
        </w:rPr>
        <w:t>požadovat přiměřenou slevu ze sjednané ceny,</w:t>
      </w:r>
    </w:p>
    <w:p w14:paraId="3CDE4542" w14:textId="77777777" w:rsidR="009D3C39" w:rsidRDefault="000B3169" w:rsidP="00C03176">
      <w:pPr>
        <w:pStyle w:val="Nadpis3"/>
        <w:spacing w:before="0"/>
      </w:pPr>
      <w:r>
        <w:rPr>
          <w:rFonts w:eastAsia="Calibri"/>
        </w:rPr>
        <w:t xml:space="preserve">ukončit Smlouvu v souladu s čl. </w:t>
      </w:r>
      <w:r>
        <w:rPr>
          <w:rFonts w:eastAsia="Calibri"/>
        </w:rPr>
        <w:fldChar w:fldCharType="begin"/>
      </w:r>
      <w:r>
        <w:rPr>
          <w:rFonts w:eastAsia="Calibri"/>
        </w:rPr>
        <w:instrText xml:space="preserve"> REF _Ref97730238 \r \h </w:instrText>
      </w:r>
      <w:r>
        <w:rPr>
          <w:rFonts w:eastAsia="Calibri"/>
        </w:rPr>
      </w:r>
      <w:r>
        <w:rPr>
          <w:rFonts w:eastAsia="Calibri"/>
        </w:rPr>
        <w:fldChar w:fldCharType="separate"/>
      </w:r>
      <w:r w:rsidR="00C03176">
        <w:rPr>
          <w:rFonts w:eastAsia="Calibri"/>
        </w:rPr>
        <w:t>16</w:t>
      </w:r>
      <w:r>
        <w:rPr>
          <w:rFonts w:eastAsia="Calibri"/>
        </w:rPr>
        <w:fldChar w:fldCharType="end"/>
      </w:r>
      <w:r>
        <w:rPr>
          <w:rFonts w:eastAsia="Calibri"/>
        </w:rPr>
        <w:t>.</w:t>
      </w:r>
    </w:p>
    <w:p w14:paraId="3613CED1" w14:textId="77777777" w:rsidR="009D3C39" w:rsidRDefault="000B3169" w:rsidP="00C03176">
      <w:pPr>
        <w:pStyle w:val="Nadpis2"/>
        <w:spacing w:before="0"/>
      </w:pPr>
      <w:r>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w:t>
      </w:r>
    </w:p>
    <w:p w14:paraId="30F1F999" w14:textId="77777777" w:rsidR="009D3C39" w:rsidRDefault="000B3169" w:rsidP="00C03176">
      <w:pPr>
        <w:pStyle w:val="Nadpis2"/>
        <w:spacing w:before="0"/>
      </w:pPr>
      <w:bookmarkStart w:id="17" w:name="_Ref97730829"/>
      <w:r>
        <w:t>Zhotovitel je povinen nejpozději do pěti (5) pracovních dnů po obdržení reklamace písemně oznámit objednateli, zda reklamaci uznává či neuznává. Pokud tak neučiní, má se za to, že reklamaci objednatele uznává. Je-li reklamace zhotovitelem uznána, je zhotovitel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17"/>
    </w:p>
    <w:p w14:paraId="4E013BF9" w14:textId="77777777" w:rsidR="009D3C39" w:rsidRDefault="000B3169" w:rsidP="00C03176">
      <w:pPr>
        <w:pStyle w:val="Nadpis2"/>
        <w:spacing w:before="0"/>
      </w:pPr>
      <w: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14:paraId="20668DAF" w14:textId="77777777" w:rsidR="009D3C39" w:rsidRDefault="000B3169" w:rsidP="00C03176">
      <w:pPr>
        <w:pStyle w:val="Nadpis2"/>
        <w:spacing w:before="0"/>
      </w:pPr>
      <w:r>
        <w:lastRenderedPageBreak/>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19563E54" w14:textId="77777777" w:rsidR="009D3C39" w:rsidRDefault="000B3169" w:rsidP="00C03176">
      <w:pPr>
        <w:pStyle w:val="Nadpis2"/>
        <w:spacing w:before="0"/>
      </w:pPr>
      <w:r>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1CA1E87F" w14:textId="12AE1D2C" w:rsidR="009D3C39" w:rsidRDefault="000B3169" w:rsidP="00C03176">
      <w:pPr>
        <w:pStyle w:val="Nadpis1"/>
        <w:spacing w:before="0"/>
      </w:pPr>
      <w:bookmarkStart w:id="18" w:name="_Ref97731902"/>
      <w:bookmarkStart w:id="19" w:name="_Toc132198444"/>
      <w:r>
        <w:t>ODPOVĚDNOST ZA ŠKODU</w:t>
      </w:r>
      <w:bookmarkEnd w:id="18"/>
      <w:bookmarkEnd w:id="19"/>
    </w:p>
    <w:p w14:paraId="0A610AA9" w14:textId="77777777" w:rsidR="009D3C39" w:rsidRDefault="000B3169" w:rsidP="00C03176">
      <w:pPr>
        <w:pStyle w:val="Nadpis2"/>
        <w:spacing w:before="0"/>
      </w:pPr>
      <w:r>
        <w:t>Zhotovitel plně odpovídá za škodu vzniklou objednateli nebo třetím osobám v souvislosti s plněním, nedodržením nebo porušením povinností vyplývajících z této Smlouvy.</w:t>
      </w:r>
    </w:p>
    <w:p w14:paraId="47E2A38D" w14:textId="7DA294FC" w:rsidR="009D3C39" w:rsidRDefault="000B3169" w:rsidP="00C03176">
      <w:pPr>
        <w:pStyle w:val="Nadpis2"/>
        <w:spacing w:before="0"/>
        <w:rPr>
          <w:szCs w:val="22"/>
        </w:rPr>
      </w:pPr>
      <w:r>
        <w:t xml:space="preserve">Zhotovitel je povinen po celou dobu plnění veřejné zakázky dle SOD (do doby úplného dokončení díla bez vad a nedodělků) mít sjednáno a udržovat obecné </w:t>
      </w:r>
      <w:r>
        <w:rPr>
          <w:b/>
          <w:bCs/>
        </w:rPr>
        <w:t>pojištění odpovědnosti za škodu</w:t>
      </w:r>
      <w:r>
        <w:t xml:space="preserve">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p</w:t>
      </w:r>
      <w:r w:rsidR="00436E97">
        <w:t>ě</w:t>
      </w:r>
      <w:r>
        <w:t>t set tisíc Kč (500 000 Kč).</w:t>
      </w:r>
    </w:p>
    <w:p w14:paraId="5CA92DDD" w14:textId="74C21EEB" w:rsidR="009D3C39" w:rsidRDefault="000B3169" w:rsidP="00C03176">
      <w:pPr>
        <w:pStyle w:val="Nadpis1"/>
        <w:spacing w:before="0"/>
      </w:pPr>
      <w:bookmarkStart w:id="20" w:name="_Toc132198445"/>
      <w:r>
        <w:t>PRÁVA A POVINNOSTI OBJEDNATELE A ZHOTOVITELE</w:t>
      </w:r>
      <w:bookmarkEnd w:id="20"/>
    </w:p>
    <w:p w14:paraId="615168BA" w14:textId="77777777" w:rsidR="009D3C39" w:rsidRDefault="000B3169" w:rsidP="00C03176">
      <w:pPr>
        <w:pStyle w:val="Nadpis2"/>
        <w:spacing w:before="0"/>
      </w:pPr>
      <w:r>
        <w:t>Objednatel je odpovědný za správnost a kompletnost předané projektové dokumentace.</w:t>
      </w:r>
    </w:p>
    <w:p w14:paraId="0B2B8190" w14:textId="77777777" w:rsidR="009D3C39" w:rsidRDefault="000B3169" w:rsidP="00C03176">
      <w:pPr>
        <w:pStyle w:val="Nadpis2"/>
        <w:spacing w:before="0"/>
      </w:pPr>
      <w:r>
        <w:t>Je-li v souladu s právními předpisy objednatel povinen určit koordinátora bezpečnosti a ochrany zdraví při práci na staveništi, náklady za tuto činnost hradí objednatel. Zhotovitel je povinen zajistit podmínky pro výkon funkce technického dozoru stavebníka, autorského dozoru projektanta a koordinátora bezpečnosti a ochrany zdraví při práci na staveništi a poskytne jim potřebou součinnost.</w:t>
      </w:r>
    </w:p>
    <w:p w14:paraId="1F162A8F" w14:textId="77777777" w:rsidR="009D3C39" w:rsidRDefault="000B3169" w:rsidP="00C03176">
      <w:pPr>
        <w:pStyle w:val="Nadpis2"/>
        <w:spacing w:before="0"/>
      </w:pPr>
      <w:r>
        <w:t>Zhotovitel je povinen podle § 2590 občanského zákoníku provést dílo s potřebnou péčí, v ujednaném čase a obstarat vše, co je k provedení díla potřeba.</w:t>
      </w:r>
    </w:p>
    <w:p w14:paraId="306B8119" w14:textId="77777777" w:rsidR="009D3C39" w:rsidRDefault="000B3169" w:rsidP="00C03176">
      <w:pPr>
        <w:pStyle w:val="Nadpis2"/>
        <w:spacing w:before="0"/>
      </w:pPr>
      <w:r>
        <w:t>Od předání staveniště zhotovitel odpovídá za veškeré škody způsobené na stavebním díle, jakož i za škody, vzniklé jeho činností ve spojitosti s prováděním díla.</w:t>
      </w:r>
    </w:p>
    <w:p w14:paraId="27446B0F" w14:textId="7467104C" w:rsidR="009D3C39" w:rsidRDefault="000B3169" w:rsidP="00C03176">
      <w:pPr>
        <w:pStyle w:val="Nadpis2"/>
        <w:spacing w:before="0"/>
      </w:pPr>
      <w:r>
        <w:t>Zhotovitel je povinen po celou dobu  realizace díla poskytovat objednateli potřebnou součinnost v souvislosti s probíhajícím provozem areálu a současně probíhajícími pracemi, které jsou nezbytné k řádnému dokončení díla. Stavební práce mohou probíhat i o ví</w:t>
      </w:r>
      <w:r w:rsidR="00473E2D">
        <w:t>kendech. Záměr provádět práce o </w:t>
      </w:r>
      <w:r>
        <w:t>víkendu je zhotovitel povinen nahlásit objednateli s předstihem min. tří (3) pracovní dnů, jinak mu nemusí být</w:t>
      </w:r>
      <w:r w:rsidR="00473E2D">
        <w:t xml:space="preserve"> objednatelem</w:t>
      </w:r>
      <w:r>
        <w:t xml:space="preserve"> umožněny. </w:t>
      </w:r>
    </w:p>
    <w:p w14:paraId="06CBE32A" w14:textId="77777777" w:rsidR="009D3C39" w:rsidRDefault="000B3169" w:rsidP="00C03176">
      <w:pPr>
        <w:pStyle w:val="Nadpis2"/>
        <w:spacing w:before="0"/>
      </w:pPr>
      <w:r>
        <w:t>Zhotovitel bude plně respektovat provoz areálu a s dostatečným předstihem bude s objednatelem sjednávat případná nezbytně nutná omezení.</w:t>
      </w:r>
    </w:p>
    <w:p w14:paraId="56D66506" w14:textId="77777777" w:rsidR="009D3C39" w:rsidRDefault="000B3169" w:rsidP="00C03176">
      <w:pPr>
        <w:pStyle w:val="Nadpis2"/>
        <w:spacing w:before="0"/>
        <w:rPr>
          <w:b/>
        </w:rPr>
      </w:pPr>
      <w:r>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 staveništi pohybovat a zabránění přístupu nepovolaným osobám.</w:t>
      </w:r>
    </w:p>
    <w:p w14:paraId="79EE7BCE" w14:textId="77777777" w:rsidR="009D3C39" w:rsidRDefault="000B3169" w:rsidP="00C03176">
      <w:pPr>
        <w:pStyle w:val="Nadpis2"/>
        <w:spacing w:before="0"/>
      </w:pPr>
      <w:r>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4D108BDD" w14:textId="7C89CEE9" w:rsidR="009D3C39" w:rsidRDefault="000B3169" w:rsidP="00C03176">
      <w:pPr>
        <w:pStyle w:val="Nadpis2"/>
        <w:spacing w:before="0"/>
      </w:pPr>
      <w:r>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w:t>
      </w:r>
      <w:r>
        <w:lastRenderedPageBreak/>
        <w:t xml:space="preserve">těchto pozemků do původního řádného stavu a předání těchto pozemků zpět pronajímateli do pěti (5) pracovních dnů po podpisu předávacího protokolu díla. Zhotovitel si též na vlastní náklady zajistí odvoz a uložení přebytečného </w:t>
      </w:r>
      <w:r w:rsidR="00473E2D">
        <w:t xml:space="preserve">stavebního a obalového </w:t>
      </w:r>
      <w:r>
        <w:t>materiálu na skládky, včetně zaplacení skládkovného, a to nejpozději před předáním a převzetím díla.</w:t>
      </w:r>
    </w:p>
    <w:p w14:paraId="0ED28B35" w14:textId="77777777" w:rsidR="009D3C39" w:rsidRDefault="000B3169" w:rsidP="00C03176">
      <w:pPr>
        <w:pStyle w:val="Nadpis2"/>
        <w:spacing w:before="0"/>
      </w:pPr>
      <w:r>
        <w:t>Zhotovitel je povinen průběžně (min. při kontrolních dnech)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3E3335A3" w14:textId="77777777" w:rsidR="009D3C39" w:rsidRDefault="000B3169" w:rsidP="00C03176">
      <w:pPr>
        <w:pStyle w:val="Nadpis2"/>
        <w:spacing w:before="0"/>
      </w:pPr>
      <w:r>
        <w:t>Zhotovitel je povinen zajistiti vedení stavby pověřenou odpovědnou osobou, která je povinna vykonávat dozor nad prováděním všech prací, zajistit odborné vedení a organizaci stavby osobně na místě realizace díla v rozsahu dostatečném pro řádné a kvalitní provedení díla. Pověřená osoba je povinna účastnit se pravidelně kontrolních dnů stavby. Pověřená osoba je povinna zajistit provedení veškerých úkonů požadovaných v projektové dokumentaci.</w:t>
      </w:r>
    </w:p>
    <w:p w14:paraId="4D9D8FB2" w14:textId="77777777" w:rsidR="009D3C39" w:rsidRDefault="000B3169" w:rsidP="00C03176">
      <w:pPr>
        <w:pStyle w:val="Nadpis2"/>
        <w:spacing w:before="0"/>
      </w:pPr>
      <w:r>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14:paraId="309E8591" w14:textId="77777777" w:rsidR="009D3C39" w:rsidRDefault="000B3169" w:rsidP="00C03176">
      <w:pPr>
        <w:pStyle w:val="Nadpis2"/>
        <w:spacing w:before="0"/>
      </w:pPr>
      <w:r>
        <w:t xml:space="preserve">Zhotovitel je povinen provádět dílo za použití výhradně těch poddodavatelů, které uvedl v seznamu s identifikačními údaji poddodavatelů. V případě, že vybraný dodavatel zamýšlí provést výměnu poddodavatele, musí výměnu poddodavatele oznámit technickému dozoru stavebníka a koordinátorovi BOZP min. 5 dní před nástupem nového poddodavatele. </w:t>
      </w:r>
    </w:p>
    <w:p w14:paraId="4C76E6B7" w14:textId="77777777" w:rsidR="009D3C39" w:rsidRDefault="000B3169" w:rsidP="00C03176">
      <w:pPr>
        <w:pStyle w:val="Nadpis2"/>
        <w:spacing w:before="0"/>
      </w:pPr>
      <w:r>
        <w:t>Pokud měněným poddodavatelem dodavatel prokazoval část profesní způsobilosti nebo technické kvalifikace, nový poddodavatel musí splňovat způsobilost (kvalifikaci) minimálně v rozsahu</w:t>
      </w:r>
      <w:r>
        <w:rPr>
          <w:szCs w:val="22"/>
        </w:rPr>
        <w:t xml:space="preserve"> požadavků zadávací dokumentace</w:t>
      </w:r>
      <w:r>
        <w:t>. Splnění způsobilosti (kvalifikace) nového poddodavatele doloží zhotovitel objednateli elektronickým originálem nebo konvertovanou elektronickou kopií dokladu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087DC88F" w14:textId="77777777" w:rsidR="009D3C39" w:rsidRDefault="000B3169" w:rsidP="00C03176">
      <w:pPr>
        <w:pStyle w:val="Nadpis2"/>
        <w:spacing w:before="0"/>
      </w:pPr>
      <w:r>
        <w:t>Objednatel i zhotovitel je povinen uchovávat veškerou dokumentaci související s realizací projektu včetně účetních dokladů minimálně po dobu minimálně 10 let od finančního ukončení projektu nebo v souladu se lhůtou uvedenou v právním aktu o poskytnutí podpory. Pokud je v českých právních předpisech stanovena lhůta delší, musí ji objednatel i zhotovitel použít.</w:t>
      </w:r>
    </w:p>
    <w:p w14:paraId="5C83D3C3" w14:textId="77777777" w:rsidR="009D3C39" w:rsidRDefault="000B3169" w:rsidP="00C03176">
      <w:pPr>
        <w:pStyle w:val="Nadpis2"/>
        <w:numPr>
          <w:ilvl w:val="0"/>
          <w:numId w:val="0"/>
        </w:numPr>
        <w:spacing w:before="0"/>
        <w:ind w:left="709"/>
      </w:pPr>
      <w:r>
        <w:t>Zhotovitel bude dle ustanovení § 2 písm. e) zák. č. 320/2001 Sb., o finanční kontrole ve veřejné správě, v platném znění, osobou povinnou spolupůsobit při výkonu finanční kontroly. Zhotovitel je povinen minimálně po dobu 10 let od finančního ukončení projektu poskytovat požadované informace a dokumentaci související s realizací projektu pověřeným osobám a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85FDA6C" w14:textId="77777777" w:rsidR="009D3C39" w:rsidRDefault="000B3169" w:rsidP="00C03176">
      <w:pPr>
        <w:pStyle w:val="Nadpis2"/>
        <w:spacing w:before="0"/>
      </w:pPr>
      <w:r>
        <w:t xml:space="preserve">Publicita, označení staveniště i označení pamětní deskou je řešeno smlouvou s dodavatelem, který realizuje výstavbu objektu.  </w:t>
      </w:r>
    </w:p>
    <w:p w14:paraId="204B415F" w14:textId="77777777" w:rsidR="009D3C39" w:rsidRDefault="000B3169" w:rsidP="00C03176">
      <w:pPr>
        <w:pStyle w:val="Nadpis2"/>
        <w:spacing w:before="0"/>
      </w:pPr>
      <w:r>
        <w:t>Objednatel si vyhradil v zadávacích podmínkách veřejné zakázky, konkrétně v čl. 2.8 Zadávací dokumentace, změnu závazku podle § 100 odst. 1 ZZVZ. Případná změna závazku ze smlouvy se bude řídit tímto ustanovením Zadávací dokumentace nebo § 222 ZZVZ.</w:t>
      </w:r>
    </w:p>
    <w:p w14:paraId="02178EB7" w14:textId="6AA563E7" w:rsidR="009D3C39" w:rsidRDefault="000B3169" w:rsidP="00C03176">
      <w:pPr>
        <w:pStyle w:val="Nadpis1"/>
        <w:spacing w:before="0"/>
      </w:pPr>
      <w:bookmarkStart w:id="21" w:name="_Toc132198446"/>
      <w:r>
        <w:lastRenderedPageBreak/>
        <w:t>VEDENÍ STAVEBNÍHO DENÍKU</w:t>
      </w:r>
      <w:bookmarkEnd w:id="21"/>
    </w:p>
    <w:p w14:paraId="5CCAB49B" w14:textId="77777777" w:rsidR="009D3C39" w:rsidRDefault="000B3169" w:rsidP="00C03176">
      <w:pPr>
        <w:pStyle w:val="Nadpis2"/>
        <w:spacing w:before="0"/>
      </w:pPr>
      <w:r>
        <w:t>Zhotovitel je povinen vést řádně, srozumitelně a dostatečně podrobně stavební deník ve smyslu § 157 zákona č. 183/2006 Sb., v platném znění a vyhlášky 499/2006 Sb. – příloha č. 16.</w:t>
      </w:r>
    </w:p>
    <w:p w14:paraId="677F8C01" w14:textId="77777777" w:rsidR="009D3C39" w:rsidRDefault="000B3169" w:rsidP="00C03176">
      <w:pPr>
        <w:pStyle w:val="Nadpis2"/>
        <w:spacing w:before="0"/>
      </w:pPr>
      <w:r>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14:paraId="232AF036" w14:textId="69A0AEFE" w:rsidR="009D3C39" w:rsidRDefault="000B3169" w:rsidP="00C03176">
      <w:pPr>
        <w:pStyle w:val="Nadpis1"/>
        <w:spacing w:before="0"/>
      </w:pPr>
      <w:bookmarkStart w:id="22" w:name="_Toc132198447"/>
      <w:r>
        <w:t>PŘERUŠENÍ PRACÍ NA DÍLE</w:t>
      </w:r>
      <w:bookmarkEnd w:id="22"/>
    </w:p>
    <w:p w14:paraId="414E0608" w14:textId="77777777" w:rsidR="009D3C39" w:rsidRDefault="000B3169" w:rsidP="00C03176">
      <w:pPr>
        <w:pStyle w:val="Nadpis2"/>
        <w:spacing w:before="0"/>
      </w:pPr>
      <w:r>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694A4682" w14:textId="77777777" w:rsidR="009D3C39" w:rsidRDefault="000B3169" w:rsidP="00C03176">
      <w:pPr>
        <w:pStyle w:val="Nadpis2"/>
        <w:spacing w:before="0"/>
      </w:pPr>
      <w:r>
        <w:t>Zhotovitel je povinen při pozastavení postupu prací na díle nebo jeho části podle tohoto článku rozpracovanou část díla náležitě na své náklady zajistit a poskytnout mu řádnou ochranu.</w:t>
      </w:r>
    </w:p>
    <w:p w14:paraId="617FCEC1" w14:textId="77777777" w:rsidR="009D3C39" w:rsidRDefault="000B3169" w:rsidP="00C03176">
      <w:pPr>
        <w:pStyle w:val="Nadpis2"/>
        <w:spacing w:before="0"/>
      </w:pPr>
      <w:r>
        <w:t>Veškeré náklady vzniklé s přerušením prací na díle dle tohoto článku jdou k tíži zhotovitele.</w:t>
      </w:r>
    </w:p>
    <w:p w14:paraId="7F2BA0AB" w14:textId="258F5469" w:rsidR="009D3C39" w:rsidRDefault="000B3169" w:rsidP="00C03176">
      <w:pPr>
        <w:pStyle w:val="Nadpis1"/>
        <w:spacing w:before="0"/>
      </w:pPr>
      <w:bookmarkStart w:id="23" w:name="_Toc132198448"/>
      <w:r>
        <w:t>PROVÁDĚNÍ KONTROL</w:t>
      </w:r>
      <w:bookmarkEnd w:id="23"/>
    </w:p>
    <w:p w14:paraId="47BFC92A" w14:textId="77777777" w:rsidR="009D3C39" w:rsidRDefault="000B3169" w:rsidP="00C03176">
      <w:pPr>
        <w:pStyle w:val="Nadpis2"/>
        <w:spacing w:before="0"/>
      </w:pPr>
      <w:r>
        <w:rPr>
          <w:b/>
        </w:rPr>
        <w:t>Kontrola bude prováděna formou sjednaných pravidelných kontrolních dnů (předpoklad konání 1x týdně). Povinností osoby, která bude zajišťovat odborné vedení stavby, je pravidelná účast na kontrolních dnech.</w:t>
      </w:r>
      <w:r>
        <w:t xml:space="preserve"> Z každého kontrolního dne bude pořízen zápis, který obdrží všechny zúčastněné osoby.</w:t>
      </w:r>
    </w:p>
    <w:p w14:paraId="239532A4" w14:textId="77777777" w:rsidR="009D3C39" w:rsidRDefault="000B3169" w:rsidP="00C03176">
      <w:pPr>
        <w:pStyle w:val="Nadpis2"/>
        <w:spacing w:before="0"/>
      </w:pPr>
      <w:r>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w:t>
      </w:r>
      <w:r>
        <w:rPr>
          <w:szCs w:val="22"/>
        </w:rPr>
        <w:t>Jestliže se objednatel na kontrolu nedostaví, může zhotovitel pokračovat v provádění díla. Objednatel má právo na provedení dodatečné kontroly, nahradí však zhotoviteli náklady s tím spojené.</w:t>
      </w:r>
    </w:p>
    <w:p w14:paraId="2DC48403" w14:textId="77777777" w:rsidR="009D3C39" w:rsidRDefault="000B3169" w:rsidP="00C03176">
      <w:pPr>
        <w:pStyle w:val="Nadpis2"/>
        <w:spacing w:before="0"/>
      </w:pPr>
      <w:r>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7093709" w14:textId="77777777" w:rsidR="009D3C39" w:rsidRDefault="000B3169" w:rsidP="00C03176">
      <w:pPr>
        <w:pStyle w:val="Nadpis2"/>
        <w:spacing w:before="0"/>
      </w:pPr>
      <w:r>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67914D34" w14:textId="77777777" w:rsidR="009D3C39" w:rsidRDefault="000B3169" w:rsidP="00C03176">
      <w:pPr>
        <w:pStyle w:val="Nadpis2"/>
        <w:spacing w:before="0"/>
      </w:pPr>
      <w:r>
        <w:t>Každá uskutečněná kontrola bude potvrzena zápisem do stavebního deníku.</w:t>
      </w:r>
    </w:p>
    <w:p w14:paraId="4C4BA42C" w14:textId="1C762990" w:rsidR="009D3C39" w:rsidRDefault="000B3169" w:rsidP="00C03176">
      <w:pPr>
        <w:pStyle w:val="Nadpis1"/>
        <w:spacing w:before="0"/>
      </w:pPr>
      <w:bookmarkStart w:id="24" w:name="_Toc132198449"/>
      <w:r>
        <w:t>VLASTNICTVÍ DÍLA</w:t>
      </w:r>
      <w:bookmarkEnd w:id="24"/>
    </w:p>
    <w:p w14:paraId="0CE6157D" w14:textId="77777777" w:rsidR="009D3C39" w:rsidRDefault="000B3169" w:rsidP="00C03176">
      <w:pPr>
        <w:pStyle w:val="Nadpis2"/>
        <w:spacing w:before="0"/>
      </w:pPr>
      <w:r>
        <w:t>Vznikající dílo je od počátku výroby vlastnictvím objednatele, komponenty se stávají součástí díla po provedení jejich montáže zhotovitelem. Nebezpečí vzniku škody na věci nese zhotovitel až do splnění závazku předáním a převzetím díla bez vad a nedodělků.</w:t>
      </w:r>
    </w:p>
    <w:p w14:paraId="71D3064B" w14:textId="7467EFDB" w:rsidR="009D3C39" w:rsidRDefault="000B3169" w:rsidP="00C03176">
      <w:pPr>
        <w:pStyle w:val="Nadpis1"/>
        <w:spacing w:before="0"/>
      </w:pPr>
      <w:bookmarkStart w:id="25" w:name="_Toc132198450"/>
      <w:r>
        <w:t>SANKCE</w:t>
      </w:r>
      <w:bookmarkEnd w:id="25"/>
    </w:p>
    <w:p w14:paraId="47A559B1" w14:textId="77777777" w:rsidR="009D3C39" w:rsidRDefault="000B3169" w:rsidP="00C03176">
      <w:pPr>
        <w:pStyle w:val="Nadpis2"/>
        <w:spacing w:before="0"/>
      </w:pPr>
      <w:r>
        <w:t>Pokud je objednatel v prodlení s úhradou úplného daňového dokladu, je zhotovitel oprávněn požadovat po objednateli úrok z prodlení ve výši patnáct tisícin procenta (0,015 %) z dlužné částky za každý započatý den prodlení.</w:t>
      </w:r>
    </w:p>
    <w:p w14:paraId="2D6EAB40" w14:textId="77777777" w:rsidR="009D3C39" w:rsidRDefault="000B3169" w:rsidP="00C03176">
      <w:pPr>
        <w:pStyle w:val="Nadpis2"/>
        <w:spacing w:before="0"/>
      </w:pPr>
      <w:r>
        <w:lastRenderedPageBreak/>
        <w:t xml:space="preserve">Pokud zhotovitel nepřevezme staveniště na základě písemného pokynu objednatele, objednatel je oprávněn požadovat po zhotoviteli zaplacení smluvní pokuty ve výši jeden tisíc korun českých (1.000,00 Kč) za každý započatý den prodlení s převzetím staveniště až do jeho převzetí. Tím není dotčeno právo objednatele vypovědět smlouvu nebo odstoupit od smlouvy podle čl. </w:t>
      </w:r>
      <w:r>
        <w:fldChar w:fldCharType="begin"/>
      </w:r>
      <w:r>
        <w:instrText xml:space="preserve"> REF _Ref97730238 \r \h </w:instrText>
      </w:r>
      <w:r>
        <w:fldChar w:fldCharType="separate"/>
      </w:r>
      <w:r w:rsidR="00C03176">
        <w:t>16</w:t>
      </w:r>
      <w:r>
        <w:fldChar w:fldCharType="end"/>
      </w:r>
      <w:r>
        <w:t xml:space="preserve"> této smlouvy.</w:t>
      </w:r>
    </w:p>
    <w:p w14:paraId="09AC88D3" w14:textId="77777777" w:rsidR="009D3C39" w:rsidRDefault="000B3169" w:rsidP="00C03176">
      <w:pPr>
        <w:pStyle w:val="Nadpis2"/>
        <w:spacing w:before="0"/>
      </w:pPr>
      <w:r>
        <w:t xml:space="preserve">Pokud zhotovitel nezahájí realizaci díla nejpozději do patnácti (15) kalendářních dnů od předání staveniště, objednatel je oprávněn požadovat po zhotoviteli zaplacení smluvní pokuty ve výši jeden tisíc korun českých (1.000,00 Kč) za každý započatý den následující po patnáctém (15.) dni od předání staveniště, dokud nedojde k započetí realizace díla. Tím není dotčeno právo objednatele vypovědět smlouvu nebo odstoupit od smlouvy podle čl. </w:t>
      </w:r>
      <w:r>
        <w:fldChar w:fldCharType="begin"/>
      </w:r>
      <w:r>
        <w:instrText xml:space="preserve"> REF _Ref97730238 \r \h </w:instrText>
      </w:r>
      <w:r>
        <w:fldChar w:fldCharType="separate"/>
      </w:r>
      <w:r w:rsidR="00C03176">
        <w:t>16</w:t>
      </w:r>
      <w:r>
        <w:fldChar w:fldCharType="end"/>
      </w:r>
      <w:r>
        <w:t xml:space="preserve"> této smlouvy.</w:t>
      </w:r>
    </w:p>
    <w:p w14:paraId="3B09C093" w14:textId="77777777" w:rsidR="009D3C39" w:rsidRDefault="000B3169" w:rsidP="00C03176">
      <w:pPr>
        <w:pStyle w:val="Nadpis2"/>
        <w:spacing w:before="0"/>
      </w:pPr>
      <w:r>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14:paraId="002D8A8B" w14:textId="77777777" w:rsidR="009D3C39" w:rsidRDefault="000B3169" w:rsidP="00C03176">
      <w:pPr>
        <w:pStyle w:val="Nadpis2"/>
        <w:spacing w:before="0"/>
      </w:pPr>
      <w:r>
        <w:t>Při nesplnění termínu pro odstranění vad a nedodělků, je objednatel oprávněn požadovat po zhotoviteli zaplacení smluvní pokuty ve výši jeden tisíc korun českých (1.000,00 Kč) za každý započatý den prodlení se splněním každé jednotlivé utvrzované povinnosti, až do jejího úplného a řádného splnění, a to i opakovaně.</w:t>
      </w:r>
    </w:p>
    <w:p w14:paraId="6E28A061" w14:textId="77777777" w:rsidR="009D3C39" w:rsidRDefault="000B3169" w:rsidP="00C03176">
      <w:pPr>
        <w:pStyle w:val="Nadpis2"/>
        <w:spacing w:before="0"/>
      </w:pPr>
      <w:r>
        <w:t xml:space="preserve">Pokud zhotovitel nedodrží sjednaný termín pro odstranění uznané reklamované vady (dle </w:t>
      </w:r>
      <w:proofErr w:type="gramStart"/>
      <w:r>
        <w:t xml:space="preserve">odst. </w:t>
      </w:r>
      <w:r>
        <w:fldChar w:fldCharType="begin"/>
      </w:r>
      <w:r>
        <w:instrText xml:space="preserve"> REF _Ref97730829 \r \h </w:instrText>
      </w:r>
      <w:r>
        <w:fldChar w:fldCharType="separate"/>
      </w:r>
      <w:r w:rsidR="00C03176">
        <w:t>8.6</w:t>
      </w:r>
      <w:r>
        <w:fldChar w:fldCharType="end"/>
      </w:r>
      <w:r>
        <w:t>), objednatel</w:t>
      </w:r>
      <w:proofErr w:type="gramEnd"/>
      <w:r>
        <w:t xml:space="preserve"> je oprávněn požadovat po zhotoviteli zaplacení smluvní pokuty ve výši jeden tisíc korun českých (1.000,00 Kč) za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pokuty ve výši deset tisíc korun českých (10.000,00 Kč) za každý započatý den prodlení oproti sjednanému termínu nápravy za každou reklamovanou vadu.</w:t>
      </w:r>
    </w:p>
    <w:p w14:paraId="279D97B0" w14:textId="77777777" w:rsidR="009D3C39" w:rsidRDefault="000B3169" w:rsidP="00C03176">
      <w:pPr>
        <w:pStyle w:val="Nadpis2"/>
        <w:spacing w:before="0"/>
      </w:pPr>
      <w:r>
        <w:t>Při prodlení zhotovitele se splněním závazku vyklidit staveniště a uvést do původního řádného stavu veškeré realizací díla dotčené plochy ve lhůtě sjednané v této Smlouvě může objednatel požadovat po zhotoviteli zaplacení smluvní pokuty ve výši tři tisíce korun českých (3.000,00 Kč) za každý započatý den prodlení.</w:t>
      </w:r>
    </w:p>
    <w:p w14:paraId="63D0F2C2" w14:textId="77777777" w:rsidR="009D3C39" w:rsidRDefault="000B3169" w:rsidP="00C03176">
      <w:pPr>
        <w:pStyle w:val="Nadpis2"/>
        <w:spacing w:before="0"/>
      </w:pPr>
      <w:r>
        <w:t xml:space="preserve">Při porušení povinnosti zhotovitele provádět veškeré odborné práce pod dohledem oprávněné osoby pověřené vedením stavby/stavebních prací a zajištění odborného vedení stavby touto osobou, může objednatel požadovat po zhotoviteli zaplacení smluvní pokuty ve výši dva tisíce korun českých (2.000,00 Kč) za každé jednotlivé porušení. Porušením této povinnosti se rozumí také neprovedení kontrol částí stavby před zakrytím a dokončením jednotlivých technologických etap výstavby, které musí být zaznamenány ve stavebním deníku a podepsány osobou oprávněnou osobou, neprovádění pravidelných kontrol a organizace probíhajících stavebních prací min. jedenkrát (1x) týdně s potvrzením ve stavebním deníku a neúčast na kontrolním dnu, kdy by tato osoba v odůvodněném a nezbytně nutném případě nezajistila za sebe odpovídající náhradu. </w:t>
      </w:r>
    </w:p>
    <w:p w14:paraId="61FDE2AD" w14:textId="77777777" w:rsidR="009D3C39" w:rsidRDefault="000B3169" w:rsidP="00C03176">
      <w:pPr>
        <w:pStyle w:val="Nadpis2"/>
        <w:spacing w:before="0"/>
      </w:pPr>
      <w:r>
        <w:t>Stavební deník bude na stavbě k dispozici po celou dobu provádění stavby. Objednatel je oprávněn požadovat po zhotoviteli smluvní pokutu ve výši jeden tisíc korun českých (500,00 Kč) za každý den, kdy nebude na stavbě k dispozici stavební deník.</w:t>
      </w:r>
    </w:p>
    <w:p w14:paraId="63EDFDC2" w14:textId="77777777" w:rsidR="009D3C39" w:rsidRDefault="000B3169" w:rsidP="00C03176">
      <w:pPr>
        <w:pStyle w:val="Nadpis2"/>
        <w:spacing w:before="0"/>
      </w:pPr>
      <w: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dvacet tisíc korun českých (10.000,00 Kč) bez DPH za každý případ objektivně prokazatelného porušení.</w:t>
      </w:r>
    </w:p>
    <w:p w14:paraId="3C2CDF6E" w14:textId="77777777" w:rsidR="009D3C39" w:rsidRDefault="000B3169" w:rsidP="00C03176">
      <w:pPr>
        <w:pStyle w:val="Nadpis2"/>
        <w:spacing w:before="0"/>
      </w:pPr>
      <w:r>
        <w:lastRenderedPageBreak/>
        <w:t>Smluvní pokuty jsou splatné do čtrnácti (14) dnů ode dne doručení jejich vyúčtování druhé smluvní straně.</w:t>
      </w:r>
    </w:p>
    <w:p w14:paraId="208464A4" w14:textId="77777777" w:rsidR="009D3C39" w:rsidRDefault="000B3169" w:rsidP="00C03176">
      <w:pPr>
        <w:pStyle w:val="Nadpis2"/>
        <w:spacing w:before="0"/>
      </w:pPr>
      <w:r>
        <w:t>Objednatel je oprávněn uplatnit více smluvních pokut samostatně vedle sebe v případě porušení více povinností.</w:t>
      </w:r>
    </w:p>
    <w:p w14:paraId="1215ADB7" w14:textId="77777777" w:rsidR="009D3C39" w:rsidRDefault="000B3169" w:rsidP="00C03176">
      <w:pPr>
        <w:pStyle w:val="Nadpis2"/>
        <w:spacing w:before="0"/>
      </w:pPr>
      <w:r>
        <w:t>V případě, že objednateli vznikne nárok na smluvní pokutu nebo jinou majetkovou sankci vůči zhotoviteli, je objednatel oprávněn provést jednostranný zápočet z jakéhokoliv daňového dokladu a snížit o něj částku k úhradě.</w:t>
      </w:r>
    </w:p>
    <w:p w14:paraId="64B5F98E" w14:textId="77777777" w:rsidR="009D3C39" w:rsidRDefault="000B3169" w:rsidP="00C03176">
      <w:pPr>
        <w:pStyle w:val="Nadpis2"/>
        <w:spacing w:before="0"/>
      </w:pPr>
      <w:r>
        <w:t>Smluvní pokuty ani jejich zaplacení nemají vliv na případný nárok objednatele na náhradu škody.</w:t>
      </w:r>
    </w:p>
    <w:p w14:paraId="34339FA4" w14:textId="77777777" w:rsidR="009D3C39" w:rsidRDefault="000B3169" w:rsidP="00C03176">
      <w:pPr>
        <w:pStyle w:val="Nadpis2"/>
        <w:spacing w:before="0"/>
      </w:pPr>
      <w:r>
        <w:t>Ujednání o smluvních pokutách zůstávají v platnosti i v případě ukončení Smlouvy odstoupením nebo výpovědí a nemají vliv na případnou možnost domáhat se vedle smluvní pokuty i náhrady škody, a to i ve výši přesahující dojednanou výši smluvní pokuty.</w:t>
      </w:r>
    </w:p>
    <w:p w14:paraId="3B80355D" w14:textId="40FE5C28" w:rsidR="009D3C39" w:rsidRDefault="000B3169" w:rsidP="00C03176">
      <w:pPr>
        <w:pStyle w:val="Nadpis1"/>
        <w:spacing w:before="0"/>
      </w:pPr>
      <w:bookmarkStart w:id="26" w:name="_Ref97730238"/>
      <w:bookmarkStart w:id="27" w:name="_Toc132198451"/>
      <w:r>
        <w:t>UKONČENÍ SMLOUVY</w:t>
      </w:r>
      <w:bookmarkEnd w:id="26"/>
      <w:bookmarkEnd w:id="27"/>
    </w:p>
    <w:p w14:paraId="408C0202" w14:textId="77777777" w:rsidR="009D3C39" w:rsidRDefault="000B3169" w:rsidP="00C03176">
      <w:pPr>
        <w:pStyle w:val="Nadpis2"/>
        <w:spacing w:before="0"/>
      </w:pPr>
      <w:r>
        <w:t>Tato Smlouva může být ukončena:</w:t>
      </w:r>
    </w:p>
    <w:p w14:paraId="5635DCAB" w14:textId="77777777" w:rsidR="009D3C39" w:rsidRDefault="000B3169" w:rsidP="00C03176">
      <w:pPr>
        <w:pStyle w:val="Nadpis3"/>
        <w:numPr>
          <w:ilvl w:val="0"/>
          <w:numId w:val="12"/>
        </w:numPr>
        <w:spacing w:before="0"/>
        <w:ind w:left="1134" w:hanging="436"/>
      </w:pPr>
      <w:r>
        <w:t xml:space="preserve">splněním závazků ze smlouvy oběma smluvními stranami, </w:t>
      </w:r>
    </w:p>
    <w:p w14:paraId="6B5F7312" w14:textId="77777777" w:rsidR="009D3C39" w:rsidRDefault="000B3169" w:rsidP="00C03176">
      <w:pPr>
        <w:pStyle w:val="Nadpis3"/>
        <w:spacing w:before="0"/>
      </w:pPr>
      <w:r>
        <w:t>písemnou dohodou smluvních stran,</w:t>
      </w:r>
    </w:p>
    <w:p w14:paraId="47CE6968" w14:textId="77777777" w:rsidR="009D3C39" w:rsidRDefault="000B3169" w:rsidP="00C03176">
      <w:pPr>
        <w:pStyle w:val="Nadpis3"/>
        <w:spacing w:before="0"/>
      </w:pPr>
      <w:r>
        <w:t>odstoupením od Smlouvy z důvodů stanovených v této Smlouvě nebo zákonem,</w:t>
      </w:r>
    </w:p>
    <w:p w14:paraId="54AE9BF6" w14:textId="77777777" w:rsidR="009D3C39" w:rsidRDefault="000B3169" w:rsidP="00C03176">
      <w:pPr>
        <w:pStyle w:val="Nadpis3"/>
        <w:spacing w:before="0"/>
      </w:pPr>
      <w:r>
        <w:t>výpovědí Smlouvy z důvodů stanovených v této Smlouvě.</w:t>
      </w:r>
    </w:p>
    <w:p w14:paraId="49A21CC2" w14:textId="77777777" w:rsidR="009D3C39" w:rsidRDefault="000B3169" w:rsidP="00C03176">
      <w:pPr>
        <w:pStyle w:val="Nadpis2"/>
        <w:spacing w:before="0"/>
      </w:pPr>
      <w:bookmarkStart w:id="28" w:name="_Ref97731156"/>
      <w:r>
        <w:t>Smluvní strana je oprávněna Smlouvu vypovědět s okamžitou platností, pokud druhá strana poruší své povinnosti podstatným způsobem, ve vztahu ke zhotoviteli bude zahájeno insolvenční řízení, popř. likvidace, nebo se již v tomto řízení nachází, dále pokud zhotovitel ve své nabídce v rámci veřejné zakázky uvedl informace nebo doklady, které neodpovídají skutečnosti nebo které měly, nebo mohly, mít vliv na výsledek zadávacího řízení a na kvalitu plnění zhotovitele.</w:t>
      </w:r>
      <w:bookmarkEnd w:id="28"/>
    </w:p>
    <w:p w14:paraId="6B3629FF" w14:textId="77777777" w:rsidR="009D3C39" w:rsidRDefault="000B3169" w:rsidP="00C03176">
      <w:pPr>
        <w:pStyle w:val="Nadpis2"/>
        <w:spacing w:before="0"/>
      </w:pPr>
      <w:bookmarkStart w:id="29" w:name="_Ref97731015"/>
      <w:r>
        <w:t>Objednatel je oprávněn tuto Smlouvu vypovědět s okamžitou platností rovněž v případě, pokud:</w:t>
      </w:r>
      <w:bookmarkEnd w:id="29"/>
    </w:p>
    <w:p w14:paraId="17F60E94" w14:textId="77777777" w:rsidR="009D3C39" w:rsidRDefault="000B3169" w:rsidP="00C03176">
      <w:pPr>
        <w:pStyle w:val="Nadpis3"/>
        <w:numPr>
          <w:ilvl w:val="0"/>
          <w:numId w:val="13"/>
        </w:numPr>
        <w:spacing w:before="0"/>
        <w:ind w:left="1134" w:hanging="425"/>
      </w:pPr>
      <w:r>
        <w:t xml:space="preserve">zhotovitel provádí dílo nekvalitním způsobem v rozporu s ustanoveními obsaženými v této Smlouvě, a to zejména v  čl. </w:t>
      </w:r>
      <w:r>
        <w:fldChar w:fldCharType="begin"/>
      </w:r>
      <w:r>
        <w:instrText xml:space="preserve"> REF _Ref97729496 \r \h </w:instrText>
      </w:r>
      <w:r>
        <w:fldChar w:fldCharType="separate"/>
      </w:r>
      <w:r w:rsidR="00C03176">
        <w:t>3</w:t>
      </w:r>
      <w:r>
        <w:fldChar w:fldCharType="end"/>
      </w:r>
      <w:r>
        <w:t xml:space="preserve"> </w:t>
      </w:r>
      <w:proofErr w:type="gramStart"/>
      <w:r>
        <w:t>této</w:t>
      </w:r>
      <w:proofErr w:type="gramEnd"/>
      <w:r>
        <w:t xml:space="preserve">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559A0FD1" w14:textId="77777777" w:rsidR="009D3C39" w:rsidRDefault="000B3169" w:rsidP="00C03176">
      <w:pPr>
        <w:pStyle w:val="Nadpis3"/>
        <w:spacing w:before="0"/>
      </w:pPr>
      <w:r>
        <w:t>zhotovitel neposkytuje opakovaně dostatečnou součinnost a koordinaci činností;</w:t>
      </w:r>
    </w:p>
    <w:p w14:paraId="125DACC8" w14:textId="77777777" w:rsidR="009D3C39" w:rsidRDefault="000B3169" w:rsidP="00C03176">
      <w:pPr>
        <w:pStyle w:val="Nadpis3"/>
        <w:spacing w:before="0"/>
      </w:pPr>
      <w:r>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14:paraId="2EBA1EB1" w14:textId="77777777" w:rsidR="009D3C39" w:rsidRDefault="000B3169" w:rsidP="00C03176">
      <w:pPr>
        <w:pStyle w:val="Nadpis3"/>
        <w:spacing w:before="0"/>
      </w:pPr>
      <w:bookmarkStart w:id="30" w:name="_Ref97731046"/>
      <w:r>
        <w:t>zhotovitel využívá poddodavatele, který nebyl objednateli v souladu s touto Smlouvou a zadávací dokumentací oznámen;</w:t>
      </w:r>
      <w:bookmarkEnd w:id="30"/>
    </w:p>
    <w:p w14:paraId="35384252" w14:textId="77777777" w:rsidR="009D3C39" w:rsidRDefault="000B3169" w:rsidP="00C03176">
      <w:pPr>
        <w:pStyle w:val="Nadpis3"/>
        <w:spacing w:before="0"/>
      </w:pPr>
      <w:bookmarkStart w:id="31" w:name="_Ref97731053"/>
      <w:r>
        <w:t xml:space="preserve">nepřevzal-li zhotovitel staveniště do pěti (5) pracovních dnů od doručení výzvy objednatele k převzetí staveniště dle čl. </w:t>
      </w:r>
      <w:r>
        <w:fldChar w:fldCharType="begin"/>
      </w:r>
      <w:r>
        <w:instrText xml:space="preserve"> REF _Ref97730971 \r \h </w:instrText>
      </w:r>
      <w:r>
        <w:fldChar w:fldCharType="separate"/>
      </w:r>
      <w:r w:rsidR="00C03176">
        <w:t>5</w:t>
      </w:r>
      <w:r>
        <w:fldChar w:fldCharType="end"/>
      </w:r>
      <w:r>
        <w:t xml:space="preserve"> této Smlouvy;</w:t>
      </w:r>
      <w:bookmarkEnd w:id="31"/>
    </w:p>
    <w:p w14:paraId="4A550B58" w14:textId="77777777" w:rsidR="009D3C39" w:rsidRDefault="000B3169" w:rsidP="00C03176">
      <w:pPr>
        <w:pStyle w:val="Nadpis3"/>
        <w:spacing w:before="0"/>
      </w:pPr>
      <w:bookmarkStart w:id="32" w:name="_Ref97731055"/>
      <w:r>
        <w:t>v případě, že nedojde ke schválení a obdržení finanční prostředků (dotace) a objednatel na realizaci předmětného díla neobdrží příslušný příspěvek,</w:t>
      </w:r>
      <w:bookmarkEnd w:id="32"/>
    </w:p>
    <w:p w14:paraId="3BA11AB7" w14:textId="77777777" w:rsidR="009D3C39" w:rsidRDefault="000B3169" w:rsidP="00C03176">
      <w:pPr>
        <w:pStyle w:val="Nadpis3"/>
        <w:spacing w:before="0"/>
      </w:pPr>
      <w:bookmarkStart w:id="33" w:name="_Ref97731057"/>
      <w:r>
        <w:t>pokud zhotovitel po předání staveniště do patnácti (15) kalendářních dnů nezačne s realizací díla, pokud není písemně sjednáno jinak;</w:t>
      </w:r>
      <w:bookmarkEnd w:id="33"/>
    </w:p>
    <w:p w14:paraId="2E8ABFF7" w14:textId="77777777" w:rsidR="009D3C39" w:rsidRDefault="000B3169" w:rsidP="00C03176">
      <w:pPr>
        <w:pStyle w:val="Nadpis3"/>
        <w:spacing w:before="0"/>
      </w:pPr>
      <w:bookmarkStart w:id="34" w:name="_Ref97731058"/>
      <w:proofErr w:type="gramStart"/>
      <w:r>
        <w:t>ze</w:t>
      </w:r>
      <w:proofErr w:type="gramEnd"/>
      <w:r>
        <w:t xml:space="preserve"> zákonem stanovených důvodů.</w:t>
      </w:r>
      <w:bookmarkEnd w:id="34"/>
    </w:p>
    <w:p w14:paraId="1BF32646" w14:textId="77777777" w:rsidR="009D3C39" w:rsidRDefault="000B3169" w:rsidP="00C03176">
      <w:pPr>
        <w:pStyle w:val="Nadpis2"/>
        <w:spacing w:before="0"/>
      </w:pPr>
      <w:r>
        <w:t xml:space="preserve">Zhotoviteli výpovědí Smlouvy vzniká nárok na úhradu skutečně vynaložených nákladů souvisejících s již realizovanými činnostmi ke dni výpovědi. Zhotovitel provede soupis skutečně provedených prací. </w:t>
      </w:r>
      <w:r>
        <w:lastRenderedPageBreak/>
        <w:t>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w:t>
      </w:r>
    </w:p>
    <w:p w14:paraId="5A10001A" w14:textId="77777777" w:rsidR="009D3C39" w:rsidRDefault="000B3169" w:rsidP="00C03176">
      <w:pPr>
        <w:pStyle w:val="Nadpis2"/>
        <w:spacing w:before="0"/>
      </w:pPr>
      <w:r>
        <w:t xml:space="preserve">Objednatel nebo zhotovitel mohou odstoupit od smlouvy za předpokladu, že dílo nebylo zahájeno a současně došlo k naplnění některé z následujících podmínek. Jedná se o případy uvedené ve čl. 16.2. Smlouvy (insolvenční řízení, uvedení nepravdivých údajů). Objednatel je dále oprávněn odstoupit od smlouvy v případech stanovených ve čl. </w:t>
      </w:r>
      <w:r>
        <w:fldChar w:fldCharType="begin"/>
      </w:r>
      <w:r>
        <w:instrText xml:space="preserve"> REF _Ref97731015 \r \h </w:instrText>
      </w:r>
      <w:r>
        <w:fldChar w:fldCharType="separate"/>
      </w:r>
      <w:proofErr w:type="gramStart"/>
      <w:r w:rsidR="00C03176">
        <w:t>16.3</w:t>
      </w:r>
      <w:r>
        <w:fldChar w:fldCharType="end"/>
      </w:r>
      <w:r>
        <w:t>. písm.</w:t>
      </w:r>
      <w:proofErr w:type="gramEnd"/>
      <w:r>
        <w:t xml:space="preserve"> </w:t>
      </w:r>
      <w:r>
        <w:fldChar w:fldCharType="begin"/>
      </w:r>
      <w:r>
        <w:instrText xml:space="preserve"> REF _Ref97731046 \r \h </w:instrText>
      </w:r>
      <w:r>
        <w:fldChar w:fldCharType="separate"/>
      </w:r>
      <w:r w:rsidR="00C03176">
        <w:t>d</w:t>
      </w:r>
      <w:r>
        <w:fldChar w:fldCharType="end"/>
      </w:r>
      <w:r>
        <w:t xml:space="preserve">., </w:t>
      </w:r>
      <w:r>
        <w:fldChar w:fldCharType="begin"/>
      </w:r>
      <w:r>
        <w:instrText xml:space="preserve"> REF _Ref97731053 \r \h </w:instrText>
      </w:r>
      <w:r>
        <w:fldChar w:fldCharType="separate"/>
      </w:r>
      <w:r w:rsidR="00C03176">
        <w:t>e</w:t>
      </w:r>
      <w:r>
        <w:fldChar w:fldCharType="end"/>
      </w:r>
      <w:r>
        <w:t xml:space="preserve">., </w:t>
      </w:r>
      <w:r>
        <w:fldChar w:fldCharType="begin"/>
      </w:r>
      <w:r>
        <w:instrText xml:space="preserve"> REF _Ref97731055 \r \h </w:instrText>
      </w:r>
      <w:r>
        <w:fldChar w:fldCharType="separate"/>
      </w:r>
      <w:r w:rsidR="00C03176">
        <w:t>f</w:t>
      </w:r>
      <w:r>
        <w:fldChar w:fldCharType="end"/>
      </w:r>
      <w:r>
        <w:t xml:space="preserve">., </w:t>
      </w:r>
      <w:r>
        <w:fldChar w:fldCharType="begin"/>
      </w:r>
      <w:r>
        <w:instrText xml:space="preserve"> REF _Ref97731057 \r \h </w:instrText>
      </w:r>
      <w:r>
        <w:fldChar w:fldCharType="separate"/>
      </w:r>
      <w:r w:rsidR="00C03176">
        <w:t>g</w:t>
      </w:r>
      <w:r>
        <w:fldChar w:fldCharType="end"/>
      </w:r>
      <w:r>
        <w:t xml:space="preserve">. a </w:t>
      </w:r>
      <w:r>
        <w:fldChar w:fldCharType="begin"/>
      </w:r>
      <w:r>
        <w:instrText xml:space="preserve"> REF _Ref97731058 \r \h </w:instrText>
      </w:r>
      <w:r>
        <w:fldChar w:fldCharType="separate"/>
      </w:r>
      <w:r w:rsidR="00C03176">
        <w:t>h</w:t>
      </w:r>
      <w:r>
        <w:fldChar w:fldCharType="end"/>
      </w:r>
      <w:r>
        <w:t xml:space="preserve">. Smlouvy, zhotovitel je rovněž oprávněn od smlouvy v případě stanoveném v čl. </w:t>
      </w:r>
      <w:r>
        <w:fldChar w:fldCharType="begin"/>
      </w:r>
      <w:r>
        <w:instrText xml:space="preserve"> REF _Ref97731015 \r \h </w:instrText>
      </w:r>
      <w:r>
        <w:fldChar w:fldCharType="separate"/>
      </w:r>
      <w:proofErr w:type="gramStart"/>
      <w:r w:rsidR="00C03176">
        <w:t>16.3</w:t>
      </w:r>
      <w:r>
        <w:fldChar w:fldCharType="end"/>
      </w:r>
      <w:r>
        <w:t>. písm.</w:t>
      </w:r>
      <w:proofErr w:type="gramEnd"/>
      <w:r>
        <w:t xml:space="preserve"> </w:t>
      </w:r>
      <w:r>
        <w:fldChar w:fldCharType="begin"/>
      </w:r>
      <w:r>
        <w:instrText xml:space="preserve"> REF _Ref97731058 \r \h </w:instrText>
      </w:r>
      <w:r>
        <w:fldChar w:fldCharType="separate"/>
      </w:r>
      <w:r w:rsidR="00C03176">
        <w:t>h</w:t>
      </w:r>
      <w:r>
        <w:fldChar w:fldCharType="end"/>
      </w:r>
      <w:r>
        <w:t>. Smlouvy. Bylo-li dílo aspoň částečně realizováno, je přípustné ukončit smlouvu pouze výpovědí.</w:t>
      </w:r>
    </w:p>
    <w:p w14:paraId="32E0D9E3" w14:textId="77777777" w:rsidR="009D3C39" w:rsidRDefault="000B3169" w:rsidP="00C03176">
      <w:pPr>
        <w:pStyle w:val="Nadpis2"/>
        <w:spacing w:before="0"/>
      </w:pPr>
      <w:r>
        <w:t>V případě výpovědi nebo odstoupení od Smlouvy jsou smluvní strany povinny vypořádat vzájemné závazky a  pohledávky do třiceti (30) dnů od nabytí účinku výpovědi/odstoupení. Při výpovědi se úhrada nevztahuje na již pořízený materiál či drobné náklady zhotovitele.</w:t>
      </w:r>
    </w:p>
    <w:p w14:paraId="77139747" w14:textId="77777777" w:rsidR="009D3C39" w:rsidRDefault="000B3169" w:rsidP="00C03176">
      <w:pPr>
        <w:pStyle w:val="Nadpis2"/>
        <w:spacing w:before="0"/>
      </w:pPr>
      <w:r>
        <w:t>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w:t>
      </w:r>
    </w:p>
    <w:p w14:paraId="459F7960" w14:textId="77C009F3" w:rsidR="009D3C39" w:rsidRDefault="000B3169" w:rsidP="00C03176">
      <w:pPr>
        <w:pStyle w:val="Nadpis2"/>
        <w:spacing w:before="0"/>
      </w:pPr>
      <w:r>
        <w:t xml:space="preserve">Dojde-li k výpovědi či odstoupení od této Smlouvy zejména z důvodů uvedených v čl. </w:t>
      </w:r>
      <w:r>
        <w:fldChar w:fldCharType="begin"/>
      </w:r>
      <w:r>
        <w:instrText xml:space="preserve"> REF _Ref97731156 \r \h </w:instrText>
      </w:r>
      <w:r>
        <w:fldChar w:fldCharType="separate"/>
      </w:r>
      <w:proofErr w:type="gramStart"/>
      <w:r w:rsidR="00C03176">
        <w:t>16.2</w:t>
      </w:r>
      <w:r>
        <w:fldChar w:fldCharType="end"/>
      </w:r>
      <w:r>
        <w:t xml:space="preserve"> a </w:t>
      </w:r>
      <w:r>
        <w:fldChar w:fldCharType="begin"/>
      </w:r>
      <w:r>
        <w:instrText xml:space="preserve"> REF _Ref97731015 \r \h </w:instrText>
      </w:r>
      <w:r>
        <w:fldChar w:fldCharType="separate"/>
      </w:r>
      <w:r w:rsidR="00C03176">
        <w:t>16</w:t>
      </w:r>
      <w:proofErr w:type="gramEnd"/>
      <w:r w:rsidR="00C03176">
        <w:t>.3</w:t>
      </w:r>
      <w:r>
        <w:fldChar w:fldCharType="end"/>
      </w:r>
      <w:r>
        <w:t xml:space="preserve"> této Smlouvy ze zavinění, které je jednoznačně na straně zhotovitele díla spočívající především v nekvalitním provádění díla a nesjednání nápravy ve stanoveném termínu, provádění díla nekvalitním způsobem opakovaně, nedodržení ustanovení uvedených v uzavřené smlouvě, nedodržení smluvních termínů dle uzavřené smlouvy, je objednatel oprávněn oslovit k uzavření nové smlouvy o dílo účastníka zadávacího řízení, který se dle hodnocení umístil jako další v pořadí, a to za cenu dle jeho nabídky, a to i opakovaně. Tím nejsou dotčena práva objednatele plynoucí z této Smlouvy, která se vztahují k odpovědnosti za vady a záruce za jakost části díla provedené zhotovitelem.</w:t>
      </w:r>
    </w:p>
    <w:p w14:paraId="12003803" w14:textId="7272BBF6" w:rsidR="009D3C39" w:rsidRDefault="000B3169" w:rsidP="00C03176">
      <w:pPr>
        <w:pStyle w:val="Nadpis1"/>
        <w:spacing w:before="0"/>
      </w:pPr>
      <w:bookmarkStart w:id="35" w:name="_Toc132198452"/>
      <w:r>
        <w:t>KOMUNIKACE MEZI SMLUVNÍMI STRANAMI</w:t>
      </w:r>
      <w:bookmarkEnd w:id="35"/>
    </w:p>
    <w:p w14:paraId="2D71804A" w14:textId="77777777" w:rsidR="009D3C39" w:rsidRDefault="000B3169" w:rsidP="00C03176">
      <w:pPr>
        <w:pStyle w:val="Nadpis2"/>
        <w:spacing w:before="0"/>
      </w:pPr>
      <w:r>
        <w:t>Pro účely vzájemné komunikace mezi smluvními stranami jsou oprávněny jednat níže uvedené osoby:</w:t>
      </w:r>
    </w:p>
    <w:p w14:paraId="76536F5F" w14:textId="77777777" w:rsidR="009D3C39" w:rsidRDefault="000B3169" w:rsidP="00C03176">
      <w:pPr>
        <w:ind w:firstLine="708"/>
      </w:pPr>
      <w:r>
        <w:t>Smluvní kontakty:</w:t>
      </w:r>
    </w:p>
    <w:tbl>
      <w:tblPr>
        <w:tblStyle w:val="Mkatabulky"/>
        <w:tblW w:w="5943" w:type="dxa"/>
        <w:tblInd w:w="1134" w:type="dxa"/>
        <w:tblLayout w:type="fixed"/>
        <w:tblLook w:val="04A0" w:firstRow="1" w:lastRow="0" w:firstColumn="1" w:lastColumn="0" w:noHBand="0" w:noVBand="1"/>
      </w:tblPr>
      <w:tblGrid>
        <w:gridCol w:w="1668"/>
        <w:gridCol w:w="4275"/>
      </w:tblGrid>
      <w:tr w:rsidR="009D3C39" w14:paraId="2EFC53A4" w14:textId="77777777">
        <w:tc>
          <w:tcPr>
            <w:tcW w:w="1668" w:type="dxa"/>
            <w:tcBorders>
              <w:top w:val="nil"/>
              <w:left w:val="nil"/>
              <w:bottom w:val="nil"/>
              <w:right w:val="nil"/>
            </w:tcBorders>
            <w:shd w:val="clear" w:color="auto" w:fill="auto"/>
          </w:tcPr>
          <w:p w14:paraId="79E47D34" w14:textId="77777777" w:rsidR="009D3C39" w:rsidRDefault="000B3169" w:rsidP="00C03176">
            <w:pPr>
              <w:rPr>
                <w:szCs w:val="22"/>
              </w:rPr>
            </w:pPr>
            <w:r>
              <w:rPr>
                <w:szCs w:val="22"/>
              </w:rPr>
              <w:t>za objednatele:</w:t>
            </w:r>
          </w:p>
        </w:tc>
        <w:tc>
          <w:tcPr>
            <w:tcW w:w="4274" w:type="dxa"/>
            <w:tcBorders>
              <w:top w:val="nil"/>
              <w:left w:val="nil"/>
              <w:bottom w:val="nil"/>
              <w:right w:val="nil"/>
            </w:tcBorders>
            <w:shd w:val="clear" w:color="auto" w:fill="auto"/>
          </w:tcPr>
          <w:p w14:paraId="4DA43118" w14:textId="77777777" w:rsidR="009D3C39" w:rsidRDefault="000B3169" w:rsidP="00C03176">
            <w:pPr>
              <w:rPr>
                <w:szCs w:val="22"/>
              </w:rPr>
            </w:pPr>
            <w:r>
              <w:rPr>
                <w:szCs w:val="22"/>
              </w:rPr>
              <w:t>Mgr. Luboš Smolík</w:t>
            </w:r>
          </w:p>
        </w:tc>
      </w:tr>
      <w:tr w:rsidR="009D3C39" w14:paraId="5D8327BC" w14:textId="77777777">
        <w:tc>
          <w:tcPr>
            <w:tcW w:w="1668" w:type="dxa"/>
            <w:tcBorders>
              <w:top w:val="nil"/>
              <w:left w:val="nil"/>
              <w:bottom w:val="nil"/>
              <w:right w:val="nil"/>
            </w:tcBorders>
            <w:shd w:val="clear" w:color="auto" w:fill="auto"/>
          </w:tcPr>
          <w:p w14:paraId="21217FF7" w14:textId="77777777" w:rsidR="009D3C39" w:rsidRDefault="000B3169" w:rsidP="00C03176">
            <w:pPr>
              <w:rPr>
                <w:szCs w:val="22"/>
              </w:rPr>
            </w:pPr>
            <w:r>
              <w:rPr>
                <w:szCs w:val="22"/>
              </w:rPr>
              <w:t>Tel.:</w:t>
            </w:r>
          </w:p>
        </w:tc>
        <w:tc>
          <w:tcPr>
            <w:tcW w:w="4274" w:type="dxa"/>
            <w:tcBorders>
              <w:top w:val="nil"/>
              <w:left w:val="nil"/>
              <w:bottom w:val="nil"/>
              <w:right w:val="nil"/>
            </w:tcBorders>
            <w:shd w:val="clear" w:color="auto" w:fill="auto"/>
          </w:tcPr>
          <w:p w14:paraId="1D36E1DA" w14:textId="175E7827" w:rsidR="009D3C39" w:rsidRDefault="00675670" w:rsidP="00C03176">
            <w:pPr>
              <w:rPr>
                <w:szCs w:val="22"/>
              </w:rPr>
            </w:pPr>
            <w:r>
              <w:rPr>
                <w:szCs w:val="22"/>
              </w:rPr>
              <w:t>………………</w:t>
            </w:r>
          </w:p>
        </w:tc>
      </w:tr>
      <w:tr w:rsidR="009D3C39" w14:paraId="091D969C" w14:textId="77777777">
        <w:tc>
          <w:tcPr>
            <w:tcW w:w="1668" w:type="dxa"/>
            <w:tcBorders>
              <w:top w:val="nil"/>
              <w:left w:val="nil"/>
              <w:bottom w:val="nil"/>
              <w:right w:val="nil"/>
            </w:tcBorders>
            <w:shd w:val="clear" w:color="auto" w:fill="auto"/>
          </w:tcPr>
          <w:p w14:paraId="0B983257" w14:textId="77777777" w:rsidR="009D3C39" w:rsidRDefault="000B3169" w:rsidP="00C03176">
            <w:pPr>
              <w:rPr>
                <w:szCs w:val="22"/>
              </w:rPr>
            </w:pPr>
            <w:r>
              <w:rPr>
                <w:szCs w:val="22"/>
              </w:rPr>
              <w:t>e-mail</w:t>
            </w:r>
          </w:p>
        </w:tc>
        <w:tc>
          <w:tcPr>
            <w:tcW w:w="4274" w:type="dxa"/>
            <w:tcBorders>
              <w:top w:val="nil"/>
              <w:left w:val="nil"/>
              <w:bottom w:val="nil"/>
              <w:right w:val="nil"/>
            </w:tcBorders>
            <w:shd w:val="clear" w:color="auto" w:fill="auto"/>
          </w:tcPr>
          <w:p w14:paraId="68CFDB51" w14:textId="029E579B" w:rsidR="009D3C39" w:rsidRDefault="00675670" w:rsidP="00C03176">
            <w:pPr>
              <w:rPr>
                <w:szCs w:val="22"/>
              </w:rPr>
            </w:pPr>
            <w:r>
              <w:rPr>
                <w:szCs w:val="22"/>
              </w:rPr>
              <w:t>……………..</w:t>
            </w:r>
          </w:p>
        </w:tc>
      </w:tr>
    </w:tbl>
    <w:p w14:paraId="4F278C87" w14:textId="77777777" w:rsidR="009D3C39" w:rsidRDefault="009D3C39" w:rsidP="00C03176">
      <w:pPr>
        <w:rPr>
          <w:szCs w:val="22"/>
        </w:rPr>
      </w:pPr>
    </w:p>
    <w:tbl>
      <w:tblPr>
        <w:tblStyle w:val="Mkatabulky"/>
        <w:tblW w:w="5943" w:type="dxa"/>
        <w:tblInd w:w="1134" w:type="dxa"/>
        <w:tblLayout w:type="fixed"/>
        <w:tblLook w:val="04A0" w:firstRow="1" w:lastRow="0" w:firstColumn="1" w:lastColumn="0" w:noHBand="0" w:noVBand="1"/>
      </w:tblPr>
      <w:tblGrid>
        <w:gridCol w:w="1668"/>
        <w:gridCol w:w="4275"/>
      </w:tblGrid>
      <w:tr w:rsidR="00B14A25" w14:paraId="12174723" w14:textId="77777777" w:rsidTr="00B14A25">
        <w:tc>
          <w:tcPr>
            <w:tcW w:w="1668" w:type="dxa"/>
            <w:tcBorders>
              <w:top w:val="nil"/>
              <w:left w:val="nil"/>
              <w:bottom w:val="nil"/>
              <w:right w:val="nil"/>
            </w:tcBorders>
          </w:tcPr>
          <w:p w14:paraId="3B46F72D" w14:textId="77777777" w:rsidR="00B14A25" w:rsidRDefault="00B14A25" w:rsidP="00C03176">
            <w:pPr>
              <w:rPr>
                <w:szCs w:val="22"/>
              </w:rPr>
            </w:pPr>
            <w:r>
              <w:rPr>
                <w:szCs w:val="22"/>
              </w:rPr>
              <w:t>za zhotovitele:</w:t>
            </w:r>
          </w:p>
        </w:tc>
        <w:tc>
          <w:tcPr>
            <w:tcW w:w="4275" w:type="dxa"/>
            <w:tcBorders>
              <w:top w:val="nil"/>
              <w:left w:val="nil"/>
              <w:bottom w:val="nil"/>
              <w:right w:val="nil"/>
            </w:tcBorders>
          </w:tcPr>
          <w:p w14:paraId="2C8554E9" w14:textId="45F18E9D" w:rsidR="00B14A25" w:rsidRDefault="00B14A25" w:rsidP="00C03176">
            <w:pPr>
              <w:rPr>
                <w:szCs w:val="22"/>
              </w:rPr>
            </w:pPr>
            <w:r w:rsidRPr="003F29D8">
              <w:t>Jiří Matějka</w:t>
            </w:r>
          </w:p>
        </w:tc>
      </w:tr>
      <w:tr w:rsidR="00B14A25" w14:paraId="3418E260" w14:textId="77777777" w:rsidTr="00B14A25">
        <w:tc>
          <w:tcPr>
            <w:tcW w:w="1668" w:type="dxa"/>
            <w:tcBorders>
              <w:top w:val="nil"/>
              <w:left w:val="nil"/>
              <w:bottom w:val="nil"/>
              <w:right w:val="nil"/>
            </w:tcBorders>
          </w:tcPr>
          <w:p w14:paraId="2210D10C" w14:textId="77777777" w:rsidR="00B14A25" w:rsidRDefault="00B14A25" w:rsidP="00C03176">
            <w:pPr>
              <w:rPr>
                <w:szCs w:val="22"/>
              </w:rPr>
            </w:pPr>
            <w:r>
              <w:rPr>
                <w:szCs w:val="22"/>
              </w:rPr>
              <w:t>Tel.:</w:t>
            </w:r>
          </w:p>
        </w:tc>
        <w:tc>
          <w:tcPr>
            <w:tcW w:w="4275" w:type="dxa"/>
            <w:tcBorders>
              <w:top w:val="nil"/>
              <w:left w:val="nil"/>
              <w:bottom w:val="nil"/>
              <w:right w:val="nil"/>
            </w:tcBorders>
          </w:tcPr>
          <w:p w14:paraId="7A309033" w14:textId="4C088CD6" w:rsidR="00B14A25" w:rsidRDefault="00675670" w:rsidP="00C03176">
            <w:pPr>
              <w:rPr>
                <w:szCs w:val="22"/>
              </w:rPr>
            </w:pPr>
            <w:r>
              <w:rPr>
                <w:szCs w:val="22"/>
              </w:rPr>
              <w:t>……………..</w:t>
            </w:r>
          </w:p>
        </w:tc>
      </w:tr>
      <w:tr w:rsidR="00B14A25" w14:paraId="08812D5C" w14:textId="77777777" w:rsidTr="00B14A25">
        <w:trPr>
          <w:trHeight w:val="95"/>
        </w:trPr>
        <w:tc>
          <w:tcPr>
            <w:tcW w:w="1668" w:type="dxa"/>
            <w:tcBorders>
              <w:top w:val="nil"/>
              <w:left w:val="nil"/>
              <w:bottom w:val="nil"/>
              <w:right w:val="nil"/>
            </w:tcBorders>
          </w:tcPr>
          <w:p w14:paraId="39B13B71" w14:textId="77777777" w:rsidR="00B14A25" w:rsidRDefault="00B14A25" w:rsidP="00C03176">
            <w:pPr>
              <w:rPr>
                <w:szCs w:val="22"/>
              </w:rPr>
            </w:pPr>
            <w:r>
              <w:rPr>
                <w:szCs w:val="22"/>
              </w:rPr>
              <w:t>e-mail</w:t>
            </w:r>
          </w:p>
        </w:tc>
        <w:tc>
          <w:tcPr>
            <w:tcW w:w="4275" w:type="dxa"/>
            <w:tcBorders>
              <w:top w:val="nil"/>
              <w:left w:val="nil"/>
              <w:bottom w:val="nil"/>
              <w:right w:val="nil"/>
            </w:tcBorders>
          </w:tcPr>
          <w:p w14:paraId="5F422B3A" w14:textId="37AF6842" w:rsidR="00B14A25" w:rsidRDefault="00675670" w:rsidP="00C03176">
            <w:pPr>
              <w:rPr>
                <w:szCs w:val="22"/>
              </w:rPr>
            </w:pPr>
            <w:r>
              <w:rPr>
                <w:szCs w:val="22"/>
              </w:rPr>
              <w:t>……………..</w:t>
            </w:r>
          </w:p>
        </w:tc>
      </w:tr>
    </w:tbl>
    <w:p w14:paraId="5EB5DB5E" w14:textId="77777777" w:rsidR="009D3C39" w:rsidRDefault="009D3C39" w:rsidP="00C03176">
      <w:pPr>
        <w:rPr>
          <w:szCs w:val="22"/>
          <w:highlight w:val="yellow"/>
        </w:rPr>
      </w:pPr>
    </w:p>
    <w:p w14:paraId="01AD80CA" w14:textId="77777777" w:rsidR="009D3C39" w:rsidRDefault="000B3169" w:rsidP="00C03176">
      <w:pPr>
        <w:ind w:firstLine="708"/>
        <w:rPr>
          <w:szCs w:val="22"/>
        </w:rPr>
      </w:pPr>
      <w:r>
        <w:rPr>
          <w:szCs w:val="22"/>
        </w:rPr>
        <w:t>Kontaktní osoby:</w:t>
      </w:r>
    </w:p>
    <w:tbl>
      <w:tblPr>
        <w:tblStyle w:val="Mkatabulky"/>
        <w:tblW w:w="5943" w:type="dxa"/>
        <w:tblInd w:w="1134" w:type="dxa"/>
        <w:tblLayout w:type="fixed"/>
        <w:tblLook w:val="04A0" w:firstRow="1" w:lastRow="0" w:firstColumn="1" w:lastColumn="0" w:noHBand="0" w:noVBand="1"/>
      </w:tblPr>
      <w:tblGrid>
        <w:gridCol w:w="1668"/>
        <w:gridCol w:w="4275"/>
      </w:tblGrid>
      <w:tr w:rsidR="009D3C39" w14:paraId="3F74FA69" w14:textId="77777777">
        <w:tc>
          <w:tcPr>
            <w:tcW w:w="1668" w:type="dxa"/>
            <w:tcBorders>
              <w:top w:val="nil"/>
              <w:left w:val="nil"/>
              <w:bottom w:val="nil"/>
              <w:right w:val="nil"/>
            </w:tcBorders>
            <w:shd w:val="clear" w:color="auto" w:fill="auto"/>
          </w:tcPr>
          <w:p w14:paraId="78327E7A" w14:textId="77777777" w:rsidR="009D3C39" w:rsidRDefault="000B3169" w:rsidP="00C03176">
            <w:pPr>
              <w:rPr>
                <w:szCs w:val="22"/>
              </w:rPr>
            </w:pPr>
            <w:r>
              <w:rPr>
                <w:szCs w:val="22"/>
              </w:rPr>
              <w:t>za objednatele:</w:t>
            </w:r>
          </w:p>
        </w:tc>
        <w:tc>
          <w:tcPr>
            <w:tcW w:w="4274" w:type="dxa"/>
            <w:tcBorders>
              <w:top w:val="nil"/>
              <w:left w:val="nil"/>
              <w:bottom w:val="nil"/>
              <w:right w:val="nil"/>
            </w:tcBorders>
            <w:shd w:val="clear" w:color="auto" w:fill="auto"/>
          </w:tcPr>
          <w:p w14:paraId="442AF7E6" w14:textId="77777777" w:rsidR="009D3C39" w:rsidRDefault="000B3169" w:rsidP="00C03176">
            <w:pPr>
              <w:rPr>
                <w:szCs w:val="22"/>
              </w:rPr>
            </w:pPr>
            <w:r>
              <w:rPr>
                <w:szCs w:val="22"/>
              </w:rPr>
              <w:t>Libor Kodýdek</w:t>
            </w:r>
          </w:p>
        </w:tc>
      </w:tr>
      <w:tr w:rsidR="009D3C39" w14:paraId="60D930E8" w14:textId="77777777">
        <w:tc>
          <w:tcPr>
            <w:tcW w:w="1668" w:type="dxa"/>
            <w:tcBorders>
              <w:top w:val="nil"/>
              <w:left w:val="nil"/>
              <w:bottom w:val="nil"/>
              <w:right w:val="nil"/>
            </w:tcBorders>
            <w:shd w:val="clear" w:color="auto" w:fill="auto"/>
          </w:tcPr>
          <w:p w14:paraId="05B76F68" w14:textId="77777777" w:rsidR="009D3C39" w:rsidRDefault="000B3169" w:rsidP="00C03176">
            <w:pPr>
              <w:rPr>
                <w:szCs w:val="22"/>
              </w:rPr>
            </w:pPr>
            <w:r>
              <w:rPr>
                <w:szCs w:val="22"/>
              </w:rPr>
              <w:t>Tel.:</w:t>
            </w:r>
          </w:p>
        </w:tc>
        <w:tc>
          <w:tcPr>
            <w:tcW w:w="4274" w:type="dxa"/>
            <w:tcBorders>
              <w:top w:val="nil"/>
              <w:left w:val="nil"/>
              <w:bottom w:val="nil"/>
              <w:right w:val="nil"/>
            </w:tcBorders>
            <w:shd w:val="clear" w:color="auto" w:fill="auto"/>
          </w:tcPr>
          <w:p w14:paraId="6939936A" w14:textId="733141F4" w:rsidR="009D3C39" w:rsidRDefault="00675670" w:rsidP="00C03176">
            <w:pPr>
              <w:rPr>
                <w:szCs w:val="22"/>
              </w:rPr>
            </w:pPr>
            <w:r>
              <w:rPr>
                <w:szCs w:val="22"/>
              </w:rPr>
              <w:t>……………….</w:t>
            </w:r>
          </w:p>
        </w:tc>
      </w:tr>
      <w:tr w:rsidR="009D3C39" w14:paraId="0158290B" w14:textId="77777777">
        <w:tc>
          <w:tcPr>
            <w:tcW w:w="1668" w:type="dxa"/>
            <w:tcBorders>
              <w:top w:val="nil"/>
              <w:left w:val="nil"/>
              <w:bottom w:val="nil"/>
              <w:right w:val="nil"/>
            </w:tcBorders>
            <w:shd w:val="clear" w:color="auto" w:fill="auto"/>
          </w:tcPr>
          <w:p w14:paraId="0736279A" w14:textId="77777777" w:rsidR="009D3C39" w:rsidRDefault="000B3169" w:rsidP="00C03176">
            <w:pPr>
              <w:rPr>
                <w:szCs w:val="22"/>
              </w:rPr>
            </w:pPr>
            <w:r>
              <w:rPr>
                <w:szCs w:val="22"/>
              </w:rPr>
              <w:t>e-mail</w:t>
            </w:r>
          </w:p>
        </w:tc>
        <w:tc>
          <w:tcPr>
            <w:tcW w:w="4274" w:type="dxa"/>
            <w:tcBorders>
              <w:top w:val="nil"/>
              <w:left w:val="nil"/>
              <w:bottom w:val="nil"/>
              <w:right w:val="nil"/>
            </w:tcBorders>
            <w:shd w:val="clear" w:color="auto" w:fill="auto"/>
          </w:tcPr>
          <w:p w14:paraId="4399E0F6" w14:textId="1CF325B5" w:rsidR="009D3C39" w:rsidRDefault="00675670" w:rsidP="00C03176">
            <w:pPr>
              <w:rPr>
                <w:szCs w:val="22"/>
              </w:rPr>
            </w:pPr>
            <w:r>
              <w:rPr>
                <w:szCs w:val="22"/>
              </w:rPr>
              <w:t>………………..</w:t>
            </w:r>
          </w:p>
        </w:tc>
      </w:tr>
    </w:tbl>
    <w:p w14:paraId="2E2B3F26" w14:textId="77777777" w:rsidR="009D3C39" w:rsidRDefault="009D3C39" w:rsidP="00C03176">
      <w:pPr>
        <w:rPr>
          <w:szCs w:val="22"/>
        </w:rPr>
      </w:pPr>
    </w:p>
    <w:tbl>
      <w:tblPr>
        <w:tblStyle w:val="Mkatabulky"/>
        <w:tblW w:w="5943" w:type="dxa"/>
        <w:tblInd w:w="1134" w:type="dxa"/>
        <w:tblLayout w:type="fixed"/>
        <w:tblLook w:val="04A0" w:firstRow="1" w:lastRow="0" w:firstColumn="1" w:lastColumn="0" w:noHBand="0" w:noVBand="1"/>
      </w:tblPr>
      <w:tblGrid>
        <w:gridCol w:w="1668"/>
        <w:gridCol w:w="4275"/>
      </w:tblGrid>
      <w:tr w:rsidR="009D3C39" w14:paraId="4EF709E6" w14:textId="77777777" w:rsidTr="00B14A25">
        <w:tc>
          <w:tcPr>
            <w:tcW w:w="1668" w:type="dxa"/>
            <w:tcBorders>
              <w:top w:val="nil"/>
              <w:left w:val="nil"/>
              <w:bottom w:val="nil"/>
              <w:right w:val="nil"/>
            </w:tcBorders>
          </w:tcPr>
          <w:p w14:paraId="4C225877" w14:textId="77777777" w:rsidR="009D3C39" w:rsidRDefault="000B3169" w:rsidP="00C03176">
            <w:pPr>
              <w:rPr>
                <w:szCs w:val="22"/>
              </w:rPr>
            </w:pPr>
            <w:r>
              <w:rPr>
                <w:szCs w:val="22"/>
              </w:rPr>
              <w:t>za zhotovitele:</w:t>
            </w:r>
          </w:p>
        </w:tc>
        <w:tc>
          <w:tcPr>
            <w:tcW w:w="4275" w:type="dxa"/>
            <w:tcBorders>
              <w:top w:val="nil"/>
              <w:left w:val="nil"/>
              <w:bottom w:val="nil"/>
              <w:right w:val="nil"/>
            </w:tcBorders>
          </w:tcPr>
          <w:p w14:paraId="5CA8B365" w14:textId="05105704" w:rsidR="009D3C39" w:rsidRDefault="00B14A25" w:rsidP="00C03176">
            <w:pPr>
              <w:rPr>
                <w:szCs w:val="22"/>
              </w:rPr>
            </w:pPr>
            <w:r w:rsidRPr="00B14A25">
              <w:rPr>
                <w:szCs w:val="22"/>
              </w:rPr>
              <w:t>Jiří Matějka</w:t>
            </w:r>
          </w:p>
        </w:tc>
      </w:tr>
    </w:tbl>
    <w:p w14:paraId="13C088C4" w14:textId="77777777" w:rsidR="009D3C39" w:rsidRDefault="009D3C39" w:rsidP="00C03176">
      <w:pPr>
        <w:rPr>
          <w:szCs w:val="22"/>
          <w:highlight w:val="yellow"/>
        </w:rPr>
      </w:pPr>
    </w:p>
    <w:p w14:paraId="5C4B8F95" w14:textId="77777777" w:rsidR="009D3C39" w:rsidRDefault="000B3169" w:rsidP="00C03176">
      <w:pPr>
        <w:ind w:firstLine="708"/>
        <w:rPr>
          <w:szCs w:val="22"/>
        </w:rPr>
      </w:pPr>
      <w:r>
        <w:rPr>
          <w:szCs w:val="22"/>
        </w:rPr>
        <w:lastRenderedPageBreak/>
        <w:t>Odborné osoby:</w:t>
      </w:r>
    </w:p>
    <w:tbl>
      <w:tblPr>
        <w:tblStyle w:val="Mkatabulky"/>
        <w:tblW w:w="5943" w:type="dxa"/>
        <w:tblInd w:w="1134" w:type="dxa"/>
        <w:tblLayout w:type="fixed"/>
        <w:tblLook w:val="04A0" w:firstRow="1" w:lastRow="0" w:firstColumn="1" w:lastColumn="0" w:noHBand="0" w:noVBand="1"/>
      </w:tblPr>
      <w:tblGrid>
        <w:gridCol w:w="1668"/>
        <w:gridCol w:w="4275"/>
      </w:tblGrid>
      <w:tr w:rsidR="009D3C39" w14:paraId="7913F991" w14:textId="77777777">
        <w:tc>
          <w:tcPr>
            <w:tcW w:w="1668" w:type="dxa"/>
            <w:tcBorders>
              <w:top w:val="nil"/>
              <w:left w:val="nil"/>
              <w:bottom w:val="nil"/>
              <w:right w:val="nil"/>
            </w:tcBorders>
            <w:shd w:val="clear" w:color="auto" w:fill="auto"/>
          </w:tcPr>
          <w:p w14:paraId="59D032CD" w14:textId="77777777" w:rsidR="009D3C39" w:rsidRDefault="000B3169" w:rsidP="00C03176">
            <w:pPr>
              <w:rPr>
                <w:szCs w:val="22"/>
              </w:rPr>
            </w:pPr>
            <w:r>
              <w:rPr>
                <w:szCs w:val="22"/>
              </w:rPr>
              <w:t>za objednatele:</w:t>
            </w:r>
          </w:p>
        </w:tc>
        <w:tc>
          <w:tcPr>
            <w:tcW w:w="4274" w:type="dxa"/>
            <w:tcBorders>
              <w:top w:val="nil"/>
              <w:left w:val="nil"/>
              <w:bottom w:val="nil"/>
              <w:right w:val="nil"/>
            </w:tcBorders>
            <w:shd w:val="clear" w:color="auto" w:fill="auto"/>
          </w:tcPr>
          <w:p w14:paraId="2339BCFD" w14:textId="77777777" w:rsidR="009D3C39" w:rsidRDefault="000B3169" w:rsidP="00C03176">
            <w:pPr>
              <w:rPr>
                <w:szCs w:val="22"/>
              </w:rPr>
            </w:pPr>
            <w:r>
              <w:rPr>
                <w:szCs w:val="22"/>
              </w:rPr>
              <w:t>František Listopad</w:t>
            </w:r>
          </w:p>
        </w:tc>
      </w:tr>
      <w:tr w:rsidR="009D3C39" w14:paraId="0AE88E14" w14:textId="77777777">
        <w:tc>
          <w:tcPr>
            <w:tcW w:w="1668" w:type="dxa"/>
            <w:tcBorders>
              <w:top w:val="nil"/>
              <w:left w:val="nil"/>
              <w:bottom w:val="nil"/>
              <w:right w:val="nil"/>
            </w:tcBorders>
            <w:shd w:val="clear" w:color="auto" w:fill="auto"/>
          </w:tcPr>
          <w:p w14:paraId="0E5A30B5" w14:textId="77777777" w:rsidR="009D3C39" w:rsidRDefault="000B3169" w:rsidP="00C03176">
            <w:pPr>
              <w:rPr>
                <w:szCs w:val="22"/>
              </w:rPr>
            </w:pPr>
            <w:r>
              <w:rPr>
                <w:szCs w:val="22"/>
              </w:rPr>
              <w:t>Tel.:</w:t>
            </w:r>
          </w:p>
        </w:tc>
        <w:tc>
          <w:tcPr>
            <w:tcW w:w="4274" w:type="dxa"/>
            <w:tcBorders>
              <w:top w:val="nil"/>
              <w:left w:val="nil"/>
              <w:bottom w:val="nil"/>
              <w:right w:val="nil"/>
            </w:tcBorders>
            <w:shd w:val="clear" w:color="auto" w:fill="auto"/>
          </w:tcPr>
          <w:p w14:paraId="350B3B23" w14:textId="020AC3E8" w:rsidR="009D3C39" w:rsidRDefault="00675670" w:rsidP="00C03176">
            <w:pPr>
              <w:rPr>
                <w:szCs w:val="22"/>
              </w:rPr>
            </w:pPr>
            <w:r>
              <w:rPr>
                <w:szCs w:val="22"/>
              </w:rPr>
              <w:t>……………..</w:t>
            </w:r>
          </w:p>
        </w:tc>
      </w:tr>
      <w:tr w:rsidR="009D3C39" w14:paraId="37981304" w14:textId="77777777">
        <w:tc>
          <w:tcPr>
            <w:tcW w:w="1668" w:type="dxa"/>
            <w:tcBorders>
              <w:top w:val="nil"/>
              <w:left w:val="nil"/>
              <w:bottom w:val="nil"/>
              <w:right w:val="nil"/>
            </w:tcBorders>
            <w:shd w:val="clear" w:color="auto" w:fill="auto"/>
          </w:tcPr>
          <w:p w14:paraId="169F3902" w14:textId="77777777" w:rsidR="009D3C39" w:rsidRDefault="000B3169" w:rsidP="00C03176">
            <w:pPr>
              <w:rPr>
                <w:szCs w:val="22"/>
              </w:rPr>
            </w:pPr>
            <w:r>
              <w:rPr>
                <w:szCs w:val="22"/>
              </w:rPr>
              <w:t>e-mail</w:t>
            </w:r>
          </w:p>
        </w:tc>
        <w:tc>
          <w:tcPr>
            <w:tcW w:w="4274" w:type="dxa"/>
            <w:tcBorders>
              <w:top w:val="nil"/>
              <w:left w:val="nil"/>
              <w:bottom w:val="nil"/>
              <w:right w:val="nil"/>
            </w:tcBorders>
            <w:shd w:val="clear" w:color="auto" w:fill="auto"/>
          </w:tcPr>
          <w:p w14:paraId="755ACDDA" w14:textId="018C00E5" w:rsidR="009D3C39" w:rsidRDefault="00675670" w:rsidP="00C03176">
            <w:pPr>
              <w:rPr>
                <w:szCs w:val="22"/>
              </w:rPr>
            </w:pPr>
            <w:r>
              <w:rPr>
                <w:szCs w:val="22"/>
              </w:rPr>
              <w:t>………………..</w:t>
            </w:r>
            <w:bookmarkStart w:id="36" w:name="_GoBack"/>
            <w:bookmarkEnd w:id="36"/>
          </w:p>
        </w:tc>
      </w:tr>
    </w:tbl>
    <w:p w14:paraId="601E4CCE" w14:textId="77777777" w:rsidR="009D3C39" w:rsidRDefault="009D3C39" w:rsidP="00C03176">
      <w:pPr>
        <w:rPr>
          <w:szCs w:val="22"/>
        </w:rPr>
      </w:pPr>
    </w:p>
    <w:tbl>
      <w:tblPr>
        <w:tblStyle w:val="Mkatabulky"/>
        <w:tblW w:w="5943" w:type="dxa"/>
        <w:tblInd w:w="1134" w:type="dxa"/>
        <w:tblLayout w:type="fixed"/>
        <w:tblLook w:val="04A0" w:firstRow="1" w:lastRow="0" w:firstColumn="1" w:lastColumn="0" w:noHBand="0" w:noVBand="1"/>
      </w:tblPr>
      <w:tblGrid>
        <w:gridCol w:w="1668"/>
        <w:gridCol w:w="4275"/>
      </w:tblGrid>
      <w:tr w:rsidR="009D3C39" w14:paraId="0B783292" w14:textId="77777777" w:rsidTr="00B14A25">
        <w:tc>
          <w:tcPr>
            <w:tcW w:w="1668" w:type="dxa"/>
            <w:tcBorders>
              <w:top w:val="nil"/>
              <w:left w:val="nil"/>
              <w:bottom w:val="nil"/>
              <w:right w:val="nil"/>
            </w:tcBorders>
          </w:tcPr>
          <w:p w14:paraId="05755833" w14:textId="77777777" w:rsidR="009D3C39" w:rsidRDefault="000B3169" w:rsidP="00C03176">
            <w:pPr>
              <w:rPr>
                <w:szCs w:val="22"/>
              </w:rPr>
            </w:pPr>
            <w:r>
              <w:rPr>
                <w:szCs w:val="22"/>
              </w:rPr>
              <w:t>za zhotovitele:</w:t>
            </w:r>
          </w:p>
        </w:tc>
        <w:tc>
          <w:tcPr>
            <w:tcW w:w="4275" w:type="dxa"/>
            <w:tcBorders>
              <w:top w:val="nil"/>
              <w:left w:val="nil"/>
              <w:bottom w:val="nil"/>
              <w:right w:val="nil"/>
            </w:tcBorders>
          </w:tcPr>
          <w:p w14:paraId="01C55C72" w14:textId="15DC4865" w:rsidR="009D3C39" w:rsidRDefault="00B14A25" w:rsidP="00C03176">
            <w:pPr>
              <w:rPr>
                <w:szCs w:val="22"/>
              </w:rPr>
            </w:pPr>
            <w:r w:rsidRPr="00B14A25">
              <w:rPr>
                <w:szCs w:val="22"/>
              </w:rPr>
              <w:t>Jiří Matějka</w:t>
            </w:r>
          </w:p>
        </w:tc>
      </w:tr>
    </w:tbl>
    <w:p w14:paraId="157F4963" w14:textId="77777777" w:rsidR="009D3C39" w:rsidRDefault="000B3169" w:rsidP="00C03176">
      <w:pPr>
        <w:pStyle w:val="Nadpis2"/>
        <w:spacing w:before="0"/>
      </w:pPr>
      <w:r>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F2F0BBE" w14:textId="77777777" w:rsidR="009D3C39" w:rsidRDefault="000B3169" w:rsidP="00C03176">
      <w:pPr>
        <w:pStyle w:val="Nadpis2"/>
        <w:spacing w:before="0"/>
      </w:pPr>
      <w:r>
        <w:t>Písemnost je doručena potvrzením přijetí zprávy. Nepotvrdí-li adresát přijetí zprávy, ale dokument se dostane do dispozice adresáta, bude zpráva zaslaná doručena příští pracovní den po odeslání.</w:t>
      </w:r>
    </w:p>
    <w:p w14:paraId="5AE25B61" w14:textId="77777777" w:rsidR="009D3C39" w:rsidRDefault="000B3169" w:rsidP="00C03176">
      <w:pPr>
        <w:pStyle w:val="Nadpis1"/>
        <w:spacing w:before="0"/>
      </w:pPr>
      <w:bookmarkStart w:id="37" w:name="_Toc132198453"/>
      <w:r>
        <w:t>ZÁVĚREČNÁ UJEDNÁNÍ</w:t>
      </w:r>
      <w:bookmarkEnd w:id="37"/>
    </w:p>
    <w:p w14:paraId="38D86C89" w14:textId="77777777" w:rsidR="009D3C39" w:rsidRDefault="000B3169" w:rsidP="00C03176">
      <w:pPr>
        <w:pStyle w:val="Nadpis2"/>
        <w:spacing w:before="0"/>
      </w:pPr>
      <w: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Pokud by kterékoli ustanovení této Smlouvy bylo shledáno neplatným či nevykonatelným, ostatní ustanovení této Smlouvy tím zůstávají nedotčena.</w:t>
      </w:r>
    </w:p>
    <w:p w14:paraId="61C88481" w14:textId="77777777" w:rsidR="009D3C39" w:rsidRDefault="000B3169" w:rsidP="00C03176">
      <w:pPr>
        <w:pStyle w:val="Nadpis2"/>
        <w:spacing w:before="0"/>
      </w:pPr>
      <w:r>
        <w:t>Strany této Smlouvy se dohodly, že se tato Smlouva řídí výhradně českým právním řádem. Práva a povinnosti smluvních stran, které nejsou touto Smlouvou výslovně upraveny, se řídí ustanoveními zákona č. 89/2012 Sb., občanský zákoník.</w:t>
      </w:r>
    </w:p>
    <w:p w14:paraId="649046AA" w14:textId="77777777" w:rsidR="009D3C39" w:rsidRDefault="000B3169" w:rsidP="00C03176">
      <w:pPr>
        <w:pStyle w:val="Nadpis2"/>
        <w:spacing w:before="0"/>
      </w:pPr>
      <w:r>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taxativně uvedeny v čl. 6.13 této smlouvy.</w:t>
      </w:r>
    </w:p>
    <w:p w14:paraId="0DF3E6FD" w14:textId="77777777" w:rsidR="009D3C39" w:rsidRDefault="000B3169" w:rsidP="00C03176">
      <w:pPr>
        <w:pStyle w:val="Nadpis2"/>
        <w:spacing w:before="0"/>
      </w:pPr>
      <w:r>
        <w:t>Veškeré změny této Smlouvy mohou být po dohodě smluvních stran činěny pouze písemnou formou, a to v podobě číslovaných dodatků k této Smlouvě podepsaných oběma smluvními stranami.</w:t>
      </w:r>
    </w:p>
    <w:p w14:paraId="60F13BB8" w14:textId="77777777" w:rsidR="009D3C39" w:rsidRDefault="000B3169" w:rsidP="00C03176">
      <w:pPr>
        <w:pStyle w:val="Nadpis2"/>
        <w:spacing w:before="0"/>
      </w:pPr>
      <w:r>
        <w:t>Zhotovitel bere na vědomí, že objednatel má povinnost tuto Smlouvu včetně všech jejích příloh, změn a případných dodatků zveřejnit na profilu zadavatele v souladu se zákonem č. 134/2016 Sb., o zadávání veřejných zakázek a v souladu se zákonem č. 340/2015 Sb., o registru smluv. Uveřejnění Smlouvy v zákonné lhůtě  v registru smluv zajistí objednatel. Zhotovitel souhlasí s tím, že tato Smlouva včetně příloh bude veřejně přístupná.</w:t>
      </w:r>
    </w:p>
    <w:p w14:paraId="218CEA72" w14:textId="77777777" w:rsidR="009D3C39" w:rsidRDefault="000B3169" w:rsidP="00C03176">
      <w:pPr>
        <w:pStyle w:val="Nadpis2"/>
        <w:spacing w:before="0"/>
      </w:pPr>
      <w:r>
        <w:t xml:space="preserve">Objednatel je správcem osobních údajů, které získal ve veřejné zakázce a v souvislosti s plněním této smlouvy. Povinnost objednatele ke zpracování osobních údajů v zadávacím řízení vyplývá přímo ze ZZVZ. Zpracování těchto osobních údajů je nezbytné pro splnění právní povinnosti správce, tedy </w:t>
      </w:r>
      <w:r>
        <w:lastRenderedPageBreak/>
        <w:t>pro řádné zadání veřejné zakázky. Osobní údaje budou zpracovány až do uplynutí skartační lhůty této veřejné zakázky. Ostatní informace jsou uvedeny v Zadávací dokumentaci.</w:t>
      </w:r>
    </w:p>
    <w:p w14:paraId="360AE0C5" w14:textId="77777777" w:rsidR="009D3C39" w:rsidRDefault="000B3169" w:rsidP="00C03176">
      <w:pPr>
        <w:pStyle w:val="Nadpis2"/>
        <w:spacing w:before="0"/>
      </w:pPr>
      <w:r>
        <w:t>Smlouva je uzavřena v elektronické podobě s připojením zaručených elektronických podpisů všemi oprávněnými osobami obou smluvních stran.</w:t>
      </w:r>
    </w:p>
    <w:p w14:paraId="5A5DB8BC" w14:textId="77777777" w:rsidR="009D3C39" w:rsidRDefault="000B3169" w:rsidP="00C03176">
      <w:pPr>
        <w:pStyle w:val="Nadpis2"/>
        <w:spacing w:before="0"/>
      </w:pPr>
      <w:r>
        <w:t>Tato Smlouva nabývá platnosti podpisem posledním z účastníků a účinnosti uveřejněním v registru smluv.</w:t>
      </w:r>
    </w:p>
    <w:p w14:paraId="5884F5F6" w14:textId="77777777" w:rsidR="009D3C39" w:rsidRDefault="000B3169" w:rsidP="00C03176">
      <w:pPr>
        <w:pStyle w:val="Nadpis2"/>
        <w:spacing w:before="0"/>
      </w:pPr>
      <w:r>
        <w:t>Smluvní strany této Smlouvy prohlašují, že si tuto Smlouvu před jejím podpisem přečetly, že představuje projev jejich pravé a svobodné vůle, na důkaz čehož připojují své podpisy.</w:t>
      </w:r>
    </w:p>
    <w:p w14:paraId="31F58AD7" w14:textId="5F3CEAA6" w:rsidR="009D3C39" w:rsidRPr="00436E97" w:rsidRDefault="000B3169" w:rsidP="00C03176">
      <w:r>
        <w:t>Přílohy ke Smlouvě:</w:t>
      </w:r>
      <w:r w:rsidR="006C5BF8">
        <w:tab/>
      </w:r>
      <w:r>
        <w:t>Rozpočet v souladu s nabídkou</w:t>
      </w:r>
    </w:p>
    <w:tbl>
      <w:tblPr>
        <w:tblStyle w:val="Mkatabulky"/>
        <w:tblpPr w:leftFromText="141" w:rightFromText="141" w:vertAnchor="text" w:horzAnchor="page" w:tblpX="1423" w:tblpY="133"/>
        <w:tblW w:w="9356" w:type="dxa"/>
        <w:tblLayout w:type="fixed"/>
        <w:tblLook w:val="04A0" w:firstRow="1" w:lastRow="0" w:firstColumn="1" w:lastColumn="0" w:noHBand="0" w:noVBand="1"/>
      </w:tblPr>
      <w:tblGrid>
        <w:gridCol w:w="4415"/>
        <w:gridCol w:w="4941"/>
      </w:tblGrid>
      <w:tr w:rsidR="009D3C39" w14:paraId="01ABE75E" w14:textId="77777777" w:rsidTr="006C5BF8">
        <w:trPr>
          <w:trHeight w:val="1535"/>
        </w:trPr>
        <w:tc>
          <w:tcPr>
            <w:tcW w:w="4415" w:type="dxa"/>
            <w:tcBorders>
              <w:top w:val="nil"/>
              <w:left w:val="nil"/>
              <w:bottom w:val="nil"/>
              <w:right w:val="nil"/>
            </w:tcBorders>
          </w:tcPr>
          <w:p w14:paraId="33DC257C" w14:textId="77777777" w:rsidR="009D3C39" w:rsidRDefault="009D3C39" w:rsidP="00C03176">
            <w:pPr>
              <w:rPr>
                <w:sz w:val="22"/>
                <w:szCs w:val="22"/>
              </w:rPr>
            </w:pPr>
          </w:p>
          <w:p w14:paraId="788B2AFB" w14:textId="65E3FE1B" w:rsidR="009D3C39" w:rsidRPr="00436E97" w:rsidRDefault="000B3169" w:rsidP="00C03176">
            <w:pPr>
              <w:rPr>
                <w:sz w:val="22"/>
                <w:szCs w:val="22"/>
              </w:rPr>
            </w:pPr>
            <w:r w:rsidRPr="00436E97">
              <w:rPr>
                <w:sz w:val="22"/>
                <w:szCs w:val="22"/>
              </w:rPr>
              <w:t xml:space="preserve">v Klatovech </w:t>
            </w:r>
          </w:p>
          <w:p w14:paraId="0DFCD832" w14:textId="77777777" w:rsidR="009D3C39" w:rsidRPr="00436E97" w:rsidRDefault="000B3169" w:rsidP="00C03176">
            <w:pPr>
              <w:spacing w:after="0"/>
              <w:rPr>
                <w:sz w:val="22"/>
                <w:szCs w:val="22"/>
              </w:rPr>
            </w:pPr>
            <w:r w:rsidRPr="00436E97">
              <w:rPr>
                <w:sz w:val="22"/>
                <w:szCs w:val="22"/>
              </w:rPr>
              <w:t>Mgr. Luboš Smolík</w:t>
            </w:r>
          </w:p>
          <w:p w14:paraId="37FEB721" w14:textId="77777777" w:rsidR="009D3C39" w:rsidRPr="00436E97" w:rsidRDefault="000B3169" w:rsidP="00C03176">
            <w:pPr>
              <w:spacing w:after="0"/>
              <w:rPr>
                <w:sz w:val="22"/>
                <w:szCs w:val="22"/>
              </w:rPr>
            </w:pPr>
            <w:r w:rsidRPr="00436E97">
              <w:rPr>
                <w:sz w:val="22"/>
                <w:szCs w:val="22"/>
              </w:rPr>
              <w:t>ředitel</w:t>
            </w:r>
          </w:p>
          <w:p w14:paraId="41C432F9" w14:textId="77777777" w:rsidR="009D3C39" w:rsidRPr="00436E97" w:rsidRDefault="000B3169" w:rsidP="00C03176">
            <w:pPr>
              <w:spacing w:after="0"/>
              <w:rPr>
                <w:sz w:val="22"/>
                <w:szCs w:val="22"/>
              </w:rPr>
            </w:pPr>
            <w:r w:rsidRPr="00436E97">
              <w:rPr>
                <w:sz w:val="22"/>
                <w:szCs w:val="22"/>
              </w:rPr>
              <w:t xml:space="preserve">Vlastivědné muzeum Dr. Hostaše v Klatovech, příspěvková organizace </w:t>
            </w:r>
          </w:p>
          <w:p w14:paraId="3FED1D5E" w14:textId="77777777" w:rsidR="00C03176" w:rsidRDefault="00C03176" w:rsidP="00C03176">
            <w:pPr>
              <w:rPr>
                <w:sz w:val="22"/>
                <w:szCs w:val="22"/>
              </w:rPr>
            </w:pPr>
          </w:p>
          <w:p w14:paraId="3683104D" w14:textId="77777777" w:rsidR="009D3C39" w:rsidRPr="00436E97" w:rsidRDefault="000B3169" w:rsidP="00C03176">
            <w:pPr>
              <w:rPr>
                <w:sz w:val="22"/>
                <w:szCs w:val="22"/>
              </w:rPr>
            </w:pPr>
            <w:r w:rsidRPr="00436E97">
              <w:rPr>
                <w:sz w:val="22"/>
                <w:szCs w:val="22"/>
              </w:rPr>
              <w:t>za objednatele</w:t>
            </w:r>
          </w:p>
          <w:p w14:paraId="5D153802" w14:textId="77777777" w:rsidR="009D3C39" w:rsidRPr="00436E97" w:rsidRDefault="009D3C39" w:rsidP="00C03176">
            <w:pPr>
              <w:rPr>
                <w:sz w:val="22"/>
                <w:szCs w:val="22"/>
              </w:rPr>
            </w:pPr>
          </w:p>
        </w:tc>
        <w:tc>
          <w:tcPr>
            <w:tcW w:w="4941" w:type="dxa"/>
            <w:tcBorders>
              <w:top w:val="nil"/>
              <w:left w:val="nil"/>
              <w:bottom w:val="nil"/>
              <w:right w:val="nil"/>
            </w:tcBorders>
          </w:tcPr>
          <w:p w14:paraId="12127CFF" w14:textId="77777777" w:rsidR="009D3C39" w:rsidRDefault="009D3C39" w:rsidP="00C03176">
            <w:pPr>
              <w:ind w:left="722"/>
              <w:rPr>
                <w:sz w:val="22"/>
                <w:szCs w:val="22"/>
              </w:rPr>
            </w:pPr>
          </w:p>
          <w:p w14:paraId="65334A04" w14:textId="115C74FF" w:rsidR="009D3C39" w:rsidRPr="00436E97" w:rsidRDefault="000B3169" w:rsidP="00C03176">
            <w:pPr>
              <w:ind w:left="722"/>
              <w:rPr>
                <w:sz w:val="22"/>
                <w:szCs w:val="22"/>
              </w:rPr>
            </w:pPr>
            <w:r w:rsidRPr="00436E97">
              <w:rPr>
                <w:sz w:val="22"/>
                <w:szCs w:val="22"/>
              </w:rPr>
              <w:t xml:space="preserve">v </w:t>
            </w:r>
            <w:r w:rsidR="00B14A25">
              <w:rPr>
                <w:sz w:val="22"/>
                <w:szCs w:val="22"/>
              </w:rPr>
              <w:t>Úboči</w:t>
            </w:r>
            <w:r w:rsidRPr="00436E97">
              <w:rPr>
                <w:sz w:val="22"/>
                <w:szCs w:val="22"/>
              </w:rPr>
              <w:t xml:space="preserve"> </w:t>
            </w:r>
          </w:p>
          <w:p w14:paraId="7BAB682C" w14:textId="2B722AA6" w:rsidR="009D3C39" w:rsidRPr="00436E97" w:rsidRDefault="00B14A25" w:rsidP="00C03176">
            <w:pPr>
              <w:spacing w:after="0"/>
              <w:ind w:left="720"/>
              <w:rPr>
                <w:sz w:val="22"/>
                <w:szCs w:val="22"/>
              </w:rPr>
            </w:pPr>
            <w:r>
              <w:rPr>
                <w:sz w:val="22"/>
                <w:szCs w:val="22"/>
              </w:rPr>
              <w:t>Jiří Matějka</w:t>
            </w:r>
            <w:r w:rsidR="000B3169" w:rsidRPr="00436E97">
              <w:rPr>
                <w:sz w:val="22"/>
                <w:szCs w:val="22"/>
              </w:rPr>
              <w:t xml:space="preserve"> </w:t>
            </w:r>
          </w:p>
          <w:p w14:paraId="79C84F53" w14:textId="4975D23D" w:rsidR="009D3C39" w:rsidRPr="00436E97" w:rsidRDefault="00B14A25" w:rsidP="00C03176">
            <w:pPr>
              <w:spacing w:after="0"/>
              <w:ind w:left="722"/>
              <w:rPr>
                <w:sz w:val="22"/>
                <w:szCs w:val="22"/>
              </w:rPr>
            </w:pPr>
            <w:r>
              <w:rPr>
                <w:sz w:val="22"/>
                <w:szCs w:val="22"/>
              </w:rPr>
              <w:t>jednatel</w:t>
            </w:r>
          </w:p>
          <w:p w14:paraId="2B1E30FB" w14:textId="44C9A7BF" w:rsidR="009D3C39" w:rsidRPr="00436E97" w:rsidRDefault="00B14A25" w:rsidP="00C03176">
            <w:pPr>
              <w:spacing w:after="0"/>
              <w:ind w:left="720"/>
              <w:rPr>
                <w:sz w:val="22"/>
                <w:szCs w:val="22"/>
              </w:rPr>
            </w:pPr>
            <w:r w:rsidRPr="00B14A25">
              <w:rPr>
                <w:sz w:val="22"/>
                <w:szCs w:val="22"/>
              </w:rPr>
              <w:t>Tesařství Matějka s.r.o.</w:t>
            </w:r>
          </w:p>
          <w:p w14:paraId="4049D291" w14:textId="77777777" w:rsidR="009D3C39" w:rsidRPr="00436E97" w:rsidRDefault="009D3C39" w:rsidP="00C03176">
            <w:pPr>
              <w:ind w:left="722"/>
              <w:rPr>
                <w:sz w:val="22"/>
                <w:szCs w:val="22"/>
              </w:rPr>
            </w:pPr>
          </w:p>
          <w:p w14:paraId="068C7253" w14:textId="77777777" w:rsidR="00C03176" w:rsidRDefault="00C03176" w:rsidP="00C03176">
            <w:pPr>
              <w:ind w:left="722"/>
              <w:rPr>
                <w:sz w:val="22"/>
                <w:szCs w:val="22"/>
              </w:rPr>
            </w:pPr>
          </w:p>
          <w:p w14:paraId="41CD726F" w14:textId="047159E5" w:rsidR="009D3C39" w:rsidRPr="00436E97" w:rsidRDefault="000B3169" w:rsidP="00C03176">
            <w:pPr>
              <w:ind w:left="722"/>
              <w:rPr>
                <w:sz w:val="22"/>
                <w:szCs w:val="22"/>
              </w:rPr>
            </w:pPr>
            <w:r w:rsidRPr="00436E97">
              <w:rPr>
                <w:sz w:val="22"/>
                <w:szCs w:val="22"/>
              </w:rPr>
              <w:t>za zhotovitele</w:t>
            </w:r>
          </w:p>
        </w:tc>
      </w:tr>
    </w:tbl>
    <w:p w14:paraId="3AD7A8DC" w14:textId="77777777" w:rsidR="009D3C39" w:rsidRDefault="009D3C39" w:rsidP="00C03176"/>
    <w:sectPr w:rsidR="009D3C39">
      <w:headerReference w:type="default" r:id="rId8"/>
      <w:footerReference w:type="default" r:id="rId9"/>
      <w:pgSz w:w="11906" w:h="16838"/>
      <w:pgMar w:top="899" w:right="1133" w:bottom="1418" w:left="1080"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B645F" w14:textId="77777777" w:rsidR="00B85762" w:rsidRDefault="00B85762">
      <w:pPr>
        <w:spacing w:after="0"/>
      </w:pPr>
      <w:r>
        <w:separator/>
      </w:r>
    </w:p>
  </w:endnote>
  <w:endnote w:type="continuationSeparator" w:id="0">
    <w:p w14:paraId="6DC2053E" w14:textId="77777777" w:rsidR="00B85762" w:rsidRDefault="00B857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277200"/>
      <w:docPartObj>
        <w:docPartGallery w:val="Page Numbers (Top of Page)"/>
        <w:docPartUnique/>
      </w:docPartObj>
    </w:sdtPr>
    <w:sdtEndPr/>
    <w:sdtContent>
      <w:p w14:paraId="1F82252E" w14:textId="3EBC0C85" w:rsidR="000B3169" w:rsidRDefault="000B3169">
        <w:pPr>
          <w:pStyle w:val="Zpat"/>
          <w:jc w:val="right"/>
        </w:pPr>
        <w:r>
          <w:t xml:space="preserve">Stránka </w:t>
        </w:r>
        <w:r>
          <w:rPr>
            <w:b/>
            <w:bCs/>
            <w:sz w:val="24"/>
          </w:rPr>
          <w:fldChar w:fldCharType="begin"/>
        </w:r>
        <w:r>
          <w:rPr>
            <w:b/>
            <w:bCs/>
            <w:sz w:val="24"/>
          </w:rPr>
          <w:instrText xml:space="preserve"> PAGE </w:instrText>
        </w:r>
        <w:r>
          <w:rPr>
            <w:b/>
            <w:bCs/>
            <w:sz w:val="24"/>
          </w:rPr>
          <w:fldChar w:fldCharType="separate"/>
        </w:r>
        <w:r w:rsidR="00675670">
          <w:rPr>
            <w:b/>
            <w:bCs/>
            <w:noProof/>
            <w:sz w:val="24"/>
          </w:rPr>
          <w:t>17</w:t>
        </w:r>
        <w:r>
          <w:rPr>
            <w:b/>
            <w:bCs/>
            <w:sz w:val="24"/>
          </w:rPr>
          <w:fldChar w:fldCharType="end"/>
        </w:r>
        <w:r>
          <w:t xml:space="preserve"> z </w:t>
        </w:r>
        <w:r>
          <w:rPr>
            <w:b/>
            <w:bCs/>
            <w:sz w:val="24"/>
          </w:rPr>
          <w:fldChar w:fldCharType="begin"/>
        </w:r>
        <w:r>
          <w:rPr>
            <w:b/>
            <w:bCs/>
            <w:sz w:val="24"/>
          </w:rPr>
          <w:instrText xml:space="preserve"> NUMPAGES </w:instrText>
        </w:r>
        <w:r>
          <w:rPr>
            <w:b/>
            <w:bCs/>
            <w:sz w:val="24"/>
          </w:rPr>
          <w:fldChar w:fldCharType="separate"/>
        </w:r>
        <w:r w:rsidR="00675670">
          <w:rPr>
            <w:b/>
            <w:bCs/>
            <w:noProof/>
            <w:sz w:val="24"/>
          </w:rPr>
          <w:t>17</w:t>
        </w:r>
        <w:r>
          <w:rPr>
            <w:b/>
            <w:bCs/>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3D366" w14:textId="77777777" w:rsidR="00B85762" w:rsidRDefault="00B85762">
      <w:pPr>
        <w:spacing w:after="0"/>
      </w:pPr>
      <w:r>
        <w:separator/>
      </w:r>
    </w:p>
  </w:footnote>
  <w:footnote w:type="continuationSeparator" w:id="0">
    <w:p w14:paraId="61031B55" w14:textId="77777777" w:rsidR="00B85762" w:rsidRDefault="00B8576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57DB" w14:textId="211EC1D5" w:rsidR="000B3169" w:rsidRDefault="006C5BF8">
    <w:pPr>
      <w:pStyle w:val="Zhlav"/>
      <w:jc w:val="right"/>
    </w:pPr>
    <w:r>
      <w:t>S</w:t>
    </w:r>
    <w:r w:rsidR="000B3169">
      <w:t>mlouv</w:t>
    </w:r>
    <w:r>
      <w:t>a</w:t>
    </w:r>
    <w:r w:rsidR="000B3169">
      <w:t xml:space="preserve"> o dílo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E16"/>
    <w:multiLevelType w:val="multilevel"/>
    <w:tmpl w:val="130E6AF4"/>
    <w:lvl w:ilvl="0">
      <w:numFmt w:val="bullet"/>
      <w:lvlText w:val="-"/>
      <w:lvlJc w:val="left"/>
      <w:pPr>
        <w:tabs>
          <w:tab w:val="num" w:pos="0"/>
        </w:tabs>
        <w:ind w:left="1494" w:hanging="360"/>
      </w:pPr>
      <w:rPr>
        <w:rFonts w:ascii="Calibri" w:hAnsi="Calibri" w:cs="Calibri" w:hint="default"/>
      </w:rPr>
    </w:lvl>
    <w:lvl w:ilvl="1">
      <w:start w:val="1"/>
      <w:numFmt w:val="bullet"/>
      <w:lvlText w:val="o"/>
      <w:lvlJc w:val="left"/>
      <w:pPr>
        <w:tabs>
          <w:tab w:val="num" w:pos="0"/>
        </w:tabs>
        <w:ind w:left="2214" w:hanging="360"/>
      </w:pPr>
      <w:rPr>
        <w:rFonts w:ascii="Courier New" w:hAnsi="Courier New" w:cs="Courier New" w:hint="default"/>
      </w:rPr>
    </w:lvl>
    <w:lvl w:ilvl="2">
      <w:start w:val="1"/>
      <w:numFmt w:val="bullet"/>
      <w:lvlText w:val=""/>
      <w:lvlJc w:val="left"/>
      <w:pPr>
        <w:tabs>
          <w:tab w:val="num" w:pos="0"/>
        </w:tabs>
        <w:ind w:left="2934" w:hanging="360"/>
      </w:pPr>
      <w:rPr>
        <w:rFonts w:ascii="Wingdings" w:hAnsi="Wingdings" w:cs="Wingdings" w:hint="default"/>
      </w:rPr>
    </w:lvl>
    <w:lvl w:ilvl="3">
      <w:start w:val="1"/>
      <w:numFmt w:val="bullet"/>
      <w:lvlText w:val=""/>
      <w:lvlJc w:val="left"/>
      <w:pPr>
        <w:tabs>
          <w:tab w:val="num" w:pos="0"/>
        </w:tabs>
        <w:ind w:left="3654" w:hanging="360"/>
      </w:pPr>
      <w:rPr>
        <w:rFonts w:ascii="Symbol" w:hAnsi="Symbol" w:cs="Symbol" w:hint="default"/>
      </w:rPr>
    </w:lvl>
    <w:lvl w:ilvl="4">
      <w:start w:val="1"/>
      <w:numFmt w:val="bullet"/>
      <w:lvlText w:val="o"/>
      <w:lvlJc w:val="left"/>
      <w:pPr>
        <w:tabs>
          <w:tab w:val="num" w:pos="0"/>
        </w:tabs>
        <w:ind w:left="4374" w:hanging="360"/>
      </w:pPr>
      <w:rPr>
        <w:rFonts w:ascii="Courier New" w:hAnsi="Courier New" w:cs="Courier New" w:hint="default"/>
      </w:rPr>
    </w:lvl>
    <w:lvl w:ilvl="5">
      <w:start w:val="1"/>
      <w:numFmt w:val="bullet"/>
      <w:lvlText w:val=""/>
      <w:lvlJc w:val="left"/>
      <w:pPr>
        <w:tabs>
          <w:tab w:val="num" w:pos="0"/>
        </w:tabs>
        <w:ind w:left="5094" w:hanging="360"/>
      </w:pPr>
      <w:rPr>
        <w:rFonts w:ascii="Wingdings" w:hAnsi="Wingdings" w:cs="Wingdings" w:hint="default"/>
      </w:rPr>
    </w:lvl>
    <w:lvl w:ilvl="6">
      <w:start w:val="1"/>
      <w:numFmt w:val="bullet"/>
      <w:lvlText w:val=""/>
      <w:lvlJc w:val="left"/>
      <w:pPr>
        <w:tabs>
          <w:tab w:val="num" w:pos="0"/>
        </w:tabs>
        <w:ind w:left="5814" w:hanging="360"/>
      </w:pPr>
      <w:rPr>
        <w:rFonts w:ascii="Symbol" w:hAnsi="Symbol" w:cs="Symbol" w:hint="default"/>
      </w:rPr>
    </w:lvl>
    <w:lvl w:ilvl="7">
      <w:start w:val="1"/>
      <w:numFmt w:val="bullet"/>
      <w:lvlText w:val="o"/>
      <w:lvlJc w:val="left"/>
      <w:pPr>
        <w:tabs>
          <w:tab w:val="num" w:pos="0"/>
        </w:tabs>
        <w:ind w:left="6534" w:hanging="360"/>
      </w:pPr>
      <w:rPr>
        <w:rFonts w:ascii="Courier New" w:hAnsi="Courier New" w:cs="Courier New" w:hint="default"/>
      </w:rPr>
    </w:lvl>
    <w:lvl w:ilvl="8">
      <w:start w:val="1"/>
      <w:numFmt w:val="bullet"/>
      <w:lvlText w:val=""/>
      <w:lvlJc w:val="left"/>
      <w:pPr>
        <w:tabs>
          <w:tab w:val="num" w:pos="0"/>
        </w:tabs>
        <w:ind w:left="7254" w:hanging="360"/>
      </w:pPr>
      <w:rPr>
        <w:rFonts w:ascii="Wingdings" w:hAnsi="Wingdings" w:cs="Wingdings" w:hint="default"/>
      </w:rPr>
    </w:lvl>
  </w:abstractNum>
  <w:abstractNum w:abstractNumId="1" w15:restartNumberingAfterBreak="0">
    <w:nsid w:val="055D631F"/>
    <w:multiLevelType w:val="multilevel"/>
    <w:tmpl w:val="F32EBA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0856D45"/>
    <w:multiLevelType w:val="multilevel"/>
    <w:tmpl w:val="A260DD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CEA6379"/>
    <w:multiLevelType w:val="multilevel"/>
    <w:tmpl w:val="CA10618E"/>
    <w:lvl w:ilvl="0">
      <w:start w:val="1"/>
      <w:numFmt w:val="lowerLetter"/>
      <w:pStyle w:val="Nadpis3"/>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3773E14"/>
    <w:multiLevelType w:val="multilevel"/>
    <w:tmpl w:val="ABD0D0AE"/>
    <w:lvl w:ilvl="0">
      <w:start w:val="1"/>
      <w:numFmt w:val="decimal"/>
      <w:pStyle w:val="Nadpis1"/>
      <w:lvlText w:val="%1."/>
      <w:lvlJc w:val="left"/>
      <w:pPr>
        <w:tabs>
          <w:tab w:val="num" w:pos="0"/>
        </w:tabs>
        <w:ind w:left="5038" w:hanging="360"/>
      </w:pPr>
    </w:lvl>
    <w:lvl w:ilvl="1">
      <w:start w:val="1"/>
      <w:numFmt w:val="decimal"/>
      <w:pStyle w:val="Nadpis2"/>
      <w:lvlText w:val="%1.%2."/>
      <w:lvlJc w:val="left"/>
      <w:pPr>
        <w:tabs>
          <w:tab w:val="num" w:pos="0"/>
        </w:tabs>
        <w:ind w:left="5038" w:hanging="360"/>
      </w:pPr>
      <w:rPr>
        <w:b/>
      </w:rPr>
    </w:lvl>
    <w:lvl w:ilvl="2">
      <w:start w:val="1"/>
      <w:numFmt w:val="decimal"/>
      <w:lvlText w:val="%1.%2.%3."/>
      <w:lvlJc w:val="left"/>
      <w:pPr>
        <w:tabs>
          <w:tab w:val="num" w:pos="0"/>
        </w:tabs>
        <w:ind w:left="5398" w:hanging="720"/>
      </w:pPr>
    </w:lvl>
    <w:lvl w:ilvl="3">
      <w:start w:val="1"/>
      <w:numFmt w:val="decimal"/>
      <w:lvlText w:val="%1.%2.%3.%4."/>
      <w:lvlJc w:val="left"/>
      <w:pPr>
        <w:tabs>
          <w:tab w:val="num" w:pos="0"/>
        </w:tabs>
        <w:ind w:left="5398" w:hanging="720"/>
      </w:pPr>
    </w:lvl>
    <w:lvl w:ilvl="4">
      <w:start w:val="1"/>
      <w:numFmt w:val="decimal"/>
      <w:lvlText w:val="%1.%2.%3.%4.%5."/>
      <w:lvlJc w:val="left"/>
      <w:pPr>
        <w:tabs>
          <w:tab w:val="num" w:pos="0"/>
        </w:tabs>
        <w:ind w:left="5758" w:hanging="1080"/>
      </w:pPr>
    </w:lvl>
    <w:lvl w:ilvl="5">
      <w:start w:val="1"/>
      <w:numFmt w:val="decimal"/>
      <w:lvlText w:val="%1.%2.%3.%4.%5.%6."/>
      <w:lvlJc w:val="left"/>
      <w:pPr>
        <w:tabs>
          <w:tab w:val="num" w:pos="0"/>
        </w:tabs>
        <w:ind w:left="5758" w:hanging="1080"/>
      </w:pPr>
    </w:lvl>
    <w:lvl w:ilvl="6">
      <w:start w:val="1"/>
      <w:numFmt w:val="decimal"/>
      <w:lvlText w:val="%1.%2.%3.%4.%5.%6.%7."/>
      <w:lvlJc w:val="left"/>
      <w:pPr>
        <w:tabs>
          <w:tab w:val="num" w:pos="0"/>
        </w:tabs>
        <w:ind w:left="6118" w:hanging="1440"/>
      </w:pPr>
    </w:lvl>
    <w:lvl w:ilvl="7">
      <w:start w:val="1"/>
      <w:numFmt w:val="decimal"/>
      <w:lvlText w:val="%1.%2.%3.%4.%5.%6.%7.%8."/>
      <w:lvlJc w:val="left"/>
      <w:pPr>
        <w:tabs>
          <w:tab w:val="num" w:pos="0"/>
        </w:tabs>
        <w:ind w:left="6118" w:hanging="1440"/>
      </w:pPr>
    </w:lvl>
    <w:lvl w:ilvl="8">
      <w:start w:val="1"/>
      <w:numFmt w:val="decimal"/>
      <w:lvlText w:val="%1.%2.%3.%4.%5.%6.%7.%8.%9."/>
      <w:lvlJc w:val="left"/>
      <w:pPr>
        <w:tabs>
          <w:tab w:val="num" w:pos="0"/>
        </w:tabs>
        <w:ind w:left="6478" w:hanging="1800"/>
      </w:pPr>
    </w:lvl>
  </w:abstractNum>
  <w:abstractNum w:abstractNumId="5" w15:restartNumberingAfterBreak="0">
    <w:nsid w:val="28C41E80"/>
    <w:multiLevelType w:val="multilevel"/>
    <w:tmpl w:val="B420D1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4B479C2"/>
    <w:multiLevelType w:val="multilevel"/>
    <w:tmpl w:val="B4BAF9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8F06B0E"/>
    <w:multiLevelType w:val="multilevel"/>
    <w:tmpl w:val="87BC9F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 w:numId="8">
    <w:abstractNumId w:val="7"/>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39"/>
    <w:rsid w:val="000B3169"/>
    <w:rsid w:val="0010760B"/>
    <w:rsid w:val="002C2B70"/>
    <w:rsid w:val="002C5006"/>
    <w:rsid w:val="00436E97"/>
    <w:rsid w:val="00473E2D"/>
    <w:rsid w:val="00614DEA"/>
    <w:rsid w:val="00675670"/>
    <w:rsid w:val="006C5BF8"/>
    <w:rsid w:val="007E41B8"/>
    <w:rsid w:val="009D3C39"/>
    <w:rsid w:val="00B14A25"/>
    <w:rsid w:val="00B4663A"/>
    <w:rsid w:val="00B85762"/>
    <w:rsid w:val="00C03176"/>
    <w:rsid w:val="00D17D80"/>
    <w:rsid w:val="00ED6E90"/>
    <w:rsid w:val="00F05EF7"/>
    <w:rsid w:val="00F465B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8A05"/>
  <w15:docId w15:val="{6574693F-79E7-47B6-B795-2F34E27C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D4D"/>
    <w:pPr>
      <w:spacing w:after="120"/>
    </w:pPr>
    <w:rPr>
      <w:rFonts w:eastAsia="Times New Roman" w:cs="Times New Roman"/>
      <w:szCs w:val="24"/>
      <w:lang w:eastAsia="cs-CZ"/>
    </w:rPr>
  </w:style>
  <w:style w:type="paragraph" w:styleId="Nadpis1">
    <w:name w:val="heading 1"/>
    <w:basedOn w:val="Normln"/>
    <w:next w:val="Normln"/>
    <w:link w:val="Nadpis1Char"/>
    <w:qFormat/>
    <w:rsid w:val="00756AF0"/>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756AF0"/>
    <w:pPr>
      <w:numPr>
        <w:ilvl w:val="1"/>
        <w:numId w:val="1"/>
      </w:numPr>
      <w:spacing w:before="240"/>
      <w:ind w:left="709" w:hanging="709"/>
      <w:contextualSpacing w:val="0"/>
      <w:jc w:val="both"/>
      <w:outlineLvl w:val="1"/>
    </w:pPr>
  </w:style>
  <w:style w:type="paragraph" w:styleId="Nadpis3">
    <w:name w:val="heading 3"/>
    <w:basedOn w:val="Odstavecseseznamem"/>
    <w:next w:val="Normln"/>
    <w:link w:val="Nadpis3Char"/>
    <w:uiPriority w:val="9"/>
    <w:unhideWhenUsed/>
    <w:qFormat/>
    <w:rsid w:val="00756AF0"/>
    <w:pPr>
      <w:numPr>
        <w:numId w:val="2"/>
      </w:numPr>
      <w:spacing w:before="240"/>
      <w:ind w:left="1134" w:hanging="425"/>
      <w:contextualSpacing w:val="0"/>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756AF0"/>
    <w:rPr>
      <w:rFonts w:ascii="Calibri" w:eastAsia="Times New Roman" w:hAnsi="Calibri" w:cs="Times New Roman"/>
      <w:b/>
      <w:sz w:val="24"/>
      <w:szCs w:val="20"/>
      <w:lang w:eastAsia="cs-CZ"/>
    </w:rPr>
  </w:style>
  <w:style w:type="character" w:customStyle="1" w:styleId="ZkladntextChar">
    <w:name w:val="Základní text Char"/>
    <w:basedOn w:val="Standardnpsmoodstavce"/>
    <w:link w:val="Zkladntext"/>
    <w:semiHidden/>
    <w:qFormat/>
    <w:rsid w:val="00612D4D"/>
    <w:rPr>
      <w:rFonts w:ascii="Times New Roman" w:eastAsia="Times New Roman" w:hAnsi="Times New Roman" w:cs="Times New Roman"/>
      <w:b/>
      <w:bCs/>
      <w:sz w:val="48"/>
      <w:szCs w:val="24"/>
      <w:lang w:val="x-none" w:eastAsia="x-none"/>
    </w:rPr>
  </w:style>
  <w:style w:type="character" w:customStyle="1" w:styleId="Nadpis4Char">
    <w:name w:val="Nadpis 4 Char"/>
    <w:basedOn w:val="Standardnpsmoodstavce"/>
    <w:link w:val="Nadpis4"/>
    <w:uiPriority w:val="9"/>
    <w:semiHidden/>
    <w:qFormat/>
    <w:rsid w:val="00612D4D"/>
    <w:rPr>
      <w:rFonts w:asciiTheme="majorHAnsi" w:eastAsiaTheme="majorEastAsia" w:hAnsiTheme="majorHAnsi" w:cstheme="majorBidi"/>
      <w:i/>
      <w:iCs/>
      <w:color w:val="2E74B5" w:themeColor="accent1" w:themeShade="BF"/>
      <w:szCs w:val="24"/>
      <w:lang w:eastAsia="cs-CZ"/>
    </w:rPr>
  </w:style>
  <w:style w:type="character" w:customStyle="1" w:styleId="ZkladntextodsazenChar">
    <w:name w:val="Základní text odsazený Char"/>
    <w:basedOn w:val="Standardnpsmoodstavce"/>
    <w:link w:val="Zkladntextodsazen"/>
    <w:uiPriority w:val="99"/>
    <w:semiHidden/>
    <w:qFormat/>
    <w:rsid w:val="00612D4D"/>
    <w:rPr>
      <w:rFonts w:ascii="Calibri" w:eastAsia="Times New Roman" w:hAnsi="Calibri" w:cs="Times New Roman"/>
      <w:szCs w:val="24"/>
      <w:lang w:eastAsia="cs-CZ"/>
    </w:rPr>
  </w:style>
  <w:style w:type="character" w:customStyle="1" w:styleId="ZhlavChar">
    <w:name w:val="Záhlaví Char"/>
    <w:basedOn w:val="Standardnpsmoodstavce"/>
    <w:link w:val="Zhlav"/>
    <w:uiPriority w:val="99"/>
    <w:qFormat/>
    <w:rsid w:val="00612D4D"/>
    <w:rPr>
      <w:rFonts w:ascii="Calibri" w:eastAsia="Times New Roman" w:hAnsi="Calibri" w:cs="Times New Roman"/>
      <w:szCs w:val="24"/>
      <w:lang w:eastAsia="cs-CZ"/>
    </w:rPr>
  </w:style>
  <w:style w:type="character" w:customStyle="1" w:styleId="ZpatChar">
    <w:name w:val="Zápatí Char"/>
    <w:basedOn w:val="Standardnpsmoodstavce"/>
    <w:link w:val="Zpat"/>
    <w:uiPriority w:val="99"/>
    <w:qFormat/>
    <w:rsid w:val="005C54F7"/>
    <w:rPr>
      <w:rFonts w:ascii="Calibri" w:eastAsia="Times New Roman" w:hAnsi="Calibri" w:cs="Times New Roman"/>
      <w:szCs w:val="24"/>
      <w:lang w:eastAsia="cs-CZ"/>
    </w:rPr>
  </w:style>
  <w:style w:type="character" w:styleId="Odkaznakoment">
    <w:name w:val="annotation reference"/>
    <w:basedOn w:val="Standardnpsmoodstavce"/>
    <w:unhideWhenUsed/>
    <w:qFormat/>
    <w:rsid w:val="000C3CF6"/>
    <w:rPr>
      <w:sz w:val="16"/>
      <w:szCs w:val="16"/>
    </w:rPr>
  </w:style>
  <w:style w:type="character" w:customStyle="1" w:styleId="TextkomenteChar">
    <w:name w:val="Text komentáře Char"/>
    <w:basedOn w:val="Standardnpsmoodstavce"/>
    <w:link w:val="Textkomente"/>
    <w:uiPriority w:val="99"/>
    <w:qFormat/>
    <w:rsid w:val="000C3CF6"/>
    <w:rPr>
      <w:rFonts w:ascii="Calibri" w:eastAsia="Times New Roman" w:hAnsi="Calibri" w:cs="Times New Roman"/>
      <w:sz w:val="20"/>
      <w:szCs w:val="20"/>
      <w:lang w:eastAsia="cs-CZ"/>
    </w:rPr>
  </w:style>
  <w:style w:type="character" w:customStyle="1" w:styleId="PedmtkomenteChar">
    <w:name w:val="Předmět komentáře Char"/>
    <w:basedOn w:val="TextkomenteChar"/>
    <w:link w:val="Pedmtkomente"/>
    <w:uiPriority w:val="99"/>
    <w:semiHidden/>
    <w:qFormat/>
    <w:rsid w:val="000C3CF6"/>
    <w:rPr>
      <w:rFonts w:ascii="Calibri" w:eastAsia="Times New Roman" w:hAnsi="Calibri"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0C3CF6"/>
    <w:rPr>
      <w:rFonts w:ascii="Segoe UI" w:eastAsia="Times New Roman" w:hAnsi="Segoe UI" w:cs="Segoe UI"/>
      <w:sz w:val="18"/>
      <w:szCs w:val="18"/>
      <w:lang w:eastAsia="cs-CZ"/>
    </w:rPr>
  </w:style>
  <w:style w:type="character" w:styleId="Zstupntext">
    <w:name w:val="Placeholder Text"/>
    <w:basedOn w:val="Standardnpsmoodstavce"/>
    <w:uiPriority w:val="99"/>
    <w:semiHidden/>
    <w:qFormat/>
    <w:rsid w:val="00634B2A"/>
    <w:rPr>
      <w:color w:val="808080"/>
    </w:rPr>
  </w:style>
  <w:style w:type="character" w:customStyle="1" w:styleId="Internetovodkaz">
    <w:name w:val="Internetový odkaz"/>
    <w:basedOn w:val="Standardnpsmoodstavce"/>
    <w:uiPriority w:val="99"/>
    <w:unhideWhenUsed/>
    <w:rsid w:val="00B84FBC"/>
    <w:rPr>
      <w:color w:val="0000FF"/>
      <w:u w:val="single"/>
    </w:rPr>
  </w:style>
  <w:style w:type="character" w:customStyle="1" w:styleId="A11">
    <w:name w:val="A11"/>
    <w:uiPriority w:val="99"/>
    <w:qFormat/>
    <w:rsid w:val="00CD21C4"/>
    <w:rPr>
      <w:rFonts w:cs="John Sans Text Pro"/>
      <w:color w:val="000000"/>
      <w:sz w:val="18"/>
      <w:szCs w:val="18"/>
    </w:rPr>
  </w:style>
  <w:style w:type="character" w:customStyle="1" w:styleId="Nadpis2Char">
    <w:name w:val="Nadpis 2 Char"/>
    <w:basedOn w:val="Standardnpsmoodstavce"/>
    <w:link w:val="Nadpis2"/>
    <w:uiPriority w:val="9"/>
    <w:qFormat/>
    <w:rsid w:val="00756AF0"/>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qFormat/>
    <w:rsid w:val="00756AF0"/>
    <w:rPr>
      <w:rFonts w:ascii="Calibri" w:eastAsia="Times New Roman" w:hAnsi="Calibri" w:cs="Times New Roman"/>
      <w:szCs w:val="24"/>
      <w:lang w:eastAsia="cs-CZ"/>
    </w:rPr>
  </w:style>
  <w:style w:type="character" w:customStyle="1" w:styleId="Odkaznarejstk">
    <w:name w:val="Odkaz na rejstřík"/>
    <w:qFormat/>
  </w:style>
  <w:style w:type="paragraph" w:customStyle="1" w:styleId="Nadpis">
    <w:name w:val="Nadpis"/>
    <w:basedOn w:val="Normln"/>
    <w:next w:val="Zkladntext"/>
    <w:qFormat/>
    <w:pPr>
      <w:keepNext/>
      <w:spacing w:before="240"/>
    </w:pPr>
    <w:rPr>
      <w:rFonts w:ascii="Liberation Sans" w:eastAsia="Microsoft YaHei" w:hAnsi="Liberation Sans" w:cs="Arial"/>
      <w:sz w:val="28"/>
      <w:szCs w:val="28"/>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paragraph" w:styleId="Seznam">
    <w:name w:val="List"/>
    <w:basedOn w:val="Zkladntext"/>
    <w:rPr>
      <w:rFonts w:cs="Arial"/>
    </w:rPr>
  </w:style>
  <w:style w:type="paragraph" w:styleId="Titulek">
    <w:name w:val="caption"/>
    <w:basedOn w:val="Normln"/>
    <w:qFormat/>
    <w:pPr>
      <w:suppressLineNumbers/>
      <w:spacing w:before="120"/>
    </w:pPr>
    <w:rPr>
      <w:rFonts w:cs="Arial"/>
      <w:i/>
      <w:iCs/>
      <w:sz w:val="24"/>
    </w:rPr>
  </w:style>
  <w:style w:type="paragraph" w:customStyle="1" w:styleId="Rejstk">
    <w:name w:val="Rejstřík"/>
    <w:basedOn w:val="Normln"/>
    <w:qFormat/>
    <w:pPr>
      <w:suppressLineNumbers/>
    </w:pPr>
    <w:rPr>
      <w:rFonts w:cs="Arial"/>
    </w:rPr>
  </w:style>
  <w:style w:type="paragraph" w:customStyle="1" w:styleId="dka">
    <w:name w:val="Řádka"/>
    <w:qFormat/>
    <w:rsid w:val="00612D4D"/>
    <w:pPr>
      <w:snapToGrid w:val="0"/>
    </w:pPr>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612D4D"/>
    <w:pPr>
      <w:ind w:left="720"/>
      <w:contextualSpacing/>
    </w:pPr>
  </w:style>
  <w:style w:type="paragraph" w:styleId="Zkladntextodsazen">
    <w:name w:val="Body Text Indent"/>
    <w:basedOn w:val="Normln"/>
    <w:link w:val="ZkladntextodsazenChar"/>
    <w:uiPriority w:val="99"/>
    <w:semiHidden/>
    <w:unhideWhenUsed/>
    <w:rsid w:val="00612D4D"/>
    <w:pPr>
      <w:ind w:left="283"/>
    </w:pPr>
  </w:style>
  <w:style w:type="paragraph" w:customStyle="1" w:styleId="Zhlavazpat">
    <w:name w:val="Záhlaví a zápatí"/>
    <w:basedOn w:val="Normln"/>
    <w:qFormat/>
  </w:style>
  <w:style w:type="paragraph" w:styleId="Zhlav">
    <w:name w:val="header"/>
    <w:basedOn w:val="Normln"/>
    <w:link w:val="ZhlavChar"/>
    <w:uiPriority w:val="99"/>
    <w:unhideWhenUsed/>
    <w:rsid w:val="00612D4D"/>
    <w:pPr>
      <w:tabs>
        <w:tab w:val="center" w:pos="4536"/>
        <w:tab w:val="right" w:pos="9072"/>
      </w:tabs>
      <w:spacing w:after="0"/>
    </w:pPr>
  </w:style>
  <w:style w:type="paragraph" w:styleId="Zpat">
    <w:name w:val="footer"/>
    <w:basedOn w:val="Normln"/>
    <w:link w:val="ZpatChar"/>
    <w:uiPriority w:val="99"/>
    <w:unhideWhenUsed/>
    <w:rsid w:val="005C54F7"/>
    <w:pPr>
      <w:tabs>
        <w:tab w:val="center" w:pos="4536"/>
        <w:tab w:val="right" w:pos="9072"/>
      </w:tabs>
      <w:spacing w:after="0"/>
    </w:pPr>
  </w:style>
  <w:style w:type="paragraph" w:styleId="Textkomente">
    <w:name w:val="annotation text"/>
    <w:basedOn w:val="Normln"/>
    <w:link w:val="TextkomenteChar"/>
    <w:uiPriority w:val="99"/>
    <w:unhideWhenUsed/>
    <w:qFormat/>
    <w:rsid w:val="000C3CF6"/>
    <w:rPr>
      <w:sz w:val="20"/>
      <w:szCs w:val="20"/>
    </w:rPr>
  </w:style>
  <w:style w:type="paragraph" w:styleId="Pedmtkomente">
    <w:name w:val="annotation subject"/>
    <w:basedOn w:val="Textkomente"/>
    <w:next w:val="Textkomente"/>
    <w:link w:val="PedmtkomenteChar"/>
    <w:uiPriority w:val="99"/>
    <w:semiHidden/>
    <w:unhideWhenUsed/>
    <w:qFormat/>
    <w:rsid w:val="000C3CF6"/>
    <w:rPr>
      <w:b/>
      <w:bCs/>
    </w:rPr>
  </w:style>
  <w:style w:type="paragraph" w:styleId="Textbubliny">
    <w:name w:val="Balloon Text"/>
    <w:basedOn w:val="Normln"/>
    <w:link w:val="TextbublinyChar"/>
    <w:uiPriority w:val="99"/>
    <w:semiHidden/>
    <w:unhideWhenUsed/>
    <w:qFormat/>
    <w:rsid w:val="000C3CF6"/>
    <w:pPr>
      <w:spacing w:after="0"/>
    </w:pPr>
    <w:rPr>
      <w:rFonts w:ascii="Segoe UI" w:hAnsi="Segoe UI" w:cs="Segoe UI"/>
      <w:sz w:val="18"/>
      <w:szCs w:val="18"/>
    </w:rPr>
  </w:style>
  <w:style w:type="paragraph" w:styleId="Revize">
    <w:name w:val="Revision"/>
    <w:uiPriority w:val="99"/>
    <w:semiHidden/>
    <w:qFormat/>
    <w:rsid w:val="008833BC"/>
    <w:rPr>
      <w:rFonts w:eastAsia="Times New Roman" w:cs="Times New Roman"/>
      <w:szCs w:val="24"/>
      <w:lang w:eastAsia="cs-CZ"/>
    </w:rPr>
  </w:style>
  <w:style w:type="paragraph" w:customStyle="1" w:styleId="Pa18">
    <w:name w:val="Pa18"/>
    <w:basedOn w:val="Normln"/>
    <w:next w:val="Normln"/>
    <w:uiPriority w:val="99"/>
    <w:qFormat/>
    <w:rsid w:val="00EE2260"/>
    <w:pPr>
      <w:spacing w:after="0" w:line="401" w:lineRule="atLeast"/>
    </w:pPr>
    <w:rPr>
      <w:rFonts w:ascii="John Sans Text Pro" w:eastAsiaTheme="minorHAnsi" w:hAnsi="John Sans Text Pro" w:cstheme="minorBidi"/>
      <w:sz w:val="24"/>
      <w:lang w:eastAsia="en-US"/>
    </w:rPr>
  </w:style>
  <w:style w:type="paragraph" w:styleId="Obsah1">
    <w:name w:val="toc 1"/>
    <w:basedOn w:val="Normln"/>
    <w:next w:val="Normln"/>
    <w:autoRedefine/>
    <w:uiPriority w:val="39"/>
    <w:unhideWhenUsed/>
    <w:rsid w:val="001E1CF9"/>
    <w:pPr>
      <w:spacing w:after="100"/>
    </w:pPr>
  </w:style>
  <w:style w:type="paragraph" w:customStyle="1" w:styleId="Obsahrmce">
    <w:name w:val="Obsah rámce"/>
    <w:basedOn w:val="Normln"/>
    <w:qFormat/>
  </w:style>
  <w:style w:type="table" w:styleId="Mkatabulky">
    <w:name w:val="Table Grid"/>
    <w:basedOn w:val="Normlntabulka"/>
    <w:rsid w:val="00612D4D"/>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F05EF7"/>
    <w:pPr>
      <w:keepLines/>
      <w:numPr>
        <w:numId w:val="0"/>
      </w:numPr>
      <w:suppressAutoHyphens w:val="0"/>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F05EF7"/>
    <w:pPr>
      <w:spacing w:after="100"/>
      <w:ind w:left="220"/>
    </w:pPr>
  </w:style>
  <w:style w:type="paragraph" w:styleId="Obsah3">
    <w:name w:val="toc 3"/>
    <w:basedOn w:val="Normln"/>
    <w:next w:val="Normln"/>
    <w:autoRedefine/>
    <w:uiPriority w:val="39"/>
    <w:unhideWhenUsed/>
    <w:rsid w:val="00F05EF7"/>
    <w:pPr>
      <w:spacing w:after="100"/>
      <w:ind w:left="440"/>
    </w:pPr>
  </w:style>
  <w:style w:type="paragraph" w:styleId="Obsah4">
    <w:name w:val="toc 4"/>
    <w:basedOn w:val="Normln"/>
    <w:next w:val="Normln"/>
    <w:autoRedefine/>
    <w:uiPriority w:val="39"/>
    <w:unhideWhenUsed/>
    <w:rsid w:val="00F05EF7"/>
    <w:pPr>
      <w:suppressAutoHyphens w:val="0"/>
      <w:spacing w:after="100" w:line="259" w:lineRule="auto"/>
      <w:ind w:left="660"/>
    </w:pPr>
    <w:rPr>
      <w:rFonts w:eastAsiaTheme="minorEastAsia" w:cstheme="minorBidi"/>
      <w:szCs w:val="22"/>
    </w:rPr>
  </w:style>
  <w:style w:type="paragraph" w:styleId="Obsah5">
    <w:name w:val="toc 5"/>
    <w:basedOn w:val="Normln"/>
    <w:next w:val="Normln"/>
    <w:autoRedefine/>
    <w:uiPriority w:val="39"/>
    <w:unhideWhenUsed/>
    <w:rsid w:val="00F05EF7"/>
    <w:pPr>
      <w:suppressAutoHyphens w:val="0"/>
      <w:spacing w:after="100" w:line="259" w:lineRule="auto"/>
      <w:ind w:left="880"/>
    </w:pPr>
    <w:rPr>
      <w:rFonts w:eastAsiaTheme="minorEastAsia" w:cstheme="minorBidi"/>
      <w:szCs w:val="22"/>
    </w:rPr>
  </w:style>
  <w:style w:type="paragraph" w:styleId="Obsah6">
    <w:name w:val="toc 6"/>
    <w:basedOn w:val="Normln"/>
    <w:next w:val="Normln"/>
    <w:autoRedefine/>
    <w:uiPriority w:val="39"/>
    <w:unhideWhenUsed/>
    <w:rsid w:val="00F05EF7"/>
    <w:pPr>
      <w:suppressAutoHyphens w:val="0"/>
      <w:spacing w:after="100" w:line="259" w:lineRule="auto"/>
      <w:ind w:left="1100"/>
    </w:pPr>
    <w:rPr>
      <w:rFonts w:eastAsiaTheme="minorEastAsia" w:cstheme="minorBidi"/>
      <w:szCs w:val="22"/>
    </w:rPr>
  </w:style>
  <w:style w:type="paragraph" w:styleId="Obsah7">
    <w:name w:val="toc 7"/>
    <w:basedOn w:val="Normln"/>
    <w:next w:val="Normln"/>
    <w:autoRedefine/>
    <w:uiPriority w:val="39"/>
    <w:unhideWhenUsed/>
    <w:rsid w:val="00F05EF7"/>
    <w:pPr>
      <w:suppressAutoHyphens w:val="0"/>
      <w:spacing w:after="100" w:line="259" w:lineRule="auto"/>
      <w:ind w:left="1320"/>
    </w:pPr>
    <w:rPr>
      <w:rFonts w:eastAsiaTheme="minorEastAsia" w:cstheme="minorBidi"/>
      <w:szCs w:val="22"/>
    </w:rPr>
  </w:style>
  <w:style w:type="paragraph" w:styleId="Obsah8">
    <w:name w:val="toc 8"/>
    <w:basedOn w:val="Normln"/>
    <w:next w:val="Normln"/>
    <w:autoRedefine/>
    <w:uiPriority w:val="39"/>
    <w:unhideWhenUsed/>
    <w:rsid w:val="00F05EF7"/>
    <w:pPr>
      <w:suppressAutoHyphens w:val="0"/>
      <w:spacing w:after="100" w:line="259" w:lineRule="auto"/>
      <w:ind w:left="1540"/>
    </w:pPr>
    <w:rPr>
      <w:rFonts w:eastAsiaTheme="minorEastAsia" w:cstheme="minorBidi"/>
      <w:szCs w:val="22"/>
    </w:rPr>
  </w:style>
  <w:style w:type="paragraph" w:styleId="Obsah9">
    <w:name w:val="toc 9"/>
    <w:basedOn w:val="Normln"/>
    <w:next w:val="Normln"/>
    <w:autoRedefine/>
    <w:uiPriority w:val="39"/>
    <w:unhideWhenUsed/>
    <w:rsid w:val="00F05EF7"/>
    <w:pPr>
      <w:suppressAutoHyphens w:val="0"/>
      <w:spacing w:after="100" w:line="259" w:lineRule="auto"/>
      <w:ind w:left="1760"/>
    </w:pPr>
    <w:rPr>
      <w:rFonts w:eastAsiaTheme="minorEastAsia" w:cstheme="minorBidi"/>
      <w:szCs w:val="22"/>
    </w:rPr>
  </w:style>
  <w:style w:type="character" w:styleId="Hypertextovodkaz">
    <w:name w:val="Hyperlink"/>
    <w:basedOn w:val="Standardnpsmoodstavce"/>
    <w:uiPriority w:val="99"/>
    <w:unhideWhenUsed/>
    <w:rsid w:val="00F05E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204EA-05A3-44EB-821C-D6C58243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7946</Words>
  <Characters>46887</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dc:description/>
  <cp:lastModifiedBy>CF</cp:lastModifiedBy>
  <cp:revision>5</cp:revision>
  <cp:lastPrinted>2023-07-19T11:26:00Z</cp:lastPrinted>
  <dcterms:created xsi:type="dcterms:W3CDTF">2023-06-28T06:39:00Z</dcterms:created>
  <dcterms:modified xsi:type="dcterms:W3CDTF">2023-07-31T07:12:00Z</dcterms:modified>
  <dc:language>cs-CZ</dc:language>
</cp:coreProperties>
</file>