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B0" w:rsidRPr="00782F1A" w:rsidRDefault="00916893" w:rsidP="00CE2F5C">
      <w:pPr>
        <w:ind w:left="6372"/>
      </w:pPr>
      <w:r>
        <w:t>NPU-450/62633</w:t>
      </w:r>
      <w:r w:rsidR="00DF77E8">
        <w:t>/2023</w:t>
      </w:r>
    </w:p>
    <w:p w:rsidR="00841A60" w:rsidRPr="00841A60" w:rsidRDefault="00841A60" w:rsidP="00841A60">
      <w:pPr>
        <w:spacing w:line="240" w:lineRule="auto"/>
        <w:contextualSpacing/>
        <w:rPr>
          <w:b/>
        </w:rPr>
      </w:pPr>
      <w:r w:rsidRPr="00841A60">
        <w:rPr>
          <w:b/>
        </w:rPr>
        <w:t xml:space="preserve">Národní památkový ústav </w:t>
      </w:r>
    </w:p>
    <w:p w:rsidR="00841A60" w:rsidRDefault="00841A60" w:rsidP="00841A60">
      <w:pPr>
        <w:spacing w:line="240" w:lineRule="auto"/>
        <w:contextualSpacing/>
      </w:pPr>
      <w:r>
        <w:t>Valdštejnské nám. 3, PSČ 118 01 Praha 1 – Malá Strana,</w:t>
      </w:r>
    </w:p>
    <w:p w:rsidR="00841A60" w:rsidRDefault="00841A60" w:rsidP="00841A60">
      <w:pPr>
        <w:spacing w:line="240" w:lineRule="auto"/>
        <w:contextualSpacing/>
      </w:pPr>
      <w:r>
        <w:t>IČ: 75032333, DIČ: CZ75032333,</w:t>
      </w:r>
    </w:p>
    <w:p w:rsidR="00841A60" w:rsidRDefault="00841A60" w:rsidP="00841A60">
      <w:pPr>
        <w:spacing w:line="240" w:lineRule="auto"/>
        <w:contextualSpacing/>
      </w:pPr>
      <w:r>
        <w:t>se sídlem Valdštejnské náměstí 162/3, 118 01 Praha 1 – Malá Strana</w:t>
      </w:r>
    </w:p>
    <w:p w:rsidR="00841A60" w:rsidRDefault="00841A60" w:rsidP="00841A60">
      <w:pPr>
        <w:spacing w:line="240" w:lineRule="auto"/>
        <w:contextualSpacing/>
      </w:pPr>
      <w:r>
        <w:t>jednající generální ředitelkou Ing. arch. Naděždou Goryczkovou,</w:t>
      </w:r>
    </w:p>
    <w:p w:rsidR="00841A60" w:rsidRDefault="00841A60" w:rsidP="00841A60">
      <w:pPr>
        <w:spacing w:line="240" w:lineRule="auto"/>
        <w:contextualSpacing/>
      </w:pPr>
      <w:r>
        <w:t>kterou zastupuje:</w:t>
      </w:r>
    </w:p>
    <w:p w:rsidR="00841A60" w:rsidRDefault="00841A60" w:rsidP="00841A60">
      <w:pPr>
        <w:spacing w:line="240" w:lineRule="auto"/>
        <w:contextualSpacing/>
      </w:pPr>
      <w:r>
        <w:t>Územní památková správa v Kroměříži</w:t>
      </w:r>
    </w:p>
    <w:p w:rsidR="00841A60" w:rsidRDefault="00841A60" w:rsidP="00841A60">
      <w:pPr>
        <w:spacing w:line="240" w:lineRule="auto"/>
        <w:contextualSpacing/>
      </w:pPr>
      <w:r>
        <w:t>se sídlem Sněmovní nám. 1, 767 01 Kroměříž,</w:t>
      </w:r>
    </w:p>
    <w:p w:rsidR="00841A60" w:rsidRPr="00841A60" w:rsidRDefault="00841A60" w:rsidP="00841A60">
      <w:pPr>
        <w:spacing w:line="240" w:lineRule="auto"/>
        <w:contextualSpacing/>
        <w:rPr>
          <w:b/>
        </w:rPr>
      </w:pPr>
      <w:r w:rsidRPr="00841A60">
        <w:rPr>
          <w:b/>
        </w:rPr>
        <w:t xml:space="preserve">jednající Ing. Petrem Šubíkem </w:t>
      </w:r>
    </w:p>
    <w:p w:rsidR="00841A60" w:rsidRDefault="00841A60" w:rsidP="00841A60">
      <w:pPr>
        <w:spacing w:line="240" w:lineRule="auto"/>
        <w:contextualSpacing/>
      </w:pPr>
      <w:r>
        <w:t>Bankovní spojení: ČNB, pobočka Praha, č.účtu: 500005-60039011/0710</w:t>
      </w:r>
    </w:p>
    <w:p w:rsidR="00841A60" w:rsidRDefault="00841A60" w:rsidP="00841A60">
      <w:pPr>
        <w:spacing w:line="240" w:lineRule="auto"/>
        <w:contextualSpacing/>
      </w:pPr>
    </w:p>
    <w:p w:rsidR="00841A60" w:rsidRDefault="00841A60" w:rsidP="00841A60">
      <w:pPr>
        <w:spacing w:line="240" w:lineRule="auto"/>
        <w:contextualSpacing/>
      </w:pPr>
      <w:r>
        <w:t>Doručovací adresa:</w:t>
      </w:r>
    </w:p>
    <w:p w:rsidR="00841A60" w:rsidRDefault="00841A60" w:rsidP="00841A60">
      <w:pPr>
        <w:spacing w:line="240" w:lineRule="auto"/>
        <w:contextualSpacing/>
      </w:pPr>
      <w:r>
        <w:t>Národní památkový ústav, správa Státního zámku Lysice,</w:t>
      </w:r>
    </w:p>
    <w:p w:rsidR="00841A60" w:rsidRDefault="00841A60" w:rsidP="00841A60">
      <w:pPr>
        <w:spacing w:line="240" w:lineRule="auto"/>
        <w:contextualSpacing/>
      </w:pPr>
      <w:r>
        <w:t>Zámecká 3, 679 71 Lysice</w:t>
      </w:r>
    </w:p>
    <w:p w:rsidR="00841A60" w:rsidRDefault="00841A60" w:rsidP="00841A60">
      <w:pPr>
        <w:spacing w:line="240" w:lineRule="auto"/>
        <w:contextualSpacing/>
      </w:pPr>
      <w:r>
        <w:t>Osoba pověřená pro věcná jednání:</w:t>
      </w:r>
    </w:p>
    <w:p w:rsidR="00841A60" w:rsidRDefault="00303C8C" w:rsidP="00841A60">
      <w:pPr>
        <w:spacing w:line="240" w:lineRule="auto"/>
        <w:contextualSpacing/>
      </w:pPr>
      <w:r>
        <w:t>xxxxxxxxxxxxxxxxxxxxxxxx</w:t>
      </w:r>
      <w:r w:rsidR="00841A60">
        <w:t xml:space="preserve"> SZ Lysice</w:t>
      </w:r>
    </w:p>
    <w:p w:rsidR="00841A60" w:rsidRDefault="00841A60" w:rsidP="00841A60">
      <w:pPr>
        <w:spacing w:line="240" w:lineRule="auto"/>
        <w:contextualSpacing/>
      </w:pPr>
      <w:r>
        <w:t>Zámecká 3, 679 71 Lysice</w:t>
      </w:r>
    </w:p>
    <w:p w:rsidR="00841A60" w:rsidRDefault="00841A60" w:rsidP="00841A60">
      <w:pPr>
        <w:spacing w:line="240" w:lineRule="auto"/>
        <w:contextualSpacing/>
      </w:pPr>
      <w:r>
        <w:t xml:space="preserve">e-mail: </w:t>
      </w:r>
      <w:r w:rsidR="00303C8C">
        <w:t>xxxxxxxxxxxxxxxxx</w:t>
      </w:r>
    </w:p>
    <w:p w:rsidR="00884BB0" w:rsidRPr="00782F1A" w:rsidRDefault="00884BB0" w:rsidP="00884BB0">
      <w:pPr>
        <w:spacing w:line="240" w:lineRule="auto"/>
        <w:contextualSpacing/>
      </w:pPr>
      <w:r w:rsidRPr="00782F1A">
        <w:t>(dále jen „pronajímatel“) na straně jedné</w:t>
      </w:r>
    </w:p>
    <w:p w:rsidR="00884BB0" w:rsidRPr="00782F1A" w:rsidRDefault="00884BB0" w:rsidP="00884BB0">
      <w:pPr>
        <w:spacing w:line="240" w:lineRule="auto"/>
        <w:contextualSpacing/>
      </w:pPr>
    </w:p>
    <w:p w:rsidR="00884BB0" w:rsidRPr="00782F1A" w:rsidRDefault="00884BB0" w:rsidP="00884BB0">
      <w:pPr>
        <w:spacing w:line="240" w:lineRule="auto"/>
        <w:contextualSpacing/>
      </w:pPr>
      <w:r w:rsidRPr="00782F1A">
        <w:t>a</w:t>
      </w:r>
    </w:p>
    <w:p w:rsidR="00841A60" w:rsidRPr="00841A60" w:rsidRDefault="00841A60" w:rsidP="00841A60">
      <w:pPr>
        <w:spacing w:line="240" w:lineRule="auto"/>
        <w:contextualSpacing/>
        <w:rPr>
          <w:b/>
        </w:rPr>
      </w:pPr>
      <w:r w:rsidRPr="00841A60">
        <w:rPr>
          <w:b/>
        </w:rPr>
        <w:t xml:space="preserve">Jiří Michalík </w:t>
      </w:r>
    </w:p>
    <w:p w:rsidR="00841A60" w:rsidRDefault="00841A60" w:rsidP="00841A60">
      <w:pPr>
        <w:spacing w:line="240" w:lineRule="auto"/>
        <w:contextualSpacing/>
      </w:pPr>
      <w:r>
        <w:t xml:space="preserve"> fyzická osoba podnikající dle živnostenského zákona nezapsaná v obchodním rejstříku</w:t>
      </w:r>
    </w:p>
    <w:p w:rsidR="00841A60" w:rsidRDefault="00841A60" w:rsidP="00841A60">
      <w:pPr>
        <w:spacing w:line="240" w:lineRule="auto"/>
        <w:contextualSpacing/>
      </w:pPr>
      <w:r>
        <w:t>se sídlem: Štefáčkova 2368/1, 628 00 Brno</w:t>
      </w:r>
    </w:p>
    <w:p w:rsidR="00841A60" w:rsidRDefault="00841A60" w:rsidP="00841A60">
      <w:pPr>
        <w:spacing w:line="240" w:lineRule="auto"/>
        <w:contextualSpacing/>
      </w:pPr>
      <w:r>
        <w:t>IČO: 06856578, DIČ: CZ7405244693</w:t>
      </w:r>
    </w:p>
    <w:p w:rsidR="00841A60" w:rsidRDefault="00841A60" w:rsidP="00841A60">
      <w:pPr>
        <w:spacing w:line="240" w:lineRule="auto"/>
        <w:contextualSpacing/>
      </w:pPr>
      <w:r>
        <w:t xml:space="preserve">bankovní spojení: </w:t>
      </w:r>
      <w:r w:rsidR="00303C8C">
        <w:t xml:space="preserve">xxxxxxxxxxxxxx </w:t>
      </w:r>
      <w:r>
        <w:t xml:space="preserve">č. účtu </w:t>
      </w:r>
      <w:r w:rsidR="00303C8C">
        <w:t>xxxxxxxxxxxxx</w:t>
      </w:r>
      <w:r>
        <w:t xml:space="preserve"> </w:t>
      </w:r>
    </w:p>
    <w:p w:rsidR="00841A60" w:rsidRDefault="00841A60" w:rsidP="00841A60">
      <w:pPr>
        <w:spacing w:line="240" w:lineRule="auto"/>
        <w:contextualSpacing/>
      </w:pPr>
      <w:r>
        <w:t xml:space="preserve">Tel: </w:t>
      </w:r>
      <w:r w:rsidR="00303C8C">
        <w:t>xxxxxxxxxxxxxx</w:t>
      </w:r>
      <w:r>
        <w:t xml:space="preserve">, email: </w:t>
      </w:r>
      <w:r w:rsidR="00303C8C">
        <w:t>xxxxxxxxxxxxxx</w:t>
      </w:r>
    </w:p>
    <w:p w:rsidR="00884BB0" w:rsidRPr="00782F1A" w:rsidRDefault="00884BB0" w:rsidP="00DF77E8">
      <w:pPr>
        <w:spacing w:line="240" w:lineRule="auto"/>
        <w:contextualSpacing/>
      </w:pPr>
      <w:r w:rsidRPr="00782F1A">
        <w:t>(dále jen „nájemce“) na straně druhé</w:t>
      </w:r>
    </w:p>
    <w:p w:rsidR="00884BB0" w:rsidRPr="00782F1A" w:rsidRDefault="00884BB0" w:rsidP="00884BB0">
      <w:pPr>
        <w:spacing w:line="240" w:lineRule="auto"/>
        <w:contextualSpacing/>
        <w:jc w:val="center"/>
      </w:pPr>
    </w:p>
    <w:p w:rsidR="00884BB0" w:rsidRPr="00782F1A" w:rsidRDefault="00884BB0" w:rsidP="00884BB0">
      <w:pPr>
        <w:spacing w:line="240" w:lineRule="auto"/>
        <w:contextualSpacing/>
        <w:jc w:val="center"/>
      </w:pPr>
      <w:r w:rsidRPr="00782F1A">
        <w:t>jako smluvní strany uzavřely níže uvedeného dne, měsíce roku tento</w:t>
      </w:r>
    </w:p>
    <w:p w:rsidR="00884BB0" w:rsidRPr="00782F1A" w:rsidRDefault="00884BB0" w:rsidP="00884BB0">
      <w:pPr>
        <w:spacing w:line="240" w:lineRule="auto"/>
        <w:contextualSpacing/>
        <w:jc w:val="center"/>
        <w:rPr>
          <w:b/>
        </w:rPr>
      </w:pPr>
    </w:p>
    <w:p w:rsidR="0029146A" w:rsidRPr="00782F1A" w:rsidRDefault="0029146A" w:rsidP="00884BB0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884BB0" w:rsidRPr="00782F1A" w:rsidRDefault="00B134A3" w:rsidP="00884BB0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782F1A">
        <w:rPr>
          <w:b/>
          <w:sz w:val="36"/>
          <w:szCs w:val="36"/>
        </w:rPr>
        <w:t>DODATEK Č. 1</w:t>
      </w:r>
    </w:p>
    <w:p w:rsidR="006E3887" w:rsidRPr="00782F1A" w:rsidRDefault="00884BB0" w:rsidP="00884BB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82F1A">
        <w:rPr>
          <w:b/>
          <w:sz w:val="24"/>
          <w:szCs w:val="24"/>
        </w:rPr>
        <w:t xml:space="preserve">ke smlouvě o nájmu prostor sloužících k podnikání </w:t>
      </w:r>
    </w:p>
    <w:p w:rsidR="00884BB0" w:rsidRPr="00782F1A" w:rsidRDefault="00B134A3" w:rsidP="00884BB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82F1A">
        <w:rPr>
          <w:b/>
          <w:sz w:val="24"/>
          <w:szCs w:val="24"/>
        </w:rPr>
        <w:t>č.j.</w:t>
      </w:r>
      <w:r w:rsidR="00CE2F5C">
        <w:rPr>
          <w:b/>
          <w:sz w:val="24"/>
          <w:szCs w:val="24"/>
        </w:rPr>
        <w:t>:</w:t>
      </w:r>
      <w:r w:rsidRPr="00782F1A">
        <w:rPr>
          <w:b/>
          <w:sz w:val="24"/>
          <w:szCs w:val="24"/>
        </w:rPr>
        <w:t xml:space="preserve"> NPÚ-450/</w:t>
      </w:r>
      <w:r w:rsidR="00841A60">
        <w:rPr>
          <w:b/>
          <w:sz w:val="24"/>
          <w:szCs w:val="24"/>
        </w:rPr>
        <w:t>24541</w:t>
      </w:r>
      <w:r w:rsidRPr="00782F1A">
        <w:rPr>
          <w:b/>
          <w:sz w:val="24"/>
          <w:szCs w:val="24"/>
        </w:rPr>
        <w:t>/20</w:t>
      </w:r>
      <w:r w:rsidR="00DF77E8">
        <w:rPr>
          <w:b/>
          <w:sz w:val="24"/>
          <w:szCs w:val="24"/>
        </w:rPr>
        <w:t>22</w:t>
      </w:r>
      <w:r w:rsidRPr="00782F1A">
        <w:rPr>
          <w:b/>
          <w:sz w:val="24"/>
          <w:szCs w:val="24"/>
        </w:rPr>
        <w:t xml:space="preserve"> </w:t>
      </w:r>
      <w:r w:rsidR="004D5D40" w:rsidRPr="00782F1A">
        <w:rPr>
          <w:b/>
          <w:sz w:val="24"/>
          <w:szCs w:val="24"/>
        </w:rPr>
        <w:t xml:space="preserve">uzavřené dne </w:t>
      </w:r>
      <w:r w:rsidR="00841A60">
        <w:rPr>
          <w:b/>
          <w:sz w:val="24"/>
          <w:szCs w:val="24"/>
        </w:rPr>
        <w:t>5. 4</w:t>
      </w:r>
      <w:r w:rsidR="006E3887" w:rsidRPr="00782F1A">
        <w:rPr>
          <w:b/>
          <w:sz w:val="24"/>
          <w:szCs w:val="24"/>
        </w:rPr>
        <w:t>.</w:t>
      </w:r>
      <w:r w:rsidR="00DF77E8">
        <w:rPr>
          <w:b/>
          <w:sz w:val="24"/>
          <w:szCs w:val="24"/>
        </w:rPr>
        <w:t xml:space="preserve"> 2022</w:t>
      </w:r>
    </w:p>
    <w:p w:rsidR="00884BB0" w:rsidRPr="00782F1A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782F1A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782F1A" w:rsidRDefault="00884BB0" w:rsidP="00884BB0">
      <w:pPr>
        <w:spacing w:line="240" w:lineRule="auto"/>
        <w:contextualSpacing/>
        <w:jc w:val="center"/>
        <w:rPr>
          <w:b/>
        </w:rPr>
      </w:pPr>
      <w:r w:rsidRPr="00782F1A">
        <w:rPr>
          <w:b/>
        </w:rPr>
        <w:t>I.</w:t>
      </w:r>
    </w:p>
    <w:p w:rsidR="00782F1A" w:rsidRDefault="00782F1A" w:rsidP="00A864F8">
      <w:pPr>
        <w:spacing w:line="240" w:lineRule="auto"/>
        <w:contextualSpacing/>
        <w:jc w:val="both"/>
      </w:pPr>
    </w:p>
    <w:p w:rsidR="00FE2779" w:rsidRDefault="00A864F8" w:rsidP="00A15AA7">
      <w:pPr>
        <w:spacing w:line="240" w:lineRule="auto"/>
        <w:contextualSpacing/>
        <w:jc w:val="both"/>
      </w:pPr>
      <w:r w:rsidRPr="00782F1A">
        <w:t xml:space="preserve">1. Výše uvedené smluvní strany smlouvy o nájmu prostor sloužících k podnikání </w:t>
      </w:r>
      <w:r w:rsidR="006F2A4C" w:rsidRPr="006F2A4C">
        <w:t>č.j.: NPÚ-450/24541/2022 uzavřené dne 5. 4. 2022</w:t>
      </w:r>
      <w:r w:rsidR="006F2A4C">
        <w:t xml:space="preserve"> (dále jen „smlouva“) </w:t>
      </w:r>
      <w:r w:rsidRPr="00782F1A">
        <w:t xml:space="preserve">se v návaznosti na </w:t>
      </w:r>
      <w:r w:rsidR="00FE2779">
        <w:t>aktuální potřeby</w:t>
      </w:r>
      <w:r w:rsidR="00841A60">
        <w:t xml:space="preserve"> smluvních stran</w:t>
      </w:r>
      <w:r w:rsidR="0029146A" w:rsidRPr="00782F1A">
        <w:t xml:space="preserve"> </w:t>
      </w:r>
      <w:r w:rsidRPr="00782F1A">
        <w:t>tímto dohodly</w:t>
      </w:r>
      <w:r w:rsidR="00FE2779">
        <w:t xml:space="preserve"> na následujících změnách smlouvy.</w:t>
      </w:r>
      <w:r w:rsidRPr="00782F1A">
        <w:t xml:space="preserve"> </w:t>
      </w:r>
    </w:p>
    <w:p w:rsidR="00FE2779" w:rsidRDefault="00FE2779" w:rsidP="00A15AA7">
      <w:pPr>
        <w:spacing w:line="240" w:lineRule="auto"/>
        <w:contextualSpacing/>
        <w:jc w:val="both"/>
      </w:pPr>
      <w:r>
        <w:t xml:space="preserve">2. </w:t>
      </w:r>
      <w:r w:rsidR="00C90632">
        <w:t>Vzhledem ke skutečnosti, že ke dni 1. 8. 2023 dochází k zúžení předmětu nájmu v č</w:t>
      </w:r>
      <w:r w:rsidR="0000319C">
        <w:t>á</w:t>
      </w:r>
      <w:r w:rsidR="00C90632">
        <w:t>st</w:t>
      </w:r>
      <w:r w:rsidR="0000319C">
        <w:t>i</w:t>
      </w:r>
      <w:r w:rsidR="00C90632">
        <w:t xml:space="preserve"> v nitřního vybavení o jednu položku, konkrétně o </w:t>
      </w:r>
      <w:r w:rsidR="0000319C">
        <w:t>myčku skla jednoplášťovou, inv. č. 50108103705,</w:t>
      </w:r>
      <w:r w:rsidR="006F2A4C">
        <w:t xml:space="preserve"> kdy tato byla ke dni 1. 8. 2023 pro svoji trvalou nefunkčnost vyřazena z vnitřního vybavení jako části předmětu nájmu,</w:t>
      </w:r>
      <w:r w:rsidR="0000319C">
        <w:t xml:space="preserve"> smluvní strany se</w:t>
      </w:r>
      <w:r w:rsidR="006F2A4C">
        <w:t xml:space="preserve"> v přímé souvislosti s touto skutečnosti</w:t>
      </w:r>
      <w:r w:rsidR="0000319C">
        <w:t xml:space="preserve"> dohodly na snížení nájmu za tuto část předmětu nájmu, a to o částku 300,- Kč, + 21</w:t>
      </w:r>
      <w:r w:rsidR="006F2A4C">
        <w:t>%</w:t>
      </w:r>
      <w:r w:rsidR="0000319C">
        <w:t xml:space="preserve"> sazba DPH, celkem tedy</w:t>
      </w:r>
      <w:r w:rsidR="006F2A4C">
        <w:t xml:space="preserve"> o částku</w:t>
      </w:r>
      <w:r w:rsidR="0000319C">
        <w:t xml:space="preserve"> 363,- Kč, vč. DPH. Toto </w:t>
      </w:r>
      <w:r w:rsidR="0000319C">
        <w:lastRenderedPageBreak/>
        <w:t>snížení nájmu v této části předmětu nájmu bude pronajímatelem nájemci vyúčtováno v druhém pololetní splátce hrazené nájemcem dle této smlouvy ke dni 30. 12. 2023.</w:t>
      </w:r>
    </w:p>
    <w:p w:rsidR="0029146A" w:rsidRDefault="00FE2779" w:rsidP="00A15AA7">
      <w:pPr>
        <w:spacing w:line="240" w:lineRule="auto"/>
        <w:contextualSpacing/>
        <w:jc w:val="both"/>
      </w:pPr>
      <w:r>
        <w:t xml:space="preserve">3. Smluvní strany se </w:t>
      </w:r>
      <w:r w:rsidR="0000319C">
        <w:t xml:space="preserve">dále </w:t>
      </w:r>
      <w:r>
        <w:t xml:space="preserve">dohodly </w:t>
      </w:r>
      <w:r w:rsidR="00A864F8" w:rsidRPr="00782F1A">
        <w:t xml:space="preserve">na </w:t>
      </w:r>
      <w:r w:rsidR="00DF77E8">
        <w:t xml:space="preserve">navýšení </w:t>
      </w:r>
      <w:r w:rsidR="00841A60">
        <w:t xml:space="preserve">počtu plateb </w:t>
      </w:r>
      <w:r>
        <w:t>záloh</w:t>
      </w:r>
      <w:r w:rsidR="00DF77E8">
        <w:t xml:space="preserve"> za</w:t>
      </w:r>
      <w:r w:rsidR="00841A60">
        <w:t xml:space="preserve"> elektrickou energii</w:t>
      </w:r>
      <w:r>
        <w:t xml:space="preserve"> o jednu platbu,</w:t>
      </w:r>
      <w:r w:rsidR="00C90632">
        <w:t xml:space="preserve"> </w:t>
      </w:r>
      <w:r>
        <w:t xml:space="preserve">konkrétně </w:t>
      </w:r>
      <w:r w:rsidR="00C90632">
        <w:t xml:space="preserve">tedy </w:t>
      </w:r>
      <w:r w:rsidR="00841A60">
        <w:t>z původního počtu tří ročních plateb ve výši 40 000,- Kč</w:t>
      </w:r>
      <w:r w:rsidR="00C90632">
        <w:t xml:space="preserve"> nájemce uhradí i </w:t>
      </w:r>
      <w:r w:rsidR="00841A60">
        <w:t>platbu čtvrtou s tím, ž</w:t>
      </w:r>
      <w:r w:rsidR="00A15AA7">
        <w:t>e</w:t>
      </w:r>
      <w:r w:rsidR="00841A60">
        <w:t xml:space="preserve"> tato čtvrtá platba bude ve výši 30 000,- Kč.</w:t>
      </w:r>
      <w:r w:rsidR="00A15AA7">
        <w:t xml:space="preserve"> </w:t>
      </w:r>
      <w:r w:rsidR="00A15AA7" w:rsidRPr="00A15AA7">
        <w:t>Na základě této skutečnosti se obě smluvní strany dohodly na následujících změnách obsahu přílohy č. 3 k této smlouvě, kde se obsah textu Přílohy č. 3 ruší a nahrazuje takto:</w:t>
      </w:r>
      <w:r w:rsidR="00DF77E8">
        <w:t xml:space="preserve"> </w:t>
      </w:r>
    </w:p>
    <w:p w:rsidR="00A15AA7" w:rsidRDefault="00A15AA7" w:rsidP="00A15AA7">
      <w:pPr>
        <w:spacing w:line="240" w:lineRule="auto"/>
        <w:contextualSpacing/>
        <w:jc w:val="both"/>
      </w:pPr>
    </w:p>
    <w:p w:rsidR="00A15AA7" w:rsidRDefault="00A15AA7" w:rsidP="00A15AA7">
      <w:pPr>
        <w:spacing w:line="240" w:lineRule="auto"/>
        <w:contextualSpacing/>
        <w:jc w:val="both"/>
      </w:pPr>
      <w:r>
        <w:t>„</w:t>
      </w:r>
      <w:r w:rsidRPr="006F2A4C">
        <w:rPr>
          <w:i/>
        </w:rPr>
        <w:t>Příloha č. 3  ke sml</w:t>
      </w:r>
      <w:r w:rsidR="00303C8C">
        <w:rPr>
          <w:i/>
        </w:rPr>
        <w:t>ouvě o nájmu prostor č.j.: NPU-</w:t>
      </w:r>
      <w:r w:rsidRPr="006F2A4C">
        <w:rPr>
          <w:i/>
        </w:rPr>
        <w:t>450</w:t>
      </w:r>
      <w:r w:rsidR="00303C8C">
        <w:rPr>
          <w:i/>
        </w:rPr>
        <w:t>/</w:t>
      </w:r>
      <w:r w:rsidRPr="006F2A4C">
        <w:rPr>
          <w:i/>
        </w:rPr>
        <w:t>24541</w:t>
      </w:r>
      <w:r w:rsidR="00303C8C">
        <w:rPr>
          <w:i/>
        </w:rPr>
        <w:t>/</w:t>
      </w:r>
      <w:r w:rsidRPr="006F2A4C">
        <w:rPr>
          <w:i/>
        </w:rPr>
        <w:t>2022</w:t>
      </w:r>
    </w:p>
    <w:p w:rsidR="00A15AA7" w:rsidRDefault="00A15AA7" w:rsidP="00A15AA7">
      <w:pPr>
        <w:spacing w:line="240" w:lineRule="auto"/>
        <w:contextualSpacing/>
        <w:jc w:val="both"/>
      </w:pPr>
    </w:p>
    <w:p w:rsidR="00A15AA7" w:rsidRPr="00A15AA7" w:rsidRDefault="00A15AA7" w:rsidP="00A15AA7">
      <w:pPr>
        <w:spacing w:line="240" w:lineRule="auto"/>
        <w:contextualSpacing/>
        <w:jc w:val="both"/>
        <w:rPr>
          <w:b/>
          <w:i/>
        </w:rPr>
      </w:pPr>
      <w:r w:rsidRPr="00A15AA7">
        <w:rPr>
          <w:b/>
          <w:i/>
        </w:rPr>
        <w:t>Elektrická energie: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 xml:space="preserve">Skutečná spotřeba elektrické energie bude hrazena nájemcem dle cen od poskytovatele této služby na základě odečtu na podružném elektroměru pronajímatele č. 12504137 a č. 71018356, a to formou záloh na spotřebovanou elektrickou energii /dále jen záloha/ </w:t>
      </w:r>
      <w:r>
        <w:rPr>
          <w:i/>
        </w:rPr>
        <w:t>- nájemce uhradí pronajímateli 3</w:t>
      </w:r>
      <w:r w:rsidRPr="00A15AA7">
        <w:rPr>
          <w:i/>
        </w:rPr>
        <w:t xml:space="preserve"> zálohy, každou ve výši 40.000,- Kč</w:t>
      </w:r>
      <w:r>
        <w:rPr>
          <w:i/>
        </w:rPr>
        <w:t xml:space="preserve"> a jednu zálohu ve výši 30 000,- Kč</w:t>
      </w:r>
      <w:r w:rsidRPr="00A15AA7">
        <w:rPr>
          <w:i/>
        </w:rPr>
        <w:t xml:space="preserve">. Stav uvedeného elektroměru k 1. 3. 2022 bude uveden na předávacím protokolu. 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Zálohy</w:t>
      </w:r>
      <w:r>
        <w:rPr>
          <w:i/>
        </w:rPr>
        <w:t xml:space="preserve"> ve výši 40 000,- Kč</w:t>
      </w:r>
      <w:r w:rsidRPr="00A15AA7">
        <w:rPr>
          <w:i/>
        </w:rPr>
        <w:t xml:space="preserve"> budou uhrazeny nájemcem na základě zálo</w:t>
      </w:r>
      <w:r w:rsidR="000F5894">
        <w:rPr>
          <w:i/>
        </w:rPr>
        <w:t>hové faktury pronajímatele se 21</w:t>
      </w:r>
      <w:r w:rsidRPr="00A15AA7">
        <w:rPr>
          <w:i/>
        </w:rPr>
        <w:t xml:space="preserve">-ti denní splatností, která bude vystavena ke dni 30. </w:t>
      </w:r>
      <w:r>
        <w:rPr>
          <w:i/>
        </w:rPr>
        <w:t>4. a ke  30. 8.  a ke dni 30. 10</w:t>
      </w:r>
      <w:r w:rsidRPr="00A15AA7">
        <w:rPr>
          <w:i/>
        </w:rPr>
        <w:t>. b. r.</w:t>
      </w:r>
      <w:r>
        <w:rPr>
          <w:i/>
        </w:rPr>
        <w:t xml:space="preserve"> Záloha ve výši 30 000,- Kč bude</w:t>
      </w:r>
      <w:r w:rsidRPr="00A15AA7">
        <w:rPr>
          <w:i/>
        </w:rPr>
        <w:t xml:space="preserve"> uhrazeny nájemcem na základě zálo</w:t>
      </w:r>
      <w:r>
        <w:rPr>
          <w:i/>
        </w:rPr>
        <w:t>hové faktury pronajímatele se 21</w:t>
      </w:r>
      <w:r w:rsidRPr="00A15AA7">
        <w:rPr>
          <w:i/>
        </w:rPr>
        <w:t xml:space="preserve">-ti denní splatností, která bude vystavena ke dni </w:t>
      </w:r>
      <w:r>
        <w:rPr>
          <w:i/>
        </w:rPr>
        <w:t>1. 12.</w:t>
      </w:r>
      <w:r w:rsidRPr="00A15AA7">
        <w:rPr>
          <w:i/>
        </w:rPr>
        <w:t xml:space="preserve"> b. r.</w:t>
      </w:r>
      <w:r>
        <w:rPr>
          <w:i/>
        </w:rPr>
        <w:t xml:space="preserve"> 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Vyúčtování záloh za příslušný kalendářní rok včetně náležitostí stanovených z. č. 235/2004 Sb. v pl. znění, bude provedeno 1x ročně po obdržení dodavatelské faktury od poskytovatele této služby. Vyúčtování pronajímatel doručí nájemci zpravidla do 31. 3. následujícího roku.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Přeplatky a doplatky vyplývající z vyúčtování záloh za příslušný kalendářní rok jsou splatné do 15 dnů od doručení vyúčtování nájemci.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Úhrada za spotřebovanou energii není předmětem DPH /z.č. 235/2004 Sb. o dani z přidané hodnoty, ve znění pozdějších předpisů, § 36 odst.11/.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Nájemce bere na vědomí, že v případě změny celkové spotřeby elektřiny v konkrétním místě odběru nebo změny cen elektřiny, je pronajímatel oprávněn provést jednostranný přepočet záloh a změnit jejich výši. Nová výše zálohy bude oznámena nájemci písemně s dostatečným časovým předstihem.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b/>
          <w:i/>
        </w:rPr>
      </w:pPr>
      <w:r w:rsidRPr="00A15AA7">
        <w:rPr>
          <w:b/>
          <w:i/>
        </w:rPr>
        <w:t>Vodné: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Nájemce uhradí pronajímateli spotřebu vody dle platných tarifů od poskytovatele této služby na základě odečtu na podružném vodoměru č. 06090854, který se bude provádět v termínech 2x ročně tj. k 1. 6. a 30. 12.</w:t>
      </w:r>
      <w:r w:rsidR="0000319C">
        <w:rPr>
          <w:i/>
        </w:rPr>
        <w:t xml:space="preserve"> </w:t>
      </w:r>
      <w:r w:rsidRPr="00A15AA7">
        <w:rPr>
          <w:i/>
        </w:rPr>
        <w:t xml:space="preserve"> b.</w:t>
      </w:r>
      <w:r w:rsidR="0000319C">
        <w:rPr>
          <w:i/>
        </w:rPr>
        <w:t xml:space="preserve"> </w:t>
      </w:r>
      <w:r w:rsidRPr="00A15AA7">
        <w:rPr>
          <w:i/>
        </w:rPr>
        <w:t>r. Stav vodoměru k 1. 3. 2022 bude uveden na předávacím protokolu.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 xml:space="preserve">Úhrada za spotřebovanou vodu není předmětem DPH/z.č. 235/2004 Sb. o dani z přidané hodnoty, ve znění pozdějších předpisů, § 36 odst. 11/.        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Spotřebu za vodné nájemce pronajímateli uhradí po</w:t>
      </w:r>
      <w:r w:rsidR="00861E32">
        <w:rPr>
          <w:i/>
        </w:rPr>
        <w:t>loletně na základě faktury se 21</w:t>
      </w:r>
      <w:r w:rsidRPr="00A15AA7">
        <w:rPr>
          <w:i/>
        </w:rPr>
        <w:t xml:space="preserve">ti denní splatností, kterou pronajímatel vystaví vždy do 14ti dnů po provedení odečtu. 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b/>
          <w:i/>
        </w:rPr>
      </w:pPr>
      <w:r w:rsidRPr="00A15AA7">
        <w:rPr>
          <w:b/>
          <w:i/>
        </w:rPr>
        <w:t>Stočné: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Nájemce uhradí pronajímateli stočné za množství odvedených odpadních vod rovnající se množství vody odebrané a zjištěné na základě odečtu na podružném vodoměru č. 06090854, v cenách od poskytovatele této služby, který se bude provádět ve stejných termínech jako u vodného.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Úhrada není předmětem DPH /z. č. 235/2004 Sb. o dani z přidané hodnoty, ve znění pozdějších předpisů, § 36 odst.11/.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lastRenderedPageBreak/>
        <w:t>Spotřebu za stočné nájemce pronajímateli uhradí po</w:t>
      </w:r>
      <w:r w:rsidR="00861E32">
        <w:rPr>
          <w:i/>
        </w:rPr>
        <w:t>loletně na základě faktury se 21</w:t>
      </w:r>
      <w:r w:rsidRPr="00A15AA7">
        <w:rPr>
          <w:i/>
        </w:rPr>
        <w:t xml:space="preserve">ti denní splatností, kterou pronajímatel vystaví vždy do 14ti dnů po provedení odečtu. 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b/>
          <w:i/>
        </w:rPr>
      </w:pPr>
      <w:r w:rsidRPr="00A15AA7">
        <w:rPr>
          <w:b/>
          <w:i/>
        </w:rPr>
        <w:t>Komunální odpad: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Nájemce bude mít uzavřenou smlouvu na odvoz komunálního odpadu.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b/>
          <w:i/>
        </w:rPr>
      </w:pPr>
      <w:r w:rsidRPr="00A15AA7">
        <w:rPr>
          <w:b/>
          <w:i/>
        </w:rPr>
        <w:t>Dodávka plynu: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Nájemce je povinen uhradit cenu za odebraný plyn v objemu 70% dodaného plynu, kterou určí pronajímatel, kdy se tato cena stanoví jako podíl celkové ceny za zúčtovací období, podíl plochy předmětné kavárny a vypočteno dle přepočtového koeficientu stanoveného pronajímatelem, vše dle cen od dodavatele této služby, v době topné sezóny do těchto částí předmětu nájmu (měsíce listopad až březen b. r.). Cenu za spotřebovaný plyn uhradí nájemce pronajímateli na zák</w:t>
      </w:r>
      <w:r w:rsidR="00861E32">
        <w:rPr>
          <w:i/>
        </w:rPr>
        <w:t>ladě faktury pronajímatele se 21</w:t>
      </w:r>
      <w:r w:rsidRPr="00A15AA7">
        <w:rPr>
          <w:i/>
        </w:rPr>
        <w:t>-ti denní splatností, která bude vystavena ke 30. 4. b. r., vždy zpětně za spotřebu předcházejícího roku.</w:t>
      </w:r>
    </w:p>
    <w:p w:rsid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0F5894" w:rsidRPr="000F5894" w:rsidRDefault="000F5894" w:rsidP="00A15AA7">
      <w:pPr>
        <w:spacing w:line="240" w:lineRule="auto"/>
        <w:contextualSpacing/>
        <w:jc w:val="both"/>
        <w:rPr>
          <w:b/>
          <w:i/>
        </w:rPr>
      </w:pPr>
      <w:r w:rsidRPr="000F5894">
        <w:rPr>
          <w:b/>
          <w:i/>
        </w:rPr>
        <w:t xml:space="preserve">Výše záloh: </w:t>
      </w:r>
    </w:p>
    <w:p w:rsidR="000F5894" w:rsidRPr="00A15AA7" w:rsidRDefault="000F5894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V případě, že dojde ke změnám cen, které by měly vliv na účtování médií</w:t>
      </w:r>
      <w:r w:rsidR="000F5894">
        <w:rPr>
          <w:i/>
        </w:rPr>
        <w:t>-energií</w:t>
      </w:r>
      <w:r w:rsidRPr="00A15AA7">
        <w:rPr>
          <w:i/>
        </w:rPr>
        <w:t xml:space="preserve"> dle této smlouvy, bude provedena odpovídající změna této přílohy.</w:t>
      </w:r>
      <w:r w:rsidR="000F5894" w:rsidRPr="000F5894">
        <w:t xml:space="preserve"> </w:t>
      </w:r>
      <w:r w:rsidR="000F5894" w:rsidRPr="000F5894">
        <w:rPr>
          <w:i/>
        </w:rPr>
        <w:t>Nájemce bere na vědomí, že pronajímatel je oprávněn v průběh</w:t>
      </w:r>
      <w:r w:rsidR="000F5894">
        <w:rPr>
          <w:i/>
        </w:rPr>
        <w:t>u doby nájmu změnit výši jednotlivých záloh za energie</w:t>
      </w:r>
      <w:r w:rsidR="000F5894" w:rsidRPr="000F5894">
        <w:rPr>
          <w:i/>
        </w:rPr>
        <w:t>, včetně jejího navýšení a nájemce je povinen takovéto z</w:t>
      </w:r>
      <w:r w:rsidR="000F5894">
        <w:rPr>
          <w:i/>
        </w:rPr>
        <w:t>měny přijmout. Nová výše jednotlivých záloh za energie</w:t>
      </w:r>
      <w:r w:rsidR="000F5894" w:rsidRPr="000F5894">
        <w:rPr>
          <w:i/>
        </w:rPr>
        <w:t xml:space="preserve"> bude oznámena nájemci písemně s dostatečným předstihem, minimálně jeden týden předem.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Zúčtovacím obdobím je kalendářní rok.</w:t>
      </w: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</w:p>
    <w:p w:rsidR="00A15AA7" w:rsidRPr="00A15AA7" w:rsidRDefault="00A15AA7" w:rsidP="00A15AA7">
      <w:pPr>
        <w:spacing w:line="240" w:lineRule="auto"/>
        <w:contextualSpacing/>
        <w:jc w:val="both"/>
        <w:rPr>
          <w:i/>
        </w:rPr>
      </w:pPr>
      <w:r w:rsidRPr="00A15AA7">
        <w:rPr>
          <w:i/>
        </w:rPr>
        <w:t>Žádné další služby pronajímatel nájemci neposkytuje</w:t>
      </w:r>
      <w:r>
        <w:t>.“</w:t>
      </w:r>
    </w:p>
    <w:p w:rsidR="00CE2F5C" w:rsidRDefault="00CE2F5C" w:rsidP="0000319C">
      <w:pPr>
        <w:spacing w:line="240" w:lineRule="auto"/>
        <w:rPr>
          <w:b/>
        </w:rPr>
      </w:pPr>
    </w:p>
    <w:p w:rsidR="00884BB0" w:rsidRPr="00782F1A" w:rsidRDefault="00884BB0" w:rsidP="00884BB0">
      <w:pPr>
        <w:spacing w:line="240" w:lineRule="auto"/>
        <w:jc w:val="center"/>
        <w:rPr>
          <w:b/>
        </w:rPr>
      </w:pPr>
      <w:r w:rsidRPr="00782F1A">
        <w:rPr>
          <w:b/>
        </w:rPr>
        <w:t>II.</w:t>
      </w:r>
    </w:p>
    <w:p w:rsidR="00884BB0" w:rsidRPr="00782F1A" w:rsidRDefault="00884BB0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Ostatní ustanovení smlouvy zůstávají beze změny.</w:t>
      </w:r>
    </w:p>
    <w:p w:rsidR="00884BB0" w:rsidRPr="00782F1A" w:rsidRDefault="00884BB0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Tento dodate</w:t>
      </w:r>
      <w:r w:rsidR="00FA7EC6" w:rsidRPr="00782F1A">
        <w:t>k nabývá platnosti</w:t>
      </w:r>
      <w:r w:rsidR="00A864F8" w:rsidRPr="00782F1A">
        <w:t xml:space="preserve"> a účinnosti ke dni </w:t>
      </w:r>
      <w:r w:rsidR="006F2A4C">
        <w:t>1. 8</w:t>
      </w:r>
      <w:r w:rsidR="0029146A" w:rsidRPr="00782F1A">
        <w:t>. 2023</w:t>
      </w:r>
      <w:r w:rsidR="00A864F8" w:rsidRPr="00782F1A">
        <w:t>.</w:t>
      </w:r>
      <w:r w:rsidR="00C136A8">
        <w:t xml:space="preserve"> Tento dodatek č. 1</w:t>
      </w:r>
      <w:r w:rsidR="00C136A8" w:rsidRPr="00C136A8">
        <w:t xml:space="preserve"> podléhá povinnosti uveřejnění dle zákona č. 340/2015 Sb., o zvláštních podmínkách účinnosti některých smluv, uveřejňování těchto smluv a o registru smluv (</w:t>
      </w:r>
      <w:r w:rsidR="00C136A8">
        <w:t>zákon o registru smluv), kdy</w:t>
      </w:r>
      <w:r w:rsidR="00C136A8" w:rsidRPr="00C136A8">
        <w:t xml:space="preserve"> uveřejnění zajistí pronajímatel. </w:t>
      </w:r>
    </w:p>
    <w:p w:rsidR="005A02E6" w:rsidRPr="00782F1A" w:rsidRDefault="00884BB0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Tento dodatek se vyhotovuje ve třech vyhotoveních, z nichž dvě vyhotovení dodatku obdrží pronajímatel a jedno vyhotovení dodatku nájemce.</w:t>
      </w:r>
    </w:p>
    <w:p w:rsidR="00BF0492" w:rsidRDefault="00884BB0" w:rsidP="00884BB0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2F178C" w:rsidRDefault="002F178C" w:rsidP="00884BB0">
      <w:pPr>
        <w:spacing w:line="240" w:lineRule="auto"/>
        <w:jc w:val="both"/>
      </w:pPr>
    </w:p>
    <w:p w:rsidR="006F2A4C" w:rsidRDefault="006F2A4C" w:rsidP="00884BB0">
      <w:pPr>
        <w:spacing w:line="240" w:lineRule="auto"/>
        <w:jc w:val="both"/>
      </w:pPr>
    </w:p>
    <w:p w:rsidR="00884BB0" w:rsidRPr="00782F1A" w:rsidRDefault="0000319C" w:rsidP="00884BB0">
      <w:pPr>
        <w:spacing w:line="240" w:lineRule="auto"/>
        <w:jc w:val="both"/>
      </w:pPr>
      <w:r>
        <w:t>V Kroměříži dne 27</w:t>
      </w:r>
      <w:r w:rsidR="00A15AA7">
        <w:t>. 7</w:t>
      </w:r>
      <w:r w:rsidR="00A864F8" w:rsidRPr="00782F1A">
        <w:t xml:space="preserve">. </w:t>
      </w:r>
      <w:r w:rsidR="003679BE">
        <w:t>2023</w:t>
      </w:r>
      <w:r w:rsidR="002F178C">
        <w:tab/>
      </w:r>
      <w:r w:rsidR="002F178C">
        <w:tab/>
      </w:r>
      <w:r w:rsidR="002F178C">
        <w:tab/>
      </w:r>
      <w:r w:rsidR="002F178C">
        <w:tab/>
      </w:r>
      <w:r w:rsidR="002F178C">
        <w:tab/>
        <w:t>V Lysicích</w:t>
      </w:r>
      <w:r>
        <w:t xml:space="preserve"> dne 28</w:t>
      </w:r>
      <w:r w:rsidR="00A15AA7">
        <w:t>. 7</w:t>
      </w:r>
      <w:r w:rsidR="003679BE">
        <w:t>.</w:t>
      </w:r>
      <w:r w:rsidR="00A864F8" w:rsidRPr="00782F1A">
        <w:t xml:space="preserve"> </w:t>
      </w:r>
      <w:r w:rsidR="00A15AA7">
        <w:t>2023</w:t>
      </w:r>
    </w:p>
    <w:p w:rsidR="00884BB0" w:rsidRPr="00782F1A" w:rsidRDefault="00884BB0" w:rsidP="00884BB0">
      <w:pPr>
        <w:spacing w:line="240" w:lineRule="auto"/>
        <w:jc w:val="both"/>
      </w:pPr>
      <w:r w:rsidRPr="00782F1A">
        <w:t>…………………………………………..</w:t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  <w:t>………………………………………..</w:t>
      </w:r>
    </w:p>
    <w:p w:rsidR="00884BB0" w:rsidRPr="00782F1A" w:rsidRDefault="003E7913" w:rsidP="00884BB0">
      <w:pPr>
        <w:spacing w:line="240" w:lineRule="auto"/>
        <w:contextualSpacing/>
        <w:jc w:val="both"/>
      </w:pPr>
      <w:r>
        <w:t xml:space="preserve">    (podpis </w:t>
      </w:r>
      <w:r w:rsidR="00884BB0" w:rsidRPr="00782F1A">
        <w:t>pronajímatele)</w:t>
      </w:r>
      <w:r w:rsidR="00884BB0" w:rsidRPr="00782F1A">
        <w:tab/>
      </w:r>
      <w:r w:rsidR="00884BB0" w:rsidRPr="00782F1A">
        <w:tab/>
      </w:r>
      <w:r w:rsidR="00884BB0" w:rsidRPr="00782F1A">
        <w:tab/>
      </w:r>
      <w:r w:rsidR="00884BB0" w:rsidRPr="00782F1A">
        <w:tab/>
      </w:r>
      <w:r w:rsidR="00884BB0" w:rsidRPr="00782F1A">
        <w:tab/>
        <w:t xml:space="preserve">         (podpis</w:t>
      </w:r>
      <w:r>
        <w:t xml:space="preserve"> </w:t>
      </w:r>
      <w:r w:rsidR="00884BB0" w:rsidRPr="00782F1A">
        <w:t>nájemce)</w:t>
      </w:r>
    </w:p>
    <w:p w:rsidR="00884BB0" w:rsidRPr="00782F1A" w:rsidRDefault="003679BE" w:rsidP="00884BB0">
      <w:pPr>
        <w:spacing w:line="240" w:lineRule="auto"/>
        <w:contextualSpacing/>
        <w:jc w:val="both"/>
      </w:pPr>
      <w:r>
        <w:t xml:space="preserve">    </w:t>
      </w:r>
      <w:r w:rsidR="00A15AA7">
        <w:t>Ing. Petr Šubík</w:t>
      </w:r>
      <w:r>
        <w:tab/>
      </w:r>
      <w:r>
        <w:tab/>
      </w:r>
      <w:r>
        <w:tab/>
      </w:r>
      <w:r>
        <w:tab/>
        <w:t xml:space="preserve">      </w:t>
      </w:r>
      <w:r w:rsidR="00A15AA7">
        <w:t xml:space="preserve">                                  </w:t>
      </w:r>
      <w:r w:rsidR="00303C8C">
        <w:t>xxxxxxxxxxxxx</w:t>
      </w:r>
    </w:p>
    <w:p w:rsidR="00EA5B26" w:rsidRPr="00782F1A" w:rsidRDefault="00884BB0" w:rsidP="00884BB0">
      <w:r w:rsidRPr="00782F1A">
        <w:t xml:space="preserve">              /ra</w:t>
      </w:r>
      <w:bookmarkStart w:id="0" w:name="_GoBack"/>
      <w:bookmarkEnd w:id="0"/>
      <w:r w:rsidRPr="00782F1A">
        <w:t>zítko/</w:t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  <w:t xml:space="preserve">  /razítko</w:t>
      </w:r>
      <w:r w:rsidR="002F178C">
        <w:t>/</w:t>
      </w:r>
    </w:p>
    <w:sectPr w:rsidR="00EA5B26" w:rsidRPr="00782F1A" w:rsidSect="00EB59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63" w:rsidRDefault="00142463" w:rsidP="00E257C8">
      <w:pPr>
        <w:spacing w:after="0" w:line="240" w:lineRule="auto"/>
      </w:pPr>
      <w:r>
        <w:separator/>
      </w:r>
    </w:p>
  </w:endnote>
  <w:endnote w:type="continuationSeparator" w:id="0">
    <w:p w:rsidR="00142463" w:rsidRDefault="00142463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EF61F8" w:rsidRDefault="0014246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C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61F8" w:rsidRDefault="00EF61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63" w:rsidRDefault="00142463" w:rsidP="00E257C8">
      <w:pPr>
        <w:spacing w:after="0" w:line="240" w:lineRule="auto"/>
      </w:pPr>
      <w:r>
        <w:separator/>
      </w:r>
    </w:p>
  </w:footnote>
  <w:footnote w:type="continuationSeparator" w:id="0">
    <w:p w:rsidR="00142463" w:rsidRDefault="00142463" w:rsidP="00E2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5E7A76"/>
    <w:multiLevelType w:val="multilevel"/>
    <w:tmpl w:val="9E187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0319C"/>
    <w:rsid w:val="0001189D"/>
    <w:rsid w:val="0005095A"/>
    <w:rsid w:val="000A0CB2"/>
    <w:rsid w:val="000F5894"/>
    <w:rsid w:val="00142463"/>
    <w:rsid w:val="001A6F77"/>
    <w:rsid w:val="001C658D"/>
    <w:rsid w:val="002556A5"/>
    <w:rsid w:val="0029146A"/>
    <w:rsid w:val="002B7B11"/>
    <w:rsid w:val="002F178C"/>
    <w:rsid w:val="00303C8C"/>
    <w:rsid w:val="00323A69"/>
    <w:rsid w:val="00357F1F"/>
    <w:rsid w:val="003679BE"/>
    <w:rsid w:val="003E7913"/>
    <w:rsid w:val="004D5D40"/>
    <w:rsid w:val="004E5D91"/>
    <w:rsid w:val="00515FAB"/>
    <w:rsid w:val="00540253"/>
    <w:rsid w:val="005A02E6"/>
    <w:rsid w:val="006B5F0F"/>
    <w:rsid w:val="006C6AD5"/>
    <w:rsid w:val="006D4C26"/>
    <w:rsid w:val="006E3887"/>
    <w:rsid w:val="006F2A4C"/>
    <w:rsid w:val="00782F1A"/>
    <w:rsid w:val="00787A5C"/>
    <w:rsid w:val="00841A60"/>
    <w:rsid w:val="008566F9"/>
    <w:rsid w:val="00861E32"/>
    <w:rsid w:val="00884BB0"/>
    <w:rsid w:val="008B338A"/>
    <w:rsid w:val="008B4E0B"/>
    <w:rsid w:val="00916893"/>
    <w:rsid w:val="00A15AA7"/>
    <w:rsid w:val="00A864F8"/>
    <w:rsid w:val="00B134A3"/>
    <w:rsid w:val="00B64DC5"/>
    <w:rsid w:val="00BF0492"/>
    <w:rsid w:val="00C11C4A"/>
    <w:rsid w:val="00C136A8"/>
    <w:rsid w:val="00C30392"/>
    <w:rsid w:val="00C90632"/>
    <w:rsid w:val="00CD4992"/>
    <w:rsid w:val="00CE2F5C"/>
    <w:rsid w:val="00CF31F3"/>
    <w:rsid w:val="00D02EC1"/>
    <w:rsid w:val="00D73C73"/>
    <w:rsid w:val="00DC262C"/>
    <w:rsid w:val="00DD292D"/>
    <w:rsid w:val="00DF533B"/>
    <w:rsid w:val="00DF77E8"/>
    <w:rsid w:val="00E257C8"/>
    <w:rsid w:val="00E5419D"/>
    <w:rsid w:val="00EA5B26"/>
    <w:rsid w:val="00EA6571"/>
    <w:rsid w:val="00EB591B"/>
    <w:rsid w:val="00EB63D2"/>
    <w:rsid w:val="00EF5E54"/>
    <w:rsid w:val="00EF61F8"/>
    <w:rsid w:val="00F07BDF"/>
    <w:rsid w:val="00F40BB4"/>
    <w:rsid w:val="00F935C0"/>
    <w:rsid w:val="00FA7EC6"/>
    <w:rsid w:val="00FB1BFB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7748"/>
  <w15:docId w15:val="{D472F7DD-7D48-423E-85BF-25899675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styleId="Odkaznakoment">
    <w:name w:val="annotation reference"/>
    <w:basedOn w:val="Standardnpsmoodstavce"/>
    <w:uiPriority w:val="99"/>
    <w:semiHidden/>
    <w:unhideWhenUsed/>
    <w:rsid w:val="00291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14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14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46A"/>
    <w:rPr>
      <w:rFonts w:ascii="Tahoma" w:hAnsi="Tahoma" w:cs="Tahoma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sid w:val="00DF77E8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DF77E8"/>
    <w:pPr>
      <w:widowControl w:val="0"/>
      <w:shd w:val="clear" w:color="auto" w:fill="FFFFFF"/>
      <w:spacing w:after="40" w:line="240" w:lineRule="auto"/>
      <w:jc w:val="both"/>
    </w:pPr>
    <w:rPr>
      <w:rFonts w:ascii="Calibri" w:eastAsia="Calibri" w:hAnsi="Calibri" w:cs="Calibri"/>
    </w:rPr>
  </w:style>
  <w:style w:type="character" w:customStyle="1" w:styleId="Nadpis2">
    <w:name w:val="Nadpis #2_"/>
    <w:basedOn w:val="Standardnpsmoodstavce"/>
    <w:link w:val="Nadpis20"/>
    <w:rsid w:val="00DF77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DF77E8"/>
    <w:pPr>
      <w:widowControl w:val="0"/>
      <w:shd w:val="clear" w:color="auto" w:fill="FFFFFF"/>
      <w:spacing w:after="0" w:line="240" w:lineRule="auto"/>
      <w:ind w:left="4520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2023-07-27T09:04:00Z</cp:lastPrinted>
  <dcterms:created xsi:type="dcterms:W3CDTF">2023-07-28T12:20:00Z</dcterms:created>
  <dcterms:modified xsi:type="dcterms:W3CDTF">2023-07-28T12:20:00Z</dcterms:modified>
</cp:coreProperties>
</file>