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5"/>
        <w:keepNext w:val="0"/>
        <w:keepLines w:val="0"/>
        <w:framePr w:w="9149" w:h="408" w:hRule="exact" w:wrap="none" w:vAnchor="page" w:hAnchor="page" w:x="1379" w:y="1431"/>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rPr>
        <w:t>Smlouva o dílo</w:t>
      </w:r>
      <w:bookmarkEnd w:id="0"/>
      <w:bookmarkEnd w:id="1"/>
      <w:bookmarkEnd w:id="2"/>
    </w:p>
    <w:p>
      <w:pPr>
        <w:pStyle w:val="Style7"/>
        <w:keepNext w:val="0"/>
        <w:keepLines w:val="0"/>
        <w:framePr w:w="9149" w:h="1066" w:hRule="exact" w:wrap="none" w:vAnchor="page" w:hAnchor="page" w:x="1379" w:y="2108"/>
        <w:widowControl w:val="0"/>
        <w:shd w:val="clear" w:color="auto" w:fill="auto"/>
        <w:bidi w:val="0"/>
        <w:spacing w:before="0" w:after="280" w:line="262" w:lineRule="auto"/>
        <w:ind w:left="0" w:right="0" w:firstLine="0"/>
        <w:jc w:val="center"/>
      </w:pPr>
      <w:r>
        <w:rPr>
          <w:b/>
          <w:bCs/>
          <w:color w:val="000000"/>
          <w:spacing w:val="0"/>
          <w:w w:val="100"/>
          <w:position w:val="0"/>
        </w:rPr>
        <w:t>uzavřená níže uvedeného dne, měsíce a roku v souladu s § 2586 a násl.</w:t>
        <w:br/>
        <w:t>zák. č. 89/2012 Sb., občanského zákoníku, v platném znění</w:t>
      </w:r>
    </w:p>
    <w:p>
      <w:pPr>
        <w:pStyle w:val="Style10"/>
        <w:keepNext w:val="0"/>
        <w:keepLines w:val="0"/>
        <w:framePr w:w="9149" w:h="1066" w:hRule="exact" w:wrap="none" w:vAnchor="page" w:hAnchor="page" w:x="1379" w:y="2108"/>
        <w:widowControl w:val="0"/>
        <w:shd w:val="clear" w:color="auto" w:fill="auto"/>
        <w:bidi w:val="0"/>
        <w:spacing w:before="0" w:after="0" w:line="218" w:lineRule="auto"/>
        <w:ind w:left="0" w:right="0" w:firstLine="0"/>
        <w:jc w:val="center"/>
      </w:pPr>
      <w:r>
        <w:rPr>
          <w:color w:val="000000"/>
          <w:spacing w:val="0"/>
          <w:w w:val="100"/>
          <w:position w:val="0"/>
          <w:sz w:val="24"/>
          <w:szCs w:val="24"/>
        </w:rPr>
        <w:t>mezi těmito smluvními stranami:</w:t>
      </w:r>
    </w:p>
    <w:p>
      <w:pPr>
        <w:pStyle w:val="Style12"/>
        <w:keepNext w:val="0"/>
        <w:keepLines w:val="0"/>
        <w:framePr w:w="9149" w:h="2880" w:hRule="exact" w:wrap="none" w:vAnchor="page" w:hAnchor="page" w:x="1379" w:y="3687"/>
        <w:widowControl w:val="0"/>
        <w:shd w:val="clear" w:color="auto" w:fill="auto"/>
        <w:bidi w:val="0"/>
        <w:spacing w:before="0" w:after="120" w:line="240" w:lineRule="auto"/>
        <w:ind w:left="0" w:right="0" w:firstLine="0"/>
        <w:jc w:val="left"/>
      </w:pPr>
      <w:bookmarkStart w:id="3" w:name="bookmark3"/>
      <w:bookmarkStart w:id="4" w:name="bookmark4"/>
      <w:bookmarkStart w:id="5" w:name="bookmark5"/>
      <w:r>
        <w:rPr>
          <w:color w:val="000000"/>
          <w:spacing w:val="0"/>
          <w:w w:val="100"/>
          <w:position w:val="0"/>
        </w:rPr>
        <w:t>Fakultní nemocnice Brno</w:t>
      </w:r>
      <w:bookmarkEnd w:id="3"/>
      <w:bookmarkEnd w:id="4"/>
      <w:bookmarkEnd w:id="5"/>
    </w:p>
    <w:p>
      <w:pPr>
        <w:pStyle w:val="Style7"/>
        <w:keepNext w:val="0"/>
        <w:keepLines w:val="0"/>
        <w:framePr w:w="9149" w:h="2880" w:hRule="exact" w:wrap="none" w:vAnchor="page" w:hAnchor="page" w:x="1379" w:y="3687"/>
        <w:widowControl w:val="0"/>
        <w:shd w:val="clear" w:color="auto" w:fill="auto"/>
        <w:bidi w:val="0"/>
        <w:spacing w:before="0" w:after="120" w:line="240" w:lineRule="auto"/>
        <w:ind w:left="0" w:right="0" w:firstLine="0"/>
        <w:jc w:val="left"/>
      </w:pPr>
      <w:r>
        <w:rPr>
          <w:color w:val="000000"/>
          <w:spacing w:val="0"/>
          <w:w w:val="100"/>
          <w:position w:val="0"/>
        </w:rPr>
        <w:t>se sídlem Jihlavská 20, 625 00 Brno</w:t>
      </w:r>
    </w:p>
    <w:p>
      <w:pPr>
        <w:pStyle w:val="Style7"/>
        <w:keepNext w:val="0"/>
        <w:keepLines w:val="0"/>
        <w:framePr w:w="9149" w:h="2880" w:hRule="exact" w:wrap="none" w:vAnchor="page" w:hAnchor="page" w:x="1379" w:y="3687"/>
        <w:widowControl w:val="0"/>
        <w:shd w:val="clear" w:color="auto" w:fill="auto"/>
        <w:bidi w:val="0"/>
        <w:spacing w:before="0" w:after="120" w:line="240" w:lineRule="auto"/>
        <w:ind w:left="0" w:right="0" w:firstLine="0"/>
        <w:jc w:val="left"/>
      </w:pPr>
      <w:r>
        <w:rPr>
          <w:color w:val="000000"/>
          <w:spacing w:val="0"/>
          <w:w w:val="100"/>
          <w:position w:val="0"/>
        </w:rPr>
        <w:t>jejímž jménem jedná: MUDr. Ivo Rovný, MBA, ředitel</w:t>
      </w:r>
    </w:p>
    <w:p>
      <w:pPr>
        <w:pStyle w:val="Style7"/>
        <w:keepNext w:val="0"/>
        <w:keepLines w:val="0"/>
        <w:framePr w:w="9149" w:h="2880" w:hRule="exact" w:wrap="none" w:vAnchor="page" w:hAnchor="page" w:x="1379" w:y="3687"/>
        <w:widowControl w:val="0"/>
        <w:shd w:val="clear" w:color="auto" w:fill="auto"/>
        <w:bidi w:val="0"/>
        <w:spacing w:before="0" w:after="120" w:line="240" w:lineRule="auto"/>
        <w:ind w:left="0" w:right="0" w:firstLine="0"/>
        <w:jc w:val="left"/>
      </w:pPr>
      <w:r>
        <w:rPr>
          <w:color w:val="000000"/>
          <w:spacing w:val="0"/>
          <w:w w:val="100"/>
          <w:position w:val="0"/>
        </w:rPr>
        <w:t>IČO 65269705</w:t>
      </w:r>
    </w:p>
    <w:p>
      <w:pPr>
        <w:pStyle w:val="Style7"/>
        <w:keepNext w:val="0"/>
        <w:keepLines w:val="0"/>
        <w:framePr w:w="9149" w:h="2880" w:hRule="exact" w:wrap="none" w:vAnchor="page" w:hAnchor="page" w:x="1379" w:y="3687"/>
        <w:widowControl w:val="0"/>
        <w:shd w:val="clear" w:color="auto" w:fill="auto"/>
        <w:bidi w:val="0"/>
        <w:spacing w:before="0" w:after="120" w:line="240" w:lineRule="auto"/>
        <w:ind w:left="0" w:right="0" w:firstLine="0"/>
        <w:jc w:val="left"/>
      </w:pPr>
      <w:r>
        <w:rPr>
          <w:color w:val="000000"/>
          <w:spacing w:val="0"/>
          <w:w w:val="100"/>
          <w:position w:val="0"/>
        </w:rPr>
        <w:t>DIČ CZ65269705</w:t>
      </w:r>
    </w:p>
    <w:p>
      <w:pPr>
        <w:pStyle w:val="Style7"/>
        <w:keepNext w:val="0"/>
        <w:keepLines w:val="0"/>
        <w:framePr w:w="9149" w:h="2880" w:hRule="exact" w:wrap="none" w:vAnchor="page" w:hAnchor="page" w:x="1379" w:y="3687"/>
        <w:widowControl w:val="0"/>
        <w:shd w:val="clear" w:color="auto" w:fill="auto"/>
        <w:bidi w:val="0"/>
        <w:spacing w:before="0" w:after="120" w:line="240" w:lineRule="auto"/>
        <w:ind w:left="0" w:right="0" w:firstLine="0"/>
        <w:jc w:val="left"/>
      </w:pPr>
      <w:r>
        <w:rPr>
          <w:color w:val="000000"/>
          <w:spacing w:val="0"/>
          <w:w w:val="100"/>
          <w:position w:val="0"/>
        </w:rPr>
        <w:t>bankovní spojení ČNB</w:t>
      </w:r>
    </w:p>
    <w:p>
      <w:pPr>
        <w:pStyle w:val="Style7"/>
        <w:keepNext w:val="0"/>
        <w:keepLines w:val="0"/>
        <w:framePr w:w="9149" w:h="2880" w:hRule="exact" w:wrap="none" w:vAnchor="page" w:hAnchor="page" w:x="1379" w:y="3687"/>
        <w:widowControl w:val="0"/>
        <w:shd w:val="clear" w:color="auto" w:fill="auto"/>
        <w:bidi w:val="0"/>
        <w:spacing w:before="0" w:after="120" w:line="240" w:lineRule="auto"/>
        <w:ind w:left="0" w:right="0" w:firstLine="0"/>
        <w:jc w:val="left"/>
      </w:pPr>
      <w:r>
        <w:rPr>
          <w:color w:val="000000"/>
          <w:spacing w:val="0"/>
          <w:w w:val="100"/>
          <w:position w:val="0"/>
        </w:rPr>
        <w:t>Číslo účtu: 71234621/0710</w:t>
      </w:r>
    </w:p>
    <w:p>
      <w:pPr>
        <w:pStyle w:val="Style7"/>
        <w:keepNext w:val="0"/>
        <w:keepLines w:val="0"/>
        <w:framePr w:w="9149" w:h="2880" w:hRule="exact" w:wrap="none" w:vAnchor="page" w:hAnchor="page" w:x="1379" w:y="3687"/>
        <w:widowControl w:val="0"/>
        <w:shd w:val="clear" w:color="auto" w:fill="auto"/>
        <w:bidi w:val="0"/>
        <w:spacing w:before="0" w:after="0" w:line="240" w:lineRule="auto"/>
        <w:ind w:left="0" w:right="0" w:firstLine="0"/>
        <w:jc w:val="left"/>
      </w:pPr>
      <w:r>
        <w:rPr>
          <w:color w:val="000000"/>
          <w:spacing w:val="0"/>
          <w:w w:val="100"/>
          <w:position w:val="0"/>
        </w:rPr>
        <w:t>za technické věci zastupuje:</w:t>
      </w:r>
    </w:p>
    <w:p>
      <w:pPr>
        <w:framePr w:wrap="none" w:vAnchor="page" w:hAnchor="page" w:x="1528" w:y="6562"/>
        <w:widowControl w:val="0"/>
        <w:rPr>
          <w:sz w:val="2"/>
          <w:szCs w:val="2"/>
        </w:rPr>
      </w:pPr>
      <w:r>
        <w:drawing>
          <wp:inline>
            <wp:extent cx="3688080" cy="56705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3688080" cy="567055"/>
                    </a:xfrm>
                    <a:prstGeom prst="rect"/>
                  </pic:spPr>
                </pic:pic>
              </a:graphicData>
            </a:graphic>
          </wp:inline>
        </w:drawing>
      </w:r>
    </w:p>
    <w:p>
      <w:pPr>
        <w:pStyle w:val="Style7"/>
        <w:keepNext w:val="0"/>
        <w:keepLines w:val="0"/>
        <w:framePr w:w="9149" w:h="7402" w:hRule="exact" w:wrap="none" w:vAnchor="page" w:hAnchor="page" w:x="1379" w:y="7791"/>
        <w:widowControl w:val="0"/>
        <w:shd w:val="clear" w:color="auto" w:fill="auto"/>
        <w:bidi w:val="0"/>
        <w:spacing w:before="0" w:after="520"/>
        <w:ind w:left="0" w:right="0" w:firstLine="0"/>
        <w:jc w:val="both"/>
      </w:pPr>
      <w:r>
        <w:rPr>
          <w:color w:val="000000"/>
          <w:spacing w:val="0"/>
          <w:w w:val="100"/>
          <w:position w:val="0"/>
        </w:rP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pPr>
        <w:pStyle w:val="Style7"/>
        <w:keepNext w:val="0"/>
        <w:keepLines w:val="0"/>
        <w:framePr w:w="9149" w:h="7402" w:hRule="exact" w:wrap="none" w:vAnchor="page" w:hAnchor="page" w:x="1379" w:y="7791"/>
        <w:widowControl w:val="0"/>
        <w:shd w:val="clear" w:color="auto" w:fill="auto"/>
        <w:bidi w:val="0"/>
        <w:spacing w:before="0" w:after="480"/>
        <w:ind w:left="0" w:right="0" w:firstLine="0"/>
        <w:jc w:val="both"/>
      </w:pPr>
      <w:r>
        <w:rPr>
          <w:color w:val="000000"/>
          <w:spacing w:val="0"/>
          <w:w w:val="100"/>
          <w:position w:val="0"/>
        </w:rPr>
        <w:t>dále jen „objednatel“, na straně jedné</w:t>
      </w:r>
    </w:p>
    <w:p>
      <w:pPr>
        <w:pStyle w:val="Style7"/>
        <w:keepNext w:val="0"/>
        <w:keepLines w:val="0"/>
        <w:framePr w:w="9149" w:h="7402" w:hRule="exact" w:wrap="none" w:vAnchor="page" w:hAnchor="page" w:x="1379" w:y="7791"/>
        <w:widowControl w:val="0"/>
        <w:shd w:val="clear" w:color="auto" w:fill="auto"/>
        <w:bidi w:val="0"/>
        <w:spacing w:before="0" w:after="480"/>
        <w:ind w:left="0" w:right="0" w:firstLine="0"/>
        <w:jc w:val="left"/>
      </w:pPr>
      <w:r>
        <w:rPr>
          <w:color w:val="000000"/>
          <w:spacing w:val="0"/>
          <w:w w:val="100"/>
          <w:position w:val="0"/>
        </w:rPr>
        <w:t>a</w:t>
      </w:r>
    </w:p>
    <w:p>
      <w:pPr>
        <w:pStyle w:val="Style12"/>
        <w:keepNext w:val="0"/>
        <w:keepLines w:val="0"/>
        <w:framePr w:w="9149" w:h="7402" w:hRule="exact" w:wrap="none" w:vAnchor="page" w:hAnchor="page" w:x="1379" w:y="7791"/>
        <w:widowControl w:val="0"/>
        <w:shd w:val="clear" w:color="auto" w:fill="auto"/>
        <w:bidi w:val="0"/>
        <w:spacing w:before="0" w:after="120"/>
        <w:ind w:left="0" w:right="0" w:firstLine="0"/>
        <w:jc w:val="left"/>
      </w:pPr>
      <w:bookmarkStart w:id="6" w:name="bookmark6"/>
      <w:bookmarkStart w:id="7" w:name="bookmark7"/>
      <w:bookmarkStart w:id="8" w:name="bookmark8"/>
      <w:r>
        <w:rPr>
          <w:color w:val="000000"/>
          <w:spacing w:val="0"/>
          <w:w w:val="100"/>
          <w:position w:val="0"/>
        </w:rPr>
        <w:t>Hrušecká stavební spol. s r.o.</w:t>
      </w:r>
      <w:bookmarkEnd w:id="6"/>
      <w:bookmarkEnd w:id="7"/>
      <w:bookmarkEnd w:id="8"/>
    </w:p>
    <w:p>
      <w:pPr>
        <w:pStyle w:val="Style7"/>
        <w:keepNext w:val="0"/>
        <w:keepLines w:val="0"/>
        <w:framePr w:w="9149" w:h="7402" w:hRule="exact" w:wrap="none" w:vAnchor="page" w:hAnchor="page" w:x="1379" w:y="7791"/>
        <w:widowControl w:val="0"/>
        <w:shd w:val="clear" w:color="auto" w:fill="auto"/>
        <w:bidi w:val="0"/>
        <w:spacing w:before="0" w:after="120"/>
        <w:ind w:left="0" w:right="0" w:firstLine="0"/>
        <w:jc w:val="left"/>
      </w:pPr>
      <w:r>
        <w:rPr>
          <w:color w:val="000000"/>
          <w:spacing w:val="0"/>
          <w:w w:val="100"/>
          <w:position w:val="0"/>
        </w:rPr>
        <w:t>se sídlem U zbrojnice 588, 691 56 Hrušky</w:t>
      </w:r>
    </w:p>
    <w:p>
      <w:pPr>
        <w:pStyle w:val="Style7"/>
        <w:keepNext w:val="0"/>
        <w:keepLines w:val="0"/>
        <w:framePr w:w="9149" w:h="7402" w:hRule="exact" w:wrap="none" w:vAnchor="page" w:hAnchor="page" w:x="1379" w:y="7791"/>
        <w:widowControl w:val="0"/>
        <w:shd w:val="clear" w:color="auto" w:fill="auto"/>
        <w:bidi w:val="0"/>
        <w:spacing w:before="0" w:after="120"/>
        <w:ind w:left="0" w:right="0" w:firstLine="0"/>
        <w:jc w:val="left"/>
      </w:pPr>
      <w:r>
        <w:rPr>
          <w:color w:val="000000"/>
          <w:spacing w:val="0"/>
          <w:w w:val="100"/>
          <w:position w:val="0"/>
        </w:rPr>
        <w:t>IČO 25585142</w:t>
      </w:r>
    </w:p>
    <w:p>
      <w:pPr>
        <w:pStyle w:val="Style7"/>
        <w:keepNext w:val="0"/>
        <w:keepLines w:val="0"/>
        <w:framePr w:w="9149" w:h="7402" w:hRule="exact" w:wrap="none" w:vAnchor="page" w:hAnchor="page" w:x="1379" w:y="7791"/>
        <w:widowControl w:val="0"/>
        <w:shd w:val="clear" w:color="auto" w:fill="auto"/>
        <w:bidi w:val="0"/>
        <w:spacing w:before="0" w:after="120"/>
        <w:ind w:left="0" w:right="0" w:firstLine="0"/>
        <w:jc w:val="left"/>
      </w:pPr>
      <w:r>
        <w:rPr>
          <w:color w:val="000000"/>
          <w:spacing w:val="0"/>
          <w:w w:val="100"/>
          <w:position w:val="0"/>
        </w:rPr>
        <w:t>DIČ CZ25585142</w:t>
      </w:r>
    </w:p>
    <w:p>
      <w:pPr>
        <w:pStyle w:val="Style7"/>
        <w:keepNext w:val="0"/>
        <w:keepLines w:val="0"/>
        <w:framePr w:w="9149" w:h="7402" w:hRule="exact" w:wrap="none" w:vAnchor="page" w:hAnchor="page" w:x="1379" w:y="7791"/>
        <w:widowControl w:val="0"/>
        <w:shd w:val="clear" w:color="auto" w:fill="auto"/>
        <w:bidi w:val="0"/>
        <w:spacing w:before="0" w:after="120" w:line="262" w:lineRule="auto"/>
        <w:ind w:left="0" w:right="0" w:firstLine="0"/>
        <w:jc w:val="left"/>
      </w:pPr>
      <w:r>
        <w:rPr>
          <w:color w:val="000000"/>
          <w:spacing w:val="0"/>
          <w:w w:val="100"/>
          <w:position w:val="0"/>
        </w:rPr>
        <w:t>zapsána v obchodním rejstříku vedeném rejstříkovým soudem v Brně v oddíle C spisová značka 35924</w:t>
      </w:r>
    </w:p>
    <w:p>
      <w:pPr>
        <w:pStyle w:val="Style7"/>
        <w:keepNext w:val="0"/>
        <w:keepLines w:val="0"/>
        <w:framePr w:w="9149" w:h="7402" w:hRule="exact" w:wrap="none" w:vAnchor="page" w:hAnchor="page" w:x="1379" w:y="7791"/>
        <w:widowControl w:val="0"/>
        <w:shd w:val="clear" w:color="auto" w:fill="auto"/>
        <w:bidi w:val="0"/>
        <w:spacing w:before="0" w:after="120"/>
        <w:ind w:left="0" w:right="0" w:firstLine="0"/>
        <w:jc w:val="left"/>
      </w:pPr>
      <w:r>
        <w:rPr>
          <w:color w:val="000000"/>
          <w:spacing w:val="0"/>
          <w:w w:val="100"/>
          <w:position w:val="0"/>
        </w:rPr>
        <w:t>bankovní spojení Oberbank AG, Komerční banka, a.s.</w:t>
      </w:r>
    </w:p>
    <w:p>
      <w:pPr>
        <w:pStyle w:val="Style7"/>
        <w:keepNext w:val="0"/>
        <w:keepLines w:val="0"/>
        <w:framePr w:w="9149" w:h="7402" w:hRule="exact" w:wrap="none" w:vAnchor="page" w:hAnchor="page" w:x="1379" w:y="7791"/>
        <w:widowControl w:val="0"/>
        <w:shd w:val="clear" w:color="auto" w:fill="auto"/>
        <w:bidi w:val="0"/>
        <w:spacing w:before="0" w:after="120"/>
        <w:ind w:left="0" w:right="0" w:firstLine="0"/>
        <w:jc w:val="left"/>
      </w:pPr>
      <w:r>
        <w:rPr>
          <w:color w:val="000000"/>
          <w:spacing w:val="0"/>
          <w:w w:val="100"/>
          <w:position w:val="0"/>
        </w:rPr>
        <w:t>číslo Účtu: 3000003221/8040, 123-4705460267/0100</w:t>
      </w:r>
    </w:p>
    <w:p>
      <w:pPr>
        <w:pStyle w:val="Style7"/>
        <w:keepNext w:val="0"/>
        <w:keepLines w:val="0"/>
        <w:framePr w:w="9149" w:h="7402" w:hRule="exact" w:wrap="none" w:vAnchor="page" w:hAnchor="page" w:x="1379" w:y="7791"/>
        <w:widowControl w:val="0"/>
        <w:shd w:val="clear" w:color="auto" w:fill="auto"/>
        <w:bidi w:val="0"/>
        <w:spacing w:before="0" w:after="480"/>
        <w:ind w:left="0" w:right="0" w:firstLine="0"/>
        <w:jc w:val="left"/>
      </w:pPr>
      <w:r>
        <w:rPr>
          <w:color w:val="000000"/>
          <w:spacing w:val="0"/>
          <w:w w:val="100"/>
          <w:position w:val="0"/>
        </w:rPr>
        <w:t>zastoupen Vladimírem Kubíkem, jednatelem a Zdeňkem Sedlákem, jednatelem</w:t>
      </w:r>
    </w:p>
    <w:p>
      <w:pPr>
        <w:pStyle w:val="Style7"/>
        <w:keepNext w:val="0"/>
        <w:keepLines w:val="0"/>
        <w:framePr w:w="9149" w:h="7402" w:hRule="exact" w:wrap="none" w:vAnchor="page" w:hAnchor="page" w:x="1379" w:y="7791"/>
        <w:widowControl w:val="0"/>
        <w:shd w:val="clear" w:color="auto" w:fill="auto"/>
        <w:bidi w:val="0"/>
        <w:spacing w:before="0" w:after="480"/>
        <w:ind w:left="0" w:right="0" w:firstLine="0"/>
        <w:jc w:val="left"/>
      </w:pPr>
      <w:r>
        <w:rPr>
          <w:color w:val="000000"/>
          <w:spacing w:val="0"/>
          <w:w w:val="100"/>
          <w:position w:val="0"/>
        </w:rPr>
        <w:t>dále jen „zhotovitel“, na straně druhé</w:t>
      </w:r>
    </w:p>
    <w:p>
      <w:pPr>
        <w:pStyle w:val="Style7"/>
        <w:keepNext w:val="0"/>
        <w:keepLines w:val="0"/>
        <w:framePr w:w="9149" w:h="7402" w:hRule="exact" w:wrap="none" w:vAnchor="page" w:hAnchor="page" w:x="1379" w:y="7791"/>
        <w:widowControl w:val="0"/>
        <w:shd w:val="clear" w:color="auto" w:fill="auto"/>
        <w:bidi w:val="0"/>
        <w:spacing w:before="0" w:after="0"/>
        <w:ind w:left="0" w:right="0" w:firstLine="0"/>
        <w:jc w:val="left"/>
      </w:pPr>
      <w:r>
        <w:rPr>
          <w:color w:val="000000"/>
          <w:spacing w:val="0"/>
          <w:w w:val="100"/>
          <w:position w:val="0"/>
        </w:rPr>
        <w:t>v následujícím znění:</w:t>
      </w:r>
    </w:p>
    <w:p>
      <w:pPr>
        <w:pStyle w:val="Style14"/>
        <w:keepNext w:val="0"/>
        <w:keepLines w:val="0"/>
        <w:framePr w:wrap="none" w:vAnchor="page" w:hAnchor="page" w:x="5651" w:y="159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2"/>
        <w:keepNext w:val="0"/>
        <w:keepLines w:val="0"/>
        <w:framePr w:w="9154" w:h="13757" w:hRule="exact" w:wrap="none" w:vAnchor="page" w:hAnchor="page" w:x="1377" w:y="1431"/>
        <w:widowControl w:val="0"/>
        <w:numPr>
          <w:ilvl w:val="0"/>
          <w:numId w:val="1"/>
        </w:numPr>
        <w:shd w:val="clear" w:color="auto" w:fill="auto"/>
        <w:tabs>
          <w:tab w:pos="715" w:val="left"/>
        </w:tabs>
        <w:bidi w:val="0"/>
        <w:spacing w:before="0"/>
        <w:ind w:left="0" w:right="0" w:firstLine="0"/>
        <w:jc w:val="center"/>
      </w:pPr>
      <w:bookmarkStart w:id="10" w:name="bookmark10"/>
      <w:bookmarkStart w:id="11" w:name="bookmark11"/>
      <w:bookmarkStart w:id="12" w:name="bookmark12"/>
      <w:bookmarkStart w:id="9" w:name="bookmark9"/>
      <w:bookmarkEnd w:id="11"/>
      <w:r>
        <w:rPr>
          <w:color w:val="000000"/>
          <w:spacing w:val="0"/>
          <w:w w:val="100"/>
          <w:position w:val="0"/>
        </w:rPr>
        <w:t>Předmět smlouvy</w:t>
      </w:r>
      <w:bookmarkEnd w:id="10"/>
      <w:bookmarkEnd w:id="12"/>
      <w:bookmarkEnd w:id="9"/>
    </w:p>
    <w:p>
      <w:pPr>
        <w:pStyle w:val="Style7"/>
        <w:keepNext w:val="0"/>
        <w:keepLines w:val="0"/>
        <w:framePr w:w="9154" w:h="13757" w:hRule="exact" w:wrap="none" w:vAnchor="page" w:hAnchor="page" w:x="1377" w:y="1431"/>
        <w:widowControl w:val="0"/>
        <w:numPr>
          <w:ilvl w:val="0"/>
          <w:numId w:val="3"/>
        </w:numPr>
        <w:shd w:val="clear" w:color="auto" w:fill="auto"/>
        <w:tabs>
          <w:tab w:pos="436" w:val="left"/>
        </w:tabs>
        <w:bidi w:val="0"/>
        <w:spacing w:before="0"/>
        <w:ind w:left="420" w:right="0" w:hanging="420"/>
        <w:jc w:val="both"/>
      </w:pPr>
      <w:bookmarkStart w:id="13" w:name="bookmark13"/>
      <w:bookmarkEnd w:id="13"/>
      <w:r>
        <w:rPr>
          <w:color w:val="000000"/>
          <w:spacing w:val="0"/>
          <w:w w:val="100"/>
          <w:position w:val="0"/>
        </w:rPr>
        <w:t xml:space="preserve">Objednatel je investorem a zadavatelem veřejné zakázky na stavební práce „KRNM: Rekonstrukce CT v budově </w:t>
      </w:r>
      <w:r>
        <w:rPr>
          <w:color w:val="000000"/>
          <w:spacing w:val="0"/>
          <w:w w:val="100"/>
          <w:position w:val="0"/>
        </w:rPr>
        <w:t xml:space="preserve">CH </w:t>
      </w:r>
      <w:r>
        <w:rPr>
          <w:color w:val="000000"/>
          <w:spacing w:val="0"/>
          <w:w w:val="100"/>
          <w:position w:val="0"/>
        </w:rPr>
        <w:t xml:space="preserve">1.NP a L 3.NP“, evidenční číslo zakázky v systému </w:t>
      </w:r>
      <w:r>
        <w:rPr>
          <w:color w:val="000000"/>
          <w:spacing w:val="0"/>
          <w:w w:val="100"/>
          <w:position w:val="0"/>
        </w:rPr>
        <w:t xml:space="preserve">E-ZAK: </w:t>
      </w:r>
      <w:r>
        <w:rPr>
          <w:color w:val="000000"/>
          <w:spacing w:val="0"/>
          <w:w w:val="100"/>
          <w:position w:val="0"/>
        </w:rPr>
        <w:t>P23V00000238 (dále jen „Veřejná zakázka“). Účelem této smlouvy je provedení vyžadovaných stavebních prací a dodávky souvisejících výrobků pro zajištění stavební připravenosti pro instalaci nových CT zařízení v místě plnění, a to v souladu s touto smlouvou a zadávací dokumentací Veřejné zakázky (dále jen „Zadávací dokumentace“).</w:t>
      </w:r>
    </w:p>
    <w:p>
      <w:pPr>
        <w:pStyle w:val="Style7"/>
        <w:keepNext w:val="0"/>
        <w:keepLines w:val="0"/>
        <w:framePr w:w="9154" w:h="13757" w:hRule="exact" w:wrap="none" w:vAnchor="page" w:hAnchor="page" w:x="1377" w:y="1431"/>
        <w:widowControl w:val="0"/>
        <w:numPr>
          <w:ilvl w:val="0"/>
          <w:numId w:val="3"/>
        </w:numPr>
        <w:shd w:val="clear" w:color="auto" w:fill="auto"/>
        <w:tabs>
          <w:tab w:pos="436" w:val="left"/>
        </w:tabs>
        <w:bidi w:val="0"/>
        <w:spacing w:before="0"/>
        <w:ind w:left="420" w:right="0" w:hanging="420"/>
        <w:jc w:val="both"/>
      </w:pPr>
      <w:bookmarkStart w:id="14" w:name="bookmark14"/>
      <w:bookmarkEnd w:id="14"/>
      <w:r>
        <w:rPr>
          <w:color w:val="000000"/>
          <w:spacing w:val="0"/>
          <w:w w:val="100"/>
          <w:position w:val="0"/>
        </w:rPr>
        <w:t xml:space="preserve">Zhotovitel se zavazuje provést pro objednatele dílo „KRNM: Rekonstrukce CT v budově </w:t>
      </w:r>
      <w:r>
        <w:rPr>
          <w:color w:val="000000"/>
          <w:spacing w:val="0"/>
          <w:w w:val="100"/>
          <w:position w:val="0"/>
        </w:rPr>
        <w:t xml:space="preserve">CH </w:t>
      </w:r>
      <w:r>
        <w:rPr>
          <w:color w:val="000000"/>
          <w:spacing w:val="0"/>
          <w:w w:val="100"/>
          <w:position w:val="0"/>
        </w:rPr>
        <w:t>1.NP a L 3.NP“ svým jménem a na vlastní zodpovědnost ve smluveném termínu, na své náklady a nebezpečí dle dokumentace pro stavební povolení zpracované Atelier 99 s.r.o., IČO: 02463245, se sídlem Purkyňova 71/99, 612 00 Brno, která je součást zveřejněné Zadávací dokumentace a dle cenové nabídky Zhotovitele zpracované dne 4.07.2023 (dále jen „dílo“).</w:t>
      </w:r>
    </w:p>
    <w:p>
      <w:pPr>
        <w:pStyle w:val="Style7"/>
        <w:keepNext w:val="0"/>
        <w:keepLines w:val="0"/>
        <w:framePr w:w="9154" w:h="13757" w:hRule="exact" w:wrap="none" w:vAnchor="page" w:hAnchor="page" w:x="1377" w:y="1431"/>
        <w:widowControl w:val="0"/>
        <w:numPr>
          <w:ilvl w:val="0"/>
          <w:numId w:val="3"/>
        </w:numPr>
        <w:shd w:val="clear" w:color="auto" w:fill="auto"/>
        <w:tabs>
          <w:tab w:pos="436" w:val="left"/>
        </w:tabs>
        <w:bidi w:val="0"/>
        <w:spacing w:before="0" w:after="60"/>
        <w:ind w:left="0" w:right="0" w:firstLine="0"/>
        <w:jc w:val="both"/>
      </w:pPr>
      <w:bookmarkStart w:id="15" w:name="bookmark15"/>
      <w:bookmarkEnd w:id="15"/>
      <w:r>
        <w:rPr>
          <w:color w:val="000000"/>
          <w:spacing w:val="0"/>
          <w:w w:val="100"/>
          <w:position w:val="0"/>
        </w:rPr>
        <w:t>Dílo pozůstává ze dvou dílčích plnění:</w:t>
      </w:r>
    </w:p>
    <w:p>
      <w:pPr>
        <w:pStyle w:val="Style7"/>
        <w:keepNext w:val="0"/>
        <w:keepLines w:val="0"/>
        <w:framePr w:w="9154" w:h="13757" w:hRule="exact" w:wrap="none" w:vAnchor="page" w:hAnchor="page" w:x="1377" w:y="1431"/>
        <w:widowControl w:val="0"/>
        <w:numPr>
          <w:ilvl w:val="0"/>
          <w:numId w:val="5"/>
        </w:numPr>
        <w:shd w:val="clear" w:color="auto" w:fill="auto"/>
        <w:tabs>
          <w:tab w:pos="1094" w:val="left"/>
        </w:tabs>
        <w:bidi w:val="0"/>
        <w:spacing w:before="0" w:after="60"/>
        <w:ind w:left="0" w:right="0" w:firstLine="740"/>
        <w:jc w:val="both"/>
      </w:pPr>
      <w:bookmarkStart w:id="16" w:name="bookmark16"/>
      <w:bookmarkEnd w:id="16"/>
      <w:r>
        <w:rPr>
          <w:color w:val="000000"/>
          <w:spacing w:val="0"/>
          <w:w w:val="100"/>
          <w:position w:val="0"/>
        </w:rPr>
        <w:t>stavební úpravy v budově L,</w:t>
      </w:r>
    </w:p>
    <w:p>
      <w:pPr>
        <w:pStyle w:val="Style7"/>
        <w:keepNext w:val="0"/>
        <w:keepLines w:val="0"/>
        <w:framePr w:w="9154" w:h="13757" w:hRule="exact" w:wrap="none" w:vAnchor="page" w:hAnchor="page" w:x="1377" w:y="1431"/>
        <w:widowControl w:val="0"/>
        <w:numPr>
          <w:ilvl w:val="0"/>
          <w:numId w:val="5"/>
        </w:numPr>
        <w:shd w:val="clear" w:color="auto" w:fill="auto"/>
        <w:tabs>
          <w:tab w:pos="1094" w:val="left"/>
        </w:tabs>
        <w:bidi w:val="0"/>
        <w:spacing w:before="0"/>
        <w:ind w:left="0" w:right="0" w:firstLine="740"/>
        <w:jc w:val="both"/>
      </w:pPr>
      <w:bookmarkStart w:id="17" w:name="bookmark17"/>
      <w:bookmarkEnd w:id="17"/>
      <w:r>
        <w:rPr>
          <w:color w:val="000000"/>
          <w:spacing w:val="0"/>
          <w:w w:val="100"/>
          <w:position w:val="0"/>
        </w:rPr>
        <w:t>stavební úpravy v budově CH.</w:t>
      </w:r>
    </w:p>
    <w:p>
      <w:pPr>
        <w:pStyle w:val="Style7"/>
        <w:keepNext w:val="0"/>
        <w:keepLines w:val="0"/>
        <w:framePr w:w="9154" w:h="13757" w:hRule="exact" w:wrap="none" w:vAnchor="page" w:hAnchor="page" w:x="1377" w:y="1431"/>
        <w:widowControl w:val="0"/>
        <w:numPr>
          <w:ilvl w:val="0"/>
          <w:numId w:val="3"/>
        </w:numPr>
        <w:shd w:val="clear" w:color="auto" w:fill="auto"/>
        <w:tabs>
          <w:tab w:pos="436" w:val="left"/>
        </w:tabs>
        <w:bidi w:val="0"/>
        <w:spacing w:before="0"/>
        <w:ind w:left="420" w:right="0" w:hanging="420"/>
        <w:jc w:val="both"/>
      </w:pPr>
      <w:bookmarkStart w:id="18" w:name="bookmark18"/>
      <w:bookmarkEnd w:id="18"/>
      <w:r>
        <w:rPr>
          <w:color w:val="000000"/>
          <w:spacing w:val="0"/>
          <w:w w:val="100"/>
          <w:position w:val="0"/>
        </w:rPr>
        <w:t>Součástí díla jsou dále i dodávky všech výrobků, z nichž se dílo skládá (z nichž sestává) a kterých bude použito kjeho realizaci, jakož i veškeré práce, dodávky, výkony a služby, kterých je dočasně nebo trvale třeba k řádnému zahájení prací na díle, k provedení, dokončení a předání předmětu díla a kjeho uvedení do provozu v souladu s jeho účelovým určením a českými právními předpisy, tzn. včetně veškerých potřebných dokladů a dokumentů. Veškeré dodávané materiály jsou v souladu s Technologickými a desinfekčními postupy uvedenými v příloze č. 2 této smlouvy.</w:t>
      </w:r>
    </w:p>
    <w:p>
      <w:pPr>
        <w:pStyle w:val="Style7"/>
        <w:keepNext w:val="0"/>
        <w:keepLines w:val="0"/>
        <w:framePr w:w="9154" w:h="13757" w:hRule="exact" w:wrap="none" w:vAnchor="page" w:hAnchor="page" w:x="1377" w:y="1431"/>
        <w:widowControl w:val="0"/>
        <w:numPr>
          <w:ilvl w:val="0"/>
          <w:numId w:val="3"/>
        </w:numPr>
        <w:shd w:val="clear" w:color="auto" w:fill="auto"/>
        <w:tabs>
          <w:tab w:pos="436" w:val="left"/>
        </w:tabs>
        <w:bidi w:val="0"/>
        <w:spacing w:before="0"/>
        <w:ind w:left="420" w:right="0" w:hanging="420"/>
        <w:jc w:val="both"/>
      </w:pPr>
      <w:bookmarkStart w:id="19" w:name="bookmark19"/>
      <w:bookmarkEnd w:id="19"/>
      <w:r>
        <w:rPr>
          <w:color w:val="000000"/>
          <w:spacing w:val="0"/>
          <w:w w:val="100"/>
          <w:position w:val="0"/>
        </w:rPr>
        <w:t>Objednatel se zavazuje poskytnout náležitou součinnost při provádění díla, řádně provedené dílo převzít a zhotoviteli uhradit smluvní cenu za podmínek a v termínu smlouvou sjednaných. Objednatel předmět díla převezme, jestliže zhotovitel dílo provedl bez vad a nedodělků, které by samy o sobě nebo ve spojení s jinými,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p>
    <w:p>
      <w:pPr>
        <w:pStyle w:val="Style7"/>
        <w:keepNext w:val="0"/>
        <w:keepLines w:val="0"/>
        <w:framePr w:w="9154" w:h="13757" w:hRule="exact" w:wrap="none" w:vAnchor="page" w:hAnchor="page" w:x="1377" w:y="1431"/>
        <w:widowControl w:val="0"/>
        <w:numPr>
          <w:ilvl w:val="0"/>
          <w:numId w:val="3"/>
        </w:numPr>
        <w:shd w:val="clear" w:color="auto" w:fill="auto"/>
        <w:tabs>
          <w:tab w:pos="436" w:val="left"/>
        </w:tabs>
        <w:bidi w:val="0"/>
        <w:spacing w:before="0" w:after="60"/>
        <w:ind w:left="0" w:right="0" w:firstLine="0"/>
        <w:jc w:val="both"/>
      </w:pPr>
      <w:bookmarkStart w:id="20" w:name="bookmark20"/>
      <w:bookmarkEnd w:id="20"/>
      <w:r>
        <w:rPr>
          <w:color w:val="000000"/>
          <w:spacing w:val="0"/>
          <w:w w:val="100"/>
          <w:position w:val="0"/>
        </w:rPr>
        <w:t>Předmětem díla dále je:</w:t>
      </w:r>
    </w:p>
    <w:p>
      <w:pPr>
        <w:pStyle w:val="Style7"/>
        <w:keepNext w:val="0"/>
        <w:keepLines w:val="0"/>
        <w:framePr w:w="9154" w:h="13757" w:hRule="exact" w:wrap="none" w:vAnchor="page" w:hAnchor="page" w:x="1377" w:y="1431"/>
        <w:widowControl w:val="0"/>
        <w:numPr>
          <w:ilvl w:val="0"/>
          <w:numId w:val="7"/>
        </w:numPr>
        <w:shd w:val="clear" w:color="auto" w:fill="auto"/>
        <w:tabs>
          <w:tab w:pos="1094" w:val="left"/>
        </w:tabs>
        <w:bidi w:val="0"/>
        <w:spacing w:before="0" w:after="60"/>
        <w:ind w:left="1080" w:right="0" w:hanging="340"/>
        <w:jc w:val="both"/>
      </w:pPr>
      <w:bookmarkStart w:id="21" w:name="bookmark21"/>
      <w:bookmarkEnd w:id="21"/>
      <w:r>
        <w:rPr>
          <w:color w:val="000000"/>
          <w:spacing w:val="0"/>
          <w:w w:val="100"/>
          <w:position w:val="0"/>
        </w:rPr>
        <w:t>zhotovení dokumentace skutečného provedení. V okamžiku předání dokončeného díla (formou zápisu o předání a převzetí díla) předá zájemce zadavateli také dokumentaci skutečného provedení ve 5 vyhotoveních, z toho 1 v datové formě (na CD/DVD) ve formátech *.dwg, *.pdf, *.doc a *.xls, nikoliv však ve formátech ZIP a RAR;</w:t>
      </w:r>
    </w:p>
    <w:p>
      <w:pPr>
        <w:pStyle w:val="Style7"/>
        <w:keepNext w:val="0"/>
        <w:keepLines w:val="0"/>
        <w:framePr w:w="9154" w:h="13757" w:hRule="exact" w:wrap="none" w:vAnchor="page" w:hAnchor="page" w:x="1377" w:y="1431"/>
        <w:widowControl w:val="0"/>
        <w:numPr>
          <w:ilvl w:val="0"/>
          <w:numId w:val="7"/>
        </w:numPr>
        <w:shd w:val="clear" w:color="auto" w:fill="auto"/>
        <w:tabs>
          <w:tab w:pos="1094" w:val="left"/>
        </w:tabs>
        <w:bidi w:val="0"/>
        <w:spacing w:before="0" w:after="60"/>
        <w:ind w:left="1080" w:right="0" w:hanging="340"/>
        <w:jc w:val="both"/>
      </w:pPr>
      <w:bookmarkStart w:id="22" w:name="bookmark22"/>
      <w:bookmarkEnd w:id="22"/>
      <w:r>
        <w:rPr>
          <w:color w:val="000000"/>
          <w:spacing w:val="0"/>
          <w:w w:val="100"/>
          <w:position w:val="0"/>
        </w:rPr>
        <w:t xml:space="preserve">provedení veškerých předepsaných zkoušek včetně vystavení dokladů o jejich provedení, doložení atestů, certifikátů, prohlášení o shodě, protokolů o předvedení funkčnosti a ostatních dokladů potřebných pro možnost řádného provozování ve smyslu platných právních předpisů </w:t>
      </w:r>
      <w:r>
        <w:rPr>
          <w:color w:val="000000"/>
          <w:spacing w:val="0"/>
          <w:w w:val="100"/>
          <w:position w:val="0"/>
        </w:rPr>
        <w:t xml:space="preserve">apod, </w:t>
      </w:r>
      <w:r>
        <w:rPr>
          <w:color w:val="000000"/>
          <w:spacing w:val="0"/>
          <w:w w:val="100"/>
          <w:position w:val="0"/>
        </w:rPr>
        <w:t>a jejich předání Objednateli ve 3 vyhotoveních z toho v 1 vyhotovení v elektronické verzi v českém jazyce, popř. s překladatelskou doložkou;</w:t>
      </w:r>
    </w:p>
    <w:p>
      <w:pPr>
        <w:pStyle w:val="Style7"/>
        <w:keepNext w:val="0"/>
        <w:keepLines w:val="0"/>
        <w:framePr w:w="9154" w:h="13757" w:hRule="exact" w:wrap="none" w:vAnchor="page" w:hAnchor="page" w:x="1377" w:y="1431"/>
        <w:widowControl w:val="0"/>
        <w:numPr>
          <w:ilvl w:val="0"/>
          <w:numId w:val="7"/>
        </w:numPr>
        <w:shd w:val="clear" w:color="auto" w:fill="auto"/>
        <w:tabs>
          <w:tab w:pos="1094" w:val="left"/>
        </w:tabs>
        <w:bidi w:val="0"/>
        <w:spacing w:before="0" w:after="60"/>
        <w:ind w:left="1080" w:right="0" w:hanging="340"/>
        <w:jc w:val="both"/>
      </w:pPr>
      <w:bookmarkStart w:id="23" w:name="bookmark23"/>
      <w:bookmarkEnd w:id="23"/>
      <w:r>
        <w:rPr>
          <w:color w:val="000000"/>
          <w:spacing w:val="0"/>
          <w:w w:val="100"/>
          <w:position w:val="0"/>
        </w:rPr>
        <w:t>provedení individuálního a komplexního vyzkoušení všech prvků a zařízení tvořících předmět plnění, včetně vyhotovení protokolu v českém jazyce ve 3 vyhotoveních z toho v 1 vyhotovení v elektronické verzi;</w:t>
      </w:r>
    </w:p>
    <w:p>
      <w:pPr>
        <w:pStyle w:val="Style7"/>
        <w:keepNext w:val="0"/>
        <w:keepLines w:val="0"/>
        <w:framePr w:w="9154" w:h="13757" w:hRule="exact" w:wrap="none" w:vAnchor="page" w:hAnchor="page" w:x="1377" w:y="1431"/>
        <w:widowControl w:val="0"/>
        <w:numPr>
          <w:ilvl w:val="0"/>
          <w:numId w:val="7"/>
        </w:numPr>
        <w:shd w:val="clear" w:color="auto" w:fill="auto"/>
        <w:tabs>
          <w:tab w:pos="1094" w:val="left"/>
        </w:tabs>
        <w:bidi w:val="0"/>
        <w:spacing w:before="0" w:after="0"/>
        <w:ind w:left="1080" w:right="0" w:hanging="340"/>
        <w:jc w:val="both"/>
      </w:pPr>
      <w:bookmarkStart w:id="24" w:name="bookmark24"/>
      <w:bookmarkEnd w:id="24"/>
      <w:r>
        <w:rPr>
          <w:color w:val="000000"/>
          <w:spacing w:val="0"/>
          <w:w w:val="100"/>
          <w:position w:val="0"/>
        </w:rPr>
        <w:t>zajištění návodů k obsluze, návodu na provoz a údržbu díla a předvedení funkčnosti zařízení, včetně instruktáže obsluhujícího personálu vše v českém jazyce ve 3 vyhotoveních z toho v 1 vyhotovení v elektronické verzi;</w:t>
      </w:r>
    </w:p>
    <w:p>
      <w:pPr>
        <w:pStyle w:val="Style14"/>
        <w:keepNext w:val="0"/>
        <w:keepLines w:val="0"/>
        <w:framePr w:wrap="none" w:vAnchor="page" w:hAnchor="page" w:x="5620" w:y="1589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54" w:h="13766" w:hRule="exact" w:wrap="none" w:vAnchor="page" w:hAnchor="page" w:x="1377" w:y="1431"/>
        <w:widowControl w:val="0"/>
        <w:numPr>
          <w:ilvl w:val="0"/>
          <w:numId w:val="7"/>
        </w:numPr>
        <w:shd w:val="clear" w:color="auto" w:fill="auto"/>
        <w:tabs>
          <w:tab w:pos="1036" w:val="left"/>
        </w:tabs>
        <w:bidi w:val="0"/>
        <w:spacing w:before="0" w:after="40"/>
        <w:ind w:left="1080" w:right="0" w:hanging="360"/>
        <w:jc w:val="both"/>
      </w:pPr>
      <w:bookmarkStart w:id="25" w:name="bookmark25"/>
      <w:bookmarkEnd w:id="25"/>
      <w:r>
        <w:rPr>
          <w:color w:val="000000"/>
          <w:spacing w:val="0"/>
          <w:w w:val="100"/>
          <w:position w:val="0"/>
        </w:rPr>
        <w:t>zpracování kusovníku jednotlivých prvků a zařízení po jednotlivých místnostech včetně výrobního čísla, typu a technických parametrů pro potřeby zařazení majetku do operativní evidence zadavatele. Kusovník je zpracován v souladu s Pokynem Generálního finančního ředitelství č. D-22 k jednotnému postupu při uplatňování některých ustanovení zákona č. 586/1992 Sb., o daních z příjmu, ve znění pozdějších předpisů;</w:t>
      </w:r>
    </w:p>
    <w:p>
      <w:pPr>
        <w:pStyle w:val="Style7"/>
        <w:keepNext w:val="0"/>
        <w:keepLines w:val="0"/>
        <w:framePr w:w="9154" w:h="13766" w:hRule="exact" w:wrap="none" w:vAnchor="page" w:hAnchor="page" w:x="1377" w:y="1431"/>
        <w:widowControl w:val="0"/>
        <w:numPr>
          <w:ilvl w:val="0"/>
          <w:numId w:val="7"/>
        </w:numPr>
        <w:shd w:val="clear" w:color="auto" w:fill="auto"/>
        <w:tabs>
          <w:tab w:pos="1036" w:val="left"/>
        </w:tabs>
        <w:bidi w:val="0"/>
        <w:spacing w:before="0" w:line="266" w:lineRule="auto"/>
        <w:ind w:left="1080" w:right="0" w:hanging="360"/>
        <w:jc w:val="both"/>
      </w:pPr>
      <w:bookmarkStart w:id="26" w:name="bookmark26"/>
      <w:bookmarkEnd w:id="26"/>
      <w:r>
        <w:rPr>
          <w:color w:val="000000"/>
          <w:spacing w:val="0"/>
          <w:w w:val="100"/>
          <w:position w:val="0"/>
        </w:rPr>
        <w:t>poskytování součinnosti dodavateli CT zařízení, pro něž je zajišťována stavební připravenost.</w:t>
      </w:r>
    </w:p>
    <w:p>
      <w:pPr>
        <w:pStyle w:val="Style7"/>
        <w:keepNext w:val="0"/>
        <w:keepLines w:val="0"/>
        <w:framePr w:w="9154" w:h="13766" w:hRule="exact" w:wrap="none" w:vAnchor="page" w:hAnchor="page" w:x="1377" w:y="1431"/>
        <w:widowControl w:val="0"/>
        <w:numPr>
          <w:ilvl w:val="0"/>
          <w:numId w:val="3"/>
        </w:numPr>
        <w:shd w:val="clear" w:color="auto" w:fill="auto"/>
        <w:tabs>
          <w:tab w:pos="418" w:val="left"/>
        </w:tabs>
        <w:bidi w:val="0"/>
        <w:spacing w:before="0" w:line="266" w:lineRule="auto"/>
        <w:ind w:left="440" w:right="0" w:hanging="440"/>
        <w:jc w:val="both"/>
      </w:pPr>
      <w:bookmarkStart w:id="27" w:name="bookmark27"/>
      <w:bookmarkEnd w:id="27"/>
      <w:r>
        <w:rPr>
          <w:color w:val="000000"/>
          <w:spacing w:val="0"/>
          <w:w w:val="100"/>
          <w:position w:val="0"/>
        </w:rPr>
        <w:t>Zhotovitel se zavazuje provést dílo v souladu s technickými a právními předpisy České republiky platnými v době provedení díla.</w:t>
      </w:r>
    </w:p>
    <w:p>
      <w:pPr>
        <w:pStyle w:val="Style7"/>
        <w:keepNext w:val="0"/>
        <w:keepLines w:val="0"/>
        <w:framePr w:w="9154" w:h="13766" w:hRule="exact" w:wrap="none" w:vAnchor="page" w:hAnchor="page" w:x="1377" w:y="1431"/>
        <w:widowControl w:val="0"/>
        <w:numPr>
          <w:ilvl w:val="0"/>
          <w:numId w:val="1"/>
        </w:numPr>
        <w:shd w:val="clear" w:color="auto" w:fill="auto"/>
        <w:tabs>
          <w:tab w:pos="306" w:val="left"/>
        </w:tabs>
        <w:bidi w:val="0"/>
        <w:spacing w:before="0"/>
        <w:ind w:left="0" w:right="0" w:firstLine="0"/>
        <w:jc w:val="center"/>
      </w:pPr>
      <w:bookmarkStart w:id="28" w:name="bookmark28"/>
      <w:bookmarkEnd w:id="28"/>
      <w:r>
        <w:rPr>
          <w:b/>
          <w:bCs/>
          <w:color w:val="000000"/>
          <w:spacing w:val="0"/>
          <w:w w:val="100"/>
          <w:position w:val="0"/>
        </w:rPr>
        <w:t>Doba plnění</w:t>
      </w:r>
    </w:p>
    <w:p>
      <w:pPr>
        <w:pStyle w:val="Style7"/>
        <w:keepNext w:val="0"/>
        <w:keepLines w:val="0"/>
        <w:framePr w:w="9154" w:h="13766" w:hRule="exact" w:wrap="none" w:vAnchor="page" w:hAnchor="page" w:x="1377" w:y="1431"/>
        <w:widowControl w:val="0"/>
        <w:numPr>
          <w:ilvl w:val="0"/>
          <w:numId w:val="9"/>
        </w:numPr>
        <w:shd w:val="clear" w:color="auto" w:fill="auto"/>
        <w:tabs>
          <w:tab w:pos="418" w:val="left"/>
        </w:tabs>
        <w:bidi w:val="0"/>
        <w:spacing w:before="0"/>
        <w:ind w:left="0" w:right="0" w:firstLine="0"/>
        <w:jc w:val="both"/>
      </w:pPr>
      <w:bookmarkStart w:id="29" w:name="bookmark29"/>
      <w:bookmarkEnd w:id="29"/>
      <w:r>
        <w:rPr>
          <w:color w:val="000000"/>
          <w:spacing w:val="0"/>
          <w:w w:val="100"/>
          <w:position w:val="0"/>
        </w:rPr>
        <w:t>Zhotovitel se zavazuje dodržet zejména následující termíny pro jednotlivá dílčí plnění:</w:t>
      </w:r>
    </w:p>
    <w:p>
      <w:pPr>
        <w:pStyle w:val="Style7"/>
        <w:keepNext w:val="0"/>
        <w:keepLines w:val="0"/>
        <w:framePr w:w="9154" w:h="13766" w:hRule="exact" w:wrap="none" w:vAnchor="page" w:hAnchor="page" w:x="1377" w:y="1431"/>
        <w:widowControl w:val="0"/>
        <w:numPr>
          <w:ilvl w:val="0"/>
          <w:numId w:val="11"/>
        </w:numPr>
        <w:shd w:val="clear" w:color="auto" w:fill="auto"/>
        <w:tabs>
          <w:tab w:pos="1036" w:val="left"/>
        </w:tabs>
        <w:bidi w:val="0"/>
        <w:spacing w:before="0"/>
        <w:ind w:left="0" w:right="0" w:firstLine="720"/>
        <w:jc w:val="both"/>
      </w:pPr>
      <w:bookmarkStart w:id="30" w:name="bookmark30"/>
      <w:bookmarkEnd w:id="30"/>
      <w:r>
        <w:rPr>
          <w:color w:val="000000"/>
          <w:spacing w:val="0"/>
          <w:w w:val="100"/>
          <w:position w:val="0"/>
        </w:rPr>
        <w:t>Stavební úpravy v budově L</w:t>
      </w:r>
    </w:p>
    <w:p>
      <w:pPr>
        <w:pStyle w:val="Style7"/>
        <w:keepNext w:val="0"/>
        <w:keepLines w:val="0"/>
        <w:framePr w:w="9154" w:h="13766" w:hRule="exact" w:wrap="none" w:vAnchor="page" w:hAnchor="page" w:x="1377" w:y="1431"/>
        <w:widowControl w:val="0"/>
        <w:numPr>
          <w:ilvl w:val="0"/>
          <w:numId w:val="13"/>
        </w:numPr>
        <w:shd w:val="clear" w:color="auto" w:fill="auto"/>
        <w:tabs>
          <w:tab w:pos="1794" w:val="left"/>
        </w:tabs>
        <w:bidi w:val="0"/>
        <w:spacing w:before="0" w:after="0" w:line="266" w:lineRule="auto"/>
        <w:ind w:left="1780" w:right="0" w:hanging="480"/>
        <w:jc w:val="both"/>
      </w:pPr>
      <w:bookmarkStart w:id="31" w:name="bookmark31"/>
      <w:bookmarkEnd w:id="31"/>
      <w:r>
        <w:rPr>
          <w:color w:val="000000"/>
          <w:spacing w:val="0"/>
          <w:w w:val="100"/>
          <w:position w:val="0"/>
          <w:shd w:val="clear" w:color="auto" w:fill="FFFFFF"/>
        </w:rPr>
        <w:t>Převzetí staveniště a zahájení prací: do 2 pracovních dní ode dne doručení písemné výzvy objednatele, která bude doručena zhotoviteli nejpozději do</w:t>
      </w:r>
    </w:p>
    <w:p>
      <w:pPr>
        <w:pStyle w:val="Style7"/>
        <w:keepNext w:val="0"/>
        <w:keepLines w:val="0"/>
        <w:framePr w:w="9154" w:h="13766" w:hRule="exact" w:wrap="none" w:vAnchor="page" w:hAnchor="page" w:x="1377" w:y="1431"/>
        <w:widowControl w:val="0"/>
        <w:numPr>
          <w:ilvl w:val="0"/>
          <w:numId w:val="3"/>
        </w:numPr>
        <w:shd w:val="clear" w:color="auto" w:fill="auto"/>
        <w:tabs>
          <w:tab w:pos="2086" w:val="left"/>
          <w:tab w:pos="2250" w:val="left"/>
        </w:tabs>
        <w:bidi w:val="0"/>
        <w:spacing w:before="0" w:line="266" w:lineRule="auto"/>
        <w:ind w:left="1780" w:right="0" w:firstLine="0"/>
        <w:jc w:val="both"/>
      </w:pPr>
      <w:bookmarkStart w:id="32" w:name="bookmark32"/>
      <w:bookmarkEnd w:id="32"/>
      <w:r>
        <w:rPr>
          <w:color w:val="000000"/>
          <w:spacing w:val="0"/>
          <w:w w:val="100"/>
          <w:position w:val="0"/>
        </w:rPr>
        <w:t>8. 2023.</w:t>
      </w:r>
    </w:p>
    <w:p>
      <w:pPr>
        <w:pStyle w:val="Style7"/>
        <w:keepNext w:val="0"/>
        <w:keepLines w:val="0"/>
        <w:framePr w:w="9154" w:h="13766" w:hRule="exact" w:wrap="none" w:vAnchor="page" w:hAnchor="page" w:x="1377" w:y="1431"/>
        <w:widowControl w:val="0"/>
        <w:numPr>
          <w:ilvl w:val="0"/>
          <w:numId w:val="13"/>
        </w:numPr>
        <w:shd w:val="clear" w:color="auto" w:fill="auto"/>
        <w:tabs>
          <w:tab w:pos="1794" w:val="left"/>
        </w:tabs>
        <w:bidi w:val="0"/>
        <w:spacing w:before="0"/>
        <w:ind w:left="1780" w:right="0" w:hanging="480"/>
        <w:jc w:val="both"/>
      </w:pPr>
      <w:bookmarkStart w:id="33" w:name="bookmark33"/>
      <w:bookmarkEnd w:id="33"/>
      <w:r>
        <w:rPr>
          <w:color w:val="000000"/>
          <w:spacing w:val="0"/>
          <w:w w:val="100"/>
          <w:position w:val="0"/>
        </w:rPr>
        <w:t>Ukončení prací, odstranění zařízení staveniště a odevzdání staveniště: nejpozději do 8 týdnů ode dne protokolárního převzetí staveniště zhotovitelem.</w:t>
      </w:r>
    </w:p>
    <w:p>
      <w:pPr>
        <w:pStyle w:val="Style7"/>
        <w:keepNext w:val="0"/>
        <w:keepLines w:val="0"/>
        <w:framePr w:w="9154" w:h="13766" w:hRule="exact" w:wrap="none" w:vAnchor="page" w:hAnchor="page" w:x="1377" w:y="1431"/>
        <w:widowControl w:val="0"/>
        <w:numPr>
          <w:ilvl w:val="0"/>
          <w:numId w:val="11"/>
        </w:numPr>
        <w:shd w:val="clear" w:color="auto" w:fill="auto"/>
        <w:tabs>
          <w:tab w:pos="1036" w:val="left"/>
        </w:tabs>
        <w:bidi w:val="0"/>
        <w:spacing w:before="0"/>
        <w:ind w:left="0" w:right="0" w:firstLine="720"/>
        <w:jc w:val="both"/>
      </w:pPr>
      <w:bookmarkStart w:id="34" w:name="bookmark34"/>
      <w:bookmarkEnd w:id="34"/>
      <w:r>
        <w:rPr>
          <w:color w:val="000000"/>
          <w:spacing w:val="0"/>
          <w:w w:val="100"/>
          <w:position w:val="0"/>
        </w:rPr>
        <w:t>Stavební úpravy v budově CH</w:t>
      </w:r>
    </w:p>
    <w:p>
      <w:pPr>
        <w:pStyle w:val="Style7"/>
        <w:keepNext w:val="0"/>
        <w:keepLines w:val="0"/>
        <w:framePr w:w="9154" w:h="13766" w:hRule="exact" w:wrap="none" w:vAnchor="page" w:hAnchor="page" w:x="1377" w:y="1431"/>
        <w:widowControl w:val="0"/>
        <w:numPr>
          <w:ilvl w:val="0"/>
          <w:numId w:val="15"/>
        </w:numPr>
        <w:shd w:val="clear" w:color="auto" w:fill="auto"/>
        <w:tabs>
          <w:tab w:pos="1794" w:val="left"/>
        </w:tabs>
        <w:bidi w:val="0"/>
        <w:spacing w:before="0" w:after="0"/>
        <w:ind w:left="1780" w:right="0" w:hanging="480"/>
        <w:jc w:val="both"/>
      </w:pPr>
      <w:bookmarkStart w:id="35" w:name="bookmark35"/>
      <w:bookmarkEnd w:id="35"/>
      <w:r>
        <w:rPr>
          <w:color w:val="000000"/>
          <w:spacing w:val="0"/>
          <w:w w:val="100"/>
          <w:position w:val="0"/>
          <w:shd w:val="clear" w:color="auto" w:fill="FFFFFF"/>
        </w:rPr>
        <w:t>Převzetí staveniště a zahájení prací: do 2 pracovních dní ode dne doručení písemné výzvy objednatele, která bude doručena zhotoviteli nejpozději do</w:t>
      </w:r>
    </w:p>
    <w:p>
      <w:pPr>
        <w:pStyle w:val="Style7"/>
        <w:keepNext w:val="0"/>
        <w:keepLines w:val="0"/>
        <w:framePr w:w="9154" w:h="13766" w:hRule="exact" w:wrap="none" w:vAnchor="page" w:hAnchor="page" w:x="1377" w:y="1431"/>
        <w:widowControl w:val="0"/>
        <w:numPr>
          <w:ilvl w:val="0"/>
          <w:numId w:val="17"/>
        </w:numPr>
        <w:shd w:val="clear" w:color="auto" w:fill="auto"/>
        <w:tabs>
          <w:tab w:pos="2086" w:val="left"/>
          <w:tab w:pos="2250" w:val="left"/>
        </w:tabs>
        <w:bidi w:val="0"/>
        <w:spacing w:before="0"/>
        <w:ind w:left="1780" w:right="0" w:firstLine="0"/>
        <w:jc w:val="both"/>
      </w:pPr>
      <w:bookmarkStart w:id="36" w:name="bookmark36"/>
      <w:bookmarkEnd w:id="36"/>
      <w:r>
        <w:rPr>
          <w:color w:val="000000"/>
          <w:spacing w:val="0"/>
          <w:w w:val="100"/>
          <w:position w:val="0"/>
        </w:rPr>
        <w:t>10. 2023.</w:t>
      </w:r>
    </w:p>
    <w:p>
      <w:pPr>
        <w:pStyle w:val="Style7"/>
        <w:keepNext w:val="0"/>
        <w:keepLines w:val="0"/>
        <w:framePr w:w="9154" w:h="13766" w:hRule="exact" w:wrap="none" w:vAnchor="page" w:hAnchor="page" w:x="1377" w:y="1431"/>
        <w:widowControl w:val="0"/>
        <w:numPr>
          <w:ilvl w:val="0"/>
          <w:numId w:val="15"/>
        </w:numPr>
        <w:shd w:val="clear" w:color="auto" w:fill="auto"/>
        <w:tabs>
          <w:tab w:pos="1794" w:val="left"/>
        </w:tabs>
        <w:bidi w:val="0"/>
        <w:spacing w:before="0" w:line="266" w:lineRule="auto"/>
        <w:ind w:left="1780" w:right="0" w:hanging="480"/>
        <w:jc w:val="both"/>
      </w:pPr>
      <w:bookmarkStart w:id="37" w:name="bookmark37"/>
      <w:bookmarkEnd w:id="37"/>
      <w:r>
        <w:rPr>
          <w:color w:val="000000"/>
          <w:spacing w:val="0"/>
          <w:w w:val="100"/>
          <w:position w:val="0"/>
        </w:rPr>
        <w:t>Ukončení prací, odstranění zařízení staveniště a odevzdání staveniště: nejpozději do 8 týdnů ode dne protokolárního převzetí staveniště zhotovitelem.</w:t>
      </w:r>
    </w:p>
    <w:p>
      <w:pPr>
        <w:pStyle w:val="Style7"/>
        <w:keepNext w:val="0"/>
        <w:keepLines w:val="0"/>
        <w:framePr w:w="9154" w:h="13766" w:hRule="exact" w:wrap="none" w:vAnchor="page" w:hAnchor="page" w:x="1377" w:y="1431"/>
        <w:widowControl w:val="0"/>
        <w:shd w:val="clear" w:color="auto" w:fill="auto"/>
        <w:bidi w:val="0"/>
        <w:spacing w:before="0"/>
        <w:ind w:left="440" w:right="0" w:firstLine="0"/>
        <w:jc w:val="both"/>
      </w:pPr>
      <w:r>
        <w:rPr>
          <w:color w:val="000000"/>
          <w:spacing w:val="0"/>
          <w:w w:val="100"/>
          <w:position w:val="0"/>
        </w:rPr>
        <w:t>Objednatel si vyhrazuje právo posunout každý z výše uvedených mezních dat doručení písemné výzvy dle bodů i, písm. a., b. tohoto odstavce, a to z provozních důvodů souvisejících zejména s možností prodlení dodávky předmětných CT zařízení. Objednatel uplatní takové právo zasláním písemného oznámení, které doručí zhotoviteli nejpozději do 10 kalendářních dní před příslušným mezním dnem, včetně stanovení nového mezního dne; prodloužení nebude delší než 15 kalendářních dní.</w:t>
      </w:r>
    </w:p>
    <w:p>
      <w:pPr>
        <w:pStyle w:val="Style7"/>
        <w:keepNext w:val="0"/>
        <w:keepLines w:val="0"/>
        <w:framePr w:w="9154" w:h="13766" w:hRule="exact" w:wrap="none" w:vAnchor="page" w:hAnchor="page" w:x="1377" w:y="1431"/>
        <w:widowControl w:val="0"/>
        <w:numPr>
          <w:ilvl w:val="0"/>
          <w:numId w:val="9"/>
        </w:numPr>
        <w:shd w:val="clear" w:color="auto" w:fill="auto"/>
        <w:tabs>
          <w:tab w:pos="418" w:val="left"/>
        </w:tabs>
        <w:bidi w:val="0"/>
        <w:spacing w:before="0" w:line="266" w:lineRule="auto"/>
        <w:ind w:left="440" w:right="0" w:hanging="440"/>
        <w:jc w:val="both"/>
      </w:pPr>
      <w:bookmarkStart w:id="38" w:name="bookmark38"/>
      <w:bookmarkEnd w:id="38"/>
      <w:r>
        <w:rPr>
          <w:color w:val="000000"/>
          <w:spacing w:val="0"/>
          <w:w w:val="100"/>
          <w:position w:val="0"/>
        </w:rPr>
        <w:t>Zhotovitel se zavazuje bezodkladně informovat objednatele o veškerých okolnostech, které mohou mít vliv na termín provedení díla, resp. příslušného dílčího plnění.</w:t>
      </w:r>
    </w:p>
    <w:p>
      <w:pPr>
        <w:pStyle w:val="Style7"/>
        <w:keepNext w:val="0"/>
        <w:keepLines w:val="0"/>
        <w:framePr w:w="9154" w:h="13766" w:hRule="exact" w:wrap="none" w:vAnchor="page" w:hAnchor="page" w:x="1377" w:y="1431"/>
        <w:widowControl w:val="0"/>
        <w:numPr>
          <w:ilvl w:val="0"/>
          <w:numId w:val="9"/>
        </w:numPr>
        <w:shd w:val="clear" w:color="auto" w:fill="auto"/>
        <w:tabs>
          <w:tab w:pos="418" w:val="left"/>
        </w:tabs>
        <w:bidi w:val="0"/>
        <w:spacing w:before="0" w:line="266" w:lineRule="auto"/>
        <w:ind w:left="440" w:right="0" w:hanging="440"/>
        <w:jc w:val="both"/>
      </w:pPr>
      <w:bookmarkStart w:id="39" w:name="bookmark39"/>
      <w:bookmarkEnd w:id="39"/>
      <w:r>
        <w:rPr>
          <w:color w:val="000000"/>
          <w:spacing w:val="0"/>
          <w:w w:val="100"/>
          <w:position w:val="0"/>
        </w:rPr>
        <w:t>Zhotovitel splní svou povinnost zhotovit dílo řádným ukončením a předáním obou dílčích plnění objednateli v dohodnutých termínech, a to v souladu s platnými právními předpisy, správními rozhodnutími, technickými normami a dle schválené zadávací dokumentace.</w:t>
      </w:r>
    </w:p>
    <w:p>
      <w:pPr>
        <w:pStyle w:val="Style7"/>
        <w:keepNext w:val="0"/>
        <w:keepLines w:val="0"/>
        <w:framePr w:w="9154" w:h="13766" w:hRule="exact" w:wrap="none" w:vAnchor="page" w:hAnchor="page" w:x="1377" w:y="1431"/>
        <w:widowControl w:val="0"/>
        <w:numPr>
          <w:ilvl w:val="0"/>
          <w:numId w:val="9"/>
        </w:numPr>
        <w:shd w:val="clear" w:color="auto" w:fill="auto"/>
        <w:tabs>
          <w:tab w:pos="418" w:val="left"/>
        </w:tabs>
        <w:bidi w:val="0"/>
        <w:spacing w:before="0" w:line="262" w:lineRule="auto"/>
        <w:ind w:left="440" w:right="0" w:hanging="440"/>
        <w:jc w:val="both"/>
      </w:pPr>
      <w:bookmarkStart w:id="40" w:name="bookmark40"/>
      <w:bookmarkEnd w:id="40"/>
      <w:r>
        <w:rPr>
          <w:color w:val="000000"/>
          <w:spacing w:val="0"/>
          <w:w w:val="100"/>
          <w:position w:val="0"/>
        </w:rPr>
        <w:t>Zjistí-li zhotovitel v průběhu provádění díla, že nelze dodržet dobu plnění, je povinen vždy na to objednatele bez odkladu upozornit.</w:t>
      </w:r>
    </w:p>
    <w:p>
      <w:pPr>
        <w:pStyle w:val="Style7"/>
        <w:keepNext w:val="0"/>
        <w:keepLines w:val="0"/>
        <w:framePr w:w="9154" w:h="13766" w:hRule="exact" w:wrap="none" w:vAnchor="page" w:hAnchor="page" w:x="1377" w:y="1431"/>
        <w:widowControl w:val="0"/>
        <w:numPr>
          <w:ilvl w:val="0"/>
          <w:numId w:val="1"/>
        </w:numPr>
        <w:shd w:val="clear" w:color="auto" w:fill="auto"/>
        <w:tabs>
          <w:tab w:pos="718" w:val="left"/>
        </w:tabs>
        <w:bidi w:val="0"/>
        <w:spacing w:before="0"/>
        <w:ind w:left="0" w:right="0" w:firstLine="0"/>
        <w:jc w:val="center"/>
      </w:pPr>
      <w:bookmarkStart w:id="41" w:name="bookmark41"/>
      <w:bookmarkEnd w:id="41"/>
      <w:r>
        <w:rPr>
          <w:b/>
          <w:bCs/>
          <w:color w:val="000000"/>
          <w:spacing w:val="0"/>
          <w:w w:val="100"/>
          <w:position w:val="0"/>
        </w:rPr>
        <w:t>Místo plnění</w:t>
      </w:r>
    </w:p>
    <w:p>
      <w:pPr>
        <w:pStyle w:val="Style7"/>
        <w:keepNext w:val="0"/>
        <w:keepLines w:val="0"/>
        <w:framePr w:w="9154" w:h="13766" w:hRule="exact" w:wrap="none" w:vAnchor="page" w:hAnchor="page" w:x="1377" w:y="1431"/>
        <w:widowControl w:val="0"/>
        <w:numPr>
          <w:ilvl w:val="0"/>
          <w:numId w:val="19"/>
        </w:numPr>
        <w:shd w:val="clear" w:color="auto" w:fill="auto"/>
        <w:tabs>
          <w:tab w:pos="418" w:val="left"/>
        </w:tabs>
        <w:bidi w:val="0"/>
        <w:spacing w:before="0" w:line="266" w:lineRule="auto"/>
        <w:ind w:left="440" w:right="0" w:hanging="440"/>
        <w:jc w:val="both"/>
      </w:pPr>
      <w:bookmarkStart w:id="42" w:name="bookmark42"/>
      <w:bookmarkEnd w:id="42"/>
      <w:r>
        <w:rPr>
          <w:color w:val="000000"/>
          <w:spacing w:val="0"/>
          <w:w w:val="100"/>
          <w:position w:val="0"/>
        </w:rPr>
        <w:t>Místem plnění jsou prostory Fakultní nemocnice Brno, Pracoviště Nemocnice Bohunice a Porodnice, Jihlavská 20, 625 00 Brno, budova CH a budova L, blíže specifikované Zadávací dokumentaci.</w:t>
      </w:r>
    </w:p>
    <w:p>
      <w:pPr>
        <w:pStyle w:val="Style12"/>
        <w:keepNext w:val="0"/>
        <w:keepLines w:val="0"/>
        <w:framePr w:w="9154" w:h="13766" w:hRule="exact" w:wrap="none" w:vAnchor="page" w:hAnchor="page" w:x="1377" w:y="1431"/>
        <w:widowControl w:val="0"/>
        <w:numPr>
          <w:ilvl w:val="0"/>
          <w:numId w:val="1"/>
        </w:numPr>
        <w:shd w:val="clear" w:color="auto" w:fill="auto"/>
        <w:tabs>
          <w:tab w:pos="718" w:val="left"/>
        </w:tabs>
        <w:bidi w:val="0"/>
        <w:spacing w:before="0"/>
        <w:ind w:left="0" w:right="0" w:firstLine="0"/>
        <w:jc w:val="center"/>
      </w:pPr>
      <w:bookmarkStart w:id="43" w:name="bookmark43"/>
      <w:bookmarkStart w:id="44" w:name="bookmark44"/>
      <w:bookmarkStart w:id="45" w:name="bookmark45"/>
      <w:bookmarkStart w:id="46" w:name="bookmark46"/>
      <w:bookmarkEnd w:id="45"/>
      <w:r>
        <w:rPr>
          <w:color w:val="000000"/>
          <w:spacing w:val="0"/>
          <w:w w:val="100"/>
          <w:position w:val="0"/>
        </w:rPr>
        <w:t>Cena díla</w:t>
      </w:r>
      <w:bookmarkEnd w:id="43"/>
      <w:bookmarkEnd w:id="44"/>
      <w:bookmarkEnd w:id="46"/>
    </w:p>
    <w:p>
      <w:pPr>
        <w:pStyle w:val="Style7"/>
        <w:keepNext w:val="0"/>
        <w:keepLines w:val="0"/>
        <w:framePr w:w="9154" w:h="13766" w:hRule="exact" w:wrap="none" w:vAnchor="page" w:hAnchor="page" w:x="1377" w:y="1431"/>
        <w:widowControl w:val="0"/>
        <w:numPr>
          <w:ilvl w:val="0"/>
          <w:numId w:val="21"/>
        </w:numPr>
        <w:shd w:val="clear" w:color="auto" w:fill="auto"/>
        <w:tabs>
          <w:tab w:pos="418" w:val="left"/>
        </w:tabs>
        <w:bidi w:val="0"/>
        <w:spacing w:before="0" w:after="0" w:line="262" w:lineRule="auto"/>
        <w:ind w:left="440" w:right="0" w:hanging="440"/>
        <w:jc w:val="both"/>
      </w:pPr>
      <w:bookmarkStart w:id="47" w:name="bookmark47"/>
      <w:bookmarkEnd w:id="47"/>
      <w:r>
        <w:rPr>
          <w:color w:val="000000"/>
          <w:spacing w:val="0"/>
          <w:w w:val="100"/>
          <w:position w:val="0"/>
        </w:rPr>
        <w:t>Objednatel se za níže uvedených podmínek zavazuje uhradit zhotoviteli celkovou smluvní cenu za řádné provedení díla ve výši:</w:t>
      </w:r>
    </w:p>
    <w:p>
      <w:pPr>
        <w:pStyle w:val="Style14"/>
        <w:keepNext w:val="0"/>
        <w:keepLines w:val="0"/>
        <w:framePr w:wrap="none" w:vAnchor="page" w:hAnchor="page" w:x="5625" w:y="159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3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34" w:h="13618" w:hRule="exact" w:wrap="none" w:vAnchor="page" w:hAnchor="page" w:x="1386" w:y="1431"/>
        <w:widowControl w:val="0"/>
        <w:shd w:val="clear" w:color="auto" w:fill="auto"/>
        <w:bidi w:val="0"/>
        <w:spacing w:before="0"/>
        <w:ind w:left="0" w:right="0" w:firstLine="420"/>
        <w:jc w:val="both"/>
      </w:pPr>
      <w:r>
        <w:rPr>
          <w:color w:val="000000"/>
          <w:spacing w:val="0"/>
          <w:w w:val="100"/>
          <w:position w:val="0"/>
        </w:rPr>
        <w:t xml:space="preserve">10 382 225,17 </w:t>
      </w:r>
      <w:r>
        <w:rPr>
          <w:b/>
          <w:bCs/>
          <w:color w:val="000000"/>
          <w:spacing w:val="0"/>
          <w:w w:val="100"/>
          <w:position w:val="0"/>
        </w:rPr>
        <w:t xml:space="preserve">Kč bez DPH </w:t>
      </w:r>
      <w:r>
        <w:rPr>
          <w:color w:val="000000"/>
          <w:spacing w:val="0"/>
          <w:w w:val="100"/>
          <w:position w:val="0"/>
        </w:rPr>
        <w:t>se sazbou 21 % DPH</w:t>
      </w:r>
    </w:p>
    <w:p>
      <w:pPr>
        <w:pStyle w:val="Style7"/>
        <w:keepNext w:val="0"/>
        <w:keepLines w:val="0"/>
        <w:framePr w:w="9134" w:h="13618" w:hRule="exact" w:wrap="none" w:vAnchor="page" w:hAnchor="page" w:x="1386" w:y="1431"/>
        <w:widowControl w:val="0"/>
        <w:shd w:val="clear" w:color="auto" w:fill="auto"/>
        <w:bidi w:val="0"/>
        <w:spacing w:before="0" w:line="266" w:lineRule="auto"/>
        <w:ind w:left="420" w:right="0" w:firstLine="0"/>
        <w:jc w:val="both"/>
      </w:pPr>
      <w:r>
        <w:rPr>
          <w:color w:val="000000"/>
          <w:spacing w:val="0"/>
          <w:w w:val="100"/>
          <w:position w:val="0"/>
        </w:rPr>
        <w:t xml:space="preserve">(slovy: </w:t>
      </w:r>
      <w:r>
        <w:rPr>
          <w:b/>
          <w:bCs/>
          <w:color w:val="000000"/>
          <w:spacing w:val="0"/>
          <w:w w:val="100"/>
          <w:position w:val="0"/>
        </w:rPr>
        <w:t>desetmilionůtřistaosmdesátdvatisícdvěstědvacetpět korun českých sedmnáct haléřů)</w:t>
      </w:r>
    </w:p>
    <w:p>
      <w:pPr>
        <w:pStyle w:val="Style7"/>
        <w:keepNext w:val="0"/>
        <w:keepLines w:val="0"/>
        <w:framePr w:w="9134" w:h="13618" w:hRule="exact" w:wrap="none" w:vAnchor="page" w:hAnchor="page" w:x="1386" w:y="1431"/>
        <w:widowControl w:val="0"/>
        <w:shd w:val="clear" w:color="auto" w:fill="auto"/>
        <w:bidi w:val="0"/>
        <w:spacing w:before="0" w:line="262" w:lineRule="auto"/>
        <w:ind w:left="420" w:right="0" w:firstLine="0"/>
        <w:jc w:val="both"/>
      </w:pPr>
      <w:r>
        <w:rPr>
          <w:color w:val="000000"/>
          <w:spacing w:val="0"/>
          <w:w w:val="100"/>
          <w:position w:val="0"/>
        </w:rPr>
        <w:t>z toho cena části díla týkající se dílčího plnění stavební úpravy v budově L dle přílohy č. 1 smlouvy:</w:t>
      </w:r>
    </w:p>
    <w:p>
      <w:pPr>
        <w:pStyle w:val="Style7"/>
        <w:keepNext w:val="0"/>
        <w:keepLines w:val="0"/>
        <w:framePr w:w="9134" w:h="13618" w:hRule="exact" w:wrap="none" w:vAnchor="page" w:hAnchor="page" w:x="1386" w:y="1431"/>
        <w:widowControl w:val="0"/>
        <w:shd w:val="clear" w:color="auto" w:fill="auto"/>
        <w:bidi w:val="0"/>
        <w:spacing w:before="0"/>
        <w:ind w:left="0" w:right="0" w:firstLine="420"/>
        <w:jc w:val="both"/>
      </w:pPr>
      <w:r>
        <w:rPr>
          <w:color w:val="000000"/>
          <w:spacing w:val="0"/>
          <w:w w:val="100"/>
          <w:position w:val="0"/>
        </w:rPr>
        <w:t>5 560 542,17 Kč bez DPH se sazbou 21 % DPH</w:t>
      </w:r>
    </w:p>
    <w:p>
      <w:pPr>
        <w:pStyle w:val="Style7"/>
        <w:keepNext w:val="0"/>
        <w:keepLines w:val="0"/>
        <w:framePr w:w="9134" w:h="13618" w:hRule="exact" w:wrap="none" w:vAnchor="page" w:hAnchor="page" w:x="1386" w:y="1431"/>
        <w:widowControl w:val="0"/>
        <w:shd w:val="clear" w:color="auto" w:fill="auto"/>
        <w:bidi w:val="0"/>
        <w:spacing w:before="0"/>
        <w:ind w:left="0" w:right="0" w:firstLine="420"/>
        <w:jc w:val="left"/>
      </w:pPr>
      <w:r>
        <w:rPr>
          <w:color w:val="000000"/>
          <w:spacing w:val="0"/>
          <w:w w:val="100"/>
          <w:position w:val="0"/>
        </w:rPr>
        <w:t>(slovy: pětmilionůpětsetšedesáttisícpětsetčtyřicetdva korun českých sedmnáct haléřů)</w:t>
      </w:r>
    </w:p>
    <w:p>
      <w:pPr>
        <w:pStyle w:val="Style7"/>
        <w:keepNext w:val="0"/>
        <w:keepLines w:val="0"/>
        <w:framePr w:w="9134" w:h="13618" w:hRule="exact" w:wrap="none" w:vAnchor="page" w:hAnchor="page" w:x="1386" w:y="1431"/>
        <w:widowControl w:val="0"/>
        <w:shd w:val="clear" w:color="auto" w:fill="auto"/>
        <w:bidi w:val="0"/>
        <w:spacing w:before="0" w:line="266" w:lineRule="auto"/>
        <w:ind w:left="420" w:right="0" w:firstLine="0"/>
        <w:jc w:val="both"/>
      </w:pPr>
      <w:r>
        <w:rPr>
          <w:color w:val="000000"/>
          <w:spacing w:val="0"/>
          <w:w w:val="100"/>
          <w:position w:val="0"/>
        </w:rPr>
        <w:t>z toho cena části díla týkající se dílčího plnění stavební úpravy v budově CH dle přílohy č. 1 smlouvy:</w:t>
      </w:r>
    </w:p>
    <w:p>
      <w:pPr>
        <w:pStyle w:val="Style7"/>
        <w:keepNext w:val="0"/>
        <w:keepLines w:val="0"/>
        <w:framePr w:w="9134" w:h="13618" w:hRule="exact" w:wrap="none" w:vAnchor="page" w:hAnchor="page" w:x="1386" w:y="1431"/>
        <w:widowControl w:val="0"/>
        <w:shd w:val="clear" w:color="auto" w:fill="auto"/>
        <w:bidi w:val="0"/>
        <w:spacing w:before="0"/>
        <w:ind w:left="0" w:right="0" w:firstLine="420"/>
        <w:jc w:val="both"/>
      </w:pPr>
      <w:r>
        <w:rPr>
          <w:color w:val="000000"/>
          <w:spacing w:val="0"/>
          <w:w w:val="100"/>
          <w:position w:val="0"/>
        </w:rPr>
        <w:t>4 821 683,00 Kč bez DPH se sazbou 21 % DPH</w:t>
      </w:r>
    </w:p>
    <w:p>
      <w:pPr>
        <w:pStyle w:val="Style7"/>
        <w:keepNext w:val="0"/>
        <w:keepLines w:val="0"/>
        <w:framePr w:w="9134" w:h="13618" w:hRule="exact" w:wrap="none" w:vAnchor="page" w:hAnchor="page" w:x="1386" w:y="1431"/>
        <w:widowControl w:val="0"/>
        <w:shd w:val="clear" w:color="auto" w:fill="auto"/>
        <w:bidi w:val="0"/>
        <w:spacing w:before="0"/>
        <w:ind w:left="0" w:right="0" w:firstLine="420"/>
        <w:jc w:val="both"/>
      </w:pPr>
      <w:r>
        <w:rPr>
          <w:color w:val="000000"/>
          <w:spacing w:val="0"/>
          <w:w w:val="100"/>
          <w:position w:val="0"/>
        </w:rPr>
        <w:t>(slovy: čtyřimilionyosmsetdvacetjednatisícšestsetosmdesáttři korun českých)</w:t>
      </w:r>
    </w:p>
    <w:p>
      <w:pPr>
        <w:pStyle w:val="Style7"/>
        <w:keepNext w:val="0"/>
        <w:keepLines w:val="0"/>
        <w:framePr w:w="9134" w:h="13618" w:hRule="exact" w:wrap="none" w:vAnchor="page" w:hAnchor="page" w:x="1386" w:y="1431"/>
        <w:widowControl w:val="0"/>
        <w:numPr>
          <w:ilvl w:val="0"/>
          <w:numId w:val="21"/>
        </w:numPr>
        <w:shd w:val="clear" w:color="auto" w:fill="auto"/>
        <w:tabs>
          <w:tab w:pos="414" w:val="left"/>
        </w:tabs>
        <w:bidi w:val="0"/>
        <w:spacing w:before="0"/>
        <w:ind w:left="420" w:right="0" w:hanging="420"/>
        <w:jc w:val="both"/>
      </w:pPr>
      <w:bookmarkStart w:id="48" w:name="bookmark48"/>
      <w:bookmarkEnd w:id="48"/>
      <w:r>
        <w:rPr>
          <w:color w:val="000000"/>
          <w:spacing w:val="0"/>
          <w:w w:val="100"/>
          <w:position w:val="0"/>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 jakýchkoliv dalších výdajů spojených s realizací stavby včetně veškerých vedlejších rozpočtových nákladů a kompletační činnosti zhotovitele. Do ceny díla není započteno provedení instruktáže obsluhujícího personálu objednatele. Instruktáž provede zhotovitel bezúplatně, nad rámec dohodnuté ceny díla.</w:t>
      </w:r>
    </w:p>
    <w:p>
      <w:pPr>
        <w:pStyle w:val="Style7"/>
        <w:keepNext w:val="0"/>
        <w:keepLines w:val="0"/>
        <w:framePr w:w="9134" w:h="13618" w:hRule="exact" w:wrap="none" w:vAnchor="page" w:hAnchor="page" w:x="1386" w:y="1431"/>
        <w:widowControl w:val="0"/>
        <w:numPr>
          <w:ilvl w:val="0"/>
          <w:numId w:val="21"/>
        </w:numPr>
        <w:shd w:val="clear" w:color="auto" w:fill="auto"/>
        <w:tabs>
          <w:tab w:pos="414" w:val="left"/>
        </w:tabs>
        <w:bidi w:val="0"/>
        <w:spacing w:before="0" w:line="266" w:lineRule="auto"/>
        <w:ind w:left="420" w:right="0" w:hanging="420"/>
        <w:jc w:val="both"/>
      </w:pPr>
      <w:bookmarkStart w:id="49" w:name="bookmark49"/>
      <w:bookmarkEnd w:id="49"/>
      <w:r>
        <w:rPr>
          <w:color w:val="000000"/>
          <w:spacing w:val="0"/>
          <w:w w:val="100"/>
          <w:position w:val="0"/>
        </w:rPr>
        <w:t>Celková cena díla je stanovena dohodou smluvních stran jako cena nejvýše přípustná a překročitelná pouze při změně rozsahu díla. Změnu rozsahu předmětu plnění lze provést pouze na základě písemného dodatku k této smlouvě</w:t>
      </w:r>
    </w:p>
    <w:p>
      <w:pPr>
        <w:pStyle w:val="Style7"/>
        <w:keepNext w:val="0"/>
        <w:keepLines w:val="0"/>
        <w:framePr w:w="9134" w:h="13618" w:hRule="exact" w:wrap="none" w:vAnchor="page" w:hAnchor="page" w:x="1386" w:y="1431"/>
        <w:widowControl w:val="0"/>
        <w:numPr>
          <w:ilvl w:val="0"/>
          <w:numId w:val="21"/>
        </w:numPr>
        <w:shd w:val="clear" w:color="auto" w:fill="auto"/>
        <w:tabs>
          <w:tab w:pos="414" w:val="left"/>
        </w:tabs>
        <w:bidi w:val="0"/>
        <w:spacing w:before="0" w:line="262" w:lineRule="auto"/>
        <w:ind w:left="420" w:right="0" w:hanging="420"/>
        <w:jc w:val="both"/>
      </w:pPr>
      <w:bookmarkStart w:id="50" w:name="bookmark50"/>
      <w:bookmarkEnd w:id="50"/>
      <w:r>
        <w:rPr>
          <w:color w:val="000000"/>
          <w:spacing w:val="0"/>
          <w:w w:val="100"/>
          <w:position w:val="0"/>
        </w:rPr>
        <w:t>Pokud se v průběhu plnění veřejné zakázky prokáže, že došlo ke změně díla, budou tyto rozdíly zaznamenány ve změnových listech jako vícepráce a méněpráce.</w:t>
      </w:r>
    </w:p>
    <w:p>
      <w:pPr>
        <w:pStyle w:val="Style7"/>
        <w:keepNext w:val="0"/>
        <w:keepLines w:val="0"/>
        <w:framePr w:w="9134" w:h="13618" w:hRule="exact" w:wrap="none" w:vAnchor="page" w:hAnchor="page" w:x="1386" w:y="1431"/>
        <w:widowControl w:val="0"/>
        <w:numPr>
          <w:ilvl w:val="0"/>
          <w:numId w:val="21"/>
        </w:numPr>
        <w:shd w:val="clear" w:color="auto" w:fill="auto"/>
        <w:tabs>
          <w:tab w:pos="414" w:val="left"/>
        </w:tabs>
        <w:bidi w:val="0"/>
        <w:spacing w:before="0"/>
        <w:ind w:left="420" w:right="0" w:hanging="420"/>
        <w:jc w:val="both"/>
      </w:pPr>
      <w:bookmarkStart w:id="51" w:name="bookmark51"/>
      <w:bookmarkEnd w:id="51"/>
      <w:r>
        <w:rPr>
          <w:color w:val="000000"/>
          <w:spacing w:val="0"/>
          <w:w w:val="100"/>
          <w:position w:val="0"/>
        </w:rPr>
        <w:t>Vícepracemi se rozumí práce nepředpokládané ve výzvě k podání nabídky a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 Při oznamování potřeby víceprací budou tyto oceňovány dle položkových cen uvedených v oceněném výkazu výměr, který tvoří přílohu č. 1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pPr>
        <w:pStyle w:val="Style7"/>
        <w:keepNext w:val="0"/>
        <w:keepLines w:val="0"/>
        <w:framePr w:w="9134" w:h="13618" w:hRule="exact" w:wrap="none" w:vAnchor="page" w:hAnchor="page" w:x="1386" w:y="1431"/>
        <w:widowControl w:val="0"/>
        <w:numPr>
          <w:ilvl w:val="0"/>
          <w:numId w:val="21"/>
        </w:numPr>
        <w:shd w:val="clear" w:color="auto" w:fill="auto"/>
        <w:tabs>
          <w:tab w:pos="414" w:val="left"/>
        </w:tabs>
        <w:bidi w:val="0"/>
        <w:spacing w:before="0" w:after="0"/>
        <w:ind w:left="420" w:right="0" w:hanging="420"/>
        <w:jc w:val="both"/>
      </w:pPr>
      <w:bookmarkStart w:id="52" w:name="bookmark52"/>
      <w:bookmarkEnd w:id="52"/>
      <w:r>
        <w:rPr>
          <w:color w:val="000000"/>
          <w:spacing w:val="0"/>
          <w:w w:val="100"/>
          <w:position w:val="0"/>
        </w:rPr>
        <w:t>Méněpracemi se rozumí práce předpokládané v oceněném výkazu výměr, jejichž potřeba se v průběhu realizace díla ukázala jako nadbytečná, a které zužují rozsah díla, včetně rozsahu finančního objemu díla, sjednaného touto smlouvou. Skutečnost výskytu méněprací při realizaci díla je zhotovitel povinen oznámit objednateli. V důsledku výskytu méněprací má objednatel vůči zhotoviteli právo na poskytnutí přiměřené slevy ze sjednané ceny díla. Výše slevy bude určena obdobným způsobem, jako v případě ocenění víceprací.</w:t>
      </w:r>
    </w:p>
    <w:p>
      <w:pPr>
        <w:pStyle w:val="Style14"/>
        <w:keepNext w:val="0"/>
        <w:keepLines w:val="0"/>
        <w:framePr w:wrap="none" w:vAnchor="page" w:hAnchor="page" w:x="5620" w:y="1589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4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39" w:h="13680" w:hRule="exact" w:wrap="none" w:vAnchor="page" w:hAnchor="page" w:x="1384" w:y="1431"/>
        <w:widowControl w:val="0"/>
        <w:numPr>
          <w:ilvl w:val="0"/>
          <w:numId w:val="21"/>
        </w:numPr>
        <w:shd w:val="clear" w:color="auto" w:fill="auto"/>
        <w:tabs>
          <w:tab w:pos="419" w:val="left"/>
        </w:tabs>
        <w:bidi w:val="0"/>
        <w:spacing w:before="0" w:line="266" w:lineRule="auto"/>
        <w:ind w:left="420" w:right="0" w:hanging="420"/>
        <w:jc w:val="both"/>
      </w:pPr>
      <w:bookmarkStart w:id="53" w:name="bookmark53"/>
      <w:bookmarkEnd w:id="53"/>
      <w:r>
        <w:rPr>
          <w:color w:val="000000"/>
          <w:spacing w:val="0"/>
          <w:w w:val="100"/>
          <w:position w:val="0"/>
        </w:rPr>
        <w:t>Objednatel se zavazuje, že se k oznámení zhotovitele o potřebě víceprací vyjádří nejpozději do 10 dnů ode dne předložení oznámení zhotovitele. O změně rozsahu díla a změně sjednané ceny díla se obě strany zavazují uzavřít písemnou dohodu, a to ve formě dodatku ktéto smlouvě. K jiným změnám rozsahu díla a sjednané ceny díla nelze přihlížet.</w:t>
      </w:r>
    </w:p>
    <w:p>
      <w:pPr>
        <w:pStyle w:val="Style7"/>
        <w:keepNext w:val="0"/>
        <w:keepLines w:val="0"/>
        <w:framePr w:w="9139" w:h="13680" w:hRule="exact" w:wrap="none" w:vAnchor="page" w:hAnchor="page" w:x="1384" w:y="1431"/>
        <w:widowControl w:val="0"/>
        <w:numPr>
          <w:ilvl w:val="0"/>
          <w:numId w:val="1"/>
        </w:numPr>
        <w:shd w:val="clear" w:color="auto" w:fill="auto"/>
        <w:tabs>
          <w:tab w:pos="730" w:val="left"/>
        </w:tabs>
        <w:bidi w:val="0"/>
        <w:spacing w:before="0"/>
        <w:ind w:left="0" w:right="0" w:firstLine="0"/>
        <w:jc w:val="center"/>
      </w:pPr>
      <w:bookmarkStart w:id="54" w:name="bookmark54"/>
      <w:bookmarkEnd w:id="54"/>
      <w:r>
        <w:rPr>
          <w:b/>
          <w:bCs/>
          <w:color w:val="000000"/>
          <w:spacing w:val="0"/>
          <w:w w:val="100"/>
          <w:position w:val="0"/>
        </w:rPr>
        <w:t>Platební podmínky</w:t>
      </w:r>
    </w:p>
    <w:p>
      <w:pPr>
        <w:pStyle w:val="Style7"/>
        <w:keepNext w:val="0"/>
        <w:keepLines w:val="0"/>
        <w:framePr w:w="9139" w:h="13680" w:hRule="exact" w:wrap="none" w:vAnchor="page" w:hAnchor="page" w:x="1384" w:y="1431"/>
        <w:widowControl w:val="0"/>
        <w:numPr>
          <w:ilvl w:val="0"/>
          <w:numId w:val="23"/>
        </w:numPr>
        <w:shd w:val="clear" w:color="auto" w:fill="auto"/>
        <w:tabs>
          <w:tab w:pos="419" w:val="left"/>
        </w:tabs>
        <w:bidi w:val="0"/>
        <w:spacing w:before="0"/>
        <w:ind w:left="420" w:right="0" w:hanging="420"/>
        <w:jc w:val="both"/>
      </w:pPr>
      <w:bookmarkStart w:id="55" w:name="bookmark55"/>
      <w:bookmarkEnd w:id="55"/>
      <w:r>
        <w:rPr>
          <w:color w:val="000000"/>
          <w:spacing w:val="0"/>
          <w:w w:val="100"/>
          <w:position w:val="0"/>
        </w:rPr>
        <w:t>Úhrada příslušné části ceny díla bude provedena po každém dílčím plnění na základě podpisu předávacího protokolu pro příslušné dílčí plnění. Úhrada bude provedena na základě faktury - daňového dokladu vystaveného zhotovitelem ve vztahu k jednotlivým stavebním objektům, a bude splatná 60 dnů od data vystavení faktury. Dnem zaplacení se rozumí den zúčtování fakturované částky z bankovního účtu objednatele ve prospěch bankovního účtu zhotovitele. Záloha se neposkytuje.</w:t>
      </w:r>
    </w:p>
    <w:p>
      <w:pPr>
        <w:pStyle w:val="Style7"/>
        <w:keepNext w:val="0"/>
        <w:keepLines w:val="0"/>
        <w:framePr w:w="9139" w:h="13680" w:hRule="exact" w:wrap="none" w:vAnchor="page" w:hAnchor="page" w:x="1384" w:y="1431"/>
        <w:widowControl w:val="0"/>
        <w:numPr>
          <w:ilvl w:val="0"/>
          <w:numId w:val="23"/>
        </w:numPr>
        <w:shd w:val="clear" w:color="auto" w:fill="auto"/>
        <w:tabs>
          <w:tab w:pos="419" w:val="left"/>
        </w:tabs>
        <w:bidi w:val="0"/>
        <w:spacing w:before="0"/>
        <w:ind w:left="420" w:right="0" w:hanging="420"/>
        <w:jc w:val="both"/>
      </w:pPr>
      <w:bookmarkStart w:id="56" w:name="bookmark56"/>
      <w:bookmarkEnd w:id="56"/>
      <w:r>
        <w:rPr>
          <w:color w:val="000000"/>
          <w:spacing w:val="0"/>
          <w:w w:val="100"/>
          <w:position w:val="0"/>
        </w:rPr>
        <w:t>Faktura bude vystavena v souladu s § 92a-92i a příslušnými ustanoveními zákona č. 235/2004 Sb., o dani z přidané hodnoty, ve znění pozdějších předpisů. Práce a dodávky podléhající režimu přenesené daňové povinnosti budou zhotovitelem ve faktuře vyznačeny a účtovány bez DPH, pouze s uvedením příslušející sazby DPH. Na faktuře bude vyznačen Kód předmětu plnění, který bude použit při vykazování tohoto plnění v rámci kontrolního hlášení. Dnem uskutečnění zdanitelného plnění bude den podpisu předávacího protokolu, kterým bude Objednateli Dílo předáno Zhotovitelem.</w:t>
      </w:r>
    </w:p>
    <w:p>
      <w:pPr>
        <w:pStyle w:val="Style7"/>
        <w:keepNext w:val="0"/>
        <w:keepLines w:val="0"/>
        <w:framePr w:w="9139" w:h="13680" w:hRule="exact" w:wrap="none" w:vAnchor="page" w:hAnchor="page" w:x="1384" w:y="1431"/>
        <w:widowControl w:val="0"/>
        <w:numPr>
          <w:ilvl w:val="0"/>
          <w:numId w:val="23"/>
        </w:numPr>
        <w:shd w:val="clear" w:color="auto" w:fill="auto"/>
        <w:tabs>
          <w:tab w:pos="419" w:val="left"/>
        </w:tabs>
        <w:bidi w:val="0"/>
        <w:spacing w:before="0" w:line="266" w:lineRule="auto"/>
        <w:ind w:left="420" w:right="0" w:hanging="420"/>
        <w:jc w:val="both"/>
      </w:pPr>
      <w:bookmarkStart w:id="57" w:name="bookmark57"/>
      <w:bookmarkEnd w:id="57"/>
      <w:r>
        <w:rPr>
          <w:color w:val="000000"/>
          <w:spacing w:val="0"/>
          <w:w w:val="100"/>
          <w:position w:val="0"/>
        </w:rPr>
        <w:t>Úhrada ceny bude provedena bezhotovostním převodem z bankovního účtu Objednatele na bankovní účet Zhotovitele. Dnem zaplacení se rozumí den zúčtování fakturované částky z bankovního účtu Objednatele ve prospěch bankovního účtu Zhotovitele.</w:t>
      </w:r>
    </w:p>
    <w:p>
      <w:pPr>
        <w:pStyle w:val="Style7"/>
        <w:keepNext w:val="0"/>
        <w:keepLines w:val="0"/>
        <w:framePr w:w="9139" w:h="13680" w:hRule="exact" w:wrap="none" w:vAnchor="page" w:hAnchor="page" w:x="1384" w:y="1431"/>
        <w:widowControl w:val="0"/>
        <w:numPr>
          <w:ilvl w:val="0"/>
          <w:numId w:val="23"/>
        </w:numPr>
        <w:shd w:val="clear" w:color="auto" w:fill="auto"/>
        <w:tabs>
          <w:tab w:pos="419" w:val="left"/>
        </w:tabs>
        <w:bidi w:val="0"/>
        <w:spacing w:before="0" w:after="0"/>
        <w:ind w:left="420" w:right="0" w:hanging="420"/>
        <w:jc w:val="both"/>
      </w:pPr>
      <w:bookmarkStart w:id="58" w:name="bookmark58"/>
      <w:bookmarkEnd w:id="58"/>
      <w:r>
        <w:rPr>
          <w:color w:val="000000"/>
          <w:spacing w:val="0"/>
          <w:w w:val="100"/>
          <w:position w:val="0"/>
        </w:rPr>
        <w:t>Každý daňový doklad Zhotovitele musí obsahovat veškeré náležitosti daňového a účetního dokladu stanovené právními předpisy, musí být v souladu s Pokynem Generálního finančního ředitelství č. D-22 vydaným Finanční správou ČR v zájmu zajištění jednotného uplatňování zákona č. 586/1992 Sb., o daních z příjmů, ve znění pozdějších předpisů, zejména pak:</w:t>
      </w:r>
    </w:p>
    <w:p>
      <w:pPr>
        <w:pStyle w:val="Style7"/>
        <w:keepNext w:val="0"/>
        <w:keepLines w:val="0"/>
        <w:framePr w:w="9139" w:h="13680" w:hRule="exact" w:wrap="none" w:vAnchor="page" w:hAnchor="page" w:x="1384" w:y="1431"/>
        <w:widowControl w:val="0"/>
        <w:numPr>
          <w:ilvl w:val="0"/>
          <w:numId w:val="25"/>
        </w:numPr>
        <w:shd w:val="clear" w:color="auto" w:fill="auto"/>
        <w:tabs>
          <w:tab w:pos="1702" w:val="left"/>
        </w:tabs>
        <w:bidi w:val="0"/>
        <w:spacing w:before="0" w:after="0"/>
        <w:ind w:left="1420" w:right="0" w:firstLine="0"/>
        <w:jc w:val="left"/>
      </w:pPr>
      <w:bookmarkStart w:id="59" w:name="bookmark59"/>
      <w:bookmarkEnd w:id="59"/>
      <w:r>
        <w:rPr>
          <w:color w:val="000000"/>
          <w:spacing w:val="0"/>
          <w:w w:val="100"/>
          <w:position w:val="0"/>
        </w:rPr>
        <w:t>číslo smlouvy,</w:t>
      </w:r>
    </w:p>
    <w:p>
      <w:pPr>
        <w:pStyle w:val="Style7"/>
        <w:keepNext w:val="0"/>
        <w:keepLines w:val="0"/>
        <w:framePr w:w="9139" w:h="13680" w:hRule="exact" w:wrap="none" w:vAnchor="page" w:hAnchor="page" w:x="1384" w:y="1431"/>
        <w:widowControl w:val="0"/>
        <w:numPr>
          <w:ilvl w:val="0"/>
          <w:numId w:val="25"/>
        </w:numPr>
        <w:shd w:val="clear" w:color="auto" w:fill="auto"/>
        <w:tabs>
          <w:tab w:pos="1702" w:val="left"/>
        </w:tabs>
        <w:bidi w:val="0"/>
        <w:spacing w:before="0" w:after="0"/>
        <w:ind w:left="1420" w:right="0" w:firstLine="0"/>
        <w:jc w:val="left"/>
      </w:pPr>
      <w:bookmarkStart w:id="60" w:name="bookmark60"/>
      <w:bookmarkEnd w:id="60"/>
      <w:r>
        <w:rPr>
          <w:color w:val="000000"/>
          <w:spacing w:val="0"/>
          <w:w w:val="100"/>
          <w:position w:val="0"/>
        </w:rPr>
        <w:t>evidenční číslo daňového dokladu,</w:t>
      </w:r>
    </w:p>
    <w:p>
      <w:pPr>
        <w:pStyle w:val="Style7"/>
        <w:keepNext w:val="0"/>
        <w:keepLines w:val="0"/>
        <w:framePr w:w="9139" w:h="13680" w:hRule="exact" w:wrap="none" w:vAnchor="page" w:hAnchor="page" w:x="1384" w:y="1431"/>
        <w:widowControl w:val="0"/>
        <w:numPr>
          <w:ilvl w:val="0"/>
          <w:numId w:val="25"/>
        </w:numPr>
        <w:shd w:val="clear" w:color="auto" w:fill="auto"/>
        <w:tabs>
          <w:tab w:pos="1702" w:val="left"/>
        </w:tabs>
        <w:bidi w:val="0"/>
        <w:spacing w:before="0" w:after="0"/>
        <w:ind w:left="1420" w:right="0" w:firstLine="0"/>
        <w:jc w:val="left"/>
      </w:pPr>
      <w:bookmarkStart w:id="61" w:name="bookmark61"/>
      <w:bookmarkEnd w:id="61"/>
      <w:r>
        <w:rPr>
          <w:color w:val="000000"/>
          <w:spacing w:val="0"/>
          <w:w w:val="100"/>
          <w:position w:val="0"/>
        </w:rPr>
        <w:t>datum uskutečnění zdanitelného plnění,</w:t>
      </w:r>
    </w:p>
    <w:p>
      <w:pPr>
        <w:pStyle w:val="Style7"/>
        <w:keepNext w:val="0"/>
        <w:keepLines w:val="0"/>
        <w:framePr w:w="9139" w:h="13680" w:hRule="exact" w:wrap="none" w:vAnchor="page" w:hAnchor="page" w:x="1384" w:y="1431"/>
        <w:widowControl w:val="0"/>
        <w:numPr>
          <w:ilvl w:val="0"/>
          <w:numId w:val="25"/>
        </w:numPr>
        <w:shd w:val="clear" w:color="auto" w:fill="auto"/>
        <w:tabs>
          <w:tab w:pos="1702" w:val="left"/>
        </w:tabs>
        <w:bidi w:val="0"/>
        <w:spacing w:before="0" w:after="0"/>
        <w:ind w:left="1420" w:right="0" w:firstLine="0"/>
        <w:jc w:val="left"/>
      </w:pPr>
      <w:bookmarkStart w:id="62" w:name="bookmark62"/>
      <w:bookmarkEnd w:id="62"/>
      <w:r>
        <w:rPr>
          <w:color w:val="000000"/>
          <w:spacing w:val="0"/>
          <w:w w:val="100"/>
          <w:position w:val="0"/>
        </w:rPr>
        <w:t>den vystavení a den splatnosti daňového dokladu - faktury,</w:t>
      </w:r>
    </w:p>
    <w:p>
      <w:pPr>
        <w:pStyle w:val="Style7"/>
        <w:keepNext w:val="0"/>
        <w:keepLines w:val="0"/>
        <w:framePr w:w="9139" w:h="13680" w:hRule="exact" w:wrap="none" w:vAnchor="page" w:hAnchor="page" w:x="1384" w:y="1431"/>
        <w:widowControl w:val="0"/>
        <w:numPr>
          <w:ilvl w:val="0"/>
          <w:numId w:val="25"/>
        </w:numPr>
        <w:shd w:val="clear" w:color="auto" w:fill="auto"/>
        <w:tabs>
          <w:tab w:pos="1702" w:val="left"/>
        </w:tabs>
        <w:bidi w:val="0"/>
        <w:spacing w:before="0" w:after="0"/>
        <w:ind w:left="1420" w:right="0" w:firstLine="0"/>
        <w:jc w:val="both"/>
      </w:pPr>
      <w:bookmarkStart w:id="63" w:name="bookmark63"/>
      <w:bookmarkEnd w:id="63"/>
      <w:r>
        <w:rPr>
          <w:color w:val="000000"/>
          <w:spacing w:val="0"/>
          <w:w w:val="100"/>
          <w:position w:val="0"/>
        </w:rPr>
        <w:t>název, sídlo, IČO a DIČ Objednatele a Zhotovitele,</w:t>
      </w:r>
    </w:p>
    <w:p>
      <w:pPr>
        <w:pStyle w:val="Style7"/>
        <w:keepNext w:val="0"/>
        <w:keepLines w:val="0"/>
        <w:framePr w:w="9139" w:h="13680" w:hRule="exact" w:wrap="none" w:vAnchor="page" w:hAnchor="page" w:x="1384" w:y="1431"/>
        <w:widowControl w:val="0"/>
        <w:numPr>
          <w:ilvl w:val="0"/>
          <w:numId w:val="25"/>
        </w:numPr>
        <w:shd w:val="clear" w:color="auto" w:fill="auto"/>
        <w:tabs>
          <w:tab w:pos="1702" w:val="left"/>
        </w:tabs>
        <w:bidi w:val="0"/>
        <w:spacing w:before="0" w:after="0"/>
        <w:ind w:left="1420" w:right="0" w:firstLine="0"/>
        <w:jc w:val="both"/>
      </w:pPr>
      <w:bookmarkStart w:id="64" w:name="bookmark64"/>
      <w:bookmarkEnd w:id="64"/>
      <w:r>
        <w:rPr>
          <w:color w:val="000000"/>
          <w:spacing w:val="0"/>
          <w:w w:val="100"/>
          <w:position w:val="0"/>
        </w:rPr>
        <w:t>označení banky a číslo účtu Zhotovitele,</w:t>
      </w:r>
    </w:p>
    <w:p>
      <w:pPr>
        <w:pStyle w:val="Style7"/>
        <w:keepNext w:val="0"/>
        <w:keepLines w:val="0"/>
        <w:framePr w:w="9139" w:h="13680" w:hRule="exact" w:wrap="none" w:vAnchor="page" w:hAnchor="page" w:x="1384" w:y="1431"/>
        <w:widowControl w:val="0"/>
        <w:numPr>
          <w:ilvl w:val="0"/>
          <w:numId w:val="25"/>
        </w:numPr>
        <w:shd w:val="clear" w:color="auto" w:fill="auto"/>
        <w:tabs>
          <w:tab w:pos="1702" w:val="left"/>
        </w:tabs>
        <w:bidi w:val="0"/>
        <w:spacing w:before="0" w:after="0"/>
        <w:ind w:left="1420" w:right="0" w:firstLine="0"/>
        <w:jc w:val="both"/>
      </w:pPr>
      <w:bookmarkStart w:id="65" w:name="bookmark65"/>
      <w:bookmarkEnd w:id="65"/>
      <w:r>
        <w:rPr>
          <w:color w:val="000000"/>
          <w:spacing w:val="0"/>
          <w:w w:val="100"/>
          <w:position w:val="0"/>
        </w:rPr>
        <w:t>označení díla,</w:t>
      </w:r>
    </w:p>
    <w:p>
      <w:pPr>
        <w:pStyle w:val="Style7"/>
        <w:keepNext w:val="0"/>
        <w:keepLines w:val="0"/>
        <w:framePr w:w="9139" w:h="13680" w:hRule="exact" w:wrap="none" w:vAnchor="page" w:hAnchor="page" w:x="1384" w:y="1431"/>
        <w:widowControl w:val="0"/>
        <w:numPr>
          <w:ilvl w:val="0"/>
          <w:numId w:val="25"/>
        </w:numPr>
        <w:shd w:val="clear" w:color="auto" w:fill="auto"/>
        <w:tabs>
          <w:tab w:pos="1702" w:val="left"/>
        </w:tabs>
        <w:bidi w:val="0"/>
        <w:spacing w:before="0" w:after="0"/>
        <w:ind w:left="1700" w:right="0" w:hanging="280"/>
        <w:jc w:val="both"/>
      </w:pPr>
      <w:bookmarkStart w:id="66" w:name="bookmark66"/>
      <w:bookmarkEnd w:id="66"/>
      <w:r>
        <w:rPr>
          <w:color w:val="000000"/>
          <w:spacing w:val="0"/>
          <w:w w:val="100"/>
          <w:position w:val="0"/>
        </w:rPr>
        <w:t>celkový soupis provedených prací (vycházející z položkového rozpočtu doloženého v příloze číslo 1 - Specifikace předmětu plnění - část položkový rozpočet), který bude u každé z položek členěn takto:</w:t>
      </w:r>
    </w:p>
    <w:p>
      <w:pPr>
        <w:pStyle w:val="Style7"/>
        <w:keepNext w:val="0"/>
        <w:keepLines w:val="0"/>
        <w:framePr w:w="9139" w:h="13680" w:hRule="exact" w:wrap="none" w:vAnchor="page" w:hAnchor="page" w:x="1384" w:y="1431"/>
        <w:widowControl w:val="0"/>
        <w:shd w:val="clear" w:color="auto" w:fill="auto"/>
        <w:bidi w:val="0"/>
        <w:spacing w:before="0" w:after="0"/>
        <w:ind w:left="2040" w:right="0" w:firstLine="0"/>
        <w:jc w:val="both"/>
      </w:pPr>
      <w:r>
        <w:rPr>
          <w:color w:val="000000"/>
          <w:spacing w:val="0"/>
          <w:w w:val="100"/>
          <w:position w:val="0"/>
        </w:rPr>
        <w:t>=&gt; počet měrných jednotek celkem,</w:t>
      </w:r>
    </w:p>
    <w:p>
      <w:pPr>
        <w:pStyle w:val="Style7"/>
        <w:keepNext w:val="0"/>
        <w:keepLines w:val="0"/>
        <w:framePr w:w="9139" w:h="13680" w:hRule="exact" w:wrap="none" w:vAnchor="page" w:hAnchor="page" w:x="1384" w:y="1431"/>
        <w:widowControl w:val="0"/>
        <w:shd w:val="clear" w:color="auto" w:fill="auto"/>
        <w:bidi w:val="0"/>
        <w:spacing w:before="0" w:after="0" w:line="262" w:lineRule="auto"/>
        <w:ind w:left="2040" w:right="0" w:firstLine="0"/>
        <w:jc w:val="both"/>
      </w:pPr>
      <w:r>
        <w:rPr>
          <w:color w:val="000000"/>
          <w:spacing w:val="0"/>
          <w:w w:val="100"/>
          <w:position w:val="0"/>
        </w:rPr>
        <w:t>=&gt; cena bez DPH s uvedením sazby DPH,</w:t>
      </w:r>
    </w:p>
    <w:p>
      <w:pPr>
        <w:pStyle w:val="Style7"/>
        <w:keepNext w:val="0"/>
        <w:keepLines w:val="0"/>
        <w:framePr w:w="9139" w:h="13680" w:hRule="exact" w:wrap="none" w:vAnchor="page" w:hAnchor="page" w:x="1384" w:y="1431"/>
        <w:widowControl w:val="0"/>
        <w:numPr>
          <w:ilvl w:val="0"/>
          <w:numId w:val="25"/>
        </w:numPr>
        <w:shd w:val="clear" w:color="auto" w:fill="auto"/>
        <w:tabs>
          <w:tab w:pos="1702" w:val="left"/>
        </w:tabs>
        <w:bidi w:val="0"/>
        <w:spacing w:before="0" w:line="262" w:lineRule="auto"/>
        <w:ind w:left="1700" w:right="0" w:hanging="280"/>
        <w:jc w:val="both"/>
      </w:pPr>
      <w:bookmarkStart w:id="67" w:name="bookmark67"/>
      <w:bookmarkEnd w:id="67"/>
      <w:r>
        <w:rPr>
          <w:color w:val="000000"/>
          <w:spacing w:val="0"/>
          <w:w w:val="100"/>
          <w:position w:val="0"/>
        </w:rPr>
        <w:t>celkovou cenu díla, bez DPH s uvedením sazby DPH, razítko a podpis oprávněné osoby Zhotovitele.</w:t>
      </w:r>
    </w:p>
    <w:p>
      <w:pPr>
        <w:pStyle w:val="Style7"/>
        <w:keepNext w:val="0"/>
        <w:keepLines w:val="0"/>
        <w:framePr w:w="9139" w:h="13680" w:hRule="exact" w:wrap="none" w:vAnchor="page" w:hAnchor="page" w:x="1384" w:y="1431"/>
        <w:widowControl w:val="0"/>
        <w:numPr>
          <w:ilvl w:val="0"/>
          <w:numId w:val="23"/>
        </w:numPr>
        <w:shd w:val="clear" w:color="auto" w:fill="auto"/>
        <w:tabs>
          <w:tab w:pos="419" w:val="left"/>
        </w:tabs>
        <w:bidi w:val="0"/>
        <w:spacing w:before="0"/>
        <w:ind w:left="420" w:right="0" w:hanging="420"/>
        <w:jc w:val="both"/>
      </w:pPr>
      <w:bookmarkStart w:id="68" w:name="bookmark68"/>
      <w:bookmarkEnd w:id="68"/>
      <w:r>
        <w:rPr>
          <w:color w:val="000000"/>
          <w:spacing w:val="0"/>
          <w:w w:val="100"/>
          <w:position w:val="0"/>
        </w:rPr>
        <w:t>Objednatel je oprávněn fakturu - daňový doklad vrátit Zhotoviteli k přepracování nebo doplnění, jestliže obsahuje nesprávné či neúplné údaje, zejména nebude-li splňovat ustanovení zákona č. 235/2004 Sb., o dani z přidané hodnoty, ve znění pozdějších předpisů a nebude-li na ní vyznačena splatnost dohodnutá touto smlouvou. V takovém případě běží nová lhůta splatnosti ode dne doručení opravené faktury Objednateli.</w:t>
      </w:r>
    </w:p>
    <w:p>
      <w:pPr>
        <w:pStyle w:val="Style7"/>
        <w:keepNext w:val="0"/>
        <w:keepLines w:val="0"/>
        <w:framePr w:w="9139" w:h="13680" w:hRule="exact" w:wrap="none" w:vAnchor="page" w:hAnchor="page" w:x="1384" w:y="1431"/>
        <w:widowControl w:val="0"/>
        <w:numPr>
          <w:ilvl w:val="0"/>
          <w:numId w:val="23"/>
        </w:numPr>
        <w:shd w:val="clear" w:color="auto" w:fill="auto"/>
        <w:tabs>
          <w:tab w:pos="419" w:val="left"/>
        </w:tabs>
        <w:bidi w:val="0"/>
        <w:spacing w:before="0" w:after="0"/>
        <w:ind w:left="420" w:right="0" w:hanging="420"/>
        <w:jc w:val="both"/>
      </w:pPr>
      <w:bookmarkStart w:id="69" w:name="bookmark69"/>
      <w:bookmarkEnd w:id="69"/>
      <w:r>
        <w:rPr>
          <w:color w:val="000000"/>
          <w:spacing w:val="0"/>
          <w:w w:val="100"/>
          <w:position w:val="0"/>
        </w:rPr>
        <w:t>Zhotovitel není oprávněn postoupit své peněžité pohledávky za Objednatelem bez předchozího písemného souhlasu statutárního orgánu Objednatele. Postoupení peněžité pohledávky je bez takového souhlasu vůči Objednateli neúčinné. Zhotovitel je oprávněn započítat své peněžité pohledávky za Objednatelem výhradně na základě písemné dohody obou smluvních stran, jinak je započtení pohledávek neplatné.</w:t>
      </w:r>
    </w:p>
    <w:p>
      <w:pPr>
        <w:pStyle w:val="Style14"/>
        <w:keepNext w:val="0"/>
        <w:keepLines w:val="0"/>
        <w:framePr w:wrap="none" w:vAnchor="page" w:hAnchor="page" w:x="5622" w:y="1589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5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34" w:h="14026" w:hRule="exact" w:wrap="none" w:vAnchor="page" w:hAnchor="page" w:x="1386" w:y="1431"/>
        <w:widowControl w:val="0"/>
        <w:numPr>
          <w:ilvl w:val="0"/>
          <w:numId w:val="23"/>
        </w:numPr>
        <w:shd w:val="clear" w:color="auto" w:fill="auto"/>
        <w:tabs>
          <w:tab w:pos="417" w:val="left"/>
        </w:tabs>
        <w:bidi w:val="0"/>
        <w:spacing w:before="0" w:line="266" w:lineRule="auto"/>
        <w:ind w:left="400" w:right="0" w:hanging="400"/>
        <w:jc w:val="both"/>
      </w:pPr>
      <w:bookmarkStart w:id="70" w:name="bookmark70"/>
      <w:bookmarkEnd w:id="70"/>
      <w:r>
        <w:rPr>
          <w:color w:val="000000"/>
          <w:spacing w:val="0"/>
          <w:w w:val="100"/>
          <w:position w:val="0"/>
        </w:rPr>
        <w:t xml:space="preserve">Vystavenou fakturu společně se skenem podepsaného předávacího protokolu zasílá zhotovitel na adresu </w:t>
      </w:r>
      <w:r>
        <w:fldChar w:fldCharType="begin"/>
      </w:r>
      <w:r>
        <w:rPr/>
        <w:instrText> HYPERLINK "mailto:fnbrno@fnbrno.cz" </w:instrText>
      </w:r>
      <w:r>
        <w:fldChar w:fldCharType="separate"/>
      </w:r>
      <w:r>
        <w:rPr>
          <w:color w:val="01007F"/>
          <w:spacing w:val="0"/>
          <w:w w:val="100"/>
          <w:position w:val="0"/>
          <w:u w:val="single"/>
        </w:rPr>
        <w:t>fnbrno@fnbrno.cz</w:t>
      </w:r>
      <w:r>
        <w:fldChar w:fldCharType="end"/>
      </w:r>
      <w:r>
        <w:rPr>
          <w:color w:val="01007F"/>
          <w:spacing w:val="0"/>
          <w:w w:val="100"/>
          <w:position w:val="0"/>
        </w:rPr>
        <w:t>.</w:t>
      </w:r>
    </w:p>
    <w:p>
      <w:pPr>
        <w:pStyle w:val="Style12"/>
        <w:keepNext w:val="0"/>
        <w:keepLines w:val="0"/>
        <w:framePr w:w="9134" w:h="14026" w:hRule="exact" w:wrap="none" w:vAnchor="page" w:hAnchor="page" w:x="1386" w:y="1431"/>
        <w:widowControl w:val="0"/>
        <w:numPr>
          <w:ilvl w:val="0"/>
          <w:numId w:val="1"/>
        </w:numPr>
        <w:shd w:val="clear" w:color="auto" w:fill="auto"/>
        <w:tabs>
          <w:tab w:pos="702" w:val="left"/>
        </w:tabs>
        <w:bidi w:val="0"/>
        <w:spacing w:before="0"/>
        <w:ind w:left="0" w:right="0" w:firstLine="0"/>
        <w:jc w:val="center"/>
      </w:pPr>
      <w:bookmarkStart w:id="71" w:name="bookmark71"/>
      <w:bookmarkStart w:id="72" w:name="bookmark72"/>
      <w:bookmarkStart w:id="73" w:name="bookmark73"/>
      <w:bookmarkStart w:id="74" w:name="bookmark74"/>
      <w:bookmarkEnd w:id="73"/>
      <w:r>
        <w:rPr>
          <w:color w:val="000000"/>
          <w:spacing w:val="0"/>
          <w:w w:val="100"/>
          <w:position w:val="0"/>
        </w:rPr>
        <w:t>Staveniště</w:t>
      </w:r>
      <w:bookmarkEnd w:id="71"/>
      <w:bookmarkEnd w:id="72"/>
      <w:bookmarkEnd w:id="74"/>
    </w:p>
    <w:p>
      <w:pPr>
        <w:pStyle w:val="Style7"/>
        <w:keepNext w:val="0"/>
        <w:keepLines w:val="0"/>
        <w:framePr w:w="9134" w:h="14026" w:hRule="exact" w:wrap="none" w:vAnchor="page" w:hAnchor="page" w:x="1386" w:y="1431"/>
        <w:widowControl w:val="0"/>
        <w:numPr>
          <w:ilvl w:val="0"/>
          <w:numId w:val="27"/>
        </w:numPr>
        <w:shd w:val="clear" w:color="auto" w:fill="auto"/>
        <w:tabs>
          <w:tab w:pos="417" w:val="left"/>
        </w:tabs>
        <w:bidi w:val="0"/>
        <w:spacing w:before="0"/>
        <w:ind w:left="400" w:right="0" w:hanging="400"/>
        <w:jc w:val="both"/>
      </w:pPr>
      <w:bookmarkStart w:id="75" w:name="bookmark75"/>
      <w:bookmarkEnd w:id="75"/>
      <w:r>
        <w:rPr>
          <w:color w:val="000000"/>
          <w:spacing w:val="0"/>
          <w:w w:val="100"/>
          <w:position w:val="0"/>
        </w:rPr>
        <w:t>Staveništěm se rozumí prostor určený objednatelem. Objednatel se zavazuje předat zhotoviteli jednotlivá staveniště prosté veškerých právních i faktických vad v termínu dle článku II. této smlouvy. O předání staveniště bude zhotovitelem vyhotoven zápis, ve kterém bude zhotovitelem potvrzeno převzetí staveniště s ohledem na zabezpečení provozu a lékařské péče.</w:t>
      </w:r>
    </w:p>
    <w:p>
      <w:pPr>
        <w:pStyle w:val="Style7"/>
        <w:keepNext w:val="0"/>
        <w:keepLines w:val="0"/>
        <w:framePr w:w="9134" w:h="14026" w:hRule="exact" w:wrap="none" w:vAnchor="page" w:hAnchor="page" w:x="1386" w:y="1431"/>
        <w:widowControl w:val="0"/>
        <w:numPr>
          <w:ilvl w:val="0"/>
          <w:numId w:val="27"/>
        </w:numPr>
        <w:shd w:val="clear" w:color="auto" w:fill="auto"/>
        <w:tabs>
          <w:tab w:pos="417" w:val="left"/>
        </w:tabs>
        <w:bidi w:val="0"/>
        <w:spacing w:before="0" w:after="0"/>
        <w:ind w:left="0" w:right="0" w:firstLine="0"/>
        <w:jc w:val="both"/>
      </w:pPr>
      <w:bookmarkStart w:id="76" w:name="bookmark76"/>
      <w:bookmarkEnd w:id="76"/>
      <w:r>
        <w:rPr>
          <w:color w:val="000000"/>
          <w:spacing w:val="0"/>
          <w:w w:val="100"/>
          <w:position w:val="0"/>
        </w:rPr>
        <w:t>Zápis o předání a převzetí staveniště musí obsahovat zejména tyto údaje:</w:t>
      </w:r>
    </w:p>
    <w:p>
      <w:pPr>
        <w:pStyle w:val="Style7"/>
        <w:keepNext w:val="0"/>
        <w:keepLines w:val="0"/>
        <w:framePr w:w="9134" w:h="14026" w:hRule="exact" w:wrap="none" w:vAnchor="page" w:hAnchor="page" w:x="1386" w:y="1431"/>
        <w:widowControl w:val="0"/>
        <w:numPr>
          <w:ilvl w:val="0"/>
          <w:numId w:val="29"/>
        </w:numPr>
        <w:shd w:val="clear" w:color="auto" w:fill="auto"/>
        <w:tabs>
          <w:tab w:pos="702" w:val="left"/>
        </w:tabs>
        <w:bidi w:val="0"/>
        <w:spacing w:before="0" w:after="0"/>
        <w:ind w:left="0" w:right="0" w:firstLine="400"/>
        <w:jc w:val="both"/>
      </w:pPr>
      <w:bookmarkStart w:id="77" w:name="bookmark77"/>
      <w:bookmarkEnd w:id="77"/>
      <w:r>
        <w:rPr>
          <w:color w:val="000000"/>
          <w:spacing w:val="0"/>
          <w:w w:val="100"/>
          <w:position w:val="0"/>
        </w:rPr>
        <w:t>vymezení prostoru staveniště, včetně určení přístupových cest a vstupů na stavbu,</w:t>
      </w:r>
    </w:p>
    <w:p>
      <w:pPr>
        <w:pStyle w:val="Style7"/>
        <w:keepNext w:val="0"/>
        <w:keepLines w:val="0"/>
        <w:framePr w:w="9134" w:h="14026" w:hRule="exact" w:wrap="none" w:vAnchor="page" w:hAnchor="page" w:x="1386" w:y="1431"/>
        <w:widowControl w:val="0"/>
        <w:numPr>
          <w:ilvl w:val="0"/>
          <w:numId w:val="29"/>
        </w:numPr>
        <w:shd w:val="clear" w:color="auto" w:fill="auto"/>
        <w:tabs>
          <w:tab w:pos="714" w:val="left"/>
        </w:tabs>
        <w:bidi w:val="0"/>
        <w:spacing w:before="0" w:after="0" w:line="266" w:lineRule="auto"/>
        <w:ind w:left="700" w:right="0" w:hanging="280"/>
        <w:jc w:val="both"/>
      </w:pPr>
      <w:bookmarkStart w:id="78" w:name="bookmark78"/>
      <w:bookmarkEnd w:id="78"/>
      <w:r>
        <w:rPr>
          <w:color w:val="000000"/>
          <w:spacing w:val="0"/>
          <w:w w:val="100"/>
          <w:position w:val="0"/>
        </w:rPr>
        <w:t>určení případných dalších prostor pro odstavení strojů a uložení zařízení používaných při provádění stavebních prací,</w:t>
      </w:r>
    </w:p>
    <w:p>
      <w:pPr>
        <w:pStyle w:val="Style7"/>
        <w:keepNext w:val="0"/>
        <w:keepLines w:val="0"/>
        <w:framePr w:w="9134" w:h="14026" w:hRule="exact" w:wrap="none" w:vAnchor="page" w:hAnchor="page" w:x="1386" w:y="1431"/>
        <w:widowControl w:val="0"/>
        <w:numPr>
          <w:ilvl w:val="0"/>
          <w:numId w:val="29"/>
        </w:numPr>
        <w:shd w:val="clear" w:color="auto" w:fill="auto"/>
        <w:tabs>
          <w:tab w:pos="714" w:val="left"/>
        </w:tabs>
        <w:bidi w:val="0"/>
        <w:spacing w:before="0" w:line="266" w:lineRule="auto"/>
        <w:ind w:left="700" w:right="0" w:hanging="280"/>
        <w:jc w:val="both"/>
      </w:pPr>
      <w:bookmarkStart w:id="79" w:name="bookmark79"/>
      <w:bookmarkEnd w:id="79"/>
      <w:r>
        <w:rPr>
          <w:color w:val="000000"/>
          <w:spacing w:val="0"/>
          <w:w w:val="100"/>
          <w:position w:val="0"/>
        </w:rPr>
        <w:t>informaci o poučení zhotovitele objednatelem o požárních a bezpečnostních opatřeních pro provádění prací na staveništi.</w:t>
      </w:r>
    </w:p>
    <w:p>
      <w:pPr>
        <w:pStyle w:val="Style7"/>
        <w:keepNext w:val="0"/>
        <w:keepLines w:val="0"/>
        <w:framePr w:w="9134" w:h="14026" w:hRule="exact" w:wrap="none" w:vAnchor="page" w:hAnchor="page" w:x="1386" w:y="1431"/>
        <w:widowControl w:val="0"/>
        <w:numPr>
          <w:ilvl w:val="0"/>
          <w:numId w:val="27"/>
        </w:numPr>
        <w:shd w:val="clear" w:color="auto" w:fill="auto"/>
        <w:tabs>
          <w:tab w:pos="417" w:val="left"/>
        </w:tabs>
        <w:bidi w:val="0"/>
        <w:spacing w:before="0"/>
        <w:ind w:left="400" w:right="0" w:hanging="400"/>
        <w:jc w:val="both"/>
      </w:pPr>
      <w:bookmarkStart w:id="80" w:name="bookmark80"/>
      <w:bookmarkEnd w:id="80"/>
      <w:r>
        <w:rPr>
          <w:color w:val="000000"/>
          <w:spacing w:val="0"/>
          <w:w w:val="100"/>
          <w:position w:val="0"/>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pPr>
        <w:pStyle w:val="Style7"/>
        <w:keepNext w:val="0"/>
        <w:keepLines w:val="0"/>
        <w:framePr w:w="9134" w:h="14026" w:hRule="exact" w:wrap="none" w:vAnchor="page" w:hAnchor="page" w:x="1386" w:y="1431"/>
        <w:widowControl w:val="0"/>
        <w:numPr>
          <w:ilvl w:val="0"/>
          <w:numId w:val="27"/>
        </w:numPr>
        <w:shd w:val="clear" w:color="auto" w:fill="auto"/>
        <w:tabs>
          <w:tab w:pos="417" w:val="left"/>
        </w:tabs>
        <w:bidi w:val="0"/>
        <w:spacing w:before="0" w:line="266" w:lineRule="auto"/>
        <w:ind w:left="400" w:right="0" w:hanging="400"/>
        <w:jc w:val="both"/>
      </w:pPr>
      <w:bookmarkStart w:id="81" w:name="bookmark81"/>
      <w:bookmarkEnd w:id="81"/>
      <w:r>
        <w:rPr>
          <w:color w:val="000000"/>
          <w:spacing w:val="0"/>
          <w:w w:val="100"/>
          <w:position w:val="0"/>
        </w:rPr>
        <w:t>Zhotovitel zajistí na vlastní náklady veškeré zařízení staveniště (dále též „ZS“), nezbytné pro provedení díla. Materiál zbylý po demontáži ZS je majetkem zhotovitele.</w:t>
      </w:r>
    </w:p>
    <w:p>
      <w:pPr>
        <w:pStyle w:val="Style7"/>
        <w:keepNext w:val="0"/>
        <w:keepLines w:val="0"/>
        <w:framePr w:w="9134" w:h="14026" w:hRule="exact" w:wrap="none" w:vAnchor="page" w:hAnchor="page" w:x="1386" w:y="1431"/>
        <w:widowControl w:val="0"/>
        <w:numPr>
          <w:ilvl w:val="0"/>
          <w:numId w:val="27"/>
        </w:numPr>
        <w:shd w:val="clear" w:color="auto" w:fill="auto"/>
        <w:tabs>
          <w:tab w:pos="417" w:val="left"/>
        </w:tabs>
        <w:bidi w:val="0"/>
        <w:spacing w:before="0"/>
        <w:ind w:left="400" w:right="0" w:hanging="400"/>
        <w:jc w:val="both"/>
      </w:pPr>
      <w:bookmarkStart w:id="82" w:name="bookmark82"/>
      <w:bookmarkEnd w:id="82"/>
      <w:r>
        <w:rPr>
          <w:color w:val="000000"/>
          <w:spacing w:val="0"/>
          <w:w w:val="100"/>
          <w:position w:val="0"/>
        </w:rPr>
        <w:t>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s ohledem na zabezpečení provozu a lékařské péče.</w:t>
      </w:r>
    </w:p>
    <w:p>
      <w:pPr>
        <w:pStyle w:val="Style7"/>
        <w:keepNext w:val="0"/>
        <w:keepLines w:val="0"/>
        <w:framePr w:w="9134" w:h="14026" w:hRule="exact" w:wrap="none" w:vAnchor="page" w:hAnchor="page" w:x="1386" w:y="1431"/>
        <w:widowControl w:val="0"/>
        <w:numPr>
          <w:ilvl w:val="0"/>
          <w:numId w:val="27"/>
        </w:numPr>
        <w:shd w:val="clear" w:color="auto" w:fill="auto"/>
        <w:tabs>
          <w:tab w:pos="417" w:val="left"/>
        </w:tabs>
        <w:bidi w:val="0"/>
        <w:spacing w:before="0"/>
        <w:ind w:left="400" w:right="0" w:hanging="400"/>
        <w:jc w:val="both"/>
      </w:pPr>
      <w:bookmarkStart w:id="83" w:name="bookmark83"/>
      <w:bookmarkEnd w:id="83"/>
      <w:r>
        <w:rPr>
          <w:color w:val="000000"/>
          <w:spacing w:val="0"/>
          <w:w w:val="100"/>
          <w:position w:val="0"/>
        </w:rP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pPr>
        <w:pStyle w:val="Style7"/>
        <w:keepNext w:val="0"/>
        <w:keepLines w:val="0"/>
        <w:framePr w:w="9134" w:h="14026" w:hRule="exact" w:wrap="none" w:vAnchor="page" w:hAnchor="page" w:x="1386" w:y="1431"/>
        <w:widowControl w:val="0"/>
        <w:numPr>
          <w:ilvl w:val="0"/>
          <w:numId w:val="27"/>
        </w:numPr>
        <w:shd w:val="clear" w:color="auto" w:fill="auto"/>
        <w:tabs>
          <w:tab w:pos="417" w:val="left"/>
        </w:tabs>
        <w:bidi w:val="0"/>
        <w:spacing w:before="0" w:line="262" w:lineRule="auto"/>
        <w:ind w:left="400" w:right="0" w:hanging="400"/>
        <w:jc w:val="both"/>
      </w:pPr>
      <w:bookmarkStart w:id="84" w:name="bookmark84"/>
      <w:bookmarkEnd w:id="84"/>
      <w:r>
        <w:rPr>
          <w:color w:val="000000"/>
          <w:spacing w:val="0"/>
          <w:w w:val="100"/>
          <w:position w:val="0"/>
        </w:rPr>
        <w:t>Použitelný demontovaný materiál a zařízení bude uložen dle pokynů zástupce objednatele.</w:t>
      </w:r>
    </w:p>
    <w:p>
      <w:pPr>
        <w:pStyle w:val="Style7"/>
        <w:keepNext w:val="0"/>
        <w:keepLines w:val="0"/>
        <w:framePr w:w="9134" w:h="14026" w:hRule="exact" w:wrap="none" w:vAnchor="page" w:hAnchor="page" w:x="1386" w:y="1431"/>
        <w:widowControl w:val="0"/>
        <w:numPr>
          <w:ilvl w:val="0"/>
          <w:numId w:val="27"/>
        </w:numPr>
        <w:shd w:val="clear" w:color="auto" w:fill="auto"/>
        <w:tabs>
          <w:tab w:pos="417" w:val="left"/>
        </w:tabs>
        <w:bidi w:val="0"/>
        <w:spacing w:before="0" w:line="266" w:lineRule="auto"/>
        <w:ind w:left="400" w:right="0" w:hanging="400"/>
        <w:jc w:val="both"/>
      </w:pPr>
      <w:bookmarkStart w:id="85" w:name="bookmark85"/>
      <w:bookmarkEnd w:id="85"/>
      <w:r>
        <w:rPr>
          <w:color w:val="000000"/>
          <w:spacing w:val="0"/>
          <w:w w:val="100"/>
          <w:position w:val="0"/>
        </w:rPr>
        <w:t>Zhotovitel je povinen po celou dobu výstavby řádně zabezpečit staveniště proti vniknutí nepovolaných osob a zajistit obecnou bezpečnost osob a věcí v prostoru prováděných prací.</w:t>
      </w:r>
    </w:p>
    <w:p>
      <w:pPr>
        <w:pStyle w:val="Style7"/>
        <w:keepNext w:val="0"/>
        <w:keepLines w:val="0"/>
        <w:framePr w:w="9134" w:h="14026" w:hRule="exact" w:wrap="none" w:vAnchor="page" w:hAnchor="page" w:x="1386" w:y="1431"/>
        <w:widowControl w:val="0"/>
        <w:numPr>
          <w:ilvl w:val="0"/>
          <w:numId w:val="27"/>
        </w:numPr>
        <w:shd w:val="clear" w:color="auto" w:fill="auto"/>
        <w:tabs>
          <w:tab w:pos="417" w:val="left"/>
        </w:tabs>
        <w:bidi w:val="0"/>
        <w:spacing w:before="0" w:line="271" w:lineRule="auto"/>
        <w:ind w:left="400" w:right="0" w:hanging="400"/>
        <w:jc w:val="both"/>
      </w:pPr>
      <w:bookmarkStart w:id="86" w:name="bookmark86"/>
      <w:bookmarkEnd w:id="86"/>
      <w:r>
        <w:rPr>
          <w:color w:val="000000"/>
          <w:spacing w:val="0"/>
          <w:w w:val="100"/>
          <w:position w:val="0"/>
        </w:rPr>
        <w:t>Zhotovitel se zavazuje řádně označit staveniště v souladu s obecně platnými právními předpisy.</w:t>
      </w:r>
    </w:p>
    <w:p>
      <w:pPr>
        <w:pStyle w:val="Style7"/>
        <w:keepNext w:val="0"/>
        <w:keepLines w:val="0"/>
        <w:framePr w:w="9134" w:h="14026" w:hRule="exact" w:wrap="none" w:vAnchor="page" w:hAnchor="page" w:x="1386" w:y="1431"/>
        <w:widowControl w:val="0"/>
        <w:numPr>
          <w:ilvl w:val="0"/>
          <w:numId w:val="27"/>
        </w:numPr>
        <w:shd w:val="clear" w:color="auto" w:fill="auto"/>
        <w:tabs>
          <w:tab w:pos="417" w:val="left"/>
        </w:tabs>
        <w:bidi w:val="0"/>
        <w:spacing w:before="0" w:after="0" w:line="266" w:lineRule="auto"/>
        <w:ind w:left="400" w:right="0" w:hanging="400"/>
        <w:jc w:val="both"/>
      </w:pPr>
      <w:bookmarkStart w:id="87" w:name="bookmark87"/>
      <w:bookmarkEnd w:id="87"/>
      <w:r>
        <w:rPr>
          <w:color w:val="000000"/>
          <w:spacing w:val="0"/>
          <w:w w:val="100"/>
          <w:position w:val="0"/>
        </w:rPr>
        <w:t>Všechny úkony nutné k provádění a dokončení prací a dodávek na zhotovení díla a odstranění vad a nedodělků musí být prováděny v souladu s touto smlouvou tak, aby nenarušily:</w:t>
      </w:r>
    </w:p>
    <w:p>
      <w:pPr>
        <w:pStyle w:val="Style7"/>
        <w:keepNext w:val="0"/>
        <w:keepLines w:val="0"/>
        <w:framePr w:w="9134" w:h="14026" w:hRule="exact" w:wrap="none" w:vAnchor="page" w:hAnchor="page" w:x="1386" w:y="1431"/>
        <w:widowControl w:val="0"/>
        <w:numPr>
          <w:ilvl w:val="0"/>
          <w:numId w:val="31"/>
        </w:numPr>
        <w:shd w:val="clear" w:color="auto" w:fill="auto"/>
        <w:tabs>
          <w:tab w:pos="1133" w:val="left"/>
        </w:tabs>
        <w:bidi w:val="0"/>
        <w:spacing w:before="0" w:after="0" w:line="266" w:lineRule="auto"/>
        <w:ind w:left="1140" w:right="0" w:hanging="360"/>
        <w:jc w:val="both"/>
      </w:pPr>
      <w:bookmarkStart w:id="88" w:name="bookmark88"/>
      <w:bookmarkEnd w:id="88"/>
      <w:r>
        <w:rPr>
          <w:color w:val="000000"/>
          <w:spacing w:val="0"/>
          <w:w w:val="100"/>
          <w:position w:val="0"/>
        </w:rPr>
        <w:t>nemocniční provoz, bezpečnost pacientů, personálu a návštěvníků v okolí místa předmětu plnění zakázky v rozsahu určeném příslušnými hygienickými normami a ostatními doporučenými i závaznými předpisy o ochraně životního prostředí;</w:t>
      </w:r>
    </w:p>
    <w:p>
      <w:pPr>
        <w:pStyle w:val="Style7"/>
        <w:keepNext w:val="0"/>
        <w:keepLines w:val="0"/>
        <w:framePr w:w="9134" w:h="14026" w:hRule="exact" w:wrap="none" w:vAnchor="page" w:hAnchor="page" w:x="1386" w:y="1431"/>
        <w:widowControl w:val="0"/>
        <w:numPr>
          <w:ilvl w:val="0"/>
          <w:numId w:val="31"/>
        </w:numPr>
        <w:shd w:val="clear" w:color="auto" w:fill="auto"/>
        <w:tabs>
          <w:tab w:pos="1133" w:val="left"/>
        </w:tabs>
        <w:bidi w:val="0"/>
        <w:spacing w:before="0" w:line="266" w:lineRule="auto"/>
        <w:ind w:left="1140" w:right="0" w:hanging="360"/>
        <w:jc w:val="both"/>
      </w:pPr>
      <w:bookmarkStart w:id="89" w:name="bookmark89"/>
      <w:bookmarkEnd w:id="89"/>
      <w:r>
        <w:rPr>
          <w:color w:val="000000"/>
          <w:spacing w:val="0"/>
          <w:w w:val="100"/>
          <w:position w:val="0"/>
        </w:rPr>
        <w:t>přístup a užívání veřejných a soukromých pozemních komunikací vedoucích přes pozemky Objednatele či třetích osob.</w:t>
      </w:r>
    </w:p>
    <w:p>
      <w:pPr>
        <w:pStyle w:val="Style7"/>
        <w:keepNext w:val="0"/>
        <w:keepLines w:val="0"/>
        <w:framePr w:w="9134" w:h="14026" w:hRule="exact" w:wrap="none" w:vAnchor="page" w:hAnchor="page" w:x="1386" w:y="1431"/>
        <w:widowControl w:val="0"/>
        <w:numPr>
          <w:ilvl w:val="0"/>
          <w:numId w:val="27"/>
        </w:numPr>
        <w:shd w:val="clear" w:color="auto" w:fill="auto"/>
        <w:tabs>
          <w:tab w:pos="417" w:val="left"/>
        </w:tabs>
        <w:bidi w:val="0"/>
        <w:spacing w:before="0" w:after="0"/>
        <w:ind w:left="400" w:right="0" w:hanging="400"/>
        <w:jc w:val="both"/>
      </w:pPr>
      <w:bookmarkStart w:id="90" w:name="bookmark90"/>
      <w:bookmarkEnd w:id="90"/>
      <w:r>
        <w:rPr>
          <w:color w:val="000000"/>
          <w:spacing w:val="0"/>
          <w:w w:val="100"/>
          <w:position w:val="0"/>
        </w:rPr>
        <w:t>Zhotovitel je povinen užít veškeré dostupné prostředky, aby předešel poškozením pozemních komunikací vedoucích ke staveništi v důsledku dopravy prováděné Zhotovitelem nebo jeho poddodavateli. Zhotovitel je zároveň povinen věnovat zvýšenou</w:t>
      </w:r>
    </w:p>
    <w:p>
      <w:pPr>
        <w:pStyle w:val="Style14"/>
        <w:keepNext w:val="0"/>
        <w:keepLines w:val="0"/>
        <w:framePr w:wrap="none" w:vAnchor="page" w:hAnchor="page" w:x="5620" w:y="1589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6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34" w:h="13618" w:hRule="exact" w:wrap="none" w:vAnchor="page" w:hAnchor="page" w:x="1386" w:y="1431"/>
        <w:widowControl w:val="0"/>
        <w:shd w:val="clear" w:color="auto" w:fill="auto"/>
        <w:bidi w:val="0"/>
        <w:spacing w:before="0" w:line="266" w:lineRule="auto"/>
        <w:ind w:left="400" w:right="0" w:firstLine="20"/>
        <w:jc w:val="both"/>
      </w:pPr>
      <w:r>
        <w:rPr>
          <w:color w:val="000000"/>
          <w:spacing w:val="0"/>
          <w:w w:val="100"/>
          <w:position w:val="0"/>
        </w:rPr>
        <w:t>péči výběru tras pozemních komunikací, výběru používaných dopravních prostředků a omezení a rozložení dopravovaných nákladů tak, aby případné poškození pozemních komunikací v důsledku přepravy materiálů bylo omezeno na nejmenší možnou míru.</w:t>
      </w:r>
    </w:p>
    <w:p>
      <w:pPr>
        <w:pStyle w:val="Style7"/>
        <w:keepNext w:val="0"/>
        <w:keepLines w:val="0"/>
        <w:framePr w:w="9134" w:h="13618" w:hRule="exact" w:wrap="none" w:vAnchor="page" w:hAnchor="page" w:x="1386" w:y="1431"/>
        <w:widowControl w:val="0"/>
        <w:numPr>
          <w:ilvl w:val="0"/>
          <w:numId w:val="27"/>
        </w:numPr>
        <w:shd w:val="clear" w:color="auto" w:fill="auto"/>
        <w:tabs>
          <w:tab w:pos="415" w:val="left"/>
        </w:tabs>
        <w:bidi w:val="0"/>
        <w:spacing w:before="0" w:line="266" w:lineRule="auto"/>
        <w:ind w:left="400" w:right="0" w:hanging="400"/>
        <w:jc w:val="both"/>
      </w:pPr>
      <w:bookmarkStart w:id="91" w:name="bookmark91"/>
      <w:bookmarkEnd w:id="91"/>
      <w:r>
        <w:rPr>
          <w:color w:val="000000"/>
          <w:spacing w:val="0"/>
          <w:w w:val="100"/>
          <w:position w:val="0"/>
        </w:rPr>
        <w:t>Zhotovitel je povinen v plném rozsahu nahradit Objednateli škody, které vznikly přímo jemu nebo třetím osobám v souvislosti s porušením povinností, vyplývajících z odstavců 10. a 11. tohoto článku smlouvy.</w:t>
      </w:r>
    </w:p>
    <w:p>
      <w:pPr>
        <w:pStyle w:val="Style7"/>
        <w:keepNext w:val="0"/>
        <w:keepLines w:val="0"/>
        <w:framePr w:w="9134" w:h="13618" w:hRule="exact" w:wrap="none" w:vAnchor="page" w:hAnchor="page" w:x="1386" w:y="1431"/>
        <w:widowControl w:val="0"/>
        <w:numPr>
          <w:ilvl w:val="0"/>
          <w:numId w:val="27"/>
        </w:numPr>
        <w:shd w:val="clear" w:color="auto" w:fill="auto"/>
        <w:tabs>
          <w:tab w:pos="415" w:val="left"/>
        </w:tabs>
        <w:bidi w:val="0"/>
        <w:spacing w:before="0" w:line="262" w:lineRule="auto"/>
        <w:ind w:left="400" w:right="0" w:hanging="400"/>
        <w:jc w:val="both"/>
      </w:pPr>
      <w:bookmarkStart w:id="92" w:name="bookmark92"/>
      <w:bookmarkEnd w:id="92"/>
      <w:r>
        <w:rPr>
          <w:color w:val="000000"/>
          <w:spacing w:val="0"/>
          <w:w w:val="100"/>
          <w:position w:val="0"/>
        </w:rPr>
        <w:t>Poškození vzniklá na majetku objednatele činností zhotovitele opraví zhotovitel na své náklady před předáním díla.</w:t>
      </w:r>
    </w:p>
    <w:p>
      <w:pPr>
        <w:pStyle w:val="Style7"/>
        <w:keepNext w:val="0"/>
        <w:keepLines w:val="0"/>
        <w:framePr w:w="9134" w:h="13618" w:hRule="exact" w:wrap="none" w:vAnchor="page" w:hAnchor="page" w:x="1386" w:y="1431"/>
        <w:widowControl w:val="0"/>
        <w:numPr>
          <w:ilvl w:val="0"/>
          <w:numId w:val="27"/>
        </w:numPr>
        <w:shd w:val="clear" w:color="auto" w:fill="auto"/>
        <w:tabs>
          <w:tab w:pos="415" w:val="left"/>
        </w:tabs>
        <w:bidi w:val="0"/>
        <w:spacing w:before="0"/>
        <w:ind w:left="400" w:right="0" w:hanging="400"/>
        <w:jc w:val="both"/>
      </w:pPr>
      <w:bookmarkStart w:id="93" w:name="bookmark93"/>
      <w:bookmarkEnd w:id="93"/>
      <w:r>
        <w:rPr>
          <w:color w:val="000000"/>
          <w:spacing w:val="0"/>
          <w:w w:val="100"/>
          <w:position w:val="0"/>
        </w:rPr>
        <w:t>Zhotovitel je po celou dobu provádění díla povinen zajistit přítomnost hlavního stavbyvedoucího na staveništi alespoň tři dny v týdnu vždy alespoň 3 hodiny, nebude-li výjimečně zástupci smluvních stran dohodnuto jinak.</w:t>
      </w:r>
    </w:p>
    <w:p>
      <w:pPr>
        <w:pStyle w:val="Style12"/>
        <w:keepNext w:val="0"/>
        <w:keepLines w:val="0"/>
        <w:framePr w:w="9134" w:h="13618" w:hRule="exact" w:wrap="none" w:vAnchor="page" w:hAnchor="page" w:x="1386" w:y="1431"/>
        <w:widowControl w:val="0"/>
        <w:numPr>
          <w:ilvl w:val="0"/>
          <w:numId w:val="1"/>
        </w:numPr>
        <w:shd w:val="clear" w:color="auto" w:fill="auto"/>
        <w:tabs>
          <w:tab w:pos="720" w:val="left"/>
        </w:tabs>
        <w:bidi w:val="0"/>
        <w:spacing w:before="0"/>
        <w:ind w:left="0" w:right="0" w:firstLine="0"/>
        <w:jc w:val="center"/>
      </w:pPr>
      <w:bookmarkStart w:id="94" w:name="bookmark94"/>
      <w:bookmarkStart w:id="95" w:name="bookmark95"/>
      <w:bookmarkStart w:id="96" w:name="bookmark96"/>
      <w:bookmarkStart w:id="97" w:name="bookmark97"/>
      <w:bookmarkEnd w:id="96"/>
      <w:r>
        <w:rPr>
          <w:color w:val="000000"/>
          <w:spacing w:val="0"/>
          <w:w w:val="100"/>
          <w:position w:val="0"/>
        </w:rPr>
        <w:t>Stavební deník</w:t>
      </w:r>
      <w:bookmarkEnd w:id="94"/>
      <w:bookmarkEnd w:id="95"/>
      <w:bookmarkEnd w:id="97"/>
    </w:p>
    <w:p>
      <w:pPr>
        <w:pStyle w:val="Style7"/>
        <w:keepNext w:val="0"/>
        <w:keepLines w:val="0"/>
        <w:framePr w:w="9134" w:h="13618" w:hRule="exact" w:wrap="none" w:vAnchor="page" w:hAnchor="page" w:x="1386" w:y="1431"/>
        <w:widowControl w:val="0"/>
        <w:numPr>
          <w:ilvl w:val="0"/>
          <w:numId w:val="33"/>
        </w:numPr>
        <w:shd w:val="clear" w:color="auto" w:fill="auto"/>
        <w:tabs>
          <w:tab w:pos="415" w:val="left"/>
        </w:tabs>
        <w:bidi w:val="0"/>
        <w:spacing w:before="0"/>
        <w:ind w:left="400" w:right="0" w:hanging="400"/>
        <w:jc w:val="both"/>
      </w:pPr>
      <w:bookmarkStart w:id="98" w:name="bookmark98"/>
      <w:bookmarkEnd w:id="98"/>
      <w:r>
        <w:rPr>
          <w:color w:val="000000"/>
          <w:spacing w:val="0"/>
          <w:w w:val="100"/>
          <w:position w:val="0"/>
        </w:rPr>
        <w:t>Zhotovitel je povinen vést ode dne, kdy byly zahájeny práce na staveništi stavební deník v rozsahu stanoveném příslušnými právními předpisy, a to až do dne odstranění všech vad a nedodělků a zároveň vad bránicích vydání kolaudačního rozhodnutí. Poté je Zhotovitel povinen předat originál stavebního deníku Objednateli.</w:t>
      </w:r>
    </w:p>
    <w:p>
      <w:pPr>
        <w:pStyle w:val="Style7"/>
        <w:keepNext w:val="0"/>
        <w:keepLines w:val="0"/>
        <w:framePr w:w="9134" w:h="13618" w:hRule="exact" w:wrap="none" w:vAnchor="page" w:hAnchor="page" w:x="1386" w:y="1431"/>
        <w:widowControl w:val="0"/>
        <w:numPr>
          <w:ilvl w:val="0"/>
          <w:numId w:val="33"/>
        </w:numPr>
        <w:shd w:val="clear" w:color="auto" w:fill="auto"/>
        <w:tabs>
          <w:tab w:pos="415" w:val="left"/>
        </w:tabs>
        <w:bidi w:val="0"/>
        <w:spacing w:before="0"/>
        <w:ind w:left="400" w:right="0" w:hanging="400"/>
        <w:jc w:val="both"/>
      </w:pPr>
      <w:bookmarkStart w:id="99" w:name="bookmark99"/>
      <w:bookmarkEnd w:id="99"/>
      <w:r>
        <w:rPr>
          <w:color w:val="000000"/>
          <w:spacing w:val="0"/>
          <w:w w:val="100"/>
          <w:position w:val="0"/>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rozhodných a významných skutečností o průběhu stavby. Zejména je povinen zapisovat údaje o časovém postupu prací, jejich jakosti, zdůvodnění nepodstatných odchylek prováděných prací od projektové dokumentace, klimatické podmínky apod.</w:t>
      </w:r>
    </w:p>
    <w:p>
      <w:pPr>
        <w:pStyle w:val="Style7"/>
        <w:keepNext w:val="0"/>
        <w:keepLines w:val="0"/>
        <w:framePr w:w="9134" w:h="13618" w:hRule="exact" w:wrap="none" w:vAnchor="page" w:hAnchor="page" w:x="1386" w:y="1431"/>
        <w:widowControl w:val="0"/>
        <w:numPr>
          <w:ilvl w:val="0"/>
          <w:numId w:val="33"/>
        </w:numPr>
        <w:shd w:val="clear" w:color="auto" w:fill="auto"/>
        <w:tabs>
          <w:tab w:pos="415" w:val="left"/>
        </w:tabs>
        <w:bidi w:val="0"/>
        <w:spacing w:before="0"/>
        <w:ind w:left="400" w:right="0" w:hanging="400"/>
        <w:jc w:val="both"/>
      </w:pPr>
      <w:bookmarkStart w:id="100" w:name="bookmark100"/>
      <w:bookmarkEnd w:id="100"/>
      <w:r>
        <w:rPr>
          <w:color w:val="000000"/>
          <w:spacing w:val="0"/>
          <w:w w:val="100"/>
          <w:position w:val="0"/>
        </w:rPr>
        <w:t>Zápisy do stavebního deníku provádí stavbyvedoucí vždy v ten den, kdy byly práce provedeny nebo kdy nastaly okolnosti, které jsou předmětem zápisu. Mimo stavbyvedoucího může do stavebního deníku provádět potřebné záznamy pouze Objednatel a případně jimi písemně pověřený zástupce, přímý zpracovatel projektové dokumentace nebo oprávněné orgány státní správy.</w:t>
      </w:r>
    </w:p>
    <w:p>
      <w:pPr>
        <w:pStyle w:val="Style7"/>
        <w:keepNext w:val="0"/>
        <w:keepLines w:val="0"/>
        <w:framePr w:w="9134" w:h="13618" w:hRule="exact" w:wrap="none" w:vAnchor="page" w:hAnchor="page" w:x="1386" w:y="1431"/>
        <w:widowControl w:val="0"/>
        <w:numPr>
          <w:ilvl w:val="0"/>
          <w:numId w:val="33"/>
        </w:numPr>
        <w:shd w:val="clear" w:color="auto" w:fill="auto"/>
        <w:tabs>
          <w:tab w:pos="415" w:val="left"/>
        </w:tabs>
        <w:bidi w:val="0"/>
        <w:spacing w:before="0" w:line="266" w:lineRule="auto"/>
        <w:ind w:left="400" w:right="0" w:hanging="400"/>
        <w:jc w:val="both"/>
      </w:pPr>
      <w:bookmarkStart w:id="101" w:name="bookmark101"/>
      <w:bookmarkEnd w:id="101"/>
      <w:r>
        <w:rPr>
          <w:color w:val="000000"/>
          <w:spacing w:val="0"/>
          <w:w w:val="100"/>
          <w:position w:val="0"/>
        </w:rPr>
        <w:t>Zhotovitel je povinen předkládat stavební deník denně a na vyzvání Objednateli ke kontrole a k provádění zápisů a současně mu bez zbytečného odkladu vydat průpisy uzavřených stran stavebního deníku.</w:t>
      </w:r>
    </w:p>
    <w:p>
      <w:pPr>
        <w:pStyle w:val="Style7"/>
        <w:keepNext w:val="0"/>
        <w:keepLines w:val="0"/>
        <w:framePr w:w="9134" w:h="13618" w:hRule="exact" w:wrap="none" w:vAnchor="page" w:hAnchor="page" w:x="1386" w:y="1431"/>
        <w:widowControl w:val="0"/>
        <w:numPr>
          <w:ilvl w:val="0"/>
          <w:numId w:val="33"/>
        </w:numPr>
        <w:shd w:val="clear" w:color="auto" w:fill="auto"/>
        <w:tabs>
          <w:tab w:pos="415" w:val="left"/>
        </w:tabs>
        <w:bidi w:val="0"/>
        <w:spacing w:before="0"/>
        <w:ind w:left="400" w:right="0" w:hanging="400"/>
        <w:jc w:val="both"/>
      </w:pPr>
      <w:bookmarkStart w:id="102" w:name="bookmark102"/>
      <w:bookmarkEnd w:id="102"/>
      <w:r>
        <w:rPr>
          <w:color w:val="000000"/>
          <w:spacing w:val="0"/>
          <w:w w:val="100"/>
          <w:position w:val="0"/>
        </w:rPr>
        <w:t>Objednatel, je oprávněn kontrolovat obsah stavebního deníku Zhotovitele, nejméně jednou za týden potvrdit kontrolu svým podpisem a k zápisům připojit své stanovisko. Nesouhlasí-li Objednatel, nebo Zhotovitel se zápisem ve stavebním deníku, musí k tomuto zápisu připojit svoje stanovisko nejpozději do tří pracovních dnů ode dne pořízení takového zápisu.</w:t>
      </w:r>
    </w:p>
    <w:p>
      <w:pPr>
        <w:pStyle w:val="Style7"/>
        <w:keepNext w:val="0"/>
        <w:keepLines w:val="0"/>
        <w:framePr w:w="9134" w:h="13618" w:hRule="exact" w:wrap="none" w:vAnchor="page" w:hAnchor="page" w:x="1386" w:y="1431"/>
        <w:widowControl w:val="0"/>
        <w:numPr>
          <w:ilvl w:val="0"/>
          <w:numId w:val="33"/>
        </w:numPr>
        <w:shd w:val="clear" w:color="auto" w:fill="auto"/>
        <w:tabs>
          <w:tab w:pos="415" w:val="left"/>
        </w:tabs>
        <w:bidi w:val="0"/>
        <w:spacing w:before="0" w:line="266" w:lineRule="auto"/>
        <w:ind w:left="400" w:right="0" w:hanging="400"/>
        <w:jc w:val="both"/>
      </w:pPr>
      <w:bookmarkStart w:id="103" w:name="bookmark103"/>
      <w:bookmarkEnd w:id="103"/>
      <w:r>
        <w:rPr>
          <w:color w:val="000000"/>
          <w:spacing w:val="0"/>
          <w:w w:val="100"/>
          <w:position w:val="0"/>
        </w:rPr>
        <w:t>Zápisy ve stavebním deníku se nepovažují za změnu smlouvy ani nezakládají nárok na změnu smlouvy</w:t>
      </w:r>
    </w:p>
    <w:p>
      <w:pPr>
        <w:pStyle w:val="Style7"/>
        <w:keepNext w:val="0"/>
        <w:keepLines w:val="0"/>
        <w:framePr w:w="9134" w:h="13618" w:hRule="exact" w:wrap="none" w:vAnchor="page" w:hAnchor="page" w:x="1386" w:y="1431"/>
        <w:widowControl w:val="0"/>
        <w:shd w:val="clear" w:color="auto" w:fill="auto"/>
        <w:bidi w:val="0"/>
        <w:spacing w:before="0"/>
        <w:ind w:left="0" w:right="0" w:firstLine="0"/>
        <w:jc w:val="center"/>
      </w:pPr>
      <w:r>
        <w:rPr>
          <w:color w:val="000000"/>
          <w:spacing w:val="0"/>
          <w:w w:val="100"/>
          <w:position w:val="0"/>
        </w:rPr>
        <w:t xml:space="preserve">Vlil. </w:t>
      </w:r>
      <w:r>
        <w:rPr>
          <w:b/>
          <w:bCs/>
          <w:color w:val="000000"/>
          <w:spacing w:val="0"/>
          <w:w w:val="100"/>
          <w:position w:val="0"/>
        </w:rPr>
        <w:t>Kontrola provádění díla</w:t>
      </w:r>
    </w:p>
    <w:p>
      <w:pPr>
        <w:pStyle w:val="Style7"/>
        <w:keepNext w:val="0"/>
        <w:keepLines w:val="0"/>
        <w:framePr w:w="9134" w:h="13618" w:hRule="exact" w:wrap="none" w:vAnchor="page" w:hAnchor="page" w:x="1386" w:y="1431"/>
        <w:widowControl w:val="0"/>
        <w:numPr>
          <w:ilvl w:val="0"/>
          <w:numId w:val="35"/>
        </w:numPr>
        <w:shd w:val="clear" w:color="auto" w:fill="auto"/>
        <w:tabs>
          <w:tab w:pos="415" w:val="left"/>
        </w:tabs>
        <w:bidi w:val="0"/>
        <w:spacing w:before="0" w:after="0"/>
        <w:ind w:left="400" w:right="0" w:hanging="400"/>
        <w:jc w:val="both"/>
      </w:pPr>
      <w:bookmarkStart w:id="104" w:name="bookmark104"/>
      <w:bookmarkEnd w:id="104"/>
      <w:r>
        <w:rPr>
          <w:color w:val="000000"/>
          <w:spacing w:val="0"/>
          <w:w w:val="100"/>
          <w:position w:val="0"/>
        </w:rPr>
        <w:t>Objednatel je oprávněn kontrolovat provádění díla zejména formou kontrolních dnů, které jsou stanoveny dohodou smluvních stran. Kontrolní dny mohou být rovněž iniciovány kteroukoli smluvní stranou, přičemž druhá strana je povinna dohodnout se s iniciující stranou na termínu kontrolního dnu bezodkladně. Objednatel je povinen zajistit jednací místnost pro kontrolní den. Obě strany zajistí najednání účast svých zástupců v náležitém rozsahu.</w:t>
      </w:r>
    </w:p>
    <w:p>
      <w:pPr>
        <w:pStyle w:val="Style14"/>
        <w:keepNext w:val="0"/>
        <w:keepLines w:val="0"/>
        <w:framePr w:wrap="none" w:vAnchor="page" w:hAnchor="page" w:x="5625" w:y="159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7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44" w:h="13632" w:hRule="exact" w:wrap="none" w:vAnchor="page" w:hAnchor="page" w:x="1382" w:y="1431"/>
        <w:widowControl w:val="0"/>
        <w:numPr>
          <w:ilvl w:val="0"/>
          <w:numId w:val="35"/>
        </w:numPr>
        <w:shd w:val="clear" w:color="auto" w:fill="auto"/>
        <w:tabs>
          <w:tab w:pos="422" w:val="left"/>
        </w:tabs>
        <w:bidi w:val="0"/>
        <w:spacing w:before="0"/>
        <w:ind w:left="400" w:right="0" w:hanging="400"/>
        <w:jc w:val="both"/>
      </w:pPr>
      <w:bookmarkStart w:id="105" w:name="bookmark105"/>
      <w:bookmarkEnd w:id="105"/>
      <w:r>
        <w:rPr>
          <w:color w:val="000000"/>
          <w:spacing w:val="0"/>
          <w:w w:val="100"/>
          <w:position w:val="0"/>
        </w:rPr>
        <w:t>O průběhu a závěrech kontrolního dnu se pořídí zápis, k jehož vypracování je povinen objednatel. K zápisu z kontrolního dne bude jako nedílná součást přiložena prezenční listina zúčastněných osob zástupců obou smluvních stran, přičemž opatření uvedená v zápisu jsou pro smluvní strany závazná, jsou-li v souladu s touto smlouvou. V opačném případě musejí být opatření schválena statutárními zástupci smluvních stran formou změn smlouvy na základě písemného dodatku ke smlouvě, bez schválení statutárními zástupci nejsou opatření účinná.</w:t>
      </w:r>
    </w:p>
    <w:p>
      <w:pPr>
        <w:pStyle w:val="Style7"/>
        <w:keepNext w:val="0"/>
        <w:keepLines w:val="0"/>
        <w:framePr w:w="9144" w:h="13632" w:hRule="exact" w:wrap="none" w:vAnchor="page" w:hAnchor="page" w:x="1382" w:y="1431"/>
        <w:widowControl w:val="0"/>
        <w:numPr>
          <w:ilvl w:val="0"/>
          <w:numId w:val="35"/>
        </w:numPr>
        <w:shd w:val="clear" w:color="auto" w:fill="auto"/>
        <w:tabs>
          <w:tab w:pos="422" w:val="left"/>
        </w:tabs>
        <w:bidi w:val="0"/>
        <w:spacing w:before="0"/>
        <w:ind w:left="400" w:right="0" w:hanging="400"/>
        <w:jc w:val="both"/>
      </w:pPr>
      <w:bookmarkStart w:id="106" w:name="bookmark106"/>
      <w:bookmarkEnd w:id="106"/>
      <w:r>
        <w:rPr>
          <w:color w:val="000000"/>
          <w:spacing w:val="0"/>
          <w:w w:val="100"/>
          <w:position w:val="0"/>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pPr>
        <w:pStyle w:val="Style7"/>
        <w:keepNext w:val="0"/>
        <w:keepLines w:val="0"/>
        <w:framePr w:w="9144" w:h="13632" w:hRule="exact" w:wrap="none" w:vAnchor="page" w:hAnchor="page" w:x="1382" w:y="1431"/>
        <w:widowControl w:val="0"/>
        <w:numPr>
          <w:ilvl w:val="0"/>
          <w:numId w:val="35"/>
        </w:numPr>
        <w:shd w:val="clear" w:color="auto" w:fill="auto"/>
        <w:tabs>
          <w:tab w:pos="422" w:val="left"/>
        </w:tabs>
        <w:bidi w:val="0"/>
        <w:spacing w:before="0"/>
        <w:ind w:left="400" w:right="0" w:hanging="400"/>
        <w:jc w:val="both"/>
      </w:pPr>
      <w:bookmarkStart w:id="107" w:name="bookmark107"/>
      <w:bookmarkEnd w:id="107"/>
      <w:r>
        <w:rPr>
          <w:color w:val="000000"/>
          <w:spacing w:val="0"/>
          <w:w w:val="100"/>
          <w:position w:val="0"/>
        </w:rPr>
        <w:t>V případě, že se objednatel přes výzvu zhotovitele nedostaví do 3 pracovních dnů od 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pPr>
        <w:pStyle w:val="Style7"/>
        <w:keepNext w:val="0"/>
        <w:keepLines w:val="0"/>
        <w:framePr w:w="9144" w:h="13632" w:hRule="exact" w:wrap="none" w:vAnchor="page" w:hAnchor="page" w:x="1382" w:y="1431"/>
        <w:widowControl w:val="0"/>
        <w:numPr>
          <w:ilvl w:val="0"/>
          <w:numId w:val="35"/>
        </w:numPr>
        <w:shd w:val="clear" w:color="auto" w:fill="auto"/>
        <w:tabs>
          <w:tab w:pos="422" w:val="left"/>
        </w:tabs>
        <w:bidi w:val="0"/>
        <w:spacing w:before="0"/>
        <w:ind w:left="400" w:right="0" w:hanging="400"/>
        <w:jc w:val="both"/>
      </w:pPr>
      <w:bookmarkStart w:id="108" w:name="bookmark108"/>
      <w:bookmarkEnd w:id="108"/>
      <w:r>
        <w:rPr>
          <w:color w:val="000000"/>
          <w:spacing w:val="0"/>
          <w:w w:val="100"/>
          <w:position w:val="0"/>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 záznamu ve stavebním deníku místo souhlasu objednatele.</w:t>
      </w:r>
    </w:p>
    <w:p>
      <w:pPr>
        <w:pStyle w:val="Style7"/>
        <w:keepNext w:val="0"/>
        <w:keepLines w:val="0"/>
        <w:framePr w:w="9144" w:h="13632" w:hRule="exact" w:wrap="none" w:vAnchor="page" w:hAnchor="page" w:x="1382" w:y="1431"/>
        <w:widowControl w:val="0"/>
        <w:numPr>
          <w:ilvl w:val="0"/>
          <w:numId w:val="37"/>
        </w:numPr>
        <w:shd w:val="clear" w:color="auto" w:fill="auto"/>
        <w:tabs>
          <w:tab w:pos="701" w:val="left"/>
        </w:tabs>
        <w:bidi w:val="0"/>
        <w:spacing w:before="0"/>
        <w:ind w:left="0" w:right="0" w:firstLine="0"/>
        <w:jc w:val="center"/>
      </w:pPr>
      <w:bookmarkStart w:id="109" w:name="bookmark109"/>
      <w:bookmarkEnd w:id="109"/>
      <w:r>
        <w:rPr>
          <w:b/>
          <w:bCs/>
          <w:color w:val="000000"/>
          <w:spacing w:val="0"/>
          <w:w w:val="100"/>
          <w:position w:val="0"/>
        </w:rPr>
        <w:t>Zkoušky</w:t>
      </w:r>
    </w:p>
    <w:p>
      <w:pPr>
        <w:pStyle w:val="Style7"/>
        <w:keepNext w:val="0"/>
        <w:keepLines w:val="0"/>
        <w:framePr w:w="9144" w:h="13632" w:hRule="exact" w:wrap="none" w:vAnchor="page" w:hAnchor="page" w:x="1382" w:y="1431"/>
        <w:widowControl w:val="0"/>
        <w:numPr>
          <w:ilvl w:val="0"/>
          <w:numId w:val="39"/>
        </w:numPr>
        <w:shd w:val="clear" w:color="auto" w:fill="auto"/>
        <w:tabs>
          <w:tab w:pos="422" w:val="left"/>
        </w:tabs>
        <w:bidi w:val="0"/>
        <w:spacing w:before="0"/>
        <w:ind w:left="400" w:right="0" w:hanging="400"/>
        <w:jc w:val="both"/>
      </w:pPr>
      <w:bookmarkStart w:id="110" w:name="bookmark110"/>
      <w:bookmarkEnd w:id="110"/>
      <w:r>
        <w:rPr>
          <w:color w:val="000000"/>
          <w:spacing w:val="0"/>
          <w:w w:val="100"/>
          <w:position w:val="0"/>
        </w:rPr>
        <w:t>Zhotovitel se zavazuje průběžně kontrolovat jakost dodávek a prověřovat doklady o dodávkách materiálů, konstrukcí a technologií. Dále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pPr>
        <w:pStyle w:val="Style7"/>
        <w:keepNext w:val="0"/>
        <w:keepLines w:val="0"/>
        <w:framePr w:w="9144" w:h="13632" w:hRule="exact" w:wrap="none" w:vAnchor="page" w:hAnchor="page" w:x="1382" w:y="1431"/>
        <w:widowControl w:val="0"/>
        <w:numPr>
          <w:ilvl w:val="0"/>
          <w:numId w:val="39"/>
        </w:numPr>
        <w:shd w:val="clear" w:color="auto" w:fill="auto"/>
        <w:tabs>
          <w:tab w:pos="422" w:val="left"/>
        </w:tabs>
        <w:bidi w:val="0"/>
        <w:spacing w:before="0" w:line="266" w:lineRule="auto"/>
        <w:ind w:left="400" w:right="0" w:hanging="400"/>
        <w:jc w:val="both"/>
      </w:pPr>
      <w:bookmarkStart w:id="111" w:name="bookmark111"/>
      <w:bookmarkEnd w:id="111"/>
      <w:r>
        <w:rPr>
          <w:color w:val="000000"/>
          <w:spacing w:val="0"/>
          <w:w w:val="100"/>
          <w:position w:val="0"/>
        </w:rPr>
        <w:t>Součástí plnění zhotovitele a dokladem řádného provedení díla je doložení výsledků potřebných individuálních a komplexních zkoušek a požadavků příslušných státních orgánů. Provedení zkoušek se řídí podmínkami smlouvy, ČSN, zadávací dokumentací a technickými údaji vyhlášenými výrobci jednotlivých zařízení tvořících součást zhotovovaného díla.</w:t>
      </w:r>
    </w:p>
    <w:p>
      <w:pPr>
        <w:pStyle w:val="Style7"/>
        <w:keepNext w:val="0"/>
        <w:keepLines w:val="0"/>
        <w:framePr w:w="9144" w:h="13632" w:hRule="exact" w:wrap="none" w:vAnchor="page" w:hAnchor="page" w:x="1382" w:y="1431"/>
        <w:widowControl w:val="0"/>
        <w:numPr>
          <w:ilvl w:val="0"/>
          <w:numId w:val="39"/>
        </w:numPr>
        <w:shd w:val="clear" w:color="auto" w:fill="auto"/>
        <w:tabs>
          <w:tab w:pos="422" w:val="left"/>
        </w:tabs>
        <w:bidi w:val="0"/>
        <w:spacing w:before="0"/>
        <w:ind w:left="400" w:right="0" w:hanging="400"/>
        <w:jc w:val="both"/>
      </w:pPr>
      <w:bookmarkStart w:id="112" w:name="bookmark112"/>
      <w:bookmarkEnd w:id="112"/>
      <w:r>
        <w:rPr>
          <w:color w:val="000000"/>
          <w:spacing w:val="0"/>
          <w:w w:val="100"/>
          <w:position w:val="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pPr>
        <w:pStyle w:val="Style7"/>
        <w:keepNext w:val="0"/>
        <w:keepLines w:val="0"/>
        <w:framePr w:w="9144" w:h="13632" w:hRule="exact" w:wrap="none" w:vAnchor="page" w:hAnchor="page" w:x="1382" w:y="1431"/>
        <w:widowControl w:val="0"/>
        <w:numPr>
          <w:ilvl w:val="0"/>
          <w:numId w:val="39"/>
        </w:numPr>
        <w:shd w:val="clear" w:color="auto" w:fill="auto"/>
        <w:tabs>
          <w:tab w:pos="422" w:val="left"/>
        </w:tabs>
        <w:bidi w:val="0"/>
        <w:spacing w:before="0"/>
        <w:ind w:left="0" w:right="0" w:firstLine="0"/>
        <w:jc w:val="both"/>
      </w:pPr>
      <w:bookmarkStart w:id="113" w:name="bookmark113"/>
      <w:bookmarkEnd w:id="113"/>
      <w:r>
        <w:rPr>
          <w:color w:val="000000"/>
          <w:spacing w:val="0"/>
          <w:w w:val="100"/>
          <w:position w:val="0"/>
        </w:rPr>
        <w:t>Výsledek zkoušek bude doložen formou zápisu, případně protokolu o jejich provedení.</w:t>
      </w:r>
    </w:p>
    <w:p>
      <w:pPr>
        <w:pStyle w:val="Style7"/>
        <w:keepNext w:val="0"/>
        <w:keepLines w:val="0"/>
        <w:framePr w:w="9144" w:h="13632" w:hRule="exact" w:wrap="none" w:vAnchor="page" w:hAnchor="page" w:x="1382" w:y="1431"/>
        <w:widowControl w:val="0"/>
        <w:numPr>
          <w:ilvl w:val="0"/>
          <w:numId w:val="39"/>
        </w:numPr>
        <w:shd w:val="clear" w:color="auto" w:fill="auto"/>
        <w:tabs>
          <w:tab w:pos="422" w:val="left"/>
        </w:tabs>
        <w:bidi w:val="0"/>
        <w:spacing w:before="0"/>
        <w:ind w:left="400" w:right="0" w:hanging="400"/>
        <w:jc w:val="both"/>
      </w:pPr>
      <w:bookmarkStart w:id="114" w:name="bookmark114"/>
      <w:bookmarkEnd w:id="114"/>
      <w:r>
        <w:rPr>
          <w:color w:val="000000"/>
          <w:spacing w:val="0"/>
          <w:w w:val="100"/>
          <w:position w:val="0"/>
        </w:rPr>
        <w:t>Objednatel je oprávněn vydat pokyn k vykonání zvláštních zkoušek jakékoli části díla, dojde-li k závěru, že tato část díla neodpovídá požadavkům zadávací dokumentace nebo této smlouvě. Potvrdí-li se zkouškami jeho závěry, bude zhotovitel povinen na vlastní náklady tuto část díla uvést do souladu se zadávací dokumentací a uhradit zároveň náklady spojené s vykonáním zkoušky.</w:t>
      </w:r>
    </w:p>
    <w:p>
      <w:pPr>
        <w:pStyle w:val="Style7"/>
        <w:keepNext w:val="0"/>
        <w:keepLines w:val="0"/>
        <w:framePr w:w="9144" w:h="13632" w:hRule="exact" w:wrap="none" w:vAnchor="page" w:hAnchor="page" w:x="1382" w:y="1431"/>
        <w:widowControl w:val="0"/>
        <w:numPr>
          <w:ilvl w:val="0"/>
          <w:numId w:val="39"/>
        </w:numPr>
        <w:shd w:val="clear" w:color="auto" w:fill="auto"/>
        <w:tabs>
          <w:tab w:pos="422" w:val="left"/>
        </w:tabs>
        <w:bidi w:val="0"/>
        <w:spacing w:before="0" w:after="0"/>
        <w:ind w:left="400" w:right="0" w:hanging="400"/>
        <w:jc w:val="both"/>
      </w:pPr>
      <w:bookmarkStart w:id="115" w:name="bookmark115"/>
      <w:bookmarkEnd w:id="115"/>
      <w:r>
        <w:rPr>
          <w:color w:val="000000"/>
          <w:spacing w:val="0"/>
          <w:w w:val="100"/>
          <w:position w:val="0"/>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uvést část díla do řádného stavu. To vše na náklady Zhotovitele.</w:t>
      </w:r>
    </w:p>
    <w:p>
      <w:pPr>
        <w:pStyle w:val="Style14"/>
        <w:keepNext w:val="0"/>
        <w:keepLines w:val="0"/>
        <w:framePr w:wrap="none" w:vAnchor="page" w:hAnchor="page" w:x="5620" w:y="1590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8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2"/>
        <w:keepNext w:val="0"/>
        <w:keepLines w:val="0"/>
        <w:framePr w:w="9144" w:h="13104" w:hRule="exact" w:wrap="none" w:vAnchor="page" w:hAnchor="page" w:x="1382" w:y="1805"/>
        <w:widowControl w:val="0"/>
        <w:numPr>
          <w:ilvl w:val="0"/>
          <w:numId w:val="37"/>
        </w:numPr>
        <w:shd w:val="clear" w:color="auto" w:fill="auto"/>
        <w:tabs>
          <w:tab w:pos="782" w:val="left"/>
        </w:tabs>
        <w:bidi w:val="0"/>
        <w:spacing w:before="0"/>
        <w:ind w:left="0" w:right="0" w:firstLine="0"/>
        <w:jc w:val="center"/>
      </w:pPr>
      <w:bookmarkStart w:id="116" w:name="bookmark116"/>
      <w:bookmarkStart w:id="117" w:name="bookmark117"/>
      <w:bookmarkStart w:id="118" w:name="bookmark118"/>
      <w:bookmarkStart w:id="119" w:name="bookmark119"/>
      <w:bookmarkEnd w:id="118"/>
      <w:r>
        <w:rPr>
          <w:color w:val="000000"/>
          <w:spacing w:val="0"/>
          <w:w w:val="100"/>
          <w:position w:val="0"/>
        </w:rPr>
        <w:t>Bezpečnost a ochrana zdraví</w:t>
      </w:r>
      <w:bookmarkEnd w:id="116"/>
      <w:bookmarkEnd w:id="117"/>
      <w:bookmarkEnd w:id="119"/>
    </w:p>
    <w:p>
      <w:pPr>
        <w:pStyle w:val="Style7"/>
        <w:keepNext w:val="0"/>
        <w:keepLines w:val="0"/>
        <w:framePr w:w="9144" w:h="13104" w:hRule="exact" w:wrap="none" w:vAnchor="page" w:hAnchor="page" w:x="1382" w:y="1805"/>
        <w:widowControl w:val="0"/>
        <w:numPr>
          <w:ilvl w:val="0"/>
          <w:numId w:val="41"/>
        </w:numPr>
        <w:shd w:val="clear" w:color="auto" w:fill="auto"/>
        <w:tabs>
          <w:tab w:pos="421" w:val="left"/>
        </w:tabs>
        <w:bidi w:val="0"/>
        <w:spacing w:before="0"/>
        <w:ind w:left="420" w:right="0" w:hanging="420"/>
        <w:jc w:val="both"/>
      </w:pPr>
      <w:bookmarkStart w:id="120" w:name="bookmark120"/>
      <w:bookmarkEnd w:id="120"/>
      <w:r>
        <w:rPr>
          <w:color w:val="000000"/>
          <w:spacing w:val="0"/>
          <w:w w:val="100"/>
          <w:position w:val="0"/>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pPr>
        <w:pStyle w:val="Style7"/>
        <w:keepNext w:val="0"/>
        <w:keepLines w:val="0"/>
        <w:framePr w:w="9144" w:h="13104" w:hRule="exact" w:wrap="none" w:vAnchor="page" w:hAnchor="page" w:x="1382" w:y="1805"/>
        <w:widowControl w:val="0"/>
        <w:numPr>
          <w:ilvl w:val="0"/>
          <w:numId w:val="41"/>
        </w:numPr>
        <w:shd w:val="clear" w:color="auto" w:fill="auto"/>
        <w:tabs>
          <w:tab w:pos="421" w:val="left"/>
        </w:tabs>
        <w:bidi w:val="0"/>
        <w:spacing w:before="0" w:line="266" w:lineRule="auto"/>
        <w:ind w:left="420" w:right="0" w:hanging="420"/>
        <w:jc w:val="both"/>
      </w:pPr>
      <w:bookmarkStart w:id="121" w:name="bookmark121"/>
      <w:bookmarkEnd w:id="121"/>
      <w:r>
        <w:rPr>
          <w:color w:val="000000"/>
          <w:spacing w:val="0"/>
          <w:w w:val="100"/>
          <w:position w:val="0"/>
        </w:rPr>
        <w:t>Zhotovitel je odpovědný za to, že osoby vykonávající činnosti související s provedením díla jsou vybaveny ochrannými pracovními prostředky a pomůckami podle druhu vykonávané činnosti a rizik s tím spojených.</w:t>
      </w:r>
    </w:p>
    <w:p>
      <w:pPr>
        <w:pStyle w:val="Style7"/>
        <w:keepNext w:val="0"/>
        <w:keepLines w:val="0"/>
        <w:framePr w:w="9144" w:h="13104" w:hRule="exact" w:wrap="none" w:vAnchor="page" w:hAnchor="page" w:x="1382" w:y="1805"/>
        <w:widowControl w:val="0"/>
        <w:numPr>
          <w:ilvl w:val="0"/>
          <w:numId w:val="41"/>
        </w:numPr>
        <w:shd w:val="clear" w:color="auto" w:fill="auto"/>
        <w:tabs>
          <w:tab w:pos="421" w:val="left"/>
        </w:tabs>
        <w:bidi w:val="0"/>
        <w:spacing w:before="0"/>
        <w:ind w:left="420" w:right="0" w:hanging="420"/>
        <w:jc w:val="both"/>
      </w:pPr>
      <w:bookmarkStart w:id="122" w:name="bookmark122"/>
      <w:bookmarkEnd w:id="122"/>
      <w:r>
        <w:rPr>
          <w:color w:val="000000"/>
          <w:spacing w:val="0"/>
          <w:w w:val="100"/>
          <w:position w:val="0"/>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pPr>
        <w:pStyle w:val="Style7"/>
        <w:keepNext w:val="0"/>
        <w:keepLines w:val="0"/>
        <w:framePr w:w="9144" w:h="13104" w:hRule="exact" w:wrap="none" w:vAnchor="page" w:hAnchor="page" w:x="1382" w:y="1805"/>
        <w:widowControl w:val="0"/>
        <w:numPr>
          <w:ilvl w:val="0"/>
          <w:numId w:val="41"/>
        </w:numPr>
        <w:shd w:val="clear" w:color="auto" w:fill="auto"/>
        <w:tabs>
          <w:tab w:pos="421" w:val="left"/>
        </w:tabs>
        <w:bidi w:val="0"/>
        <w:spacing w:before="0" w:line="266" w:lineRule="auto"/>
        <w:ind w:left="420" w:right="0" w:hanging="420"/>
        <w:jc w:val="both"/>
      </w:pPr>
      <w:bookmarkStart w:id="123" w:name="bookmark123"/>
      <w:bookmarkEnd w:id="123"/>
      <w:r>
        <w:rPr>
          <w:color w:val="000000"/>
          <w:spacing w:val="0"/>
          <w:w w:val="100"/>
          <w:position w:val="0"/>
        </w:rPr>
        <w:t>Zhotovitel se zavazuje dodržovat interní směrnici objednatele R/FN Brno/0580 Provádění činností se zvýšeným požárním nebezpečím, která tvoří přílohu č. 3 této smlouvy.</w:t>
      </w:r>
    </w:p>
    <w:p>
      <w:pPr>
        <w:pStyle w:val="Style7"/>
        <w:keepNext w:val="0"/>
        <w:keepLines w:val="0"/>
        <w:framePr w:w="9144" w:h="13104" w:hRule="exact" w:wrap="none" w:vAnchor="page" w:hAnchor="page" w:x="1382" w:y="1805"/>
        <w:widowControl w:val="0"/>
        <w:numPr>
          <w:ilvl w:val="0"/>
          <w:numId w:val="37"/>
        </w:numPr>
        <w:shd w:val="clear" w:color="auto" w:fill="auto"/>
        <w:tabs>
          <w:tab w:pos="782" w:val="left"/>
        </w:tabs>
        <w:bidi w:val="0"/>
        <w:spacing w:before="0"/>
        <w:ind w:left="0" w:right="0" w:firstLine="0"/>
        <w:jc w:val="center"/>
      </w:pPr>
      <w:bookmarkStart w:id="124" w:name="bookmark124"/>
      <w:bookmarkEnd w:id="124"/>
      <w:r>
        <w:rPr>
          <w:b/>
          <w:bCs/>
          <w:color w:val="000000"/>
          <w:spacing w:val="0"/>
          <w:w w:val="100"/>
          <w:position w:val="0"/>
        </w:rPr>
        <w:t>Záruka za dílo, odpovědnost za vady</w:t>
      </w:r>
    </w:p>
    <w:p>
      <w:pPr>
        <w:pStyle w:val="Style7"/>
        <w:keepNext w:val="0"/>
        <w:keepLines w:val="0"/>
        <w:framePr w:w="9144" w:h="13104" w:hRule="exact" w:wrap="none" w:vAnchor="page" w:hAnchor="page" w:x="1382" w:y="1805"/>
        <w:widowControl w:val="0"/>
        <w:numPr>
          <w:ilvl w:val="0"/>
          <w:numId w:val="43"/>
        </w:numPr>
        <w:shd w:val="clear" w:color="auto" w:fill="auto"/>
        <w:tabs>
          <w:tab w:pos="421" w:val="left"/>
        </w:tabs>
        <w:bidi w:val="0"/>
        <w:spacing w:before="0"/>
        <w:ind w:left="420" w:right="0" w:hanging="420"/>
        <w:jc w:val="both"/>
      </w:pPr>
      <w:bookmarkStart w:id="125" w:name="bookmark125"/>
      <w:bookmarkEnd w:id="125"/>
      <w:r>
        <w:rPr>
          <w:color w:val="000000"/>
          <w:spacing w:val="0"/>
          <w:w w:val="100"/>
          <w:position w:val="0"/>
        </w:rPr>
        <w:t>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w:t>
      </w:r>
    </w:p>
    <w:p>
      <w:pPr>
        <w:pStyle w:val="Style7"/>
        <w:keepNext w:val="0"/>
        <w:keepLines w:val="0"/>
        <w:framePr w:w="9144" w:h="13104" w:hRule="exact" w:wrap="none" w:vAnchor="page" w:hAnchor="page" w:x="1382" w:y="1805"/>
        <w:widowControl w:val="0"/>
        <w:numPr>
          <w:ilvl w:val="0"/>
          <w:numId w:val="43"/>
        </w:numPr>
        <w:shd w:val="clear" w:color="auto" w:fill="auto"/>
        <w:tabs>
          <w:tab w:pos="421" w:val="left"/>
        </w:tabs>
        <w:bidi w:val="0"/>
        <w:spacing w:before="0"/>
        <w:ind w:left="420" w:right="0" w:hanging="420"/>
        <w:jc w:val="both"/>
      </w:pPr>
      <w:bookmarkStart w:id="126" w:name="bookmark126"/>
      <w:bookmarkEnd w:id="126"/>
      <w:r>
        <w:rPr>
          <w:color w:val="000000"/>
          <w:spacing w:val="0"/>
          <w:w w:val="100"/>
          <w:position w:val="0"/>
        </w:rPr>
        <w:t>Dílo má vady, jestliže provedení díla nemá vlastnosti stanovené zadávací dokumentací a touto smlouvou, dále právními předpisy, případným stavebním povolením, technickými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pPr>
        <w:pStyle w:val="Style7"/>
        <w:keepNext w:val="0"/>
        <w:keepLines w:val="0"/>
        <w:framePr w:w="9144" w:h="13104" w:hRule="exact" w:wrap="none" w:vAnchor="page" w:hAnchor="page" w:x="1382" w:y="1805"/>
        <w:widowControl w:val="0"/>
        <w:numPr>
          <w:ilvl w:val="0"/>
          <w:numId w:val="45"/>
        </w:numPr>
        <w:shd w:val="clear" w:color="auto" w:fill="auto"/>
        <w:tabs>
          <w:tab w:pos="782" w:val="left"/>
        </w:tabs>
        <w:bidi w:val="0"/>
        <w:spacing w:before="0"/>
        <w:ind w:left="0" w:right="0" w:firstLine="420"/>
        <w:jc w:val="both"/>
      </w:pPr>
      <w:bookmarkStart w:id="127" w:name="bookmark127"/>
      <w:bookmarkEnd w:id="127"/>
      <w:r>
        <w:rPr>
          <w:b/>
          <w:bCs/>
          <w:color w:val="000000"/>
          <w:spacing w:val="0"/>
          <w:w w:val="100"/>
          <w:position w:val="0"/>
        </w:rPr>
        <w:t xml:space="preserve">60 MĚSÍCŮ </w:t>
      </w:r>
      <w:r>
        <w:rPr>
          <w:color w:val="000000"/>
          <w:spacing w:val="0"/>
          <w:w w:val="100"/>
          <w:position w:val="0"/>
        </w:rPr>
        <w:t>na veškeré stavební práce a dodaný materiál,</w:t>
      </w:r>
    </w:p>
    <w:p>
      <w:pPr>
        <w:pStyle w:val="Style7"/>
        <w:keepNext w:val="0"/>
        <w:keepLines w:val="0"/>
        <w:framePr w:w="9144" w:h="13104" w:hRule="exact" w:wrap="none" w:vAnchor="page" w:hAnchor="page" w:x="1382" w:y="1805"/>
        <w:widowControl w:val="0"/>
        <w:numPr>
          <w:ilvl w:val="0"/>
          <w:numId w:val="45"/>
        </w:numPr>
        <w:shd w:val="clear" w:color="auto" w:fill="auto"/>
        <w:tabs>
          <w:tab w:pos="782" w:val="left"/>
        </w:tabs>
        <w:bidi w:val="0"/>
        <w:spacing w:before="0"/>
        <w:ind w:left="0" w:right="0" w:firstLine="420"/>
        <w:jc w:val="both"/>
      </w:pPr>
      <w:bookmarkStart w:id="128" w:name="bookmark128"/>
      <w:bookmarkEnd w:id="128"/>
      <w:r>
        <w:rPr>
          <w:b/>
          <w:bCs/>
          <w:color w:val="000000"/>
          <w:spacing w:val="0"/>
          <w:w w:val="100"/>
          <w:position w:val="0"/>
        </w:rPr>
        <w:t xml:space="preserve">24 MĚSÍCŮ </w:t>
      </w:r>
      <w:r>
        <w:rPr>
          <w:color w:val="000000"/>
          <w:spacing w:val="0"/>
          <w:w w:val="100"/>
          <w:position w:val="0"/>
        </w:rPr>
        <w:t>pro výrobky a zařízení dodávané na základě smlouvy.</w:t>
      </w:r>
    </w:p>
    <w:p>
      <w:pPr>
        <w:pStyle w:val="Style7"/>
        <w:keepNext w:val="0"/>
        <w:keepLines w:val="0"/>
        <w:framePr w:w="9144" w:h="13104" w:hRule="exact" w:wrap="none" w:vAnchor="page" w:hAnchor="page" w:x="1382" w:y="1805"/>
        <w:widowControl w:val="0"/>
        <w:numPr>
          <w:ilvl w:val="0"/>
          <w:numId w:val="43"/>
        </w:numPr>
        <w:shd w:val="clear" w:color="auto" w:fill="auto"/>
        <w:tabs>
          <w:tab w:pos="421" w:val="left"/>
        </w:tabs>
        <w:bidi w:val="0"/>
        <w:spacing w:before="0" w:line="262" w:lineRule="auto"/>
        <w:ind w:left="420" w:right="0" w:hanging="420"/>
        <w:jc w:val="both"/>
      </w:pPr>
      <w:bookmarkStart w:id="129" w:name="bookmark129"/>
      <w:bookmarkEnd w:id="129"/>
      <w:r>
        <w:rPr>
          <w:color w:val="000000"/>
          <w:spacing w:val="0"/>
          <w:w w:val="100"/>
          <w:position w:val="0"/>
        </w:rPr>
        <w:t>Záruční doba počíná plynout dnem následujícím po formálním převzetí díla objednatelem doloženém podepsaným předávacím protokolem.</w:t>
      </w:r>
    </w:p>
    <w:p>
      <w:pPr>
        <w:pStyle w:val="Style7"/>
        <w:keepNext w:val="0"/>
        <w:keepLines w:val="0"/>
        <w:framePr w:w="9144" w:h="13104" w:hRule="exact" w:wrap="none" w:vAnchor="page" w:hAnchor="page" w:x="1382" w:y="1805"/>
        <w:widowControl w:val="0"/>
        <w:numPr>
          <w:ilvl w:val="0"/>
          <w:numId w:val="43"/>
        </w:numPr>
        <w:shd w:val="clear" w:color="auto" w:fill="auto"/>
        <w:tabs>
          <w:tab w:pos="421" w:val="left"/>
        </w:tabs>
        <w:bidi w:val="0"/>
        <w:spacing w:before="0" w:line="262" w:lineRule="auto"/>
        <w:ind w:left="420" w:right="0" w:hanging="420"/>
        <w:jc w:val="both"/>
      </w:pPr>
      <w:bookmarkStart w:id="130" w:name="bookmark130"/>
      <w:bookmarkEnd w:id="130"/>
      <w:r>
        <w:rPr>
          <w:color w:val="000000"/>
          <w:spacing w:val="0"/>
          <w:w w:val="100"/>
          <w:position w:val="0"/>
        </w:rPr>
        <w:t>Zhotovitel neodpovídá za vady, které byly po převzetí díla způsobeny objednatelem nebo zásahem vyšší moci.</w:t>
      </w:r>
    </w:p>
    <w:p>
      <w:pPr>
        <w:pStyle w:val="Style7"/>
        <w:keepNext w:val="0"/>
        <w:keepLines w:val="0"/>
        <w:framePr w:w="9144" w:h="13104" w:hRule="exact" w:wrap="none" w:vAnchor="page" w:hAnchor="page" w:x="1382" w:y="1805"/>
        <w:widowControl w:val="0"/>
        <w:numPr>
          <w:ilvl w:val="0"/>
          <w:numId w:val="43"/>
        </w:numPr>
        <w:shd w:val="clear" w:color="auto" w:fill="auto"/>
        <w:tabs>
          <w:tab w:pos="421" w:val="left"/>
        </w:tabs>
        <w:bidi w:val="0"/>
        <w:spacing w:before="0" w:after="0"/>
        <w:ind w:left="420" w:right="0" w:hanging="420"/>
        <w:jc w:val="both"/>
      </w:pPr>
      <w:bookmarkStart w:id="131" w:name="bookmark131"/>
      <w:bookmarkEnd w:id="131"/>
      <w:r>
        <w:rPr>
          <w:color w:val="000000"/>
          <w:spacing w:val="0"/>
          <w:w w:val="100"/>
          <w:position w:val="0"/>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pPr>
        <w:pStyle w:val="Style14"/>
        <w:keepNext w:val="0"/>
        <w:keepLines w:val="0"/>
        <w:framePr w:wrap="none" w:vAnchor="page" w:hAnchor="page" w:x="5630" w:y="1589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9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44" w:h="13694" w:hRule="exact" w:wrap="none" w:vAnchor="page" w:hAnchor="page" w:x="1382" w:y="1431"/>
        <w:widowControl w:val="0"/>
        <w:numPr>
          <w:ilvl w:val="0"/>
          <w:numId w:val="43"/>
        </w:numPr>
        <w:shd w:val="clear" w:color="auto" w:fill="auto"/>
        <w:tabs>
          <w:tab w:pos="423" w:val="left"/>
        </w:tabs>
        <w:bidi w:val="0"/>
        <w:spacing w:before="0" w:line="266" w:lineRule="auto"/>
        <w:ind w:left="420" w:right="0" w:hanging="420"/>
        <w:jc w:val="both"/>
      </w:pPr>
      <w:bookmarkStart w:id="132" w:name="bookmark132"/>
      <w:bookmarkEnd w:id="132"/>
      <w:r>
        <w:rPr>
          <w:color w:val="000000"/>
          <w:spacing w:val="0"/>
          <w:w w:val="100"/>
          <w:position w:val="0"/>
        </w:rPr>
        <w:t>V případě, že se jedná o vadu typu havárie, je zhotovitel povinen započít s odstraňováním vady neprodleně tak, aby nedocházelo ke vzniku dalších škod.</w:t>
      </w:r>
    </w:p>
    <w:p>
      <w:pPr>
        <w:pStyle w:val="Style7"/>
        <w:keepNext w:val="0"/>
        <w:keepLines w:val="0"/>
        <w:framePr w:w="9144" w:h="13694" w:hRule="exact" w:wrap="none" w:vAnchor="page" w:hAnchor="page" w:x="1382" w:y="1431"/>
        <w:widowControl w:val="0"/>
        <w:numPr>
          <w:ilvl w:val="0"/>
          <w:numId w:val="43"/>
        </w:numPr>
        <w:shd w:val="clear" w:color="auto" w:fill="auto"/>
        <w:tabs>
          <w:tab w:pos="423" w:val="left"/>
        </w:tabs>
        <w:bidi w:val="0"/>
        <w:spacing w:before="0" w:line="266" w:lineRule="auto"/>
        <w:ind w:left="420" w:right="0" w:hanging="420"/>
        <w:jc w:val="both"/>
      </w:pPr>
      <w:bookmarkStart w:id="133" w:name="bookmark133"/>
      <w:bookmarkEnd w:id="133"/>
      <w:r>
        <w:rPr>
          <w:color w:val="000000"/>
          <w:spacing w:val="0"/>
          <w:w w:val="100"/>
          <w:position w:val="0"/>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pPr>
        <w:pStyle w:val="Style7"/>
        <w:keepNext w:val="0"/>
        <w:keepLines w:val="0"/>
        <w:framePr w:w="9144" w:h="13694" w:hRule="exact" w:wrap="none" w:vAnchor="page" w:hAnchor="page" w:x="1382" w:y="1431"/>
        <w:widowControl w:val="0"/>
        <w:numPr>
          <w:ilvl w:val="0"/>
          <w:numId w:val="43"/>
        </w:numPr>
        <w:shd w:val="clear" w:color="auto" w:fill="auto"/>
        <w:tabs>
          <w:tab w:pos="423" w:val="left"/>
        </w:tabs>
        <w:bidi w:val="0"/>
        <w:spacing w:before="0"/>
        <w:ind w:left="420" w:right="0" w:hanging="420"/>
        <w:jc w:val="both"/>
      </w:pPr>
      <w:bookmarkStart w:id="134" w:name="bookmark134"/>
      <w:bookmarkEnd w:id="134"/>
      <w:r>
        <w:rPr>
          <w:color w:val="000000"/>
          <w:spacing w:val="0"/>
          <w:w w:val="100"/>
          <w:position w:val="0"/>
        </w:rPr>
        <w:t>Pokud zhotovitel neodstraní vady ve sjednaných termínech, má objednatel právo nechat vadu odstranit třetí osobou a zhotovitel je povinen náklady na odstranění závady objednateli uhradit.</w:t>
      </w:r>
    </w:p>
    <w:p>
      <w:pPr>
        <w:pStyle w:val="Style7"/>
        <w:keepNext w:val="0"/>
        <w:keepLines w:val="0"/>
        <w:framePr w:w="9144" w:h="13694" w:hRule="exact" w:wrap="none" w:vAnchor="page" w:hAnchor="page" w:x="1382" w:y="1431"/>
        <w:widowControl w:val="0"/>
        <w:numPr>
          <w:ilvl w:val="0"/>
          <w:numId w:val="37"/>
        </w:numPr>
        <w:shd w:val="clear" w:color="auto" w:fill="auto"/>
        <w:tabs>
          <w:tab w:pos="711" w:val="left"/>
        </w:tabs>
        <w:bidi w:val="0"/>
        <w:spacing w:before="0"/>
        <w:ind w:left="0" w:right="0" w:firstLine="0"/>
        <w:jc w:val="center"/>
      </w:pPr>
      <w:bookmarkStart w:id="135" w:name="bookmark135"/>
      <w:bookmarkEnd w:id="135"/>
      <w:r>
        <w:rPr>
          <w:b/>
          <w:bCs/>
          <w:color w:val="000000"/>
          <w:spacing w:val="0"/>
          <w:w w:val="100"/>
          <w:position w:val="0"/>
        </w:rPr>
        <w:t>Předání a převzetí díla</w:t>
      </w:r>
    </w:p>
    <w:p>
      <w:pPr>
        <w:pStyle w:val="Style7"/>
        <w:keepNext w:val="0"/>
        <w:keepLines w:val="0"/>
        <w:framePr w:w="9144" w:h="13694" w:hRule="exact" w:wrap="none" w:vAnchor="page" w:hAnchor="page" w:x="1382" w:y="1431"/>
        <w:widowControl w:val="0"/>
        <w:numPr>
          <w:ilvl w:val="0"/>
          <w:numId w:val="47"/>
        </w:numPr>
        <w:shd w:val="clear" w:color="auto" w:fill="auto"/>
        <w:tabs>
          <w:tab w:pos="423" w:val="left"/>
        </w:tabs>
        <w:bidi w:val="0"/>
        <w:spacing w:before="0" w:line="266" w:lineRule="auto"/>
        <w:ind w:left="420" w:right="0" w:hanging="420"/>
        <w:jc w:val="both"/>
      </w:pPr>
      <w:bookmarkStart w:id="136" w:name="bookmark136"/>
      <w:bookmarkEnd w:id="136"/>
      <w:r>
        <w:rPr>
          <w:color w:val="000000"/>
          <w:spacing w:val="0"/>
          <w:w w:val="100"/>
          <w:position w:val="0"/>
        </w:rPr>
        <w:t>Zhotovitel splní svou povinnost provést dílo řádným dokončením a předáním obou dílčích plnění objednateli v místě provedení.</w:t>
      </w:r>
    </w:p>
    <w:p>
      <w:pPr>
        <w:pStyle w:val="Style7"/>
        <w:keepNext w:val="0"/>
        <w:keepLines w:val="0"/>
        <w:framePr w:w="9144" w:h="13694" w:hRule="exact" w:wrap="none" w:vAnchor="page" w:hAnchor="page" w:x="1382" w:y="1431"/>
        <w:widowControl w:val="0"/>
        <w:numPr>
          <w:ilvl w:val="0"/>
          <w:numId w:val="47"/>
        </w:numPr>
        <w:shd w:val="clear" w:color="auto" w:fill="auto"/>
        <w:tabs>
          <w:tab w:pos="423" w:val="left"/>
        </w:tabs>
        <w:bidi w:val="0"/>
        <w:spacing w:before="0" w:line="266" w:lineRule="auto"/>
        <w:ind w:left="420" w:right="0" w:hanging="420"/>
        <w:jc w:val="both"/>
      </w:pPr>
      <w:bookmarkStart w:id="137" w:name="bookmark137"/>
      <w:bookmarkEnd w:id="137"/>
      <w:r>
        <w:rPr>
          <w:color w:val="000000"/>
          <w:spacing w:val="0"/>
          <w:w w:val="100"/>
          <w:position w:val="0"/>
        </w:rPr>
        <w:t>Po dokončení dílčího plnění se zhotovitel zavazuje objednatele písemně vyzvat předem k jeho převzetí. Objednatel je povinen na výzvu zhotovitele řádně dokončené dílčí plnění převzít. Řádným dokončením se rozumí provedení kompletního dílčího plnění bez vad a nedodělků.</w:t>
      </w:r>
    </w:p>
    <w:p>
      <w:pPr>
        <w:pStyle w:val="Style7"/>
        <w:keepNext w:val="0"/>
        <w:keepLines w:val="0"/>
        <w:framePr w:w="9144" w:h="13694" w:hRule="exact" w:wrap="none" w:vAnchor="page" w:hAnchor="page" w:x="1382" w:y="1431"/>
        <w:widowControl w:val="0"/>
        <w:numPr>
          <w:ilvl w:val="0"/>
          <w:numId w:val="47"/>
        </w:numPr>
        <w:shd w:val="clear" w:color="auto" w:fill="auto"/>
        <w:tabs>
          <w:tab w:pos="423" w:val="left"/>
        </w:tabs>
        <w:bidi w:val="0"/>
        <w:spacing w:before="0"/>
        <w:ind w:left="420" w:right="0" w:hanging="420"/>
        <w:jc w:val="both"/>
      </w:pPr>
      <w:bookmarkStart w:id="138" w:name="bookmark138"/>
      <w:bookmarkEnd w:id="138"/>
      <w:r>
        <w:rPr>
          <w:color w:val="000000"/>
          <w:spacing w:val="0"/>
          <w:w w:val="100"/>
          <w:position w:val="0"/>
        </w:rPr>
        <w:t>Objednatel může předávané dílčí plnění převzít i v případě, že vykazuje vady a nedodělky, které však podle odborného názoru objednatele nebrání řádnému užívání předávaného díla, pokud se zhotovitel zaváže vady a nedodělky odstranit v objednatelem stanovené lhůtě.</w:t>
      </w:r>
    </w:p>
    <w:p>
      <w:pPr>
        <w:pStyle w:val="Style7"/>
        <w:keepNext w:val="0"/>
        <w:keepLines w:val="0"/>
        <w:framePr w:w="9144" w:h="13694" w:hRule="exact" w:wrap="none" w:vAnchor="page" w:hAnchor="page" w:x="1382" w:y="1431"/>
        <w:widowControl w:val="0"/>
        <w:numPr>
          <w:ilvl w:val="0"/>
          <w:numId w:val="47"/>
        </w:numPr>
        <w:shd w:val="clear" w:color="auto" w:fill="auto"/>
        <w:tabs>
          <w:tab w:pos="423" w:val="left"/>
        </w:tabs>
        <w:bidi w:val="0"/>
        <w:spacing w:before="0" w:line="262" w:lineRule="auto"/>
        <w:ind w:left="420" w:right="0" w:hanging="420"/>
        <w:jc w:val="both"/>
      </w:pPr>
      <w:bookmarkStart w:id="139" w:name="bookmark139"/>
      <w:bookmarkEnd w:id="139"/>
      <w:r>
        <w:rPr>
          <w:color w:val="000000"/>
          <w:spacing w:val="0"/>
          <w:w w:val="100"/>
          <w:position w:val="0"/>
        </w:rPr>
        <w:t>O předání a převzetí předávaného dílčího plnění se pořídí protokol o předání a převzetí (dále jen „předávací protokol“), který musí obsahovat alespoň:</w:t>
      </w:r>
    </w:p>
    <w:p>
      <w:pPr>
        <w:pStyle w:val="Style7"/>
        <w:keepNext w:val="0"/>
        <w:keepLines w:val="0"/>
        <w:framePr w:w="9144" w:h="13694" w:hRule="exact" w:wrap="none" w:vAnchor="page" w:hAnchor="page" w:x="1382" w:y="1431"/>
        <w:widowControl w:val="0"/>
        <w:numPr>
          <w:ilvl w:val="0"/>
          <w:numId w:val="49"/>
        </w:numPr>
        <w:shd w:val="clear" w:color="auto" w:fill="auto"/>
        <w:tabs>
          <w:tab w:pos="711" w:val="left"/>
        </w:tabs>
        <w:bidi w:val="0"/>
        <w:spacing w:before="0"/>
        <w:ind w:left="0" w:right="0" w:firstLine="360"/>
        <w:jc w:val="both"/>
      </w:pPr>
      <w:bookmarkStart w:id="140" w:name="bookmark140"/>
      <w:bookmarkEnd w:id="140"/>
      <w:r>
        <w:rPr>
          <w:color w:val="000000"/>
          <w:spacing w:val="0"/>
          <w:w w:val="100"/>
          <w:position w:val="0"/>
        </w:rPr>
        <w:t>popis předávaného dílčího plnění,</w:t>
      </w:r>
    </w:p>
    <w:p>
      <w:pPr>
        <w:pStyle w:val="Style7"/>
        <w:keepNext w:val="0"/>
        <w:keepLines w:val="0"/>
        <w:framePr w:w="9144" w:h="13694" w:hRule="exact" w:wrap="none" w:vAnchor="page" w:hAnchor="page" w:x="1382" w:y="1431"/>
        <w:widowControl w:val="0"/>
        <w:numPr>
          <w:ilvl w:val="0"/>
          <w:numId w:val="49"/>
        </w:numPr>
        <w:shd w:val="clear" w:color="auto" w:fill="auto"/>
        <w:tabs>
          <w:tab w:pos="711" w:val="left"/>
        </w:tabs>
        <w:bidi w:val="0"/>
        <w:spacing w:before="0" w:line="266" w:lineRule="auto"/>
        <w:ind w:left="720" w:right="0" w:hanging="360"/>
        <w:jc w:val="both"/>
      </w:pPr>
      <w:bookmarkStart w:id="141" w:name="bookmark141"/>
      <w:bookmarkEnd w:id="141"/>
      <w:r>
        <w:rPr>
          <w:color w:val="000000"/>
          <w:spacing w:val="0"/>
          <w:w w:val="100"/>
          <w:position w:val="0"/>
        </w:rPr>
        <w:t>soupis zařízení dle Pokynu Generálního finančního ředitelství č. D-22 vydaným Finanční správou ČR v zájmu zajištění jednotného uplatňování zákona č. 586/1992</w:t>
      </w:r>
    </w:p>
    <w:p>
      <w:pPr>
        <w:pStyle w:val="Style7"/>
        <w:keepNext w:val="0"/>
        <w:keepLines w:val="0"/>
        <w:framePr w:w="9144" w:h="13694" w:hRule="exact" w:wrap="none" w:vAnchor="page" w:hAnchor="page" w:x="1382" w:y="1431"/>
        <w:widowControl w:val="0"/>
        <w:numPr>
          <w:ilvl w:val="0"/>
          <w:numId w:val="49"/>
        </w:numPr>
        <w:shd w:val="clear" w:color="auto" w:fill="auto"/>
        <w:tabs>
          <w:tab w:pos="711" w:val="left"/>
        </w:tabs>
        <w:bidi w:val="0"/>
        <w:spacing w:before="0"/>
        <w:ind w:left="0" w:right="0" w:firstLine="360"/>
        <w:jc w:val="both"/>
      </w:pPr>
      <w:bookmarkStart w:id="142" w:name="bookmark142"/>
      <w:bookmarkEnd w:id="142"/>
      <w:r>
        <w:rPr>
          <w:color w:val="000000"/>
          <w:spacing w:val="0"/>
          <w:w w:val="100"/>
          <w:position w:val="0"/>
        </w:rPr>
        <w:t>zhodnocení kvality předávaného dílčího plnění,</w:t>
      </w:r>
    </w:p>
    <w:p>
      <w:pPr>
        <w:pStyle w:val="Style7"/>
        <w:keepNext w:val="0"/>
        <w:keepLines w:val="0"/>
        <w:framePr w:w="9144" w:h="13694" w:hRule="exact" w:wrap="none" w:vAnchor="page" w:hAnchor="page" w:x="1382" w:y="1431"/>
        <w:widowControl w:val="0"/>
        <w:numPr>
          <w:ilvl w:val="0"/>
          <w:numId w:val="49"/>
        </w:numPr>
        <w:shd w:val="clear" w:color="auto" w:fill="auto"/>
        <w:tabs>
          <w:tab w:pos="711" w:val="left"/>
        </w:tabs>
        <w:bidi w:val="0"/>
        <w:spacing w:before="0"/>
        <w:ind w:left="0" w:right="0" w:firstLine="360"/>
        <w:jc w:val="both"/>
      </w:pPr>
      <w:bookmarkStart w:id="143" w:name="bookmark143"/>
      <w:bookmarkEnd w:id="143"/>
      <w:r>
        <w:rPr>
          <w:color w:val="000000"/>
          <w:spacing w:val="0"/>
          <w:w w:val="100"/>
          <w:position w:val="0"/>
        </w:rPr>
        <w:t>soupis vad a nedodělků, pokud je předávané dílčí plnění vykazuje,</w:t>
      </w:r>
    </w:p>
    <w:p>
      <w:pPr>
        <w:pStyle w:val="Style7"/>
        <w:keepNext w:val="0"/>
        <w:keepLines w:val="0"/>
        <w:framePr w:w="9144" w:h="13694" w:hRule="exact" w:wrap="none" w:vAnchor="page" w:hAnchor="page" w:x="1382" w:y="1431"/>
        <w:widowControl w:val="0"/>
        <w:numPr>
          <w:ilvl w:val="0"/>
          <w:numId w:val="49"/>
        </w:numPr>
        <w:shd w:val="clear" w:color="auto" w:fill="auto"/>
        <w:tabs>
          <w:tab w:pos="711" w:val="left"/>
        </w:tabs>
        <w:bidi w:val="0"/>
        <w:spacing w:before="0"/>
        <w:ind w:left="0" w:right="0" w:firstLine="360"/>
        <w:jc w:val="both"/>
      </w:pPr>
      <w:bookmarkStart w:id="144" w:name="bookmark144"/>
      <w:bookmarkEnd w:id="144"/>
      <w:r>
        <w:rPr>
          <w:color w:val="000000"/>
          <w:spacing w:val="0"/>
          <w:w w:val="100"/>
          <w:position w:val="0"/>
        </w:rPr>
        <w:t>způsob odstranění případných vad a nedodělků,</w:t>
      </w:r>
    </w:p>
    <w:p>
      <w:pPr>
        <w:pStyle w:val="Style7"/>
        <w:keepNext w:val="0"/>
        <w:keepLines w:val="0"/>
        <w:framePr w:w="9144" w:h="13694" w:hRule="exact" w:wrap="none" w:vAnchor="page" w:hAnchor="page" w:x="1382" w:y="1431"/>
        <w:widowControl w:val="0"/>
        <w:numPr>
          <w:ilvl w:val="0"/>
          <w:numId w:val="49"/>
        </w:numPr>
        <w:shd w:val="clear" w:color="auto" w:fill="auto"/>
        <w:tabs>
          <w:tab w:pos="711" w:val="left"/>
        </w:tabs>
        <w:bidi w:val="0"/>
        <w:spacing w:before="0"/>
        <w:ind w:left="0" w:right="0" w:firstLine="360"/>
        <w:jc w:val="both"/>
      </w:pPr>
      <w:bookmarkStart w:id="145" w:name="bookmark145"/>
      <w:bookmarkEnd w:id="145"/>
      <w:r>
        <w:rPr>
          <w:color w:val="000000"/>
          <w:spacing w:val="0"/>
          <w:w w:val="100"/>
          <w:position w:val="0"/>
        </w:rPr>
        <w:t>Ihůta k odstranění případných vad a nedodělků,</w:t>
      </w:r>
    </w:p>
    <w:p>
      <w:pPr>
        <w:pStyle w:val="Style7"/>
        <w:keepNext w:val="0"/>
        <w:keepLines w:val="0"/>
        <w:framePr w:w="9144" w:h="13694" w:hRule="exact" w:wrap="none" w:vAnchor="page" w:hAnchor="page" w:x="1382" w:y="1431"/>
        <w:widowControl w:val="0"/>
        <w:numPr>
          <w:ilvl w:val="0"/>
          <w:numId w:val="49"/>
        </w:numPr>
        <w:shd w:val="clear" w:color="auto" w:fill="auto"/>
        <w:tabs>
          <w:tab w:pos="711" w:val="left"/>
        </w:tabs>
        <w:bidi w:val="0"/>
        <w:spacing w:before="0"/>
        <w:ind w:left="0" w:right="0" w:firstLine="360"/>
        <w:jc w:val="both"/>
      </w:pPr>
      <w:bookmarkStart w:id="146" w:name="bookmark146"/>
      <w:bookmarkEnd w:id="146"/>
      <w:r>
        <w:rPr>
          <w:color w:val="000000"/>
          <w:spacing w:val="0"/>
          <w:w w:val="100"/>
          <w:position w:val="0"/>
        </w:rPr>
        <w:t>výsledek přejímacího řízení,</w:t>
      </w:r>
    </w:p>
    <w:p>
      <w:pPr>
        <w:pStyle w:val="Style7"/>
        <w:keepNext w:val="0"/>
        <w:keepLines w:val="0"/>
        <w:framePr w:w="9144" w:h="13694" w:hRule="exact" w:wrap="none" w:vAnchor="page" w:hAnchor="page" w:x="1382" w:y="1431"/>
        <w:widowControl w:val="0"/>
        <w:numPr>
          <w:ilvl w:val="0"/>
          <w:numId w:val="49"/>
        </w:numPr>
        <w:shd w:val="clear" w:color="auto" w:fill="auto"/>
        <w:tabs>
          <w:tab w:pos="711" w:val="left"/>
        </w:tabs>
        <w:bidi w:val="0"/>
        <w:spacing w:before="0"/>
        <w:ind w:left="0" w:right="0" w:firstLine="360"/>
        <w:jc w:val="both"/>
      </w:pPr>
      <w:bookmarkStart w:id="147" w:name="bookmark147"/>
      <w:bookmarkEnd w:id="147"/>
      <w:r>
        <w:rPr>
          <w:color w:val="000000"/>
          <w:spacing w:val="0"/>
          <w:w w:val="100"/>
          <w:position w:val="0"/>
        </w:rPr>
        <w:t>podpisy zástupců obou smluvních stran, kteří předání a převzetí dílčího plnění provedli.</w:t>
      </w:r>
    </w:p>
    <w:p>
      <w:pPr>
        <w:pStyle w:val="Style7"/>
        <w:keepNext w:val="0"/>
        <w:keepLines w:val="0"/>
        <w:framePr w:w="9144" w:h="13694" w:hRule="exact" w:wrap="none" w:vAnchor="page" w:hAnchor="page" w:x="1382" w:y="1431"/>
        <w:widowControl w:val="0"/>
        <w:numPr>
          <w:ilvl w:val="0"/>
          <w:numId w:val="47"/>
        </w:numPr>
        <w:shd w:val="clear" w:color="auto" w:fill="auto"/>
        <w:tabs>
          <w:tab w:pos="423" w:val="left"/>
        </w:tabs>
        <w:bidi w:val="0"/>
        <w:spacing w:before="0"/>
        <w:ind w:left="420" w:right="0" w:hanging="420"/>
        <w:jc w:val="both"/>
      </w:pPr>
      <w:bookmarkStart w:id="148" w:name="bookmark148"/>
      <w:bookmarkEnd w:id="148"/>
      <w:r>
        <w:rPr>
          <w:color w:val="000000"/>
          <w:spacing w:val="0"/>
          <w:w w:val="100"/>
          <w:position w:val="0"/>
        </w:rPr>
        <w:t>Okamžikem podpisu předávacího protokolu oprávněnými zástupci obou smluvních stran nabývá objednatel vlastnické právo k dílčímu plnění a přechází na objednatele nebezpečí škody na dílčím plnění.</w:t>
      </w:r>
    </w:p>
    <w:p>
      <w:pPr>
        <w:pStyle w:val="Style7"/>
        <w:keepNext w:val="0"/>
        <w:keepLines w:val="0"/>
        <w:framePr w:w="9144" w:h="13694" w:hRule="exact" w:wrap="none" w:vAnchor="page" w:hAnchor="page" w:x="1382" w:y="1431"/>
        <w:widowControl w:val="0"/>
        <w:numPr>
          <w:ilvl w:val="0"/>
          <w:numId w:val="47"/>
        </w:numPr>
        <w:shd w:val="clear" w:color="auto" w:fill="auto"/>
        <w:tabs>
          <w:tab w:pos="423" w:val="left"/>
        </w:tabs>
        <w:bidi w:val="0"/>
        <w:spacing w:before="0"/>
        <w:ind w:left="420" w:right="0" w:hanging="420"/>
        <w:jc w:val="both"/>
      </w:pPr>
      <w:bookmarkStart w:id="149" w:name="bookmark149"/>
      <w:bookmarkEnd w:id="149"/>
      <w:r>
        <w:rPr>
          <w:color w:val="000000"/>
          <w:spacing w:val="0"/>
          <w:w w:val="100"/>
          <w:position w:val="0"/>
        </w:rPr>
        <w:t>Odmítl-li objednatel vadnou část dílčího plnění, ať byla vada způsobena špatnou prací, použitím vadných výrobků nebo poškozením části dílčího plnění ze strany zhotovitele, je zhotovitel povinen podat objednateli na vlastní náklady přesvědčivé důkazy o jakosti této části dílčího plnění nebo vadnou část bez zbytečného prodlení odstranit a nahradit ji nebo znovu zhotovit. Nebude-li podle rozhodnutí objednatele nezbytně nutné vadnou část opravit nebo nahradit, bude si objednatel moci odečíst z částky splatné zhotoviteli tu část platby, která bude odpovídat rozdílu mezi cenou práce provedené a cenou práce, která byla požadována. Tento rozdíl určí objednatel.</w:t>
      </w:r>
    </w:p>
    <w:p>
      <w:pPr>
        <w:pStyle w:val="Style7"/>
        <w:keepNext w:val="0"/>
        <w:keepLines w:val="0"/>
        <w:framePr w:w="9144" w:h="13694" w:hRule="exact" w:wrap="none" w:vAnchor="page" w:hAnchor="page" w:x="1382" w:y="1431"/>
        <w:widowControl w:val="0"/>
        <w:numPr>
          <w:ilvl w:val="0"/>
          <w:numId w:val="37"/>
        </w:numPr>
        <w:shd w:val="clear" w:color="auto" w:fill="auto"/>
        <w:tabs>
          <w:tab w:pos="711" w:val="left"/>
        </w:tabs>
        <w:bidi w:val="0"/>
        <w:spacing w:before="0"/>
        <w:ind w:left="0" w:right="0" w:firstLine="0"/>
        <w:jc w:val="center"/>
      </w:pPr>
      <w:bookmarkStart w:id="150" w:name="bookmark150"/>
      <w:bookmarkEnd w:id="150"/>
      <w:r>
        <w:rPr>
          <w:b/>
          <w:bCs/>
          <w:color w:val="000000"/>
          <w:spacing w:val="0"/>
          <w:w w:val="100"/>
          <w:position w:val="0"/>
        </w:rPr>
        <w:t>Smluvní pokuta, úrok z prodlení</w:t>
      </w:r>
    </w:p>
    <w:p>
      <w:pPr>
        <w:pStyle w:val="Style7"/>
        <w:keepNext w:val="0"/>
        <w:keepLines w:val="0"/>
        <w:framePr w:w="9144" w:h="13694" w:hRule="exact" w:wrap="none" w:vAnchor="page" w:hAnchor="page" w:x="1382" w:y="1431"/>
        <w:widowControl w:val="0"/>
        <w:shd w:val="clear" w:color="auto" w:fill="auto"/>
        <w:bidi w:val="0"/>
        <w:spacing w:before="0" w:after="0" w:line="266" w:lineRule="auto"/>
        <w:ind w:left="420" w:right="0" w:hanging="420"/>
        <w:jc w:val="both"/>
      </w:pPr>
      <w:r>
        <w:rPr>
          <w:color w:val="000000"/>
          <w:spacing w:val="0"/>
          <w:w w:val="100"/>
          <w:position w:val="0"/>
        </w:rPr>
        <w:t>1. V případě prodlení s termínem předání příslušného dílčího plnění objednateli je Objednatel oprávněn účtovat Zhotoviteli smluvní pokutu ve výši 0,2 % z ceny příslušného</w:t>
      </w:r>
    </w:p>
    <w:p>
      <w:pPr>
        <w:pStyle w:val="Style14"/>
        <w:keepNext w:val="0"/>
        <w:keepLines w:val="0"/>
        <w:framePr w:wrap="none" w:vAnchor="page" w:hAnchor="page" w:x="5582" w:y="1589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10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49" w:h="14026" w:hRule="exact" w:wrap="none" w:vAnchor="page" w:hAnchor="page" w:x="1379" w:y="1431"/>
        <w:widowControl w:val="0"/>
        <w:shd w:val="clear" w:color="auto" w:fill="auto"/>
        <w:bidi w:val="0"/>
        <w:spacing w:before="0" w:line="266" w:lineRule="auto"/>
        <w:ind w:left="420" w:right="0" w:firstLine="20"/>
        <w:jc w:val="both"/>
      </w:pPr>
      <w:r>
        <w:rPr>
          <w:color w:val="000000"/>
          <w:spacing w:val="0"/>
          <w:w w:val="100"/>
          <w:position w:val="0"/>
        </w:rPr>
        <w:t>dílčího plnění vč. DPH uvedené v článku IV. odstavec IV. 1. této smlouvy za každý i započatý den prodlení.</w:t>
      </w:r>
    </w:p>
    <w:p>
      <w:pPr>
        <w:pStyle w:val="Style7"/>
        <w:keepNext w:val="0"/>
        <w:keepLines w:val="0"/>
        <w:framePr w:w="9149" w:h="14026" w:hRule="exact" w:wrap="none" w:vAnchor="page" w:hAnchor="page" w:x="1379" w:y="1431"/>
        <w:widowControl w:val="0"/>
        <w:numPr>
          <w:ilvl w:val="0"/>
          <w:numId w:val="19"/>
        </w:numPr>
        <w:shd w:val="clear" w:color="auto" w:fill="auto"/>
        <w:tabs>
          <w:tab w:pos="428" w:val="left"/>
        </w:tabs>
        <w:bidi w:val="0"/>
        <w:spacing w:before="0" w:line="271" w:lineRule="auto"/>
        <w:ind w:left="420" w:right="0" w:hanging="420"/>
        <w:jc w:val="both"/>
      </w:pPr>
      <w:bookmarkStart w:id="151" w:name="bookmark151"/>
      <w:bookmarkEnd w:id="151"/>
      <w:r>
        <w:rPr>
          <w:color w:val="000000"/>
          <w:spacing w:val="0"/>
          <w:w w:val="100"/>
          <w:position w:val="0"/>
        </w:rPr>
        <w:t>V případě prodlení s termínem splatnosti faktury je Zhotovitel oprávněn účtovat Objednateli úrok z prodlení ve výši stanovené platnými právními předpisy.</w:t>
      </w:r>
    </w:p>
    <w:p>
      <w:pPr>
        <w:pStyle w:val="Style7"/>
        <w:keepNext w:val="0"/>
        <w:keepLines w:val="0"/>
        <w:framePr w:w="9149" w:h="14026" w:hRule="exact" w:wrap="none" w:vAnchor="page" w:hAnchor="page" w:x="1379" w:y="1431"/>
        <w:widowControl w:val="0"/>
        <w:numPr>
          <w:ilvl w:val="0"/>
          <w:numId w:val="19"/>
        </w:numPr>
        <w:shd w:val="clear" w:color="auto" w:fill="auto"/>
        <w:tabs>
          <w:tab w:pos="428" w:val="left"/>
        </w:tabs>
        <w:bidi w:val="0"/>
        <w:spacing w:before="0"/>
        <w:ind w:left="420" w:right="0" w:hanging="420"/>
        <w:jc w:val="both"/>
      </w:pPr>
      <w:bookmarkStart w:id="152" w:name="bookmark152"/>
      <w:bookmarkEnd w:id="152"/>
      <w:r>
        <w:rPr>
          <w:color w:val="000000"/>
          <w:spacing w:val="0"/>
          <w:w w:val="100"/>
          <w:position w:val="0"/>
        </w:rPr>
        <w:t>Uplatněná či již uhrazená smluvní pokuta nemá vliv na uplatnění nároku objednatele na náhradu škody, kterou lze vymáhat samostatně vedle smluvní pokuty v celém rozsahu, tzn. částka smluvní pokuty se do výše náhrady škody nezapočítává.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w:t>
      </w:r>
    </w:p>
    <w:p>
      <w:pPr>
        <w:pStyle w:val="Style7"/>
        <w:keepNext w:val="0"/>
        <w:keepLines w:val="0"/>
        <w:framePr w:w="9149" w:h="14026" w:hRule="exact" w:wrap="none" w:vAnchor="page" w:hAnchor="page" w:x="1379" w:y="1431"/>
        <w:widowControl w:val="0"/>
        <w:numPr>
          <w:ilvl w:val="0"/>
          <w:numId w:val="19"/>
        </w:numPr>
        <w:shd w:val="clear" w:color="auto" w:fill="auto"/>
        <w:tabs>
          <w:tab w:pos="428" w:val="left"/>
        </w:tabs>
        <w:bidi w:val="0"/>
        <w:spacing w:before="0"/>
        <w:ind w:left="420" w:right="0" w:hanging="420"/>
        <w:jc w:val="both"/>
      </w:pPr>
      <w:bookmarkStart w:id="153" w:name="bookmark153"/>
      <w:bookmarkEnd w:id="153"/>
      <w:r>
        <w:rPr>
          <w:color w:val="000000"/>
          <w:spacing w:val="0"/>
          <w:w w:val="100"/>
          <w:position w:val="0"/>
        </w:rPr>
        <w:t>V případě porušení smlouvy v oblasti bezpečnosti a ochrany zdraví při práci a obecné bezpečnosti osob může objednatel udělovat pokuty dle přílohy č. 4 této smlouvy (Smluvní pokuty při nedodržení BOZP). Rozhodne-li Objednatel o udělení této smluvní pokuty, je Zhotovitel povinen ji Objednateli uhradit.</w:t>
      </w:r>
    </w:p>
    <w:p>
      <w:pPr>
        <w:pStyle w:val="Style7"/>
        <w:keepNext w:val="0"/>
        <w:keepLines w:val="0"/>
        <w:framePr w:w="9149" w:h="14026" w:hRule="exact" w:wrap="none" w:vAnchor="page" w:hAnchor="page" w:x="1379" w:y="1431"/>
        <w:widowControl w:val="0"/>
        <w:numPr>
          <w:ilvl w:val="0"/>
          <w:numId w:val="19"/>
        </w:numPr>
        <w:shd w:val="clear" w:color="auto" w:fill="auto"/>
        <w:tabs>
          <w:tab w:pos="428" w:val="left"/>
        </w:tabs>
        <w:bidi w:val="0"/>
        <w:spacing w:before="0" w:line="266" w:lineRule="auto"/>
        <w:ind w:left="420" w:right="0" w:hanging="420"/>
        <w:jc w:val="both"/>
      </w:pPr>
      <w:bookmarkStart w:id="154" w:name="bookmark154"/>
      <w:bookmarkEnd w:id="154"/>
      <w:r>
        <w:rPr>
          <w:color w:val="000000"/>
          <w:spacing w:val="0"/>
          <w:w w:val="100"/>
          <w:position w:val="0"/>
        </w:rPr>
        <w:t>V případě, že Zhotovitel neodstraní vady reklamované Objednatelem ve stanovené lhůtě, uhradí Zhotovitel Objednateli smluvní pokutu ve výši 10.000,- Kč za každou včas neodstraněnou oprávněně reklamovanou závadu za každý i započatý den prodlení.</w:t>
      </w:r>
    </w:p>
    <w:p>
      <w:pPr>
        <w:pStyle w:val="Style7"/>
        <w:keepNext w:val="0"/>
        <w:keepLines w:val="0"/>
        <w:framePr w:w="9149" w:h="14026" w:hRule="exact" w:wrap="none" w:vAnchor="page" w:hAnchor="page" w:x="1379" w:y="1431"/>
        <w:widowControl w:val="0"/>
        <w:numPr>
          <w:ilvl w:val="0"/>
          <w:numId w:val="19"/>
        </w:numPr>
        <w:shd w:val="clear" w:color="auto" w:fill="auto"/>
        <w:tabs>
          <w:tab w:pos="428" w:val="left"/>
        </w:tabs>
        <w:bidi w:val="0"/>
        <w:spacing w:before="0"/>
        <w:ind w:left="420" w:right="0" w:hanging="420"/>
        <w:jc w:val="both"/>
      </w:pPr>
      <w:bookmarkStart w:id="155" w:name="bookmark155"/>
      <w:bookmarkEnd w:id="155"/>
      <w:r>
        <w:rPr>
          <w:color w:val="000000"/>
          <w:spacing w:val="0"/>
          <w:w w:val="100"/>
          <w:position w:val="0"/>
        </w:rPr>
        <w:t>V případě, že zhotovitel nezajistí přítomnost hlavního stavbyvedoucího na staveništi v požadovaném rozsahu, uhradí zhotovitel objednateli smluvní pokutu ve výši 1.000,- Kč za každý den, ve kterém není zajištěna tato přítomnost v souladu se smlouvou.</w:t>
      </w:r>
    </w:p>
    <w:p>
      <w:pPr>
        <w:pStyle w:val="Style7"/>
        <w:keepNext w:val="0"/>
        <w:keepLines w:val="0"/>
        <w:framePr w:w="9149" w:h="14026" w:hRule="exact" w:wrap="none" w:vAnchor="page" w:hAnchor="page" w:x="1379" w:y="1431"/>
        <w:widowControl w:val="0"/>
        <w:numPr>
          <w:ilvl w:val="0"/>
          <w:numId w:val="37"/>
        </w:numPr>
        <w:shd w:val="clear" w:color="auto" w:fill="auto"/>
        <w:tabs>
          <w:tab w:pos="813" w:val="left"/>
        </w:tabs>
        <w:bidi w:val="0"/>
        <w:spacing w:before="0"/>
        <w:ind w:left="0" w:right="0" w:firstLine="0"/>
        <w:jc w:val="center"/>
      </w:pPr>
      <w:bookmarkStart w:id="156" w:name="bookmark156"/>
      <w:bookmarkEnd w:id="156"/>
      <w:r>
        <w:rPr>
          <w:b/>
          <w:bCs/>
          <w:color w:val="000000"/>
          <w:spacing w:val="0"/>
          <w:w w:val="100"/>
          <w:position w:val="0"/>
        </w:rPr>
        <w:t>Odstoupení od smlouvy</w:t>
      </w:r>
    </w:p>
    <w:p>
      <w:pPr>
        <w:pStyle w:val="Style7"/>
        <w:keepNext w:val="0"/>
        <w:keepLines w:val="0"/>
        <w:framePr w:w="9149" w:h="14026" w:hRule="exact" w:wrap="none" w:vAnchor="page" w:hAnchor="page" w:x="1379" w:y="1431"/>
        <w:widowControl w:val="0"/>
        <w:numPr>
          <w:ilvl w:val="0"/>
          <w:numId w:val="51"/>
        </w:numPr>
        <w:shd w:val="clear" w:color="auto" w:fill="auto"/>
        <w:tabs>
          <w:tab w:pos="428" w:val="left"/>
        </w:tabs>
        <w:bidi w:val="0"/>
        <w:spacing w:before="0"/>
        <w:ind w:left="420" w:right="0" w:hanging="420"/>
        <w:jc w:val="both"/>
      </w:pPr>
      <w:bookmarkStart w:id="157" w:name="bookmark157"/>
      <w:bookmarkEnd w:id="157"/>
      <w:r>
        <w:rPr>
          <w:color w:val="000000"/>
          <w:spacing w:val="0"/>
          <w:w w:val="100"/>
          <w:position w:val="0"/>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pPr>
        <w:pStyle w:val="Style7"/>
        <w:keepNext w:val="0"/>
        <w:keepLines w:val="0"/>
        <w:framePr w:w="9149" w:h="14026" w:hRule="exact" w:wrap="none" w:vAnchor="page" w:hAnchor="page" w:x="1379" w:y="1431"/>
        <w:widowControl w:val="0"/>
        <w:numPr>
          <w:ilvl w:val="0"/>
          <w:numId w:val="51"/>
        </w:numPr>
        <w:shd w:val="clear" w:color="auto" w:fill="auto"/>
        <w:tabs>
          <w:tab w:pos="428" w:val="left"/>
        </w:tabs>
        <w:bidi w:val="0"/>
        <w:spacing w:before="0" w:after="40"/>
        <w:ind w:left="0" w:right="0" w:firstLine="0"/>
        <w:jc w:val="both"/>
      </w:pPr>
      <w:bookmarkStart w:id="158" w:name="bookmark158"/>
      <w:bookmarkEnd w:id="158"/>
      <w:r>
        <w:rPr>
          <w:color w:val="000000"/>
          <w:spacing w:val="0"/>
          <w:w w:val="100"/>
          <w:position w:val="0"/>
        </w:rPr>
        <w:t>Podstatným porušením této smlouvy se rozumí zejména:</w:t>
      </w:r>
    </w:p>
    <w:p>
      <w:pPr>
        <w:pStyle w:val="Style7"/>
        <w:keepNext w:val="0"/>
        <w:keepLines w:val="0"/>
        <w:framePr w:w="9149" w:h="14026" w:hRule="exact" w:wrap="none" w:vAnchor="page" w:hAnchor="page" w:x="1379" w:y="1431"/>
        <w:widowControl w:val="0"/>
        <w:numPr>
          <w:ilvl w:val="0"/>
          <w:numId w:val="53"/>
        </w:numPr>
        <w:shd w:val="clear" w:color="auto" w:fill="auto"/>
        <w:tabs>
          <w:tab w:pos="813" w:val="left"/>
        </w:tabs>
        <w:bidi w:val="0"/>
        <w:spacing w:before="0" w:after="40" w:line="266" w:lineRule="auto"/>
        <w:ind w:left="860" w:right="0" w:hanging="360"/>
        <w:jc w:val="both"/>
      </w:pPr>
      <w:bookmarkStart w:id="159" w:name="bookmark159"/>
      <w:bookmarkEnd w:id="159"/>
      <w:r>
        <w:rPr>
          <w:color w:val="000000"/>
          <w:spacing w:val="0"/>
          <w:w w:val="100"/>
          <w:position w:val="0"/>
        </w:rPr>
        <w:t>zastavení či přerušení prací Zhotovitelem na zhotovovaném díle z důvodů ležících na straně Zhotovitele,</w:t>
      </w:r>
    </w:p>
    <w:p>
      <w:pPr>
        <w:pStyle w:val="Style7"/>
        <w:keepNext w:val="0"/>
        <w:keepLines w:val="0"/>
        <w:framePr w:w="9149" w:h="14026" w:hRule="exact" w:wrap="none" w:vAnchor="page" w:hAnchor="page" w:x="1379" w:y="1431"/>
        <w:widowControl w:val="0"/>
        <w:numPr>
          <w:ilvl w:val="0"/>
          <w:numId w:val="53"/>
        </w:numPr>
        <w:shd w:val="clear" w:color="auto" w:fill="auto"/>
        <w:tabs>
          <w:tab w:pos="813" w:val="left"/>
        </w:tabs>
        <w:bidi w:val="0"/>
        <w:spacing w:before="0" w:after="40" w:line="262" w:lineRule="auto"/>
        <w:ind w:left="860" w:right="0" w:hanging="360"/>
        <w:jc w:val="both"/>
      </w:pPr>
      <w:bookmarkStart w:id="160" w:name="bookmark160"/>
      <w:bookmarkEnd w:id="160"/>
      <w:r>
        <w:rPr>
          <w:color w:val="000000"/>
          <w:spacing w:val="0"/>
          <w:w w:val="100"/>
          <w:position w:val="0"/>
        </w:rPr>
        <w:t>prodlení Zhotovitele se splněním termínů kteréhokoliv dílčího plnění delším než 30 dnů z důvodu ležících na straně Zhotovitele,</w:t>
      </w:r>
    </w:p>
    <w:p>
      <w:pPr>
        <w:pStyle w:val="Style7"/>
        <w:keepNext w:val="0"/>
        <w:keepLines w:val="0"/>
        <w:framePr w:w="9149" w:h="14026" w:hRule="exact" w:wrap="none" w:vAnchor="page" w:hAnchor="page" w:x="1379" w:y="1431"/>
        <w:widowControl w:val="0"/>
        <w:numPr>
          <w:ilvl w:val="0"/>
          <w:numId w:val="53"/>
        </w:numPr>
        <w:shd w:val="clear" w:color="auto" w:fill="auto"/>
        <w:tabs>
          <w:tab w:pos="813" w:val="left"/>
        </w:tabs>
        <w:bidi w:val="0"/>
        <w:spacing w:before="0" w:after="40"/>
        <w:ind w:left="860" w:right="0" w:hanging="360"/>
        <w:jc w:val="both"/>
      </w:pPr>
      <w:bookmarkStart w:id="161" w:name="bookmark161"/>
      <w:bookmarkEnd w:id="161"/>
      <w:r>
        <w:rPr>
          <w:color w:val="000000"/>
          <w:spacing w:val="0"/>
          <w:w w:val="100"/>
          <w:position w:val="0"/>
        </w:rPr>
        <w:t>přes písemné upozornění objednatele provádí dílo s nedostatečnou odbornou péčí, v rozporu platnými technickými normami, obecně závaznými právními předpisy, případně pokyny objednatele,</w:t>
      </w:r>
    </w:p>
    <w:p>
      <w:pPr>
        <w:pStyle w:val="Style7"/>
        <w:keepNext w:val="0"/>
        <w:keepLines w:val="0"/>
        <w:framePr w:w="9149" w:h="14026" w:hRule="exact" w:wrap="none" w:vAnchor="page" w:hAnchor="page" w:x="1379" w:y="1431"/>
        <w:widowControl w:val="0"/>
        <w:numPr>
          <w:ilvl w:val="0"/>
          <w:numId w:val="53"/>
        </w:numPr>
        <w:shd w:val="clear" w:color="auto" w:fill="auto"/>
        <w:tabs>
          <w:tab w:pos="813" w:val="left"/>
        </w:tabs>
        <w:bidi w:val="0"/>
        <w:spacing w:before="0" w:line="262" w:lineRule="auto"/>
        <w:ind w:left="860" w:right="0" w:hanging="360"/>
        <w:jc w:val="both"/>
      </w:pPr>
      <w:bookmarkStart w:id="162" w:name="bookmark162"/>
      <w:bookmarkEnd w:id="162"/>
      <w:r>
        <w:rPr>
          <w:color w:val="000000"/>
          <w:spacing w:val="0"/>
          <w:w w:val="100"/>
          <w:position w:val="0"/>
        </w:rPr>
        <w:t>provádění prací Zhotovitelem v rozporu s Projektovou dokumentací a v rozporu s touto smlouvou.</w:t>
      </w:r>
    </w:p>
    <w:p>
      <w:pPr>
        <w:pStyle w:val="Style7"/>
        <w:keepNext w:val="0"/>
        <w:keepLines w:val="0"/>
        <w:framePr w:w="9149" w:h="14026" w:hRule="exact" w:wrap="none" w:vAnchor="page" w:hAnchor="page" w:x="1379" w:y="1431"/>
        <w:widowControl w:val="0"/>
        <w:numPr>
          <w:ilvl w:val="0"/>
          <w:numId w:val="51"/>
        </w:numPr>
        <w:shd w:val="clear" w:color="auto" w:fill="auto"/>
        <w:tabs>
          <w:tab w:pos="428" w:val="left"/>
        </w:tabs>
        <w:bidi w:val="0"/>
        <w:spacing w:before="0"/>
        <w:ind w:left="420" w:right="0" w:hanging="420"/>
        <w:jc w:val="both"/>
      </w:pPr>
      <w:bookmarkStart w:id="163" w:name="bookmark163"/>
      <w:bookmarkEnd w:id="163"/>
      <w:r>
        <w:rPr>
          <w:color w:val="000000"/>
          <w:spacing w:val="0"/>
          <w:w w:val="100"/>
          <w:position w:val="0"/>
        </w:rPr>
        <w:t>Pokud před dokončením díla dojde k odstoupení od smlouvy, předá Zhotovitel nedokončené Dílo Objednateli písemným protokolem, ve kterém bude popsán stupeň rozpracovanosti stavebních prací a současně předá Objednateli stavební deníky, případně doklady uvedené v čl. I. odstavec 6. Po vyhotovení tohoto protokolu bude provedeno finanční vyrovnání smluvních stran. Objednatel uhradí Zhotoviteli provedenou část díla podle podmínek této smlouvy a v souladu s ustanovením článku V. této smlouvy.</w:t>
      </w:r>
    </w:p>
    <w:p>
      <w:pPr>
        <w:pStyle w:val="Style7"/>
        <w:keepNext w:val="0"/>
        <w:keepLines w:val="0"/>
        <w:framePr w:w="9149" w:h="14026" w:hRule="exact" w:wrap="none" w:vAnchor="page" w:hAnchor="page" w:x="1379" w:y="1431"/>
        <w:widowControl w:val="0"/>
        <w:numPr>
          <w:ilvl w:val="0"/>
          <w:numId w:val="51"/>
        </w:numPr>
        <w:shd w:val="clear" w:color="auto" w:fill="auto"/>
        <w:tabs>
          <w:tab w:pos="428" w:val="left"/>
        </w:tabs>
        <w:bidi w:val="0"/>
        <w:spacing w:before="0"/>
        <w:ind w:left="420" w:right="0" w:hanging="420"/>
        <w:jc w:val="both"/>
      </w:pPr>
      <w:bookmarkStart w:id="164" w:name="bookmark164"/>
      <w:bookmarkEnd w:id="164"/>
      <w:r>
        <w:rPr>
          <w:color w:val="000000"/>
          <w:spacing w:val="0"/>
          <w:w w:val="100"/>
          <w:position w:val="0"/>
        </w:rPr>
        <w:t>Ode dne podpisu protokolu dle bodu 3. tohoto článku začne běžet záruční lhůta u provedených částí díla. Zhotoviteli zůstává zachována odpovědnost za vady dle této smlouvy u provedených částí díla a rovněž tak odpovědnost za škody způsobené vadným plněním.</w:t>
      </w:r>
    </w:p>
    <w:p>
      <w:pPr>
        <w:pStyle w:val="Style7"/>
        <w:keepNext w:val="0"/>
        <w:keepLines w:val="0"/>
        <w:framePr w:w="9149" w:h="14026" w:hRule="exact" w:wrap="none" w:vAnchor="page" w:hAnchor="page" w:x="1379" w:y="1431"/>
        <w:widowControl w:val="0"/>
        <w:numPr>
          <w:ilvl w:val="0"/>
          <w:numId w:val="37"/>
        </w:numPr>
        <w:shd w:val="clear" w:color="auto" w:fill="auto"/>
        <w:tabs>
          <w:tab w:pos="813" w:val="left"/>
        </w:tabs>
        <w:bidi w:val="0"/>
        <w:spacing w:before="0"/>
        <w:ind w:left="0" w:right="0" w:firstLine="0"/>
        <w:jc w:val="center"/>
      </w:pPr>
      <w:bookmarkStart w:id="165" w:name="bookmark165"/>
      <w:bookmarkEnd w:id="165"/>
      <w:r>
        <w:rPr>
          <w:b/>
          <w:bCs/>
          <w:color w:val="000000"/>
          <w:spacing w:val="0"/>
          <w:w w:val="100"/>
          <w:position w:val="0"/>
        </w:rPr>
        <w:t>Platnost a účinnost smlouvy</w:t>
      </w:r>
    </w:p>
    <w:p>
      <w:pPr>
        <w:pStyle w:val="Style7"/>
        <w:keepNext w:val="0"/>
        <w:keepLines w:val="0"/>
        <w:framePr w:w="9149" w:h="14026" w:hRule="exact" w:wrap="none" w:vAnchor="page" w:hAnchor="page" w:x="1379" w:y="1431"/>
        <w:widowControl w:val="0"/>
        <w:shd w:val="clear" w:color="auto" w:fill="auto"/>
        <w:bidi w:val="0"/>
        <w:spacing w:before="0" w:after="0"/>
        <w:ind w:left="420" w:right="0" w:hanging="420"/>
        <w:jc w:val="both"/>
      </w:pPr>
      <w:r>
        <w:rPr>
          <w:color w:val="000000"/>
          <w:spacing w:val="0"/>
          <w:w w:val="100"/>
          <w:position w:val="0"/>
        </w:rPr>
        <w:t>1. Smlouva nabývá platnosti okamžikem podpisu oběma stranami, účinnosti dnem jejího zveřejnění v registru smluv v souladu s § 6 zákona č. 340/2015 Sb., zákon o registru smluv, ve znění pozdějších předpisů. V případě, že potvrzení o zveřejnění nezašle</w:t>
      </w:r>
    </w:p>
    <w:p>
      <w:pPr>
        <w:pStyle w:val="Style14"/>
        <w:keepNext w:val="0"/>
        <w:keepLines w:val="0"/>
        <w:framePr w:wrap="none" w:vAnchor="page" w:hAnchor="page" w:x="5584" w:y="1589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11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44" w:h="12590" w:hRule="exact" w:wrap="none" w:vAnchor="page" w:hAnchor="page" w:x="1382" w:y="1431"/>
        <w:widowControl w:val="0"/>
        <w:shd w:val="clear" w:color="auto" w:fill="auto"/>
        <w:bidi w:val="0"/>
        <w:spacing w:before="0" w:line="266" w:lineRule="auto"/>
        <w:ind w:left="420" w:right="0" w:firstLine="20"/>
        <w:jc w:val="both"/>
      </w:pPr>
      <w:r>
        <w:rPr>
          <w:color w:val="000000"/>
          <w:spacing w:val="0"/>
          <w:w w:val="100"/>
          <w:position w:val="0"/>
        </w:rPr>
        <w:t>Zhotoviteli přímo Registr smluv do datové schránky Zhotovitele, zašle toto potvrzení Zhotoviteli Objednatel bez zbytečného odkladu po jeho obdržení od Registru smluv. Zveřejnění smlouvy provede Objednatel.</w:t>
      </w:r>
    </w:p>
    <w:p>
      <w:pPr>
        <w:pStyle w:val="Style12"/>
        <w:keepNext w:val="0"/>
        <w:keepLines w:val="0"/>
        <w:framePr w:w="9144" w:h="12590" w:hRule="exact" w:wrap="none" w:vAnchor="page" w:hAnchor="page" w:x="1382" w:y="1431"/>
        <w:widowControl w:val="0"/>
        <w:numPr>
          <w:ilvl w:val="0"/>
          <w:numId w:val="37"/>
        </w:numPr>
        <w:shd w:val="clear" w:color="auto" w:fill="auto"/>
        <w:tabs>
          <w:tab w:pos="710" w:val="left"/>
        </w:tabs>
        <w:bidi w:val="0"/>
        <w:spacing w:before="0"/>
        <w:ind w:left="0" w:right="0" w:firstLine="0"/>
        <w:jc w:val="center"/>
      </w:pPr>
      <w:bookmarkStart w:id="166" w:name="bookmark166"/>
      <w:bookmarkStart w:id="167" w:name="bookmark167"/>
      <w:bookmarkStart w:id="168" w:name="bookmark168"/>
      <w:bookmarkStart w:id="169" w:name="bookmark169"/>
      <w:bookmarkEnd w:id="168"/>
      <w:r>
        <w:rPr>
          <w:color w:val="000000"/>
          <w:spacing w:val="0"/>
          <w:w w:val="100"/>
          <w:position w:val="0"/>
        </w:rPr>
        <w:t>Závěrečná ustanovení</w:t>
      </w:r>
      <w:bookmarkEnd w:id="166"/>
      <w:bookmarkEnd w:id="167"/>
      <w:bookmarkEnd w:id="169"/>
    </w:p>
    <w:p>
      <w:pPr>
        <w:pStyle w:val="Style7"/>
        <w:keepNext w:val="0"/>
        <w:keepLines w:val="0"/>
        <w:framePr w:w="9144" w:h="12590" w:hRule="exact" w:wrap="none" w:vAnchor="page" w:hAnchor="page" w:x="1382" w:y="1431"/>
        <w:widowControl w:val="0"/>
        <w:numPr>
          <w:ilvl w:val="0"/>
          <w:numId w:val="55"/>
        </w:numPr>
        <w:shd w:val="clear" w:color="auto" w:fill="auto"/>
        <w:tabs>
          <w:tab w:pos="433" w:val="left"/>
        </w:tabs>
        <w:bidi w:val="0"/>
        <w:spacing w:before="0" w:line="266" w:lineRule="auto"/>
        <w:ind w:left="420" w:right="0" w:hanging="420"/>
        <w:jc w:val="both"/>
      </w:pPr>
      <w:bookmarkStart w:id="170" w:name="bookmark170"/>
      <w:bookmarkEnd w:id="170"/>
      <w:r>
        <w:rPr>
          <w:color w:val="000000"/>
          <w:spacing w:val="0"/>
          <w:w w:val="100"/>
          <w:position w:val="0"/>
        </w:rPr>
        <w:t>Smlouva je úplnou dohodou smluvních stran o předmětu smlouvy a vyjadřuje soulad mezi smluvními stranami.</w:t>
      </w:r>
    </w:p>
    <w:p>
      <w:pPr>
        <w:pStyle w:val="Style7"/>
        <w:keepNext w:val="0"/>
        <w:keepLines w:val="0"/>
        <w:framePr w:w="9144" w:h="12590" w:hRule="exact" w:wrap="none" w:vAnchor="page" w:hAnchor="page" w:x="1382" w:y="1431"/>
        <w:widowControl w:val="0"/>
        <w:numPr>
          <w:ilvl w:val="0"/>
          <w:numId w:val="55"/>
        </w:numPr>
        <w:shd w:val="clear" w:color="auto" w:fill="auto"/>
        <w:tabs>
          <w:tab w:pos="433" w:val="left"/>
        </w:tabs>
        <w:bidi w:val="0"/>
        <w:spacing w:before="0"/>
        <w:ind w:left="420" w:right="0" w:hanging="420"/>
        <w:jc w:val="both"/>
      </w:pPr>
      <w:bookmarkStart w:id="171" w:name="bookmark171"/>
      <w:bookmarkEnd w:id="171"/>
      <w:r>
        <w:rPr>
          <w:color w:val="000000"/>
          <w:spacing w:val="0"/>
          <w:w w:val="100"/>
          <w:position w:val="0"/>
        </w:rPr>
        <w:t>Zhotovitel s ohledem na povinnosti Objednatele vyplývající zejména ze zákona č. 340/2015 Sb.,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pPr>
        <w:pStyle w:val="Style7"/>
        <w:keepNext w:val="0"/>
        <w:keepLines w:val="0"/>
        <w:framePr w:w="9144" w:h="12590" w:hRule="exact" w:wrap="none" w:vAnchor="page" w:hAnchor="page" w:x="1382" w:y="1431"/>
        <w:widowControl w:val="0"/>
        <w:numPr>
          <w:ilvl w:val="0"/>
          <w:numId w:val="55"/>
        </w:numPr>
        <w:shd w:val="clear" w:color="auto" w:fill="auto"/>
        <w:tabs>
          <w:tab w:pos="433" w:val="left"/>
        </w:tabs>
        <w:bidi w:val="0"/>
        <w:spacing w:before="0"/>
        <w:ind w:left="420" w:right="0" w:hanging="420"/>
        <w:jc w:val="both"/>
      </w:pPr>
      <w:bookmarkStart w:id="172" w:name="bookmark172"/>
      <w:bookmarkEnd w:id="172"/>
      <w:r>
        <w:rPr>
          <w:color w:val="000000"/>
          <w:spacing w:val="0"/>
          <w:w w:val="100"/>
          <w:position w:val="0"/>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pPr>
        <w:pStyle w:val="Style7"/>
        <w:keepNext w:val="0"/>
        <w:keepLines w:val="0"/>
        <w:framePr w:w="9144" w:h="12590" w:hRule="exact" w:wrap="none" w:vAnchor="page" w:hAnchor="page" w:x="1382" w:y="1431"/>
        <w:widowControl w:val="0"/>
        <w:numPr>
          <w:ilvl w:val="0"/>
          <w:numId w:val="55"/>
        </w:numPr>
        <w:shd w:val="clear" w:color="auto" w:fill="auto"/>
        <w:tabs>
          <w:tab w:pos="433" w:val="left"/>
        </w:tabs>
        <w:bidi w:val="0"/>
        <w:spacing w:before="0"/>
        <w:ind w:left="420" w:right="0" w:hanging="420"/>
        <w:jc w:val="both"/>
      </w:pPr>
      <w:bookmarkStart w:id="173" w:name="bookmark173"/>
      <w:bookmarkEnd w:id="173"/>
      <w:r>
        <w:rPr>
          <w:color w:val="000000"/>
          <w:spacing w:val="0"/>
          <w:w w:val="100"/>
          <w:position w:val="0"/>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pPr>
        <w:pStyle w:val="Style7"/>
        <w:keepNext w:val="0"/>
        <w:keepLines w:val="0"/>
        <w:framePr w:w="9144" w:h="12590" w:hRule="exact" w:wrap="none" w:vAnchor="page" w:hAnchor="page" w:x="1382" w:y="1431"/>
        <w:widowControl w:val="0"/>
        <w:numPr>
          <w:ilvl w:val="0"/>
          <w:numId w:val="55"/>
        </w:numPr>
        <w:shd w:val="clear" w:color="auto" w:fill="auto"/>
        <w:tabs>
          <w:tab w:pos="433" w:val="left"/>
        </w:tabs>
        <w:bidi w:val="0"/>
        <w:spacing w:before="0" w:line="262" w:lineRule="auto"/>
        <w:ind w:left="420" w:right="0" w:hanging="420"/>
        <w:jc w:val="both"/>
      </w:pPr>
      <w:bookmarkStart w:id="174" w:name="bookmark174"/>
      <w:bookmarkEnd w:id="174"/>
      <w:r>
        <w:rPr>
          <w:color w:val="000000"/>
          <w:spacing w:val="0"/>
          <w:w w:val="100"/>
          <w:position w:val="0"/>
        </w:rPr>
        <w:t>Smlouva se řídí právním řádem České republiky. Vztahy mezi stranami se řídí občanským zákoníkem, pokud není ve smlouvě stanoveno jinak.</w:t>
      </w:r>
    </w:p>
    <w:p>
      <w:pPr>
        <w:pStyle w:val="Style7"/>
        <w:keepNext w:val="0"/>
        <w:keepLines w:val="0"/>
        <w:framePr w:w="9144" w:h="12590" w:hRule="exact" w:wrap="none" w:vAnchor="page" w:hAnchor="page" w:x="1382" w:y="1431"/>
        <w:widowControl w:val="0"/>
        <w:numPr>
          <w:ilvl w:val="0"/>
          <w:numId w:val="55"/>
        </w:numPr>
        <w:shd w:val="clear" w:color="auto" w:fill="auto"/>
        <w:tabs>
          <w:tab w:pos="433" w:val="left"/>
        </w:tabs>
        <w:bidi w:val="0"/>
        <w:spacing w:before="0"/>
        <w:ind w:left="420" w:right="0" w:hanging="420"/>
        <w:jc w:val="both"/>
      </w:pPr>
      <w:bookmarkStart w:id="175" w:name="bookmark175"/>
      <w:bookmarkEnd w:id="175"/>
      <w:r>
        <w:rPr>
          <w:color w:val="000000"/>
          <w:spacing w:val="0"/>
          <w:w w:val="100"/>
          <w:position w:val="0"/>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pPr>
        <w:pStyle w:val="Style7"/>
        <w:keepNext w:val="0"/>
        <w:keepLines w:val="0"/>
        <w:framePr w:w="9144" w:h="12590" w:hRule="exact" w:wrap="none" w:vAnchor="page" w:hAnchor="page" w:x="1382" w:y="1431"/>
        <w:widowControl w:val="0"/>
        <w:numPr>
          <w:ilvl w:val="0"/>
          <w:numId w:val="55"/>
        </w:numPr>
        <w:shd w:val="clear" w:color="auto" w:fill="auto"/>
        <w:tabs>
          <w:tab w:pos="433" w:val="left"/>
        </w:tabs>
        <w:bidi w:val="0"/>
        <w:spacing w:before="0" w:line="266" w:lineRule="auto"/>
        <w:ind w:left="420" w:right="0" w:hanging="420"/>
        <w:jc w:val="both"/>
      </w:pPr>
      <w:bookmarkStart w:id="176" w:name="bookmark176"/>
      <w:bookmarkEnd w:id="176"/>
      <w:r>
        <w:rPr>
          <w:color w:val="000000"/>
          <w:spacing w:val="0"/>
          <w:w w:val="100"/>
          <w:position w:val="0"/>
        </w:rPr>
        <w:t>Měnit, doplňovat nebo zrušit tuto smlouvu je možné jen formou písemných dodatků, které budou platné po podpisu oprávněných zástupců obou smluvních stran.</w:t>
      </w:r>
    </w:p>
    <w:p>
      <w:pPr>
        <w:pStyle w:val="Style7"/>
        <w:keepNext w:val="0"/>
        <w:keepLines w:val="0"/>
        <w:framePr w:w="9144" w:h="12590" w:hRule="exact" w:wrap="none" w:vAnchor="page" w:hAnchor="page" w:x="1382" w:y="1431"/>
        <w:widowControl w:val="0"/>
        <w:numPr>
          <w:ilvl w:val="0"/>
          <w:numId w:val="55"/>
        </w:numPr>
        <w:shd w:val="clear" w:color="auto" w:fill="auto"/>
        <w:tabs>
          <w:tab w:pos="433" w:val="left"/>
        </w:tabs>
        <w:bidi w:val="0"/>
        <w:spacing w:before="0" w:line="262" w:lineRule="auto"/>
        <w:ind w:left="420" w:right="0" w:hanging="420"/>
        <w:jc w:val="both"/>
      </w:pPr>
      <w:bookmarkStart w:id="177" w:name="bookmark177"/>
      <w:bookmarkEnd w:id="177"/>
      <w:r>
        <w:rPr>
          <w:color w:val="000000"/>
          <w:spacing w:val="0"/>
          <w:w w:val="100"/>
          <w:position w:val="0"/>
        </w:rPr>
        <w:t>Smlouva je vyhotovena ve dvou stejnopisech, přičemž každá smluvní strana obdrží po jednom výtisku.</w:t>
      </w:r>
    </w:p>
    <w:p>
      <w:pPr>
        <w:pStyle w:val="Style7"/>
        <w:keepNext w:val="0"/>
        <w:keepLines w:val="0"/>
        <w:framePr w:w="9144" w:h="12590" w:hRule="exact" w:wrap="none" w:vAnchor="page" w:hAnchor="page" w:x="1382" w:y="1431"/>
        <w:widowControl w:val="0"/>
        <w:numPr>
          <w:ilvl w:val="0"/>
          <w:numId w:val="55"/>
        </w:numPr>
        <w:shd w:val="clear" w:color="auto" w:fill="auto"/>
        <w:tabs>
          <w:tab w:pos="433" w:val="left"/>
        </w:tabs>
        <w:bidi w:val="0"/>
        <w:spacing w:before="0"/>
        <w:ind w:left="0" w:right="0" w:firstLine="0"/>
        <w:jc w:val="both"/>
      </w:pPr>
      <w:bookmarkStart w:id="178" w:name="bookmark178"/>
      <w:bookmarkEnd w:id="178"/>
      <w:r>
        <w:rPr>
          <w:color w:val="000000"/>
          <w:spacing w:val="0"/>
          <w:w w:val="100"/>
          <w:position w:val="0"/>
        </w:rPr>
        <w:t>Nedílnou součástí této smlouvy jsou</w:t>
      </w:r>
    </w:p>
    <w:p>
      <w:pPr>
        <w:pStyle w:val="Style7"/>
        <w:keepNext w:val="0"/>
        <w:keepLines w:val="0"/>
        <w:framePr w:w="9144" w:h="12590" w:hRule="exact" w:wrap="none" w:vAnchor="page" w:hAnchor="page" w:x="1382" w:y="1431"/>
        <w:widowControl w:val="0"/>
        <w:shd w:val="clear" w:color="auto" w:fill="auto"/>
        <w:bidi w:val="0"/>
        <w:spacing w:before="0"/>
        <w:ind w:left="0" w:right="0" w:firstLine="720"/>
        <w:jc w:val="both"/>
      </w:pPr>
      <w:r>
        <w:rPr>
          <w:color w:val="000000"/>
          <w:spacing w:val="0"/>
          <w:w w:val="100"/>
          <w:position w:val="0"/>
        </w:rPr>
        <w:t>Příloha č. 1 - Specifikace předmětu plnění (prací a dodávek) - cenová nabídka</w:t>
      </w:r>
    </w:p>
    <w:p>
      <w:pPr>
        <w:pStyle w:val="Style7"/>
        <w:keepNext w:val="0"/>
        <w:keepLines w:val="0"/>
        <w:framePr w:w="9144" w:h="12590" w:hRule="exact" w:wrap="none" w:vAnchor="page" w:hAnchor="page" w:x="1382" w:y="1431"/>
        <w:widowControl w:val="0"/>
        <w:shd w:val="clear" w:color="auto" w:fill="auto"/>
        <w:bidi w:val="0"/>
        <w:spacing w:before="0"/>
        <w:ind w:left="0" w:right="0" w:firstLine="720"/>
        <w:jc w:val="both"/>
      </w:pPr>
      <w:r>
        <w:rPr>
          <w:color w:val="000000"/>
          <w:spacing w:val="0"/>
          <w:w w:val="100"/>
          <w:position w:val="0"/>
        </w:rPr>
        <w:t>Příloha č. 2 - Technologické a dezinfekční postupy FN Brno</w:t>
      </w:r>
    </w:p>
    <w:p>
      <w:pPr>
        <w:pStyle w:val="Style7"/>
        <w:keepNext w:val="0"/>
        <w:keepLines w:val="0"/>
        <w:framePr w:w="9144" w:h="12590" w:hRule="exact" w:wrap="none" w:vAnchor="page" w:hAnchor="page" w:x="1382" w:y="1431"/>
        <w:widowControl w:val="0"/>
        <w:shd w:val="clear" w:color="auto" w:fill="auto"/>
        <w:bidi w:val="0"/>
        <w:spacing w:before="0" w:line="266" w:lineRule="auto"/>
        <w:ind w:left="720" w:right="0" w:firstLine="0"/>
        <w:jc w:val="both"/>
      </w:pPr>
      <w:r>
        <w:rPr>
          <w:color w:val="000000"/>
          <w:spacing w:val="0"/>
          <w:w w:val="100"/>
          <w:position w:val="0"/>
        </w:rPr>
        <w:t>Příloha č. 3 - Směrnice R/FN Brno/0580 Provádění činností se zvýšeným požárním nebezpečím</w:t>
      </w:r>
    </w:p>
    <w:p>
      <w:pPr>
        <w:pStyle w:val="Style7"/>
        <w:keepNext w:val="0"/>
        <w:keepLines w:val="0"/>
        <w:framePr w:w="9144" w:h="12590" w:hRule="exact" w:wrap="none" w:vAnchor="page" w:hAnchor="page" w:x="1382" w:y="1431"/>
        <w:widowControl w:val="0"/>
        <w:shd w:val="clear" w:color="auto" w:fill="auto"/>
        <w:bidi w:val="0"/>
        <w:spacing w:before="0" w:after="0"/>
        <w:ind w:left="720" w:right="0" w:firstLine="0"/>
        <w:jc w:val="both"/>
      </w:pPr>
      <w:r>
        <w:rPr>
          <w:color w:val="000000"/>
          <w:spacing w:val="0"/>
          <w:w w:val="100"/>
          <w:position w:val="0"/>
        </w:rPr>
        <w:t>Příloha č. 4 - Smluvní pokuty při porušení BOZP</w:t>
      </w:r>
    </w:p>
    <w:p>
      <w:pPr>
        <w:pStyle w:val="Style14"/>
        <w:keepNext w:val="0"/>
        <w:keepLines w:val="0"/>
        <w:framePr w:wrap="none" w:vAnchor="page" w:hAnchor="page" w:x="5586" w:y="1589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12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44" w:h="542" w:hRule="exact" w:wrap="none" w:vAnchor="page" w:hAnchor="page" w:x="1382" w:y="1431"/>
        <w:widowControl w:val="0"/>
        <w:shd w:val="clear" w:color="auto" w:fill="auto"/>
        <w:bidi w:val="0"/>
        <w:spacing w:before="0" w:after="0" w:line="271" w:lineRule="auto"/>
        <w:ind w:left="360" w:right="0" w:firstLine="0"/>
        <w:jc w:val="both"/>
      </w:pPr>
      <w:r>
        <w:rPr>
          <w:color w:val="000000"/>
          <w:spacing w:val="0"/>
          <w:w w:val="100"/>
          <w:position w:val="0"/>
        </w:rPr>
        <w:t>Smluvní strany prohlašují, že je jim znám celý obsah smlouvy a že ji uzavřely na základě své svobodné a vážné vůle; na důkaz této skutečnosti připojují své podpisy.</w:t>
      </w:r>
    </w:p>
    <w:p>
      <w:pPr>
        <w:framePr w:wrap="none" w:vAnchor="page" w:hAnchor="page" w:x="1526" w:y="2487"/>
        <w:widowControl w:val="0"/>
        <w:rPr>
          <w:sz w:val="2"/>
          <w:szCs w:val="2"/>
        </w:rPr>
      </w:pPr>
      <w:r>
        <w:drawing>
          <wp:inline>
            <wp:extent cx="2816225" cy="103632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2816225" cy="1036320"/>
                    </a:xfrm>
                    <a:prstGeom prst="rect"/>
                  </pic:spPr>
                </pic:pic>
              </a:graphicData>
            </a:graphic>
          </wp:inline>
        </w:drawing>
      </w:r>
    </w:p>
    <w:p>
      <w:pPr>
        <w:pStyle w:val="Style24"/>
        <w:keepNext w:val="0"/>
        <w:keepLines w:val="0"/>
        <w:framePr w:w="3144" w:h="538" w:hRule="exact" w:wrap="none" w:vAnchor="page" w:hAnchor="page" w:x="2270" w:y="4148"/>
        <w:widowControl w:val="0"/>
        <w:shd w:val="clear" w:color="auto" w:fill="auto"/>
        <w:bidi w:val="0"/>
        <w:spacing w:before="0" w:after="40" w:line="240" w:lineRule="auto"/>
        <w:ind w:left="0" w:right="0" w:firstLine="0"/>
        <w:jc w:val="center"/>
      </w:pPr>
      <w:r>
        <w:rPr>
          <w:b/>
          <w:bCs/>
          <w:color w:val="000000"/>
          <w:spacing w:val="0"/>
          <w:w w:val="100"/>
          <w:position w:val="0"/>
        </w:rPr>
        <w:t xml:space="preserve">Hrušecká stavební spol. s </w:t>
      </w:r>
      <w:r>
        <w:rPr>
          <w:color w:val="000000"/>
          <w:spacing w:val="0"/>
          <w:w w:val="100"/>
          <w:position w:val="0"/>
        </w:rPr>
        <w:t>r.o.</w:t>
      </w:r>
    </w:p>
    <w:p>
      <w:pPr>
        <w:pStyle w:val="Style24"/>
        <w:keepNext w:val="0"/>
        <w:keepLines w:val="0"/>
        <w:framePr w:w="3144" w:h="538" w:hRule="exact" w:wrap="none" w:vAnchor="page" w:hAnchor="page" w:x="2270" w:y="4148"/>
        <w:widowControl w:val="0"/>
        <w:shd w:val="clear" w:color="auto" w:fill="auto"/>
        <w:bidi w:val="0"/>
        <w:spacing w:before="0" w:after="0" w:line="240" w:lineRule="auto"/>
        <w:ind w:left="0" w:right="0" w:firstLine="0"/>
        <w:jc w:val="center"/>
      </w:pPr>
      <w:r>
        <w:rPr>
          <w:color w:val="000000"/>
          <w:spacing w:val="0"/>
          <w:w w:val="100"/>
          <w:position w:val="0"/>
        </w:rPr>
        <w:t>Vladimír Kubík</w:t>
      </w:r>
    </w:p>
    <w:p>
      <w:pPr>
        <w:pStyle w:val="Style24"/>
        <w:keepNext w:val="0"/>
        <w:keepLines w:val="0"/>
        <w:framePr w:wrap="none" w:vAnchor="page" w:hAnchor="page" w:x="6782" w:y="2458"/>
        <w:widowControl w:val="0"/>
        <w:shd w:val="clear" w:color="auto" w:fill="auto"/>
        <w:bidi w:val="0"/>
        <w:spacing w:before="0" w:after="0" w:line="240" w:lineRule="auto"/>
        <w:ind w:left="0" w:right="0" w:firstLine="0"/>
        <w:jc w:val="left"/>
      </w:pPr>
      <w:r>
        <w:rPr>
          <w:color w:val="000000"/>
          <w:spacing w:val="0"/>
          <w:w w:val="100"/>
          <w:position w:val="0"/>
        </w:rPr>
        <w:t>V Brně dne</w:t>
      </w:r>
    </w:p>
    <w:p>
      <w:pPr>
        <w:framePr w:wrap="none" w:vAnchor="page" w:hAnchor="page" w:x="6623" w:y="2703"/>
        <w:widowControl w:val="0"/>
        <w:rPr>
          <w:sz w:val="2"/>
          <w:szCs w:val="2"/>
        </w:rPr>
      </w:pPr>
      <w:r>
        <w:drawing>
          <wp:inline>
            <wp:extent cx="2663825" cy="895985"/>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ext cx="2663825" cy="895985"/>
                    </a:xfrm>
                    <a:prstGeom prst="rect"/>
                  </pic:spPr>
                </pic:pic>
              </a:graphicData>
            </a:graphic>
          </wp:inline>
        </w:drawing>
      </w:r>
    </w:p>
    <w:p>
      <w:pPr>
        <w:pStyle w:val="Style24"/>
        <w:keepNext w:val="0"/>
        <w:keepLines w:val="0"/>
        <w:framePr w:w="2669" w:h="552" w:hRule="exact" w:wrap="none" w:vAnchor="page" w:hAnchor="page" w:x="7266" w:y="4148"/>
        <w:widowControl w:val="0"/>
        <w:shd w:val="clear" w:color="auto" w:fill="auto"/>
        <w:bidi w:val="0"/>
        <w:spacing w:before="0" w:after="40" w:line="240" w:lineRule="auto"/>
        <w:ind w:left="0" w:right="0" w:firstLine="0"/>
        <w:jc w:val="center"/>
      </w:pPr>
      <w:r>
        <w:rPr>
          <w:b/>
          <w:bCs/>
          <w:color w:val="000000"/>
          <w:spacing w:val="0"/>
          <w:w w:val="100"/>
          <w:position w:val="0"/>
        </w:rPr>
        <w:t>Fakultní nemocnice Brno</w:t>
      </w:r>
    </w:p>
    <w:p>
      <w:pPr>
        <w:pStyle w:val="Style24"/>
        <w:keepNext w:val="0"/>
        <w:keepLines w:val="0"/>
        <w:framePr w:w="2669" w:h="552" w:hRule="exact" w:wrap="none" w:vAnchor="page" w:hAnchor="page" w:x="7266" w:y="4148"/>
        <w:widowControl w:val="0"/>
        <w:shd w:val="clear" w:color="auto" w:fill="auto"/>
        <w:bidi w:val="0"/>
        <w:spacing w:before="0" w:after="0" w:line="240" w:lineRule="auto"/>
        <w:ind w:left="0" w:right="0" w:firstLine="0"/>
        <w:jc w:val="center"/>
      </w:pPr>
      <w:r>
        <w:rPr>
          <w:color w:val="000000"/>
          <w:spacing w:val="0"/>
          <w:w w:val="100"/>
          <w:position w:val="0"/>
        </w:rPr>
        <w:t>MUDr. Ivo Rovný, MBA</w:t>
      </w:r>
    </w:p>
    <w:p>
      <w:pPr>
        <w:pStyle w:val="Style14"/>
        <w:keepNext w:val="0"/>
        <w:keepLines w:val="0"/>
        <w:framePr w:wrap="none" w:vAnchor="page" w:hAnchor="page" w:x="5586" w:y="1589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13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6816" w:h="259" w:hRule="exact" w:wrap="none" w:vAnchor="page" w:hAnchor="page" w:x="2541" w:y="1432"/>
        <w:widowControl w:val="0"/>
        <w:shd w:val="clear" w:color="auto" w:fill="auto"/>
        <w:bidi w:val="0"/>
        <w:spacing w:before="0" w:after="0" w:line="240" w:lineRule="auto"/>
        <w:ind w:left="0" w:right="0" w:firstLine="0"/>
        <w:jc w:val="center"/>
      </w:pPr>
      <w:r>
        <w:rPr>
          <w:b/>
          <w:bCs/>
          <w:color w:val="000000"/>
          <w:spacing w:val="0"/>
          <w:w w:val="100"/>
          <w:position w:val="0"/>
          <w:u w:val="single"/>
        </w:rPr>
        <w:t>Příloha č. 1</w:t>
      </w:r>
    </w:p>
    <w:p>
      <w:pPr>
        <w:pStyle w:val="Style7"/>
        <w:keepNext w:val="0"/>
        <w:keepLines w:val="0"/>
        <w:framePr w:w="6816" w:h="274" w:hRule="exact" w:wrap="none" w:vAnchor="page" w:hAnchor="page" w:x="2541" w:y="1807"/>
        <w:widowControl w:val="0"/>
        <w:shd w:val="clear" w:color="auto" w:fill="auto"/>
        <w:bidi w:val="0"/>
        <w:spacing w:before="0" w:after="0" w:line="240" w:lineRule="auto"/>
        <w:ind w:left="0" w:right="0" w:firstLine="0"/>
        <w:jc w:val="center"/>
      </w:pPr>
      <w:r>
        <w:rPr>
          <w:b/>
          <w:bCs/>
          <w:color w:val="000000"/>
          <w:spacing w:val="0"/>
          <w:w w:val="100"/>
          <w:position w:val="0"/>
          <w:u w:val="single"/>
        </w:rPr>
        <w:t>Specifikace předmětu plnění (prací a dodávek) - cenová nabídka</w:t>
      </w:r>
    </w:p>
    <w:p>
      <w:pPr>
        <w:pStyle w:val="Style14"/>
        <w:keepNext w:val="0"/>
        <w:keepLines w:val="0"/>
        <w:framePr w:wrap="none" w:vAnchor="page" w:hAnchor="page" w:x="5584" w:y="1589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14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1861820</wp:posOffset>
                </wp:positionH>
                <wp:positionV relativeFrom="page">
                  <wp:posOffset>905510</wp:posOffset>
                </wp:positionV>
                <wp:extent cx="4248785" cy="0"/>
                <wp:wrapNone/>
                <wp:docPr id="4" name="Shape 4"/>
                <a:graphic xmlns:a="http://schemas.openxmlformats.org/drawingml/2006/main">
                  <a:graphicData uri="http://schemas.microsoft.com/office/word/2010/wordprocessingShape">
                    <wps:wsp>
                      <wps:cNvCnPr/>
                      <wps:spPr>
                        <a:xfrm>
                          <a:ext cx="4248785" cy="0"/>
                        </a:xfrm>
                        <a:prstGeom prst="straightConnector1"/>
                        <a:ln w="12065">
                          <a:solidFill/>
                        </a:ln>
                      </wps:spPr>
                      <wps:bodyPr/>
                    </wps:wsp>
                  </a:graphicData>
                </a:graphic>
              </wp:anchor>
            </w:drawing>
          </mc:Choice>
          <mc:Fallback>
            <w:pict>
              <v:shape o:spt="32" o:oned="true" path="m,l21600,21600e" style="position:absolute;margin-left:146.59999999999999pt;margin-top:71.299999999999997pt;width:334.55000000000001pt;height:0;z-index:-251658240;mso-position-horizontal-relative:page;mso-position-vertical-relative:page">
                <v:stroke weight="0.95000000000000007pt"/>
              </v:shape>
            </w:pict>
          </mc:Fallback>
        </mc:AlternateContent>
      </w:r>
      <w:r>
        <mc:AlternateContent>
          <mc:Choice Requires="wps">
            <w:drawing>
              <wp:anchor simplePos="0" relativeHeight="2" behindDoc="1" locked="0" layoutInCell="1" allowOverlap="1">
                <wp:simplePos x="0" y="0"/>
                <wp:positionH relativeFrom="page">
                  <wp:posOffset>1861820</wp:posOffset>
                </wp:positionH>
                <wp:positionV relativeFrom="page">
                  <wp:posOffset>905510</wp:posOffset>
                </wp:positionV>
                <wp:extent cx="0" cy="8884920"/>
                <wp:wrapNone/>
                <wp:docPr id="5" name="Shape 5"/>
                <a:graphic xmlns:a="http://schemas.openxmlformats.org/drawingml/2006/main">
                  <a:graphicData uri="http://schemas.microsoft.com/office/word/2010/wordprocessingShape">
                    <wps:wsp>
                      <wps:cNvCnPr/>
                      <wps:spPr>
                        <a:xfrm>
                          <a:ext cx="0" cy="8884920"/>
                        </a:xfrm>
                        <a:prstGeom prst="straightConnector1"/>
                        <a:ln w="12065">
                          <a:solidFill/>
                        </a:ln>
                      </wps:spPr>
                      <wps:bodyPr/>
                    </wps:wsp>
                  </a:graphicData>
                </a:graphic>
              </wp:anchor>
            </w:drawing>
          </mc:Choice>
          <mc:Fallback>
            <w:pict>
              <v:shape o:spt="32" o:oned="true" path="m,l21600,21600e" style="position:absolute;margin-left:146.59999999999999pt;margin-top:71.299999999999997pt;width:0;height:699.60000000000002pt;z-index:-251658240;mso-position-horizontal-relative:page;mso-position-vertical-relative:page">
                <v:stroke weight="0.95000000000000007pt"/>
              </v:shape>
            </w:pict>
          </mc:Fallback>
        </mc:AlternateContent>
      </w:r>
      <w:r>
        <mc:AlternateContent>
          <mc:Choice Requires="wps">
            <w:drawing>
              <wp:anchor simplePos="0" relativeHeight="2" behindDoc="1" locked="0" layoutInCell="1" allowOverlap="1">
                <wp:simplePos x="0" y="0"/>
                <wp:positionH relativeFrom="page">
                  <wp:posOffset>1861820</wp:posOffset>
                </wp:positionH>
                <wp:positionV relativeFrom="page">
                  <wp:posOffset>9790430</wp:posOffset>
                </wp:positionV>
                <wp:extent cx="4248785" cy="0"/>
                <wp:wrapNone/>
                <wp:docPr id="6" name="Shape 6"/>
                <a:graphic xmlns:a="http://schemas.openxmlformats.org/drawingml/2006/main">
                  <a:graphicData uri="http://schemas.microsoft.com/office/word/2010/wordprocessingShape">
                    <wps:wsp>
                      <wps:cNvCnPr/>
                      <wps:spPr>
                        <a:xfrm>
                          <a:ext cx="4248785" cy="0"/>
                        </a:xfrm>
                        <a:prstGeom prst="straightConnector1"/>
                        <a:ln w="12065">
                          <a:solidFill/>
                        </a:ln>
                      </wps:spPr>
                      <wps:bodyPr/>
                    </wps:wsp>
                  </a:graphicData>
                </a:graphic>
              </wp:anchor>
            </w:drawing>
          </mc:Choice>
          <mc:Fallback>
            <w:pict>
              <v:shape o:spt="32" o:oned="true" path="m,l21600,21600e" style="position:absolute;margin-left:146.59999999999999pt;margin-top:770.89999999999998pt;width:334.55000000000001pt;height:0;z-index:-251658240;mso-position-horizontal-relative:page;mso-position-vertical-relative:page">
                <v:stroke weight="0.95000000000000007pt"/>
              </v:shape>
            </w:pict>
          </mc:Fallback>
        </mc:AlternateContent>
      </w:r>
      <w:r>
        <mc:AlternateContent>
          <mc:Choice Requires="wps">
            <w:drawing>
              <wp:anchor simplePos="0" relativeHeight="2" behindDoc="1" locked="0" layoutInCell="1" allowOverlap="1">
                <wp:simplePos x="0" y="0"/>
                <wp:positionH relativeFrom="page">
                  <wp:posOffset>6110605</wp:posOffset>
                </wp:positionH>
                <wp:positionV relativeFrom="page">
                  <wp:posOffset>905510</wp:posOffset>
                </wp:positionV>
                <wp:extent cx="0" cy="8884920"/>
                <wp:wrapNone/>
                <wp:docPr id="7" name="Shape 7"/>
                <a:graphic xmlns:a="http://schemas.openxmlformats.org/drawingml/2006/main">
                  <a:graphicData uri="http://schemas.microsoft.com/office/word/2010/wordprocessingShape">
                    <wps:wsp>
                      <wps:cNvCnPr/>
                      <wps:spPr>
                        <a:xfrm>
                          <a:ext cx="0" cy="8884920"/>
                        </a:xfrm>
                        <a:prstGeom prst="straightConnector1"/>
                        <a:ln w="12065">
                          <a:solidFill/>
                        </a:ln>
                      </wps:spPr>
                      <wps:bodyPr/>
                    </wps:wsp>
                  </a:graphicData>
                </a:graphic>
              </wp:anchor>
            </w:drawing>
          </mc:Choice>
          <mc:Fallback>
            <w:pict>
              <v:shape o:spt="32" o:oned="true" path="m,l21600,21600e" style="position:absolute;margin-left:481.15000000000003pt;margin-top:71.299999999999997pt;width:0;height:699.60000000000002pt;z-index:-251658240;mso-position-horizontal-relative:page;mso-position-vertical-relative:page">
                <v:stroke weight="0.95000000000000007pt"/>
              </v:shape>
            </w:pict>
          </mc:Fallback>
        </mc:AlternateContent>
      </w:r>
    </w:p>
    <w:p>
      <w:pPr>
        <w:pStyle w:val="Style12"/>
        <w:keepNext w:val="0"/>
        <w:keepLines w:val="0"/>
        <w:framePr w:w="648" w:h="4296" w:hRule="exact" w:wrap="none" w:vAnchor="page" w:hAnchor="page" w:x="1796" w:y="6280"/>
        <w:widowControl w:val="0"/>
        <w:shd w:val="clear" w:color="auto" w:fill="auto"/>
        <w:bidi w:val="0"/>
        <w:spacing w:before="0" w:after="0" w:line="391" w:lineRule="auto"/>
        <w:ind w:left="0" w:right="0" w:firstLine="0"/>
        <w:jc w:val="center"/>
        <w:textDirection w:val="btLr"/>
      </w:pPr>
      <w:bookmarkStart w:id="179" w:name="bookmark179"/>
      <w:bookmarkStart w:id="180" w:name="bookmark180"/>
      <w:bookmarkStart w:id="181" w:name="bookmark181"/>
      <w:r>
        <w:rPr>
          <w:color w:val="000000"/>
          <w:spacing w:val="0"/>
          <w:w w:val="100"/>
          <w:position w:val="0"/>
          <w:u w:val="single"/>
          <w:shd w:val="clear" w:color="auto" w:fill="FFFFFF"/>
        </w:rPr>
        <w:t>Příloha č. 2</w:t>
      </w:r>
      <w:bookmarkEnd w:id="179"/>
      <w:bookmarkEnd w:id="180"/>
      <w:bookmarkEnd w:id="181"/>
    </w:p>
    <w:p>
      <w:pPr>
        <w:pStyle w:val="Style12"/>
        <w:keepNext w:val="0"/>
        <w:keepLines w:val="0"/>
        <w:framePr w:w="648" w:h="4296" w:hRule="exact" w:wrap="none" w:vAnchor="page" w:hAnchor="page" w:x="1796" w:y="6280"/>
        <w:widowControl w:val="0"/>
        <w:shd w:val="clear" w:color="auto" w:fill="auto"/>
        <w:bidi w:val="0"/>
        <w:spacing w:before="0" w:after="0" w:line="391" w:lineRule="auto"/>
        <w:ind w:left="0" w:right="0" w:firstLine="0"/>
        <w:jc w:val="center"/>
        <w:textDirection w:val="btLr"/>
      </w:pPr>
      <w:bookmarkStart w:id="182" w:name="bookmark182"/>
      <w:bookmarkStart w:id="183" w:name="bookmark183"/>
      <w:bookmarkStart w:id="184" w:name="bookmark184"/>
      <w:r>
        <w:rPr>
          <w:color w:val="000000"/>
          <w:spacing w:val="0"/>
          <w:w w:val="100"/>
          <w:position w:val="0"/>
          <w:u w:val="single"/>
        </w:rPr>
        <w:t>Technologické a dezinfekční postupy FN</w:t>
      </w:r>
      <w:bookmarkEnd w:id="182"/>
      <w:bookmarkEnd w:id="183"/>
      <w:bookmarkEnd w:id="184"/>
    </w:p>
    <w:tbl>
      <w:tblPr>
        <w:tblOverlap w:val="never"/>
        <w:jc w:val="left"/>
        <w:tblLayout w:type="fixed"/>
      </w:tblPr>
      <w:tblGrid>
        <w:gridCol w:w="730"/>
        <w:gridCol w:w="552"/>
        <w:gridCol w:w="922"/>
        <w:gridCol w:w="912"/>
        <w:gridCol w:w="912"/>
        <w:gridCol w:w="1392"/>
        <w:gridCol w:w="1286"/>
      </w:tblGrid>
      <w:tr>
        <w:trPr>
          <w:trHeight w:val="1646" w:hRule="exact"/>
        </w:trPr>
        <w:tc>
          <w:tcPr>
            <w:vMerge w:val="restart"/>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tabs>
                <w:tab w:pos="3679" w:val="left"/>
              </w:tabs>
              <w:bidi w:val="0"/>
              <w:spacing w:before="180" w:after="0" w:line="240" w:lineRule="auto"/>
              <w:ind w:left="0" w:right="0" w:firstLine="300"/>
              <w:jc w:val="left"/>
              <w:rPr>
                <w:sz w:val="24"/>
                <w:szCs w:val="24"/>
              </w:rPr>
            </w:pPr>
            <w:r>
              <w:rPr>
                <w:b/>
                <w:bCs/>
                <w:color w:val="000000"/>
                <w:spacing w:val="0"/>
                <w:w w:val="100"/>
                <w:position w:val="0"/>
                <w:sz w:val="24"/>
                <w:szCs w:val="24"/>
              </w:rPr>
              <w:t>í</w:t>
              <w:tab/>
              <w:t>Technologické a dezinfekční postupy pro pravidelný úklid - FN BRNO</w:t>
            </w:r>
          </w:p>
        </w:tc>
        <w:tc>
          <w:tcPr>
            <w:tcBorders>
              <w:top w:val="single" w:sz="4"/>
              <w:left w:val="single" w:sz="4"/>
            </w:tcBorders>
            <w:shd w:val="clear" w:color="auto" w:fill="FEFF99"/>
            <w:textDirection w:val="btLr"/>
            <w:vAlign w:val="top"/>
          </w:tcPr>
          <w:p>
            <w:pPr>
              <w:pStyle w:val="Style30"/>
              <w:keepNext w:val="0"/>
              <w:keepLines w:val="0"/>
              <w:framePr w:w="6706" w:h="14011" w:wrap="none" w:vAnchor="page" w:hAnchor="page" w:x="2924" w:y="1418"/>
              <w:widowControl w:val="0"/>
              <w:shd w:val="clear" w:color="auto" w:fill="auto"/>
              <w:bidi w:val="0"/>
              <w:spacing w:before="200" w:after="0" w:line="240" w:lineRule="auto"/>
              <w:ind w:left="0" w:right="0" w:firstLine="0"/>
              <w:jc w:val="left"/>
              <w:rPr>
                <w:sz w:val="11"/>
                <w:szCs w:val="11"/>
              </w:rPr>
            </w:pPr>
            <w:r>
              <w:rPr>
                <w:b/>
                <w:bCs/>
                <w:color w:val="000000"/>
                <w:spacing w:val="0"/>
                <w:w w:val="100"/>
                <w:position w:val="0"/>
                <w:sz w:val="11"/>
                <w:szCs w:val="11"/>
              </w:rPr>
              <w:t>Upozornění na zvláštnosti</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0" w:after="0" w:line="276" w:lineRule="auto"/>
              <w:ind w:left="0" w:right="0" w:firstLine="0"/>
              <w:jc w:val="center"/>
              <w:rPr>
                <w:sz w:val="14"/>
                <w:szCs w:val="14"/>
              </w:rPr>
            </w:pPr>
            <w:r>
              <w:rPr>
                <w:color w:val="000000"/>
                <w:spacing w:val="0"/>
                <w:w w:val="100"/>
                <w:position w:val="0"/>
                <w:sz w:val="14"/>
                <w:szCs w:val="14"/>
              </w:rPr>
              <w:t>Dezinfekční prostředek neředit do modr ého (hnědého) 5 I kbelíku, 1x měsíčně dezinfekce celého koše</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0" w:after="0" w:line="271" w:lineRule="auto"/>
              <w:ind w:left="0" w:right="0" w:firstLine="0"/>
              <w:jc w:val="center"/>
              <w:rPr>
                <w:sz w:val="14"/>
                <w:szCs w:val="14"/>
              </w:rPr>
            </w:pPr>
            <w:r>
              <w:rPr>
                <w:color w:val="000000"/>
                <w:spacing w:val="0"/>
                <w:w w:val="100"/>
                <w:position w:val="0"/>
                <w:sz w:val="14"/>
                <w:szCs w:val="14"/>
              </w:rPr>
              <w:t>POZOR!! Mokré plochy zajistit výstražnými tabulemi, kužely, nebo nápisem na úklidovém vozíku.</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0" w:after="0" w:line="271" w:lineRule="auto"/>
              <w:ind w:left="0" w:right="0" w:firstLine="0"/>
              <w:jc w:val="center"/>
              <w:rPr>
                <w:sz w:val="14"/>
                <w:szCs w:val="14"/>
              </w:rPr>
            </w:pPr>
            <w:r>
              <w:rPr>
                <w:color w:val="000000"/>
                <w:spacing w:val="0"/>
                <w:w w:val="100"/>
                <w:position w:val="0"/>
                <w:sz w:val="14"/>
                <w:szCs w:val="14"/>
              </w:rPr>
              <w:t>POZOR!! Mokré plochy zajistit výstražnými tabulemi, kužely, nebo nápisem na úklidovém vozíku.</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240" w:after="0" w:line="276" w:lineRule="auto"/>
              <w:ind w:left="0" w:right="0" w:firstLine="0"/>
              <w:jc w:val="center"/>
              <w:rPr>
                <w:sz w:val="14"/>
                <w:szCs w:val="14"/>
              </w:rPr>
            </w:pPr>
            <w:r>
              <w:rPr>
                <w:color w:val="000000"/>
                <w:spacing w:val="0"/>
                <w:w w:val="100"/>
                <w:position w:val="0"/>
                <w:sz w:val="14"/>
                <w:szCs w:val="14"/>
              </w:rPr>
              <w:t>POZOR!! Mokré plochy zajistit výstražnými tabulemi, kužely, nebo nápisem na úklidovém vozíku.</w:t>
            </w:r>
          </w:p>
        </w:tc>
        <w:tc>
          <w:tcPr>
            <w:tcBorders>
              <w:top w:val="single" w:sz="4"/>
              <w:left w:val="single" w:sz="4"/>
              <w:righ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0" w:after="0" w:line="271" w:lineRule="auto"/>
              <w:ind w:left="0" w:right="0" w:firstLine="0"/>
              <w:jc w:val="center"/>
              <w:rPr>
                <w:sz w:val="14"/>
                <w:szCs w:val="14"/>
              </w:rPr>
            </w:pPr>
            <w:r>
              <w:rPr>
                <w:color w:val="000000"/>
                <w:spacing w:val="0"/>
                <w:w w:val="100"/>
                <w:position w:val="0"/>
                <w:sz w:val="14"/>
                <w:szCs w:val="14"/>
              </w:rPr>
              <w:t>Ve vysavačích kontrolovat průchodnost hadic a neporušenost káblů a sáčků. Včas provádět výměnu sáčků. Nikdy nepoužívat poškozený vysavač.</w:t>
            </w:r>
          </w:p>
        </w:tc>
      </w:tr>
      <w:tr>
        <w:trPr>
          <w:trHeight w:val="1450" w:hRule="exact"/>
        </w:trPr>
        <w:tc>
          <w:tcPr>
            <w:vMerge/>
            <w:tcBorders>
              <w:left w:val="single" w:sz="4"/>
            </w:tcBorders>
            <w:shd w:val="clear" w:color="auto" w:fill="FFFFFF"/>
            <w:textDirection w:val="btLr"/>
            <w:vAlign w:val="top"/>
          </w:tcPr>
          <w:p>
            <w:pPr>
              <w:framePr w:w="6706" w:h="14011" w:wrap="none" w:vAnchor="page" w:hAnchor="page" w:x="2924" w:y="1418"/>
            </w:pPr>
          </w:p>
        </w:tc>
        <w:tc>
          <w:tcPr>
            <w:tcBorders>
              <w:top w:val="single" w:sz="4"/>
              <w:left w:val="single" w:sz="4"/>
            </w:tcBorders>
            <w:shd w:val="clear" w:color="auto" w:fill="FEFF99"/>
            <w:textDirection w:val="btLr"/>
            <w:vAlign w:val="top"/>
          </w:tcPr>
          <w:p>
            <w:pPr>
              <w:pStyle w:val="Style30"/>
              <w:keepNext w:val="0"/>
              <w:keepLines w:val="0"/>
              <w:framePr w:w="6706" w:h="14011" w:wrap="none" w:vAnchor="page" w:hAnchor="page" w:x="2924" w:y="1418"/>
              <w:widowControl w:val="0"/>
              <w:shd w:val="clear" w:color="auto" w:fill="auto"/>
              <w:bidi w:val="0"/>
              <w:spacing w:before="200" w:after="0" w:line="240" w:lineRule="auto"/>
              <w:ind w:left="0" w:right="0" w:firstLine="0"/>
              <w:jc w:val="center"/>
              <w:rPr>
                <w:sz w:val="11"/>
                <w:szCs w:val="11"/>
              </w:rPr>
            </w:pPr>
            <w:r>
              <w:rPr>
                <w:b/>
                <w:bCs/>
                <w:color w:val="000000"/>
                <w:spacing w:val="0"/>
                <w:w w:val="100"/>
                <w:position w:val="0"/>
                <w:sz w:val="11"/>
                <w:szCs w:val="11"/>
              </w:rPr>
              <w:t>Použitá mechanizace</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280" w:after="0" w:line="276" w:lineRule="auto"/>
              <w:ind w:left="0" w:right="0" w:firstLine="0"/>
              <w:jc w:val="center"/>
              <w:rPr>
                <w:sz w:val="14"/>
                <w:szCs w:val="14"/>
              </w:rPr>
            </w:pPr>
            <w:r>
              <w:rPr>
                <w:color w:val="000000"/>
                <w:spacing w:val="0"/>
                <w:w w:val="100"/>
                <w:position w:val="0"/>
                <w:sz w:val="14"/>
                <w:szCs w:val="14"/>
              </w:rPr>
              <w:t>kbelík 5l( modrý, hnědý)</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280" w:after="0" w:line="271" w:lineRule="auto"/>
              <w:ind w:left="0" w:right="0" w:firstLine="0"/>
              <w:jc w:val="center"/>
              <w:rPr>
                <w:sz w:val="14"/>
                <w:szCs w:val="14"/>
              </w:rPr>
            </w:pPr>
            <w:r>
              <w:rPr>
                <w:color w:val="000000"/>
                <w:spacing w:val="0"/>
                <w:w w:val="100"/>
                <w:position w:val="0"/>
                <w:sz w:val="14"/>
                <w:szCs w:val="14"/>
              </w:rPr>
              <w:t>Úklidový vozík, plochý mop nebo mycí stroj</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280" w:after="0" w:line="271" w:lineRule="auto"/>
              <w:ind w:left="0" w:right="0" w:firstLine="0"/>
              <w:jc w:val="center"/>
              <w:rPr>
                <w:sz w:val="14"/>
                <w:szCs w:val="14"/>
              </w:rPr>
            </w:pPr>
            <w:r>
              <w:rPr>
                <w:color w:val="000000"/>
                <w:spacing w:val="0"/>
                <w:w w:val="100"/>
                <w:position w:val="0"/>
                <w:sz w:val="14"/>
                <w:szCs w:val="14"/>
              </w:rPr>
              <w:t>Úklidový vozík, plochý mop nebo mycí stroj</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340" w:after="0" w:line="271" w:lineRule="auto"/>
              <w:ind w:left="0" w:right="0" w:firstLine="0"/>
              <w:jc w:val="center"/>
              <w:rPr>
                <w:sz w:val="14"/>
                <w:szCs w:val="14"/>
              </w:rPr>
            </w:pPr>
            <w:r>
              <w:rPr>
                <w:color w:val="000000"/>
                <w:spacing w:val="0"/>
                <w:w w:val="100"/>
                <w:position w:val="0"/>
                <w:sz w:val="14"/>
                <w:szCs w:val="14"/>
              </w:rPr>
              <w:t>RUFFO-jednokotouč. stroj, prúm. vysavač, úklidový vozík, plochý mop</w:t>
            </w:r>
          </w:p>
        </w:tc>
        <w:tc>
          <w:tcPr>
            <w:tcBorders>
              <w:top w:val="single" w:sz="4"/>
              <w:left w:val="single" w:sz="4"/>
              <w:righ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560" w:after="0" w:line="240" w:lineRule="auto"/>
              <w:ind w:left="0" w:right="0" w:firstLine="0"/>
              <w:jc w:val="center"/>
              <w:rPr>
                <w:sz w:val="14"/>
                <w:szCs w:val="14"/>
              </w:rPr>
            </w:pPr>
            <w:r>
              <w:rPr>
                <w:color w:val="000000"/>
                <w:spacing w:val="0"/>
                <w:w w:val="100"/>
                <w:position w:val="0"/>
                <w:sz w:val="14"/>
                <w:szCs w:val="14"/>
              </w:rPr>
              <w:t>vysavač</w:t>
            </w:r>
          </w:p>
        </w:tc>
      </w:tr>
      <w:tr>
        <w:trPr>
          <w:trHeight w:val="1445" w:hRule="exact"/>
        </w:trPr>
        <w:tc>
          <w:tcPr>
            <w:vMerge/>
            <w:tcBorders>
              <w:left w:val="single" w:sz="4"/>
            </w:tcBorders>
            <w:shd w:val="clear" w:color="auto" w:fill="FFFFFF"/>
            <w:textDirection w:val="btLr"/>
            <w:vAlign w:val="top"/>
          </w:tcPr>
          <w:p>
            <w:pPr>
              <w:framePr w:w="6706" w:h="14011" w:wrap="none" w:vAnchor="page" w:hAnchor="page" w:x="2924" w:y="1418"/>
            </w:pPr>
          </w:p>
        </w:tc>
        <w:tc>
          <w:tcPr>
            <w:tcBorders>
              <w:top w:val="single" w:sz="4"/>
              <w:left w:val="single" w:sz="4"/>
            </w:tcBorders>
            <w:shd w:val="clear" w:color="auto" w:fill="FEFF99"/>
            <w:textDirection w:val="btLr"/>
            <w:vAlign w:val="top"/>
          </w:tcPr>
          <w:p>
            <w:pPr>
              <w:pStyle w:val="Style30"/>
              <w:keepNext w:val="0"/>
              <w:keepLines w:val="0"/>
              <w:framePr w:w="6706" w:h="14011" w:wrap="none" w:vAnchor="page" w:hAnchor="page" w:x="2924" w:y="1418"/>
              <w:widowControl w:val="0"/>
              <w:shd w:val="clear" w:color="auto" w:fill="auto"/>
              <w:bidi w:val="0"/>
              <w:spacing w:before="200" w:after="0" w:line="240" w:lineRule="auto"/>
              <w:ind w:left="0" w:right="0" w:firstLine="0"/>
              <w:jc w:val="center"/>
              <w:rPr>
                <w:sz w:val="11"/>
                <w:szCs w:val="11"/>
              </w:rPr>
            </w:pPr>
            <w:r>
              <w:rPr>
                <w:b/>
                <w:bCs/>
                <w:color w:val="000000"/>
                <w:spacing w:val="0"/>
                <w:w w:val="100"/>
                <w:position w:val="0"/>
                <w:sz w:val="11"/>
                <w:szCs w:val="11"/>
              </w:rPr>
              <w:t>Pomocné prostředky</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100" w:after="0" w:line="271" w:lineRule="auto"/>
              <w:ind w:left="0" w:right="0" w:firstLine="0"/>
              <w:jc w:val="center"/>
              <w:rPr>
                <w:sz w:val="14"/>
                <w:szCs w:val="14"/>
              </w:rPr>
            </w:pPr>
            <w:r>
              <w:rPr>
                <w:color w:val="000000"/>
                <w:spacing w:val="0"/>
                <w:w w:val="100"/>
                <w:position w:val="0"/>
                <w:sz w:val="14"/>
                <w:szCs w:val="14"/>
              </w:rPr>
              <w:t>Bila utěrka vnitř, koše, modrá utěrka zvenku koše, mikroten sáčky.</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200" w:after="0" w:line="271" w:lineRule="auto"/>
              <w:ind w:left="0" w:right="0" w:firstLine="0"/>
              <w:jc w:val="center"/>
              <w:rPr>
                <w:sz w:val="14"/>
                <w:szCs w:val="14"/>
              </w:rPr>
            </w:pPr>
            <w:r>
              <w:rPr>
                <w:color w:val="000000"/>
                <w:spacing w:val="0"/>
                <w:w w:val="100"/>
                <w:position w:val="0"/>
                <w:sz w:val="14"/>
                <w:szCs w:val="14"/>
              </w:rPr>
              <w:t>Mop, smetáček, lopatka, špachtle, gumové rukavice</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200" w:after="0" w:line="271" w:lineRule="auto"/>
              <w:ind w:left="0" w:right="0" w:firstLine="0"/>
              <w:jc w:val="center"/>
              <w:rPr>
                <w:sz w:val="14"/>
                <w:szCs w:val="14"/>
              </w:rPr>
            </w:pPr>
            <w:r>
              <w:rPr>
                <w:color w:val="000000"/>
                <w:spacing w:val="0"/>
                <w:w w:val="100"/>
                <w:position w:val="0"/>
                <w:sz w:val="14"/>
                <w:szCs w:val="14"/>
              </w:rPr>
              <w:t>Mop, smetáček, lopatka, špachtle, gumové rukavice</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440" w:after="0" w:line="276" w:lineRule="auto"/>
              <w:ind w:left="0" w:right="0" w:firstLine="0"/>
              <w:jc w:val="center"/>
              <w:rPr>
                <w:sz w:val="14"/>
                <w:szCs w:val="14"/>
              </w:rPr>
            </w:pPr>
            <w:r>
              <w:rPr>
                <w:color w:val="000000"/>
                <w:spacing w:val="0"/>
                <w:w w:val="100"/>
                <w:position w:val="0"/>
                <w:sz w:val="14"/>
                <w:szCs w:val="14"/>
              </w:rPr>
              <w:t xml:space="preserve">Ruční </w:t>
            </w:r>
            <w:r>
              <w:rPr>
                <w:color w:val="000000"/>
                <w:spacing w:val="0"/>
                <w:w w:val="100"/>
                <w:position w:val="0"/>
                <w:sz w:val="14"/>
                <w:szCs w:val="14"/>
              </w:rPr>
              <w:t xml:space="preserve">pad </w:t>
            </w:r>
            <w:r>
              <w:rPr>
                <w:color w:val="000000"/>
                <w:spacing w:val="0"/>
                <w:w w:val="100"/>
                <w:position w:val="0"/>
                <w:sz w:val="14"/>
                <w:szCs w:val="14"/>
              </w:rPr>
              <w:t>na držáku s tyčí, špachtle, gumové rukavice</w:t>
            </w:r>
          </w:p>
        </w:tc>
        <w:tc>
          <w:tcPr>
            <w:tcBorders>
              <w:top w:val="single" w:sz="4"/>
              <w:left w:val="single" w:sz="4"/>
              <w:righ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480" w:after="0" w:line="271" w:lineRule="auto"/>
              <w:ind w:left="0" w:right="0" w:firstLine="0"/>
              <w:jc w:val="center"/>
              <w:rPr>
                <w:sz w:val="14"/>
                <w:szCs w:val="14"/>
              </w:rPr>
            </w:pPr>
            <w:r>
              <w:rPr>
                <w:color w:val="000000"/>
                <w:spacing w:val="0"/>
                <w:w w:val="100"/>
                <w:position w:val="0"/>
                <w:sz w:val="14"/>
                <w:szCs w:val="14"/>
              </w:rPr>
              <w:t>naklepávací vzduchová hlavice</w:t>
            </w:r>
          </w:p>
        </w:tc>
      </w:tr>
      <w:tr>
        <w:trPr>
          <w:trHeight w:val="1330" w:hRule="exact"/>
        </w:trPr>
        <w:tc>
          <w:tcPr>
            <w:vMerge/>
            <w:tcBorders>
              <w:left w:val="single" w:sz="4"/>
            </w:tcBorders>
            <w:shd w:val="clear" w:color="auto" w:fill="FFFFFF"/>
            <w:textDirection w:val="btLr"/>
            <w:vAlign w:val="top"/>
          </w:tcPr>
          <w:p>
            <w:pPr>
              <w:framePr w:w="6706" w:h="14011" w:wrap="none" w:vAnchor="page" w:hAnchor="page" w:x="2924" w:y="1418"/>
            </w:pPr>
          </w:p>
        </w:tc>
        <w:tc>
          <w:tcPr>
            <w:tcBorders>
              <w:top w:val="single" w:sz="4"/>
              <w:left w:val="single" w:sz="4"/>
            </w:tcBorders>
            <w:shd w:val="clear" w:color="auto" w:fill="FEFF99"/>
            <w:textDirection w:val="btLr"/>
            <w:vAlign w:val="top"/>
          </w:tcPr>
          <w:p>
            <w:pPr>
              <w:pStyle w:val="Style30"/>
              <w:keepNext w:val="0"/>
              <w:keepLines w:val="0"/>
              <w:framePr w:w="6706" w:h="14011" w:wrap="none" w:vAnchor="page" w:hAnchor="page" w:x="2924" w:y="1418"/>
              <w:widowControl w:val="0"/>
              <w:shd w:val="clear" w:color="auto" w:fill="auto"/>
              <w:bidi w:val="0"/>
              <w:spacing w:before="140" w:after="0" w:line="293" w:lineRule="auto"/>
              <w:ind w:left="0" w:right="0" w:firstLine="0"/>
              <w:jc w:val="center"/>
              <w:rPr>
                <w:sz w:val="11"/>
                <w:szCs w:val="11"/>
              </w:rPr>
            </w:pPr>
            <w:r>
              <w:rPr>
                <w:b/>
                <w:bCs/>
                <w:color w:val="000000"/>
                <w:spacing w:val="0"/>
                <w:w w:val="100"/>
                <w:position w:val="0"/>
                <w:sz w:val="11"/>
                <w:szCs w:val="11"/>
              </w:rPr>
              <w:t>Používané čistící prostředky</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380" w:after="0" w:line="240" w:lineRule="auto"/>
              <w:ind w:left="0" w:right="0" w:firstLine="0"/>
              <w:jc w:val="center"/>
              <w:rPr>
                <w:sz w:val="14"/>
                <w:szCs w:val="14"/>
              </w:rPr>
            </w:pPr>
            <w:r>
              <w:rPr>
                <w:b/>
                <w:bCs/>
                <w:color w:val="000000"/>
                <w:spacing w:val="0"/>
                <w:w w:val="100"/>
                <w:position w:val="0"/>
                <w:sz w:val="14"/>
                <w:szCs w:val="14"/>
              </w:rPr>
              <w:t xml:space="preserve">CLEANER </w:t>
            </w:r>
            <w:r>
              <w:rPr>
                <w:b/>
                <w:bCs/>
                <w:color w:val="000000"/>
                <w:spacing w:val="0"/>
                <w:w w:val="100"/>
                <w:position w:val="0"/>
                <w:sz w:val="14"/>
                <w:szCs w:val="14"/>
              </w:rPr>
              <w:t>LÁVO</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200" w:after="0" w:line="271" w:lineRule="auto"/>
              <w:ind w:left="0" w:right="0" w:firstLine="0"/>
              <w:jc w:val="center"/>
              <w:rPr>
                <w:sz w:val="14"/>
                <w:szCs w:val="14"/>
              </w:rPr>
            </w:pPr>
            <w:r>
              <w:rPr>
                <w:color w:val="000000"/>
                <w:spacing w:val="0"/>
                <w:w w:val="100"/>
                <w:position w:val="0"/>
                <w:sz w:val="14"/>
                <w:szCs w:val="14"/>
              </w:rPr>
              <w:t>dezinfekci nekombinovat s mycím prostředkem</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180" w:after="0" w:line="276" w:lineRule="auto"/>
              <w:ind w:left="0" w:right="0" w:firstLine="0"/>
              <w:jc w:val="center"/>
              <w:rPr>
                <w:sz w:val="14"/>
                <w:szCs w:val="14"/>
              </w:rPr>
            </w:pPr>
            <w:r>
              <w:rPr>
                <w:b/>
                <w:bCs/>
                <w:color w:val="000000"/>
                <w:spacing w:val="0"/>
                <w:w w:val="100"/>
                <w:position w:val="0"/>
                <w:sz w:val="14"/>
                <w:szCs w:val="14"/>
              </w:rPr>
              <w:t xml:space="preserve">CLEANER </w:t>
            </w:r>
            <w:r>
              <w:rPr>
                <w:b/>
                <w:bCs/>
                <w:color w:val="000000"/>
                <w:spacing w:val="0"/>
                <w:w w:val="100"/>
                <w:position w:val="0"/>
                <w:sz w:val="14"/>
                <w:szCs w:val="14"/>
              </w:rPr>
              <w:t xml:space="preserve">LÁVO - </w:t>
            </w:r>
            <w:r>
              <w:rPr>
                <w:color w:val="000000"/>
                <w:spacing w:val="0"/>
                <w:w w:val="100"/>
                <w:position w:val="0"/>
                <w:sz w:val="14"/>
                <w:szCs w:val="14"/>
              </w:rPr>
              <w:t>ruční mytí, strojové mytí</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620" w:after="0" w:line="240" w:lineRule="auto"/>
              <w:ind w:left="0" w:right="0" w:firstLine="0"/>
              <w:jc w:val="center"/>
              <w:rPr>
                <w:sz w:val="14"/>
                <w:szCs w:val="14"/>
              </w:rPr>
            </w:pPr>
            <w:r>
              <w:rPr>
                <w:b/>
                <w:bCs/>
                <w:color w:val="000000"/>
                <w:spacing w:val="0"/>
                <w:w w:val="100"/>
                <w:position w:val="0"/>
                <w:sz w:val="14"/>
                <w:szCs w:val="14"/>
              </w:rPr>
              <w:t>TOVAL</w:t>
            </w:r>
          </w:p>
        </w:tc>
        <w:tc>
          <w:tcPr>
            <w:tcBorders>
              <w:top w:val="single" w:sz="4"/>
              <w:left w:val="single" w:sz="4"/>
              <w:right w:val="single" w:sz="4"/>
            </w:tcBorders>
            <w:shd w:val="clear" w:color="auto" w:fill="FFFFFF"/>
            <w:vAlign w:val="top"/>
          </w:tcPr>
          <w:p>
            <w:pPr>
              <w:framePr w:w="6706" w:h="14011" w:wrap="none" w:vAnchor="page" w:hAnchor="page" w:x="2924" w:y="1418"/>
              <w:widowControl w:val="0"/>
              <w:rPr>
                <w:sz w:val="10"/>
                <w:szCs w:val="10"/>
              </w:rPr>
            </w:pPr>
          </w:p>
        </w:tc>
      </w:tr>
      <w:tr>
        <w:trPr>
          <w:trHeight w:val="2606" w:hRule="exact"/>
        </w:trPr>
        <w:tc>
          <w:tcPr>
            <w:vMerge/>
            <w:tcBorders>
              <w:left w:val="single" w:sz="4"/>
            </w:tcBorders>
            <w:shd w:val="clear" w:color="auto" w:fill="FFFFFF"/>
            <w:textDirection w:val="btLr"/>
            <w:vAlign w:val="top"/>
          </w:tcPr>
          <w:p>
            <w:pPr>
              <w:framePr w:w="6706" w:h="14011" w:wrap="none" w:vAnchor="page" w:hAnchor="page" w:x="2924" w:y="1418"/>
            </w:pPr>
          </w:p>
        </w:tc>
        <w:tc>
          <w:tcPr>
            <w:tcBorders>
              <w:top w:val="single" w:sz="4"/>
              <w:left w:val="single" w:sz="4"/>
            </w:tcBorders>
            <w:shd w:val="clear" w:color="auto" w:fill="FEFF99"/>
            <w:textDirection w:val="btLr"/>
            <w:vAlign w:val="top"/>
          </w:tcPr>
          <w:p>
            <w:pPr>
              <w:pStyle w:val="Style30"/>
              <w:keepNext w:val="0"/>
              <w:keepLines w:val="0"/>
              <w:framePr w:w="6706" w:h="14011" w:wrap="none" w:vAnchor="page" w:hAnchor="page" w:x="2924" w:y="1418"/>
              <w:widowControl w:val="0"/>
              <w:shd w:val="clear" w:color="auto" w:fill="auto"/>
              <w:bidi w:val="0"/>
              <w:spacing w:before="200" w:after="0" w:line="240" w:lineRule="auto"/>
              <w:ind w:left="0" w:right="0" w:firstLine="0"/>
              <w:jc w:val="center"/>
              <w:rPr>
                <w:sz w:val="11"/>
                <w:szCs w:val="11"/>
              </w:rPr>
            </w:pPr>
            <w:r>
              <w:rPr>
                <w:b/>
                <w:bCs/>
                <w:color w:val="000000"/>
                <w:spacing w:val="0"/>
                <w:w w:val="100"/>
                <w:position w:val="0"/>
                <w:sz w:val="11"/>
                <w:szCs w:val="11"/>
              </w:rPr>
              <w:t>Dezinfekční mytí</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200" w:after="0" w:line="276" w:lineRule="auto"/>
              <w:ind w:left="0" w:right="0" w:firstLine="0"/>
              <w:jc w:val="center"/>
              <w:rPr>
                <w:sz w:val="14"/>
                <w:szCs w:val="14"/>
              </w:rPr>
            </w:pPr>
            <w:r>
              <w:rPr>
                <w:color w:val="000000"/>
                <w:spacing w:val="0"/>
                <w:w w:val="100"/>
                <w:position w:val="0"/>
                <w:sz w:val="14"/>
                <w:szCs w:val="14"/>
              </w:rPr>
              <w:t>Ixdenně otřít povrch odpad, koše bílou utěrkou a určeným dezinf. prostředkem na mokro do zaschnutí.</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200" w:after="0" w:line="271" w:lineRule="auto"/>
              <w:ind w:left="0" w:right="0" w:firstLine="0"/>
              <w:jc w:val="center"/>
              <w:rPr>
                <w:sz w:val="14"/>
                <w:szCs w:val="14"/>
              </w:rPr>
            </w:pPr>
            <w:r>
              <w:rPr>
                <w:color w:val="000000"/>
                <w:spacing w:val="0"/>
                <w:w w:val="100"/>
                <w:position w:val="0"/>
                <w:sz w:val="14"/>
                <w:szCs w:val="14"/>
              </w:rPr>
              <w:t>dle dezinfekčního programu určeným dezinfekčním prostředkem na mokro do zaschnutí.</w:t>
            </w:r>
          </w:p>
        </w:tc>
        <w:tc>
          <w:tcPr>
            <w:tcBorders>
              <w:top w:val="single" w:sz="4"/>
              <w:left w:val="single" w:sz="4"/>
            </w:tcBorders>
            <w:shd w:val="clear" w:color="auto" w:fill="FFFFFF"/>
            <w:vAlign w:val="top"/>
          </w:tcPr>
          <w:p>
            <w:pPr>
              <w:framePr w:w="6706" w:h="14011" w:wrap="none" w:vAnchor="page" w:hAnchor="page" w:x="2924" w:y="1418"/>
              <w:widowControl w:val="0"/>
              <w:rPr>
                <w:sz w:val="10"/>
                <w:szCs w:val="10"/>
              </w:rPr>
            </w:pPr>
          </w:p>
        </w:tc>
        <w:tc>
          <w:tcPr>
            <w:tcBorders>
              <w:top w:val="single" w:sz="4"/>
              <w:left w:val="single" w:sz="4"/>
            </w:tcBorders>
            <w:shd w:val="clear" w:color="auto" w:fill="FFFFFF"/>
            <w:vAlign w:val="top"/>
          </w:tcPr>
          <w:p>
            <w:pPr>
              <w:framePr w:w="6706" w:h="14011" w:wrap="none" w:vAnchor="page" w:hAnchor="page" w:x="2924" w:y="1418"/>
              <w:widowControl w:val="0"/>
              <w:rPr>
                <w:sz w:val="10"/>
                <w:szCs w:val="10"/>
              </w:rPr>
            </w:pPr>
          </w:p>
        </w:tc>
        <w:tc>
          <w:tcPr>
            <w:tcBorders>
              <w:top w:val="single" w:sz="4"/>
              <w:left w:val="single" w:sz="4"/>
              <w:right w:val="single" w:sz="4"/>
            </w:tcBorders>
            <w:shd w:val="clear" w:color="auto" w:fill="FFFFFF"/>
            <w:vAlign w:val="top"/>
          </w:tcPr>
          <w:p>
            <w:pPr>
              <w:framePr w:w="6706" w:h="14011" w:wrap="none" w:vAnchor="page" w:hAnchor="page" w:x="2924" w:y="1418"/>
              <w:widowControl w:val="0"/>
              <w:rPr>
                <w:sz w:val="10"/>
                <w:szCs w:val="10"/>
              </w:rPr>
            </w:pPr>
          </w:p>
        </w:tc>
      </w:tr>
      <w:tr>
        <w:trPr>
          <w:trHeight w:val="3768" w:hRule="exact"/>
        </w:trPr>
        <w:tc>
          <w:tcPr>
            <w:vMerge/>
            <w:tcBorders>
              <w:left w:val="single" w:sz="4"/>
            </w:tcBorders>
            <w:shd w:val="clear" w:color="auto" w:fill="FFFFFF"/>
            <w:textDirection w:val="btLr"/>
            <w:vAlign w:val="top"/>
          </w:tcPr>
          <w:p>
            <w:pPr>
              <w:framePr w:w="6706" w:h="14011" w:wrap="none" w:vAnchor="page" w:hAnchor="page" w:x="2924" w:y="1418"/>
            </w:pPr>
          </w:p>
        </w:tc>
        <w:tc>
          <w:tcPr>
            <w:tcBorders>
              <w:top w:val="single" w:sz="4"/>
              <w:left w:val="single" w:sz="4"/>
            </w:tcBorders>
            <w:shd w:val="clear" w:color="auto" w:fill="FEFF99"/>
            <w:textDirection w:val="btLr"/>
            <w:vAlign w:val="top"/>
          </w:tcPr>
          <w:p>
            <w:pPr>
              <w:pStyle w:val="Style30"/>
              <w:keepNext w:val="0"/>
              <w:keepLines w:val="0"/>
              <w:framePr w:w="6706" w:h="14011" w:wrap="none" w:vAnchor="page" w:hAnchor="page" w:x="2924" w:y="1418"/>
              <w:widowControl w:val="0"/>
              <w:shd w:val="clear" w:color="auto" w:fill="auto"/>
              <w:bidi w:val="0"/>
              <w:spacing w:before="200" w:after="0" w:line="240" w:lineRule="auto"/>
              <w:ind w:left="0" w:right="0" w:firstLine="0"/>
              <w:jc w:val="center"/>
              <w:rPr>
                <w:sz w:val="11"/>
                <w:szCs w:val="11"/>
              </w:rPr>
            </w:pPr>
            <w:r>
              <w:rPr>
                <w:b/>
                <w:bCs/>
                <w:color w:val="000000"/>
                <w:spacing w:val="0"/>
                <w:w w:val="100"/>
                <w:position w:val="0"/>
                <w:sz w:val="11"/>
                <w:szCs w:val="11"/>
              </w:rPr>
              <w:t>Postup čištění</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100" w:after="0" w:line="271" w:lineRule="auto"/>
              <w:ind w:left="0" w:right="0" w:firstLine="0"/>
              <w:jc w:val="center"/>
              <w:rPr>
                <w:sz w:val="14"/>
                <w:szCs w:val="14"/>
              </w:rPr>
            </w:pPr>
            <w:r>
              <w:rPr>
                <w:color w:val="000000"/>
                <w:spacing w:val="0"/>
                <w:w w:val="100"/>
                <w:position w:val="0"/>
                <w:sz w:val="14"/>
                <w:szCs w:val="14"/>
              </w:rPr>
              <w:t>Vyprázdnit obsah koše, obsah uložit do nádob či pytlů určených k tomuto účelu. Koš otři zevnitř utěrkou navlhčenou dezinfekčním prostředkem. Do koše vložit čistý sáček.</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100" w:after="0" w:line="271" w:lineRule="auto"/>
              <w:ind w:left="0" w:right="0" w:firstLine="0"/>
              <w:jc w:val="center"/>
              <w:rPr>
                <w:sz w:val="14"/>
                <w:szCs w:val="14"/>
              </w:rPr>
            </w:pPr>
            <w:r>
              <w:rPr>
                <w:color w:val="000000"/>
                <w:spacing w:val="0"/>
                <w:w w:val="100"/>
                <w:position w:val="0"/>
                <w:sz w:val="14"/>
                <w:szCs w:val="14"/>
              </w:rPr>
              <w:t>Škrabkou odstranit žvýkačky, nálepky, setřít na mokro plochým mopem osmičkovými tahy směrem k sobě. Po setření celé plochy větší smítka setřít smetáčkem na lopatku a vysypat do určeného pytle s odpadem.</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100" w:after="0" w:line="271" w:lineRule="auto"/>
              <w:ind w:left="0" w:right="0" w:firstLine="0"/>
              <w:jc w:val="center"/>
              <w:rPr>
                <w:sz w:val="14"/>
                <w:szCs w:val="14"/>
              </w:rPr>
            </w:pPr>
            <w:r>
              <w:rPr>
                <w:color w:val="000000"/>
                <w:spacing w:val="0"/>
                <w:w w:val="100"/>
                <w:position w:val="0"/>
                <w:sz w:val="14"/>
                <w:szCs w:val="14"/>
              </w:rPr>
              <w:t>Škrabkou odstranit žvýkačky, nálepky, setřít na mokro plochým mopem osmičkovými tahy směrem k sobě. Po setření celé plochy větší smítka setřít smetáčkem na lopatku a vysypat do určeného pytle s odpadem.</w:t>
            </w:r>
          </w:p>
        </w:tc>
        <w:tc>
          <w:tcPr>
            <w:tcBorders>
              <w:top w:val="single" w:sz="4"/>
              <w:lef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340" w:after="0" w:line="271" w:lineRule="auto"/>
              <w:ind w:left="0" w:right="0" w:firstLine="0"/>
              <w:jc w:val="center"/>
              <w:rPr>
                <w:sz w:val="14"/>
                <w:szCs w:val="14"/>
              </w:rPr>
            </w:pPr>
            <w:r>
              <w:rPr>
                <w:color w:val="000000"/>
                <w:spacing w:val="0"/>
                <w:w w:val="100"/>
                <w:position w:val="0"/>
                <w:sz w:val="14"/>
                <w:szCs w:val="14"/>
              </w:rPr>
              <w:t>Jednokotoučovým drhnoucím strojem se zeleným nebo hnědým pádem vydrhnout a odsát průmyslovým vysavačem. Rohy a nepřístupná místa drhnout ručním pádem (zelený, hnědý)</w:t>
            </w:r>
          </w:p>
        </w:tc>
        <w:tc>
          <w:tcPr>
            <w:tcBorders>
              <w:top w:val="single" w:sz="4"/>
              <w:left w:val="single" w:sz="4"/>
              <w:right w:val="single" w:sz="4"/>
            </w:tcBorders>
            <w:shd w:val="clear" w:color="auto" w:fill="FFFFFF"/>
            <w:textDirection w:val="btLr"/>
            <w:vAlign w:val="top"/>
          </w:tcPr>
          <w:p>
            <w:pPr>
              <w:pStyle w:val="Style30"/>
              <w:keepNext w:val="0"/>
              <w:keepLines w:val="0"/>
              <w:framePr w:w="6706" w:h="14011" w:wrap="none" w:vAnchor="page" w:hAnchor="page" w:x="2924" w:y="1418"/>
              <w:widowControl w:val="0"/>
              <w:shd w:val="clear" w:color="auto" w:fill="auto"/>
              <w:bidi w:val="0"/>
              <w:spacing w:before="560" w:after="0" w:line="240" w:lineRule="auto"/>
              <w:ind w:left="0" w:right="0" w:firstLine="0"/>
              <w:jc w:val="center"/>
              <w:rPr>
                <w:sz w:val="14"/>
                <w:szCs w:val="14"/>
              </w:rPr>
            </w:pPr>
            <w:r>
              <w:rPr>
                <w:color w:val="000000"/>
                <w:spacing w:val="0"/>
                <w:w w:val="100"/>
                <w:position w:val="0"/>
                <w:sz w:val="14"/>
                <w:szCs w:val="14"/>
              </w:rPr>
              <w:t>Důkladně vysát celou plochu vysavačem.</w:t>
            </w:r>
          </w:p>
        </w:tc>
      </w:tr>
      <w:tr>
        <w:trPr>
          <w:trHeight w:val="1766" w:hRule="exact"/>
        </w:trPr>
        <w:tc>
          <w:tcPr>
            <w:vMerge/>
            <w:tcBorders>
              <w:left w:val="single" w:sz="4"/>
              <w:bottom w:val="single" w:sz="4"/>
            </w:tcBorders>
            <w:shd w:val="clear" w:color="auto" w:fill="FFFFFF"/>
            <w:textDirection w:val="btLr"/>
            <w:vAlign w:val="top"/>
          </w:tcPr>
          <w:p>
            <w:pPr>
              <w:framePr w:w="6706" w:h="14011" w:wrap="none" w:vAnchor="page" w:hAnchor="page" w:x="2924" w:y="1418"/>
            </w:pPr>
          </w:p>
        </w:tc>
        <w:tc>
          <w:tcPr>
            <w:tcBorders>
              <w:top w:val="single" w:sz="4"/>
              <w:left w:val="single" w:sz="4"/>
              <w:bottom w:val="single" w:sz="4"/>
            </w:tcBorders>
            <w:shd w:val="clear" w:color="auto" w:fill="FEFF99"/>
            <w:textDirection w:val="btLr"/>
            <w:vAlign w:val="top"/>
          </w:tcPr>
          <w:p>
            <w:pPr>
              <w:pStyle w:val="Style30"/>
              <w:keepNext w:val="0"/>
              <w:keepLines w:val="0"/>
              <w:framePr w:w="6706" w:h="14011" w:wrap="none" w:vAnchor="page" w:hAnchor="page" w:x="2924" w:y="1418"/>
              <w:widowControl w:val="0"/>
              <w:shd w:val="clear" w:color="auto" w:fill="auto"/>
              <w:bidi w:val="0"/>
              <w:spacing w:before="120" w:after="0" w:line="293" w:lineRule="auto"/>
              <w:ind w:left="0" w:right="0" w:firstLine="0"/>
              <w:jc w:val="center"/>
              <w:rPr>
                <w:sz w:val="11"/>
                <w:szCs w:val="11"/>
              </w:rPr>
            </w:pPr>
            <w:r>
              <w:rPr>
                <w:b/>
                <w:bCs/>
                <w:color w:val="000000"/>
                <w:spacing w:val="0"/>
                <w:w w:val="100"/>
                <w:position w:val="0"/>
                <w:sz w:val="11"/>
                <w:szCs w:val="11"/>
              </w:rPr>
              <w:t>Čištěná dezlflkovaná plocha čl zařízení</w:t>
            </w:r>
          </w:p>
        </w:tc>
        <w:tc>
          <w:tcPr>
            <w:tcBorders>
              <w:top w:val="single" w:sz="4"/>
              <w:left w:val="single" w:sz="4"/>
              <w:bottom w:val="single" w:sz="4"/>
            </w:tcBorders>
            <w:shd w:val="clear" w:color="auto" w:fill="CDFFCC"/>
            <w:textDirection w:val="btLr"/>
            <w:vAlign w:val="top"/>
          </w:tcPr>
          <w:p>
            <w:pPr>
              <w:pStyle w:val="Style30"/>
              <w:keepNext w:val="0"/>
              <w:keepLines w:val="0"/>
              <w:framePr w:w="6706" w:h="14011" w:wrap="none" w:vAnchor="page" w:hAnchor="page" w:x="2924" w:y="1418"/>
              <w:widowControl w:val="0"/>
              <w:shd w:val="clear" w:color="auto" w:fill="auto"/>
              <w:bidi w:val="0"/>
              <w:spacing w:before="380" w:after="0" w:line="240" w:lineRule="auto"/>
              <w:ind w:left="0" w:right="0" w:firstLine="0"/>
              <w:jc w:val="center"/>
              <w:rPr>
                <w:sz w:val="14"/>
                <w:szCs w:val="14"/>
              </w:rPr>
            </w:pPr>
            <w:r>
              <w:rPr>
                <w:b/>
                <w:bCs/>
                <w:color w:val="000000"/>
                <w:spacing w:val="0"/>
                <w:w w:val="100"/>
                <w:position w:val="0"/>
                <w:sz w:val="14"/>
                <w:szCs w:val="14"/>
              </w:rPr>
              <w:t>Odpadkové koše</w:t>
            </w:r>
          </w:p>
        </w:tc>
        <w:tc>
          <w:tcPr>
            <w:tcBorders>
              <w:top w:val="single" w:sz="4"/>
              <w:left w:val="single" w:sz="4"/>
              <w:bottom w:val="single" w:sz="4"/>
            </w:tcBorders>
            <w:shd w:val="clear" w:color="auto" w:fill="CDFFCC"/>
            <w:textDirection w:val="btLr"/>
            <w:vAlign w:val="top"/>
          </w:tcPr>
          <w:p>
            <w:pPr>
              <w:pStyle w:val="Style30"/>
              <w:keepNext w:val="0"/>
              <w:keepLines w:val="0"/>
              <w:framePr w:w="6706" w:h="14011" w:wrap="none" w:vAnchor="page" w:hAnchor="page" w:x="2924" w:y="1418"/>
              <w:widowControl w:val="0"/>
              <w:shd w:val="clear" w:color="auto" w:fill="auto"/>
              <w:bidi w:val="0"/>
              <w:spacing w:before="80" w:after="0" w:line="286" w:lineRule="auto"/>
              <w:ind w:left="0" w:right="0" w:firstLine="0"/>
              <w:jc w:val="center"/>
              <w:rPr>
                <w:sz w:val="14"/>
                <w:szCs w:val="14"/>
              </w:rPr>
            </w:pPr>
            <w:r>
              <w:rPr>
                <w:b/>
                <w:bCs/>
                <w:color w:val="000000"/>
                <w:spacing w:val="0"/>
                <w:w w:val="100"/>
                <w:position w:val="0"/>
                <w:sz w:val="14"/>
                <w:szCs w:val="14"/>
              </w:rPr>
              <w:t>Podlahové krytiny PVC, dlažba a jiné omyvatelné podlahové povrchy</w:t>
            </w:r>
          </w:p>
        </w:tc>
        <w:tc>
          <w:tcPr>
            <w:tcBorders>
              <w:top w:val="single" w:sz="4"/>
              <w:left w:val="single" w:sz="4"/>
              <w:bottom w:val="single" w:sz="4"/>
            </w:tcBorders>
            <w:shd w:val="clear" w:color="auto" w:fill="CDFFCC"/>
            <w:textDirection w:val="btLr"/>
            <w:vAlign w:val="top"/>
          </w:tcPr>
          <w:p>
            <w:pPr>
              <w:pStyle w:val="Style30"/>
              <w:keepNext w:val="0"/>
              <w:keepLines w:val="0"/>
              <w:framePr w:w="6706" w:h="14011" w:wrap="none" w:vAnchor="page" w:hAnchor="page" w:x="2924" w:y="1418"/>
              <w:widowControl w:val="0"/>
              <w:shd w:val="clear" w:color="auto" w:fill="auto"/>
              <w:bidi w:val="0"/>
              <w:spacing w:before="80" w:after="0" w:line="286" w:lineRule="auto"/>
              <w:ind w:left="0" w:right="0" w:firstLine="0"/>
              <w:jc w:val="center"/>
              <w:rPr>
                <w:sz w:val="14"/>
                <w:szCs w:val="14"/>
              </w:rPr>
            </w:pPr>
            <w:r>
              <w:rPr>
                <w:b/>
                <w:bCs/>
                <w:color w:val="000000"/>
                <w:spacing w:val="0"/>
                <w:w w:val="100"/>
                <w:position w:val="0"/>
                <w:sz w:val="14"/>
                <w:szCs w:val="14"/>
              </w:rPr>
              <w:t>Podlahové krytiny PVC, dlažba a jiné omyvatelné podlahové povrchy</w:t>
            </w:r>
          </w:p>
        </w:tc>
        <w:tc>
          <w:tcPr>
            <w:tcBorders>
              <w:top w:val="single" w:sz="4"/>
              <w:left w:val="single" w:sz="4"/>
              <w:bottom w:val="single" w:sz="4"/>
            </w:tcBorders>
            <w:shd w:val="clear" w:color="auto" w:fill="CDFFCC"/>
            <w:textDirection w:val="btLr"/>
            <w:vAlign w:val="top"/>
          </w:tcPr>
          <w:p>
            <w:pPr>
              <w:pStyle w:val="Style30"/>
              <w:keepNext w:val="0"/>
              <w:keepLines w:val="0"/>
              <w:framePr w:w="6706" w:h="14011" w:wrap="none" w:vAnchor="page" w:hAnchor="page" w:x="2924" w:y="1418"/>
              <w:widowControl w:val="0"/>
              <w:shd w:val="clear" w:color="auto" w:fill="auto"/>
              <w:bidi w:val="0"/>
              <w:spacing w:before="520" w:after="0" w:line="286" w:lineRule="auto"/>
              <w:ind w:left="0" w:right="0" w:firstLine="0"/>
              <w:jc w:val="center"/>
              <w:rPr>
                <w:sz w:val="14"/>
                <w:szCs w:val="14"/>
              </w:rPr>
            </w:pPr>
            <w:r>
              <w:rPr>
                <w:b/>
                <w:bCs/>
                <w:color w:val="000000"/>
                <w:spacing w:val="0"/>
                <w:w w:val="100"/>
                <w:position w:val="0"/>
                <w:sz w:val="14"/>
                <w:szCs w:val="14"/>
              </w:rPr>
              <w:t>Podlahové plochy - důkladné čištění</w:t>
            </w:r>
          </w:p>
        </w:tc>
        <w:tc>
          <w:tcPr>
            <w:tcBorders>
              <w:top w:val="single" w:sz="4"/>
              <w:left w:val="single" w:sz="4"/>
              <w:bottom w:val="single" w:sz="4"/>
              <w:right w:val="single" w:sz="4"/>
            </w:tcBorders>
            <w:shd w:val="clear" w:color="auto" w:fill="CDFFCC"/>
            <w:textDirection w:val="btLr"/>
            <w:vAlign w:val="top"/>
          </w:tcPr>
          <w:p>
            <w:pPr>
              <w:pStyle w:val="Style30"/>
              <w:keepNext w:val="0"/>
              <w:keepLines w:val="0"/>
              <w:framePr w:w="6706" w:h="14011" w:wrap="none" w:vAnchor="page" w:hAnchor="page" w:x="2924" w:y="1418"/>
              <w:widowControl w:val="0"/>
              <w:shd w:val="clear" w:color="auto" w:fill="auto"/>
              <w:bidi w:val="0"/>
              <w:spacing w:before="360" w:after="0" w:line="283" w:lineRule="auto"/>
              <w:ind w:left="0" w:right="0" w:firstLine="0"/>
              <w:jc w:val="center"/>
              <w:rPr>
                <w:sz w:val="14"/>
                <w:szCs w:val="14"/>
              </w:rPr>
            </w:pPr>
            <w:r>
              <w:rPr>
                <w:b/>
                <w:bCs/>
                <w:color w:val="000000"/>
                <w:spacing w:val="0"/>
                <w:w w:val="100"/>
                <w:position w:val="0"/>
                <w:sz w:val="14"/>
                <w:szCs w:val="14"/>
              </w:rPr>
              <w:t>Podlahové plochy opatřené koberci, čalouněný nábytek</w:t>
            </w:r>
          </w:p>
        </w:tc>
      </w:tr>
    </w:tbl>
    <w:p>
      <w:pPr>
        <w:pStyle w:val="Style36"/>
        <w:keepNext w:val="0"/>
        <w:keepLines w:val="0"/>
        <w:framePr w:w="235" w:h="811" w:hRule="exact" w:wrap="none" w:vAnchor="page" w:hAnchor="page" w:x="10546" w:y="8008"/>
        <w:widowControl w:val="0"/>
        <w:shd w:val="clear" w:color="auto" w:fill="auto"/>
        <w:bidi w:val="0"/>
        <w:spacing w:before="0" w:after="0" w:line="240" w:lineRule="auto"/>
        <w:ind w:left="0" w:right="0" w:firstLine="0"/>
        <w:jc w:val="both"/>
        <w:textDirection w:val="btLr"/>
      </w:pPr>
      <w:bookmarkStart w:id="185" w:name="bookmark185"/>
      <w:bookmarkStart w:id="186" w:name="bookmark186"/>
      <w:bookmarkStart w:id="187" w:name="bookmark187"/>
      <w:r>
        <w:rPr>
          <w:color w:val="000000"/>
          <w:spacing w:val="0"/>
          <w:w w:val="100"/>
          <w:position w:val="0"/>
          <w:sz w:val="24"/>
          <w:szCs w:val="24"/>
        </w:rPr>
        <w:t>15 z 28</w:t>
      </w:r>
      <w:bookmarkEnd w:id="185"/>
      <w:bookmarkEnd w:id="186"/>
      <w:bookmarkEnd w:id="187"/>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1136650</wp:posOffset>
                </wp:positionH>
                <wp:positionV relativeFrom="page">
                  <wp:posOffset>905510</wp:posOffset>
                </wp:positionV>
                <wp:extent cx="4745355" cy="0"/>
                <wp:wrapNone/>
                <wp:docPr id="8" name="Shape 8"/>
                <a:graphic xmlns:a="http://schemas.openxmlformats.org/drawingml/2006/main">
                  <a:graphicData uri="http://schemas.microsoft.com/office/word/2010/wordprocessingShape">
                    <wps:wsp>
                      <wps:cNvCnPr/>
                      <wps:spPr>
                        <a:xfrm>
                          <a:ext cx="4745355" cy="0"/>
                        </a:xfrm>
                        <a:prstGeom prst="straightConnector1"/>
                        <a:ln w="12065">
                          <a:solidFill/>
                        </a:ln>
                      </wps:spPr>
                      <wps:bodyPr/>
                    </wps:wsp>
                  </a:graphicData>
                </a:graphic>
              </wp:anchor>
            </w:drawing>
          </mc:Choice>
          <mc:Fallback>
            <w:pict>
              <v:shape o:spt="32" o:oned="true" path="m,l21600,21600e" style="position:absolute;margin-left:89.5pt;margin-top:71.299999999999997pt;width:373.65000000000003pt;height:0;z-index:-251658240;mso-position-horizontal-relative:page;mso-position-vertical-relative:page">
                <v:stroke weight="0.95000000000000007pt"/>
              </v:shape>
            </w:pict>
          </mc:Fallback>
        </mc:AlternateContent>
      </w:r>
      <w:r>
        <mc:AlternateContent>
          <mc:Choice Requires="wps">
            <w:drawing>
              <wp:anchor simplePos="0" relativeHeight="2" behindDoc="1" locked="0" layoutInCell="1" allowOverlap="1">
                <wp:simplePos x="0" y="0"/>
                <wp:positionH relativeFrom="page">
                  <wp:posOffset>1136650</wp:posOffset>
                </wp:positionH>
                <wp:positionV relativeFrom="page">
                  <wp:posOffset>905510</wp:posOffset>
                </wp:positionV>
                <wp:extent cx="0" cy="8884920"/>
                <wp:wrapNone/>
                <wp:docPr id="9" name="Shape 9"/>
                <a:graphic xmlns:a="http://schemas.openxmlformats.org/drawingml/2006/main">
                  <a:graphicData uri="http://schemas.microsoft.com/office/word/2010/wordprocessingShape">
                    <wps:wsp>
                      <wps:cNvCnPr/>
                      <wps:spPr>
                        <a:xfrm>
                          <a:ext cx="0" cy="8884920"/>
                        </a:xfrm>
                        <a:prstGeom prst="straightConnector1"/>
                        <a:ln w="12065">
                          <a:solidFill/>
                        </a:ln>
                      </wps:spPr>
                      <wps:bodyPr/>
                    </wps:wsp>
                  </a:graphicData>
                </a:graphic>
              </wp:anchor>
            </w:drawing>
          </mc:Choice>
          <mc:Fallback>
            <w:pict>
              <v:shape o:spt="32" o:oned="true" path="m,l21600,21600e" style="position:absolute;margin-left:89.5pt;margin-top:71.299999999999997pt;width:0;height:699.60000000000002pt;z-index:-251658240;mso-position-horizontal-relative:page;mso-position-vertical-relative:page">
                <v:stroke weight="0.95000000000000007pt"/>
              </v:shape>
            </w:pict>
          </mc:Fallback>
        </mc:AlternateContent>
      </w:r>
      <w:r>
        <mc:AlternateContent>
          <mc:Choice Requires="wps">
            <w:drawing>
              <wp:anchor simplePos="0" relativeHeight="2" behindDoc="1" locked="0" layoutInCell="1" allowOverlap="1">
                <wp:simplePos x="0" y="0"/>
                <wp:positionH relativeFrom="page">
                  <wp:posOffset>1136650</wp:posOffset>
                </wp:positionH>
                <wp:positionV relativeFrom="page">
                  <wp:posOffset>9790430</wp:posOffset>
                </wp:positionV>
                <wp:extent cx="4745355" cy="0"/>
                <wp:wrapNone/>
                <wp:docPr id="10" name="Shape 10"/>
                <a:graphic xmlns:a="http://schemas.openxmlformats.org/drawingml/2006/main">
                  <a:graphicData uri="http://schemas.microsoft.com/office/word/2010/wordprocessingShape">
                    <wps:wsp>
                      <wps:cNvCnPr/>
                      <wps:spPr>
                        <a:xfrm>
                          <a:ext cx="4745355" cy="0"/>
                        </a:xfrm>
                        <a:prstGeom prst="straightConnector1"/>
                        <a:ln w="12065">
                          <a:solidFill/>
                        </a:ln>
                      </wps:spPr>
                      <wps:bodyPr/>
                    </wps:wsp>
                  </a:graphicData>
                </a:graphic>
              </wp:anchor>
            </w:drawing>
          </mc:Choice>
          <mc:Fallback>
            <w:pict>
              <v:shape o:spt="32" o:oned="true" path="m,l21600,21600e" style="position:absolute;margin-left:89.5pt;margin-top:770.89999999999998pt;width:373.65000000000003pt;height:0;z-index:-251658240;mso-position-horizontal-relative:page;mso-position-vertical-relative:page">
                <v:stroke weight="0.95000000000000007pt"/>
              </v:shape>
            </w:pict>
          </mc:Fallback>
        </mc:AlternateContent>
      </w:r>
      <w:r>
        <mc:AlternateContent>
          <mc:Choice Requires="wps">
            <w:drawing>
              <wp:anchor simplePos="0" relativeHeight="2" behindDoc="1" locked="0" layoutInCell="1" allowOverlap="1">
                <wp:simplePos x="0" y="0"/>
                <wp:positionH relativeFrom="page">
                  <wp:posOffset>5882005</wp:posOffset>
                </wp:positionH>
                <wp:positionV relativeFrom="page">
                  <wp:posOffset>905510</wp:posOffset>
                </wp:positionV>
                <wp:extent cx="0" cy="8884920"/>
                <wp:wrapNone/>
                <wp:docPr id="11" name="Shape 11"/>
                <a:graphic xmlns:a="http://schemas.openxmlformats.org/drawingml/2006/main">
                  <a:graphicData uri="http://schemas.microsoft.com/office/word/2010/wordprocessingShape">
                    <wps:wsp>
                      <wps:cNvCnPr/>
                      <wps:spPr>
                        <a:xfrm>
                          <a:ext cx="0" cy="8884920"/>
                        </a:xfrm>
                        <a:prstGeom prst="straightConnector1"/>
                        <a:ln w="12065">
                          <a:solidFill/>
                        </a:ln>
                      </wps:spPr>
                      <wps:bodyPr/>
                    </wps:wsp>
                  </a:graphicData>
                </a:graphic>
              </wp:anchor>
            </w:drawing>
          </mc:Choice>
          <mc:Fallback>
            <w:pict>
              <v:shape o:spt="32" o:oned="true" path="m,l21600,21600e" style="position:absolute;margin-left:463.15000000000003pt;margin-top:71.299999999999997pt;width:0;height:699.60000000000002pt;z-index:-251658240;mso-position-horizontal-relative:page;mso-position-vertical-relative:page">
                <v:stroke weight="0.95000000000000007pt"/>
              </v:shape>
            </w:pict>
          </mc:Fallback>
        </mc:AlternateContent>
      </w:r>
    </w:p>
    <w:tbl>
      <w:tblPr>
        <w:tblOverlap w:val="never"/>
        <w:jc w:val="left"/>
        <w:tblLayout w:type="fixed"/>
      </w:tblPr>
      <w:tblGrid>
        <w:gridCol w:w="518"/>
        <w:gridCol w:w="638"/>
        <w:gridCol w:w="725"/>
        <w:gridCol w:w="730"/>
        <w:gridCol w:w="547"/>
        <w:gridCol w:w="912"/>
        <w:gridCol w:w="912"/>
        <w:gridCol w:w="2510"/>
      </w:tblGrid>
      <w:tr>
        <w:trPr>
          <w:trHeight w:val="1646" w:hRule="exact"/>
        </w:trPr>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20" w:after="0" w:line="271" w:lineRule="auto"/>
              <w:ind w:left="0" w:right="0" w:firstLine="0"/>
              <w:jc w:val="center"/>
              <w:rPr>
                <w:sz w:val="14"/>
                <w:szCs w:val="14"/>
              </w:rPr>
            </w:pPr>
            <w:r>
              <w:rPr>
                <w:color w:val="000000"/>
                <w:spacing w:val="0"/>
                <w:w w:val="100"/>
                <w:position w:val="0"/>
                <w:sz w:val="14"/>
                <w:szCs w:val="14"/>
              </w:rPr>
              <w:t>U parapetů pozor na poškození květin.</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80" w:after="0" w:line="271" w:lineRule="auto"/>
              <w:ind w:left="0" w:right="0" w:firstLine="0"/>
              <w:jc w:val="center"/>
              <w:rPr>
                <w:sz w:val="14"/>
                <w:szCs w:val="14"/>
              </w:rPr>
            </w:pPr>
            <w:r>
              <w:rPr>
                <w:color w:val="000000"/>
                <w:spacing w:val="0"/>
                <w:w w:val="100"/>
                <w:position w:val="0"/>
                <w:sz w:val="14"/>
                <w:szCs w:val="14"/>
              </w:rPr>
              <w:t>U parapetů pozor na poškození květin.</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00" w:after="0" w:line="271" w:lineRule="auto"/>
              <w:ind w:left="0" w:right="0" w:firstLine="0"/>
              <w:jc w:val="center"/>
              <w:rPr>
                <w:sz w:val="14"/>
                <w:szCs w:val="14"/>
              </w:rPr>
            </w:pPr>
            <w:r>
              <w:rPr>
                <w:color w:val="000000"/>
                <w:spacing w:val="0"/>
                <w:w w:val="100"/>
                <w:position w:val="0"/>
                <w:sz w:val="14"/>
                <w:szCs w:val="14"/>
              </w:rPr>
              <w:t>Četnost dle schváleného harmonogramu jednotlivého pracoviště</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200" w:after="0" w:line="271" w:lineRule="auto"/>
              <w:ind w:left="0" w:right="0" w:firstLine="0"/>
              <w:jc w:val="center"/>
              <w:rPr>
                <w:sz w:val="14"/>
                <w:szCs w:val="14"/>
              </w:rPr>
            </w:pPr>
            <w:r>
              <w:rPr>
                <w:color w:val="000000"/>
                <w:spacing w:val="0"/>
                <w:w w:val="100"/>
                <w:position w:val="0"/>
                <w:sz w:val="14"/>
                <w:szCs w:val="14"/>
              </w:rPr>
              <w:t>Denně odstraňovat otisky prstů.</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20" w:after="0" w:line="271" w:lineRule="auto"/>
              <w:ind w:left="0" w:right="0" w:firstLine="0"/>
              <w:jc w:val="center"/>
              <w:rPr>
                <w:sz w:val="14"/>
                <w:szCs w:val="14"/>
              </w:rPr>
            </w:pPr>
            <w:r>
              <w:rPr>
                <w:color w:val="000000"/>
                <w:spacing w:val="0"/>
                <w:w w:val="100"/>
                <w:position w:val="0"/>
                <w:sz w:val="14"/>
                <w:szCs w:val="14"/>
              </w:rPr>
              <w:t>POZOR!! Na pořezání se o ostré hrany!!</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0" w:after="0" w:line="271" w:lineRule="auto"/>
              <w:ind w:left="0" w:right="0" w:firstLine="0"/>
              <w:jc w:val="center"/>
              <w:rPr>
                <w:sz w:val="14"/>
                <w:szCs w:val="14"/>
              </w:rPr>
            </w:pPr>
            <w:r>
              <w:rPr>
                <w:color w:val="000000"/>
                <w:spacing w:val="0"/>
                <w:w w:val="100"/>
                <w:position w:val="0"/>
                <w:sz w:val="14"/>
                <w:szCs w:val="14"/>
              </w:rPr>
              <w:t>Obléct PVC zástěru!i! Houbičku na nádobí uchovávat v dezinfekčním roztoku (SÁVO)</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0" w:after="0" w:line="271" w:lineRule="auto"/>
              <w:ind w:left="0" w:right="0" w:firstLine="0"/>
              <w:jc w:val="center"/>
              <w:rPr>
                <w:sz w:val="14"/>
                <w:szCs w:val="14"/>
              </w:rPr>
            </w:pPr>
            <w:r>
              <w:rPr>
                <w:color w:val="000000"/>
                <w:spacing w:val="0"/>
                <w:w w:val="100"/>
                <w:position w:val="0"/>
                <w:sz w:val="14"/>
                <w:szCs w:val="14"/>
              </w:rPr>
              <w:t>Obléct PVC zástěru! i i Houbičku na nádobí uchovávat v dezinfekčním roztoku (SÁVO)</w:t>
            </w:r>
          </w:p>
        </w:tc>
        <w:tc>
          <w:tcPr>
            <w:tcBorders>
              <w:top w:val="single" w:sz="4"/>
              <w:left w:val="single" w:sz="4"/>
              <w:righ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440" w:after="0" w:line="271" w:lineRule="auto"/>
              <w:ind w:left="0" w:right="0" w:firstLine="0"/>
              <w:jc w:val="center"/>
              <w:rPr>
                <w:sz w:val="14"/>
                <w:szCs w:val="14"/>
              </w:rPr>
            </w:pPr>
            <w:r>
              <w:rPr>
                <w:color w:val="000000"/>
                <w:spacing w:val="0"/>
                <w:w w:val="100"/>
                <w:position w:val="0"/>
                <w:sz w:val="14"/>
                <w:szCs w:val="14"/>
              </w:rPr>
              <w:t>Součástí speciální dezinfekce není mytí a dezinfekce klimatizačního zařízení a vybavení (okenní sítě), lůžek, nočních stolků, vnitřků skříní, lednic,přístrojů a elektrických zařízení</w:t>
            </w:r>
          </w:p>
        </w:tc>
      </w:tr>
      <w:tr>
        <w:trPr>
          <w:trHeight w:val="1454" w:hRule="exact"/>
        </w:trPr>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20" w:after="0" w:line="276" w:lineRule="auto"/>
              <w:ind w:left="0" w:right="0" w:firstLine="0"/>
              <w:jc w:val="center"/>
              <w:rPr>
                <w:sz w:val="14"/>
                <w:szCs w:val="14"/>
              </w:rPr>
            </w:pPr>
            <w:r>
              <w:rPr>
                <w:color w:val="000000"/>
                <w:spacing w:val="0"/>
                <w:w w:val="100"/>
                <w:position w:val="0"/>
                <w:sz w:val="14"/>
                <w:szCs w:val="14"/>
              </w:rPr>
              <w:t>, kbelík 51( modrý, hnědý)</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80" w:after="0" w:line="276" w:lineRule="auto"/>
              <w:ind w:left="0" w:right="0" w:firstLine="0"/>
              <w:jc w:val="center"/>
              <w:rPr>
                <w:sz w:val="14"/>
                <w:szCs w:val="14"/>
              </w:rPr>
            </w:pPr>
            <w:r>
              <w:rPr>
                <w:color w:val="000000"/>
                <w:spacing w:val="0"/>
                <w:w w:val="100"/>
                <w:position w:val="0"/>
                <w:sz w:val="14"/>
                <w:szCs w:val="14"/>
              </w:rPr>
              <w:t>, kbelík 51( modrý, hnědý)</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200" w:after="0" w:line="271" w:lineRule="auto"/>
              <w:ind w:left="0" w:right="0" w:firstLine="0"/>
              <w:jc w:val="center"/>
              <w:rPr>
                <w:sz w:val="14"/>
                <w:szCs w:val="14"/>
              </w:rPr>
            </w:pPr>
            <w:r>
              <w:rPr>
                <w:color w:val="000000"/>
                <w:spacing w:val="0"/>
                <w:w w:val="100"/>
                <w:position w:val="0"/>
                <w:sz w:val="14"/>
                <w:szCs w:val="14"/>
              </w:rPr>
              <w:t>, kbelík 51( modrý, hnědý)</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200" w:after="0" w:line="271" w:lineRule="auto"/>
              <w:ind w:left="0" w:right="0" w:firstLine="0"/>
              <w:jc w:val="center"/>
              <w:rPr>
                <w:sz w:val="14"/>
                <w:szCs w:val="14"/>
              </w:rPr>
            </w:pPr>
            <w:r>
              <w:rPr>
                <w:color w:val="000000"/>
                <w:spacing w:val="0"/>
                <w:w w:val="100"/>
                <w:position w:val="0"/>
                <w:sz w:val="14"/>
                <w:szCs w:val="14"/>
              </w:rPr>
              <w:t>, kbelík 51( modrý, hnědý)</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00" w:after="0" w:line="271" w:lineRule="auto"/>
              <w:ind w:left="0" w:right="0" w:firstLine="0"/>
              <w:jc w:val="center"/>
              <w:rPr>
                <w:sz w:val="14"/>
                <w:szCs w:val="14"/>
              </w:rPr>
            </w:pPr>
            <w:r>
              <w:rPr>
                <w:color w:val="000000"/>
                <w:spacing w:val="0"/>
                <w:w w:val="100"/>
                <w:position w:val="0"/>
                <w:sz w:val="14"/>
                <w:szCs w:val="14"/>
              </w:rPr>
              <w:t>Úklidový vozik, kbelík modrý.</w:t>
            </w:r>
          </w:p>
        </w:tc>
        <w:tc>
          <w:tcPr>
            <w:tcBorders>
              <w:top w:val="single" w:sz="4"/>
              <w:left w:val="single" w:sz="4"/>
            </w:tcBorders>
            <w:shd w:val="clear" w:color="auto" w:fill="FFFFFF"/>
            <w:vAlign w:val="top"/>
          </w:tcPr>
          <w:p>
            <w:pPr>
              <w:framePr w:w="7493" w:h="14011" w:wrap="none" w:vAnchor="page" w:hAnchor="page" w:x="1781" w:y="1418"/>
              <w:widowControl w:val="0"/>
              <w:rPr>
                <w:sz w:val="10"/>
                <w:szCs w:val="10"/>
              </w:rPr>
            </w:pPr>
          </w:p>
        </w:tc>
        <w:tc>
          <w:tcPr>
            <w:tcBorders>
              <w:top w:val="single" w:sz="4"/>
              <w:left w:val="single" w:sz="4"/>
            </w:tcBorders>
            <w:shd w:val="clear" w:color="auto" w:fill="FFFFFF"/>
            <w:vAlign w:val="top"/>
          </w:tcPr>
          <w:p>
            <w:pPr>
              <w:framePr w:w="7493" w:h="14011" w:wrap="none" w:vAnchor="page" w:hAnchor="page" w:x="1781" w:y="1418"/>
              <w:widowControl w:val="0"/>
              <w:rPr>
                <w:sz w:val="10"/>
                <w:szCs w:val="10"/>
              </w:rPr>
            </w:pPr>
          </w:p>
        </w:tc>
        <w:tc>
          <w:tcPr>
            <w:tcBorders>
              <w:top w:val="single" w:sz="4"/>
              <w:left w:val="single" w:sz="4"/>
              <w:righ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880" w:after="0" w:line="286" w:lineRule="auto"/>
              <w:ind w:left="0" w:right="0" w:firstLine="0"/>
              <w:jc w:val="center"/>
              <w:rPr>
                <w:sz w:val="14"/>
                <w:szCs w:val="14"/>
              </w:rPr>
            </w:pPr>
            <w:r>
              <w:rPr>
                <w:color w:val="000000"/>
                <w:spacing w:val="0"/>
                <w:w w:val="100"/>
                <w:position w:val="0"/>
                <w:sz w:val="14"/>
                <w:szCs w:val="14"/>
              </w:rPr>
              <w:t>PMDV - tlakový stroj Kránzle.PDM- ruční tlakový stroj, PRM - generátor páry</w:t>
            </w:r>
          </w:p>
        </w:tc>
      </w:tr>
      <w:tr>
        <w:trPr>
          <w:trHeight w:val="1440" w:hRule="exact"/>
        </w:trPr>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0" w:after="0" w:line="257" w:lineRule="auto"/>
              <w:ind w:left="0" w:right="0" w:firstLine="0"/>
              <w:jc w:val="center"/>
              <w:rPr>
                <w:sz w:val="14"/>
                <w:szCs w:val="14"/>
              </w:rPr>
            </w:pPr>
            <w:r>
              <w:rPr>
                <w:color w:val="000000"/>
                <w:spacing w:val="0"/>
                <w:w w:val="100"/>
                <w:position w:val="0"/>
                <w:sz w:val="14"/>
                <w:szCs w:val="14"/>
              </w:rPr>
              <w:t>Modrá utěrka, houbička s pádem, nnmnvé nikavice</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00" w:after="0" w:line="269" w:lineRule="auto"/>
              <w:ind w:left="0" w:right="0" w:firstLine="0"/>
              <w:jc w:val="center"/>
              <w:rPr>
                <w:sz w:val="14"/>
                <w:szCs w:val="14"/>
              </w:rPr>
            </w:pPr>
            <w:r>
              <w:rPr>
                <w:color w:val="000000"/>
                <w:spacing w:val="0"/>
                <w:w w:val="100"/>
                <w:position w:val="0"/>
                <w:sz w:val="14"/>
                <w:szCs w:val="14"/>
              </w:rPr>
              <w:t>modrá utěrka, houbička s pádem, gumové rukavice</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0" w:after="0" w:line="271" w:lineRule="auto"/>
              <w:ind w:left="0" w:right="0" w:firstLine="0"/>
              <w:jc w:val="center"/>
              <w:rPr>
                <w:sz w:val="14"/>
                <w:szCs w:val="14"/>
              </w:rPr>
            </w:pPr>
            <w:r>
              <w:rPr>
                <w:color w:val="000000"/>
                <w:spacing w:val="0"/>
                <w:w w:val="100"/>
                <w:position w:val="0"/>
                <w:sz w:val="14"/>
                <w:szCs w:val="14"/>
              </w:rPr>
              <w:t>modrá utěrka,houbička s pádem, gumové rukavice</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0" w:after="0" w:line="271" w:lineRule="auto"/>
              <w:ind w:left="0" w:right="0" w:firstLine="0"/>
              <w:jc w:val="center"/>
              <w:rPr>
                <w:sz w:val="14"/>
                <w:szCs w:val="14"/>
              </w:rPr>
            </w:pPr>
            <w:r>
              <w:rPr>
                <w:color w:val="000000"/>
                <w:spacing w:val="0"/>
                <w:w w:val="100"/>
                <w:position w:val="0"/>
                <w:sz w:val="14"/>
                <w:szCs w:val="14"/>
              </w:rPr>
              <w:t>Rozmývák na tyči, okenní stěrka, švédská utěrka, pumové rukavice</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0" w:after="0" w:line="276" w:lineRule="auto"/>
              <w:ind w:left="0" w:right="0" w:firstLine="0"/>
              <w:jc w:val="center"/>
              <w:rPr>
                <w:sz w:val="14"/>
                <w:szCs w:val="14"/>
              </w:rPr>
            </w:pPr>
            <w:r>
              <w:rPr>
                <w:color w:val="000000"/>
                <w:spacing w:val="0"/>
                <w:w w:val="100"/>
                <w:position w:val="0"/>
                <w:sz w:val="14"/>
                <w:szCs w:val="14"/>
              </w:rPr>
              <w:t>Houbička s pádem, gumové rukavice, kartáč na radiátory.</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300" w:after="0" w:line="271" w:lineRule="auto"/>
              <w:ind w:left="0" w:right="0" w:firstLine="0"/>
              <w:jc w:val="center"/>
              <w:rPr>
                <w:sz w:val="14"/>
                <w:szCs w:val="14"/>
              </w:rPr>
            </w:pPr>
            <w:r>
              <w:rPr>
                <w:color w:val="000000"/>
                <w:spacing w:val="0"/>
                <w:w w:val="100"/>
                <w:position w:val="0"/>
                <w:sz w:val="14"/>
                <w:szCs w:val="14"/>
              </w:rPr>
              <w:t>Houbička s pádem, dratěnka</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300" w:after="0" w:line="271" w:lineRule="auto"/>
              <w:ind w:left="0" w:right="0" w:firstLine="0"/>
              <w:jc w:val="center"/>
              <w:rPr>
                <w:sz w:val="14"/>
                <w:szCs w:val="14"/>
              </w:rPr>
            </w:pPr>
            <w:r>
              <w:rPr>
                <w:color w:val="000000"/>
                <w:spacing w:val="0"/>
                <w:w w:val="100"/>
                <w:position w:val="0"/>
                <w:sz w:val="14"/>
                <w:szCs w:val="14"/>
              </w:rPr>
              <w:t>Houbička s pádem, dratěnka</w:t>
            </w:r>
          </w:p>
        </w:tc>
        <w:tc>
          <w:tcPr>
            <w:tcBorders>
              <w:top w:val="single" w:sz="4"/>
              <w:left w:val="single" w:sz="4"/>
              <w:righ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820" w:after="0" w:line="271" w:lineRule="auto"/>
              <w:ind w:left="0" w:right="0" w:firstLine="0"/>
              <w:jc w:val="center"/>
              <w:rPr>
                <w:sz w:val="14"/>
                <w:szCs w:val="14"/>
              </w:rPr>
            </w:pPr>
            <w:r>
              <w:rPr>
                <w:color w:val="000000"/>
                <w:spacing w:val="0"/>
                <w:w w:val="100"/>
                <w:position w:val="0"/>
                <w:sz w:val="14"/>
                <w:szCs w:val="14"/>
              </w:rPr>
              <w:t>Rozmývák na tyči, čistící podlahový stroj s odsáváním, případně průmyslový vysavač</w:t>
            </w:r>
          </w:p>
        </w:tc>
      </w:tr>
      <w:tr>
        <w:trPr>
          <w:trHeight w:val="1330" w:hRule="exact"/>
        </w:trPr>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20" w:after="0" w:line="293" w:lineRule="auto"/>
              <w:ind w:left="0" w:right="0" w:firstLine="0"/>
              <w:jc w:val="center"/>
              <w:rPr>
                <w:sz w:val="14"/>
                <w:szCs w:val="14"/>
              </w:rPr>
            </w:pPr>
            <w:r>
              <w:rPr>
                <w:b/>
                <w:bCs/>
                <w:color w:val="000000"/>
                <w:spacing w:val="0"/>
                <w:w w:val="100"/>
                <w:position w:val="0"/>
                <w:sz w:val="14"/>
                <w:szCs w:val="14"/>
              </w:rPr>
              <w:t xml:space="preserve">CLEANER </w:t>
            </w:r>
            <w:r>
              <w:rPr>
                <w:b/>
                <w:bCs/>
                <w:color w:val="000000"/>
                <w:spacing w:val="0"/>
                <w:w w:val="100"/>
                <w:position w:val="0"/>
                <w:sz w:val="14"/>
                <w:szCs w:val="14"/>
              </w:rPr>
              <w:t xml:space="preserve">LÁVO, </w:t>
            </w:r>
            <w:r>
              <w:rPr>
                <w:b/>
                <w:bCs/>
                <w:color w:val="000000"/>
                <w:spacing w:val="0"/>
                <w:w w:val="100"/>
                <w:position w:val="0"/>
                <w:sz w:val="14"/>
                <w:szCs w:val="14"/>
              </w:rPr>
              <w:t xml:space="preserve">PRONTO </w:t>
            </w:r>
            <w:r>
              <w:rPr>
                <w:b/>
                <w:bCs/>
                <w:color w:val="000000"/>
                <w:spacing w:val="0"/>
                <w:w w:val="100"/>
                <w:position w:val="0"/>
                <w:sz w:val="14"/>
                <w:szCs w:val="14"/>
              </w:rPr>
              <w:t xml:space="preserve">- </w:t>
            </w:r>
            <w:r>
              <w:rPr>
                <w:color w:val="000000"/>
                <w:spacing w:val="0"/>
                <w:w w:val="100"/>
                <w:position w:val="0"/>
                <w:sz w:val="14"/>
                <w:szCs w:val="14"/>
              </w:rPr>
              <w:t>tekuté</w:t>
            </w:r>
          </w:p>
        </w:tc>
        <w:tc>
          <w:tcPr>
            <w:tcBorders>
              <w:top w:val="single" w:sz="4"/>
              <w:left w:val="single" w:sz="4"/>
            </w:tcBorders>
            <w:shd w:val="clear" w:color="auto" w:fill="FFFFFF"/>
            <w:vAlign w:val="top"/>
          </w:tcPr>
          <w:p>
            <w:pPr>
              <w:framePr w:w="7493" w:h="14011" w:wrap="none" w:vAnchor="page" w:hAnchor="page" w:x="1781" w:y="1418"/>
              <w:widowControl w:val="0"/>
              <w:rPr>
                <w:sz w:val="10"/>
                <w:szCs w:val="10"/>
              </w:rPr>
            </w:pPr>
          </w:p>
        </w:tc>
        <w:tc>
          <w:tcPr>
            <w:tcBorders>
              <w:top w:val="single" w:sz="4"/>
              <w:left w:val="single" w:sz="4"/>
            </w:tcBorders>
            <w:shd w:val="clear" w:color="auto" w:fill="FFFFFF"/>
            <w:vAlign w:val="top"/>
          </w:tcPr>
          <w:p>
            <w:pPr>
              <w:framePr w:w="7493" w:h="14011" w:wrap="none" w:vAnchor="page" w:hAnchor="page" w:x="1781" w:y="1418"/>
              <w:widowControl w:val="0"/>
              <w:rPr>
                <w:sz w:val="10"/>
                <w:szCs w:val="10"/>
              </w:rPr>
            </w:pP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20" w:after="0" w:line="271" w:lineRule="auto"/>
              <w:ind w:left="0" w:right="0" w:firstLine="0"/>
              <w:jc w:val="center"/>
              <w:rPr>
                <w:sz w:val="14"/>
                <w:szCs w:val="14"/>
              </w:rPr>
            </w:pPr>
            <w:r>
              <w:rPr>
                <w:color w:val="000000"/>
                <w:spacing w:val="0"/>
                <w:w w:val="100"/>
                <w:position w:val="0"/>
                <w:sz w:val="14"/>
                <w:szCs w:val="14"/>
              </w:rPr>
              <w:t>Okenní čistič v rozprašovači, nebo v okenářském vědru</w:t>
            </w:r>
          </w:p>
        </w:tc>
        <w:tc>
          <w:tcPr>
            <w:tcBorders>
              <w:top w:val="single" w:sz="4"/>
              <w:left w:val="single" w:sz="4"/>
            </w:tcBorders>
            <w:shd w:val="clear" w:color="auto" w:fill="FFFFFF"/>
            <w:vAlign w:val="top"/>
          </w:tcPr>
          <w:p>
            <w:pPr>
              <w:framePr w:w="7493" w:h="14011" w:wrap="none" w:vAnchor="page" w:hAnchor="page" w:x="1781" w:y="1418"/>
              <w:widowControl w:val="0"/>
              <w:rPr>
                <w:sz w:val="10"/>
                <w:szCs w:val="10"/>
              </w:rPr>
            </w:pP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380" w:after="0" w:line="240" w:lineRule="auto"/>
              <w:ind w:left="0" w:right="0" w:firstLine="0"/>
              <w:jc w:val="center"/>
              <w:rPr>
                <w:sz w:val="14"/>
                <w:szCs w:val="14"/>
              </w:rPr>
            </w:pPr>
            <w:r>
              <w:rPr>
                <w:b/>
                <w:bCs/>
                <w:color w:val="000000"/>
                <w:spacing w:val="0"/>
                <w:w w:val="100"/>
                <w:position w:val="0"/>
                <w:sz w:val="14"/>
                <w:szCs w:val="14"/>
              </w:rPr>
              <w:t>JAR</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380" w:after="0" w:line="240" w:lineRule="auto"/>
              <w:ind w:left="0" w:right="0" w:firstLine="0"/>
              <w:jc w:val="center"/>
              <w:rPr>
                <w:sz w:val="14"/>
                <w:szCs w:val="14"/>
              </w:rPr>
            </w:pPr>
            <w:r>
              <w:rPr>
                <w:color w:val="000000"/>
                <w:spacing w:val="0"/>
                <w:w w:val="100"/>
                <w:position w:val="0"/>
                <w:sz w:val="14"/>
                <w:szCs w:val="14"/>
              </w:rPr>
              <w:t>JAR</w:t>
            </w:r>
          </w:p>
        </w:tc>
        <w:tc>
          <w:tcPr>
            <w:tcBorders>
              <w:top w:val="single" w:sz="4"/>
              <w:left w:val="single" w:sz="4"/>
              <w:righ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080" w:after="0" w:line="276" w:lineRule="auto"/>
              <w:ind w:left="0" w:right="0" w:firstLine="0"/>
              <w:jc w:val="center"/>
              <w:rPr>
                <w:sz w:val="14"/>
                <w:szCs w:val="14"/>
              </w:rPr>
            </w:pPr>
            <w:r>
              <w:rPr>
                <w:color w:val="000000"/>
                <w:spacing w:val="0"/>
                <w:w w:val="100"/>
                <w:position w:val="0"/>
                <w:sz w:val="14"/>
                <w:szCs w:val="14"/>
              </w:rPr>
              <w:t>Reál- tekutý písek, TOVAL</w:t>
            </w:r>
          </w:p>
        </w:tc>
      </w:tr>
      <w:tr>
        <w:trPr>
          <w:trHeight w:val="2606" w:hRule="exact"/>
        </w:trPr>
        <w:tc>
          <w:tcPr>
            <w:tcBorders>
              <w:top w:val="single" w:sz="4"/>
              <w:left w:val="single" w:sz="4"/>
            </w:tcBorders>
            <w:shd w:val="clear" w:color="auto" w:fill="FFFFFF"/>
            <w:vAlign w:val="top"/>
          </w:tcPr>
          <w:p>
            <w:pPr>
              <w:framePr w:w="7493" w:h="14011" w:wrap="none" w:vAnchor="page" w:hAnchor="page" w:x="1781" w:y="1418"/>
              <w:widowControl w:val="0"/>
              <w:rPr>
                <w:sz w:val="10"/>
                <w:szCs w:val="10"/>
              </w:rPr>
            </w:pP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80" w:after="0" w:line="271" w:lineRule="auto"/>
              <w:ind w:left="0" w:right="0" w:firstLine="0"/>
              <w:jc w:val="center"/>
              <w:rPr>
                <w:sz w:val="14"/>
                <w:szCs w:val="14"/>
              </w:rPr>
            </w:pPr>
            <w:r>
              <w:rPr>
                <w:color w:val="000000"/>
                <w:spacing w:val="0"/>
                <w:w w:val="100"/>
                <w:position w:val="0"/>
                <w:sz w:val="14"/>
                <w:szCs w:val="14"/>
              </w:rPr>
              <w:t>Dle harmonogramu určeným dezinfekčním prostředkem na mokro do zaschnutí.</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00" w:after="0" w:line="271" w:lineRule="auto"/>
              <w:ind w:left="0" w:right="0" w:firstLine="0"/>
              <w:jc w:val="center"/>
              <w:rPr>
                <w:sz w:val="14"/>
                <w:szCs w:val="14"/>
              </w:rPr>
            </w:pPr>
            <w:r>
              <w:rPr>
                <w:color w:val="000000"/>
                <w:spacing w:val="0"/>
                <w:w w:val="100"/>
                <w:position w:val="0"/>
                <w:sz w:val="14"/>
                <w:szCs w:val="14"/>
              </w:rPr>
              <w:t>dle harmonogramu práce určeným dezinfekčním prostředkem na mokro do zaschnutí.</w:t>
            </w:r>
          </w:p>
        </w:tc>
        <w:tc>
          <w:tcPr>
            <w:tcBorders>
              <w:top w:val="single" w:sz="4"/>
              <w:left w:val="single" w:sz="4"/>
            </w:tcBorders>
            <w:shd w:val="clear" w:color="auto" w:fill="FFFFFF"/>
            <w:vAlign w:val="top"/>
          </w:tcPr>
          <w:p>
            <w:pPr>
              <w:framePr w:w="7493" w:h="14011" w:wrap="none" w:vAnchor="page" w:hAnchor="page" w:x="1781" w:y="1418"/>
              <w:widowControl w:val="0"/>
              <w:rPr>
                <w:sz w:val="10"/>
                <w:szCs w:val="10"/>
              </w:rPr>
            </w:pP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0" w:after="0" w:line="271" w:lineRule="auto"/>
              <w:ind w:left="0" w:right="0" w:firstLine="0"/>
              <w:jc w:val="center"/>
              <w:rPr>
                <w:sz w:val="14"/>
                <w:szCs w:val="14"/>
              </w:rPr>
            </w:pPr>
            <w:r>
              <w:rPr>
                <w:color w:val="000000"/>
                <w:spacing w:val="0"/>
                <w:w w:val="100"/>
                <w:position w:val="0"/>
                <w:sz w:val="14"/>
                <w:szCs w:val="14"/>
              </w:rPr>
              <w:t xml:space="preserve">Dle harmonogramu </w:t>
            </w:r>
            <w:r>
              <w:rPr>
                <w:color w:val="000000"/>
                <w:spacing w:val="0"/>
                <w:w w:val="100"/>
                <w:position w:val="0"/>
                <w:sz w:val="14"/>
                <w:szCs w:val="14"/>
              </w:rPr>
              <w:t xml:space="preserve">odd. </w:t>
            </w:r>
            <w:r>
              <w:rPr>
                <w:color w:val="000000"/>
                <w:spacing w:val="0"/>
                <w:w w:val="100"/>
                <w:position w:val="0"/>
                <w:sz w:val="14"/>
                <w:szCs w:val="14"/>
              </w:rPr>
              <w:t>určeným dezinf. prostředkem na mokro do zaschnutí.</w:t>
            </w:r>
          </w:p>
        </w:tc>
        <w:tc>
          <w:tcPr>
            <w:tcBorders>
              <w:top w:val="single" w:sz="4"/>
              <w:left w:val="single" w:sz="4"/>
            </w:tcBorders>
            <w:shd w:val="clear" w:color="auto" w:fill="FFFFFF"/>
            <w:vAlign w:val="top"/>
          </w:tcPr>
          <w:p>
            <w:pPr>
              <w:framePr w:w="7493" w:h="14011" w:wrap="none" w:vAnchor="page" w:hAnchor="page" w:x="1781" w:y="1418"/>
              <w:widowControl w:val="0"/>
              <w:rPr>
                <w:sz w:val="10"/>
                <w:szCs w:val="10"/>
              </w:rPr>
            </w:pPr>
          </w:p>
        </w:tc>
        <w:tc>
          <w:tcPr>
            <w:tcBorders>
              <w:top w:val="single" w:sz="4"/>
              <w:left w:val="single" w:sz="4"/>
            </w:tcBorders>
            <w:shd w:val="clear" w:color="auto" w:fill="FFFFFF"/>
            <w:vAlign w:val="top"/>
          </w:tcPr>
          <w:p>
            <w:pPr>
              <w:framePr w:w="7493" w:h="14011" w:wrap="none" w:vAnchor="page" w:hAnchor="page" w:x="1781" w:y="1418"/>
              <w:widowControl w:val="0"/>
              <w:rPr>
                <w:sz w:val="10"/>
                <w:szCs w:val="10"/>
              </w:rPr>
            </w:pPr>
          </w:p>
        </w:tc>
        <w:tc>
          <w:tcPr>
            <w:tcBorders>
              <w:top w:val="single" w:sz="4"/>
              <w:left w:val="single" w:sz="4"/>
              <w:righ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080" w:after="0" w:line="271" w:lineRule="auto"/>
              <w:ind w:left="0" w:right="0" w:firstLine="0"/>
              <w:jc w:val="center"/>
              <w:rPr>
                <w:sz w:val="14"/>
                <w:szCs w:val="14"/>
              </w:rPr>
            </w:pPr>
            <w:r>
              <w:rPr>
                <w:color w:val="000000"/>
                <w:spacing w:val="0"/>
                <w:w w:val="100"/>
                <w:position w:val="0"/>
                <w:sz w:val="14"/>
                <w:szCs w:val="14"/>
              </w:rPr>
              <w:t>Dezi nfekčni prostředky dle schváleného dezinfekčního plánu do zaschnutí</w:t>
            </w:r>
          </w:p>
        </w:tc>
      </w:tr>
      <w:tr>
        <w:trPr>
          <w:trHeight w:val="3768" w:hRule="exact"/>
        </w:trPr>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0" w:after="0" w:line="257" w:lineRule="auto"/>
              <w:ind w:left="0" w:right="0" w:firstLine="0"/>
              <w:jc w:val="center"/>
              <w:rPr>
                <w:sz w:val="14"/>
                <w:szCs w:val="14"/>
              </w:rPr>
            </w:pPr>
            <w:r>
              <w:rPr>
                <w:color w:val="000000"/>
                <w:spacing w:val="0"/>
                <w:w w:val="100"/>
                <w:position w:val="0"/>
                <w:sz w:val="14"/>
                <w:szCs w:val="14"/>
              </w:rPr>
              <w:t>Setřít prach utěrkou mírně navlhčenou v čistícím roztoku, odstranit otisky prstů a videtelné znečištění, popř. použít hniihiř.ku s nártem</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80" w:after="0" w:line="276" w:lineRule="auto"/>
              <w:ind w:left="0" w:right="0" w:firstLine="0"/>
              <w:jc w:val="center"/>
              <w:rPr>
                <w:sz w:val="14"/>
                <w:szCs w:val="14"/>
              </w:rPr>
            </w:pPr>
            <w:r>
              <w:rPr>
                <w:color w:val="000000"/>
                <w:spacing w:val="0"/>
                <w:w w:val="100"/>
                <w:position w:val="0"/>
                <w:sz w:val="14"/>
                <w:szCs w:val="14"/>
              </w:rPr>
              <w:t>Modrou utěrkou navlhčenou v dezinfekčním roztoku důkladně umýt, popř. použít houbičku s pádem.</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200" w:after="0" w:line="271" w:lineRule="auto"/>
              <w:ind w:left="0" w:right="0" w:firstLine="0"/>
              <w:jc w:val="center"/>
              <w:rPr>
                <w:sz w:val="14"/>
                <w:szCs w:val="14"/>
              </w:rPr>
            </w:pPr>
            <w:r>
              <w:rPr>
                <w:color w:val="000000"/>
                <w:spacing w:val="0"/>
                <w:w w:val="100"/>
                <w:position w:val="0"/>
                <w:sz w:val="14"/>
                <w:szCs w:val="14"/>
              </w:rPr>
              <w:t>Odstranit otisky prstů a videtelné znečištění, popř. použít modrou utěrku případně houbičku s pádem.</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20" w:after="0" w:line="271" w:lineRule="auto"/>
              <w:ind w:left="0" w:right="0" w:firstLine="0"/>
              <w:jc w:val="center"/>
              <w:rPr>
                <w:sz w:val="14"/>
                <w:szCs w:val="14"/>
              </w:rPr>
            </w:pPr>
            <w:r>
              <w:rPr>
                <w:color w:val="000000"/>
                <w:spacing w:val="0"/>
                <w:w w:val="100"/>
                <w:position w:val="0"/>
                <w:sz w:val="14"/>
                <w:szCs w:val="14"/>
              </w:rPr>
              <w:t>Rozprašovačem nastříkat lokálněokenní čistič, přeleštit suchou utěrkou, nebo papírovým ručníkem. Na větší plochy použit rozmývák a gum. stěrku</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20" w:after="0" w:line="271" w:lineRule="auto"/>
              <w:ind w:left="0" w:right="0" w:firstLine="0"/>
              <w:jc w:val="center"/>
              <w:rPr>
                <w:sz w:val="14"/>
                <w:szCs w:val="14"/>
              </w:rPr>
            </w:pPr>
            <w:r>
              <w:rPr>
                <w:color w:val="000000"/>
                <w:spacing w:val="0"/>
                <w:w w:val="100"/>
                <w:position w:val="0"/>
                <w:sz w:val="14"/>
                <w:szCs w:val="14"/>
              </w:rPr>
              <w:t>Setřít vlhkou utěrkou, houbičkou s pádem, nebo kartáčem na radiátory.</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380" w:after="0" w:line="240" w:lineRule="auto"/>
              <w:ind w:left="0" w:right="0" w:firstLine="0"/>
              <w:jc w:val="center"/>
              <w:rPr>
                <w:sz w:val="14"/>
                <w:szCs w:val="14"/>
              </w:rPr>
            </w:pPr>
            <w:r>
              <w:rPr>
                <w:color w:val="000000"/>
                <w:spacing w:val="0"/>
                <w:w w:val="100"/>
                <w:position w:val="0"/>
                <w:sz w:val="14"/>
                <w:szCs w:val="14"/>
              </w:rPr>
              <w:t>dle harmonogramu práce mytí houbičkou s pádem.</w:t>
            </w:r>
          </w:p>
        </w:tc>
        <w:tc>
          <w:tcPr>
            <w:tcBorders>
              <w:top w:val="single" w:sz="4"/>
              <w:lef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300" w:after="0" w:line="271" w:lineRule="auto"/>
              <w:ind w:left="0" w:right="0" w:firstLine="0"/>
              <w:jc w:val="center"/>
              <w:rPr>
                <w:sz w:val="14"/>
                <w:szCs w:val="14"/>
              </w:rPr>
            </w:pPr>
            <w:r>
              <w:rPr>
                <w:color w:val="000000"/>
                <w:spacing w:val="0"/>
                <w:w w:val="100"/>
                <w:position w:val="0"/>
                <w:sz w:val="14"/>
                <w:szCs w:val="14"/>
              </w:rPr>
              <w:t>Vypláchnout a provést základní omytí pod tekoucí vodou, houbičkou s pádem</w:t>
            </w:r>
          </w:p>
        </w:tc>
        <w:tc>
          <w:tcPr>
            <w:tcBorders>
              <w:top w:val="single" w:sz="4"/>
              <w:left w:val="single" w:sz="4"/>
              <w:right w:val="single" w:sz="4"/>
            </w:tcBorders>
            <w:shd w:val="clear" w:color="auto" w:fill="FFFFFF"/>
            <w:textDirection w:val="btLr"/>
            <w:vAlign w:val="top"/>
          </w:tcPr>
          <w:p>
            <w:pPr>
              <w:pStyle w:val="Style30"/>
              <w:keepNext w:val="0"/>
              <w:keepLines w:val="0"/>
              <w:framePr w:w="7493" w:h="14011" w:wrap="none" w:vAnchor="page" w:hAnchor="page" w:x="1781" w:y="1418"/>
              <w:widowControl w:val="0"/>
              <w:shd w:val="clear" w:color="auto" w:fill="auto"/>
              <w:bidi w:val="0"/>
              <w:spacing w:before="180" w:after="0" w:line="271" w:lineRule="auto"/>
              <w:ind w:left="0" w:right="0" w:firstLine="0"/>
              <w:jc w:val="center"/>
              <w:rPr>
                <w:sz w:val="14"/>
                <w:szCs w:val="14"/>
              </w:rPr>
            </w:pPr>
            <w:r>
              <w:rPr>
                <w:color w:val="000000"/>
                <w:spacing w:val="0"/>
                <w:w w:val="100"/>
                <w:position w:val="0"/>
                <w:sz w:val="14"/>
                <w:szCs w:val="14"/>
              </w:rPr>
              <w:t>Pracovník určený pro speciální dezinfekci rozstřikuje naředěný dezinfekční prostředek na omyvatelné plochy ( stropy, stěny - omyvatelné tapety, keramické obklady, radiátory, podlaha příslušným tlakovým strojem ze vzdálenosti 1 - 1,50m. K rozstřikovánídezinfekce se používá nejnižší možný tlak stroje (přibližně 10 barů ).Po provedení tlakové dezinfekce příslušným strojem otře pracovník zbytek dezinfekčního roztoku ze stropu rozmývákem na teleskopické tyči, vydrhne podlahu ( pravidelné sanitární dny) a odsaje přebytečnou vodu z podlahy úklidovým strojem, případně průmyslovým vysavačem.</w:t>
            </w:r>
          </w:p>
        </w:tc>
      </w:tr>
      <w:tr>
        <w:trPr>
          <w:trHeight w:val="1766" w:hRule="exact"/>
        </w:trPr>
        <w:tc>
          <w:tcPr>
            <w:tcBorders>
              <w:top w:val="single" w:sz="4"/>
              <w:left w:val="single" w:sz="4"/>
              <w:bottom w:val="single" w:sz="4"/>
            </w:tcBorders>
            <w:shd w:val="clear" w:color="auto" w:fill="CDFFCC"/>
            <w:textDirection w:val="btLr"/>
            <w:vAlign w:val="top"/>
          </w:tcPr>
          <w:p>
            <w:pPr>
              <w:pStyle w:val="Style30"/>
              <w:keepNext w:val="0"/>
              <w:keepLines w:val="0"/>
              <w:framePr w:w="7493" w:h="14011" w:wrap="none" w:vAnchor="page" w:hAnchor="page" w:x="1781" w:y="1418"/>
              <w:widowControl w:val="0"/>
              <w:shd w:val="clear" w:color="auto" w:fill="auto"/>
              <w:bidi w:val="0"/>
              <w:spacing w:before="0" w:after="0"/>
              <w:ind w:left="0" w:right="0" w:firstLine="0"/>
              <w:jc w:val="center"/>
              <w:rPr>
                <w:sz w:val="14"/>
                <w:szCs w:val="14"/>
              </w:rPr>
            </w:pPr>
            <w:r>
              <w:rPr>
                <w:b/>
                <w:bCs/>
                <w:color w:val="000000"/>
                <w:spacing w:val="0"/>
                <w:w w:val="100"/>
                <w:position w:val="0"/>
                <w:sz w:val="14"/>
                <w:szCs w:val="14"/>
              </w:rPr>
              <w:t>Nábytek, skříně, židle, dveře, stoly, poličky, nsaranalv ctnlní lamnv</w:t>
            </w:r>
          </w:p>
        </w:tc>
        <w:tc>
          <w:tcPr>
            <w:tcBorders>
              <w:top w:val="single" w:sz="4"/>
              <w:left w:val="single" w:sz="4"/>
              <w:bottom w:val="single" w:sz="4"/>
            </w:tcBorders>
            <w:shd w:val="clear" w:color="auto" w:fill="CDFFCC"/>
            <w:textDirection w:val="btLr"/>
            <w:vAlign w:val="top"/>
          </w:tcPr>
          <w:p>
            <w:pPr>
              <w:pStyle w:val="Style30"/>
              <w:keepNext w:val="0"/>
              <w:keepLines w:val="0"/>
              <w:framePr w:w="7493" w:h="14011" w:wrap="none" w:vAnchor="page" w:hAnchor="page" w:x="1781" w:y="1418"/>
              <w:widowControl w:val="0"/>
              <w:shd w:val="clear" w:color="auto" w:fill="auto"/>
              <w:bidi w:val="0"/>
              <w:spacing w:before="80" w:after="0" w:line="286" w:lineRule="auto"/>
              <w:ind w:left="0" w:right="0" w:firstLine="0"/>
              <w:jc w:val="center"/>
              <w:rPr>
                <w:sz w:val="14"/>
                <w:szCs w:val="14"/>
              </w:rPr>
            </w:pPr>
            <w:r>
              <w:rPr>
                <w:b/>
                <w:bCs/>
                <w:color w:val="000000"/>
                <w:spacing w:val="0"/>
                <w:w w:val="100"/>
                <w:position w:val="0"/>
                <w:sz w:val="14"/>
                <w:szCs w:val="14"/>
              </w:rPr>
              <w:t>Nábytek, skříně, židle, dveře, stoly, poličky, parapety, stolní lampy</w:t>
            </w:r>
          </w:p>
        </w:tc>
        <w:tc>
          <w:tcPr>
            <w:tcBorders>
              <w:top w:val="single" w:sz="4"/>
              <w:left w:val="single" w:sz="4"/>
              <w:bottom w:val="single" w:sz="4"/>
            </w:tcBorders>
            <w:shd w:val="clear" w:color="auto" w:fill="CDFFCC"/>
            <w:textDirection w:val="btLr"/>
            <w:vAlign w:val="top"/>
          </w:tcPr>
          <w:p>
            <w:pPr>
              <w:pStyle w:val="Style30"/>
              <w:keepNext w:val="0"/>
              <w:keepLines w:val="0"/>
              <w:framePr w:w="7493" w:h="14011" w:wrap="none" w:vAnchor="page" w:hAnchor="page" w:x="1781" w:y="1418"/>
              <w:widowControl w:val="0"/>
              <w:shd w:val="clear" w:color="auto" w:fill="auto"/>
              <w:bidi w:val="0"/>
              <w:spacing w:before="80" w:after="0" w:line="286" w:lineRule="auto"/>
              <w:ind w:left="0" w:right="0" w:firstLine="0"/>
              <w:jc w:val="center"/>
              <w:rPr>
                <w:sz w:val="14"/>
                <w:szCs w:val="14"/>
              </w:rPr>
            </w:pPr>
            <w:r>
              <w:rPr>
                <w:b/>
                <w:bCs/>
                <w:color w:val="000000"/>
                <w:spacing w:val="0"/>
                <w:w w:val="100"/>
                <w:position w:val="0"/>
                <w:sz w:val="14"/>
                <w:szCs w:val="14"/>
              </w:rPr>
              <w:t>Kliky a okolí klik, madla, zábradlí, vypínače, telefony</w:t>
            </w:r>
          </w:p>
        </w:tc>
        <w:tc>
          <w:tcPr>
            <w:tcBorders>
              <w:top w:val="single" w:sz="4"/>
              <w:left w:val="single" w:sz="4"/>
              <w:bottom w:val="single" w:sz="4"/>
            </w:tcBorders>
            <w:shd w:val="clear" w:color="auto" w:fill="CDFFCC"/>
            <w:textDirection w:val="btLr"/>
            <w:vAlign w:val="top"/>
          </w:tcPr>
          <w:p>
            <w:pPr>
              <w:pStyle w:val="Style30"/>
              <w:keepNext w:val="0"/>
              <w:keepLines w:val="0"/>
              <w:framePr w:w="7493" w:h="14011" w:wrap="none" w:vAnchor="page" w:hAnchor="page" w:x="1781" w:y="1418"/>
              <w:widowControl w:val="0"/>
              <w:shd w:val="clear" w:color="auto" w:fill="auto"/>
              <w:bidi w:val="0"/>
              <w:spacing w:before="100" w:after="0" w:line="286" w:lineRule="auto"/>
              <w:ind w:left="0" w:right="0" w:firstLine="0"/>
              <w:jc w:val="center"/>
              <w:rPr>
                <w:sz w:val="14"/>
                <w:szCs w:val="14"/>
              </w:rPr>
            </w:pPr>
            <w:r>
              <w:rPr>
                <w:b/>
                <w:bCs/>
                <w:color w:val="000000"/>
                <w:spacing w:val="0"/>
                <w:w w:val="100"/>
                <w:position w:val="0"/>
                <w:sz w:val="14"/>
                <w:szCs w:val="14"/>
              </w:rPr>
              <w:t>Skleněné přepážky, prosklené stěny a skleněné dveře</w:t>
            </w:r>
          </w:p>
        </w:tc>
        <w:tc>
          <w:tcPr>
            <w:tcBorders>
              <w:top w:val="single" w:sz="4"/>
              <w:left w:val="single" w:sz="4"/>
              <w:bottom w:val="single" w:sz="4"/>
            </w:tcBorders>
            <w:shd w:val="clear" w:color="auto" w:fill="CDFFCC"/>
            <w:textDirection w:val="btLr"/>
            <w:vAlign w:val="top"/>
          </w:tcPr>
          <w:p>
            <w:pPr>
              <w:pStyle w:val="Style30"/>
              <w:keepNext w:val="0"/>
              <w:keepLines w:val="0"/>
              <w:framePr w:w="7493" w:h="14011" w:wrap="none" w:vAnchor="page" w:hAnchor="page" w:x="1781" w:y="1418"/>
              <w:widowControl w:val="0"/>
              <w:shd w:val="clear" w:color="auto" w:fill="auto"/>
              <w:bidi w:val="0"/>
              <w:spacing w:before="100" w:after="0" w:line="286" w:lineRule="auto"/>
              <w:ind w:left="0" w:right="0" w:firstLine="0"/>
              <w:jc w:val="center"/>
              <w:rPr>
                <w:sz w:val="14"/>
                <w:szCs w:val="14"/>
              </w:rPr>
            </w:pPr>
            <w:r>
              <w:rPr>
                <w:b/>
                <w:bCs/>
                <w:color w:val="000000"/>
                <w:spacing w:val="0"/>
                <w:w w:val="100"/>
                <w:position w:val="0"/>
                <w:sz w:val="14"/>
                <w:szCs w:val="14"/>
              </w:rPr>
              <w:t>Radiátory a topná tělesa, trubky od topení</w:t>
            </w:r>
          </w:p>
        </w:tc>
        <w:tc>
          <w:tcPr>
            <w:tcBorders>
              <w:top w:val="single" w:sz="4"/>
              <w:left w:val="single" w:sz="4"/>
              <w:bottom w:val="single" w:sz="4"/>
            </w:tcBorders>
            <w:shd w:val="clear" w:color="auto" w:fill="CDFFCC"/>
            <w:textDirection w:val="btLr"/>
            <w:vAlign w:val="top"/>
          </w:tcPr>
          <w:p>
            <w:pPr>
              <w:pStyle w:val="Style30"/>
              <w:keepNext w:val="0"/>
              <w:keepLines w:val="0"/>
              <w:framePr w:w="7493" w:h="14011" w:wrap="none" w:vAnchor="page" w:hAnchor="page" w:x="1781" w:y="1418"/>
              <w:widowControl w:val="0"/>
              <w:shd w:val="clear" w:color="auto" w:fill="auto"/>
              <w:bidi w:val="0"/>
              <w:spacing w:before="380" w:after="0" w:line="240" w:lineRule="auto"/>
              <w:ind w:left="0" w:right="0" w:firstLine="0"/>
              <w:jc w:val="center"/>
              <w:rPr>
                <w:sz w:val="14"/>
                <w:szCs w:val="14"/>
              </w:rPr>
            </w:pPr>
            <w:r>
              <w:rPr>
                <w:b/>
                <w:bCs/>
                <w:color w:val="000000"/>
                <w:spacing w:val="0"/>
                <w:w w:val="100"/>
                <w:position w:val="0"/>
                <w:sz w:val="14"/>
                <w:szCs w:val="14"/>
              </w:rPr>
              <w:t>Nádobí-PRM, PDM</w:t>
            </w:r>
          </w:p>
        </w:tc>
        <w:tc>
          <w:tcPr>
            <w:tcBorders>
              <w:top w:val="single" w:sz="4"/>
              <w:left w:val="single" w:sz="4"/>
              <w:bottom w:val="single" w:sz="4"/>
            </w:tcBorders>
            <w:shd w:val="clear" w:color="auto" w:fill="CDFFCC"/>
            <w:textDirection w:val="btLr"/>
            <w:vAlign w:val="top"/>
          </w:tcPr>
          <w:p>
            <w:pPr>
              <w:pStyle w:val="Style30"/>
              <w:keepNext w:val="0"/>
              <w:keepLines w:val="0"/>
              <w:framePr w:w="7493" w:h="14011" w:wrap="none" w:vAnchor="page" w:hAnchor="page" w:x="1781" w:y="1418"/>
              <w:widowControl w:val="0"/>
              <w:shd w:val="clear" w:color="auto" w:fill="auto"/>
              <w:bidi w:val="0"/>
              <w:spacing w:before="280" w:after="0" w:line="286" w:lineRule="auto"/>
              <w:ind w:left="0" w:right="0" w:firstLine="0"/>
              <w:jc w:val="center"/>
              <w:rPr>
                <w:sz w:val="14"/>
                <w:szCs w:val="14"/>
              </w:rPr>
            </w:pPr>
            <w:r>
              <w:rPr>
                <w:b/>
                <w:bCs/>
                <w:color w:val="000000"/>
                <w:spacing w:val="0"/>
                <w:w w:val="100"/>
                <w:position w:val="0"/>
                <w:sz w:val="14"/>
                <w:szCs w:val="14"/>
              </w:rPr>
              <w:t>Nádoby na převoz jídla, termosy PRM, PDM</w:t>
            </w:r>
          </w:p>
        </w:tc>
        <w:tc>
          <w:tcPr>
            <w:tcBorders>
              <w:top w:val="single" w:sz="4"/>
              <w:left w:val="single" w:sz="4"/>
              <w:bottom w:val="single" w:sz="4"/>
              <w:right w:val="single" w:sz="4"/>
            </w:tcBorders>
            <w:shd w:val="clear" w:color="auto" w:fill="FFFF00"/>
            <w:textDirection w:val="btLr"/>
            <w:vAlign w:val="top"/>
          </w:tcPr>
          <w:p>
            <w:pPr>
              <w:pStyle w:val="Style30"/>
              <w:keepNext w:val="0"/>
              <w:keepLines w:val="0"/>
              <w:framePr w:w="7493" w:h="14011" w:wrap="none" w:vAnchor="page" w:hAnchor="page" w:x="1781" w:y="1418"/>
              <w:widowControl w:val="0"/>
              <w:shd w:val="clear" w:color="auto" w:fill="auto"/>
              <w:bidi w:val="0"/>
              <w:spacing w:before="1060" w:after="0" w:line="240" w:lineRule="auto"/>
              <w:ind w:left="0" w:right="0" w:firstLine="0"/>
              <w:jc w:val="center"/>
              <w:rPr>
                <w:sz w:val="14"/>
                <w:szCs w:val="14"/>
              </w:rPr>
            </w:pPr>
            <w:r>
              <w:rPr>
                <w:b/>
                <w:bCs/>
                <w:color w:val="FD0000"/>
                <w:spacing w:val="0"/>
                <w:w w:val="100"/>
                <w:position w:val="0"/>
                <w:sz w:val="14"/>
                <w:szCs w:val="14"/>
              </w:rPr>
              <w:t>SPECIÁLNÍ</w:t>
            </w:r>
          </w:p>
          <w:p>
            <w:pPr>
              <w:pStyle w:val="Style30"/>
              <w:keepNext w:val="0"/>
              <w:keepLines w:val="0"/>
              <w:framePr w:w="7493" w:h="14011" w:wrap="none" w:vAnchor="page" w:hAnchor="page" w:x="1781" w:y="1418"/>
              <w:widowControl w:val="0"/>
              <w:shd w:val="clear" w:color="auto" w:fill="auto"/>
              <w:bidi w:val="0"/>
              <w:spacing w:before="0" w:after="0" w:line="240" w:lineRule="auto"/>
              <w:ind w:left="0" w:right="0" w:firstLine="0"/>
              <w:jc w:val="center"/>
              <w:rPr>
                <w:sz w:val="14"/>
                <w:szCs w:val="14"/>
              </w:rPr>
            </w:pPr>
            <w:r>
              <w:rPr>
                <w:b/>
                <w:bCs/>
                <w:color w:val="FD0000"/>
                <w:spacing w:val="0"/>
                <w:w w:val="100"/>
                <w:position w:val="0"/>
                <w:sz w:val="14"/>
                <w:szCs w:val="14"/>
              </w:rPr>
              <w:t>DEZINFEKCE</w:t>
            </w:r>
          </w:p>
        </w:tc>
      </w:tr>
    </w:tbl>
    <w:p>
      <w:pPr>
        <w:pStyle w:val="Style36"/>
        <w:keepNext w:val="0"/>
        <w:keepLines w:val="0"/>
        <w:framePr w:w="230" w:h="811" w:hRule="exact" w:wrap="none" w:vAnchor="page" w:hAnchor="page" w:x="10551" w:y="8008"/>
        <w:widowControl w:val="0"/>
        <w:shd w:val="clear" w:color="auto" w:fill="auto"/>
        <w:bidi w:val="0"/>
        <w:spacing w:before="0" w:after="0" w:line="240" w:lineRule="auto"/>
        <w:ind w:left="0" w:right="0" w:firstLine="0"/>
        <w:jc w:val="both"/>
        <w:textDirection w:val="btLr"/>
      </w:pPr>
      <w:bookmarkStart w:id="188" w:name="bookmark188"/>
      <w:bookmarkStart w:id="189" w:name="bookmark189"/>
      <w:bookmarkStart w:id="190" w:name="bookmark190"/>
      <w:r>
        <w:rPr>
          <w:color w:val="000000"/>
          <w:spacing w:val="0"/>
          <w:w w:val="100"/>
          <w:position w:val="0"/>
          <w:sz w:val="24"/>
          <w:szCs w:val="24"/>
        </w:rPr>
        <w:t>16z28</w:t>
      </w:r>
      <w:bookmarkEnd w:id="188"/>
      <w:bookmarkEnd w:id="189"/>
      <w:bookmarkEnd w:id="190"/>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826"/>
        <w:gridCol w:w="648"/>
        <w:gridCol w:w="1018"/>
        <w:gridCol w:w="1008"/>
        <w:gridCol w:w="1008"/>
        <w:gridCol w:w="1013"/>
        <w:gridCol w:w="1613"/>
        <w:gridCol w:w="816"/>
      </w:tblGrid>
      <w:tr>
        <w:trPr>
          <w:trHeight w:val="1824" w:hRule="exact"/>
        </w:trPr>
        <w:tc>
          <w:tcPr>
            <w:vMerge w:val="restart"/>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300" w:after="0" w:line="240" w:lineRule="auto"/>
              <w:ind w:left="3180" w:right="0" w:firstLine="0"/>
              <w:jc w:val="left"/>
            </w:pPr>
            <w:r>
              <w:rPr>
                <w:b/>
                <w:bCs/>
                <w:color w:val="000000"/>
                <w:spacing w:val="0"/>
                <w:w w:val="100"/>
                <w:position w:val="0"/>
              </w:rPr>
              <w:t>Technologické a dezinfekční postupy pro pravidelný úklid - FN BRNO (hygienické zařízení)</w:t>
            </w:r>
          </w:p>
        </w:tc>
        <w:tc>
          <w:tcPr>
            <w:tcBorders>
              <w:top w:val="single" w:sz="4"/>
              <w:left w:val="single" w:sz="4"/>
            </w:tcBorders>
            <w:shd w:val="clear" w:color="auto" w:fill="FEFF99"/>
            <w:textDirection w:val="btLr"/>
            <w:vAlign w:val="top"/>
          </w:tcPr>
          <w:p>
            <w:pPr>
              <w:pStyle w:val="Style30"/>
              <w:keepNext w:val="0"/>
              <w:keepLines w:val="0"/>
              <w:framePr w:w="7949" w:h="14030" w:wrap="none" w:vAnchor="page" w:hAnchor="page" w:x="1776" w:y="1413"/>
              <w:widowControl w:val="0"/>
              <w:shd w:val="clear" w:color="auto" w:fill="auto"/>
              <w:bidi w:val="0"/>
              <w:spacing w:before="140" w:after="0" w:line="322" w:lineRule="auto"/>
              <w:ind w:left="0" w:right="0" w:firstLine="0"/>
              <w:jc w:val="center"/>
              <w:rPr>
                <w:sz w:val="14"/>
                <w:szCs w:val="14"/>
              </w:rPr>
            </w:pPr>
            <w:r>
              <w:rPr>
                <w:b/>
                <w:bCs/>
                <w:color w:val="000000"/>
                <w:spacing w:val="0"/>
                <w:w w:val="100"/>
                <w:position w:val="0"/>
                <w:sz w:val="14"/>
                <w:szCs w:val="14"/>
              </w:rPr>
              <w:t>Upozornění na zvláštnosti</w:t>
            </w:r>
          </w:p>
        </w:tc>
        <w:tc>
          <w:tcPr>
            <w:tcBorders>
              <w:top w:val="single" w:sz="4"/>
              <w:left w:val="single" w:sz="4"/>
            </w:tcBorders>
            <w:shd w:val="clear" w:color="auto" w:fill="FFFFFF"/>
            <w:vAlign w:val="top"/>
          </w:tcPr>
          <w:p>
            <w:pPr>
              <w:framePr w:w="7949" w:h="14030" w:wrap="none" w:vAnchor="page" w:hAnchor="page" w:x="1776" w:y="1413"/>
              <w:widowControl w:val="0"/>
              <w:rPr>
                <w:sz w:val="10"/>
                <w:szCs w:val="10"/>
              </w:rPr>
            </w:pP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0" w:after="0" w:line="300" w:lineRule="auto"/>
              <w:ind w:left="0" w:right="0" w:firstLine="0"/>
              <w:jc w:val="center"/>
              <w:rPr>
                <w:sz w:val="14"/>
                <w:szCs w:val="14"/>
              </w:rPr>
            </w:pPr>
            <w:r>
              <w:rPr>
                <w:color w:val="000000"/>
                <w:spacing w:val="0"/>
                <w:w w:val="100"/>
                <w:position w:val="0"/>
                <w:sz w:val="14"/>
                <w:szCs w:val="14"/>
              </w:rPr>
              <w:t>POZOR!! Mokré plochy zajistit výstražnými tabulemi, kužely, nebo nápisem na úklidovém vozíku.</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340" w:after="0" w:line="300" w:lineRule="auto"/>
              <w:ind w:left="0" w:right="0" w:firstLine="0"/>
              <w:jc w:val="center"/>
              <w:rPr>
                <w:sz w:val="14"/>
                <w:szCs w:val="14"/>
              </w:rPr>
            </w:pPr>
            <w:r>
              <w:rPr>
                <w:color w:val="000000"/>
                <w:spacing w:val="0"/>
                <w:w w:val="100"/>
                <w:position w:val="0"/>
                <w:sz w:val="14"/>
                <w:szCs w:val="14"/>
              </w:rPr>
              <w:t>2xtýdně otřít přívodní trubky pod umyvadlem.</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240" w:after="0" w:line="300" w:lineRule="auto"/>
              <w:ind w:left="0" w:right="0" w:firstLine="0"/>
              <w:jc w:val="center"/>
              <w:rPr>
                <w:sz w:val="14"/>
                <w:szCs w:val="14"/>
              </w:rPr>
            </w:pPr>
            <w:r>
              <w:rPr>
                <w:color w:val="000000"/>
                <w:spacing w:val="0"/>
                <w:w w:val="100"/>
                <w:position w:val="0"/>
                <w:sz w:val="14"/>
                <w:szCs w:val="14"/>
              </w:rPr>
              <w:t>Keramický obklad okolí baterie se otírá denně dezinfekčním roztokem</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440" w:after="0" w:line="300" w:lineRule="auto"/>
              <w:ind w:left="0" w:right="0" w:firstLine="0"/>
              <w:jc w:val="center"/>
              <w:rPr>
                <w:sz w:val="14"/>
                <w:szCs w:val="14"/>
              </w:rPr>
            </w:pPr>
            <w:r>
              <w:rPr>
                <w:color w:val="000000"/>
                <w:spacing w:val="0"/>
                <w:w w:val="100"/>
                <w:position w:val="0"/>
                <w:sz w:val="14"/>
                <w:szCs w:val="14"/>
              </w:rPr>
              <w:t>Pro dezinfekci ploch keramického obkladu ve výšce je možno použit rozmývák na tyči.</w:t>
            </w:r>
          </w:p>
        </w:tc>
        <w:tc>
          <w:tcPr>
            <w:tcBorders>
              <w:top w:val="single" w:sz="4"/>
              <w:left w:val="single" w:sz="4"/>
              <w:righ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240" w:after="0" w:line="307" w:lineRule="auto"/>
              <w:ind w:left="0" w:right="0" w:firstLine="0"/>
              <w:jc w:val="center"/>
              <w:rPr>
                <w:sz w:val="14"/>
                <w:szCs w:val="14"/>
              </w:rPr>
            </w:pPr>
            <w:r>
              <w:rPr>
                <w:color w:val="000000"/>
                <w:spacing w:val="0"/>
                <w:w w:val="100"/>
                <w:position w:val="0"/>
                <w:sz w:val="14"/>
                <w:szCs w:val="14"/>
              </w:rPr>
              <w:t>Zrcadla umýváme 1x denně nebo dle potřeby.</w:t>
            </w:r>
          </w:p>
        </w:tc>
      </w:tr>
      <w:tr>
        <w:trPr>
          <w:trHeight w:val="1925" w:hRule="exact"/>
        </w:trPr>
        <w:tc>
          <w:tcPr>
            <w:vMerge/>
            <w:tcBorders/>
            <w:shd w:val="clear" w:color="auto" w:fill="FFFFFF"/>
            <w:textDirection w:val="btLr"/>
            <w:vAlign w:val="top"/>
          </w:tcPr>
          <w:p>
            <w:pPr>
              <w:framePr w:w="7949" w:h="14030" w:wrap="none" w:vAnchor="page" w:hAnchor="page" w:x="1776" w:y="1413"/>
            </w:pPr>
          </w:p>
        </w:tc>
        <w:tc>
          <w:tcPr>
            <w:tcBorders>
              <w:top w:val="single" w:sz="4"/>
              <w:left w:val="single" w:sz="4"/>
            </w:tcBorders>
            <w:shd w:val="clear" w:color="auto" w:fill="FEFF99"/>
            <w:textDirection w:val="btLr"/>
            <w:vAlign w:val="top"/>
          </w:tcPr>
          <w:p>
            <w:pPr>
              <w:pStyle w:val="Style30"/>
              <w:keepNext w:val="0"/>
              <w:keepLines w:val="0"/>
              <w:framePr w:w="7949" w:h="14030" w:wrap="none" w:vAnchor="page" w:hAnchor="page" w:x="1776" w:y="1413"/>
              <w:widowControl w:val="0"/>
              <w:shd w:val="clear" w:color="auto" w:fill="auto"/>
              <w:bidi w:val="0"/>
              <w:spacing w:before="240" w:after="0" w:line="240" w:lineRule="auto"/>
              <w:ind w:left="0" w:right="0" w:firstLine="0"/>
              <w:jc w:val="center"/>
              <w:rPr>
                <w:sz w:val="14"/>
                <w:szCs w:val="14"/>
              </w:rPr>
            </w:pPr>
            <w:r>
              <w:rPr>
                <w:b/>
                <w:bCs/>
                <w:color w:val="000000"/>
                <w:spacing w:val="0"/>
                <w:w w:val="100"/>
                <w:position w:val="0"/>
                <w:sz w:val="14"/>
                <w:szCs w:val="14"/>
              </w:rPr>
              <w:t>Použitá mechanizace</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320" w:after="0" w:line="307" w:lineRule="auto"/>
              <w:ind w:left="0" w:right="0" w:firstLine="0"/>
              <w:jc w:val="center"/>
              <w:rPr>
                <w:sz w:val="14"/>
                <w:szCs w:val="14"/>
              </w:rPr>
            </w:pPr>
            <w:r>
              <w:rPr>
                <w:color w:val="000000"/>
                <w:spacing w:val="0"/>
                <w:w w:val="100"/>
                <w:position w:val="0"/>
                <w:sz w:val="14"/>
                <w:szCs w:val="14"/>
              </w:rPr>
              <w:t>Úklidový vozík, drhnoucí stroj</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240" w:after="0" w:line="300" w:lineRule="auto"/>
              <w:ind w:left="0" w:right="0" w:firstLine="0"/>
              <w:jc w:val="center"/>
              <w:rPr>
                <w:sz w:val="14"/>
                <w:szCs w:val="14"/>
              </w:rPr>
            </w:pPr>
            <w:r>
              <w:rPr>
                <w:color w:val="000000"/>
                <w:spacing w:val="0"/>
                <w:w w:val="100"/>
                <w:position w:val="0"/>
                <w:sz w:val="14"/>
                <w:szCs w:val="14"/>
              </w:rPr>
              <w:t>RUFFO-jednokotouč. stroj, prům. vysavač, úklidový vozík, plochý mop</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440" w:after="0" w:line="240" w:lineRule="auto"/>
              <w:ind w:left="0" w:right="0" w:firstLine="0"/>
              <w:jc w:val="center"/>
              <w:rPr>
                <w:sz w:val="14"/>
                <w:szCs w:val="14"/>
              </w:rPr>
            </w:pPr>
            <w:r>
              <w:rPr>
                <w:color w:val="000000"/>
                <w:spacing w:val="0"/>
                <w:w w:val="100"/>
                <w:position w:val="0"/>
                <w:sz w:val="14"/>
                <w:szCs w:val="14"/>
              </w:rPr>
              <w:t>, kbelík 5 l( modrý, hnědý)</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440" w:after="0" w:line="240" w:lineRule="auto"/>
              <w:ind w:left="0" w:right="0" w:firstLine="0"/>
              <w:jc w:val="left"/>
              <w:rPr>
                <w:sz w:val="14"/>
                <w:szCs w:val="14"/>
              </w:rPr>
            </w:pPr>
            <w:r>
              <w:rPr>
                <w:color w:val="000000"/>
                <w:spacing w:val="0"/>
                <w:w w:val="100"/>
                <w:position w:val="0"/>
                <w:sz w:val="14"/>
                <w:szCs w:val="14"/>
              </w:rPr>
              <w:t>, kbelík 5 l( modrý, hnědý)</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620" w:after="0" w:line="300" w:lineRule="auto"/>
              <w:ind w:left="0" w:right="0" w:firstLine="0"/>
              <w:jc w:val="center"/>
              <w:rPr>
                <w:sz w:val="14"/>
                <w:szCs w:val="14"/>
              </w:rPr>
            </w:pPr>
            <w:r>
              <w:rPr>
                <w:color w:val="000000"/>
                <w:spacing w:val="0"/>
                <w:w w:val="100"/>
                <w:position w:val="0"/>
                <w:sz w:val="14"/>
                <w:szCs w:val="14"/>
              </w:rPr>
              <w:t>Úklidový vozík, kbelík modrý.</w:t>
            </w:r>
          </w:p>
        </w:tc>
        <w:tc>
          <w:tcPr>
            <w:tcBorders>
              <w:top w:val="single" w:sz="4"/>
              <w:left w:val="single" w:sz="4"/>
              <w:right w:val="single" w:sz="4"/>
            </w:tcBorders>
            <w:shd w:val="clear" w:color="auto" w:fill="FFFFFF"/>
            <w:vAlign w:val="top"/>
          </w:tcPr>
          <w:p>
            <w:pPr>
              <w:framePr w:w="7949" w:h="14030" w:wrap="none" w:vAnchor="page" w:hAnchor="page" w:x="1776" w:y="1413"/>
              <w:widowControl w:val="0"/>
              <w:rPr>
                <w:sz w:val="10"/>
                <w:szCs w:val="10"/>
              </w:rPr>
            </w:pPr>
          </w:p>
        </w:tc>
      </w:tr>
      <w:tr>
        <w:trPr>
          <w:trHeight w:val="1574" w:hRule="exact"/>
        </w:trPr>
        <w:tc>
          <w:tcPr>
            <w:vMerge/>
            <w:tcBorders/>
            <w:shd w:val="clear" w:color="auto" w:fill="FFFFFF"/>
            <w:textDirection w:val="btLr"/>
            <w:vAlign w:val="top"/>
          </w:tcPr>
          <w:p>
            <w:pPr>
              <w:framePr w:w="7949" w:h="14030" w:wrap="none" w:vAnchor="page" w:hAnchor="page" w:x="1776" w:y="1413"/>
            </w:pPr>
          </w:p>
        </w:tc>
        <w:tc>
          <w:tcPr>
            <w:tcBorders>
              <w:top w:val="single" w:sz="4"/>
              <w:left w:val="single" w:sz="4"/>
            </w:tcBorders>
            <w:shd w:val="clear" w:color="auto" w:fill="FEFF99"/>
            <w:textDirection w:val="btLr"/>
            <w:vAlign w:val="top"/>
          </w:tcPr>
          <w:p>
            <w:pPr>
              <w:pStyle w:val="Style30"/>
              <w:keepNext w:val="0"/>
              <w:keepLines w:val="0"/>
              <w:framePr w:w="7949" w:h="14030" w:wrap="none" w:vAnchor="page" w:hAnchor="page" w:x="1776" w:y="1413"/>
              <w:widowControl w:val="0"/>
              <w:shd w:val="clear" w:color="auto" w:fill="auto"/>
              <w:bidi w:val="0"/>
              <w:spacing w:before="140" w:after="0" w:line="314" w:lineRule="auto"/>
              <w:ind w:left="0" w:right="0" w:firstLine="0"/>
              <w:jc w:val="center"/>
              <w:rPr>
                <w:sz w:val="14"/>
                <w:szCs w:val="14"/>
              </w:rPr>
            </w:pPr>
            <w:r>
              <w:rPr>
                <w:b/>
                <w:bCs/>
                <w:color w:val="000000"/>
                <w:spacing w:val="0"/>
                <w:w w:val="100"/>
                <w:position w:val="0"/>
                <w:sz w:val="14"/>
                <w:szCs w:val="14"/>
              </w:rPr>
              <w:t>Pomocné prostředky</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240" w:after="0" w:line="305" w:lineRule="auto"/>
              <w:ind w:left="0" w:right="0" w:firstLine="0"/>
              <w:jc w:val="center"/>
              <w:rPr>
                <w:sz w:val="14"/>
                <w:szCs w:val="14"/>
              </w:rPr>
            </w:pPr>
            <w:r>
              <w:rPr>
                <w:color w:val="000000"/>
                <w:spacing w:val="0"/>
                <w:w w:val="100"/>
                <w:position w:val="0"/>
                <w:sz w:val="14"/>
                <w:szCs w:val="14"/>
              </w:rPr>
              <w:t>Mop, smetáček, lopatka, špachtle, gumové rukavice</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240" w:after="0" w:line="300" w:lineRule="auto"/>
              <w:ind w:left="0" w:right="0" w:firstLine="0"/>
              <w:jc w:val="center"/>
              <w:rPr>
                <w:sz w:val="14"/>
                <w:szCs w:val="14"/>
              </w:rPr>
            </w:pPr>
            <w:r>
              <w:rPr>
                <w:color w:val="000000"/>
                <w:spacing w:val="0"/>
                <w:w w:val="100"/>
                <w:position w:val="0"/>
                <w:sz w:val="14"/>
                <w:szCs w:val="14"/>
              </w:rPr>
              <w:t xml:space="preserve">Ruční </w:t>
            </w:r>
            <w:r>
              <w:rPr>
                <w:color w:val="000000"/>
                <w:spacing w:val="0"/>
                <w:w w:val="100"/>
                <w:position w:val="0"/>
                <w:sz w:val="14"/>
                <w:szCs w:val="14"/>
              </w:rPr>
              <w:t xml:space="preserve">pad </w:t>
            </w:r>
            <w:r>
              <w:rPr>
                <w:color w:val="000000"/>
                <w:spacing w:val="0"/>
                <w:w w:val="100"/>
                <w:position w:val="0"/>
                <w:sz w:val="14"/>
                <w:szCs w:val="14"/>
              </w:rPr>
              <w:t>na držáku s tyčí, špachtle, gumové rukavice</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120" w:after="0" w:line="300" w:lineRule="auto"/>
              <w:ind w:left="0" w:right="0" w:firstLine="0"/>
              <w:jc w:val="center"/>
              <w:rPr>
                <w:sz w:val="14"/>
                <w:szCs w:val="14"/>
              </w:rPr>
            </w:pPr>
            <w:r>
              <w:rPr>
                <w:color w:val="000000"/>
                <w:spacing w:val="0"/>
                <w:w w:val="100"/>
                <w:position w:val="0"/>
                <w:sz w:val="14"/>
                <w:szCs w:val="14"/>
              </w:rPr>
              <w:t>Žlutá utěrka, houbička s pádem, gumové rukavice, kartáč zkumavkový</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220" w:after="0" w:line="300" w:lineRule="auto"/>
              <w:ind w:left="0" w:right="0" w:firstLine="0"/>
              <w:jc w:val="center"/>
              <w:rPr>
                <w:sz w:val="14"/>
                <w:szCs w:val="14"/>
              </w:rPr>
            </w:pPr>
            <w:r>
              <w:rPr>
                <w:color w:val="000000"/>
                <w:spacing w:val="0"/>
                <w:w w:val="100"/>
                <w:position w:val="0"/>
                <w:sz w:val="14"/>
                <w:szCs w:val="14"/>
              </w:rPr>
              <w:t>Žlutá utěrka, houbička s pádem, gumové rukavice</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420" w:after="0" w:line="300" w:lineRule="auto"/>
              <w:ind w:left="0" w:right="0" w:firstLine="0"/>
              <w:jc w:val="center"/>
              <w:rPr>
                <w:sz w:val="14"/>
                <w:szCs w:val="14"/>
              </w:rPr>
            </w:pPr>
            <w:r>
              <w:rPr>
                <w:color w:val="000000"/>
                <w:spacing w:val="0"/>
                <w:w w:val="100"/>
                <w:position w:val="0"/>
                <w:sz w:val="14"/>
                <w:szCs w:val="14"/>
              </w:rPr>
              <w:t>Žlutá utěrka, houbička s pádem,rozmývák, gumové rukavice</w:t>
            </w:r>
          </w:p>
        </w:tc>
        <w:tc>
          <w:tcPr>
            <w:tcBorders>
              <w:top w:val="single" w:sz="4"/>
              <w:left w:val="single" w:sz="4"/>
              <w:righ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120" w:after="0" w:line="300" w:lineRule="auto"/>
              <w:ind w:left="0" w:right="0" w:firstLine="0"/>
              <w:jc w:val="center"/>
              <w:rPr>
                <w:sz w:val="14"/>
                <w:szCs w:val="14"/>
              </w:rPr>
            </w:pPr>
            <w:r>
              <w:rPr>
                <w:color w:val="000000"/>
                <w:spacing w:val="0"/>
                <w:w w:val="100"/>
                <w:position w:val="0"/>
                <w:sz w:val="14"/>
                <w:szCs w:val="14"/>
              </w:rPr>
              <w:t>Švédská utěrka, papírový ručník, gumové rukavice</w:t>
            </w:r>
          </w:p>
        </w:tc>
      </w:tr>
      <w:tr>
        <w:trPr>
          <w:trHeight w:val="1474" w:hRule="exact"/>
        </w:trPr>
        <w:tc>
          <w:tcPr>
            <w:vMerge/>
            <w:tcBorders/>
            <w:shd w:val="clear" w:color="auto" w:fill="FFFFFF"/>
            <w:textDirection w:val="btLr"/>
            <w:vAlign w:val="top"/>
          </w:tcPr>
          <w:p>
            <w:pPr>
              <w:framePr w:w="7949" w:h="14030" w:wrap="none" w:vAnchor="page" w:hAnchor="page" w:x="1776" w:y="1413"/>
            </w:pPr>
          </w:p>
        </w:tc>
        <w:tc>
          <w:tcPr>
            <w:tcBorders>
              <w:top w:val="single" w:sz="4"/>
              <w:left w:val="single" w:sz="4"/>
            </w:tcBorders>
            <w:shd w:val="clear" w:color="auto" w:fill="FEFF99"/>
            <w:textDirection w:val="btLr"/>
            <w:vAlign w:val="top"/>
          </w:tcPr>
          <w:p>
            <w:pPr>
              <w:pStyle w:val="Style30"/>
              <w:keepNext w:val="0"/>
              <w:keepLines w:val="0"/>
              <w:framePr w:w="7949" w:h="14030" w:wrap="none" w:vAnchor="page" w:hAnchor="page" w:x="1776" w:y="1413"/>
              <w:widowControl w:val="0"/>
              <w:shd w:val="clear" w:color="auto" w:fill="auto"/>
              <w:bidi w:val="0"/>
              <w:spacing w:before="140" w:after="0" w:line="307" w:lineRule="auto"/>
              <w:ind w:left="0" w:right="0" w:firstLine="0"/>
              <w:jc w:val="center"/>
              <w:rPr>
                <w:sz w:val="14"/>
                <w:szCs w:val="14"/>
              </w:rPr>
            </w:pPr>
            <w:r>
              <w:rPr>
                <w:b/>
                <w:bCs/>
                <w:color w:val="000000"/>
                <w:spacing w:val="0"/>
                <w:w w:val="100"/>
                <w:position w:val="0"/>
                <w:sz w:val="14"/>
                <w:szCs w:val="14"/>
              </w:rPr>
              <w:t>Používané čistící prostředky</w:t>
            </w:r>
          </w:p>
        </w:tc>
        <w:tc>
          <w:tcPr>
            <w:tcBorders>
              <w:top w:val="single" w:sz="4"/>
              <w:left w:val="single" w:sz="4"/>
            </w:tcBorders>
            <w:shd w:val="clear" w:color="auto" w:fill="FFFFFF"/>
            <w:vAlign w:val="top"/>
          </w:tcPr>
          <w:p>
            <w:pPr>
              <w:framePr w:w="7949" w:h="14030" w:wrap="none" w:vAnchor="page" w:hAnchor="page" w:x="1776" w:y="1413"/>
              <w:widowControl w:val="0"/>
              <w:rPr>
                <w:sz w:val="10"/>
                <w:szCs w:val="10"/>
              </w:rPr>
            </w:pP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420" w:after="0" w:line="240" w:lineRule="auto"/>
              <w:ind w:left="0" w:right="0" w:firstLine="0"/>
              <w:jc w:val="center"/>
              <w:rPr>
                <w:sz w:val="14"/>
                <w:szCs w:val="14"/>
              </w:rPr>
            </w:pPr>
            <w:r>
              <w:rPr>
                <w:b/>
                <w:bCs/>
                <w:color w:val="000000"/>
                <w:spacing w:val="0"/>
                <w:w w:val="100"/>
                <w:position w:val="0"/>
                <w:sz w:val="14"/>
                <w:szCs w:val="14"/>
              </w:rPr>
              <w:t>TOVAL</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220" w:after="0" w:line="319" w:lineRule="auto"/>
              <w:ind w:left="0" w:right="0" w:firstLine="0"/>
              <w:jc w:val="center"/>
              <w:rPr>
                <w:sz w:val="14"/>
                <w:szCs w:val="14"/>
              </w:rPr>
            </w:pPr>
            <w:r>
              <w:rPr>
                <w:color w:val="000000"/>
                <w:spacing w:val="0"/>
                <w:w w:val="100"/>
                <w:position w:val="0"/>
                <w:sz w:val="14"/>
                <w:szCs w:val="14"/>
              </w:rPr>
              <w:t>REAL-tekutý písek Reál - gel Chlorax,, ALSAN</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120" w:after="0" w:line="305" w:lineRule="auto"/>
              <w:ind w:left="0" w:right="0" w:firstLine="0"/>
              <w:jc w:val="center"/>
              <w:rPr>
                <w:sz w:val="14"/>
                <w:szCs w:val="14"/>
              </w:rPr>
            </w:pPr>
            <w:r>
              <w:rPr>
                <w:color w:val="000000"/>
                <w:spacing w:val="0"/>
                <w:w w:val="100"/>
                <w:position w:val="0"/>
                <w:sz w:val="14"/>
                <w:szCs w:val="14"/>
              </w:rPr>
              <w:t xml:space="preserve">REAL-tekutý písek Reál - gel Chlorax,, </w:t>
            </w:r>
            <w:r>
              <w:rPr>
                <w:b/>
                <w:bCs/>
                <w:color w:val="000000"/>
                <w:spacing w:val="0"/>
                <w:w w:val="100"/>
                <w:position w:val="0"/>
                <w:sz w:val="14"/>
                <w:szCs w:val="14"/>
              </w:rPr>
              <w:t>ALSAN, PULIRAPID</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420" w:after="0" w:line="314" w:lineRule="auto"/>
              <w:ind w:left="0" w:right="0" w:firstLine="0"/>
              <w:jc w:val="center"/>
              <w:rPr>
                <w:sz w:val="14"/>
                <w:szCs w:val="14"/>
              </w:rPr>
            </w:pPr>
            <w:r>
              <w:rPr>
                <w:color w:val="000000"/>
                <w:spacing w:val="0"/>
                <w:w w:val="100"/>
                <w:position w:val="0"/>
                <w:sz w:val="14"/>
                <w:szCs w:val="14"/>
              </w:rPr>
              <w:t>REAL-tekutý písek Reál - gel Chlorax,, ALSAN, PULIRAPID</w:t>
            </w:r>
          </w:p>
        </w:tc>
        <w:tc>
          <w:tcPr>
            <w:tcBorders>
              <w:top w:val="single" w:sz="4"/>
              <w:left w:val="single" w:sz="4"/>
              <w:righ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120" w:after="0" w:line="300" w:lineRule="auto"/>
              <w:ind w:left="0" w:right="0" w:firstLine="0"/>
              <w:jc w:val="center"/>
              <w:rPr>
                <w:sz w:val="14"/>
                <w:szCs w:val="14"/>
              </w:rPr>
            </w:pPr>
            <w:r>
              <w:rPr>
                <w:color w:val="000000"/>
                <w:spacing w:val="0"/>
                <w:w w:val="100"/>
                <w:position w:val="0"/>
                <w:sz w:val="14"/>
                <w:szCs w:val="14"/>
              </w:rPr>
              <w:t>Okenní čistič v rozprašovači, nebo v okenářském vědru</w:t>
            </w:r>
          </w:p>
        </w:tc>
      </w:tr>
      <w:tr>
        <w:trPr>
          <w:trHeight w:val="1459" w:hRule="exact"/>
        </w:trPr>
        <w:tc>
          <w:tcPr>
            <w:vMerge/>
            <w:tcBorders/>
            <w:shd w:val="clear" w:color="auto" w:fill="FFFFFF"/>
            <w:textDirection w:val="btLr"/>
            <w:vAlign w:val="top"/>
          </w:tcPr>
          <w:p>
            <w:pPr>
              <w:framePr w:w="7949" w:h="14030" w:wrap="none" w:vAnchor="page" w:hAnchor="page" w:x="1776" w:y="1413"/>
            </w:pPr>
          </w:p>
        </w:tc>
        <w:tc>
          <w:tcPr>
            <w:tcBorders>
              <w:top w:val="single" w:sz="4"/>
              <w:left w:val="single" w:sz="4"/>
            </w:tcBorders>
            <w:shd w:val="clear" w:color="auto" w:fill="FEFF99"/>
            <w:textDirection w:val="btLr"/>
            <w:vAlign w:val="top"/>
          </w:tcPr>
          <w:p>
            <w:pPr>
              <w:pStyle w:val="Style30"/>
              <w:keepNext w:val="0"/>
              <w:keepLines w:val="0"/>
              <w:framePr w:w="7949" w:h="14030" w:wrap="none" w:vAnchor="page" w:hAnchor="page" w:x="1776" w:y="1413"/>
              <w:widowControl w:val="0"/>
              <w:shd w:val="clear" w:color="auto" w:fill="auto"/>
              <w:bidi w:val="0"/>
              <w:spacing w:before="240" w:after="0" w:line="240" w:lineRule="auto"/>
              <w:ind w:left="0" w:right="0" w:firstLine="0"/>
              <w:jc w:val="center"/>
              <w:rPr>
                <w:sz w:val="14"/>
                <w:szCs w:val="14"/>
              </w:rPr>
            </w:pPr>
            <w:r>
              <w:rPr>
                <w:b/>
                <w:bCs/>
                <w:color w:val="000000"/>
                <w:spacing w:val="0"/>
                <w:w w:val="100"/>
                <w:position w:val="0"/>
                <w:sz w:val="14"/>
                <w:szCs w:val="14"/>
              </w:rPr>
              <w:t>Dezinfekční mytí</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0" w:after="0" w:line="302" w:lineRule="auto"/>
              <w:ind w:left="0" w:right="0" w:firstLine="0"/>
              <w:jc w:val="center"/>
              <w:rPr>
                <w:sz w:val="14"/>
                <w:szCs w:val="14"/>
              </w:rPr>
            </w:pPr>
            <w:r>
              <w:rPr>
                <w:color w:val="000000"/>
                <w:spacing w:val="0"/>
                <w:w w:val="100"/>
                <w:position w:val="0"/>
                <w:sz w:val="14"/>
                <w:szCs w:val="14"/>
              </w:rPr>
              <w:t>Dezinfekčním prostředkem dle dezinf. programu, setřít na mokro do zaschnutí.</w:t>
            </w:r>
          </w:p>
        </w:tc>
        <w:tc>
          <w:tcPr>
            <w:tcBorders>
              <w:top w:val="single" w:sz="4"/>
              <w:left w:val="single" w:sz="4"/>
            </w:tcBorders>
            <w:shd w:val="clear" w:color="auto" w:fill="FFFFFF"/>
            <w:vAlign w:val="top"/>
          </w:tcPr>
          <w:p>
            <w:pPr>
              <w:framePr w:w="7949" w:h="14030" w:wrap="none" w:vAnchor="page" w:hAnchor="page" w:x="1776" w:y="1413"/>
              <w:widowControl w:val="0"/>
              <w:rPr>
                <w:sz w:val="10"/>
                <w:szCs w:val="10"/>
              </w:rPr>
            </w:pP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0" w:after="0" w:line="300" w:lineRule="auto"/>
              <w:ind w:left="0" w:right="0" w:firstLine="0"/>
              <w:jc w:val="center"/>
              <w:rPr>
                <w:sz w:val="14"/>
                <w:szCs w:val="14"/>
              </w:rPr>
            </w:pPr>
            <w:r>
              <w:rPr>
                <w:color w:val="000000"/>
                <w:spacing w:val="0"/>
                <w:w w:val="100"/>
                <w:position w:val="0"/>
                <w:sz w:val="14"/>
                <w:szCs w:val="14"/>
              </w:rPr>
              <w:t>Dezinfekčním prostředkem dle dezinf. programu, šetřit na mokro do zaschnutí.</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0" w:after="0" w:line="300" w:lineRule="auto"/>
              <w:ind w:left="0" w:right="0" w:firstLine="0"/>
              <w:jc w:val="center"/>
              <w:rPr>
                <w:sz w:val="14"/>
                <w:szCs w:val="14"/>
              </w:rPr>
            </w:pPr>
            <w:r>
              <w:rPr>
                <w:color w:val="000000"/>
                <w:spacing w:val="0"/>
                <w:w w:val="100"/>
                <w:position w:val="0"/>
                <w:sz w:val="14"/>
                <w:szCs w:val="14"/>
              </w:rPr>
              <w:t>Dezinfekčním prostředkem dle dezinf. programu, šetřit na mokro do zaschnutí.</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120" w:after="0" w:line="300" w:lineRule="auto"/>
              <w:ind w:left="0" w:right="0" w:firstLine="0"/>
              <w:jc w:val="center"/>
              <w:rPr>
                <w:sz w:val="14"/>
                <w:szCs w:val="14"/>
              </w:rPr>
            </w:pPr>
            <w:r>
              <w:rPr>
                <w:color w:val="000000"/>
                <w:spacing w:val="0"/>
                <w:w w:val="100"/>
                <w:position w:val="0"/>
                <w:sz w:val="14"/>
                <w:szCs w:val="14"/>
              </w:rPr>
              <w:t>kolem baterii a umývadel denně, ostatní dle harmonogramů urč. dezinfekčním prostředkem na mokro do zaschnutí.</w:t>
            </w:r>
          </w:p>
        </w:tc>
        <w:tc>
          <w:tcPr>
            <w:tcBorders>
              <w:top w:val="single" w:sz="4"/>
              <w:left w:val="single" w:sz="4"/>
              <w:right w:val="single" w:sz="4"/>
            </w:tcBorders>
            <w:shd w:val="clear" w:color="auto" w:fill="FFFFFF"/>
            <w:vAlign w:val="top"/>
          </w:tcPr>
          <w:p>
            <w:pPr>
              <w:framePr w:w="7949" w:h="14030" w:wrap="none" w:vAnchor="page" w:hAnchor="page" w:x="1776" w:y="1413"/>
              <w:widowControl w:val="0"/>
              <w:rPr>
                <w:sz w:val="10"/>
                <w:szCs w:val="10"/>
              </w:rPr>
            </w:pPr>
          </w:p>
        </w:tc>
      </w:tr>
      <w:tr>
        <w:trPr>
          <w:trHeight w:val="4286" w:hRule="exact"/>
        </w:trPr>
        <w:tc>
          <w:tcPr>
            <w:vMerge/>
            <w:tcBorders/>
            <w:shd w:val="clear" w:color="auto" w:fill="FFFFFF"/>
            <w:textDirection w:val="btLr"/>
            <w:vAlign w:val="top"/>
          </w:tcPr>
          <w:p>
            <w:pPr>
              <w:framePr w:w="7949" w:h="14030" w:wrap="none" w:vAnchor="page" w:hAnchor="page" w:x="1776" w:y="1413"/>
            </w:pPr>
          </w:p>
        </w:tc>
        <w:tc>
          <w:tcPr>
            <w:tcBorders>
              <w:top w:val="single" w:sz="4"/>
              <w:left w:val="single" w:sz="4"/>
            </w:tcBorders>
            <w:shd w:val="clear" w:color="auto" w:fill="FEFF99"/>
            <w:textDirection w:val="btLr"/>
            <w:vAlign w:val="top"/>
          </w:tcPr>
          <w:p>
            <w:pPr>
              <w:pStyle w:val="Style30"/>
              <w:keepNext w:val="0"/>
              <w:keepLines w:val="0"/>
              <w:framePr w:w="7949" w:h="14030" w:wrap="none" w:vAnchor="page" w:hAnchor="page" w:x="1776" w:y="1413"/>
              <w:widowControl w:val="0"/>
              <w:shd w:val="clear" w:color="auto" w:fill="auto"/>
              <w:bidi w:val="0"/>
              <w:spacing w:before="240" w:after="0" w:line="240" w:lineRule="auto"/>
              <w:ind w:left="0" w:right="0" w:firstLine="0"/>
              <w:jc w:val="center"/>
              <w:rPr>
                <w:sz w:val="14"/>
                <w:szCs w:val="14"/>
              </w:rPr>
            </w:pPr>
            <w:r>
              <w:rPr>
                <w:b/>
                <w:bCs/>
                <w:color w:val="000000"/>
                <w:spacing w:val="0"/>
                <w:w w:val="100"/>
                <w:position w:val="0"/>
                <w:sz w:val="14"/>
                <w:szCs w:val="14"/>
              </w:rPr>
              <w:t>Postup čištění</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120" w:after="0" w:line="302" w:lineRule="auto"/>
              <w:ind w:left="0" w:right="0" w:firstLine="0"/>
              <w:jc w:val="center"/>
              <w:rPr>
                <w:sz w:val="14"/>
                <w:szCs w:val="14"/>
              </w:rPr>
            </w:pPr>
            <w:r>
              <w:rPr>
                <w:color w:val="000000"/>
                <w:spacing w:val="0"/>
                <w:w w:val="100"/>
                <w:position w:val="0"/>
                <w:sz w:val="14"/>
                <w:szCs w:val="14"/>
              </w:rPr>
              <w:t>Škrabkou odstránit žvýkačky, nálepky, šetřit na mokro plochým mopem osmičkovými tahy směrem k sobě. Po setření celé plochy větší smítka setřít smetáčkem na lopatku a vysypat do určeného pytle s odpadem.</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120" w:after="0" w:line="302" w:lineRule="auto"/>
              <w:ind w:left="0" w:right="0" w:firstLine="0"/>
              <w:jc w:val="center"/>
              <w:rPr>
                <w:sz w:val="14"/>
                <w:szCs w:val="14"/>
              </w:rPr>
            </w:pPr>
            <w:r>
              <w:rPr>
                <w:color w:val="000000"/>
                <w:spacing w:val="0"/>
                <w:w w:val="100"/>
                <w:position w:val="0"/>
                <w:sz w:val="14"/>
                <w:szCs w:val="14"/>
              </w:rPr>
              <w:t>Jednokotoučovým drhnoucím strojem se zeleným nebo hnědým pádem vydrhnout a odsát průmyslovým vysavačem. Rohy a nepřístupná místa drhnout ručním pádem (zelený, hnědý)</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240" w:after="0" w:line="300" w:lineRule="auto"/>
              <w:ind w:left="0" w:right="0" w:firstLine="0"/>
              <w:jc w:val="center"/>
              <w:rPr>
                <w:sz w:val="14"/>
                <w:szCs w:val="14"/>
              </w:rPr>
            </w:pPr>
            <w:r>
              <w:rPr>
                <w:color w:val="000000"/>
                <w:spacing w:val="0"/>
                <w:w w:val="100"/>
                <w:position w:val="0"/>
                <w:sz w:val="14"/>
                <w:szCs w:val="14"/>
              </w:rPr>
              <w:t xml:space="preserve">Na utěrku </w:t>
            </w:r>
            <w:r>
              <w:rPr>
                <w:color w:val="000000"/>
                <w:spacing w:val="0"/>
                <w:w w:val="100"/>
                <w:position w:val="0"/>
                <w:sz w:val="14"/>
                <w:szCs w:val="14"/>
              </w:rPr>
              <w:t xml:space="preserve">nameseme </w:t>
            </w:r>
            <w:r>
              <w:rPr>
                <w:color w:val="000000"/>
                <w:spacing w:val="0"/>
                <w:w w:val="100"/>
                <w:position w:val="0"/>
                <w:sz w:val="14"/>
                <w:szCs w:val="14"/>
              </w:rPr>
              <w:t>čistící prostředek, po umytí celé plochy opláchneme vodou a následně otřeme celou plochu umyvadla žlutou utěrkou namočenou v dezinfekčním roztoku</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0" w:after="0" w:line="300" w:lineRule="auto"/>
              <w:ind w:left="0" w:right="0" w:firstLine="0"/>
              <w:jc w:val="center"/>
              <w:rPr>
                <w:sz w:val="14"/>
                <w:szCs w:val="14"/>
              </w:rPr>
            </w:pPr>
            <w:r>
              <w:rPr>
                <w:color w:val="000000"/>
                <w:spacing w:val="0"/>
                <w:w w:val="100"/>
                <w:position w:val="0"/>
                <w:sz w:val="14"/>
                <w:szCs w:val="14"/>
              </w:rPr>
              <w:t>Silnější vrstvy a usazeniny odstranit houbičkou s pádem. Opláchnout vodou, otřít žlutou utěrkou namočenou v dezinfekčním roztoku. Vodní kámen odstraníme tak, že na plochu naneseme santámí čistič, necháme působit a opláchneme vodou.</w:t>
            </w:r>
          </w:p>
        </w:tc>
        <w:tc>
          <w:tcPr>
            <w:tcBorders>
              <w:top w:val="single" w:sz="4"/>
              <w:lef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640" w:after="0" w:line="300" w:lineRule="auto"/>
              <w:ind w:left="0" w:right="0" w:firstLine="0"/>
              <w:jc w:val="center"/>
              <w:rPr>
                <w:sz w:val="14"/>
                <w:szCs w:val="14"/>
              </w:rPr>
            </w:pPr>
            <w:r>
              <w:rPr>
                <w:color w:val="000000"/>
                <w:spacing w:val="0"/>
                <w:w w:val="100"/>
                <w:position w:val="0"/>
                <w:sz w:val="14"/>
                <w:szCs w:val="14"/>
              </w:rPr>
              <w:t>Hrubší nečistoty odstranit houbičkou s pádem, setřít vlhkou utěrkou. Můžeme použít rozmývák.</w:t>
            </w:r>
          </w:p>
        </w:tc>
        <w:tc>
          <w:tcPr>
            <w:tcBorders>
              <w:top w:val="single" w:sz="4"/>
              <w:left w:val="single" w:sz="4"/>
              <w:right w:val="single" w:sz="4"/>
            </w:tcBorders>
            <w:shd w:val="clear" w:color="auto" w:fill="FFFFFF"/>
            <w:textDirection w:val="btLr"/>
            <w:vAlign w:val="top"/>
          </w:tcPr>
          <w:p>
            <w:pPr>
              <w:pStyle w:val="Style30"/>
              <w:keepNext w:val="0"/>
              <w:keepLines w:val="0"/>
              <w:framePr w:w="7949" w:h="14030" w:wrap="none" w:vAnchor="page" w:hAnchor="page" w:x="1776" w:y="1413"/>
              <w:widowControl w:val="0"/>
              <w:shd w:val="clear" w:color="auto" w:fill="auto"/>
              <w:bidi w:val="0"/>
              <w:spacing w:before="240" w:after="0" w:line="300" w:lineRule="auto"/>
              <w:ind w:left="0" w:right="0" w:firstLine="0"/>
              <w:jc w:val="center"/>
              <w:rPr>
                <w:sz w:val="14"/>
                <w:szCs w:val="14"/>
              </w:rPr>
            </w:pPr>
            <w:r>
              <w:rPr>
                <w:color w:val="000000"/>
                <w:spacing w:val="0"/>
                <w:w w:val="100"/>
                <w:position w:val="0"/>
                <w:sz w:val="14"/>
                <w:szCs w:val="14"/>
              </w:rPr>
              <w:t>Rozprašovačem nastříkat lokálně prostředek na čištění zrcadel, přeleštit suchou utěrkou , nebo papírovým ručníkem.</w:t>
            </w:r>
          </w:p>
        </w:tc>
      </w:tr>
      <w:tr>
        <w:trPr>
          <w:trHeight w:val="1488" w:hRule="exact"/>
        </w:trPr>
        <w:tc>
          <w:tcPr>
            <w:vMerge/>
            <w:tcBorders/>
            <w:shd w:val="clear" w:color="auto" w:fill="FFFFFF"/>
            <w:textDirection w:val="btLr"/>
            <w:vAlign w:val="top"/>
          </w:tcPr>
          <w:p>
            <w:pPr>
              <w:framePr w:w="7949" w:h="14030" w:wrap="none" w:vAnchor="page" w:hAnchor="page" w:x="1776" w:y="1413"/>
            </w:pPr>
          </w:p>
        </w:tc>
        <w:tc>
          <w:tcPr>
            <w:tcBorders>
              <w:top w:val="single" w:sz="4"/>
              <w:left w:val="single" w:sz="4"/>
              <w:bottom w:val="single" w:sz="4"/>
            </w:tcBorders>
            <w:shd w:val="clear" w:color="auto" w:fill="FEFF99"/>
            <w:textDirection w:val="btLr"/>
            <w:vAlign w:val="top"/>
          </w:tcPr>
          <w:p>
            <w:pPr>
              <w:pStyle w:val="Style30"/>
              <w:keepNext w:val="0"/>
              <w:keepLines w:val="0"/>
              <w:framePr w:w="7949" w:h="14030" w:wrap="none" w:vAnchor="page" w:hAnchor="page" w:x="1776" w:y="1413"/>
              <w:widowControl w:val="0"/>
              <w:shd w:val="clear" w:color="auto" w:fill="auto"/>
              <w:bidi w:val="0"/>
              <w:spacing w:before="0" w:after="0" w:line="312" w:lineRule="auto"/>
              <w:ind w:left="0" w:right="0" w:firstLine="0"/>
              <w:jc w:val="center"/>
              <w:rPr>
                <w:sz w:val="14"/>
                <w:szCs w:val="14"/>
              </w:rPr>
            </w:pPr>
            <w:r>
              <w:rPr>
                <w:b/>
                <w:bCs/>
                <w:color w:val="000000"/>
                <w:spacing w:val="0"/>
                <w:w w:val="100"/>
                <w:position w:val="0"/>
                <w:sz w:val="14"/>
                <w:szCs w:val="14"/>
              </w:rPr>
              <w:t>Čištěná dezinfikovaná plocha či zařízení</w:t>
            </w:r>
          </w:p>
        </w:tc>
        <w:tc>
          <w:tcPr>
            <w:tcBorders>
              <w:top w:val="single" w:sz="4"/>
              <w:left w:val="single" w:sz="4"/>
              <w:bottom w:val="single" w:sz="4"/>
            </w:tcBorders>
            <w:shd w:val="clear" w:color="auto" w:fill="CDFFCC"/>
            <w:textDirection w:val="btLr"/>
            <w:vAlign w:val="top"/>
          </w:tcPr>
          <w:p>
            <w:pPr>
              <w:pStyle w:val="Style30"/>
              <w:keepNext w:val="0"/>
              <w:keepLines w:val="0"/>
              <w:framePr w:w="7949" w:h="14030" w:wrap="none" w:vAnchor="page" w:hAnchor="page" w:x="1776" w:y="1413"/>
              <w:widowControl w:val="0"/>
              <w:shd w:val="clear" w:color="auto" w:fill="auto"/>
              <w:bidi w:val="0"/>
              <w:spacing w:before="440" w:after="0" w:line="240" w:lineRule="auto"/>
              <w:ind w:left="0" w:right="0" w:firstLine="0"/>
              <w:jc w:val="center"/>
              <w:rPr>
                <w:sz w:val="14"/>
                <w:szCs w:val="14"/>
              </w:rPr>
            </w:pPr>
            <w:r>
              <w:rPr>
                <w:b/>
                <w:bCs/>
                <w:color w:val="000000"/>
                <w:spacing w:val="0"/>
                <w:w w:val="100"/>
                <w:position w:val="0"/>
                <w:sz w:val="14"/>
                <w:szCs w:val="14"/>
              </w:rPr>
              <w:t>Keramická dlažba</w:t>
            </w:r>
          </w:p>
        </w:tc>
        <w:tc>
          <w:tcPr>
            <w:tcBorders>
              <w:top w:val="single" w:sz="4"/>
              <w:left w:val="single" w:sz="4"/>
              <w:bottom w:val="single" w:sz="4"/>
            </w:tcBorders>
            <w:shd w:val="clear" w:color="auto" w:fill="CDFFCC"/>
            <w:textDirection w:val="btLr"/>
            <w:vAlign w:val="top"/>
          </w:tcPr>
          <w:p>
            <w:pPr>
              <w:pStyle w:val="Style30"/>
              <w:keepNext w:val="0"/>
              <w:keepLines w:val="0"/>
              <w:framePr w:w="7949" w:h="14030" w:wrap="none" w:vAnchor="page" w:hAnchor="page" w:x="1776" w:y="1413"/>
              <w:widowControl w:val="0"/>
              <w:shd w:val="clear" w:color="auto" w:fill="auto"/>
              <w:bidi w:val="0"/>
              <w:spacing w:before="320" w:after="0" w:line="314" w:lineRule="auto"/>
              <w:ind w:left="0" w:right="0" w:firstLine="0"/>
              <w:jc w:val="center"/>
              <w:rPr>
                <w:sz w:val="14"/>
                <w:szCs w:val="14"/>
              </w:rPr>
            </w:pPr>
            <w:r>
              <w:rPr>
                <w:b/>
                <w:bCs/>
                <w:color w:val="000000"/>
                <w:spacing w:val="0"/>
                <w:w w:val="100"/>
                <w:position w:val="0"/>
                <w:sz w:val="14"/>
                <w:szCs w:val="14"/>
              </w:rPr>
              <w:t>Keramická dlažba- důkladné čištění</w:t>
            </w:r>
          </w:p>
        </w:tc>
        <w:tc>
          <w:tcPr>
            <w:tcBorders>
              <w:top w:val="single" w:sz="4"/>
              <w:left w:val="single" w:sz="4"/>
              <w:bottom w:val="single" w:sz="4"/>
            </w:tcBorders>
            <w:shd w:val="clear" w:color="auto" w:fill="CDFFCC"/>
            <w:textDirection w:val="btLr"/>
            <w:vAlign w:val="top"/>
          </w:tcPr>
          <w:p>
            <w:pPr>
              <w:pStyle w:val="Style30"/>
              <w:keepNext w:val="0"/>
              <w:keepLines w:val="0"/>
              <w:framePr w:w="7949" w:h="14030" w:wrap="none" w:vAnchor="page" w:hAnchor="page" w:x="1776" w:y="1413"/>
              <w:widowControl w:val="0"/>
              <w:shd w:val="clear" w:color="auto" w:fill="auto"/>
              <w:bidi w:val="0"/>
              <w:spacing w:before="320" w:after="0" w:line="314" w:lineRule="auto"/>
              <w:ind w:left="0" w:right="0" w:firstLine="0"/>
              <w:jc w:val="center"/>
              <w:rPr>
                <w:sz w:val="14"/>
                <w:szCs w:val="14"/>
              </w:rPr>
            </w:pPr>
            <w:r>
              <w:rPr>
                <w:b/>
                <w:bCs/>
                <w:color w:val="000000"/>
                <w:spacing w:val="0"/>
                <w:w w:val="100"/>
                <w:position w:val="0"/>
                <w:sz w:val="14"/>
                <w:szCs w:val="14"/>
              </w:rPr>
              <w:t>Umyvadla, sprchové vaničky</w:t>
            </w:r>
          </w:p>
        </w:tc>
        <w:tc>
          <w:tcPr>
            <w:tcBorders>
              <w:top w:val="single" w:sz="4"/>
              <w:left w:val="single" w:sz="4"/>
              <w:bottom w:val="single" w:sz="4"/>
            </w:tcBorders>
            <w:shd w:val="clear" w:color="auto" w:fill="CDFFCC"/>
            <w:textDirection w:val="btLr"/>
            <w:vAlign w:val="top"/>
          </w:tcPr>
          <w:p>
            <w:pPr>
              <w:pStyle w:val="Style30"/>
              <w:keepNext w:val="0"/>
              <w:keepLines w:val="0"/>
              <w:framePr w:w="7949" w:h="14030" w:wrap="none" w:vAnchor="page" w:hAnchor="page" w:x="1776" w:y="1413"/>
              <w:widowControl w:val="0"/>
              <w:shd w:val="clear" w:color="auto" w:fill="auto"/>
              <w:bidi w:val="0"/>
              <w:spacing w:before="320" w:after="0" w:line="314" w:lineRule="auto"/>
              <w:ind w:left="0" w:right="0" w:firstLine="0"/>
              <w:jc w:val="center"/>
              <w:rPr>
                <w:sz w:val="14"/>
                <w:szCs w:val="14"/>
              </w:rPr>
            </w:pPr>
            <w:r>
              <w:rPr>
                <w:b/>
                <w:bCs/>
                <w:color w:val="000000"/>
                <w:spacing w:val="0"/>
                <w:w w:val="100"/>
                <w:position w:val="0"/>
                <w:sz w:val="14"/>
                <w:szCs w:val="14"/>
              </w:rPr>
              <w:t>Vodovodní baterie</w:t>
            </w:r>
          </w:p>
        </w:tc>
        <w:tc>
          <w:tcPr>
            <w:tcBorders>
              <w:top w:val="single" w:sz="4"/>
              <w:left w:val="single" w:sz="4"/>
              <w:bottom w:val="single" w:sz="4"/>
            </w:tcBorders>
            <w:shd w:val="clear" w:color="auto" w:fill="CDFFCC"/>
            <w:textDirection w:val="btLr"/>
            <w:vAlign w:val="top"/>
          </w:tcPr>
          <w:p>
            <w:pPr>
              <w:pStyle w:val="Style30"/>
              <w:keepNext w:val="0"/>
              <w:keepLines w:val="0"/>
              <w:framePr w:w="7949" w:h="14030" w:wrap="none" w:vAnchor="page" w:hAnchor="page" w:x="1776" w:y="1413"/>
              <w:widowControl w:val="0"/>
              <w:shd w:val="clear" w:color="auto" w:fill="auto"/>
              <w:bidi w:val="0"/>
              <w:spacing w:before="720" w:after="0" w:line="240" w:lineRule="auto"/>
              <w:ind w:left="0" w:right="0" w:firstLine="0"/>
              <w:jc w:val="left"/>
              <w:rPr>
                <w:sz w:val="14"/>
                <w:szCs w:val="14"/>
              </w:rPr>
            </w:pPr>
            <w:r>
              <w:rPr>
                <w:b/>
                <w:bCs/>
                <w:color w:val="000000"/>
                <w:spacing w:val="0"/>
                <w:w w:val="100"/>
                <w:position w:val="0"/>
                <w:sz w:val="14"/>
                <w:szCs w:val="14"/>
              </w:rPr>
              <w:t>Keramický obklad</w:t>
            </w:r>
          </w:p>
        </w:tc>
        <w:tc>
          <w:tcPr>
            <w:tcBorders>
              <w:top w:val="single" w:sz="4"/>
              <w:left w:val="single" w:sz="4"/>
              <w:bottom w:val="single" w:sz="4"/>
              <w:right w:val="single" w:sz="4"/>
            </w:tcBorders>
            <w:shd w:val="clear" w:color="auto" w:fill="CDFFCC"/>
            <w:textDirection w:val="btLr"/>
            <w:vAlign w:val="top"/>
          </w:tcPr>
          <w:p>
            <w:pPr>
              <w:pStyle w:val="Style30"/>
              <w:keepNext w:val="0"/>
              <w:keepLines w:val="0"/>
              <w:framePr w:w="7949" w:h="14030" w:wrap="none" w:vAnchor="page" w:hAnchor="page" w:x="1776" w:y="1413"/>
              <w:widowControl w:val="0"/>
              <w:shd w:val="clear" w:color="auto" w:fill="auto"/>
              <w:bidi w:val="0"/>
              <w:spacing w:before="320" w:after="0" w:line="240" w:lineRule="auto"/>
              <w:ind w:left="0" w:right="0" w:firstLine="0"/>
              <w:jc w:val="center"/>
              <w:rPr>
                <w:sz w:val="14"/>
                <w:szCs w:val="14"/>
              </w:rPr>
            </w:pPr>
            <w:r>
              <w:rPr>
                <w:b/>
                <w:bCs/>
                <w:color w:val="000000"/>
                <w:spacing w:val="0"/>
                <w:w w:val="100"/>
                <w:position w:val="0"/>
                <w:sz w:val="14"/>
                <w:szCs w:val="14"/>
              </w:rPr>
              <w:t>Zrcadla</w:t>
            </w:r>
          </w:p>
        </w:tc>
      </w:tr>
    </w:tbl>
    <w:p>
      <w:pPr>
        <w:pStyle w:val="Style36"/>
        <w:keepNext w:val="0"/>
        <w:keepLines w:val="0"/>
        <w:framePr w:w="235" w:h="811" w:hRule="exact" w:wrap="none" w:vAnchor="page" w:hAnchor="page" w:x="10546" w:y="8008"/>
        <w:widowControl w:val="0"/>
        <w:shd w:val="clear" w:color="auto" w:fill="auto"/>
        <w:bidi w:val="0"/>
        <w:spacing w:before="0" w:after="0" w:line="240" w:lineRule="auto"/>
        <w:ind w:left="0" w:right="0" w:firstLine="0"/>
        <w:jc w:val="both"/>
        <w:textDirection w:val="btLr"/>
      </w:pPr>
      <w:bookmarkStart w:id="191" w:name="bookmark191"/>
      <w:bookmarkStart w:id="192" w:name="bookmark192"/>
      <w:bookmarkStart w:id="193" w:name="bookmark193"/>
      <w:r>
        <w:rPr>
          <w:color w:val="000000"/>
          <w:spacing w:val="0"/>
          <w:w w:val="100"/>
          <w:position w:val="0"/>
          <w:sz w:val="24"/>
          <w:szCs w:val="24"/>
        </w:rPr>
        <w:t>17 z 28</w:t>
      </w:r>
      <w:bookmarkEnd w:id="191"/>
      <w:bookmarkEnd w:id="192"/>
      <w:bookmarkEnd w:id="193"/>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1416"/>
        <w:gridCol w:w="1382"/>
      </w:tblGrid>
      <w:tr>
        <w:trPr>
          <w:trHeight w:val="1819" w:hRule="exact"/>
        </w:trPr>
        <w:tc>
          <w:tcPr>
            <w:tcBorders>
              <w:top w:val="single" w:sz="4"/>
              <w:lef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140" w:after="0" w:line="300" w:lineRule="auto"/>
              <w:ind w:left="0" w:right="0" w:firstLine="0"/>
              <w:jc w:val="center"/>
              <w:rPr>
                <w:sz w:val="14"/>
                <w:szCs w:val="14"/>
              </w:rPr>
            </w:pPr>
            <w:r>
              <w:rPr>
                <w:color w:val="000000"/>
                <w:spacing w:val="0"/>
                <w:w w:val="100"/>
                <w:position w:val="0"/>
                <w:sz w:val="14"/>
                <w:szCs w:val="14"/>
              </w:rPr>
              <w:t>Sanitární keramiku umýváme každý den zespodu, zboku, vnějších stran, WC prkénko a úchyty po omytí setřít pap. ručníkem do sucha.</w:t>
            </w:r>
          </w:p>
        </w:tc>
        <w:tc>
          <w:tcPr>
            <w:tcBorders>
              <w:top w:val="single" w:sz="4"/>
              <w:left w:val="single" w:sz="4"/>
              <w:righ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420" w:after="0" w:line="300" w:lineRule="auto"/>
              <w:ind w:left="0" w:right="0" w:firstLine="0"/>
              <w:jc w:val="center"/>
              <w:rPr>
                <w:sz w:val="14"/>
                <w:szCs w:val="14"/>
              </w:rPr>
            </w:pPr>
            <w:r>
              <w:rPr>
                <w:color w:val="000000"/>
                <w:spacing w:val="0"/>
                <w:w w:val="100"/>
                <w:position w:val="0"/>
                <w:sz w:val="14"/>
                <w:szCs w:val="14"/>
              </w:rPr>
              <w:t>Provádět doplňování toaletního papíru, ručníků, tekutého mýdla.</w:t>
            </w:r>
          </w:p>
        </w:tc>
      </w:tr>
      <w:tr>
        <w:trPr>
          <w:trHeight w:val="1925" w:hRule="exact"/>
        </w:trPr>
        <w:tc>
          <w:tcPr>
            <w:tcBorders>
              <w:top w:val="single" w:sz="4"/>
              <w:lef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640" w:after="0" w:line="240" w:lineRule="auto"/>
              <w:ind w:left="0" w:right="0" w:firstLine="0"/>
              <w:jc w:val="center"/>
              <w:rPr>
                <w:sz w:val="14"/>
                <w:szCs w:val="14"/>
              </w:rPr>
            </w:pPr>
            <w:r>
              <w:rPr>
                <w:color w:val="000000"/>
                <w:spacing w:val="0"/>
                <w:w w:val="100"/>
                <w:position w:val="0"/>
                <w:sz w:val="14"/>
                <w:szCs w:val="14"/>
              </w:rPr>
              <w:t>kbelík 5 L červený.</w:t>
            </w:r>
          </w:p>
        </w:tc>
        <w:tc>
          <w:tcPr>
            <w:tcBorders>
              <w:top w:val="single" w:sz="4"/>
              <w:left w:val="single" w:sz="4"/>
              <w:righ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620" w:after="0" w:line="240" w:lineRule="auto"/>
              <w:ind w:left="0" w:right="0" w:firstLine="0"/>
              <w:jc w:val="center"/>
              <w:rPr>
                <w:sz w:val="14"/>
                <w:szCs w:val="14"/>
              </w:rPr>
            </w:pPr>
            <w:r>
              <w:rPr>
                <w:color w:val="000000"/>
                <w:spacing w:val="0"/>
                <w:w w:val="100"/>
                <w:position w:val="0"/>
                <w:sz w:val="14"/>
                <w:szCs w:val="14"/>
              </w:rPr>
              <w:t>, kbelík 5 l( modrý, hnědý)</w:t>
            </w:r>
          </w:p>
        </w:tc>
      </w:tr>
      <w:tr>
        <w:trPr>
          <w:trHeight w:val="1574" w:hRule="exact"/>
        </w:trPr>
        <w:tc>
          <w:tcPr>
            <w:tcBorders>
              <w:top w:val="single" w:sz="4"/>
              <w:lef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320" w:after="0" w:line="300" w:lineRule="auto"/>
              <w:ind w:left="0" w:right="0" w:firstLine="0"/>
              <w:jc w:val="center"/>
              <w:rPr>
                <w:sz w:val="14"/>
                <w:szCs w:val="14"/>
              </w:rPr>
            </w:pPr>
            <w:r>
              <w:rPr>
                <w:color w:val="000000"/>
                <w:spacing w:val="0"/>
                <w:w w:val="100"/>
                <w:position w:val="0"/>
                <w:sz w:val="14"/>
                <w:szCs w:val="14"/>
              </w:rPr>
              <w:t>Červená utěrka, houbička s pádem, kartáč na WC, gumové rukavice</w:t>
            </w:r>
          </w:p>
        </w:tc>
        <w:tc>
          <w:tcPr>
            <w:tcBorders>
              <w:top w:val="single" w:sz="4"/>
              <w:left w:val="single" w:sz="4"/>
              <w:righ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520" w:after="0" w:line="300" w:lineRule="auto"/>
              <w:ind w:left="0" w:right="0" w:firstLine="0"/>
              <w:jc w:val="center"/>
              <w:rPr>
                <w:sz w:val="14"/>
                <w:szCs w:val="14"/>
              </w:rPr>
            </w:pPr>
            <w:r>
              <w:rPr>
                <w:color w:val="000000"/>
                <w:spacing w:val="0"/>
                <w:w w:val="100"/>
                <w:position w:val="0"/>
                <w:sz w:val="14"/>
                <w:szCs w:val="14"/>
              </w:rPr>
              <w:t>utěrka modrá, houbička s pádem.</w:t>
            </w:r>
          </w:p>
        </w:tc>
      </w:tr>
      <w:tr>
        <w:trPr>
          <w:trHeight w:val="1469" w:hRule="exact"/>
        </w:trPr>
        <w:tc>
          <w:tcPr>
            <w:tcBorders>
              <w:top w:val="single" w:sz="4"/>
              <w:lef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540" w:after="0" w:line="300" w:lineRule="auto"/>
              <w:ind w:left="0" w:right="0" w:firstLine="0"/>
              <w:jc w:val="center"/>
              <w:rPr>
                <w:sz w:val="14"/>
                <w:szCs w:val="14"/>
              </w:rPr>
            </w:pPr>
            <w:r>
              <w:rPr>
                <w:b/>
                <w:bCs/>
                <w:color w:val="000000"/>
                <w:spacing w:val="0"/>
                <w:w w:val="100"/>
                <w:position w:val="0"/>
                <w:sz w:val="14"/>
                <w:szCs w:val="14"/>
              </w:rPr>
              <w:t>ALSAN, PŮLI RAPID</w:t>
            </w:r>
          </w:p>
        </w:tc>
        <w:tc>
          <w:tcPr>
            <w:tcBorders>
              <w:top w:val="single" w:sz="4"/>
              <w:left w:val="single" w:sz="4"/>
              <w:righ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600" w:after="0" w:line="240" w:lineRule="auto"/>
              <w:ind w:left="0" w:right="0" w:firstLine="0"/>
              <w:jc w:val="center"/>
              <w:rPr>
                <w:sz w:val="14"/>
                <w:szCs w:val="14"/>
              </w:rPr>
            </w:pPr>
            <w:r>
              <w:rPr>
                <w:color w:val="000000"/>
                <w:spacing w:val="0"/>
                <w:w w:val="100"/>
                <w:position w:val="0"/>
                <w:sz w:val="14"/>
                <w:szCs w:val="14"/>
              </w:rPr>
              <w:t>REAL-tekutý písek,</w:t>
            </w:r>
          </w:p>
        </w:tc>
      </w:tr>
      <w:tr>
        <w:trPr>
          <w:trHeight w:val="1464" w:hRule="exact"/>
        </w:trPr>
        <w:tc>
          <w:tcPr>
            <w:tcBorders>
              <w:top w:val="single" w:sz="4"/>
              <w:lef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240" w:after="0" w:line="300" w:lineRule="auto"/>
              <w:ind w:left="0" w:right="0" w:firstLine="0"/>
              <w:jc w:val="center"/>
              <w:rPr>
                <w:sz w:val="14"/>
                <w:szCs w:val="14"/>
              </w:rPr>
            </w:pPr>
            <w:r>
              <w:rPr>
                <w:color w:val="000000"/>
                <w:spacing w:val="0"/>
                <w:w w:val="100"/>
                <w:position w:val="0"/>
                <w:sz w:val="14"/>
                <w:szCs w:val="14"/>
              </w:rPr>
              <w:t>Dezinfekčním prostředkem dle dezinf. programu, setřít na mokro do zaschnutí.</w:t>
            </w:r>
          </w:p>
        </w:tc>
        <w:tc>
          <w:tcPr>
            <w:tcBorders>
              <w:top w:val="single" w:sz="4"/>
              <w:left w:val="single" w:sz="4"/>
              <w:righ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220" w:after="0" w:line="300" w:lineRule="auto"/>
              <w:ind w:left="0" w:right="0" w:firstLine="0"/>
              <w:jc w:val="center"/>
              <w:rPr>
                <w:sz w:val="14"/>
                <w:szCs w:val="14"/>
              </w:rPr>
            </w:pPr>
            <w:r>
              <w:rPr>
                <w:color w:val="000000"/>
                <w:spacing w:val="0"/>
                <w:w w:val="100"/>
                <w:position w:val="0"/>
                <w:sz w:val="14"/>
                <w:szCs w:val="14"/>
              </w:rPr>
              <w:t>Dezinfekčním prostředkem dle dezinf. programu, setřít na mokro do zaschnutí.</w:t>
            </w:r>
          </w:p>
        </w:tc>
      </w:tr>
      <w:tr>
        <w:trPr>
          <w:trHeight w:val="4282" w:hRule="exact"/>
        </w:trPr>
        <w:tc>
          <w:tcPr>
            <w:tcBorders>
              <w:top w:val="single" w:sz="4"/>
              <w:lef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240" w:after="0" w:line="300" w:lineRule="auto"/>
              <w:ind w:left="0" w:right="0" w:firstLine="0"/>
              <w:jc w:val="center"/>
              <w:rPr>
                <w:sz w:val="14"/>
                <w:szCs w:val="14"/>
              </w:rPr>
            </w:pPr>
            <w:r>
              <w:rPr>
                <w:color w:val="000000"/>
                <w:spacing w:val="0"/>
                <w:w w:val="100"/>
                <w:position w:val="0"/>
                <w:sz w:val="14"/>
                <w:szCs w:val="14"/>
              </w:rPr>
              <w:t>Usazeniny a silnější vrstvy nečistot odstranit kartáčem na WC. Pod vnitřní okraj a na vnitřní stěny mísy naneseme gélový přípravek a necháme působitVnější plochy mísy + prkénko, úchyty navlhko omyjeme červenou utěrkou. WC mísu spláchnout.</w:t>
            </w:r>
          </w:p>
        </w:tc>
        <w:tc>
          <w:tcPr>
            <w:tcBorders>
              <w:top w:val="single" w:sz="4"/>
              <w:left w:val="single" w:sz="4"/>
              <w:right w:val="single" w:sz="4"/>
            </w:tcBorders>
            <w:shd w:val="clear" w:color="auto" w:fill="FFFFFF"/>
            <w:textDirection w:val="btLr"/>
            <w:vAlign w:val="top"/>
          </w:tcPr>
          <w:p>
            <w:pPr>
              <w:pStyle w:val="Style30"/>
              <w:keepNext w:val="0"/>
              <w:keepLines w:val="0"/>
              <w:framePr w:w="2798" w:h="14011" w:wrap="none" w:vAnchor="page" w:hAnchor="page" w:x="1781" w:y="1418"/>
              <w:widowControl w:val="0"/>
              <w:shd w:val="clear" w:color="auto" w:fill="auto"/>
              <w:bidi w:val="0"/>
              <w:spacing w:before="520" w:after="0" w:line="300" w:lineRule="auto"/>
              <w:ind w:left="0" w:right="0" w:firstLine="0"/>
              <w:jc w:val="center"/>
              <w:rPr>
                <w:sz w:val="14"/>
                <w:szCs w:val="14"/>
              </w:rPr>
            </w:pPr>
            <w:r>
              <w:rPr>
                <w:color w:val="000000"/>
                <w:spacing w:val="0"/>
                <w:w w:val="100"/>
                <w:position w:val="0"/>
                <w:sz w:val="14"/>
                <w:szCs w:val="14"/>
              </w:rPr>
              <w:t>Šetřit vlhkou utěrkou. Pn větším znečištění houbičkou s pádem vydrhnout.</w:t>
            </w:r>
          </w:p>
        </w:tc>
      </w:tr>
      <w:tr>
        <w:trPr>
          <w:trHeight w:val="1478" w:hRule="exact"/>
        </w:trPr>
        <w:tc>
          <w:tcPr>
            <w:tcBorders>
              <w:top w:val="single" w:sz="4"/>
              <w:left w:val="single" w:sz="4"/>
              <w:bottom w:val="single" w:sz="4"/>
            </w:tcBorders>
            <w:shd w:val="clear" w:color="auto" w:fill="CDFFCC"/>
            <w:textDirection w:val="btLr"/>
            <w:vAlign w:val="top"/>
          </w:tcPr>
          <w:p>
            <w:pPr>
              <w:pStyle w:val="Style30"/>
              <w:keepNext w:val="0"/>
              <w:keepLines w:val="0"/>
              <w:framePr w:w="2798" w:h="14011" w:wrap="none" w:vAnchor="page" w:hAnchor="page" w:x="1781" w:y="1418"/>
              <w:widowControl w:val="0"/>
              <w:shd w:val="clear" w:color="auto" w:fill="auto"/>
              <w:bidi w:val="0"/>
              <w:spacing w:before="540" w:after="0" w:line="314" w:lineRule="auto"/>
              <w:ind w:left="0" w:right="0" w:firstLine="0"/>
              <w:jc w:val="center"/>
              <w:rPr>
                <w:sz w:val="14"/>
                <w:szCs w:val="14"/>
              </w:rPr>
            </w:pPr>
            <w:r>
              <w:rPr>
                <w:b/>
                <w:bCs/>
                <w:color w:val="000000"/>
                <w:spacing w:val="0"/>
                <w:w w:val="100"/>
                <w:position w:val="0"/>
                <w:sz w:val="14"/>
                <w:szCs w:val="14"/>
              </w:rPr>
              <w:t>WC - mísy, pisoáry, výlevky</w:t>
            </w:r>
          </w:p>
        </w:tc>
        <w:tc>
          <w:tcPr>
            <w:tcBorders>
              <w:top w:val="single" w:sz="4"/>
              <w:left w:val="single" w:sz="4"/>
              <w:bottom w:val="single" w:sz="4"/>
              <w:right w:val="single" w:sz="4"/>
            </w:tcBorders>
            <w:shd w:val="clear" w:color="auto" w:fill="CDFFCC"/>
            <w:textDirection w:val="btLr"/>
            <w:vAlign w:val="top"/>
          </w:tcPr>
          <w:p>
            <w:pPr>
              <w:pStyle w:val="Style30"/>
              <w:keepNext w:val="0"/>
              <w:keepLines w:val="0"/>
              <w:framePr w:w="2798" w:h="14011" w:wrap="none" w:vAnchor="page" w:hAnchor="page" w:x="1781" w:y="1418"/>
              <w:widowControl w:val="0"/>
              <w:shd w:val="clear" w:color="auto" w:fill="auto"/>
              <w:bidi w:val="0"/>
              <w:spacing w:before="300" w:after="0" w:line="317" w:lineRule="auto"/>
              <w:ind w:left="0" w:right="0" w:firstLine="0"/>
              <w:jc w:val="center"/>
              <w:rPr>
                <w:sz w:val="14"/>
                <w:szCs w:val="14"/>
              </w:rPr>
            </w:pPr>
            <w:r>
              <w:rPr>
                <w:b/>
                <w:bCs/>
                <w:color w:val="000000"/>
                <w:spacing w:val="0"/>
                <w:w w:val="100"/>
                <w:position w:val="0"/>
                <w:sz w:val="14"/>
                <w:szCs w:val="14"/>
              </w:rPr>
              <w:t>Zásobníky na toal. papír, ručníky, zásobníky na mýdlo</w:t>
            </w:r>
          </w:p>
        </w:tc>
      </w:tr>
    </w:tbl>
    <w:p>
      <w:pPr>
        <w:pStyle w:val="Style10"/>
        <w:keepNext w:val="0"/>
        <w:keepLines w:val="0"/>
        <w:framePr w:w="230" w:h="811" w:hRule="exact" w:wrap="none" w:vAnchor="page" w:hAnchor="page" w:x="10551" w:y="8008"/>
        <w:widowControl w:val="0"/>
        <w:shd w:val="clear" w:color="auto" w:fill="auto"/>
        <w:bidi w:val="0"/>
        <w:spacing w:before="0" w:after="0" w:line="240" w:lineRule="auto"/>
        <w:ind w:left="0" w:right="0" w:firstLine="0"/>
        <w:jc w:val="both"/>
        <w:textDirection w:val="btLr"/>
      </w:pPr>
      <w:r>
        <w:rPr>
          <w:b w:val="0"/>
          <w:bCs w:val="0"/>
          <w:color w:val="000000"/>
          <w:spacing w:val="0"/>
          <w:w w:val="100"/>
          <w:position w:val="0"/>
          <w:sz w:val="24"/>
          <w:szCs w:val="24"/>
        </w:rPr>
        <w:t>18z28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44" w:h="254" w:hRule="exact" w:wrap="none" w:vAnchor="page" w:hAnchor="page" w:x="1383" w:y="1497"/>
        <w:widowControl w:val="0"/>
        <w:shd w:val="clear" w:color="auto" w:fill="auto"/>
        <w:bidi w:val="0"/>
        <w:spacing w:before="0" w:after="0" w:line="240" w:lineRule="auto"/>
        <w:ind w:left="0" w:right="0" w:firstLine="0"/>
        <w:jc w:val="center"/>
      </w:pPr>
      <w:r>
        <w:rPr>
          <w:b/>
          <w:bCs/>
          <w:color w:val="000000"/>
          <w:spacing w:val="0"/>
          <w:w w:val="100"/>
          <w:position w:val="0"/>
          <w:u w:val="single"/>
        </w:rPr>
        <w:t>Příloha č. 3</w:t>
      </w:r>
    </w:p>
    <w:p>
      <w:pPr>
        <w:pStyle w:val="Style7"/>
        <w:keepNext w:val="0"/>
        <w:keepLines w:val="0"/>
        <w:framePr w:w="9144" w:h="6110" w:hRule="exact" w:wrap="none" w:vAnchor="page" w:hAnchor="page" w:x="1383" w:y="1866"/>
        <w:widowControl w:val="0"/>
        <w:shd w:val="clear" w:color="auto" w:fill="auto"/>
        <w:bidi w:val="0"/>
        <w:spacing w:before="0" w:after="460"/>
        <w:ind w:left="0" w:right="0" w:firstLine="0"/>
        <w:jc w:val="center"/>
      </w:pPr>
      <w:r>
        <w:rPr>
          <w:b/>
          <w:bCs/>
          <w:color w:val="000000"/>
          <w:spacing w:val="0"/>
          <w:w w:val="100"/>
          <w:position w:val="0"/>
          <w:u w:val="single"/>
        </w:rPr>
        <w:t>Směrnice R/FN Brno/0580 Provádění činností se zvýšeným požárním nebezpečím</w:t>
      </w:r>
    </w:p>
    <w:p>
      <w:pPr>
        <w:pStyle w:val="Style12"/>
        <w:keepNext w:val="0"/>
        <w:keepLines w:val="0"/>
        <w:framePr w:w="9144" w:h="6110" w:hRule="exact" w:wrap="none" w:vAnchor="page" w:hAnchor="page" w:x="1383" w:y="1866"/>
        <w:widowControl w:val="0"/>
        <w:shd w:val="clear" w:color="auto" w:fill="auto"/>
        <w:bidi w:val="0"/>
        <w:spacing w:before="0" w:after="0"/>
        <w:ind w:left="0" w:right="0" w:firstLine="440"/>
        <w:jc w:val="both"/>
      </w:pPr>
      <w:bookmarkStart w:id="194" w:name="bookmark194"/>
      <w:bookmarkStart w:id="195" w:name="bookmark195"/>
      <w:bookmarkStart w:id="196" w:name="bookmark196"/>
      <w:r>
        <w:rPr>
          <w:color w:val="000000"/>
          <w:spacing w:val="0"/>
          <w:w w:val="100"/>
          <w:position w:val="0"/>
        </w:rPr>
        <w:t>Účel</w:t>
      </w:r>
      <w:bookmarkEnd w:id="194"/>
      <w:bookmarkEnd w:id="195"/>
      <w:bookmarkEnd w:id="196"/>
    </w:p>
    <w:p>
      <w:pPr>
        <w:pStyle w:val="Style7"/>
        <w:keepNext w:val="0"/>
        <w:keepLines w:val="0"/>
        <w:framePr w:w="9144" w:h="6110" w:hRule="exact" w:wrap="none" w:vAnchor="page" w:hAnchor="page" w:x="1383" w:y="1866"/>
        <w:widowControl w:val="0"/>
        <w:shd w:val="clear" w:color="auto" w:fill="auto"/>
        <w:bidi w:val="0"/>
        <w:spacing w:before="0" w:after="120" w:line="262" w:lineRule="auto"/>
        <w:ind w:left="0" w:right="0" w:firstLine="0"/>
        <w:jc w:val="both"/>
      </w:pPr>
      <w:r>
        <w:rPr>
          <w:color w:val="000000"/>
          <w:spacing w:val="0"/>
          <w:w w:val="100"/>
          <w:position w:val="0"/>
        </w:rPr>
        <w:t>Účelem pracovního postupu je zajistit požární bezpečnost a ochranu zdraví při pracích se zvýšeným požárním nebezpečím a nebezpečím výbuchu.</w:t>
      </w:r>
    </w:p>
    <w:p>
      <w:pPr>
        <w:pStyle w:val="Style7"/>
        <w:keepNext w:val="0"/>
        <w:keepLines w:val="0"/>
        <w:framePr w:w="9144" w:h="6110" w:hRule="exact" w:wrap="none" w:vAnchor="page" w:hAnchor="page" w:x="1383" w:y="1866"/>
        <w:widowControl w:val="0"/>
        <w:shd w:val="clear" w:color="auto" w:fill="auto"/>
        <w:bidi w:val="0"/>
        <w:spacing w:before="0" w:after="120"/>
        <w:ind w:left="0" w:right="0" w:firstLine="0"/>
        <w:jc w:val="both"/>
      </w:pPr>
      <w:r>
        <w:rPr>
          <w:color w:val="000000"/>
          <w:spacing w:val="0"/>
          <w:w w:val="100"/>
          <w:position w:val="0"/>
        </w:rPr>
        <w:t>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w:t>
      </w:r>
    </w:p>
    <w:p>
      <w:pPr>
        <w:pStyle w:val="Style7"/>
        <w:keepNext w:val="0"/>
        <w:keepLines w:val="0"/>
        <w:framePr w:w="9144" w:h="6110" w:hRule="exact" w:wrap="none" w:vAnchor="page" w:hAnchor="page" w:x="1383" w:y="1866"/>
        <w:widowControl w:val="0"/>
        <w:shd w:val="clear" w:color="auto" w:fill="auto"/>
        <w:bidi w:val="0"/>
        <w:spacing w:before="0" w:after="120"/>
        <w:ind w:left="0" w:right="0" w:firstLine="0"/>
        <w:jc w:val="both"/>
      </w:pPr>
      <w:r>
        <w:rPr>
          <w:color w:val="000000"/>
          <w:spacing w:val="0"/>
          <w:w w:val="100"/>
          <w:position w:val="0"/>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pPr>
        <w:pStyle w:val="Style7"/>
        <w:keepNext w:val="0"/>
        <w:keepLines w:val="0"/>
        <w:framePr w:w="9144" w:h="6110" w:hRule="exact" w:wrap="none" w:vAnchor="page" w:hAnchor="page" w:x="1383" w:y="1866"/>
        <w:widowControl w:val="0"/>
        <w:shd w:val="clear" w:color="auto" w:fill="auto"/>
        <w:bidi w:val="0"/>
        <w:spacing w:before="0" w:after="120"/>
        <w:ind w:left="0" w:right="0" w:firstLine="440"/>
        <w:jc w:val="both"/>
      </w:pPr>
      <w:r>
        <w:rPr>
          <w:b/>
          <w:bCs/>
          <w:color w:val="000000"/>
          <w:spacing w:val="0"/>
          <w:w w:val="100"/>
          <w:position w:val="0"/>
        </w:rPr>
        <w:t>Oblast platnosti</w:t>
      </w:r>
    </w:p>
    <w:p>
      <w:pPr>
        <w:pStyle w:val="Style7"/>
        <w:keepNext w:val="0"/>
        <w:keepLines w:val="0"/>
        <w:framePr w:w="9144" w:h="6110" w:hRule="exact" w:wrap="none" w:vAnchor="page" w:hAnchor="page" w:x="1383" w:y="1866"/>
        <w:widowControl w:val="0"/>
        <w:shd w:val="clear" w:color="auto" w:fill="auto"/>
        <w:bidi w:val="0"/>
        <w:spacing w:before="0" w:after="120" w:line="266" w:lineRule="auto"/>
        <w:ind w:left="0" w:right="0" w:firstLine="0"/>
        <w:jc w:val="both"/>
      </w:pPr>
      <w:r>
        <w:rPr>
          <w:color w:val="000000"/>
          <w:spacing w:val="0"/>
          <w:w w:val="100"/>
          <w:position w:val="0"/>
        </w:rPr>
        <w:t>Pracovní postup je závazný pro všechny zaměstnance FN Brno a pro všechny externí firmy, které provádějí práce se zvýšeným požárním nebezpečím v prostorách FN Brno.</w:t>
      </w:r>
    </w:p>
    <w:p>
      <w:pPr>
        <w:pStyle w:val="Style7"/>
        <w:keepNext w:val="0"/>
        <w:keepLines w:val="0"/>
        <w:framePr w:w="9144" w:h="6110" w:hRule="exact" w:wrap="none" w:vAnchor="page" w:hAnchor="page" w:x="1383" w:y="1866"/>
        <w:widowControl w:val="0"/>
        <w:shd w:val="clear" w:color="auto" w:fill="auto"/>
        <w:bidi w:val="0"/>
        <w:spacing w:before="0" w:after="120" w:line="262" w:lineRule="auto"/>
        <w:ind w:left="0" w:right="0" w:firstLine="0"/>
        <w:jc w:val="both"/>
      </w:pPr>
      <w:r>
        <w:rPr>
          <w:color w:val="000000"/>
          <w:spacing w:val="0"/>
          <w:w w:val="100"/>
          <w:position w:val="0"/>
        </w:rPr>
        <w:t>S obsahem této směrnice musí být seznámeny všechny výše uvedené osoby v rámci školení o požární ochraně nebo v rámci seznámení s požárně bezpečnostními riziky na pracovišti.</w:t>
      </w:r>
    </w:p>
    <w:p>
      <w:pPr>
        <w:pStyle w:val="Style7"/>
        <w:keepNext w:val="0"/>
        <w:keepLines w:val="0"/>
        <w:framePr w:w="9144" w:h="6110" w:hRule="exact" w:wrap="none" w:vAnchor="page" w:hAnchor="page" w:x="1383" w:y="1866"/>
        <w:widowControl w:val="0"/>
        <w:shd w:val="clear" w:color="auto" w:fill="auto"/>
        <w:bidi w:val="0"/>
        <w:spacing w:before="0" w:after="0"/>
        <w:ind w:left="0" w:right="0" w:firstLine="0"/>
        <w:jc w:val="both"/>
      </w:pPr>
      <w:r>
        <w:rPr>
          <w:color w:val="000000"/>
          <w:spacing w:val="0"/>
          <w:w w:val="100"/>
          <w:position w:val="0"/>
        </w:rPr>
        <w:t>Tento pracovní postup platí pro všechna pracoviště Fakultní nemocnice Brno.</w:t>
      </w:r>
    </w:p>
    <w:p>
      <w:pPr>
        <w:pStyle w:val="Style12"/>
        <w:keepNext w:val="0"/>
        <w:keepLines w:val="0"/>
        <w:framePr w:wrap="none" w:vAnchor="page" w:hAnchor="page" w:x="1383" w:y="8327"/>
        <w:widowControl w:val="0"/>
        <w:shd w:val="clear" w:color="auto" w:fill="auto"/>
        <w:bidi w:val="0"/>
        <w:spacing w:before="0" w:after="0" w:line="240" w:lineRule="auto"/>
        <w:ind w:left="0" w:right="0" w:firstLine="0"/>
        <w:jc w:val="both"/>
      </w:pPr>
      <w:bookmarkStart w:id="197" w:name="bookmark197"/>
      <w:bookmarkStart w:id="198" w:name="bookmark198"/>
      <w:bookmarkStart w:id="199" w:name="bookmark199"/>
      <w:r>
        <w:rPr>
          <w:color w:val="000000"/>
          <w:spacing w:val="0"/>
          <w:w w:val="100"/>
          <w:position w:val="0"/>
        </w:rPr>
        <w:t>Pojmy a zkratky</w:t>
      </w:r>
      <w:bookmarkEnd w:id="197"/>
      <w:bookmarkEnd w:id="198"/>
      <w:bookmarkEnd w:id="199"/>
    </w:p>
    <w:p>
      <w:pPr>
        <w:pStyle w:val="Style7"/>
        <w:keepNext w:val="0"/>
        <w:keepLines w:val="0"/>
        <w:framePr w:w="9144" w:h="1790" w:hRule="exact" w:wrap="none" w:vAnchor="page" w:hAnchor="page" w:x="1383" w:y="8821"/>
        <w:widowControl w:val="0"/>
        <w:shd w:val="clear" w:color="auto" w:fill="auto"/>
        <w:bidi w:val="0"/>
        <w:spacing w:before="0" w:after="120" w:line="269" w:lineRule="auto"/>
        <w:ind w:left="0" w:right="0" w:firstLine="0"/>
        <w:jc w:val="both"/>
      </w:pPr>
      <w:r>
        <w:rPr>
          <w:color w:val="000000"/>
          <w:spacing w:val="0"/>
          <w:w w:val="100"/>
          <w:position w:val="0"/>
        </w:rPr>
        <w:t>Pojmy</w:t>
      </w:r>
    </w:p>
    <w:p>
      <w:pPr>
        <w:pStyle w:val="Style7"/>
        <w:keepNext w:val="0"/>
        <w:keepLines w:val="0"/>
        <w:framePr w:w="9144" w:h="1790" w:hRule="exact" w:wrap="none" w:vAnchor="page" w:hAnchor="page" w:x="1383" w:y="8821"/>
        <w:widowControl w:val="0"/>
        <w:shd w:val="clear" w:color="auto" w:fill="auto"/>
        <w:bidi w:val="0"/>
        <w:spacing w:before="0" w:after="120" w:line="266" w:lineRule="auto"/>
        <w:ind w:left="1420" w:right="0" w:hanging="1420"/>
        <w:jc w:val="both"/>
      </w:pPr>
      <w:r>
        <w:rPr>
          <w:color w:val="000000"/>
          <w:spacing w:val="0"/>
          <w:w w:val="100"/>
          <w:position w:val="0"/>
          <w:u w:val="single"/>
        </w:rPr>
        <w:t>Práce se ZN</w:t>
      </w:r>
      <w:r>
        <w:rPr>
          <w:color w:val="000000"/>
          <w:spacing w:val="0"/>
          <w:w w:val="100"/>
          <w:position w:val="0"/>
        </w:rPr>
        <w:t xml:space="preserve"> Za práce se ZN se považují práce se zvýšeným nebezpečím požáru, případně výbuchu s následným požárem na pracovištích, která pro tento druh prací nejsou trvale přímo určená a náležitě zabezpečená.</w:t>
      </w:r>
    </w:p>
    <w:p>
      <w:pPr>
        <w:pStyle w:val="Style7"/>
        <w:keepNext w:val="0"/>
        <w:keepLines w:val="0"/>
        <w:framePr w:w="9144" w:h="1790" w:hRule="exact" w:wrap="none" w:vAnchor="page" w:hAnchor="page" w:x="1383" w:y="8821"/>
        <w:widowControl w:val="0"/>
        <w:shd w:val="clear" w:color="auto" w:fill="auto"/>
        <w:bidi w:val="0"/>
        <w:spacing w:before="0" w:after="0" w:line="271" w:lineRule="auto"/>
        <w:ind w:left="1420" w:right="0" w:hanging="1420"/>
        <w:jc w:val="both"/>
      </w:pPr>
      <w:r>
        <w:rPr>
          <w:color w:val="000000"/>
          <w:spacing w:val="0"/>
          <w:w w:val="100"/>
          <w:position w:val="0"/>
          <w:u w:val="single"/>
        </w:rPr>
        <w:t>Příkaz</w:t>
      </w:r>
      <w:r>
        <w:rPr>
          <w:color w:val="000000"/>
          <w:spacing w:val="0"/>
          <w:w w:val="100"/>
          <w:position w:val="0"/>
        </w:rPr>
        <w:t xml:space="preserve"> Písemný, náležitě vyplněný a všemi zúčastněnými podepsaný doklad viz. příloha 1</w:t>
      </w:r>
    </w:p>
    <w:p>
      <w:pPr>
        <w:pStyle w:val="Style7"/>
        <w:keepNext w:val="0"/>
        <w:keepLines w:val="0"/>
        <w:framePr w:wrap="none" w:vAnchor="page" w:hAnchor="page" w:x="1383" w:y="10957"/>
        <w:widowControl w:val="0"/>
        <w:shd w:val="clear" w:color="auto" w:fill="auto"/>
        <w:bidi w:val="0"/>
        <w:spacing w:before="0" w:after="0" w:line="240" w:lineRule="auto"/>
        <w:ind w:left="0" w:right="0" w:firstLine="0"/>
        <w:jc w:val="left"/>
      </w:pPr>
      <w:r>
        <w:rPr>
          <w:color w:val="000000"/>
          <w:spacing w:val="0"/>
          <w:w w:val="100"/>
          <w:position w:val="0"/>
        </w:rPr>
        <w:t>Zkratky</w:t>
      </w:r>
    </w:p>
    <w:p>
      <w:pPr>
        <w:pStyle w:val="Style7"/>
        <w:keepNext w:val="0"/>
        <w:keepLines w:val="0"/>
        <w:framePr w:w="1003" w:h="2534" w:hRule="exact" w:wrap="none" w:vAnchor="page" w:hAnchor="page" w:x="1393" w:y="11322"/>
        <w:widowControl w:val="0"/>
        <w:shd w:val="clear" w:color="auto" w:fill="auto"/>
        <w:bidi w:val="0"/>
        <w:spacing w:before="0" w:after="0" w:line="240" w:lineRule="auto"/>
        <w:ind w:left="0" w:right="0" w:firstLine="0"/>
        <w:jc w:val="left"/>
      </w:pPr>
      <w:r>
        <w:rPr>
          <w:color w:val="000000"/>
          <w:spacing w:val="0"/>
          <w:w w:val="100"/>
          <w:position w:val="0"/>
        </w:rPr>
        <w:t>BOZP</w:t>
      </w:r>
    </w:p>
    <w:p>
      <w:pPr>
        <w:pStyle w:val="Style7"/>
        <w:keepNext w:val="0"/>
        <w:keepLines w:val="0"/>
        <w:framePr w:w="1003" w:h="2534" w:hRule="exact" w:wrap="none" w:vAnchor="page" w:hAnchor="page" w:x="1393" w:y="11322"/>
        <w:widowControl w:val="0"/>
        <w:shd w:val="clear" w:color="auto" w:fill="auto"/>
        <w:bidi w:val="0"/>
        <w:spacing w:before="0" w:after="0" w:line="240" w:lineRule="auto"/>
        <w:ind w:left="0" w:right="0" w:firstLine="0"/>
        <w:jc w:val="left"/>
      </w:pPr>
      <w:r>
        <w:rPr>
          <w:color w:val="000000"/>
          <w:spacing w:val="0"/>
          <w:w w:val="100"/>
          <w:position w:val="0"/>
        </w:rPr>
        <w:t>FN Brno</w:t>
      </w:r>
    </w:p>
    <w:p>
      <w:pPr>
        <w:pStyle w:val="Style7"/>
        <w:keepNext w:val="0"/>
        <w:keepLines w:val="0"/>
        <w:framePr w:w="1003" w:h="2534" w:hRule="exact" w:wrap="none" w:vAnchor="page" w:hAnchor="page" w:x="1393" w:y="11322"/>
        <w:widowControl w:val="0"/>
        <w:shd w:val="clear" w:color="auto" w:fill="auto"/>
        <w:bidi w:val="0"/>
        <w:spacing w:before="0" w:after="0" w:line="240" w:lineRule="auto"/>
        <w:ind w:left="0" w:right="0" w:firstLine="0"/>
        <w:jc w:val="left"/>
      </w:pPr>
      <w:r>
        <w:rPr>
          <w:color w:val="000000"/>
          <w:spacing w:val="0"/>
          <w:w w:val="100"/>
          <w:position w:val="0"/>
        </w:rPr>
        <w:t>HZS JmK</w:t>
      </w:r>
    </w:p>
    <w:p>
      <w:pPr>
        <w:pStyle w:val="Style7"/>
        <w:keepNext w:val="0"/>
        <w:keepLines w:val="0"/>
        <w:framePr w:w="1003" w:h="2534" w:hRule="exact" w:wrap="none" w:vAnchor="page" w:hAnchor="page" w:x="1393" w:y="11322"/>
        <w:widowControl w:val="0"/>
        <w:shd w:val="clear" w:color="auto" w:fill="auto"/>
        <w:bidi w:val="0"/>
        <w:spacing w:before="0" w:after="0" w:line="240" w:lineRule="auto"/>
        <w:ind w:left="0" w:right="0" w:firstLine="0"/>
        <w:jc w:val="left"/>
      </w:pPr>
      <w:r>
        <w:rPr>
          <w:color w:val="000000"/>
          <w:spacing w:val="0"/>
          <w:w w:val="100"/>
          <w:position w:val="0"/>
        </w:rPr>
        <w:t>HTS</w:t>
      </w:r>
    </w:p>
    <w:p>
      <w:pPr>
        <w:pStyle w:val="Style7"/>
        <w:keepNext w:val="0"/>
        <w:keepLines w:val="0"/>
        <w:framePr w:w="1003" w:h="2534" w:hRule="exact" w:wrap="none" w:vAnchor="page" w:hAnchor="page" w:x="1393" w:y="11322"/>
        <w:widowControl w:val="0"/>
        <w:shd w:val="clear" w:color="auto" w:fill="auto"/>
        <w:bidi w:val="0"/>
        <w:spacing w:before="0" w:after="0" w:line="240" w:lineRule="auto"/>
        <w:ind w:left="0" w:right="0" w:firstLine="0"/>
        <w:jc w:val="left"/>
      </w:pPr>
      <w:r>
        <w:rPr>
          <w:color w:val="000000"/>
          <w:spacing w:val="0"/>
          <w:w w:val="100"/>
          <w:position w:val="0"/>
        </w:rPr>
        <w:t>OBPT</w:t>
      </w:r>
    </w:p>
    <w:p>
      <w:pPr>
        <w:pStyle w:val="Style7"/>
        <w:keepNext w:val="0"/>
        <w:keepLines w:val="0"/>
        <w:framePr w:w="1003" w:h="2534" w:hRule="exact" w:wrap="none" w:vAnchor="page" w:hAnchor="page" w:x="1393" w:y="11322"/>
        <w:widowControl w:val="0"/>
        <w:shd w:val="clear" w:color="auto" w:fill="auto"/>
        <w:bidi w:val="0"/>
        <w:spacing w:before="0" w:after="0" w:line="240" w:lineRule="auto"/>
        <w:ind w:left="0" w:right="0" w:firstLine="0"/>
        <w:jc w:val="left"/>
      </w:pPr>
      <w:r>
        <w:rPr>
          <w:color w:val="000000"/>
          <w:spacing w:val="0"/>
          <w:w w:val="100"/>
          <w:position w:val="0"/>
        </w:rPr>
        <w:t>OOPP</w:t>
      </w:r>
    </w:p>
    <w:p>
      <w:pPr>
        <w:pStyle w:val="Style7"/>
        <w:keepNext w:val="0"/>
        <w:keepLines w:val="0"/>
        <w:framePr w:w="1003" w:h="2534" w:hRule="exact" w:wrap="none" w:vAnchor="page" w:hAnchor="page" w:x="1393" w:y="11322"/>
        <w:widowControl w:val="0"/>
        <w:shd w:val="clear" w:color="auto" w:fill="auto"/>
        <w:bidi w:val="0"/>
        <w:spacing w:before="0" w:after="0" w:line="240" w:lineRule="auto"/>
        <w:ind w:left="0" w:right="0" w:firstLine="0"/>
        <w:jc w:val="left"/>
      </w:pPr>
      <w:r>
        <w:rPr>
          <w:color w:val="000000"/>
          <w:spacing w:val="0"/>
          <w:w w:val="100"/>
          <w:position w:val="0"/>
        </w:rPr>
        <w:t>OZO</w:t>
      </w:r>
    </w:p>
    <w:p>
      <w:pPr>
        <w:pStyle w:val="Style7"/>
        <w:keepNext w:val="0"/>
        <w:keepLines w:val="0"/>
        <w:framePr w:w="1003" w:h="2534" w:hRule="exact" w:wrap="none" w:vAnchor="page" w:hAnchor="page" w:x="1393" w:y="11322"/>
        <w:widowControl w:val="0"/>
        <w:shd w:val="clear" w:color="auto" w:fill="auto"/>
        <w:bidi w:val="0"/>
        <w:spacing w:before="0" w:after="0" w:line="240" w:lineRule="auto"/>
        <w:ind w:left="0" w:right="0" w:firstLine="0"/>
        <w:jc w:val="left"/>
      </w:pPr>
      <w:r>
        <w:rPr>
          <w:color w:val="000000"/>
          <w:spacing w:val="0"/>
          <w:w w:val="100"/>
          <w:position w:val="0"/>
        </w:rPr>
        <w:t>PHP</w:t>
      </w:r>
    </w:p>
    <w:p>
      <w:pPr>
        <w:pStyle w:val="Style7"/>
        <w:keepNext w:val="0"/>
        <w:keepLines w:val="0"/>
        <w:framePr w:w="1003" w:h="2534" w:hRule="exact" w:wrap="none" w:vAnchor="page" w:hAnchor="page" w:x="1393" w:y="11322"/>
        <w:widowControl w:val="0"/>
        <w:shd w:val="clear" w:color="auto" w:fill="auto"/>
        <w:bidi w:val="0"/>
        <w:spacing w:before="0" w:after="0" w:line="240" w:lineRule="auto"/>
        <w:ind w:left="0" w:right="0" w:firstLine="0"/>
        <w:jc w:val="left"/>
      </w:pPr>
      <w:r>
        <w:rPr>
          <w:color w:val="000000"/>
          <w:spacing w:val="0"/>
          <w:w w:val="100"/>
          <w:position w:val="0"/>
        </w:rPr>
        <w:t>PO</w:t>
      </w:r>
    </w:p>
    <w:p>
      <w:pPr>
        <w:pStyle w:val="Style7"/>
        <w:keepNext w:val="0"/>
        <w:keepLines w:val="0"/>
        <w:framePr w:w="1003" w:h="2534" w:hRule="exact" w:wrap="none" w:vAnchor="page" w:hAnchor="page" w:x="1393" w:y="11322"/>
        <w:widowControl w:val="0"/>
        <w:shd w:val="clear" w:color="auto" w:fill="auto"/>
        <w:bidi w:val="0"/>
        <w:spacing w:before="0" w:after="0" w:line="240" w:lineRule="auto"/>
        <w:ind w:left="0" w:right="0" w:firstLine="0"/>
        <w:jc w:val="left"/>
      </w:pPr>
      <w:r>
        <w:rPr>
          <w:color w:val="000000"/>
          <w:spacing w:val="0"/>
          <w:w w:val="100"/>
          <w:position w:val="0"/>
        </w:rPr>
        <w:t>ZN</w:t>
      </w:r>
    </w:p>
    <w:p>
      <w:pPr>
        <w:pStyle w:val="Style7"/>
        <w:keepNext w:val="0"/>
        <w:keepLines w:val="0"/>
        <w:framePr w:w="9144" w:h="2544" w:hRule="exact" w:wrap="none" w:vAnchor="page" w:hAnchor="page" w:x="1383" w:y="11322"/>
        <w:widowControl w:val="0"/>
        <w:numPr>
          <w:ilvl w:val="0"/>
          <w:numId w:val="57"/>
        </w:numPr>
        <w:shd w:val="clear" w:color="auto" w:fill="auto"/>
        <w:tabs>
          <w:tab w:pos="1684" w:val="left"/>
        </w:tabs>
        <w:bidi w:val="0"/>
        <w:spacing w:before="0" w:after="0" w:line="240" w:lineRule="auto"/>
        <w:ind w:left="1186" w:right="0" w:firstLine="240"/>
        <w:jc w:val="left"/>
      </w:pPr>
      <w:bookmarkStart w:id="200" w:name="bookmark200"/>
      <w:bookmarkEnd w:id="200"/>
      <w:r>
        <w:rPr>
          <w:color w:val="000000"/>
          <w:spacing w:val="0"/>
          <w:w w:val="100"/>
          <w:position w:val="0"/>
        </w:rPr>
        <w:t>Bezpečnost a ochrana zdraví při práci</w:t>
      </w:r>
    </w:p>
    <w:p>
      <w:pPr>
        <w:pStyle w:val="Style7"/>
        <w:keepNext w:val="0"/>
        <w:keepLines w:val="0"/>
        <w:framePr w:w="9144" w:h="2544" w:hRule="exact" w:wrap="none" w:vAnchor="page" w:hAnchor="page" w:x="1383" w:y="11322"/>
        <w:widowControl w:val="0"/>
        <w:numPr>
          <w:ilvl w:val="0"/>
          <w:numId w:val="57"/>
        </w:numPr>
        <w:shd w:val="clear" w:color="auto" w:fill="auto"/>
        <w:tabs>
          <w:tab w:pos="1684" w:val="left"/>
        </w:tabs>
        <w:bidi w:val="0"/>
        <w:spacing w:before="0" w:after="0" w:line="240" w:lineRule="auto"/>
        <w:ind w:left="1186" w:right="0" w:firstLine="240"/>
        <w:jc w:val="left"/>
      </w:pPr>
      <w:bookmarkStart w:id="201" w:name="bookmark201"/>
      <w:bookmarkEnd w:id="201"/>
      <w:r>
        <w:rPr>
          <w:color w:val="000000"/>
          <w:spacing w:val="0"/>
          <w:w w:val="100"/>
          <w:position w:val="0"/>
        </w:rPr>
        <w:t>Fakultní nemocnice Brno</w:t>
      </w:r>
    </w:p>
    <w:p>
      <w:pPr>
        <w:pStyle w:val="Style7"/>
        <w:keepNext w:val="0"/>
        <w:keepLines w:val="0"/>
        <w:framePr w:w="9144" w:h="2544" w:hRule="exact" w:wrap="none" w:vAnchor="page" w:hAnchor="page" w:x="1383" w:y="11322"/>
        <w:widowControl w:val="0"/>
        <w:numPr>
          <w:ilvl w:val="0"/>
          <w:numId w:val="57"/>
        </w:numPr>
        <w:shd w:val="clear" w:color="auto" w:fill="auto"/>
        <w:tabs>
          <w:tab w:pos="1684" w:val="left"/>
        </w:tabs>
        <w:bidi w:val="0"/>
        <w:spacing w:before="0" w:after="0" w:line="240" w:lineRule="auto"/>
        <w:ind w:left="1186" w:right="0" w:firstLine="240"/>
        <w:jc w:val="left"/>
      </w:pPr>
      <w:bookmarkStart w:id="202" w:name="bookmark202"/>
      <w:bookmarkEnd w:id="202"/>
      <w:r>
        <w:rPr>
          <w:color w:val="000000"/>
          <w:spacing w:val="0"/>
          <w:w w:val="100"/>
          <w:position w:val="0"/>
        </w:rPr>
        <w:t>Hasičský záchranný sbor Jihomoravského kraje</w:t>
      </w:r>
    </w:p>
    <w:p>
      <w:pPr>
        <w:pStyle w:val="Style7"/>
        <w:keepNext w:val="0"/>
        <w:keepLines w:val="0"/>
        <w:framePr w:w="9144" w:h="2544" w:hRule="exact" w:wrap="none" w:vAnchor="page" w:hAnchor="page" w:x="1383" w:y="11322"/>
        <w:widowControl w:val="0"/>
        <w:numPr>
          <w:ilvl w:val="0"/>
          <w:numId w:val="57"/>
        </w:numPr>
        <w:shd w:val="clear" w:color="auto" w:fill="auto"/>
        <w:tabs>
          <w:tab w:pos="1684" w:val="left"/>
        </w:tabs>
        <w:bidi w:val="0"/>
        <w:spacing w:before="0" w:after="0" w:line="240" w:lineRule="auto"/>
        <w:ind w:left="1186" w:right="0" w:firstLine="240"/>
        <w:jc w:val="left"/>
      </w:pPr>
      <w:bookmarkStart w:id="203" w:name="bookmark203"/>
      <w:bookmarkEnd w:id="203"/>
      <w:r>
        <w:rPr>
          <w:color w:val="000000"/>
          <w:spacing w:val="0"/>
          <w:w w:val="100"/>
          <w:position w:val="0"/>
        </w:rPr>
        <w:t>Hospodářsko technická správa</w:t>
      </w:r>
    </w:p>
    <w:p>
      <w:pPr>
        <w:pStyle w:val="Style7"/>
        <w:keepNext w:val="0"/>
        <w:keepLines w:val="0"/>
        <w:framePr w:w="9144" w:h="2544" w:hRule="exact" w:wrap="none" w:vAnchor="page" w:hAnchor="page" w:x="1383" w:y="11322"/>
        <w:widowControl w:val="0"/>
        <w:numPr>
          <w:ilvl w:val="0"/>
          <w:numId w:val="57"/>
        </w:numPr>
        <w:shd w:val="clear" w:color="auto" w:fill="auto"/>
        <w:tabs>
          <w:tab w:pos="1684" w:val="left"/>
        </w:tabs>
        <w:bidi w:val="0"/>
        <w:spacing w:before="0" w:after="0" w:line="240" w:lineRule="auto"/>
        <w:ind w:left="1186" w:right="0" w:firstLine="240"/>
        <w:jc w:val="left"/>
      </w:pPr>
      <w:bookmarkStart w:id="204" w:name="bookmark204"/>
      <w:bookmarkEnd w:id="204"/>
      <w:r>
        <w:rPr>
          <w:color w:val="000000"/>
          <w:spacing w:val="0"/>
          <w:w w:val="100"/>
          <w:position w:val="0"/>
        </w:rPr>
        <w:t>Oddělení bezpečnostních a požárních techniků</w:t>
      </w:r>
    </w:p>
    <w:p>
      <w:pPr>
        <w:pStyle w:val="Style7"/>
        <w:keepNext w:val="0"/>
        <w:keepLines w:val="0"/>
        <w:framePr w:w="9144" w:h="2544" w:hRule="exact" w:wrap="none" w:vAnchor="page" w:hAnchor="page" w:x="1383" w:y="11322"/>
        <w:widowControl w:val="0"/>
        <w:numPr>
          <w:ilvl w:val="0"/>
          <w:numId w:val="57"/>
        </w:numPr>
        <w:shd w:val="clear" w:color="auto" w:fill="auto"/>
        <w:tabs>
          <w:tab w:pos="1684" w:val="left"/>
        </w:tabs>
        <w:bidi w:val="0"/>
        <w:spacing w:before="0" w:after="0" w:line="240" w:lineRule="auto"/>
        <w:ind w:left="1186" w:right="0" w:firstLine="240"/>
        <w:jc w:val="left"/>
      </w:pPr>
      <w:bookmarkStart w:id="205" w:name="bookmark205"/>
      <w:bookmarkEnd w:id="205"/>
      <w:r>
        <w:rPr>
          <w:color w:val="000000"/>
          <w:spacing w:val="0"/>
          <w:w w:val="100"/>
          <w:position w:val="0"/>
        </w:rPr>
        <w:t>Osobní ochranné pracovní prostředky</w:t>
      </w:r>
    </w:p>
    <w:p>
      <w:pPr>
        <w:pStyle w:val="Style7"/>
        <w:keepNext w:val="0"/>
        <w:keepLines w:val="0"/>
        <w:framePr w:w="9144" w:h="2544" w:hRule="exact" w:wrap="none" w:vAnchor="page" w:hAnchor="page" w:x="1383" w:y="11322"/>
        <w:widowControl w:val="0"/>
        <w:numPr>
          <w:ilvl w:val="0"/>
          <w:numId w:val="57"/>
        </w:numPr>
        <w:shd w:val="clear" w:color="auto" w:fill="auto"/>
        <w:tabs>
          <w:tab w:pos="1684" w:val="left"/>
        </w:tabs>
        <w:bidi w:val="0"/>
        <w:spacing w:before="0" w:after="0" w:line="240" w:lineRule="auto"/>
        <w:ind w:left="1186" w:right="0" w:firstLine="240"/>
        <w:jc w:val="left"/>
      </w:pPr>
      <w:bookmarkStart w:id="206" w:name="bookmark206"/>
      <w:bookmarkEnd w:id="206"/>
      <w:r>
        <w:rPr>
          <w:color w:val="000000"/>
          <w:spacing w:val="0"/>
          <w:w w:val="100"/>
          <w:position w:val="0"/>
        </w:rPr>
        <w:t>Odborně způsobilá osoba</w:t>
      </w:r>
    </w:p>
    <w:p>
      <w:pPr>
        <w:pStyle w:val="Style7"/>
        <w:keepNext w:val="0"/>
        <w:keepLines w:val="0"/>
        <w:framePr w:w="9144" w:h="2544" w:hRule="exact" w:wrap="none" w:vAnchor="page" w:hAnchor="page" w:x="1383" w:y="11322"/>
        <w:widowControl w:val="0"/>
        <w:numPr>
          <w:ilvl w:val="0"/>
          <w:numId w:val="57"/>
        </w:numPr>
        <w:shd w:val="clear" w:color="auto" w:fill="auto"/>
        <w:tabs>
          <w:tab w:pos="1684" w:val="left"/>
        </w:tabs>
        <w:bidi w:val="0"/>
        <w:spacing w:before="0" w:after="0" w:line="240" w:lineRule="auto"/>
        <w:ind w:left="1186" w:right="0" w:firstLine="240"/>
        <w:jc w:val="left"/>
      </w:pPr>
      <w:bookmarkStart w:id="207" w:name="bookmark207"/>
      <w:bookmarkEnd w:id="207"/>
      <w:r>
        <w:rPr>
          <w:color w:val="000000"/>
          <w:spacing w:val="0"/>
          <w:w w:val="100"/>
          <w:position w:val="0"/>
        </w:rPr>
        <w:t>Přenosný hasicí přístroj</w:t>
      </w:r>
    </w:p>
    <w:p>
      <w:pPr>
        <w:pStyle w:val="Style7"/>
        <w:keepNext w:val="0"/>
        <w:keepLines w:val="0"/>
        <w:framePr w:w="9144" w:h="2544" w:hRule="exact" w:wrap="none" w:vAnchor="page" w:hAnchor="page" w:x="1383" w:y="11322"/>
        <w:widowControl w:val="0"/>
        <w:numPr>
          <w:ilvl w:val="0"/>
          <w:numId w:val="57"/>
        </w:numPr>
        <w:shd w:val="clear" w:color="auto" w:fill="auto"/>
        <w:tabs>
          <w:tab w:pos="1684" w:val="left"/>
        </w:tabs>
        <w:bidi w:val="0"/>
        <w:spacing w:before="0" w:after="0" w:line="240" w:lineRule="auto"/>
        <w:ind w:left="1186" w:right="0" w:firstLine="240"/>
        <w:jc w:val="left"/>
      </w:pPr>
      <w:bookmarkStart w:id="208" w:name="bookmark208"/>
      <w:bookmarkEnd w:id="208"/>
      <w:r>
        <w:rPr>
          <w:color w:val="000000"/>
          <w:spacing w:val="0"/>
          <w:w w:val="100"/>
          <w:position w:val="0"/>
        </w:rPr>
        <w:t>Požární ochrana</w:t>
      </w:r>
    </w:p>
    <w:p>
      <w:pPr>
        <w:pStyle w:val="Style7"/>
        <w:keepNext w:val="0"/>
        <w:keepLines w:val="0"/>
        <w:framePr w:w="9144" w:h="2544" w:hRule="exact" w:wrap="none" w:vAnchor="page" w:hAnchor="page" w:x="1383" w:y="11322"/>
        <w:widowControl w:val="0"/>
        <w:numPr>
          <w:ilvl w:val="0"/>
          <w:numId w:val="57"/>
        </w:numPr>
        <w:shd w:val="clear" w:color="auto" w:fill="auto"/>
        <w:tabs>
          <w:tab w:pos="1684" w:val="left"/>
        </w:tabs>
        <w:bidi w:val="0"/>
        <w:spacing w:before="0" w:after="0" w:line="240" w:lineRule="auto"/>
        <w:ind w:left="1186" w:right="0" w:firstLine="240"/>
        <w:jc w:val="left"/>
      </w:pPr>
      <w:bookmarkStart w:id="209" w:name="bookmark209"/>
      <w:bookmarkEnd w:id="209"/>
      <w:r>
        <w:rPr>
          <w:color w:val="000000"/>
          <w:spacing w:val="0"/>
          <w:w w:val="100"/>
          <w:position w:val="0"/>
        </w:rPr>
        <w:t>Zvýšené požární nebezpečí</w:t>
      </w:r>
    </w:p>
    <w:p>
      <w:pPr>
        <w:pStyle w:val="Style12"/>
        <w:keepNext w:val="0"/>
        <w:keepLines w:val="0"/>
        <w:framePr w:w="9144" w:h="1138" w:hRule="exact" w:wrap="none" w:vAnchor="page" w:hAnchor="page" w:x="1383" w:y="14221"/>
        <w:widowControl w:val="0"/>
        <w:shd w:val="clear" w:color="auto" w:fill="auto"/>
        <w:bidi w:val="0"/>
        <w:spacing w:before="0" w:after="240" w:line="240" w:lineRule="auto"/>
        <w:ind w:left="0" w:right="0" w:firstLine="440"/>
        <w:jc w:val="both"/>
      </w:pPr>
      <w:bookmarkStart w:id="210" w:name="bookmark210"/>
      <w:bookmarkStart w:id="211" w:name="bookmark211"/>
      <w:bookmarkStart w:id="212" w:name="bookmark212"/>
      <w:r>
        <w:rPr>
          <w:color w:val="000000"/>
          <w:spacing w:val="0"/>
          <w:w w:val="100"/>
          <w:position w:val="0"/>
        </w:rPr>
        <w:t>Provádění prací se zvýšeným nebezpečím</w:t>
      </w:r>
      <w:bookmarkEnd w:id="210"/>
      <w:bookmarkEnd w:id="211"/>
      <w:bookmarkEnd w:id="212"/>
    </w:p>
    <w:p>
      <w:pPr>
        <w:pStyle w:val="Style12"/>
        <w:keepNext w:val="0"/>
        <w:keepLines w:val="0"/>
        <w:framePr w:w="9144" w:h="1138" w:hRule="exact" w:wrap="none" w:vAnchor="page" w:hAnchor="page" w:x="1383" w:y="14221"/>
        <w:widowControl w:val="0"/>
        <w:shd w:val="clear" w:color="auto" w:fill="auto"/>
        <w:bidi w:val="0"/>
        <w:spacing w:before="0" w:after="120" w:line="240" w:lineRule="auto"/>
        <w:ind w:left="0" w:right="0" w:firstLine="440"/>
        <w:jc w:val="both"/>
      </w:pPr>
      <w:bookmarkStart w:id="210" w:name="bookmark210"/>
      <w:bookmarkStart w:id="211" w:name="bookmark211"/>
      <w:bookmarkStart w:id="213" w:name="bookmark213"/>
      <w:r>
        <w:rPr>
          <w:color w:val="000000"/>
          <w:spacing w:val="0"/>
          <w:w w:val="100"/>
          <w:position w:val="0"/>
        </w:rPr>
        <w:t xml:space="preserve">Rozsah prací, pro které musí být ”Příkaz” </w:t>
      </w:r>
      <w:r>
        <w:rPr>
          <w:b w:val="0"/>
          <w:bCs w:val="0"/>
          <w:color w:val="000000"/>
          <w:spacing w:val="0"/>
          <w:w w:val="100"/>
          <w:position w:val="0"/>
        </w:rPr>
        <w:t>vystaven</w:t>
      </w:r>
      <w:bookmarkEnd w:id="210"/>
      <w:bookmarkEnd w:id="211"/>
      <w:bookmarkEnd w:id="213"/>
    </w:p>
    <w:p>
      <w:pPr>
        <w:pStyle w:val="Style7"/>
        <w:keepNext w:val="0"/>
        <w:keepLines w:val="0"/>
        <w:framePr w:w="9144" w:h="1138" w:hRule="exact" w:wrap="none" w:vAnchor="page" w:hAnchor="page" w:x="1383" w:y="14221"/>
        <w:widowControl w:val="0"/>
        <w:shd w:val="clear" w:color="auto" w:fill="auto"/>
        <w:bidi w:val="0"/>
        <w:spacing w:before="0" w:after="0" w:line="240" w:lineRule="auto"/>
        <w:ind w:left="0" w:right="0" w:firstLine="440"/>
        <w:jc w:val="both"/>
      </w:pPr>
      <w:r>
        <w:rPr>
          <w:color w:val="000000"/>
          <w:spacing w:val="0"/>
          <w:w w:val="100"/>
          <w:position w:val="0"/>
        </w:rPr>
        <w:t>- v prostředí s nebezpečím požáru hořlavých hmot,</w:t>
      </w:r>
    </w:p>
    <w:p>
      <w:pPr>
        <w:pStyle w:val="Style14"/>
        <w:keepNext w:val="0"/>
        <w:keepLines w:val="0"/>
        <w:framePr w:wrap="none" w:vAnchor="page" w:hAnchor="page" w:x="5588" w:y="1584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19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34" w:h="13901" w:hRule="exact" w:wrap="none" w:vAnchor="page" w:hAnchor="page" w:x="1388" w:y="1458"/>
        <w:widowControl w:val="0"/>
        <w:numPr>
          <w:ilvl w:val="0"/>
          <w:numId w:val="57"/>
        </w:numPr>
        <w:shd w:val="clear" w:color="auto" w:fill="auto"/>
        <w:tabs>
          <w:tab w:pos="678" w:val="left"/>
        </w:tabs>
        <w:bidi w:val="0"/>
        <w:spacing w:before="0" w:line="266" w:lineRule="auto"/>
        <w:ind w:left="0" w:right="0" w:firstLine="420"/>
        <w:jc w:val="both"/>
      </w:pPr>
      <w:bookmarkStart w:id="214" w:name="bookmark214"/>
      <w:bookmarkEnd w:id="214"/>
      <w:r>
        <w:rPr>
          <w:color w:val="000000"/>
          <w:spacing w:val="0"/>
          <w:w w:val="100"/>
          <w:position w:val="0"/>
        </w:rPr>
        <w:t>v prostředí s nebezpečím požáru hořlavých prachů,</w:t>
      </w:r>
    </w:p>
    <w:p>
      <w:pPr>
        <w:pStyle w:val="Style7"/>
        <w:keepNext w:val="0"/>
        <w:keepLines w:val="0"/>
        <w:framePr w:w="9134" w:h="13901" w:hRule="exact" w:wrap="none" w:vAnchor="page" w:hAnchor="page" w:x="1388" w:y="1458"/>
        <w:widowControl w:val="0"/>
        <w:numPr>
          <w:ilvl w:val="0"/>
          <w:numId w:val="57"/>
        </w:numPr>
        <w:shd w:val="clear" w:color="auto" w:fill="auto"/>
        <w:tabs>
          <w:tab w:pos="678" w:val="left"/>
        </w:tabs>
        <w:bidi w:val="0"/>
        <w:spacing w:before="0" w:line="266" w:lineRule="auto"/>
        <w:ind w:left="0" w:right="0" w:firstLine="420"/>
        <w:jc w:val="both"/>
      </w:pPr>
      <w:bookmarkStart w:id="215" w:name="bookmark215"/>
      <w:bookmarkEnd w:id="215"/>
      <w:r>
        <w:rPr>
          <w:color w:val="000000"/>
          <w:spacing w:val="0"/>
          <w:w w:val="100"/>
          <w:position w:val="0"/>
        </w:rPr>
        <w:t>v prostředí s nebezpečím požáru hořlavých kapalin,</w:t>
      </w:r>
    </w:p>
    <w:p>
      <w:pPr>
        <w:pStyle w:val="Style7"/>
        <w:keepNext w:val="0"/>
        <w:keepLines w:val="0"/>
        <w:framePr w:w="9134" w:h="13901" w:hRule="exact" w:wrap="none" w:vAnchor="page" w:hAnchor="page" w:x="1388" w:y="1458"/>
        <w:widowControl w:val="0"/>
        <w:numPr>
          <w:ilvl w:val="0"/>
          <w:numId w:val="57"/>
        </w:numPr>
        <w:shd w:val="clear" w:color="auto" w:fill="auto"/>
        <w:tabs>
          <w:tab w:pos="678" w:val="left"/>
        </w:tabs>
        <w:bidi w:val="0"/>
        <w:spacing w:before="0" w:line="266" w:lineRule="auto"/>
        <w:ind w:left="0" w:right="0" w:firstLine="420"/>
        <w:jc w:val="both"/>
      </w:pPr>
      <w:bookmarkStart w:id="216" w:name="bookmark216"/>
      <w:bookmarkEnd w:id="216"/>
      <w:r>
        <w:rPr>
          <w:color w:val="000000"/>
          <w:spacing w:val="0"/>
          <w:w w:val="100"/>
          <w:position w:val="0"/>
        </w:rPr>
        <w:t>v prostředí s nebezpečím výbuchu hořlavých prachů,</w:t>
      </w:r>
    </w:p>
    <w:p>
      <w:pPr>
        <w:pStyle w:val="Style7"/>
        <w:keepNext w:val="0"/>
        <w:keepLines w:val="0"/>
        <w:framePr w:w="9134" w:h="13901" w:hRule="exact" w:wrap="none" w:vAnchor="page" w:hAnchor="page" w:x="1388" w:y="1458"/>
        <w:widowControl w:val="0"/>
        <w:numPr>
          <w:ilvl w:val="0"/>
          <w:numId w:val="57"/>
        </w:numPr>
        <w:shd w:val="clear" w:color="auto" w:fill="auto"/>
        <w:tabs>
          <w:tab w:pos="678" w:val="left"/>
        </w:tabs>
        <w:bidi w:val="0"/>
        <w:spacing w:before="0" w:line="266" w:lineRule="auto"/>
        <w:ind w:left="0" w:right="0" w:firstLine="420"/>
        <w:jc w:val="both"/>
      </w:pPr>
      <w:bookmarkStart w:id="217" w:name="bookmark217"/>
      <w:bookmarkEnd w:id="217"/>
      <w:r>
        <w:rPr>
          <w:color w:val="000000"/>
          <w:spacing w:val="0"/>
          <w:w w:val="100"/>
          <w:position w:val="0"/>
        </w:rPr>
        <w:t>v prostředí s nebezpečím výbuchu hořlavých plynů a par</w:t>
      </w:r>
    </w:p>
    <w:p>
      <w:pPr>
        <w:pStyle w:val="Style7"/>
        <w:keepNext w:val="0"/>
        <w:keepLines w:val="0"/>
        <w:framePr w:w="9134" w:h="13901" w:hRule="exact" w:wrap="none" w:vAnchor="page" w:hAnchor="page" w:x="1388" w:y="1458"/>
        <w:widowControl w:val="0"/>
        <w:numPr>
          <w:ilvl w:val="0"/>
          <w:numId w:val="57"/>
        </w:numPr>
        <w:shd w:val="clear" w:color="auto" w:fill="auto"/>
        <w:tabs>
          <w:tab w:pos="678" w:val="left"/>
        </w:tabs>
        <w:bidi w:val="0"/>
        <w:spacing w:before="0" w:line="266" w:lineRule="auto"/>
        <w:ind w:left="0" w:right="0" w:firstLine="420"/>
        <w:jc w:val="both"/>
      </w:pPr>
      <w:bookmarkStart w:id="218" w:name="bookmark218"/>
      <w:bookmarkEnd w:id="218"/>
      <w:r>
        <w:rPr>
          <w:color w:val="000000"/>
          <w:spacing w:val="0"/>
          <w:w w:val="100"/>
          <w:position w:val="0"/>
        </w:rPr>
        <w:t>v prostředí s nebezpečím otravy zplodinami</w:t>
      </w:r>
    </w:p>
    <w:p>
      <w:pPr>
        <w:pStyle w:val="Style7"/>
        <w:keepNext w:val="0"/>
        <w:keepLines w:val="0"/>
        <w:framePr w:w="9134" w:h="13901" w:hRule="exact" w:wrap="none" w:vAnchor="page" w:hAnchor="page" w:x="1388" w:y="1458"/>
        <w:widowControl w:val="0"/>
        <w:numPr>
          <w:ilvl w:val="0"/>
          <w:numId w:val="57"/>
        </w:numPr>
        <w:shd w:val="clear" w:color="auto" w:fill="auto"/>
        <w:tabs>
          <w:tab w:pos="678" w:val="left"/>
        </w:tabs>
        <w:bidi w:val="0"/>
        <w:spacing w:before="0" w:after="480" w:line="266" w:lineRule="auto"/>
        <w:ind w:left="0" w:right="0" w:firstLine="420"/>
        <w:jc w:val="both"/>
      </w:pPr>
      <w:bookmarkStart w:id="219" w:name="bookmark219"/>
      <w:bookmarkEnd w:id="219"/>
      <w:r>
        <w:rPr>
          <w:color w:val="000000"/>
          <w:spacing w:val="0"/>
          <w:w w:val="100"/>
          <w:position w:val="0"/>
        </w:rPr>
        <w:t>v prostředí s nebezpečím poškození životního prostředí</w:t>
      </w:r>
    </w:p>
    <w:p>
      <w:pPr>
        <w:pStyle w:val="Style7"/>
        <w:keepNext w:val="0"/>
        <w:keepLines w:val="0"/>
        <w:framePr w:w="9134" w:h="13901" w:hRule="exact" w:wrap="none" w:vAnchor="page" w:hAnchor="page" w:x="1388" w:y="1458"/>
        <w:widowControl w:val="0"/>
        <w:shd w:val="clear" w:color="auto" w:fill="auto"/>
        <w:bidi w:val="0"/>
        <w:spacing w:before="0" w:after="360" w:line="266" w:lineRule="auto"/>
        <w:ind w:left="0" w:right="0" w:firstLine="0"/>
        <w:jc w:val="center"/>
      </w:pPr>
      <w:r>
        <w:rPr>
          <w:b/>
          <w:bCs/>
          <w:color w:val="FD0000"/>
          <w:spacing w:val="0"/>
          <w:w w:val="100"/>
          <w:position w:val="0"/>
        </w:rPr>
        <w:t>Bez platného příkazu k práci se zvýšeným nebezpečím - nesmí být práce</w:t>
        <w:br/>
        <w:t>zahájeny!!</w:t>
      </w:r>
    </w:p>
    <w:p>
      <w:pPr>
        <w:pStyle w:val="Style12"/>
        <w:keepNext w:val="0"/>
        <w:keepLines w:val="0"/>
        <w:framePr w:w="9134" w:h="13901" w:hRule="exact" w:wrap="none" w:vAnchor="page" w:hAnchor="page" w:x="1388" w:y="1458"/>
        <w:widowControl w:val="0"/>
        <w:shd w:val="clear" w:color="auto" w:fill="auto"/>
        <w:bidi w:val="0"/>
        <w:spacing w:before="0" w:after="360" w:line="266" w:lineRule="auto"/>
        <w:ind w:left="0" w:right="0" w:firstLine="360"/>
        <w:jc w:val="left"/>
      </w:pPr>
      <w:bookmarkStart w:id="220" w:name="bookmark220"/>
      <w:bookmarkStart w:id="221" w:name="bookmark221"/>
      <w:bookmarkStart w:id="222" w:name="bookmark222"/>
      <w:r>
        <w:rPr>
          <w:color w:val="000000"/>
          <w:spacing w:val="0"/>
          <w:w w:val="100"/>
          <w:position w:val="0"/>
        </w:rPr>
        <w:t>Činnosti, které se ve smyslu této směrnice považují za Práce se ZN</w:t>
      </w:r>
      <w:bookmarkEnd w:id="220"/>
      <w:bookmarkEnd w:id="221"/>
      <w:bookmarkEnd w:id="222"/>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0" w:right="0" w:firstLine="500"/>
        <w:jc w:val="both"/>
      </w:pPr>
      <w:bookmarkStart w:id="223" w:name="bookmark223"/>
      <w:bookmarkEnd w:id="223"/>
      <w:r>
        <w:rPr>
          <w:color w:val="000000"/>
          <w:spacing w:val="0"/>
          <w:w w:val="100"/>
          <w:position w:val="0"/>
        </w:rPr>
        <w:t>svařování a řezání plamenem,</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0" w:right="0" w:firstLine="500"/>
        <w:jc w:val="both"/>
      </w:pPr>
      <w:bookmarkStart w:id="224" w:name="bookmark224"/>
      <w:bookmarkEnd w:id="224"/>
      <w:r>
        <w:rPr>
          <w:color w:val="000000"/>
          <w:spacing w:val="0"/>
          <w:w w:val="100"/>
          <w:position w:val="0"/>
        </w:rPr>
        <w:t>broušení a rozbrušování materiálu,</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0" w:right="0" w:firstLine="500"/>
        <w:jc w:val="both"/>
      </w:pPr>
      <w:bookmarkStart w:id="225" w:name="bookmark225"/>
      <w:bookmarkEnd w:id="225"/>
      <w:r>
        <w:rPr>
          <w:color w:val="000000"/>
          <w:spacing w:val="0"/>
          <w:w w:val="100"/>
          <w:position w:val="0"/>
        </w:rPr>
        <w:t>ohřívání, žíhání a kalení,</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840" w:right="0" w:hanging="340"/>
        <w:jc w:val="both"/>
      </w:pPr>
      <w:bookmarkStart w:id="226" w:name="bookmark226"/>
      <w:bookmarkEnd w:id="226"/>
      <w:r>
        <w:rPr>
          <w:color w:val="000000"/>
          <w:spacing w:val="0"/>
          <w:w w:val="100"/>
          <w:position w:val="0"/>
        </w:rPr>
        <w:t>pájení a jiné zpracování kovů s použitím hořlavého plynu s kyslíkem nebo stlačeným plynem,</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0" w:right="0" w:firstLine="500"/>
        <w:jc w:val="both"/>
      </w:pPr>
      <w:bookmarkStart w:id="227" w:name="bookmark227"/>
      <w:bookmarkEnd w:id="227"/>
      <w:r>
        <w:rPr>
          <w:color w:val="000000"/>
          <w:spacing w:val="0"/>
          <w:w w:val="100"/>
          <w:position w:val="0"/>
        </w:rPr>
        <w:t>sváření elektrickým obloukem,</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0" w:right="0" w:firstLine="500"/>
        <w:jc w:val="both"/>
      </w:pPr>
      <w:bookmarkStart w:id="228" w:name="bookmark228"/>
      <w:bookmarkEnd w:id="228"/>
      <w:r>
        <w:rPr>
          <w:color w:val="000000"/>
          <w:spacing w:val="0"/>
          <w:w w:val="100"/>
          <w:position w:val="0"/>
        </w:rPr>
        <w:t>sváření elektrickým odporem,</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0" w:right="0" w:firstLine="500"/>
        <w:jc w:val="both"/>
      </w:pPr>
      <w:bookmarkStart w:id="229" w:name="bookmark229"/>
      <w:bookmarkEnd w:id="229"/>
      <w:r>
        <w:rPr>
          <w:color w:val="000000"/>
          <w:spacing w:val="0"/>
          <w:w w:val="100"/>
          <w:position w:val="0"/>
        </w:rPr>
        <w:t>letování letovací lampou nebo elektrickou lampou,</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0" w:right="0" w:firstLine="500"/>
        <w:jc w:val="both"/>
      </w:pPr>
      <w:bookmarkStart w:id="230" w:name="bookmark230"/>
      <w:bookmarkEnd w:id="230"/>
      <w:r>
        <w:rPr>
          <w:color w:val="000000"/>
          <w:spacing w:val="0"/>
          <w:w w:val="100"/>
          <w:position w:val="0"/>
        </w:rPr>
        <w:t>sváření plazmovou technologií,</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0" w:right="0" w:firstLine="500"/>
        <w:jc w:val="both"/>
      </w:pPr>
      <w:bookmarkStart w:id="231" w:name="bookmark231"/>
      <w:bookmarkEnd w:id="231"/>
      <w:r>
        <w:rPr>
          <w:color w:val="000000"/>
          <w:spacing w:val="0"/>
          <w:w w:val="100"/>
          <w:position w:val="0"/>
        </w:rPr>
        <w:t>opalování nátěrů,</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840" w:right="0" w:hanging="340"/>
        <w:jc w:val="both"/>
      </w:pPr>
      <w:bookmarkStart w:id="232" w:name="bookmark232"/>
      <w:bookmarkEnd w:id="232"/>
      <w:r>
        <w:rPr>
          <w:color w:val="000000"/>
          <w:spacing w:val="0"/>
          <w:w w:val="100"/>
          <w:position w:val="0"/>
        </w:rPr>
        <w:t>práce ovlivňující životní prostředí, (přelévání ropných produktů a rozřezávání starého potrubí, odstraňování izolace apod.)</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840" w:right="0" w:hanging="340"/>
        <w:jc w:val="both"/>
      </w:pPr>
      <w:bookmarkStart w:id="233" w:name="bookmark233"/>
      <w:bookmarkEnd w:id="233"/>
      <w:r>
        <w:rPr>
          <w:color w:val="000000"/>
          <w:spacing w:val="0"/>
          <w:w w:val="100"/>
          <w:position w:val="0"/>
        </w:rPr>
        <w:t>rozehřívání živic a pokládání asfaltových, dehtových (dehtovaných) hydroizolačních pásů,</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0" w:right="0" w:firstLine="500"/>
        <w:jc w:val="both"/>
      </w:pPr>
      <w:bookmarkStart w:id="234" w:name="bookmark234"/>
      <w:bookmarkEnd w:id="234"/>
      <w:r>
        <w:rPr>
          <w:color w:val="000000"/>
          <w:spacing w:val="0"/>
          <w:w w:val="100"/>
          <w:position w:val="0"/>
        </w:rPr>
        <w:t>volné spalování odpadového materiálu a látek,</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0" w:right="0" w:firstLine="500"/>
        <w:jc w:val="both"/>
      </w:pPr>
      <w:bookmarkStart w:id="235" w:name="bookmark235"/>
      <w:bookmarkEnd w:id="235"/>
      <w:r>
        <w:rPr>
          <w:color w:val="000000"/>
          <w:spacing w:val="0"/>
          <w:w w:val="100"/>
          <w:position w:val="0"/>
        </w:rPr>
        <w:t>svařování plastů,</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840" w:right="0" w:hanging="340"/>
        <w:jc w:val="both"/>
      </w:pPr>
      <w:bookmarkStart w:id="236" w:name="bookmark236"/>
      <w:bookmarkEnd w:id="236"/>
      <w:r>
        <w:rPr>
          <w:color w:val="000000"/>
          <w:spacing w:val="0"/>
          <w:w w:val="100"/>
          <w:position w:val="0"/>
        </w:rPr>
        <w:t>práce se spalovacím motorem, jehož krytí neodpovídá stanovenému prostředí pracoviště,</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840" w:right="0" w:hanging="340"/>
        <w:jc w:val="both"/>
      </w:pPr>
      <w:bookmarkStart w:id="237" w:name="bookmark237"/>
      <w:bookmarkEnd w:id="237"/>
      <w:r>
        <w:rPr>
          <w:color w:val="000000"/>
          <w:spacing w:val="0"/>
          <w:w w:val="100"/>
          <w:position w:val="0"/>
        </w:rPr>
        <w:t>práce s elektrickým zařízením a elektromechanickými nástroji, jejichž krytí neodpovídá, stanovenému prostředí pracoviště,</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840" w:right="0" w:hanging="340"/>
        <w:jc w:val="both"/>
      </w:pPr>
      <w:bookmarkStart w:id="238" w:name="bookmark238"/>
      <w:bookmarkEnd w:id="238"/>
      <w:r>
        <w:rPr>
          <w:color w:val="000000"/>
          <w:spacing w:val="0"/>
          <w:w w:val="100"/>
          <w:position w:val="0"/>
        </w:rPr>
        <w:t>práce v místech, kde je stanoveno prostředí s nebezpečím výbuchu, s mechanickými nástroji, které nemají nejiskřivou úpravu,</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840" w:right="0" w:hanging="340"/>
        <w:jc w:val="both"/>
      </w:pPr>
      <w:bookmarkStart w:id="239" w:name="bookmark239"/>
      <w:bookmarkEnd w:id="239"/>
      <w:r>
        <w:rPr>
          <w:color w:val="000000"/>
          <w:spacing w:val="0"/>
          <w:w w:val="100"/>
          <w:position w:val="0"/>
        </w:rPr>
        <w:t>práce v uzavřených a těsných prostorách, prostorách špatně větratelných (nebezpečí vysoké koncentrace hoř. plynů a par, chemicky nebezpečných látek, snížení koncentrace kyslíku v pracovním prostředí),</w:t>
      </w:r>
    </w:p>
    <w:p>
      <w:pPr>
        <w:pStyle w:val="Style7"/>
        <w:keepNext w:val="0"/>
        <w:keepLines w:val="0"/>
        <w:framePr w:w="9134" w:h="13901" w:hRule="exact" w:wrap="none" w:vAnchor="page" w:hAnchor="page" w:x="1388" w:y="1458"/>
        <w:widowControl w:val="0"/>
        <w:numPr>
          <w:ilvl w:val="0"/>
          <w:numId w:val="25"/>
        </w:numPr>
        <w:shd w:val="clear" w:color="auto" w:fill="auto"/>
        <w:tabs>
          <w:tab w:pos="861" w:val="left"/>
        </w:tabs>
        <w:bidi w:val="0"/>
        <w:spacing w:before="0" w:after="0" w:line="266" w:lineRule="auto"/>
        <w:ind w:left="840" w:right="0" w:hanging="340"/>
        <w:jc w:val="both"/>
      </w:pPr>
      <w:bookmarkStart w:id="240" w:name="bookmark240"/>
      <w:bookmarkEnd w:id="240"/>
      <w:r>
        <w:rPr>
          <w:color w:val="000000"/>
          <w:spacing w:val="0"/>
          <w:w w:val="100"/>
          <w:position w:val="0"/>
        </w:rPr>
        <w:t>na nádobách, potrubích a přístrojích pod tlakem, které obsahovaly hořlavé nebo hoření podporující látky (zde platí plynárenské předpisy) nebo uvnitř nádob, potrubí, zařízení a přístrojů.</w:t>
      </w:r>
    </w:p>
    <w:p>
      <w:pPr>
        <w:pStyle w:val="Style7"/>
        <w:keepNext w:val="0"/>
        <w:keepLines w:val="0"/>
        <w:framePr w:w="9134" w:h="13901" w:hRule="exact" w:wrap="none" w:vAnchor="page" w:hAnchor="page" w:x="1388" w:y="1458"/>
        <w:widowControl w:val="0"/>
        <w:shd w:val="clear" w:color="auto" w:fill="auto"/>
        <w:bidi w:val="0"/>
        <w:spacing w:before="0" w:after="240" w:line="386" w:lineRule="auto"/>
        <w:ind w:left="420" w:right="0" w:firstLine="0"/>
        <w:jc w:val="both"/>
      </w:pPr>
      <w:r>
        <w:rPr>
          <w:color w:val="000000"/>
          <w:spacing w:val="0"/>
          <w:w w:val="100"/>
          <w:position w:val="0"/>
        </w:rPr>
        <w:t>Pokud je vedoucí pracoviště na pochybách o charakteru prováděné práce, projedná tuto nejasnost se zaměstnancem OBPT, tel.: 3264, 3565, 3564, 2770, 2740.</w:t>
      </w:r>
    </w:p>
    <w:p>
      <w:pPr>
        <w:pStyle w:val="Style12"/>
        <w:keepNext w:val="0"/>
        <w:keepLines w:val="0"/>
        <w:framePr w:w="9134" w:h="13901" w:hRule="exact" w:wrap="none" w:vAnchor="page" w:hAnchor="page" w:x="1388" w:y="1458"/>
        <w:widowControl w:val="0"/>
        <w:shd w:val="clear" w:color="auto" w:fill="auto"/>
        <w:bidi w:val="0"/>
        <w:spacing w:before="0" w:after="360" w:line="266" w:lineRule="auto"/>
        <w:ind w:left="0" w:right="0" w:firstLine="360"/>
        <w:jc w:val="both"/>
      </w:pPr>
      <w:bookmarkStart w:id="241" w:name="bookmark241"/>
      <w:bookmarkStart w:id="242" w:name="bookmark242"/>
      <w:bookmarkStart w:id="243" w:name="bookmark243"/>
      <w:r>
        <w:rPr>
          <w:color w:val="000000"/>
          <w:spacing w:val="0"/>
          <w:w w:val="100"/>
          <w:position w:val="0"/>
        </w:rPr>
        <w:t>Požadavky na pracovníky provádějící Práce se ZN</w:t>
      </w:r>
      <w:bookmarkEnd w:id="241"/>
      <w:bookmarkEnd w:id="242"/>
      <w:bookmarkEnd w:id="243"/>
    </w:p>
    <w:p>
      <w:pPr>
        <w:pStyle w:val="Style7"/>
        <w:keepNext w:val="0"/>
        <w:keepLines w:val="0"/>
        <w:framePr w:w="9134" w:h="13901" w:hRule="exact" w:wrap="none" w:vAnchor="page" w:hAnchor="page" w:x="1388" w:y="1458"/>
        <w:widowControl w:val="0"/>
        <w:shd w:val="clear" w:color="auto" w:fill="auto"/>
        <w:bidi w:val="0"/>
        <w:spacing w:before="0" w:after="0"/>
        <w:ind w:left="0" w:right="0" w:firstLine="0"/>
        <w:jc w:val="both"/>
      </w:pPr>
      <w:r>
        <w:rPr>
          <w:color w:val="000000"/>
          <w:spacing w:val="0"/>
          <w:w w:val="100"/>
          <w:position w:val="0"/>
        </w:rPr>
        <w:t>• Práce se ZN smí provádět jen odborně, zdravotně a psychicky způsobilý pracovník, a pokud je pro danou práci požadováno oprávnění o odborné způsobilosti (svářeč a pod.), musí mít toto oprávnění platné,</w:t>
      </w:r>
    </w:p>
    <w:p>
      <w:pPr>
        <w:pStyle w:val="Style14"/>
        <w:keepNext w:val="0"/>
        <w:keepLines w:val="0"/>
        <w:framePr w:wrap="none" w:vAnchor="page" w:hAnchor="page" w:x="5564" w:y="1593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20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line="262" w:lineRule="auto"/>
        <w:ind w:left="0" w:right="0" w:firstLine="0"/>
        <w:jc w:val="both"/>
      </w:pPr>
      <w:bookmarkStart w:id="244" w:name="bookmark244"/>
      <w:bookmarkEnd w:id="244"/>
      <w:r>
        <w:rPr>
          <w:color w:val="000000"/>
          <w:spacing w:val="0"/>
          <w:w w:val="100"/>
          <w:position w:val="0"/>
        </w:rPr>
        <w:t>pracovník, který bude provádět práce se ZN, se musí prokázat platným osvědčením, svářečským průkazem</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480" w:line="262" w:lineRule="auto"/>
        <w:ind w:left="0" w:right="0" w:firstLine="0"/>
        <w:jc w:val="both"/>
      </w:pPr>
      <w:bookmarkStart w:id="245" w:name="bookmark245"/>
      <w:bookmarkEnd w:id="245"/>
      <w:r>
        <w:rPr>
          <w:color w:val="000000"/>
          <w:spacing w:val="0"/>
          <w:w w:val="100"/>
          <w:position w:val="0"/>
        </w:rPr>
        <w:t>číslo průkazu se zapisuje do povolení ke sváření</w:t>
      </w:r>
    </w:p>
    <w:p>
      <w:pPr>
        <w:pStyle w:val="Style12"/>
        <w:keepNext w:val="0"/>
        <w:keepLines w:val="0"/>
        <w:framePr w:w="9134" w:h="13771" w:hRule="exact" w:wrap="none" w:vAnchor="page" w:hAnchor="page" w:x="1388" w:y="1458"/>
        <w:widowControl w:val="0"/>
        <w:shd w:val="clear" w:color="auto" w:fill="auto"/>
        <w:bidi w:val="0"/>
        <w:spacing w:before="0" w:after="360"/>
        <w:ind w:left="0" w:right="0" w:firstLine="0"/>
        <w:jc w:val="center"/>
      </w:pPr>
      <w:bookmarkStart w:id="246" w:name="bookmark246"/>
      <w:bookmarkStart w:id="247" w:name="bookmark247"/>
      <w:bookmarkStart w:id="248" w:name="bookmark248"/>
      <w:r>
        <w:rPr>
          <w:color w:val="FD0000"/>
          <w:spacing w:val="0"/>
          <w:w w:val="100"/>
          <w:position w:val="0"/>
        </w:rPr>
        <w:t>Bez tohoto dokladu nesmí být povoleno pracovníkovi pokračovat v práci!</w:t>
      </w:r>
      <w:bookmarkEnd w:id="246"/>
      <w:bookmarkEnd w:id="247"/>
      <w:bookmarkEnd w:id="248"/>
    </w:p>
    <w:p>
      <w:pPr>
        <w:pStyle w:val="Style12"/>
        <w:keepNext w:val="0"/>
        <w:keepLines w:val="0"/>
        <w:framePr w:w="9134" w:h="13771" w:hRule="exact" w:wrap="none" w:vAnchor="page" w:hAnchor="page" w:x="1388" w:y="1458"/>
        <w:widowControl w:val="0"/>
        <w:shd w:val="clear" w:color="auto" w:fill="auto"/>
        <w:bidi w:val="0"/>
        <w:spacing w:before="0" w:after="240"/>
        <w:ind w:left="0" w:right="0" w:firstLine="340"/>
        <w:jc w:val="both"/>
      </w:pPr>
      <w:bookmarkStart w:id="246" w:name="bookmark246"/>
      <w:bookmarkStart w:id="247" w:name="bookmark247"/>
      <w:bookmarkStart w:id="249" w:name="bookmark249"/>
      <w:r>
        <w:rPr>
          <w:color w:val="000000"/>
          <w:spacing w:val="0"/>
          <w:w w:val="100"/>
          <w:position w:val="0"/>
        </w:rPr>
        <w:t>Vystavování Příkazu se ZN</w:t>
      </w:r>
      <w:bookmarkEnd w:id="246"/>
      <w:bookmarkEnd w:id="247"/>
      <w:bookmarkEnd w:id="249"/>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840" w:right="0" w:hanging="340"/>
        <w:jc w:val="both"/>
      </w:pPr>
      <w:bookmarkStart w:id="250" w:name="bookmark250"/>
      <w:bookmarkEnd w:id="250"/>
      <w:r>
        <w:rPr>
          <w:color w:val="000000"/>
          <w:spacing w:val="0"/>
          <w:w w:val="100"/>
          <w:position w:val="0"/>
        </w:rPr>
        <w:t xml:space="preserve">„Příkaz” je povinen vystavit v celém rozsahu (v souladu se zněním této směrnice) vedoucí útvaru/pracoviště, jehož pracovník bude práce vykonávat. </w:t>
      </w:r>
      <w:r>
        <w:rPr>
          <w:color w:val="000000"/>
          <w:spacing w:val="0"/>
          <w:w w:val="100"/>
          <w:position w:val="0"/>
          <w:u w:val="single"/>
        </w:rPr>
        <w:t>O vystaveném příkazu je povinen vždy telefonicky, e-mailem nebo osobně informovat OBPT</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840" w:right="0" w:hanging="340"/>
        <w:jc w:val="both"/>
      </w:pPr>
      <w:bookmarkStart w:id="251" w:name="bookmark251"/>
      <w:bookmarkEnd w:id="251"/>
      <w:r>
        <w:rPr>
          <w:color w:val="000000"/>
          <w:spacing w:val="0"/>
          <w:w w:val="100"/>
          <w:position w:val="0"/>
        </w:rPr>
        <w:t>Vystavovatel příkazu posoudí požární riziko pracoviště, charakter zamýšlené práce s ohledem na ohrožení osob, majetku a životní prostředí, stanoví podmínky a opatření, po jejichž splnění budou práce se ZN prováděny.</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840" w:right="0" w:hanging="340"/>
        <w:jc w:val="both"/>
      </w:pPr>
      <w:bookmarkStart w:id="252" w:name="bookmark252"/>
      <w:bookmarkEnd w:id="252"/>
      <w:r>
        <w:rPr>
          <w:color w:val="000000"/>
          <w:spacing w:val="0"/>
          <w:w w:val="100"/>
          <w:position w:val="0"/>
        </w:rPr>
        <w:t>Při stanovování podmínek a opatření, spolupracuje s pracovníkem provádějícím práce se ZN a vedoucím pracoviště, na kterém budou práce prováděny.</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840" w:right="0" w:hanging="340"/>
        <w:jc w:val="both"/>
      </w:pPr>
      <w:bookmarkStart w:id="253" w:name="bookmark253"/>
      <w:bookmarkEnd w:id="253"/>
      <w:r>
        <w:rPr>
          <w:color w:val="000000"/>
          <w:spacing w:val="0"/>
          <w:w w:val="100"/>
          <w:position w:val="0"/>
        </w:rPr>
        <w:t>Pro posouzení podmínek požární bezpečnosti a stanovení dostatečných opatření, může přizvat osobu odborně způsobilou v PO (zaměstnance OBPT), případně další odborníky.</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840" w:right="0" w:hanging="340"/>
        <w:jc w:val="both"/>
      </w:pPr>
      <w:bookmarkStart w:id="254" w:name="bookmark254"/>
      <w:bookmarkEnd w:id="254"/>
      <w:r>
        <w:rPr>
          <w:color w:val="000000"/>
          <w:spacing w:val="0"/>
          <w:w w:val="100"/>
          <w:position w:val="0"/>
        </w:rPr>
        <w:t>Je-li to nutné, zvláště v problematických případech, musí být stanoven podrobný pracovní postup přípravných prací a vlastní Práce se ZN.</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840" w:right="0" w:hanging="340"/>
        <w:jc w:val="both"/>
      </w:pPr>
      <w:bookmarkStart w:id="255" w:name="bookmark255"/>
      <w:bookmarkEnd w:id="255"/>
      <w:r>
        <w:rPr>
          <w:color w:val="000000"/>
          <w:spacing w:val="0"/>
          <w:w w:val="100"/>
          <w:position w:val="0"/>
        </w:rPr>
        <w:t>Vystavený a řádně vyplněný příkaz pro provádění práce se ZN, je platný až po podpisu všech dotčených pracovníků.</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0" w:right="0" w:firstLine="500"/>
        <w:jc w:val="both"/>
      </w:pPr>
      <w:bookmarkStart w:id="256" w:name="bookmark256"/>
      <w:bookmarkEnd w:id="256"/>
      <w:r>
        <w:rPr>
          <w:b/>
          <w:bCs/>
          <w:color w:val="000000"/>
          <w:spacing w:val="0"/>
          <w:w w:val="100"/>
          <w:position w:val="0"/>
        </w:rPr>
        <w:t>Pracovník provádějící práce se ZN musí mít po dobu práce tento příkaz u sebe.</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360"/>
        <w:ind w:left="840" w:right="0" w:hanging="340"/>
        <w:jc w:val="both"/>
      </w:pPr>
      <w:bookmarkStart w:id="257" w:name="bookmark257"/>
      <w:bookmarkEnd w:id="257"/>
      <w:r>
        <w:rPr>
          <w:color w:val="000000"/>
          <w:spacing w:val="0"/>
          <w:w w:val="100"/>
          <w:position w:val="0"/>
          <w:u w:val="single"/>
        </w:rPr>
        <w:t>Po ukončení práce se ZN a ukončení následného dohledu, předá zaměstnanec, který příkaz se ZN vydal, tento příkaz na OBPT k archivaci!</w:t>
      </w:r>
    </w:p>
    <w:p>
      <w:pPr>
        <w:pStyle w:val="Style12"/>
        <w:keepNext w:val="0"/>
        <w:keepLines w:val="0"/>
        <w:framePr w:w="9134" w:h="13771" w:hRule="exact" w:wrap="none" w:vAnchor="page" w:hAnchor="page" w:x="1388" w:y="1458"/>
        <w:widowControl w:val="0"/>
        <w:shd w:val="clear" w:color="auto" w:fill="auto"/>
        <w:bidi w:val="0"/>
        <w:spacing w:before="0" w:after="120"/>
        <w:ind w:left="0" w:right="0" w:firstLine="340"/>
        <w:jc w:val="both"/>
      </w:pPr>
      <w:bookmarkStart w:id="258" w:name="bookmark258"/>
      <w:bookmarkStart w:id="259" w:name="bookmark259"/>
      <w:bookmarkStart w:id="260" w:name="bookmark260"/>
      <w:r>
        <w:rPr>
          <w:color w:val="000000"/>
          <w:spacing w:val="0"/>
          <w:w w:val="100"/>
          <w:position w:val="0"/>
        </w:rPr>
        <w:t>Stanovení opatření pro práce se ZN</w:t>
      </w:r>
      <w:bookmarkEnd w:id="258"/>
      <w:bookmarkEnd w:id="259"/>
      <w:bookmarkEnd w:id="260"/>
    </w:p>
    <w:p>
      <w:pPr>
        <w:pStyle w:val="Style7"/>
        <w:keepNext w:val="0"/>
        <w:keepLines w:val="0"/>
        <w:framePr w:w="9134" w:h="13771" w:hRule="exact" w:wrap="none" w:vAnchor="page" w:hAnchor="page" w:x="1388" w:y="1458"/>
        <w:widowControl w:val="0"/>
        <w:shd w:val="clear" w:color="auto" w:fill="auto"/>
        <w:bidi w:val="0"/>
        <w:spacing w:before="0" w:after="0" w:line="262" w:lineRule="auto"/>
        <w:ind w:left="420" w:right="0" w:firstLine="0"/>
        <w:jc w:val="both"/>
      </w:pPr>
      <w:r>
        <w:rPr>
          <w:color w:val="000000"/>
          <w:spacing w:val="0"/>
          <w:w w:val="100"/>
          <w:position w:val="0"/>
        </w:rPr>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line="262" w:lineRule="auto"/>
        <w:ind w:left="780" w:right="0" w:hanging="360"/>
        <w:jc w:val="both"/>
      </w:pPr>
      <w:bookmarkStart w:id="261" w:name="bookmark261"/>
      <w:bookmarkEnd w:id="261"/>
      <w:r>
        <w:rPr>
          <w:color w:val="000000"/>
          <w:spacing w:val="0"/>
          <w:w w:val="100"/>
          <w:position w:val="0"/>
        </w:rPr>
        <w:t>zajistit pracoviště proti rozstříkávání nebo odkapávání žhavého kovu do pracovního prostoru a prostorů souvisejících,</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0" w:right="0" w:firstLine="420"/>
        <w:jc w:val="both"/>
      </w:pPr>
      <w:bookmarkStart w:id="262" w:name="bookmark262"/>
      <w:bookmarkEnd w:id="262"/>
      <w:r>
        <w:rPr>
          <w:color w:val="000000"/>
          <w:spacing w:val="0"/>
          <w:w w:val="100"/>
          <w:position w:val="0"/>
        </w:rPr>
        <w:t>použít proti rozstřiku nehořlavé tepelně izolační materiály,</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780" w:right="0" w:hanging="360"/>
        <w:jc w:val="both"/>
      </w:pPr>
      <w:bookmarkStart w:id="263" w:name="bookmark263"/>
      <w:bookmarkEnd w:id="263"/>
      <w:r>
        <w:rPr>
          <w:color w:val="000000"/>
          <w:spacing w:val="0"/>
          <w:w w:val="100"/>
          <w:position w:val="0"/>
        </w:rPr>
        <w:t>prostupy a otvory rozvodů a instalací konstrukcí (hlavně požárně dělící konstrukce) utěsnit tepelně izolační hmotou z nehořlavých materiálů, použít plenty a zástěny z nehořlavých hmot,</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780" w:right="0" w:hanging="360"/>
        <w:jc w:val="both"/>
      </w:pPr>
      <w:bookmarkStart w:id="264" w:name="bookmark264"/>
      <w:bookmarkEnd w:id="264"/>
      <w:r>
        <w:rPr>
          <w:color w:val="000000"/>
          <w:spacing w:val="0"/>
          <w:w w:val="100"/>
          <w:position w:val="0"/>
        </w:rPr>
        <w:t>pokrýt předměty nebo konstrukce z hořlavých nebo snadno hořlavých hmot vrstvou pěny, případně je dostatečně smočit vodou, nebo použít tepelně izolační hmotou z nehořlavých materiálů, použít plenty a zástěny z nehořlavých hmot,</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780" w:right="0" w:hanging="360"/>
        <w:jc w:val="both"/>
      </w:pPr>
      <w:bookmarkStart w:id="265" w:name="bookmark265"/>
      <w:bookmarkEnd w:id="265"/>
      <w:r>
        <w:rPr>
          <w:color w:val="000000"/>
          <w:spacing w:val="0"/>
          <w:w w:val="100"/>
          <w:position w:val="0"/>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780" w:right="0" w:hanging="360"/>
        <w:jc w:val="both"/>
      </w:pPr>
      <w:bookmarkStart w:id="266" w:name="bookmark266"/>
      <w:bookmarkEnd w:id="266"/>
      <w:r>
        <w:rPr>
          <w:color w:val="000000"/>
          <w:spacing w:val="0"/>
          <w:w w:val="100"/>
          <w:position w:val="0"/>
        </w:rPr>
        <w:t>spolehlivě oddělit zařízení, které je určeno k opravě od přívodů hořlavých kapalin, plynů, škodlivin a odpadů, které mohou být zdrojem požárního nebezpečí nebo vzniku škodlivé atmosféry a od zařízení, která jsou v provozu,</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780" w:right="0" w:hanging="360"/>
        <w:jc w:val="both"/>
      </w:pPr>
      <w:bookmarkStart w:id="267" w:name="bookmark267"/>
      <w:bookmarkEnd w:id="267"/>
      <w:r>
        <w:rPr>
          <w:color w:val="000000"/>
          <w:spacing w:val="0"/>
          <w:w w:val="100"/>
          <w:position w:val="0"/>
        </w:rPr>
        <w:t>potrubní uzávěry pro přívod nebo odvod hořlavých látek, škodlivin, páry, vody a odpadů nebo potrubí uzavřít nejméně dvěma armaturami a prostor mezi nimi otevřít do ovzduší,</w:t>
      </w:r>
    </w:p>
    <w:p>
      <w:pPr>
        <w:pStyle w:val="Style7"/>
        <w:keepNext w:val="0"/>
        <w:keepLines w:val="0"/>
        <w:framePr w:w="9134" w:h="13771" w:hRule="exact" w:wrap="none" w:vAnchor="page" w:hAnchor="page" w:x="1388" w:y="1458"/>
        <w:widowControl w:val="0"/>
        <w:numPr>
          <w:ilvl w:val="0"/>
          <w:numId w:val="25"/>
        </w:numPr>
        <w:shd w:val="clear" w:color="auto" w:fill="auto"/>
        <w:tabs>
          <w:tab w:pos="807" w:val="left"/>
        </w:tabs>
        <w:bidi w:val="0"/>
        <w:spacing w:before="0" w:after="0"/>
        <w:ind w:left="780" w:right="0" w:hanging="360"/>
        <w:jc w:val="both"/>
      </w:pPr>
      <w:bookmarkStart w:id="268" w:name="bookmark268"/>
      <w:bookmarkEnd w:id="268"/>
      <w:r>
        <w:rPr>
          <w:color w:val="000000"/>
          <w:spacing w:val="0"/>
          <w:w w:val="100"/>
          <w:position w:val="0"/>
        </w:rPr>
        <w:t>záslepky musí být zhotoveny z materiálu odolného působení agresivních látek, nehořlavé a dostatečně pevné,</w:t>
      </w:r>
    </w:p>
    <w:p>
      <w:pPr>
        <w:pStyle w:val="Style14"/>
        <w:keepNext w:val="0"/>
        <w:keepLines w:val="0"/>
        <w:framePr w:wrap="none" w:vAnchor="page" w:hAnchor="page" w:x="5564" w:y="1590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21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80" w:right="0" w:hanging="360"/>
        <w:jc w:val="both"/>
      </w:pPr>
      <w:bookmarkStart w:id="269" w:name="bookmark269"/>
      <w:bookmarkEnd w:id="269"/>
      <w:r>
        <w:rPr>
          <w:color w:val="000000"/>
          <w:spacing w:val="0"/>
          <w:w w:val="100"/>
          <w:position w:val="0"/>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80" w:right="0" w:hanging="360"/>
        <w:jc w:val="both"/>
      </w:pPr>
      <w:bookmarkStart w:id="270" w:name="bookmark270"/>
      <w:bookmarkEnd w:id="270"/>
      <w:r>
        <w:rPr>
          <w:color w:val="000000"/>
          <w:spacing w:val="0"/>
          <w:w w:val="100"/>
          <w:position w:val="0"/>
        </w:rPr>
        <w:t>zabránit úniku hořlavých plynů při jejich manipulaci, aby nevznikla možnost utvoření výbušné směsi hořlavých par a plynů,</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80" w:right="0" w:hanging="360"/>
        <w:jc w:val="both"/>
      </w:pPr>
      <w:bookmarkStart w:id="271" w:name="bookmark271"/>
      <w:bookmarkEnd w:id="271"/>
      <w:r>
        <w:rPr>
          <w:color w:val="000000"/>
          <w:spacing w:val="0"/>
          <w:w w:val="100"/>
          <w:position w:val="0"/>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80" w:right="0" w:hanging="360"/>
        <w:jc w:val="both"/>
      </w:pPr>
      <w:bookmarkStart w:id="272" w:name="bookmark272"/>
      <w:bookmarkEnd w:id="272"/>
      <w:r>
        <w:rPr>
          <w:color w:val="000000"/>
          <w:spacing w:val="0"/>
          <w:w w:val="100"/>
          <w:position w:val="0"/>
        </w:rPr>
        <w:t>používat nářadí z nejiskřivých materiálů tam, kde je nutno (prostředí s nebezpečím výbuchu hořlavých par, plynů a prachů),</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80" w:right="0" w:hanging="360"/>
        <w:jc w:val="both"/>
      </w:pPr>
      <w:bookmarkStart w:id="273" w:name="bookmark273"/>
      <w:bookmarkEnd w:id="273"/>
      <w:r>
        <w:rPr>
          <w:color w:val="000000"/>
          <w:spacing w:val="0"/>
          <w:w w:val="100"/>
          <w:position w:val="0"/>
        </w:rPr>
        <w:t>zajistit odpojení elektrického proudu, stanovit krytí používané elektrické instalace, určit připojovací místa pro agregát,</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80" w:right="0" w:hanging="360"/>
        <w:jc w:val="both"/>
      </w:pPr>
      <w:bookmarkStart w:id="274" w:name="bookmark274"/>
      <w:bookmarkEnd w:id="274"/>
      <w:r>
        <w:rPr>
          <w:color w:val="000000"/>
          <w:spacing w:val="0"/>
          <w:w w:val="100"/>
          <w:position w:val="0"/>
        </w:rPr>
        <w:t>prostor pro Práce se ZN musí být vybaven dostatečným počtem vhodných hasicích přístrojů nebo jiných hasebních prostředků (dostatečné množství vody, písku, požární roušky a pod.),</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80" w:right="0" w:hanging="360"/>
        <w:jc w:val="both"/>
      </w:pPr>
      <w:bookmarkStart w:id="275" w:name="bookmark275"/>
      <w:bookmarkEnd w:id="275"/>
      <w:r>
        <w:rPr>
          <w:color w:val="000000"/>
          <w:spacing w:val="0"/>
          <w:w w:val="100"/>
          <w:position w:val="0"/>
        </w:rPr>
        <w:t>stanovit místo a podmínky k ukládání svařovací soupravy po dobu přerušení práce a při předávání pracoviště</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80" w:right="0" w:hanging="360"/>
        <w:jc w:val="both"/>
      </w:pPr>
      <w:bookmarkStart w:id="276" w:name="bookmark276"/>
      <w:bookmarkEnd w:id="276"/>
      <w:r>
        <w:rPr>
          <w:color w:val="000000"/>
          <w:spacing w:val="0"/>
          <w:w w:val="100"/>
          <w:position w:val="0"/>
        </w:rPr>
        <w:t>na pracovišti ukládat jen minimální množství tlakových lahví nezbytných ke svařovací soupravě,</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80" w:right="0" w:hanging="360"/>
        <w:jc w:val="both"/>
      </w:pPr>
      <w:bookmarkStart w:id="277" w:name="bookmark277"/>
      <w:bookmarkEnd w:id="277"/>
      <w:r>
        <w:rPr>
          <w:color w:val="000000"/>
          <w:spacing w:val="0"/>
          <w:w w:val="100"/>
          <w:position w:val="0"/>
        </w:rPr>
        <w:t>pokud zůstane tlaková lahev/lahve na pracovišti i v mimopracovní době, je povinnost o tomto informovat ohlašovnu požárů,</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240"/>
        <w:ind w:left="780" w:right="0" w:hanging="360"/>
        <w:jc w:val="both"/>
      </w:pPr>
      <w:bookmarkStart w:id="278" w:name="bookmark278"/>
      <w:bookmarkEnd w:id="278"/>
      <w:r>
        <w:rPr>
          <w:color w:val="000000"/>
          <w:spacing w:val="0"/>
          <w:w w:val="100"/>
          <w:position w:val="0"/>
        </w:rPr>
        <w:t>zaměstnanec OBPT, je v odůvodněných případech, oprávněn práce se ZN kdykoliv přerušit, nebo stanovit dodatečná opatření.</w:t>
      </w:r>
    </w:p>
    <w:p>
      <w:pPr>
        <w:pStyle w:val="Style12"/>
        <w:keepNext w:val="0"/>
        <w:keepLines w:val="0"/>
        <w:framePr w:w="9134" w:h="13546" w:hRule="exact" w:wrap="none" w:vAnchor="page" w:hAnchor="page" w:x="1388" w:y="1458"/>
        <w:widowControl w:val="0"/>
        <w:shd w:val="clear" w:color="auto" w:fill="auto"/>
        <w:bidi w:val="0"/>
        <w:spacing w:before="0" w:after="240"/>
        <w:ind w:left="0" w:right="0" w:firstLine="340"/>
        <w:jc w:val="both"/>
      </w:pPr>
      <w:bookmarkStart w:id="279" w:name="bookmark279"/>
      <w:bookmarkStart w:id="280" w:name="bookmark280"/>
      <w:bookmarkStart w:id="281" w:name="bookmark281"/>
      <w:r>
        <w:rPr>
          <w:color w:val="000000"/>
          <w:spacing w:val="0"/>
          <w:w w:val="100"/>
          <w:position w:val="0"/>
        </w:rPr>
        <w:t>Dohled při provádění a po ukončení práce se ZN</w:t>
      </w:r>
      <w:bookmarkEnd w:id="279"/>
      <w:bookmarkEnd w:id="280"/>
      <w:bookmarkEnd w:id="281"/>
    </w:p>
    <w:p>
      <w:pPr>
        <w:pStyle w:val="Style12"/>
        <w:keepNext w:val="0"/>
        <w:keepLines w:val="0"/>
        <w:framePr w:w="9134" w:h="13546" w:hRule="exact" w:wrap="none" w:vAnchor="page" w:hAnchor="page" w:x="1388" w:y="1458"/>
        <w:widowControl w:val="0"/>
        <w:shd w:val="clear" w:color="auto" w:fill="auto"/>
        <w:bidi w:val="0"/>
        <w:spacing w:before="0" w:after="0"/>
        <w:ind w:left="0" w:right="0" w:firstLine="420"/>
        <w:jc w:val="both"/>
      </w:pPr>
      <w:bookmarkStart w:id="279" w:name="bookmark279"/>
      <w:bookmarkStart w:id="280" w:name="bookmark280"/>
      <w:bookmarkStart w:id="282" w:name="bookmark282"/>
      <w:r>
        <w:rPr>
          <w:color w:val="000000"/>
          <w:spacing w:val="0"/>
          <w:w w:val="100"/>
          <w:position w:val="0"/>
        </w:rPr>
        <w:t>Dohled při provádění práce se ZN:</w:t>
      </w:r>
      <w:bookmarkEnd w:id="279"/>
      <w:bookmarkEnd w:id="280"/>
      <w:bookmarkEnd w:id="282"/>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00" w:right="0" w:hanging="340"/>
        <w:jc w:val="both"/>
      </w:pPr>
      <w:bookmarkStart w:id="283" w:name="bookmark283"/>
      <w:bookmarkEnd w:id="283"/>
      <w:r>
        <w:rPr>
          <w:color w:val="000000"/>
          <w:spacing w:val="0"/>
          <w:w w:val="100"/>
          <w:position w:val="0"/>
        </w:rPr>
        <w:t>Při provádění prací se ZN, musí být zajištěn dohled. Dohled nesmí vykonávat pracovník, který práce se ZN přímo provádí (svářeč apod.).</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00" w:right="0" w:hanging="340"/>
        <w:jc w:val="both"/>
      </w:pPr>
      <w:bookmarkStart w:id="284" w:name="bookmark284"/>
      <w:bookmarkEnd w:id="284"/>
      <w:r>
        <w:rPr>
          <w:color w:val="000000"/>
          <w:spacing w:val="0"/>
          <w:w w:val="100"/>
          <w:position w:val="0"/>
        </w:rPr>
        <w:t>Úkolem dohledu je včas zjistit vznikající požár nebo situaci, která by mohla mít za následek vznik požáru nebo výbuchu a uhasit vznikající požár.</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00" w:right="0" w:hanging="340"/>
        <w:jc w:val="both"/>
      </w:pPr>
      <w:bookmarkStart w:id="285" w:name="bookmark285"/>
      <w:bookmarkEnd w:id="285"/>
      <w:r>
        <w:rPr>
          <w:color w:val="000000"/>
          <w:spacing w:val="0"/>
          <w:w w:val="100"/>
          <w:position w:val="0"/>
        </w:rPr>
        <w:t>Pracovník provádějící dohled při práci se ZN, má právo zastavit práci do doby, kdy budou vytvořena vhodná preventivní opatření.</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00" w:right="0" w:hanging="340"/>
        <w:jc w:val="both"/>
      </w:pPr>
      <w:bookmarkStart w:id="286" w:name="bookmark286"/>
      <w:bookmarkEnd w:id="286"/>
      <w:r>
        <w:rPr>
          <w:color w:val="000000"/>
          <w:spacing w:val="0"/>
          <w:w w:val="100"/>
          <w:position w:val="0"/>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240"/>
        <w:ind w:left="700" w:right="0" w:hanging="340"/>
        <w:jc w:val="both"/>
      </w:pPr>
      <w:bookmarkStart w:id="287" w:name="bookmark287"/>
      <w:bookmarkEnd w:id="287"/>
      <w:r>
        <w:rPr>
          <w:color w:val="000000"/>
          <w:spacing w:val="0"/>
          <w:w w:val="100"/>
          <w:position w:val="0"/>
        </w:rPr>
        <w:t>Dohled musí probíhat nepřetržitě. To znamená, nesmí být přerušen v dobách přestávek.</w:t>
      </w:r>
    </w:p>
    <w:p>
      <w:pPr>
        <w:pStyle w:val="Style12"/>
        <w:keepNext w:val="0"/>
        <w:keepLines w:val="0"/>
        <w:framePr w:w="9134" w:h="13546" w:hRule="exact" w:wrap="none" w:vAnchor="page" w:hAnchor="page" w:x="1388" w:y="1458"/>
        <w:widowControl w:val="0"/>
        <w:shd w:val="clear" w:color="auto" w:fill="auto"/>
        <w:bidi w:val="0"/>
        <w:spacing w:before="0" w:after="0"/>
        <w:ind w:left="0" w:right="0" w:firstLine="340"/>
        <w:jc w:val="both"/>
      </w:pPr>
      <w:bookmarkStart w:id="288" w:name="bookmark288"/>
      <w:bookmarkStart w:id="289" w:name="bookmark289"/>
      <w:bookmarkStart w:id="290" w:name="bookmark290"/>
      <w:r>
        <w:rPr>
          <w:b w:val="0"/>
          <w:bCs w:val="0"/>
          <w:color w:val="000000"/>
          <w:spacing w:val="0"/>
          <w:w w:val="100"/>
          <w:position w:val="0"/>
        </w:rPr>
        <w:t xml:space="preserve">Dohled po </w:t>
      </w:r>
      <w:r>
        <w:rPr>
          <w:color w:val="000000"/>
          <w:spacing w:val="0"/>
          <w:w w:val="100"/>
          <w:position w:val="0"/>
        </w:rPr>
        <w:t>ukončení práce se ZN:</w:t>
      </w:r>
      <w:bookmarkEnd w:id="288"/>
      <w:bookmarkEnd w:id="289"/>
      <w:bookmarkEnd w:id="290"/>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ind w:left="700" w:right="0" w:hanging="340"/>
        <w:jc w:val="both"/>
      </w:pPr>
      <w:bookmarkStart w:id="291" w:name="bookmark291"/>
      <w:bookmarkEnd w:id="291"/>
      <w:r>
        <w:rPr>
          <w:color w:val="000000"/>
          <w:spacing w:val="0"/>
          <w:w w:val="100"/>
          <w:position w:val="0"/>
        </w:rPr>
        <w:t>Dohled musí být zajištěn nejméně 8 hodin po ukončení práce se ZN. Tento čas může být v odůvodněných případech libovolně prodloužen, ale nikdy nesmí být zkrácen.</w:t>
      </w:r>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360"/>
        <w:ind w:left="700" w:right="0" w:hanging="340"/>
        <w:jc w:val="both"/>
      </w:pPr>
      <w:bookmarkStart w:id="292" w:name="bookmark292"/>
      <w:bookmarkEnd w:id="292"/>
      <w:r>
        <w:rPr>
          <w:color w:val="000000"/>
          <w:spacing w:val="0"/>
          <w:w w:val="100"/>
          <w:position w:val="0"/>
        </w:rPr>
        <w:t>V prostorech vybavených EPS lze od dohledu po ukončení práce se ZN upustit. EPS musí být funkční a musí být zajištěno, aby při signalizaci požáru, bylo zajištěno jeho rychlé uhašení.</w:t>
      </w:r>
    </w:p>
    <w:p>
      <w:pPr>
        <w:pStyle w:val="Style12"/>
        <w:keepNext w:val="0"/>
        <w:keepLines w:val="0"/>
        <w:framePr w:w="9134" w:h="13546" w:hRule="exact" w:wrap="none" w:vAnchor="page" w:hAnchor="page" w:x="1388" w:y="1458"/>
        <w:widowControl w:val="0"/>
        <w:shd w:val="clear" w:color="auto" w:fill="auto"/>
        <w:bidi w:val="0"/>
        <w:spacing w:before="0" w:after="0" w:line="266" w:lineRule="auto"/>
        <w:ind w:left="0" w:right="0" w:firstLine="340"/>
        <w:jc w:val="both"/>
      </w:pPr>
      <w:bookmarkStart w:id="293" w:name="bookmark293"/>
      <w:bookmarkStart w:id="294" w:name="bookmark294"/>
      <w:bookmarkStart w:id="295" w:name="bookmark295"/>
      <w:r>
        <w:rPr>
          <w:color w:val="000000"/>
          <w:spacing w:val="0"/>
          <w:w w:val="100"/>
          <w:position w:val="0"/>
        </w:rPr>
        <w:t>Vystavování příkazu k práci se ZN vykonávané externí firmou</w:t>
      </w:r>
      <w:bookmarkEnd w:id="293"/>
      <w:bookmarkEnd w:id="294"/>
      <w:bookmarkEnd w:id="295"/>
    </w:p>
    <w:p>
      <w:pPr>
        <w:pStyle w:val="Style7"/>
        <w:keepNext w:val="0"/>
        <w:keepLines w:val="0"/>
        <w:framePr w:w="9134" w:h="13546" w:hRule="exact" w:wrap="none" w:vAnchor="page" w:hAnchor="page" w:x="1388" w:y="1458"/>
        <w:widowControl w:val="0"/>
        <w:numPr>
          <w:ilvl w:val="0"/>
          <w:numId w:val="25"/>
        </w:numPr>
        <w:shd w:val="clear" w:color="auto" w:fill="auto"/>
        <w:tabs>
          <w:tab w:pos="755" w:val="left"/>
        </w:tabs>
        <w:bidi w:val="0"/>
        <w:spacing w:before="0" w:after="0" w:line="266" w:lineRule="auto"/>
        <w:ind w:left="700" w:right="0" w:hanging="340"/>
        <w:jc w:val="both"/>
      </w:pPr>
      <w:bookmarkStart w:id="296" w:name="bookmark296"/>
      <w:bookmarkEnd w:id="296"/>
      <w:r>
        <w:rPr>
          <w:color w:val="000000"/>
          <w:spacing w:val="0"/>
          <w:w w:val="100"/>
          <w:position w:val="0"/>
        </w:rPr>
        <w:t>Zaměstnanci externích firem, jsou pří provádění prací se ZN, povinni postupovat podle tohoto pracovního postupu.</w:t>
      </w:r>
    </w:p>
    <w:p>
      <w:pPr>
        <w:pStyle w:val="Style14"/>
        <w:keepNext w:val="0"/>
        <w:keepLines w:val="0"/>
        <w:framePr w:wrap="none" w:vAnchor="page" w:hAnchor="page" w:x="5564" w:y="1591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22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9134" w:h="13224" w:hRule="exact" w:wrap="none" w:vAnchor="page" w:hAnchor="page" w:x="1388" w:y="1458"/>
        <w:widowControl w:val="0"/>
        <w:numPr>
          <w:ilvl w:val="0"/>
          <w:numId w:val="25"/>
        </w:numPr>
        <w:shd w:val="clear" w:color="auto" w:fill="auto"/>
        <w:tabs>
          <w:tab w:pos="720" w:val="left"/>
        </w:tabs>
        <w:bidi w:val="0"/>
        <w:spacing w:before="0" w:after="240" w:line="262" w:lineRule="auto"/>
        <w:ind w:left="720" w:right="0" w:hanging="360"/>
        <w:jc w:val="both"/>
      </w:pPr>
      <w:bookmarkStart w:id="297" w:name="bookmark297"/>
      <w:bookmarkEnd w:id="297"/>
      <w:r>
        <w:rPr>
          <w:color w:val="000000"/>
          <w:spacing w:val="0"/>
          <w:w w:val="100"/>
          <w:position w:val="0"/>
        </w:rPr>
        <w:t>Příkaz vystavuje vedoucí pracovní skupiny nebo zaměstnanec FN Brno, který externí firmu najal.</w:t>
      </w:r>
    </w:p>
    <w:p>
      <w:pPr>
        <w:pStyle w:val="Style12"/>
        <w:keepNext w:val="0"/>
        <w:keepLines w:val="0"/>
        <w:framePr w:w="9134" w:h="13224" w:hRule="exact" w:wrap="none" w:vAnchor="page" w:hAnchor="page" w:x="1388" w:y="1458"/>
        <w:widowControl w:val="0"/>
        <w:shd w:val="clear" w:color="auto" w:fill="auto"/>
        <w:bidi w:val="0"/>
        <w:spacing w:before="0" w:after="0"/>
        <w:ind w:left="560" w:right="0" w:hanging="200"/>
        <w:jc w:val="left"/>
      </w:pPr>
      <w:bookmarkStart w:id="298" w:name="bookmark298"/>
      <w:bookmarkStart w:id="299" w:name="bookmark299"/>
      <w:bookmarkStart w:id="300" w:name="bookmark300"/>
      <w:r>
        <w:rPr>
          <w:color w:val="000000"/>
          <w:spacing w:val="0"/>
          <w:w w:val="100"/>
          <w:position w:val="0"/>
        </w:rPr>
        <w:t>Vystavování příkazu k práci se ZN vykonávané externí firmou (v rámci předaného staveniště dodavateli stavby)</w:t>
      </w:r>
      <w:bookmarkEnd w:id="298"/>
      <w:bookmarkEnd w:id="299"/>
      <w:bookmarkEnd w:id="300"/>
    </w:p>
    <w:p>
      <w:pPr>
        <w:pStyle w:val="Style7"/>
        <w:keepNext w:val="0"/>
        <w:keepLines w:val="0"/>
        <w:framePr w:w="9134" w:h="13224" w:hRule="exact" w:wrap="none" w:vAnchor="page" w:hAnchor="page" w:x="1388" w:y="1458"/>
        <w:widowControl w:val="0"/>
        <w:numPr>
          <w:ilvl w:val="0"/>
          <w:numId w:val="25"/>
        </w:numPr>
        <w:shd w:val="clear" w:color="auto" w:fill="auto"/>
        <w:tabs>
          <w:tab w:pos="720" w:val="left"/>
        </w:tabs>
        <w:bidi w:val="0"/>
        <w:spacing w:before="0" w:after="0"/>
        <w:ind w:left="0" w:right="0" w:firstLine="340"/>
        <w:jc w:val="left"/>
      </w:pPr>
      <w:bookmarkStart w:id="301" w:name="bookmark301"/>
      <w:bookmarkEnd w:id="301"/>
      <w:r>
        <w:rPr>
          <w:color w:val="000000"/>
          <w:spacing w:val="0"/>
          <w:w w:val="100"/>
          <w:position w:val="0"/>
        </w:rPr>
        <w:t>Viz kapitola 5.9.</w:t>
      </w:r>
    </w:p>
    <w:p>
      <w:pPr>
        <w:pStyle w:val="Style7"/>
        <w:keepNext w:val="0"/>
        <w:keepLines w:val="0"/>
        <w:framePr w:w="9134" w:h="13224" w:hRule="exact" w:wrap="none" w:vAnchor="page" w:hAnchor="page" w:x="1388" w:y="1458"/>
        <w:widowControl w:val="0"/>
        <w:numPr>
          <w:ilvl w:val="0"/>
          <w:numId w:val="25"/>
        </w:numPr>
        <w:shd w:val="clear" w:color="auto" w:fill="auto"/>
        <w:tabs>
          <w:tab w:pos="720" w:val="left"/>
        </w:tabs>
        <w:bidi w:val="0"/>
        <w:spacing w:before="0" w:after="240"/>
        <w:ind w:left="720" w:right="0" w:hanging="360"/>
        <w:jc w:val="both"/>
      </w:pPr>
      <w:bookmarkStart w:id="302" w:name="bookmark302"/>
      <w:bookmarkEnd w:id="302"/>
      <w:r>
        <w:rPr>
          <w:color w:val="000000"/>
          <w:spacing w:val="0"/>
          <w:w w:val="100"/>
          <w:position w:val="0"/>
        </w:rPr>
        <w:t>Po ukončení práce se ZN a ukončení následného dohledu, mohou být příkazy se ZN uloženy v kanceláři stavbyvedoucího. Po dokončení stavby, nebo na žádost pracovníka OBPT, předá stavbyvedoucí tyto příkazy na OBPT k archivaci.</w:t>
      </w:r>
    </w:p>
    <w:p>
      <w:pPr>
        <w:pStyle w:val="Style12"/>
        <w:keepNext w:val="0"/>
        <w:keepLines w:val="0"/>
        <w:framePr w:w="9134" w:h="13224" w:hRule="exact" w:wrap="none" w:vAnchor="page" w:hAnchor="page" w:x="1388" w:y="1458"/>
        <w:widowControl w:val="0"/>
        <w:shd w:val="clear" w:color="auto" w:fill="auto"/>
        <w:bidi w:val="0"/>
        <w:spacing w:before="0"/>
        <w:ind w:left="0" w:right="0" w:firstLine="340"/>
        <w:jc w:val="left"/>
      </w:pPr>
      <w:bookmarkStart w:id="303" w:name="bookmark303"/>
      <w:bookmarkStart w:id="304" w:name="bookmark304"/>
      <w:bookmarkStart w:id="305" w:name="bookmark305"/>
      <w:r>
        <w:rPr>
          <w:color w:val="000000"/>
          <w:spacing w:val="0"/>
          <w:w w:val="100"/>
          <w:position w:val="0"/>
        </w:rPr>
        <w:t>Kontrola opatření</w:t>
      </w:r>
      <w:bookmarkEnd w:id="303"/>
      <w:bookmarkEnd w:id="304"/>
      <w:bookmarkEnd w:id="305"/>
    </w:p>
    <w:p>
      <w:pPr>
        <w:pStyle w:val="Style7"/>
        <w:keepNext w:val="0"/>
        <w:keepLines w:val="0"/>
        <w:framePr w:w="9134" w:h="13224" w:hRule="exact" w:wrap="none" w:vAnchor="page" w:hAnchor="page" w:x="1388" w:y="1458"/>
        <w:widowControl w:val="0"/>
        <w:shd w:val="clear" w:color="auto" w:fill="auto"/>
        <w:bidi w:val="0"/>
        <w:spacing w:before="0" w:after="360"/>
        <w:ind w:left="560" w:right="0" w:firstLine="0"/>
        <w:jc w:val="both"/>
      </w:pPr>
      <w:r>
        <w:rPr>
          <w:color w:val="000000"/>
          <w:spacing w:val="0"/>
          <w:w w:val="100"/>
          <w:position w:val="0"/>
        </w:rPr>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pPr>
        <w:pStyle w:val="Style12"/>
        <w:keepNext w:val="0"/>
        <w:keepLines w:val="0"/>
        <w:framePr w:w="9134" w:h="13224" w:hRule="exact" w:wrap="none" w:vAnchor="page" w:hAnchor="page" w:x="1388" w:y="1458"/>
        <w:widowControl w:val="0"/>
        <w:shd w:val="clear" w:color="auto" w:fill="auto"/>
        <w:bidi w:val="0"/>
        <w:spacing w:before="0"/>
        <w:ind w:left="0" w:right="0" w:firstLine="340"/>
        <w:jc w:val="left"/>
      </w:pPr>
      <w:bookmarkStart w:id="306" w:name="bookmark306"/>
      <w:bookmarkStart w:id="307" w:name="bookmark307"/>
      <w:bookmarkStart w:id="308" w:name="bookmark308"/>
      <w:r>
        <w:rPr>
          <w:color w:val="000000"/>
          <w:spacing w:val="0"/>
          <w:w w:val="100"/>
          <w:position w:val="0"/>
        </w:rPr>
        <w:t>Zastavení práce se ZN</w:t>
      </w:r>
      <w:bookmarkEnd w:id="306"/>
      <w:bookmarkEnd w:id="307"/>
      <w:bookmarkEnd w:id="308"/>
    </w:p>
    <w:p>
      <w:pPr>
        <w:pStyle w:val="Style7"/>
        <w:keepNext w:val="0"/>
        <w:keepLines w:val="0"/>
        <w:framePr w:w="9134" w:h="13224" w:hRule="exact" w:wrap="none" w:vAnchor="page" w:hAnchor="page" w:x="1388" w:y="1458"/>
        <w:widowControl w:val="0"/>
        <w:shd w:val="clear" w:color="auto" w:fill="auto"/>
        <w:bidi w:val="0"/>
        <w:spacing w:before="0" w:after="0" w:line="266" w:lineRule="auto"/>
        <w:ind w:left="420" w:right="0" w:firstLine="0"/>
        <w:jc w:val="both"/>
      </w:pPr>
      <w:r>
        <w:rPr>
          <w:color w:val="000000"/>
          <w:spacing w:val="0"/>
          <w:w w:val="100"/>
          <w:position w:val="0"/>
        </w:rPr>
        <w:t>Zaměstnanci, kteří provádějí kontrolu opatření, odeberou příkaz k práci se ZN pracovníkovi, který práce provádí, v případě:</w:t>
      </w:r>
    </w:p>
    <w:p>
      <w:pPr>
        <w:pStyle w:val="Style7"/>
        <w:keepNext w:val="0"/>
        <w:keepLines w:val="0"/>
        <w:framePr w:w="9134" w:h="13224" w:hRule="exact" w:wrap="none" w:vAnchor="page" w:hAnchor="page" w:x="1388" w:y="1458"/>
        <w:widowControl w:val="0"/>
        <w:numPr>
          <w:ilvl w:val="0"/>
          <w:numId w:val="59"/>
        </w:numPr>
        <w:shd w:val="clear" w:color="auto" w:fill="auto"/>
        <w:tabs>
          <w:tab w:pos="986" w:val="left"/>
        </w:tabs>
        <w:bidi w:val="0"/>
        <w:spacing w:before="0" w:after="0" w:line="266" w:lineRule="auto"/>
        <w:ind w:left="0" w:right="0" w:firstLine="560"/>
        <w:jc w:val="left"/>
      </w:pPr>
      <w:bookmarkStart w:id="309" w:name="bookmark309"/>
      <w:bookmarkEnd w:id="309"/>
      <w:r>
        <w:rPr>
          <w:color w:val="000000"/>
          <w:spacing w:val="0"/>
          <w:w w:val="100"/>
          <w:position w:val="0"/>
        </w:rPr>
        <w:t>dojde-li v průběhu práce ke změně stanovených opatření nebo jejich nedodržení,</w:t>
      </w:r>
    </w:p>
    <w:p>
      <w:pPr>
        <w:pStyle w:val="Style7"/>
        <w:keepNext w:val="0"/>
        <w:keepLines w:val="0"/>
        <w:framePr w:w="9134" w:h="13224" w:hRule="exact" w:wrap="none" w:vAnchor="page" w:hAnchor="page" w:x="1388" w:y="1458"/>
        <w:widowControl w:val="0"/>
        <w:numPr>
          <w:ilvl w:val="0"/>
          <w:numId w:val="59"/>
        </w:numPr>
        <w:shd w:val="clear" w:color="auto" w:fill="auto"/>
        <w:tabs>
          <w:tab w:pos="986" w:val="left"/>
        </w:tabs>
        <w:bidi w:val="0"/>
        <w:spacing w:before="0" w:after="0" w:line="266" w:lineRule="auto"/>
        <w:ind w:left="0" w:right="0" w:firstLine="560"/>
        <w:jc w:val="left"/>
      </w:pPr>
      <w:bookmarkStart w:id="310" w:name="bookmark310"/>
      <w:bookmarkEnd w:id="310"/>
      <w:r>
        <w:rPr>
          <w:color w:val="000000"/>
          <w:spacing w:val="0"/>
          <w:w w:val="100"/>
          <w:position w:val="0"/>
        </w:rPr>
        <w:t>dojde-li k porušení norem a předpisů bezpečnosti práce a požární ochrany,</w:t>
      </w:r>
    </w:p>
    <w:p>
      <w:pPr>
        <w:pStyle w:val="Style7"/>
        <w:keepNext w:val="0"/>
        <w:keepLines w:val="0"/>
        <w:framePr w:w="9134" w:h="13224" w:hRule="exact" w:wrap="none" w:vAnchor="page" w:hAnchor="page" w:x="1388" w:y="1458"/>
        <w:widowControl w:val="0"/>
        <w:numPr>
          <w:ilvl w:val="0"/>
          <w:numId w:val="59"/>
        </w:numPr>
        <w:shd w:val="clear" w:color="auto" w:fill="auto"/>
        <w:tabs>
          <w:tab w:pos="986" w:val="left"/>
        </w:tabs>
        <w:bidi w:val="0"/>
        <w:spacing w:before="0" w:line="266" w:lineRule="auto"/>
        <w:ind w:left="0" w:right="0" w:firstLine="560"/>
        <w:jc w:val="left"/>
      </w:pPr>
      <w:bookmarkStart w:id="311" w:name="bookmark311"/>
      <w:bookmarkEnd w:id="311"/>
      <w:r>
        <w:rPr>
          <w:color w:val="000000"/>
          <w:spacing w:val="0"/>
          <w:w w:val="100"/>
          <w:position w:val="0"/>
        </w:rPr>
        <w:t>dojde-li k ohrožení životního prostředí,</w:t>
      </w:r>
    </w:p>
    <w:p>
      <w:pPr>
        <w:pStyle w:val="Style7"/>
        <w:keepNext w:val="0"/>
        <w:keepLines w:val="0"/>
        <w:framePr w:w="9134" w:h="13224" w:hRule="exact" w:wrap="none" w:vAnchor="page" w:hAnchor="page" w:x="1388" w:y="1458"/>
        <w:widowControl w:val="0"/>
        <w:shd w:val="clear" w:color="auto" w:fill="auto"/>
        <w:bidi w:val="0"/>
        <w:spacing w:before="0" w:after="360"/>
        <w:ind w:left="0" w:right="0" w:firstLine="420"/>
        <w:jc w:val="left"/>
      </w:pPr>
      <w:r>
        <w:rPr>
          <w:color w:val="000000"/>
          <w:spacing w:val="0"/>
          <w:w w:val="100"/>
          <w:position w:val="0"/>
        </w:rPr>
        <w:t>Práce mohou pokračovat až po odstranění</w:t>
      </w:r>
    </w:p>
    <w:p>
      <w:pPr>
        <w:pStyle w:val="Style12"/>
        <w:keepNext w:val="0"/>
        <w:keepLines w:val="0"/>
        <w:framePr w:w="9134" w:h="13224" w:hRule="exact" w:wrap="none" w:vAnchor="page" w:hAnchor="page" w:x="1388" w:y="1458"/>
        <w:widowControl w:val="0"/>
        <w:shd w:val="clear" w:color="auto" w:fill="auto"/>
        <w:bidi w:val="0"/>
        <w:spacing w:before="0"/>
        <w:ind w:left="0" w:right="0" w:firstLine="340"/>
        <w:jc w:val="left"/>
      </w:pPr>
      <w:bookmarkStart w:id="312" w:name="bookmark312"/>
      <w:bookmarkStart w:id="313" w:name="bookmark313"/>
      <w:bookmarkStart w:id="314" w:name="bookmark314"/>
      <w:r>
        <w:rPr>
          <w:color w:val="000000"/>
          <w:spacing w:val="0"/>
          <w:w w:val="100"/>
          <w:position w:val="0"/>
        </w:rPr>
        <w:t>Skartace příkazu k práci se ZN</w:t>
      </w:r>
      <w:bookmarkEnd w:id="312"/>
      <w:bookmarkEnd w:id="313"/>
      <w:bookmarkEnd w:id="314"/>
    </w:p>
    <w:p>
      <w:pPr>
        <w:pStyle w:val="Style7"/>
        <w:keepNext w:val="0"/>
        <w:keepLines w:val="0"/>
        <w:framePr w:w="9134" w:h="13224" w:hRule="exact" w:wrap="none" w:vAnchor="page" w:hAnchor="page" w:x="1388" w:y="1458"/>
        <w:widowControl w:val="0"/>
        <w:shd w:val="clear" w:color="auto" w:fill="auto"/>
        <w:bidi w:val="0"/>
        <w:spacing w:before="0" w:after="360"/>
        <w:ind w:left="0" w:right="0" w:firstLine="340"/>
        <w:jc w:val="left"/>
      </w:pPr>
      <w:r>
        <w:rPr>
          <w:color w:val="000000"/>
          <w:spacing w:val="0"/>
          <w:w w:val="100"/>
          <w:position w:val="0"/>
        </w:rPr>
        <w:t>Skartační lhůta příkazu k práci se ZN je 5 let.</w:t>
      </w:r>
    </w:p>
    <w:p>
      <w:pPr>
        <w:pStyle w:val="Style7"/>
        <w:keepNext w:val="0"/>
        <w:keepLines w:val="0"/>
        <w:framePr w:w="9134" w:h="13224" w:hRule="exact" w:wrap="none" w:vAnchor="page" w:hAnchor="page" w:x="1388" w:y="1458"/>
        <w:widowControl w:val="0"/>
        <w:shd w:val="clear" w:color="auto" w:fill="auto"/>
        <w:bidi w:val="0"/>
        <w:spacing w:before="0"/>
        <w:ind w:left="0" w:right="0" w:firstLine="0"/>
        <w:jc w:val="left"/>
      </w:pPr>
      <w:r>
        <w:rPr>
          <w:color w:val="000000"/>
          <w:spacing w:val="0"/>
          <w:w w:val="100"/>
          <w:position w:val="0"/>
        </w:rPr>
        <w:t>Související dokumenty</w:t>
      </w:r>
    </w:p>
    <w:p>
      <w:pPr>
        <w:pStyle w:val="Style7"/>
        <w:keepNext w:val="0"/>
        <w:keepLines w:val="0"/>
        <w:framePr w:w="9134" w:h="13224" w:hRule="exact" w:wrap="none" w:vAnchor="page" w:hAnchor="page" w:x="1388" w:y="1458"/>
        <w:widowControl w:val="0"/>
        <w:shd w:val="clear" w:color="auto" w:fill="auto"/>
        <w:bidi w:val="0"/>
        <w:spacing w:before="0"/>
        <w:ind w:left="0" w:right="0" w:firstLine="420"/>
        <w:jc w:val="left"/>
      </w:pPr>
      <w:r>
        <w:rPr>
          <w:color w:val="000000"/>
          <w:spacing w:val="0"/>
          <w:w w:val="100"/>
          <w:position w:val="0"/>
        </w:rPr>
        <w:t>Zákon č. 262/2006 Sb. - Zákoník práce, ve znění pozdějších předpisů</w:t>
      </w:r>
    </w:p>
    <w:p>
      <w:pPr>
        <w:pStyle w:val="Style7"/>
        <w:keepNext w:val="0"/>
        <w:keepLines w:val="0"/>
        <w:framePr w:w="9134" w:h="13224" w:hRule="exact" w:wrap="none" w:vAnchor="page" w:hAnchor="page" w:x="1388" w:y="1458"/>
        <w:widowControl w:val="0"/>
        <w:shd w:val="clear" w:color="auto" w:fill="auto"/>
        <w:bidi w:val="0"/>
        <w:spacing w:before="0"/>
        <w:ind w:left="0" w:right="0" w:firstLine="420"/>
        <w:jc w:val="left"/>
      </w:pPr>
      <w:r>
        <w:rPr>
          <w:color w:val="000000"/>
          <w:spacing w:val="0"/>
          <w:w w:val="100"/>
          <w:position w:val="0"/>
        </w:rPr>
        <w:t>Zákon č. 133/85 Sb. o požární ochraně, ve znění pozdějších předpisů</w:t>
      </w:r>
    </w:p>
    <w:p>
      <w:pPr>
        <w:pStyle w:val="Style7"/>
        <w:keepNext w:val="0"/>
        <w:keepLines w:val="0"/>
        <w:framePr w:w="9134" w:h="13224" w:hRule="exact" w:wrap="none" w:vAnchor="page" w:hAnchor="page" w:x="1388" w:y="1458"/>
        <w:widowControl w:val="0"/>
        <w:shd w:val="clear" w:color="auto" w:fill="auto"/>
        <w:bidi w:val="0"/>
        <w:spacing w:before="0" w:line="266" w:lineRule="auto"/>
        <w:ind w:left="420" w:right="0" w:firstLine="0"/>
        <w:jc w:val="both"/>
      </w:pPr>
      <w:r>
        <w:rPr>
          <w:color w:val="000000"/>
          <w:spacing w:val="0"/>
          <w:w w:val="100"/>
          <w:position w:val="0"/>
        </w:rPr>
        <w:t>Vyhláška č. 246/2001 Sb., o stanovení podmínek požární bezpečnosti a výkonu státního požárního dozoru, v platném znění,</w:t>
      </w:r>
    </w:p>
    <w:p>
      <w:pPr>
        <w:pStyle w:val="Style7"/>
        <w:keepNext w:val="0"/>
        <w:keepLines w:val="0"/>
        <w:framePr w:w="9134" w:h="13224" w:hRule="exact" w:wrap="none" w:vAnchor="page" w:hAnchor="page" w:x="1388" w:y="1458"/>
        <w:widowControl w:val="0"/>
        <w:shd w:val="clear" w:color="auto" w:fill="auto"/>
        <w:bidi w:val="0"/>
        <w:spacing w:before="0" w:line="266" w:lineRule="auto"/>
        <w:ind w:left="420" w:right="0" w:firstLine="0"/>
        <w:jc w:val="both"/>
      </w:pPr>
      <w:r>
        <w:rPr>
          <w:color w:val="000000"/>
          <w:spacing w:val="0"/>
          <w:w w:val="100"/>
          <w:position w:val="0"/>
        </w:rPr>
        <w:t>Vyhláška MV č. 87/2000 Sb., kterou se stanoví podmínky požární bezpečnosti při svařování platném znění</w:t>
      </w:r>
    </w:p>
    <w:p>
      <w:pPr>
        <w:pStyle w:val="Style7"/>
        <w:keepNext w:val="0"/>
        <w:keepLines w:val="0"/>
        <w:framePr w:w="9134" w:h="13224" w:hRule="exact" w:wrap="none" w:vAnchor="page" w:hAnchor="page" w:x="1388" w:y="1458"/>
        <w:widowControl w:val="0"/>
        <w:shd w:val="clear" w:color="auto" w:fill="auto"/>
        <w:bidi w:val="0"/>
        <w:spacing w:before="0"/>
        <w:ind w:left="0" w:right="0" w:firstLine="420"/>
        <w:jc w:val="left"/>
      </w:pPr>
      <w:r>
        <w:rPr>
          <w:color w:val="000000"/>
          <w:spacing w:val="0"/>
          <w:w w:val="100"/>
          <w:position w:val="0"/>
        </w:rPr>
        <w:t>Vyhláška č. 50/1978 Sb., o odborné způsobilosti v elektrotechnice</w:t>
      </w:r>
    </w:p>
    <w:p>
      <w:pPr>
        <w:pStyle w:val="Style7"/>
        <w:keepNext w:val="0"/>
        <w:keepLines w:val="0"/>
        <w:framePr w:w="9134" w:h="13224" w:hRule="exact" w:wrap="none" w:vAnchor="page" w:hAnchor="page" w:x="1388" w:y="1458"/>
        <w:widowControl w:val="0"/>
        <w:shd w:val="clear" w:color="auto" w:fill="auto"/>
        <w:bidi w:val="0"/>
        <w:spacing w:before="0" w:line="262" w:lineRule="auto"/>
        <w:ind w:left="420" w:right="0" w:firstLine="0"/>
        <w:jc w:val="both"/>
      </w:pPr>
      <w:r>
        <w:rPr>
          <w:color w:val="000000"/>
          <w:spacing w:val="0"/>
          <w:w w:val="100"/>
          <w:position w:val="0"/>
        </w:rPr>
        <w:t>Nařízení vlády č. 495/2001 Sb., kterým se stanoví bližší podmínky poskytování osobních ochranných pracovních prostředků</w:t>
      </w:r>
    </w:p>
    <w:p>
      <w:pPr>
        <w:pStyle w:val="Style7"/>
        <w:keepNext w:val="0"/>
        <w:keepLines w:val="0"/>
        <w:framePr w:w="9134" w:h="13224" w:hRule="exact" w:wrap="none" w:vAnchor="page" w:hAnchor="page" w:x="1388" w:y="1458"/>
        <w:widowControl w:val="0"/>
        <w:shd w:val="clear" w:color="auto" w:fill="auto"/>
        <w:bidi w:val="0"/>
        <w:spacing w:before="0" w:line="266" w:lineRule="auto"/>
        <w:ind w:left="420" w:right="0" w:firstLine="0"/>
        <w:jc w:val="both"/>
      </w:pPr>
      <w:r>
        <w:rPr>
          <w:color w:val="000000"/>
          <w:spacing w:val="0"/>
          <w:w w:val="100"/>
          <w:position w:val="0"/>
        </w:rPr>
        <w:t>Nařízení vlády č. 406/2004 Sb., o bližších podmínkách na zajištění bezpečnosti ochrany zdraví při práci v prostředí s nebezpečím výbuchu</w:t>
      </w:r>
    </w:p>
    <w:p>
      <w:pPr>
        <w:pStyle w:val="Style7"/>
        <w:keepNext w:val="0"/>
        <w:keepLines w:val="0"/>
        <w:framePr w:w="9134" w:h="13224" w:hRule="exact" w:wrap="none" w:vAnchor="page" w:hAnchor="page" w:x="1388" w:y="1458"/>
        <w:widowControl w:val="0"/>
        <w:shd w:val="clear" w:color="auto" w:fill="auto"/>
        <w:bidi w:val="0"/>
        <w:spacing w:before="0"/>
        <w:ind w:left="0" w:right="0" w:firstLine="420"/>
        <w:jc w:val="left"/>
      </w:pPr>
      <w:r>
        <w:rPr>
          <w:color w:val="000000"/>
          <w:spacing w:val="0"/>
          <w:w w:val="100"/>
          <w:position w:val="0"/>
        </w:rPr>
        <w:t>ČSN 05 0601 Bezpečnostní ustanovení pro sváření kovů</w:t>
      </w:r>
    </w:p>
    <w:p>
      <w:pPr>
        <w:pStyle w:val="Style7"/>
        <w:keepNext w:val="0"/>
        <w:keepLines w:val="0"/>
        <w:framePr w:w="9134" w:h="13224" w:hRule="exact" w:wrap="none" w:vAnchor="page" w:hAnchor="page" w:x="1388" w:y="1458"/>
        <w:widowControl w:val="0"/>
        <w:shd w:val="clear" w:color="auto" w:fill="auto"/>
        <w:bidi w:val="0"/>
        <w:spacing w:before="0" w:line="266" w:lineRule="auto"/>
        <w:ind w:left="420" w:right="0" w:firstLine="0"/>
        <w:jc w:val="both"/>
      </w:pPr>
      <w:r>
        <w:rPr>
          <w:color w:val="000000"/>
          <w:spacing w:val="0"/>
          <w:w w:val="100"/>
          <w:position w:val="0"/>
        </w:rPr>
        <w:t>ČSN 33 2320 Předpisy pro elektrická zařízení v prostředí s nebezpečím výbuchu podle příslušných předpisů</w:t>
      </w:r>
    </w:p>
    <w:p>
      <w:pPr>
        <w:pStyle w:val="Style7"/>
        <w:keepNext w:val="0"/>
        <w:keepLines w:val="0"/>
        <w:framePr w:w="9134" w:h="13224" w:hRule="exact" w:wrap="none" w:vAnchor="page" w:hAnchor="page" w:x="1388" w:y="1458"/>
        <w:widowControl w:val="0"/>
        <w:shd w:val="clear" w:color="auto" w:fill="auto"/>
        <w:bidi w:val="0"/>
        <w:spacing w:before="0" w:after="0"/>
        <w:ind w:left="0" w:right="0" w:firstLine="420"/>
        <w:jc w:val="left"/>
      </w:pPr>
      <w:r>
        <w:rPr>
          <w:color w:val="000000"/>
          <w:spacing w:val="0"/>
          <w:w w:val="100"/>
          <w:position w:val="0"/>
          <w:u w:val="single"/>
        </w:rPr>
        <w:t>Příloha 1</w:t>
      </w:r>
      <w:r>
        <w:rPr>
          <w:color w:val="000000"/>
          <w:spacing w:val="0"/>
          <w:w w:val="100"/>
          <w:position w:val="0"/>
        </w:rPr>
        <w:t xml:space="preserve"> - Příkaz k provádění práce se zvýšeným nebezpečím požáru</w:t>
      </w:r>
    </w:p>
    <w:p>
      <w:pPr>
        <w:pStyle w:val="Style14"/>
        <w:keepNext w:val="0"/>
        <w:keepLines w:val="0"/>
        <w:framePr w:wrap="none" w:vAnchor="page" w:hAnchor="page" w:x="5564" w:y="1590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23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rap="none" w:vAnchor="page" w:hAnchor="page" w:x="2943" w:y="2325"/>
        <w:widowControl w:val="0"/>
        <w:shd w:val="clear" w:color="auto" w:fill="auto"/>
        <w:bidi w:val="0"/>
        <w:spacing w:before="0" w:after="0" w:line="240" w:lineRule="auto"/>
        <w:ind w:left="0" w:right="0" w:firstLine="0"/>
        <w:jc w:val="left"/>
      </w:pPr>
      <w:r>
        <w:rPr>
          <w:b/>
          <w:bCs/>
          <w:color w:val="37363B"/>
          <w:spacing w:val="0"/>
          <w:w w:val="100"/>
          <w:position w:val="0"/>
        </w:rPr>
        <w:t>FAKULTNÍ</w:t>
      </w:r>
    </w:p>
    <w:p>
      <w:pPr>
        <w:pStyle w:val="Style7"/>
        <w:keepNext w:val="0"/>
        <w:keepLines w:val="0"/>
        <w:framePr w:w="1579" w:h="398" w:hRule="exact" w:wrap="none" w:vAnchor="page" w:hAnchor="page" w:x="2943" w:y="2555"/>
        <w:widowControl w:val="0"/>
        <w:shd w:val="clear" w:color="auto" w:fill="auto"/>
        <w:bidi w:val="0"/>
        <w:spacing w:before="0" w:after="0" w:line="180" w:lineRule="auto"/>
        <w:ind w:left="0" w:right="0" w:firstLine="180"/>
        <w:jc w:val="left"/>
      </w:pPr>
      <w:r>
        <w:rPr>
          <w:b/>
          <w:bCs/>
          <w:color w:val="37363B"/>
          <w:spacing w:val="0"/>
          <w:w w:val="100"/>
          <w:position w:val="0"/>
        </w:rPr>
        <w:t>NEMOCNICE</w:t>
        <w:br/>
        <w:t>BRNO</w:t>
      </w:r>
    </w:p>
    <w:p>
      <w:pPr>
        <w:pStyle w:val="Style7"/>
        <w:keepNext w:val="0"/>
        <w:keepLines w:val="0"/>
        <w:framePr w:w="8083" w:h="456" w:hRule="exact" w:wrap="none" w:vAnchor="page" w:hAnchor="page" w:x="2295" w:y="3083"/>
        <w:widowControl w:val="0"/>
        <w:shd w:val="clear" w:color="auto" w:fill="auto"/>
        <w:bidi w:val="0"/>
        <w:spacing w:before="0" w:after="0" w:line="240" w:lineRule="auto"/>
        <w:ind w:left="0" w:right="0" w:firstLine="760"/>
        <w:jc w:val="left"/>
      </w:pPr>
      <w:r>
        <w:rPr>
          <w:color w:val="231F28"/>
          <w:spacing w:val="0"/>
          <w:w w:val="100"/>
          <w:position w:val="0"/>
          <w:u w:val="single"/>
          <w:shd w:val="clear" w:color="auto" w:fill="FFFFFF"/>
        </w:rPr>
        <w:t>Příkaz k provádění práce se zvýšeným nebezpečím požáru</w:t>
      </w:r>
    </w:p>
    <w:p>
      <w:pPr>
        <w:pStyle w:val="Style46"/>
        <w:keepNext w:val="0"/>
        <w:keepLines w:val="0"/>
        <w:framePr w:w="8083" w:h="456" w:hRule="exact" w:wrap="none" w:vAnchor="page" w:hAnchor="page" w:x="2295" w:y="3083"/>
        <w:widowControl w:val="0"/>
        <w:shd w:val="clear" w:color="auto" w:fill="auto"/>
        <w:bidi w:val="0"/>
        <w:spacing w:before="0" w:after="0" w:line="240" w:lineRule="auto"/>
        <w:ind w:left="2360" w:right="0" w:firstLine="0"/>
        <w:jc w:val="left"/>
      </w:pPr>
      <w:r>
        <w:rPr>
          <w:rFonts w:ascii="Times New Roman" w:eastAsia="Times New Roman" w:hAnsi="Times New Roman" w:cs="Times New Roman"/>
          <w:i/>
          <w:iCs/>
          <w:color w:val="49494C"/>
          <w:spacing w:val="0"/>
          <w:w w:val="100"/>
          <w:position w:val="0"/>
        </w:rPr>
        <w:t xml:space="preserve">(Pracovní postup R/FN Brno 0530 </w:t>
      </w:r>
      <w:r>
        <w:rPr>
          <w:rFonts w:ascii="Times New Roman" w:eastAsia="Times New Roman" w:hAnsi="Times New Roman" w:cs="Times New Roman"/>
          <w:i/>
          <w:iCs/>
          <w:color w:val="231F28"/>
          <w:spacing w:val="0"/>
          <w:w w:val="100"/>
          <w:position w:val="0"/>
        </w:rPr>
        <w:t xml:space="preserve">- </w:t>
      </w:r>
      <w:r>
        <w:rPr>
          <w:rFonts w:ascii="Times New Roman" w:eastAsia="Times New Roman" w:hAnsi="Times New Roman" w:cs="Times New Roman"/>
          <w:i/>
          <w:iCs/>
          <w:color w:val="49494C"/>
          <w:spacing w:val="0"/>
          <w:w w:val="100"/>
          <w:position w:val="0"/>
        </w:rPr>
        <w:t>Příloha 1)</w:t>
      </w:r>
    </w:p>
    <w:tbl>
      <w:tblPr>
        <w:tblOverlap w:val="never"/>
        <w:jc w:val="left"/>
        <w:tblLayout w:type="fixed"/>
      </w:tblPr>
      <w:tblGrid>
        <w:gridCol w:w="2285"/>
        <w:gridCol w:w="5798"/>
      </w:tblGrid>
      <w:tr>
        <w:trPr>
          <w:trHeight w:val="658" w:hRule="exact"/>
        </w:trPr>
        <w:tc>
          <w:tcPr>
            <w:tcBorders/>
            <w:shd w:val="clear" w:color="auto" w:fill="FFFFFF"/>
            <w:vAlign w:val="bottom"/>
          </w:tcPr>
          <w:p>
            <w:pPr>
              <w:pStyle w:val="Style30"/>
              <w:keepNext w:val="0"/>
              <w:keepLines w:val="0"/>
              <w:framePr w:w="8083" w:h="658" w:wrap="none" w:vAnchor="page" w:hAnchor="page" w:x="2295" w:y="3693"/>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37363B"/>
                <w:spacing w:val="0"/>
                <w:w w:val="100"/>
                <w:position w:val="0"/>
                <w:sz w:val="18"/>
                <w:szCs w:val="18"/>
              </w:rPr>
              <w:t>1) Zahájeni ukončení</w:t>
            </w:r>
          </w:p>
          <w:p>
            <w:pPr>
              <w:pStyle w:val="Style30"/>
              <w:keepNext w:val="0"/>
              <w:keepLines w:val="0"/>
              <w:framePr w:w="8083" w:h="658" w:wrap="none" w:vAnchor="page" w:hAnchor="page" w:x="2295" w:y="3693"/>
              <w:widowControl w:val="0"/>
              <w:shd w:val="clear" w:color="auto" w:fill="auto"/>
              <w:bidi w:val="0"/>
              <w:spacing w:before="0" w:after="0" w:line="240" w:lineRule="auto"/>
              <w:ind w:left="280" w:right="0" w:firstLine="0"/>
              <w:jc w:val="left"/>
              <w:rPr>
                <w:sz w:val="18"/>
                <w:szCs w:val="18"/>
              </w:rPr>
            </w:pPr>
            <w:r>
              <w:rPr>
                <w:rFonts w:ascii="Times New Roman" w:eastAsia="Times New Roman" w:hAnsi="Times New Roman" w:cs="Times New Roman"/>
                <w:color w:val="37363B"/>
                <w:spacing w:val="0"/>
                <w:w w:val="100"/>
                <w:position w:val="0"/>
                <w:sz w:val="18"/>
                <w:szCs w:val="18"/>
              </w:rPr>
              <w:t>prací platnost příkazu</w:t>
            </w:r>
          </w:p>
        </w:tc>
        <w:tc>
          <w:tcPr>
            <w:tcBorders/>
            <w:shd w:val="clear" w:color="auto" w:fill="FFFFFF"/>
            <w:vAlign w:val="top"/>
          </w:tcPr>
          <w:p>
            <w:pPr>
              <w:pStyle w:val="Style30"/>
              <w:keepNext w:val="0"/>
              <w:keepLines w:val="0"/>
              <w:framePr w:w="8083" w:h="658" w:wrap="none" w:vAnchor="page" w:hAnchor="page" w:x="2295" w:y="3693"/>
              <w:widowControl w:val="0"/>
              <w:shd w:val="clear" w:color="auto" w:fill="auto"/>
              <w:tabs>
                <w:tab w:pos="3036" w:val="left"/>
              </w:tabs>
              <w:bidi w:val="0"/>
              <w:spacing w:before="0" w:after="0" w:line="240" w:lineRule="auto"/>
              <w:ind w:left="0" w:right="0" w:firstLine="300"/>
              <w:jc w:val="both"/>
              <w:rPr>
                <w:sz w:val="16"/>
                <w:szCs w:val="16"/>
              </w:rPr>
            </w:pPr>
            <w:r>
              <w:rPr>
                <w:rFonts w:ascii="Times New Roman" w:eastAsia="Times New Roman" w:hAnsi="Times New Roman" w:cs="Times New Roman"/>
                <w:color w:val="37363B"/>
                <w:spacing w:val="0"/>
                <w:w w:val="100"/>
                <w:position w:val="0"/>
                <w:sz w:val="16"/>
                <w:szCs w:val="16"/>
              </w:rPr>
              <w:t>Od:</w:t>
              <w:tab/>
              <w:t>Do:</w:t>
            </w:r>
          </w:p>
          <w:p>
            <w:pPr>
              <w:pStyle w:val="Style30"/>
              <w:keepNext w:val="0"/>
              <w:keepLines w:val="0"/>
              <w:framePr w:w="8083" w:h="658" w:wrap="none" w:vAnchor="page" w:hAnchor="page" w:x="2295" w:y="3693"/>
              <w:widowControl w:val="0"/>
              <w:shd w:val="clear" w:color="auto" w:fill="auto"/>
              <w:tabs>
                <w:tab w:pos="1668" w:val="left"/>
                <w:tab w:pos="3041" w:val="left"/>
                <w:tab w:pos="4414" w:val="left"/>
              </w:tabs>
              <w:bidi w:val="0"/>
              <w:spacing w:before="0" w:after="0" w:line="226" w:lineRule="auto"/>
              <w:ind w:left="0" w:right="0" w:firstLine="300"/>
              <w:jc w:val="left"/>
              <w:rPr>
                <w:sz w:val="16"/>
                <w:szCs w:val="16"/>
              </w:rPr>
            </w:pPr>
            <w:r>
              <w:rPr>
                <w:rFonts w:ascii="Times New Roman" w:eastAsia="Times New Roman" w:hAnsi="Times New Roman" w:cs="Times New Roman"/>
                <w:color w:val="37363B"/>
                <w:spacing w:val="0"/>
                <w:w w:val="100"/>
                <w:position w:val="0"/>
                <w:sz w:val="16"/>
                <w:szCs w:val="16"/>
              </w:rPr>
              <w:t>Den:</w:t>
              <w:tab/>
              <w:t>Hod:</w:t>
              <w:tab/>
              <w:t>Den</w:t>
              <w:tab/>
              <w:t>Hod:</w:t>
            </w:r>
          </w:p>
        </w:tc>
      </w:tr>
    </w:tbl>
    <w:p>
      <w:pPr>
        <w:pStyle w:val="Style52"/>
        <w:keepNext w:val="0"/>
        <w:keepLines w:val="0"/>
        <w:framePr w:wrap="none" w:vAnchor="page" w:hAnchor="page" w:x="2295" w:y="4509"/>
        <w:widowControl w:val="0"/>
        <w:shd w:val="clear" w:color="auto" w:fill="auto"/>
        <w:tabs>
          <w:tab w:pos="523" w:val="left"/>
        </w:tabs>
        <w:bidi w:val="0"/>
        <w:spacing w:before="0" w:after="0" w:line="240" w:lineRule="auto"/>
        <w:ind w:left="0" w:right="0" w:firstLine="0"/>
        <w:jc w:val="left"/>
        <w:rPr>
          <w:sz w:val="18"/>
          <w:szCs w:val="18"/>
        </w:rPr>
      </w:pPr>
      <w:r>
        <w:rPr>
          <w:rFonts w:ascii="Times New Roman" w:eastAsia="Times New Roman" w:hAnsi="Times New Roman" w:cs="Times New Roman"/>
          <w:color w:val="49494C"/>
          <w:spacing w:val="0"/>
          <w:w w:val="100"/>
          <w:position w:val="0"/>
          <w:sz w:val="18"/>
          <w:szCs w:val="18"/>
        </w:rPr>
        <w:t>2)</w:t>
        <w:tab/>
      </w:r>
      <w:r>
        <w:rPr>
          <w:rFonts w:ascii="Times New Roman" w:eastAsia="Times New Roman" w:hAnsi="Times New Roman" w:cs="Times New Roman"/>
          <w:color w:val="37363B"/>
          <w:spacing w:val="0"/>
          <w:w w:val="100"/>
          <w:position w:val="0"/>
          <w:sz w:val="18"/>
          <w:szCs w:val="18"/>
        </w:rPr>
        <w:t xml:space="preserve">Pracoviště </w:t>
      </w:r>
      <w:r>
        <w:rPr>
          <w:rFonts w:ascii="Times New Roman" w:eastAsia="Times New Roman" w:hAnsi="Times New Roman" w:cs="Times New Roman"/>
          <w:color w:val="000000"/>
          <w:spacing w:val="0"/>
          <w:w w:val="100"/>
          <w:position w:val="0"/>
          <w:sz w:val="18"/>
          <w:szCs w:val="18"/>
        </w:rPr>
        <w:t xml:space="preserve">- </w:t>
      </w:r>
      <w:r>
        <w:rPr>
          <w:rFonts w:ascii="Times New Roman" w:eastAsia="Times New Roman" w:hAnsi="Times New Roman" w:cs="Times New Roman"/>
          <w:color w:val="37363B"/>
          <w:spacing w:val="0"/>
          <w:w w:val="100"/>
          <w:position w:val="0"/>
          <w:sz w:val="18"/>
          <w:szCs w:val="18"/>
        </w:rPr>
        <w:t>místo kde se práce bude provádět</w:t>
      </w:r>
    </w:p>
    <w:p>
      <w:pPr>
        <w:pStyle w:val="Style57"/>
        <w:keepNext w:val="0"/>
        <w:keepLines w:val="0"/>
        <w:framePr w:w="8083" w:h="2990" w:hRule="exact" w:wrap="none" w:vAnchor="page" w:hAnchor="page" w:x="2295" w:y="5186"/>
        <w:widowControl w:val="0"/>
        <w:numPr>
          <w:ilvl w:val="0"/>
          <w:numId w:val="61"/>
        </w:numPr>
        <w:shd w:val="clear" w:color="auto" w:fill="auto"/>
        <w:tabs>
          <w:tab w:pos="559" w:val="left"/>
        </w:tabs>
        <w:bidi w:val="0"/>
        <w:spacing w:before="0" w:after="400" w:line="240" w:lineRule="auto"/>
        <w:ind w:left="0" w:right="0" w:firstLine="0"/>
        <w:jc w:val="left"/>
      </w:pPr>
      <w:bookmarkStart w:id="315" w:name="bookmark315"/>
      <w:bookmarkEnd w:id="315"/>
      <w:r>
        <w:rPr>
          <w:rFonts w:ascii="Times New Roman" w:eastAsia="Times New Roman" w:hAnsi="Times New Roman" w:cs="Times New Roman"/>
          <w:spacing w:val="0"/>
          <w:w w:val="100"/>
          <w:position w:val="0"/>
        </w:rPr>
        <w:t>Přesné stanoveni pracovního úkolu</w:t>
      </w:r>
    </w:p>
    <w:p>
      <w:pPr>
        <w:pStyle w:val="Style57"/>
        <w:keepNext w:val="0"/>
        <w:keepLines w:val="0"/>
        <w:framePr w:w="8083" w:h="2990" w:hRule="exact" w:wrap="none" w:vAnchor="page" w:hAnchor="page" w:x="2295" w:y="5186"/>
        <w:widowControl w:val="0"/>
        <w:numPr>
          <w:ilvl w:val="0"/>
          <w:numId w:val="61"/>
        </w:numPr>
        <w:shd w:val="clear" w:color="auto" w:fill="auto"/>
        <w:tabs>
          <w:tab w:pos="559" w:val="left"/>
        </w:tabs>
        <w:bidi w:val="0"/>
        <w:spacing w:before="0" w:after="400" w:line="240" w:lineRule="auto"/>
        <w:ind w:left="0" w:right="0" w:firstLine="0"/>
        <w:jc w:val="left"/>
      </w:pPr>
      <w:bookmarkStart w:id="316" w:name="bookmark316"/>
      <w:bookmarkEnd w:id="316"/>
      <w:r>
        <w:rPr>
          <w:rFonts w:ascii="Times New Roman" w:eastAsia="Times New Roman" w:hAnsi="Times New Roman" w:cs="Times New Roman"/>
          <w:spacing w:val="0"/>
          <w:w w:val="100"/>
          <w:position w:val="0"/>
        </w:rPr>
        <w:t>Určeni technologie, která se použije</w:t>
      </w:r>
    </w:p>
    <w:p>
      <w:pPr>
        <w:pStyle w:val="Style57"/>
        <w:keepNext w:val="0"/>
        <w:keepLines w:val="0"/>
        <w:framePr w:w="8083" w:h="2990" w:hRule="exact" w:wrap="none" w:vAnchor="page" w:hAnchor="page" w:x="2295" w:y="5186"/>
        <w:widowControl w:val="0"/>
        <w:numPr>
          <w:ilvl w:val="0"/>
          <w:numId w:val="61"/>
        </w:numPr>
        <w:shd w:val="clear" w:color="auto" w:fill="auto"/>
        <w:tabs>
          <w:tab w:pos="559" w:val="left"/>
        </w:tabs>
        <w:bidi w:val="0"/>
        <w:spacing w:before="0" w:after="120" w:line="240" w:lineRule="auto"/>
        <w:ind w:left="0" w:right="0" w:firstLine="0"/>
        <w:jc w:val="left"/>
      </w:pPr>
      <w:bookmarkStart w:id="317" w:name="bookmark317"/>
      <w:bookmarkEnd w:id="317"/>
      <w:r>
        <w:rPr>
          <w:rFonts w:ascii="Times New Roman" w:eastAsia="Times New Roman" w:hAnsi="Times New Roman" w:cs="Times New Roman"/>
          <w:spacing w:val="0"/>
          <w:w w:val="100"/>
          <w:position w:val="0"/>
        </w:rPr>
        <w:t>Vedoucí práce, kteří' za provedeni práce odpovídá a který přikaž převzal</w:t>
      </w:r>
    </w:p>
    <w:p>
      <w:pPr>
        <w:pStyle w:val="Style46"/>
        <w:keepNext w:val="0"/>
        <w:keepLines w:val="0"/>
        <w:framePr w:w="8083" w:h="2990" w:hRule="exact" w:wrap="none" w:vAnchor="page" w:hAnchor="page" w:x="2295" w:y="5186"/>
        <w:widowControl w:val="0"/>
        <w:pBdr>
          <w:bottom w:val="single" w:sz="4" w:space="0" w:color="auto"/>
        </w:pBdr>
        <w:shd w:val="clear" w:color="auto" w:fill="auto"/>
        <w:bidi w:val="0"/>
        <w:spacing w:before="0" w:after="200" w:line="240" w:lineRule="auto"/>
        <w:ind w:left="0" w:right="0" w:firstLine="340"/>
        <w:jc w:val="left"/>
      </w:pPr>
      <w:r>
        <w:rPr>
          <w:rFonts w:ascii="Times New Roman" w:eastAsia="Times New Roman" w:hAnsi="Times New Roman" w:cs="Times New Roman"/>
          <w:spacing w:val="0"/>
          <w:w w:val="100"/>
          <w:position w:val="0"/>
        </w:rPr>
        <w:t xml:space="preserve">Jméno </w:t>
      </w:r>
      <w:r>
        <w:rPr>
          <w:rFonts w:ascii="Times New Roman" w:eastAsia="Times New Roman" w:hAnsi="Times New Roman" w:cs="Times New Roman"/>
          <w:color w:val="49494C"/>
          <w:spacing w:val="0"/>
          <w:w w:val="100"/>
          <w:position w:val="0"/>
        </w:rPr>
        <w:t xml:space="preserve">a </w:t>
      </w:r>
      <w:r>
        <w:rPr>
          <w:rFonts w:ascii="Times New Roman" w:eastAsia="Times New Roman" w:hAnsi="Times New Roman" w:cs="Times New Roman"/>
          <w:spacing w:val="0"/>
          <w:w w:val="100"/>
          <w:position w:val="0"/>
        </w:rPr>
        <w:t>příjmení:Podpis:</w:t>
      </w:r>
    </w:p>
    <w:p>
      <w:pPr>
        <w:pStyle w:val="Style57"/>
        <w:keepNext w:val="0"/>
        <w:keepLines w:val="0"/>
        <w:framePr w:w="8083" w:h="2990" w:hRule="exact" w:wrap="none" w:vAnchor="page" w:hAnchor="page" w:x="2295" w:y="5186"/>
        <w:widowControl w:val="0"/>
        <w:numPr>
          <w:ilvl w:val="0"/>
          <w:numId w:val="61"/>
        </w:numPr>
        <w:shd w:val="clear" w:color="auto" w:fill="auto"/>
        <w:tabs>
          <w:tab w:pos="559" w:val="left"/>
        </w:tabs>
        <w:bidi w:val="0"/>
        <w:spacing w:before="0" w:after="120" w:line="240" w:lineRule="auto"/>
        <w:ind w:left="0" w:right="0" w:firstLine="0"/>
        <w:jc w:val="left"/>
      </w:pPr>
      <w:bookmarkStart w:id="318" w:name="bookmark318"/>
      <w:bookmarkEnd w:id="318"/>
      <w:r>
        <w:rPr>
          <w:rFonts w:ascii="Times New Roman" w:eastAsia="Times New Roman" w:hAnsi="Times New Roman" w:cs="Times New Roman"/>
          <w:spacing w:val="0"/>
          <w:w w:val="100"/>
          <w:position w:val="0"/>
        </w:rPr>
        <w:t>Pracovník, který' bude práci vykonávat</w:t>
      </w:r>
    </w:p>
    <w:p>
      <w:pPr>
        <w:pStyle w:val="Style46"/>
        <w:keepNext w:val="0"/>
        <w:keepLines w:val="0"/>
        <w:framePr w:w="8083" w:h="2990" w:hRule="exact" w:wrap="none" w:vAnchor="page" w:hAnchor="page" w:x="2295" w:y="5186"/>
        <w:widowControl w:val="0"/>
        <w:pBdr>
          <w:bottom w:val="single" w:sz="4" w:space="0" w:color="auto"/>
        </w:pBdr>
        <w:shd w:val="clear" w:color="auto" w:fill="auto"/>
        <w:bidi w:val="0"/>
        <w:spacing w:before="0" w:after="200" w:line="240" w:lineRule="auto"/>
        <w:ind w:left="0" w:right="0" w:firstLine="340"/>
        <w:jc w:val="left"/>
      </w:pPr>
      <w:r>
        <w:rPr>
          <w:rFonts w:ascii="Times New Roman" w:eastAsia="Times New Roman" w:hAnsi="Times New Roman" w:cs="Times New Roman"/>
          <w:spacing w:val="0"/>
          <w:w w:val="100"/>
          <w:position w:val="0"/>
        </w:rPr>
        <w:t xml:space="preserve">Jméno </w:t>
      </w:r>
      <w:r>
        <w:rPr>
          <w:rFonts w:ascii="Times New Roman" w:eastAsia="Times New Roman" w:hAnsi="Times New Roman" w:cs="Times New Roman"/>
          <w:color w:val="49494C"/>
          <w:spacing w:val="0"/>
          <w:w w:val="100"/>
          <w:position w:val="0"/>
        </w:rPr>
        <w:t xml:space="preserve">a </w:t>
      </w:r>
      <w:r>
        <w:rPr>
          <w:rFonts w:ascii="Times New Roman" w:eastAsia="Times New Roman" w:hAnsi="Times New Roman" w:cs="Times New Roman"/>
          <w:spacing w:val="0"/>
          <w:w w:val="100"/>
          <w:position w:val="0"/>
        </w:rPr>
        <w:t>příjmení:C. dokladu:</w:t>
      </w:r>
      <w:r>
        <w:rPr>
          <w:rFonts w:ascii="Times New Roman" w:eastAsia="Times New Roman" w:hAnsi="Times New Roman" w:cs="Times New Roman"/>
          <w:color w:val="000000"/>
          <w:spacing w:val="0"/>
          <w:w w:val="100"/>
          <w:position w:val="0"/>
        </w:rPr>
        <w:t xml:space="preserve"> </w:t>
      </w:r>
      <w:r>
        <w:rPr>
          <w:rFonts w:ascii="Times New Roman" w:eastAsia="Times New Roman" w:hAnsi="Times New Roman" w:cs="Times New Roman"/>
          <w:spacing w:val="0"/>
          <w:w w:val="100"/>
          <w:position w:val="0"/>
        </w:rPr>
        <w:t>Podpis:</w:t>
      </w:r>
    </w:p>
    <w:p>
      <w:pPr>
        <w:pStyle w:val="Style57"/>
        <w:keepNext w:val="0"/>
        <w:keepLines w:val="0"/>
        <w:framePr w:w="8083" w:h="2990" w:hRule="exact" w:wrap="none" w:vAnchor="page" w:hAnchor="page" w:x="2295" w:y="5186"/>
        <w:widowControl w:val="0"/>
        <w:numPr>
          <w:ilvl w:val="0"/>
          <w:numId w:val="61"/>
        </w:numPr>
        <w:shd w:val="clear" w:color="auto" w:fill="auto"/>
        <w:tabs>
          <w:tab w:pos="559" w:val="left"/>
        </w:tabs>
        <w:bidi w:val="0"/>
        <w:spacing w:before="0" w:after="0" w:line="240" w:lineRule="auto"/>
        <w:ind w:left="0" w:right="0" w:firstLine="0"/>
        <w:jc w:val="left"/>
      </w:pPr>
      <w:bookmarkStart w:id="319" w:name="bookmark319"/>
      <w:bookmarkEnd w:id="319"/>
      <w:r>
        <w:rPr>
          <w:rFonts w:ascii="Times New Roman" w:eastAsia="Times New Roman" w:hAnsi="Times New Roman" w:cs="Times New Roman"/>
          <w:spacing w:val="0"/>
          <w:w w:val="100"/>
          <w:position w:val="0"/>
        </w:rPr>
        <w:t>Podrobná specifikace požárně bezpečnostních opatření</w:t>
      </w:r>
    </w:p>
    <w:p>
      <w:pPr>
        <w:pStyle w:val="Style57"/>
        <w:keepNext w:val="0"/>
        <w:keepLines w:val="0"/>
        <w:framePr w:wrap="none" w:vAnchor="page" w:hAnchor="page" w:x="2295" w:y="9232"/>
        <w:widowControl w:val="0"/>
        <w:numPr>
          <w:ilvl w:val="0"/>
          <w:numId w:val="61"/>
        </w:numPr>
        <w:shd w:val="clear" w:color="auto" w:fill="auto"/>
        <w:tabs>
          <w:tab w:pos="559" w:val="left"/>
        </w:tabs>
        <w:bidi w:val="0"/>
        <w:spacing w:before="0" w:after="0" w:line="240" w:lineRule="auto"/>
        <w:ind w:left="0" w:right="0" w:firstLine="0"/>
        <w:jc w:val="left"/>
      </w:pPr>
      <w:bookmarkStart w:id="320" w:name="bookmark320"/>
      <w:bookmarkEnd w:id="320"/>
      <w:r>
        <w:rPr>
          <w:rFonts w:ascii="Times New Roman" w:eastAsia="Times New Roman" w:hAnsi="Times New Roman" w:cs="Times New Roman"/>
          <w:spacing w:val="0"/>
          <w:w w:val="100"/>
          <w:position w:val="0"/>
        </w:rPr>
        <w:t>Vybavení hasebními prostředky</w:t>
      </w:r>
    </w:p>
    <w:p>
      <w:pPr>
        <w:pStyle w:val="Style57"/>
        <w:keepNext w:val="0"/>
        <w:keepLines w:val="0"/>
        <w:framePr w:w="8083" w:h="1906" w:hRule="exact" w:wrap="none" w:vAnchor="page" w:hAnchor="page" w:x="2295" w:y="9861"/>
        <w:widowControl w:val="0"/>
        <w:numPr>
          <w:ilvl w:val="0"/>
          <w:numId w:val="61"/>
        </w:numPr>
        <w:shd w:val="clear" w:color="auto" w:fill="auto"/>
        <w:tabs>
          <w:tab w:pos="559" w:val="left"/>
        </w:tabs>
        <w:bidi w:val="0"/>
        <w:spacing w:before="0" w:after="200" w:line="240" w:lineRule="auto"/>
        <w:ind w:left="0" w:right="0" w:firstLine="0"/>
        <w:jc w:val="left"/>
      </w:pPr>
      <w:bookmarkStart w:id="321" w:name="bookmark321"/>
      <w:bookmarkEnd w:id="321"/>
      <w:r>
        <w:rPr>
          <w:rFonts w:ascii="Times New Roman" w:eastAsia="Times New Roman" w:hAnsi="Times New Roman" w:cs="Times New Roman"/>
          <w:spacing w:val="0"/>
          <w:w w:val="100"/>
          <w:position w:val="0"/>
        </w:rPr>
        <w:t xml:space="preserve">Požární dohled po dobu vykonávání </w:t>
      </w:r>
      <w:r>
        <w:rPr>
          <w:rFonts w:ascii="Times New Roman" w:eastAsia="Times New Roman" w:hAnsi="Times New Roman" w:cs="Times New Roman"/>
          <w:color w:val="49494C"/>
          <w:spacing w:val="0"/>
          <w:w w:val="100"/>
          <w:position w:val="0"/>
        </w:rPr>
        <w:t xml:space="preserve">práce </w:t>
      </w:r>
      <w:r>
        <w:rPr>
          <w:rFonts w:ascii="Times New Roman" w:eastAsia="Times New Roman" w:hAnsi="Times New Roman" w:cs="Times New Roman"/>
          <w:spacing w:val="0"/>
          <w:w w:val="100"/>
          <w:position w:val="0"/>
          <w:u w:val="single"/>
        </w:rPr>
        <w:t>Jméno a příjmení:</w:t>
      </w:r>
    </w:p>
    <w:p>
      <w:pPr>
        <w:pStyle w:val="Style57"/>
        <w:keepNext w:val="0"/>
        <w:keepLines w:val="0"/>
        <w:framePr w:w="8083" w:h="1906" w:hRule="exact" w:wrap="none" w:vAnchor="page" w:hAnchor="page" w:x="2295" w:y="9861"/>
        <w:widowControl w:val="0"/>
        <w:numPr>
          <w:ilvl w:val="0"/>
          <w:numId w:val="61"/>
        </w:numPr>
        <w:shd w:val="clear" w:color="auto" w:fill="auto"/>
        <w:tabs>
          <w:tab w:pos="559" w:val="left"/>
        </w:tabs>
        <w:bidi w:val="0"/>
        <w:spacing w:before="0" w:after="0" w:line="240" w:lineRule="auto"/>
        <w:ind w:left="0" w:right="0" w:firstLine="0"/>
        <w:jc w:val="left"/>
      </w:pPr>
      <w:bookmarkStart w:id="322" w:name="bookmark322"/>
      <w:bookmarkEnd w:id="322"/>
      <w:r>
        <w:rPr>
          <w:rFonts w:ascii="Times New Roman" w:eastAsia="Times New Roman" w:hAnsi="Times New Roman" w:cs="Times New Roman"/>
          <w:spacing w:val="0"/>
          <w:w w:val="100"/>
          <w:position w:val="0"/>
        </w:rPr>
        <w:t xml:space="preserve">Požární dohled </w:t>
      </w:r>
      <w:r>
        <w:rPr>
          <w:rFonts w:ascii="Times New Roman" w:eastAsia="Times New Roman" w:hAnsi="Times New Roman" w:cs="Times New Roman"/>
          <w:color w:val="231F28"/>
          <w:spacing w:val="0"/>
          <w:w w:val="100"/>
          <w:position w:val="0"/>
        </w:rPr>
        <w:t xml:space="preserve">po </w:t>
      </w:r>
      <w:r>
        <w:rPr>
          <w:rFonts w:ascii="Times New Roman" w:eastAsia="Times New Roman" w:hAnsi="Times New Roman" w:cs="Times New Roman"/>
          <w:spacing w:val="0"/>
          <w:w w:val="100"/>
          <w:position w:val="0"/>
        </w:rPr>
        <w:t>ukončeni práce</w:t>
      </w:r>
    </w:p>
    <w:p>
      <w:pPr>
        <w:pStyle w:val="Style46"/>
        <w:keepNext w:val="0"/>
        <w:keepLines w:val="0"/>
        <w:framePr w:w="8083" w:h="1906" w:hRule="exact" w:wrap="none" w:vAnchor="page" w:hAnchor="page" w:x="2295" w:y="9861"/>
        <w:widowControl w:val="0"/>
        <w:pBdr>
          <w:bottom w:val="single" w:sz="4" w:space="0" w:color="auto"/>
        </w:pBdr>
        <w:shd w:val="clear" w:color="auto" w:fill="auto"/>
        <w:bidi w:val="0"/>
        <w:spacing w:before="0" w:after="200" w:line="240" w:lineRule="auto"/>
        <w:ind w:left="0" w:right="0" w:firstLine="340"/>
        <w:jc w:val="left"/>
      </w:pPr>
      <w:r>
        <w:rPr>
          <w:rFonts w:ascii="Times New Roman" w:eastAsia="Times New Roman" w:hAnsi="Times New Roman" w:cs="Times New Roman"/>
          <w:spacing w:val="0"/>
          <w:w w:val="100"/>
          <w:position w:val="0"/>
        </w:rPr>
        <w:t xml:space="preserve">Jméno </w:t>
      </w:r>
      <w:r>
        <w:rPr>
          <w:rFonts w:ascii="Times New Roman" w:eastAsia="Times New Roman" w:hAnsi="Times New Roman" w:cs="Times New Roman"/>
          <w:color w:val="49494C"/>
          <w:spacing w:val="0"/>
          <w:w w:val="100"/>
          <w:position w:val="0"/>
        </w:rPr>
        <w:t xml:space="preserve">a </w:t>
      </w:r>
      <w:r>
        <w:rPr>
          <w:rFonts w:ascii="Times New Roman" w:eastAsia="Times New Roman" w:hAnsi="Times New Roman" w:cs="Times New Roman"/>
          <w:spacing w:val="0"/>
          <w:w w:val="100"/>
          <w:position w:val="0"/>
        </w:rPr>
        <w:t>příjmení:Od:Do:Podpis:</w:t>
      </w:r>
    </w:p>
    <w:p>
      <w:pPr>
        <w:pStyle w:val="Style57"/>
        <w:keepNext w:val="0"/>
        <w:keepLines w:val="0"/>
        <w:framePr w:w="8083" w:h="1906" w:hRule="exact" w:wrap="none" w:vAnchor="page" w:hAnchor="page" w:x="2295" w:y="9861"/>
        <w:widowControl w:val="0"/>
        <w:numPr>
          <w:ilvl w:val="0"/>
          <w:numId w:val="61"/>
        </w:numPr>
        <w:shd w:val="clear" w:color="auto" w:fill="auto"/>
        <w:tabs>
          <w:tab w:pos="559" w:val="left"/>
        </w:tabs>
        <w:bidi w:val="0"/>
        <w:spacing w:before="0" w:after="0" w:line="240" w:lineRule="auto"/>
        <w:ind w:left="0" w:right="0" w:firstLine="0"/>
        <w:jc w:val="left"/>
      </w:pPr>
      <w:bookmarkStart w:id="323" w:name="bookmark323"/>
      <w:bookmarkEnd w:id="323"/>
      <w:r>
        <w:rPr>
          <w:rFonts w:ascii="Times New Roman" w:eastAsia="Times New Roman" w:hAnsi="Times New Roman" w:cs="Times New Roman"/>
          <w:spacing w:val="0"/>
          <w:w w:val="100"/>
          <w:position w:val="0"/>
        </w:rPr>
        <w:t>Přikaž vydal</w:t>
      </w:r>
    </w:p>
    <w:p>
      <w:pPr>
        <w:pStyle w:val="Style46"/>
        <w:keepNext w:val="0"/>
        <w:keepLines w:val="0"/>
        <w:framePr w:w="8083" w:h="1906" w:hRule="exact" w:wrap="none" w:vAnchor="page" w:hAnchor="page" w:x="2295" w:y="9861"/>
        <w:widowControl w:val="0"/>
        <w:pBdr>
          <w:bottom w:val="single" w:sz="4" w:space="0" w:color="auto"/>
        </w:pBdr>
        <w:shd w:val="clear" w:color="auto" w:fill="auto"/>
        <w:bidi w:val="0"/>
        <w:spacing w:before="0" w:after="200" w:line="240" w:lineRule="auto"/>
        <w:ind w:left="0" w:right="0" w:firstLine="340"/>
        <w:jc w:val="left"/>
      </w:pPr>
      <w:r>
        <w:rPr>
          <w:rFonts w:ascii="Times New Roman" w:eastAsia="Times New Roman" w:hAnsi="Times New Roman" w:cs="Times New Roman"/>
          <w:spacing w:val="0"/>
          <w:w w:val="100"/>
          <w:position w:val="0"/>
        </w:rPr>
        <w:t>Jméno a příjmení:</w:t>
      </w:r>
      <w:r>
        <w:rPr>
          <w:rFonts w:ascii="Times New Roman" w:eastAsia="Times New Roman" w:hAnsi="Times New Roman" w:cs="Times New Roman"/>
          <w:color w:val="000000"/>
          <w:spacing w:val="0"/>
          <w:w w:val="100"/>
          <w:position w:val="0"/>
        </w:rPr>
        <w:t xml:space="preserve"> </w:t>
      </w:r>
      <w:r>
        <w:rPr>
          <w:rFonts w:ascii="Times New Roman" w:eastAsia="Times New Roman" w:hAnsi="Times New Roman" w:cs="Times New Roman"/>
          <w:spacing w:val="0"/>
          <w:w w:val="100"/>
          <w:position w:val="0"/>
        </w:rPr>
        <w:t>Funkce:Datum:Podpis:</w:t>
      </w:r>
    </w:p>
    <w:p>
      <w:pPr>
        <w:pStyle w:val="Style57"/>
        <w:keepNext w:val="0"/>
        <w:keepLines w:val="0"/>
        <w:framePr w:w="8083" w:h="1906" w:hRule="exact" w:wrap="none" w:vAnchor="page" w:hAnchor="page" w:x="2295" w:y="9861"/>
        <w:widowControl w:val="0"/>
        <w:numPr>
          <w:ilvl w:val="0"/>
          <w:numId w:val="61"/>
        </w:numPr>
        <w:shd w:val="clear" w:color="auto" w:fill="auto"/>
        <w:tabs>
          <w:tab w:pos="559" w:val="left"/>
        </w:tabs>
        <w:bidi w:val="0"/>
        <w:spacing w:before="0" w:after="0" w:line="240" w:lineRule="auto"/>
        <w:ind w:left="0" w:right="0" w:firstLine="0"/>
        <w:jc w:val="left"/>
      </w:pPr>
      <w:bookmarkStart w:id="324" w:name="bookmark324"/>
      <w:bookmarkEnd w:id="324"/>
      <w:r>
        <w:rPr>
          <w:rFonts w:ascii="Times New Roman" w:eastAsia="Times New Roman" w:hAnsi="Times New Roman" w:cs="Times New Roman"/>
          <w:spacing w:val="0"/>
          <w:w w:val="100"/>
          <w:position w:val="0"/>
        </w:rPr>
        <w:t xml:space="preserve">Misto </w:t>
      </w:r>
      <w:r>
        <w:rPr>
          <w:rFonts w:ascii="Times New Roman" w:eastAsia="Times New Roman" w:hAnsi="Times New Roman" w:cs="Times New Roman"/>
          <w:color w:val="231F28"/>
          <w:spacing w:val="0"/>
          <w:w w:val="100"/>
          <w:position w:val="0"/>
        </w:rPr>
        <w:t xml:space="preserve">a </w:t>
      </w:r>
      <w:r>
        <w:rPr>
          <w:rFonts w:ascii="Times New Roman" w:eastAsia="Times New Roman" w:hAnsi="Times New Roman" w:cs="Times New Roman"/>
          <w:spacing w:val="0"/>
          <w:w w:val="100"/>
          <w:position w:val="0"/>
        </w:rPr>
        <w:t xml:space="preserve">podmínky k ukládáni </w:t>
      </w:r>
      <w:r>
        <w:rPr>
          <w:rFonts w:ascii="Times New Roman" w:eastAsia="Times New Roman" w:hAnsi="Times New Roman" w:cs="Times New Roman"/>
          <w:color w:val="49494C"/>
          <w:spacing w:val="0"/>
          <w:w w:val="100"/>
          <w:position w:val="0"/>
        </w:rPr>
        <w:t xml:space="preserve">svařovací soupravy po </w:t>
      </w:r>
      <w:r>
        <w:rPr>
          <w:rFonts w:ascii="Times New Roman" w:eastAsia="Times New Roman" w:hAnsi="Times New Roman" w:cs="Times New Roman"/>
          <w:spacing w:val="0"/>
          <w:w w:val="100"/>
          <w:position w:val="0"/>
        </w:rPr>
        <w:t xml:space="preserve">dobu přerušeni </w:t>
      </w:r>
      <w:r>
        <w:rPr>
          <w:rFonts w:ascii="Times New Roman" w:eastAsia="Times New Roman" w:hAnsi="Times New Roman" w:cs="Times New Roman"/>
          <w:color w:val="49494C"/>
          <w:spacing w:val="0"/>
          <w:w w:val="100"/>
          <w:position w:val="0"/>
        </w:rPr>
        <w:t xml:space="preserve">práce </w:t>
      </w:r>
      <w:r>
        <w:rPr>
          <w:rFonts w:ascii="Times New Roman" w:eastAsia="Times New Roman" w:hAnsi="Times New Roman" w:cs="Times New Roman"/>
          <w:spacing w:val="0"/>
          <w:w w:val="100"/>
          <w:position w:val="0"/>
        </w:rPr>
        <w:t xml:space="preserve">a při předáváni </w:t>
      </w:r>
      <w:r>
        <w:rPr>
          <w:rFonts w:ascii="Times New Roman" w:eastAsia="Times New Roman" w:hAnsi="Times New Roman" w:cs="Times New Roman"/>
          <w:color w:val="49494C"/>
          <w:spacing w:val="0"/>
          <w:w w:val="100"/>
          <w:position w:val="0"/>
        </w:rPr>
        <w:t>pracoviště</w:t>
      </w:r>
    </w:p>
    <w:p>
      <w:pPr>
        <w:pStyle w:val="Style57"/>
        <w:keepNext w:val="0"/>
        <w:keepLines w:val="0"/>
        <w:framePr w:wrap="none" w:vAnchor="page" w:hAnchor="page" w:x="2295" w:y="12151"/>
        <w:widowControl w:val="0"/>
        <w:numPr>
          <w:ilvl w:val="0"/>
          <w:numId w:val="61"/>
        </w:numPr>
        <w:shd w:val="clear" w:color="auto" w:fill="auto"/>
        <w:tabs>
          <w:tab w:pos="559" w:val="left"/>
        </w:tabs>
        <w:bidi w:val="0"/>
        <w:spacing w:before="0" w:after="0" w:line="240" w:lineRule="auto"/>
        <w:ind w:left="0" w:right="0" w:firstLine="0"/>
        <w:jc w:val="left"/>
      </w:pPr>
      <w:bookmarkStart w:id="325" w:name="bookmark325"/>
      <w:bookmarkEnd w:id="325"/>
      <w:r>
        <w:rPr>
          <w:rFonts w:ascii="Times New Roman" w:eastAsia="Times New Roman" w:hAnsi="Times New Roman" w:cs="Times New Roman"/>
          <w:color w:val="49494C"/>
          <w:spacing w:val="0"/>
          <w:w w:val="100"/>
          <w:position w:val="0"/>
        </w:rPr>
        <w:t xml:space="preserve">Vyjádření OBPT </w:t>
      </w:r>
      <w:r>
        <w:rPr>
          <w:rFonts w:ascii="Times New Roman" w:eastAsia="Times New Roman" w:hAnsi="Times New Roman" w:cs="Times New Roman"/>
          <w:i/>
          <w:iCs/>
          <w:color w:val="49494C"/>
          <w:spacing w:val="0"/>
          <w:w w:val="100"/>
          <w:position w:val="0"/>
        </w:rPr>
        <w:t>—pokudjej požaduje svářeč nebo pracovník který příkcc kpráci vydal</w:t>
      </w:r>
    </w:p>
    <w:p>
      <w:pPr>
        <w:pStyle w:val="Style46"/>
        <w:keepNext w:val="0"/>
        <w:keepLines w:val="0"/>
        <w:framePr w:w="8083" w:h="979" w:hRule="exact" w:wrap="none" w:vAnchor="page" w:hAnchor="page" w:x="2295" w:y="12751"/>
        <w:widowControl w:val="0"/>
        <w:pBdr>
          <w:top w:val="single" w:sz="4" w:space="0" w:color="auto"/>
        </w:pBdr>
        <w:shd w:val="clear" w:color="auto" w:fill="auto"/>
        <w:tabs>
          <w:tab w:leader="underscore" w:pos="3062" w:val="left"/>
          <w:tab w:leader="underscore" w:pos="5562" w:val="left"/>
          <w:tab w:leader="underscore" w:pos="7876" w:val="left"/>
        </w:tabs>
        <w:bidi w:val="0"/>
        <w:spacing w:before="0" w:after="0" w:line="240" w:lineRule="auto"/>
        <w:ind w:left="0" w:right="0" w:firstLine="340"/>
        <w:jc w:val="left"/>
      </w:pPr>
      <w:r>
        <w:rPr>
          <w:rFonts w:ascii="Times New Roman" w:eastAsia="Times New Roman" w:hAnsi="Times New Roman" w:cs="Times New Roman"/>
          <w:spacing w:val="0"/>
          <w:w w:val="100"/>
          <w:position w:val="0"/>
          <w:u w:val="single"/>
        </w:rPr>
        <w:t>Jméno a příjmem:</w:t>
      </w:r>
      <w:r>
        <w:rPr>
          <w:rFonts w:ascii="Times New Roman" w:eastAsia="Times New Roman" w:hAnsi="Times New Roman" w:cs="Times New Roman"/>
          <w:color w:val="000000"/>
          <w:spacing w:val="0"/>
          <w:w w:val="100"/>
          <w:position w:val="0"/>
          <w:u w:val="single"/>
        </w:rPr>
        <w:tab/>
      </w:r>
      <w:r>
        <w:rPr>
          <w:rFonts w:ascii="Times New Roman" w:eastAsia="Times New Roman" w:hAnsi="Times New Roman" w:cs="Times New Roman"/>
          <w:spacing w:val="0"/>
          <w:w w:val="100"/>
          <w:position w:val="0"/>
          <w:u w:val="single"/>
        </w:rPr>
        <w:t>Datum:</w:t>
      </w:r>
      <w:r>
        <w:rPr>
          <w:rFonts w:ascii="Times New Roman" w:eastAsia="Times New Roman" w:hAnsi="Times New Roman" w:cs="Times New Roman"/>
          <w:color w:val="000000"/>
          <w:spacing w:val="0"/>
          <w:w w:val="100"/>
          <w:position w:val="0"/>
          <w:u w:val="single"/>
        </w:rPr>
        <w:tab/>
      </w:r>
      <w:r>
        <w:rPr>
          <w:rFonts w:ascii="Times New Roman" w:eastAsia="Times New Roman" w:hAnsi="Times New Roman" w:cs="Times New Roman"/>
          <w:color w:val="49494C"/>
          <w:spacing w:val="0"/>
          <w:w w:val="100"/>
          <w:position w:val="0"/>
          <w:u w:val="single"/>
        </w:rPr>
        <w:t>Podpis:</w:t>
      </w:r>
      <w:r>
        <w:rPr>
          <w:rFonts w:ascii="Times New Roman" w:eastAsia="Times New Roman" w:hAnsi="Times New Roman" w:cs="Times New Roman"/>
          <w:color w:val="000000"/>
          <w:spacing w:val="0"/>
          <w:w w:val="100"/>
          <w:position w:val="0"/>
          <w:u w:val="single"/>
        </w:rPr>
        <w:tab/>
      </w:r>
    </w:p>
    <w:p>
      <w:pPr>
        <w:pStyle w:val="Style46"/>
        <w:keepNext w:val="0"/>
        <w:keepLines w:val="0"/>
        <w:framePr w:w="8083" w:h="979" w:hRule="exact" w:wrap="none" w:vAnchor="page" w:hAnchor="page" w:x="2295" w:y="12751"/>
        <w:widowControl w:val="0"/>
        <w:shd w:val="clear" w:color="auto" w:fill="auto"/>
        <w:bidi w:val="0"/>
        <w:spacing w:before="0" w:after="0" w:line="240" w:lineRule="auto"/>
        <w:ind w:left="0" w:right="0" w:firstLine="0"/>
        <w:jc w:val="left"/>
      </w:pPr>
      <w:r>
        <w:rPr>
          <w:rFonts w:ascii="Times New Roman" w:eastAsia="Times New Roman" w:hAnsi="Times New Roman" w:cs="Times New Roman"/>
          <w:spacing w:val="0"/>
          <w:w w:val="100"/>
          <w:position w:val="0"/>
        </w:rPr>
        <w:t xml:space="preserve">14) POUČENI: Jestliže se změní podmínky </w:t>
      </w:r>
      <w:r>
        <w:rPr>
          <w:rFonts w:ascii="Times New Roman" w:eastAsia="Times New Roman" w:hAnsi="Times New Roman" w:cs="Times New Roman"/>
          <w:color w:val="49494C"/>
          <w:spacing w:val="0"/>
          <w:w w:val="100"/>
          <w:position w:val="0"/>
        </w:rPr>
        <w:t xml:space="preserve">pro </w:t>
      </w:r>
      <w:r>
        <w:rPr>
          <w:rFonts w:ascii="Times New Roman" w:eastAsia="Times New Roman" w:hAnsi="Times New Roman" w:cs="Times New Roman"/>
          <w:spacing w:val="0"/>
          <w:w w:val="100"/>
          <w:position w:val="0"/>
        </w:rPr>
        <w:t xml:space="preserve">PRACÍ, anebo určené osoby, musí </w:t>
      </w:r>
      <w:r>
        <w:rPr>
          <w:rFonts w:ascii="Times New Roman" w:eastAsia="Times New Roman" w:hAnsi="Times New Roman" w:cs="Times New Roman"/>
          <w:color w:val="49494C"/>
          <w:spacing w:val="0"/>
          <w:w w:val="100"/>
          <w:position w:val="0"/>
        </w:rPr>
        <w:t xml:space="preserve">být </w:t>
      </w:r>
      <w:r>
        <w:rPr>
          <w:rFonts w:ascii="Times New Roman" w:eastAsia="Times New Roman" w:hAnsi="Times New Roman" w:cs="Times New Roman"/>
          <w:spacing w:val="0"/>
          <w:w w:val="100"/>
          <w:position w:val="0"/>
        </w:rPr>
        <w:t xml:space="preserve">vystaven </w:t>
      </w:r>
      <w:r>
        <w:rPr>
          <w:rFonts w:ascii="Times New Roman" w:eastAsia="Times New Roman" w:hAnsi="Times New Roman" w:cs="Times New Roman"/>
          <w:color w:val="49494C"/>
          <w:spacing w:val="0"/>
          <w:w w:val="100"/>
          <w:position w:val="0"/>
        </w:rPr>
        <w:t xml:space="preserve">nový </w:t>
      </w:r>
      <w:r>
        <w:rPr>
          <w:rFonts w:ascii="Times New Roman" w:eastAsia="Times New Roman" w:hAnsi="Times New Roman" w:cs="Times New Roman"/>
          <w:spacing w:val="0"/>
          <w:w w:val="100"/>
          <w:position w:val="0"/>
        </w:rPr>
        <w:t xml:space="preserve">příkaz Poučeni </w:t>
      </w:r>
      <w:r>
        <w:rPr>
          <w:rFonts w:ascii="Times New Roman" w:eastAsia="Times New Roman" w:hAnsi="Times New Roman" w:cs="Times New Roman"/>
          <w:color w:val="49494C"/>
          <w:spacing w:val="0"/>
          <w:w w:val="100"/>
          <w:position w:val="0"/>
        </w:rPr>
        <w:t xml:space="preserve">osob </w:t>
      </w:r>
      <w:r>
        <w:rPr>
          <w:rFonts w:ascii="Times New Roman" w:eastAsia="Times New Roman" w:hAnsi="Times New Roman" w:cs="Times New Roman"/>
          <w:spacing w:val="0"/>
          <w:w w:val="100"/>
          <w:position w:val="0"/>
        </w:rPr>
        <w:t xml:space="preserve">určených pro požární dohled musí být provedeno včas, před zahájením práce. Pokud bude nutné sledovat koncentraci hořlavých látek, určí se </w:t>
      </w:r>
      <w:r>
        <w:rPr>
          <w:rFonts w:ascii="Times New Roman" w:eastAsia="Times New Roman" w:hAnsi="Times New Roman" w:cs="Times New Roman"/>
          <w:color w:val="49494C"/>
          <w:spacing w:val="0"/>
          <w:w w:val="100"/>
          <w:position w:val="0"/>
        </w:rPr>
        <w:t xml:space="preserve">osoba, </w:t>
      </w:r>
      <w:r>
        <w:rPr>
          <w:rFonts w:ascii="Times New Roman" w:eastAsia="Times New Roman" w:hAnsi="Times New Roman" w:cs="Times New Roman"/>
          <w:spacing w:val="0"/>
          <w:w w:val="100"/>
          <w:position w:val="0"/>
        </w:rPr>
        <w:t>způsob, intervaly a přístroj pro provádění měřeni. Výsledky měřeni se zapisují samostatně a přikládají se k tomuto příkazu</w:t>
      </w:r>
    </w:p>
    <w:p>
      <w:pPr>
        <w:pStyle w:val="Style57"/>
        <w:keepNext w:val="0"/>
        <w:keepLines w:val="0"/>
        <w:framePr w:w="8083" w:h="893" w:hRule="exact" w:wrap="none" w:vAnchor="page" w:hAnchor="page" w:x="2295" w:y="14032"/>
        <w:widowControl w:val="0"/>
        <w:shd w:val="clear" w:color="auto" w:fill="auto"/>
        <w:bidi w:val="0"/>
        <w:spacing w:before="0" w:after="200" w:line="262" w:lineRule="auto"/>
        <w:ind w:left="500" w:right="0" w:hanging="140"/>
        <w:jc w:val="left"/>
      </w:pPr>
      <w:r>
        <w:rPr>
          <w:rFonts w:ascii="Times New Roman" w:eastAsia="Times New Roman" w:hAnsi="Times New Roman" w:cs="Times New Roman"/>
          <w:color w:val="231F28"/>
          <w:spacing w:val="0"/>
          <w:w w:val="100"/>
          <w:position w:val="0"/>
        </w:rPr>
        <w:t xml:space="preserve">Podepsaní pracovníci svými podpisy stvrzuji, že byli před započetím práce seznámeni s požárně bezpečnostními opatřeními a požární dohled </w:t>
      </w:r>
      <w:r>
        <w:rPr>
          <w:rFonts w:ascii="Times New Roman" w:eastAsia="Times New Roman" w:hAnsi="Times New Roman" w:cs="Times New Roman"/>
          <w:color w:val="49494C"/>
          <w:spacing w:val="0"/>
          <w:w w:val="100"/>
          <w:position w:val="0"/>
        </w:rPr>
        <w:t xml:space="preserve">s </w:t>
      </w:r>
      <w:r>
        <w:rPr>
          <w:rFonts w:ascii="Times New Roman" w:eastAsia="Times New Roman" w:hAnsi="Times New Roman" w:cs="Times New Roman"/>
          <w:color w:val="231F28"/>
          <w:spacing w:val="0"/>
          <w:w w:val="100"/>
          <w:position w:val="0"/>
        </w:rPr>
        <w:t>vymezenými povinnostmi</w:t>
      </w:r>
    </w:p>
    <w:p>
      <w:pPr>
        <w:pStyle w:val="Style70"/>
        <w:keepNext w:val="0"/>
        <w:keepLines w:val="0"/>
        <w:framePr w:w="8083" w:h="893" w:hRule="exact" w:wrap="none" w:vAnchor="page" w:hAnchor="page" w:x="2295" w:y="14032"/>
        <w:widowControl w:val="0"/>
        <w:shd w:val="clear" w:color="auto" w:fill="auto"/>
        <w:bidi w:val="0"/>
        <w:spacing w:before="0" w:after="0" w:line="240" w:lineRule="auto"/>
        <w:ind w:left="0" w:right="0" w:firstLine="0"/>
        <w:jc w:val="center"/>
      </w:pPr>
      <w:r>
        <w:rPr>
          <w:color w:val="231F28"/>
          <w:spacing w:val="0"/>
          <w:w w:val="100"/>
          <w:position w:val="0"/>
        </w:rPr>
        <w:t xml:space="preserve">1 </w:t>
      </w:r>
      <w:r>
        <w:rPr>
          <w:spacing w:val="0"/>
          <w:w w:val="100"/>
          <w:position w:val="0"/>
        </w:rPr>
        <w:t>/2</w:t>
      </w:r>
    </w:p>
    <w:p>
      <w:pPr>
        <w:pStyle w:val="Style14"/>
        <w:keepNext w:val="0"/>
        <w:keepLines w:val="0"/>
        <w:framePr w:wrap="none" w:vAnchor="page" w:hAnchor="page" w:x="5564" w:y="1589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24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7"/>
        <w:keepNext w:val="0"/>
        <w:keepLines w:val="0"/>
        <w:framePr w:wrap="none" w:vAnchor="page" w:hAnchor="page" w:x="2964" w:y="2095"/>
        <w:widowControl w:val="0"/>
        <w:shd w:val="clear" w:color="auto" w:fill="auto"/>
        <w:bidi w:val="0"/>
        <w:spacing w:before="0" w:after="0" w:line="240" w:lineRule="auto"/>
        <w:ind w:left="0" w:right="0" w:firstLine="0"/>
        <w:jc w:val="left"/>
      </w:pPr>
      <w:r>
        <w:rPr>
          <w:b/>
          <w:bCs/>
          <w:color w:val="37363B"/>
          <w:spacing w:val="0"/>
          <w:w w:val="100"/>
          <w:position w:val="0"/>
        </w:rPr>
        <w:t>FAKULTNÍ</w:t>
      </w:r>
    </w:p>
    <w:p>
      <w:pPr>
        <w:pStyle w:val="Style7"/>
        <w:keepNext w:val="0"/>
        <w:keepLines w:val="0"/>
        <w:framePr w:w="1574" w:h="398" w:hRule="exact" w:wrap="none" w:vAnchor="page" w:hAnchor="page" w:x="2964" w:y="2320"/>
        <w:widowControl w:val="0"/>
        <w:shd w:val="clear" w:color="auto" w:fill="auto"/>
        <w:bidi w:val="0"/>
        <w:spacing w:before="0" w:after="0" w:line="180" w:lineRule="auto"/>
        <w:ind w:left="0" w:right="0" w:firstLine="180"/>
        <w:jc w:val="left"/>
      </w:pPr>
      <w:r>
        <w:rPr>
          <w:b/>
          <w:bCs/>
          <w:color w:val="37363B"/>
          <w:spacing w:val="0"/>
          <w:w w:val="100"/>
          <w:position w:val="0"/>
        </w:rPr>
        <w:t>NEMOCNICE</w:t>
        <w:br/>
        <w:t>BHNO</w:t>
      </w:r>
    </w:p>
    <w:p>
      <w:pPr>
        <w:pStyle w:val="Style52"/>
        <w:keepNext w:val="0"/>
        <w:keepLines w:val="0"/>
        <w:framePr w:wrap="none" w:vAnchor="page" w:hAnchor="page" w:x="2330" w:y="30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49494C"/>
          <w:spacing w:val="0"/>
          <w:w w:val="100"/>
          <w:position w:val="0"/>
          <w:sz w:val="16"/>
          <w:szCs w:val="16"/>
          <w:u w:val="single"/>
        </w:rPr>
        <w:t xml:space="preserve">15) </w:t>
      </w:r>
      <w:r>
        <w:rPr>
          <w:rFonts w:ascii="Times New Roman" w:eastAsia="Times New Roman" w:hAnsi="Times New Roman" w:cs="Times New Roman"/>
          <w:color w:val="37363B"/>
          <w:spacing w:val="0"/>
          <w:w w:val="100"/>
          <w:position w:val="0"/>
          <w:sz w:val="16"/>
          <w:szCs w:val="16"/>
          <w:u w:val="single"/>
        </w:rPr>
        <w:t>Požární dohled</w:t>
      </w:r>
    </w:p>
    <w:tbl>
      <w:tblPr>
        <w:tblOverlap w:val="never"/>
        <w:jc w:val="left"/>
        <w:tblLayout w:type="fixed"/>
      </w:tblPr>
      <w:tblGrid>
        <w:gridCol w:w="432"/>
        <w:gridCol w:w="1574"/>
        <w:gridCol w:w="1992"/>
        <w:gridCol w:w="2002"/>
        <w:gridCol w:w="1838"/>
      </w:tblGrid>
      <w:tr>
        <w:trPr>
          <w:trHeight w:val="389" w:hRule="exact"/>
        </w:trPr>
        <w:tc>
          <w:tcPr>
            <w:gridSpan w:val="2"/>
            <w:tcBorders>
              <w:top w:val="single" w:sz="4"/>
              <w:left w:val="single" w:sz="4"/>
            </w:tcBorders>
            <w:shd w:val="clear" w:color="auto" w:fill="FFFFFF"/>
            <w:vAlign w:val="top"/>
          </w:tcPr>
          <w:p>
            <w:pPr>
              <w:framePr w:w="7838" w:h="3816" w:wrap="none" w:vAnchor="page" w:hAnchor="page" w:x="2344" w:y="3199"/>
              <w:widowControl w:val="0"/>
              <w:rPr>
                <w:sz w:val="10"/>
                <w:szCs w:val="10"/>
              </w:rPr>
            </w:pPr>
          </w:p>
        </w:tc>
        <w:tc>
          <w:tcPr>
            <w:tcBorders>
              <w:top w:val="single" w:sz="4"/>
              <w:left w:val="single" w:sz="4"/>
            </w:tcBorders>
            <w:shd w:val="clear" w:color="auto" w:fill="FFFFFF"/>
            <w:vAlign w:val="center"/>
          </w:tcPr>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center"/>
              <w:rPr>
                <w:sz w:val="14"/>
                <w:szCs w:val="14"/>
              </w:rPr>
            </w:pPr>
            <w:r>
              <w:rPr>
                <w:color w:val="231F28"/>
                <w:spacing w:val="0"/>
                <w:w w:val="100"/>
                <w:position w:val="0"/>
                <w:sz w:val="14"/>
                <w:szCs w:val="14"/>
              </w:rPr>
              <w:t>Za hájen</w:t>
            </w:r>
          </w:p>
        </w:tc>
        <w:tc>
          <w:tcPr>
            <w:tcBorders>
              <w:top w:val="single" w:sz="4"/>
              <w:left w:val="single" w:sz="4"/>
            </w:tcBorders>
            <w:shd w:val="clear" w:color="auto" w:fill="FFFFFF"/>
            <w:vAlign w:val="center"/>
          </w:tcPr>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680"/>
              <w:jc w:val="left"/>
              <w:rPr>
                <w:sz w:val="14"/>
                <w:szCs w:val="14"/>
              </w:rPr>
            </w:pPr>
            <w:r>
              <w:rPr>
                <w:color w:val="000000"/>
                <w:spacing w:val="0"/>
                <w:w w:val="100"/>
                <w:position w:val="0"/>
                <w:sz w:val="14"/>
                <w:szCs w:val="14"/>
              </w:rPr>
              <w:t xml:space="preserve">L </w:t>
            </w:r>
            <w:r>
              <w:rPr>
                <w:color w:val="37363B"/>
                <w:spacing w:val="0"/>
                <w:w w:val="100"/>
                <w:position w:val="0"/>
                <w:sz w:val="14"/>
                <w:szCs w:val="14"/>
              </w:rPr>
              <w:t xml:space="preserve">koně </w:t>
            </w:r>
            <w:r>
              <w:rPr>
                <w:color w:val="000000"/>
                <w:spacing w:val="0"/>
                <w:w w:val="100"/>
                <w:position w:val="0"/>
                <w:sz w:val="14"/>
                <w:szCs w:val="14"/>
              </w:rPr>
              <w:t>en</w:t>
            </w:r>
          </w:p>
        </w:tc>
        <w:tc>
          <w:tcPr>
            <w:tcBorders>
              <w:top w:val="single" w:sz="4"/>
              <w:left w:val="single" w:sz="4"/>
              <w:right w:val="single" w:sz="4"/>
            </w:tcBorders>
            <w:shd w:val="clear" w:color="auto" w:fill="FFFFFF"/>
            <w:vAlign w:val="top"/>
          </w:tcPr>
          <w:p>
            <w:pPr>
              <w:pStyle w:val="Style30"/>
              <w:keepNext w:val="0"/>
              <w:keepLines w:val="0"/>
              <w:framePr w:w="7838" w:h="3816" w:wrap="none" w:vAnchor="page" w:hAnchor="page" w:x="2344" w:y="3199"/>
              <w:widowControl w:val="0"/>
              <w:shd w:val="clear" w:color="auto" w:fill="auto"/>
              <w:bidi w:val="0"/>
              <w:spacing w:before="0" w:after="0" w:line="257" w:lineRule="auto"/>
              <w:ind w:left="0" w:right="0" w:firstLine="0"/>
              <w:jc w:val="center"/>
              <w:rPr>
                <w:sz w:val="16"/>
                <w:szCs w:val="16"/>
              </w:rPr>
            </w:pPr>
            <w:r>
              <w:rPr>
                <w:rFonts w:ascii="Times New Roman" w:eastAsia="Times New Roman" w:hAnsi="Times New Roman" w:cs="Times New Roman"/>
                <w:color w:val="37363B"/>
                <w:spacing w:val="0"/>
                <w:w w:val="100"/>
                <w:position w:val="0"/>
                <w:sz w:val="16"/>
                <w:szCs w:val="16"/>
              </w:rPr>
              <w:t>Ohlášeni o ukončeni svařováni</w:t>
            </w:r>
          </w:p>
        </w:tc>
      </w:tr>
      <w:tr>
        <w:trPr>
          <w:trHeight w:val="566" w:hRule="exact"/>
        </w:trPr>
        <w:tc>
          <w:tcPr>
            <w:tcBorders>
              <w:top w:val="single" w:sz="4"/>
              <w:left w:val="single" w:sz="4"/>
            </w:tcBorders>
            <w:shd w:val="clear" w:color="auto" w:fill="FFFFFF"/>
            <w:vAlign w:val="top"/>
          </w:tcPr>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5"/>
                <w:szCs w:val="15"/>
              </w:rPr>
              <w:t xml:space="preserve">15 </w:t>
            </w:r>
            <w:r>
              <w:rPr>
                <w:rFonts w:ascii="Times New Roman" w:eastAsia="Times New Roman" w:hAnsi="Times New Roman" w:cs="Times New Roman"/>
                <w:smallCaps/>
                <w:color w:val="37363B"/>
                <w:spacing w:val="0"/>
                <w:w w:val="100"/>
                <w:position w:val="0"/>
                <w:sz w:val="14"/>
                <w:szCs w:val="14"/>
              </w:rPr>
              <w:t>ji</w:t>
            </w:r>
          </w:p>
        </w:tc>
        <w:tc>
          <w:tcPr>
            <w:tcBorders>
              <w:top w:val="single" w:sz="4"/>
              <w:left w:val="single" w:sz="4"/>
            </w:tcBorders>
            <w:shd w:val="clear" w:color="auto" w:fill="FFFFFF"/>
            <w:vAlign w:val="top"/>
          </w:tcPr>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49494C"/>
                <w:spacing w:val="0"/>
                <w:w w:val="100"/>
                <w:position w:val="0"/>
                <w:sz w:val="16"/>
                <w:szCs w:val="16"/>
              </w:rPr>
              <w:t>-při svařováni</w:t>
            </w:r>
          </w:p>
        </w:tc>
        <w:tc>
          <w:tcPr>
            <w:tcBorders>
              <w:top w:val="single" w:sz="4"/>
              <w:lef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17" w:val="left"/>
              </w:tabs>
              <w:bidi w:val="0"/>
              <w:spacing w:before="0" w:after="18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Dne:</w:t>
              <w:tab/>
            </w:r>
            <w:r>
              <w:rPr>
                <w:rFonts w:ascii="Times New Roman" w:eastAsia="Times New Roman" w:hAnsi="Times New Roman" w:cs="Times New Roman"/>
                <w:color w:val="49494C"/>
                <w:spacing w:val="0"/>
                <w:w w:val="100"/>
                <w:position w:val="0"/>
                <w:sz w:val="16"/>
                <w:szCs w:val="16"/>
              </w:rPr>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49494C"/>
                <w:spacing w:val="0"/>
                <w:w w:val="100"/>
                <w:position w:val="0"/>
                <w:sz w:val="16"/>
                <w:szCs w:val="16"/>
              </w:rPr>
              <w:t>Podpis:</w:t>
            </w:r>
          </w:p>
        </w:tc>
        <w:tc>
          <w:tcPr>
            <w:tcBorders>
              <w:top w:val="single" w:sz="4"/>
              <w:lef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41" w:val="left"/>
              </w:tabs>
              <w:bidi w:val="0"/>
              <w:spacing w:before="0" w:after="180" w:line="240" w:lineRule="auto"/>
              <w:ind w:left="0" w:right="0" w:firstLine="0"/>
              <w:jc w:val="left"/>
              <w:rPr>
                <w:sz w:val="16"/>
                <w:szCs w:val="16"/>
              </w:rPr>
            </w:pPr>
            <w:r>
              <w:rPr>
                <w:rFonts w:ascii="Times New Roman" w:eastAsia="Times New Roman" w:hAnsi="Times New Roman" w:cs="Times New Roman"/>
                <w:color w:val="231F28"/>
                <w:spacing w:val="0"/>
                <w:w w:val="100"/>
                <w:position w:val="0"/>
                <w:sz w:val="16"/>
                <w:szCs w:val="16"/>
              </w:rPr>
              <w:t>Dne:</w:t>
              <w:tab/>
            </w:r>
            <w:r>
              <w:rPr>
                <w:rFonts w:ascii="Times New Roman" w:eastAsia="Times New Roman" w:hAnsi="Times New Roman" w:cs="Times New Roman"/>
                <w:color w:val="37363B"/>
                <w:spacing w:val="0"/>
                <w:w w:val="100"/>
                <w:position w:val="0"/>
                <w:sz w:val="16"/>
                <w:szCs w:val="16"/>
              </w:rPr>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231F28"/>
                <w:spacing w:val="0"/>
                <w:w w:val="100"/>
                <w:position w:val="0"/>
                <w:sz w:val="16"/>
                <w:szCs w:val="16"/>
              </w:rPr>
              <w:t>Podpis:</w:t>
            </w:r>
          </w:p>
        </w:tc>
        <w:tc>
          <w:tcPr>
            <w:tcBorders>
              <w:top w:val="single" w:sz="4"/>
              <w:left w:val="single" w:sz="4"/>
              <w:righ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26" w:val="left"/>
              </w:tabs>
              <w:bidi w:val="0"/>
              <w:spacing w:before="0" w:after="180" w:line="240" w:lineRule="auto"/>
              <w:ind w:left="0" w:right="0" w:firstLine="0"/>
              <w:jc w:val="left"/>
              <w:rPr>
                <w:sz w:val="16"/>
                <w:szCs w:val="16"/>
              </w:rPr>
            </w:pPr>
            <w:r>
              <w:rPr>
                <w:rFonts w:ascii="Times New Roman" w:eastAsia="Times New Roman" w:hAnsi="Times New Roman" w:cs="Times New Roman"/>
                <w:color w:val="49494C"/>
                <w:spacing w:val="0"/>
                <w:w w:val="100"/>
                <w:position w:val="0"/>
                <w:sz w:val="16"/>
                <w:szCs w:val="16"/>
              </w:rPr>
              <w:t>Dne:</w:t>
              <w:tab/>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49494C"/>
                <w:spacing w:val="0"/>
                <w:w w:val="100"/>
                <w:position w:val="0"/>
                <w:sz w:val="16"/>
                <w:szCs w:val="16"/>
              </w:rPr>
              <w:t>Podpis:</w:t>
            </w:r>
          </w:p>
        </w:tc>
      </w:tr>
      <w:tr>
        <w:trPr>
          <w:trHeight w:val="571" w:hRule="exact"/>
        </w:trPr>
        <w:tc>
          <w:tcPr>
            <w:tcBorders>
              <w:top w:val="single" w:sz="4"/>
              <w:left w:val="single" w:sz="4"/>
            </w:tcBorders>
            <w:shd w:val="clear" w:color="auto" w:fill="FFFFFF"/>
            <w:vAlign w:val="top"/>
          </w:tcPr>
          <w:p>
            <w:pPr>
              <w:framePr w:w="7838" w:h="3816" w:wrap="none" w:vAnchor="page" w:hAnchor="page" w:x="2344" w:y="3199"/>
              <w:widowControl w:val="0"/>
              <w:rPr>
                <w:sz w:val="10"/>
                <w:szCs w:val="10"/>
              </w:rPr>
            </w:pPr>
          </w:p>
        </w:tc>
        <w:tc>
          <w:tcPr>
            <w:tcBorders>
              <w:top w:val="single" w:sz="4"/>
              <w:left w:val="single" w:sz="4"/>
            </w:tcBorders>
            <w:shd w:val="clear" w:color="auto" w:fill="FFFFFF"/>
            <w:vAlign w:val="top"/>
          </w:tcPr>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 po svařováni</w:t>
            </w:r>
          </w:p>
        </w:tc>
        <w:tc>
          <w:tcPr>
            <w:tcBorders>
              <w:top w:val="single" w:sz="4"/>
              <w:lef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17" w:val="left"/>
              </w:tabs>
              <w:bidi w:val="0"/>
              <w:spacing w:before="0" w:after="18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Dne:</w:t>
              <w:tab/>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Podpis:</w:t>
            </w:r>
          </w:p>
        </w:tc>
        <w:tc>
          <w:tcPr>
            <w:tcBorders>
              <w:top w:val="single" w:sz="4"/>
              <w:lef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31" w:val="left"/>
              </w:tabs>
              <w:bidi w:val="0"/>
              <w:spacing w:before="0" w:after="180" w:line="240" w:lineRule="auto"/>
              <w:ind w:left="0" w:right="0" w:firstLine="0"/>
              <w:jc w:val="left"/>
              <w:rPr>
                <w:sz w:val="16"/>
                <w:szCs w:val="16"/>
              </w:rPr>
            </w:pPr>
            <w:r>
              <w:rPr>
                <w:rFonts w:ascii="Times New Roman" w:eastAsia="Times New Roman" w:hAnsi="Times New Roman" w:cs="Times New Roman"/>
                <w:color w:val="49494C"/>
                <w:spacing w:val="0"/>
                <w:w w:val="100"/>
                <w:position w:val="0"/>
                <w:sz w:val="16"/>
                <w:szCs w:val="16"/>
              </w:rPr>
              <w:t>Dne:</w:t>
              <w:tab/>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49494C"/>
                <w:spacing w:val="0"/>
                <w:w w:val="100"/>
                <w:position w:val="0"/>
                <w:sz w:val="16"/>
                <w:szCs w:val="16"/>
              </w:rPr>
              <w:t>Podpis:</w:t>
            </w:r>
          </w:p>
        </w:tc>
        <w:tc>
          <w:tcPr>
            <w:tcBorders>
              <w:top w:val="single" w:sz="4"/>
              <w:left w:val="single" w:sz="4"/>
              <w:right w:val="single" w:sz="4"/>
            </w:tcBorders>
            <w:shd w:val="clear" w:color="auto" w:fill="FFFFFF"/>
            <w:vAlign w:val="top"/>
          </w:tcPr>
          <w:p>
            <w:pPr>
              <w:framePr w:w="7838" w:h="3816" w:wrap="none" w:vAnchor="page" w:hAnchor="page" w:x="2344" w:y="3199"/>
              <w:widowControl w:val="0"/>
              <w:rPr>
                <w:sz w:val="10"/>
                <w:szCs w:val="10"/>
              </w:rPr>
            </w:pPr>
          </w:p>
        </w:tc>
      </w:tr>
      <w:tr>
        <w:trPr>
          <w:trHeight w:val="571" w:hRule="exact"/>
        </w:trPr>
        <w:tc>
          <w:tcPr>
            <w:tcBorders>
              <w:top w:val="single" w:sz="4"/>
              <w:left w:val="single" w:sz="4"/>
            </w:tcBorders>
            <w:shd w:val="clear" w:color="auto" w:fill="FFFFFF"/>
            <w:vAlign w:val="top"/>
          </w:tcPr>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5"/>
                <w:szCs w:val="15"/>
              </w:rPr>
            </w:pPr>
            <w:r>
              <w:rPr>
                <w:color w:val="231F28"/>
                <w:spacing w:val="0"/>
                <w:w w:val="100"/>
                <w:position w:val="0"/>
                <w:sz w:val="15"/>
                <w:szCs w:val="15"/>
              </w:rPr>
              <w:t>15b</w:t>
            </w:r>
          </w:p>
        </w:tc>
        <w:tc>
          <w:tcPr>
            <w:tcBorders>
              <w:top w:val="single" w:sz="4"/>
              <w:left w:val="single" w:sz="4"/>
            </w:tcBorders>
            <w:shd w:val="clear" w:color="auto" w:fill="FFFFFF"/>
            <w:vAlign w:val="top"/>
          </w:tcPr>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rPr>
              <w:t xml:space="preserve">- </w:t>
            </w:r>
            <w:r>
              <w:rPr>
                <w:rFonts w:ascii="Times New Roman" w:eastAsia="Times New Roman" w:hAnsi="Times New Roman" w:cs="Times New Roman"/>
                <w:color w:val="37363B"/>
                <w:spacing w:val="0"/>
                <w:w w:val="100"/>
                <w:position w:val="0"/>
                <w:sz w:val="16"/>
                <w:szCs w:val="16"/>
              </w:rPr>
              <w:t>pn svařováni</w:t>
            </w:r>
          </w:p>
        </w:tc>
        <w:tc>
          <w:tcPr>
            <w:tcBorders>
              <w:top w:val="single" w:sz="4"/>
              <w:lef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17" w:val="left"/>
              </w:tabs>
              <w:bidi w:val="0"/>
              <w:spacing w:before="0" w:after="18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Dne:</w:t>
              <w:tab/>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Podpis:</w:t>
            </w:r>
          </w:p>
        </w:tc>
        <w:tc>
          <w:tcPr>
            <w:tcBorders>
              <w:top w:val="single" w:sz="4"/>
              <w:lef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41" w:val="left"/>
              </w:tabs>
              <w:bidi w:val="0"/>
              <w:spacing w:before="0" w:after="180" w:line="240" w:lineRule="auto"/>
              <w:ind w:left="0" w:right="0" w:firstLine="0"/>
              <w:jc w:val="left"/>
              <w:rPr>
                <w:sz w:val="16"/>
                <w:szCs w:val="16"/>
              </w:rPr>
            </w:pPr>
            <w:r>
              <w:rPr>
                <w:rFonts w:ascii="Times New Roman" w:eastAsia="Times New Roman" w:hAnsi="Times New Roman" w:cs="Times New Roman"/>
                <w:color w:val="231F28"/>
                <w:spacing w:val="0"/>
                <w:w w:val="100"/>
                <w:position w:val="0"/>
                <w:sz w:val="16"/>
                <w:szCs w:val="16"/>
              </w:rPr>
              <w:t>Dne:</w:t>
              <w:tab/>
            </w:r>
            <w:r>
              <w:rPr>
                <w:rFonts w:ascii="Times New Roman" w:eastAsia="Times New Roman" w:hAnsi="Times New Roman" w:cs="Times New Roman"/>
                <w:color w:val="49494C"/>
                <w:spacing w:val="0"/>
                <w:w w:val="100"/>
                <w:position w:val="0"/>
                <w:sz w:val="16"/>
                <w:szCs w:val="16"/>
              </w:rPr>
              <w:t>bod.: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231F28"/>
                <w:spacing w:val="0"/>
                <w:w w:val="100"/>
                <w:position w:val="0"/>
                <w:sz w:val="16"/>
                <w:szCs w:val="16"/>
              </w:rPr>
              <w:t>Podpis:</w:t>
            </w:r>
          </w:p>
        </w:tc>
        <w:tc>
          <w:tcPr>
            <w:tcBorders>
              <w:top w:val="single" w:sz="4"/>
              <w:left w:val="single" w:sz="4"/>
              <w:righ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26" w:val="left"/>
              </w:tabs>
              <w:bidi w:val="0"/>
              <w:spacing w:before="0" w:after="18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Dne:</w:t>
              <w:tab/>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Podpis:</w:t>
            </w:r>
          </w:p>
        </w:tc>
      </w:tr>
      <w:tr>
        <w:trPr>
          <w:trHeight w:val="571" w:hRule="exact"/>
        </w:trPr>
        <w:tc>
          <w:tcPr>
            <w:tcBorders>
              <w:top w:val="single" w:sz="4"/>
              <w:left w:val="single" w:sz="4"/>
            </w:tcBorders>
            <w:shd w:val="clear" w:color="auto" w:fill="FFFFFF"/>
            <w:vAlign w:val="top"/>
          </w:tcPr>
          <w:p>
            <w:pPr>
              <w:framePr w:w="7838" w:h="3816" w:wrap="none" w:vAnchor="page" w:hAnchor="page" w:x="2344" w:y="3199"/>
              <w:widowControl w:val="0"/>
              <w:rPr>
                <w:sz w:val="10"/>
                <w:szCs w:val="10"/>
              </w:rPr>
            </w:pPr>
          </w:p>
        </w:tc>
        <w:tc>
          <w:tcPr>
            <w:tcBorders>
              <w:top w:val="single" w:sz="4"/>
              <w:left w:val="single" w:sz="4"/>
            </w:tcBorders>
            <w:shd w:val="clear" w:color="auto" w:fill="FFFFFF"/>
            <w:vAlign w:val="top"/>
          </w:tcPr>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 po svařováni</w:t>
            </w:r>
          </w:p>
        </w:tc>
        <w:tc>
          <w:tcPr>
            <w:tcBorders>
              <w:top w:val="single" w:sz="4"/>
              <w:lef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22" w:val="left"/>
              </w:tabs>
              <w:bidi w:val="0"/>
              <w:spacing w:before="0" w:after="180" w:line="240" w:lineRule="auto"/>
              <w:ind w:left="0" w:right="0" w:firstLine="0"/>
              <w:jc w:val="left"/>
              <w:rPr>
                <w:sz w:val="16"/>
                <w:szCs w:val="16"/>
              </w:rPr>
            </w:pPr>
            <w:r>
              <w:rPr>
                <w:rFonts w:ascii="Times New Roman" w:eastAsia="Times New Roman" w:hAnsi="Times New Roman" w:cs="Times New Roman"/>
                <w:color w:val="49494C"/>
                <w:spacing w:val="0"/>
                <w:w w:val="100"/>
                <w:position w:val="0"/>
                <w:sz w:val="16"/>
                <w:szCs w:val="16"/>
              </w:rPr>
              <w:t>Dne:</w:t>
              <w:tab/>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231F28"/>
                <w:spacing w:val="0"/>
                <w:w w:val="100"/>
                <w:position w:val="0"/>
                <w:sz w:val="16"/>
                <w:szCs w:val="16"/>
              </w:rPr>
              <w:t>Podpis:</w:t>
            </w:r>
          </w:p>
        </w:tc>
        <w:tc>
          <w:tcPr>
            <w:tcBorders>
              <w:top w:val="single" w:sz="4"/>
              <w:lef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36" w:val="left"/>
              </w:tabs>
              <w:bidi w:val="0"/>
              <w:spacing w:before="0" w:after="180" w:line="240" w:lineRule="auto"/>
              <w:ind w:left="0" w:right="0" w:firstLine="0"/>
              <w:jc w:val="left"/>
              <w:rPr>
                <w:sz w:val="16"/>
                <w:szCs w:val="16"/>
              </w:rPr>
            </w:pPr>
            <w:r>
              <w:rPr>
                <w:rFonts w:ascii="Times New Roman" w:eastAsia="Times New Roman" w:hAnsi="Times New Roman" w:cs="Times New Roman"/>
                <w:color w:val="49494C"/>
                <w:spacing w:val="0"/>
                <w:w w:val="100"/>
                <w:position w:val="0"/>
                <w:sz w:val="16"/>
                <w:szCs w:val="16"/>
              </w:rPr>
              <w:t>Dne:</w:t>
              <w:tab/>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231F28"/>
                <w:spacing w:val="0"/>
                <w:w w:val="100"/>
                <w:position w:val="0"/>
                <w:sz w:val="16"/>
                <w:szCs w:val="16"/>
              </w:rPr>
              <w:t>Podpis:</w:t>
            </w:r>
          </w:p>
        </w:tc>
        <w:tc>
          <w:tcPr>
            <w:tcBorders>
              <w:top w:val="single" w:sz="4"/>
              <w:left w:val="single" w:sz="4"/>
              <w:right w:val="single" w:sz="4"/>
            </w:tcBorders>
            <w:shd w:val="clear" w:color="auto" w:fill="FFFFFF"/>
            <w:vAlign w:val="top"/>
          </w:tcPr>
          <w:p>
            <w:pPr>
              <w:framePr w:w="7838" w:h="3816" w:wrap="none" w:vAnchor="page" w:hAnchor="page" w:x="2344" w:y="3199"/>
              <w:widowControl w:val="0"/>
              <w:rPr>
                <w:sz w:val="10"/>
                <w:szCs w:val="10"/>
              </w:rPr>
            </w:pPr>
          </w:p>
        </w:tc>
      </w:tr>
      <w:tr>
        <w:trPr>
          <w:trHeight w:val="571" w:hRule="exact"/>
        </w:trPr>
        <w:tc>
          <w:tcPr>
            <w:tcBorders>
              <w:top w:val="single" w:sz="4"/>
              <w:left w:val="single" w:sz="4"/>
            </w:tcBorders>
            <w:shd w:val="clear" w:color="auto" w:fill="FFFFFF"/>
            <w:vAlign w:val="top"/>
          </w:tcPr>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5"/>
                <w:szCs w:val="15"/>
              </w:rPr>
            </w:pPr>
            <w:r>
              <w:rPr>
                <w:color w:val="231F28"/>
                <w:spacing w:val="0"/>
                <w:w w:val="100"/>
                <w:position w:val="0"/>
                <w:sz w:val="15"/>
                <w:szCs w:val="15"/>
              </w:rPr>
              <w:t>15c</w:t>
            </w:r>
          </w:p>
        </w:tc>
        <w:tc>
          <w:tcPr>
            <w:tcBorders>
              <w:top w:val="single" w:sz="4"/>
              <w:left w:val="single" w:sz="4"/>
            </w:tcBorders>
            <w:shd w:val="clear" w:color="auto" w:fill="FFFFFF"/>
            <w:vAlign w:val="top"/>
          </w:tcPr>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 píi svařováni</w:t>
            </w:r>
          </w:p>
        </w:tc>
        <w:tc>
          <w:tcPr>
            <w:tcBorders>
              <w:top w:val="single" w:sz="4"/>
              <w:lef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17" w:val="left"/>
              </w:tabs>
              <w:bidi w:val="0"/>
              <w:spacing w:before="0" w:after="180" w:line="240" w:lineRule="auto"/>
              <w:ind w:left="0" w:right="0" w:firstLine="0"/>
              <w:jc w:val="left"/>
              <w:rPr>
                <w:sz w:val="16"/>
                <w:szCs w:val="16"/>
              </w:rPr>
            </w:pPr>
            <w:r>
              <w:rPr>
                <w:rFonts w:ascii="Times New Roman" w:eastAsia="Times New Roman" w:hAnsi="Times New Roman" w:cs="Times New Roman"/>
                <w:color w:val="231F28"/>
                <w:spacing w:val="0"/>
                <w:w w:val="100"/>
                <w:position w:val="0"/>
                <w:sz w:val="16"/>
                <w:szCs w:val="16"/>
              </w:rPr>
              <w:t>Dne:</w:t>
              <w:tab/>
            </w:r>
            <w:r>
              <w:rPr>
                <w:rFonts w:ascii="Times New Roman" w:eastAsia="Times New Roman" w:hAnsi="Times New Roman" w:cs="Times New Roman"/>
                <w:color w:val="49494C"/>
                <w:spacing w:val="0"/>
                <w:w w:val="100"/>
                <w:position w:val="0"/>
                <w:sz w:val="16"/>
                <w:szCs w:val="16"/>
              </w:rPr>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231F28"/>
                <w:spacing w:val="0"/>
                <w:w w:val="100"/>
                <w:position w:val="0"/>
                <w:sz w:val="16"/>
                <w:szCs w:val="16"/>
              </w:rPr>
              <w:t>Podpis:</w:t>
            </w:r>
          </w:p>
        </w:tc>
        <w:tc>
          <w:tcPr>
            <w:tcBorders>
              <w:top w:val="single" w:sz="4"/>
              <w:lef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41" w:val="left"/>
              </w:tabs>
              <w:bidi w:val="0"/>
              <w:spacing w:before="0" w:after="18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Dne:</w:t>
              <w:tab/>
              <w:t>bod.: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Podpis:</w:t>
            </w:r>
          </w:p>
        </w:tc>
        <w:tc>
          <w:tcPr>
            <w:tcBorders>
              <w:top w:val="single" w:sz="4"/>
              <w:left w:val="single" w:sz="4"/>
              <w:right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26" w:val="left"/>
              </w:tabs>
              <w:bidi w:val="0"/>
              <w:spacing w:before="0" w:after="18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Dne:</w:t>
              <w:tab/>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Podpis:</w:t>
            </w:r>
          </w:p>
        </w:tc>
      </w:tr>
      <w:tr>
        <w:trPr>
          <w:trHeight w:val="576" w:hRule="exact"/>
        </w:trPr>
        <w:tc>
          <w:tcPr>
            <w:tcBorders>
              <w:top w:val="single" w:sz="4"/>
              <w:left w:val="single" w:sz="4"/>
              <w:bottom w:val="single" w:sz="4"/>
            </w:tcBorders>
            <w:shd w:val="clear" w:color="auto" w:fill="FFFFFF"/>
            <w:vAlign w:val="top"/>
          </w:tcPr>
          <w:p>
            <w:pPr>
              <w:framePr w:w="7838" w:h="3816" w:wrap="none" w:vAnchor="page" w:hAnchor="page" w:x="2344" w:y="3199"/>
              <w:widowControl w:val="0"/>
              <w:rPr>
                <w:sz w:val="10"/>
                <w:szCs w:val="10"/>
              </w:rPr>
            </w:pPr>
          </w:p>
        </w:tc>
        <w:tc>
          <w:tcPr>
            <w:tcBorders>
              <w:top w:val="single" w:sz="4"/>
              <w:left w:val="single" w:sz="4"/>
              <w:bottom w:val="single" w:sz="4"/>
            </w:tcBorders>
            <w:shd w:val="clear" w:color="auto" w:fill="FFFFFF"/>
            <w:vAlign w:val="top"/>
          </w:tcPr>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rPr>
              <w:t xml:space="preserve">- </w:t>
            </w:r>
            <w:r>
              <w:rPr>
                <w:rFonts w:ascii="Times New Roman" w:eastAsia="Times New Roman" w:hAnsi="Times New Roman" w:cs="Times New Roman"/>
                <w:color w:val="37363B"/>
                <w:spacing w:val="0"/>
                <w:w w:val="100"/>
                <w:position w:val="0"/>
                <w:sz w:val="16"/>
                <w:szCs w:val="16"/>
              </w:rPr>
              <w:t>po svařováni</w:t>
            </w:r>
          </w:p>
        </w:tc>
        <w:tc>
          <w:tcPr>
            <w:tcBorders>
              <w:top w:val="single" w:sz="4"/>
              <w:left w:val="single" w:sz="4"/>
              <w:bottom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17" w:val="left"/>
              </w:tabs>
              <w:bidi w:val="0"/>
              <w:spacing w:before="0" w:after="18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Dne:</w:t>
              <w:tab/>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Podpis:</w:t>
            </w:r>
          </w:p>
        </w:tc>
        <w:tc>
          <w:tcPr>
            <w:tcBorders>
              <w:top w:val="single" w:sz="4"/>
              <w:left w:val="single" w:sz="4"/>
              <w:bottom w:val="single" w:sz="4"/>
            </w:tcBorders>
            <w:shd w:val="clear" w:color="auto" w:fill="FFFFFF"/>
            <w:vAlign w:val="bottom"/>
          </w:tcPr>
          <w:p>
            <w:pPr>
              <w:pStyle w:val="Style30"/>
              <w:keepNext w:val="0"/>
              <w:keepLines w:val="0"/>
              <w:framePr w:w="7838" w:h="3816" w:wrap="none" w:vAnchor="page" w:hAnchor="page" w:x="2344" w:y="3199"/>
              <w:widowControl w:val="0"/>
              <w:shd w:val="clear" w:color="auto" w:fill="auto"/>
              <w:tabs>
                <w:tab w:pos="941" w:val="left"/>
              </w:tabs>
              <w:bidi w:val="0"/>
              <w:spacing w:before="0" w:after="180" w:line="240" w:lineRule="auto"/>
              <w:ind w:left="0" w:right="0" w:firstLine="0"/>
              <w:jc w:val="left"/>
              <w:rPr>
                <w:sz w:val="16"/>
                <w:szCs w:val="16"/>
              </w:rPr>
            </w:pPr>
            <w:r>
              <w:rPr>
                <w:rFonts w:ascii="Times New Roman" w:eastAsia="Times New Roman" w:hAnsi="Times New Roman" w:cs="Times New Roman"/>
                <w:color w:val="231F28"/>
                <w:spacing w:val="0"/>
                <w:w w:val="100"/>
                <w:position w:val="0"/>
                <w:sz w:val="16"/>
                <w:szCs w:val="16"/>
              </w:rPr>
              <w:t>Dne:</w:t>
              <w:tab/>
            </w:r>
            <w:r>
              <w:rPr>
                <w:rFonts w:ascii="Times New Roman" w:eastAsia="Times New Roman" w:hAnsi="Times New Roman" w:cs="Times New Roman"/>
                <w:color w:val="37363B"/>
                <w:spacing w:val="0"/>
                <w:w w:val="100"/>
                <w:position w:val="0"/>
                <w:sz w:val="16"/>
                <w:szCs w:val="16"/>
              </w:rPr>
              <w:t>hod.:</w:t>
            </w:r>
          </w:p>
          <w:p>
            <w:pPr>
              <w:pStyle w:val="Style30"/>
              <w:keepNext w:val="0"/>
              <w:keepLines w:val="0"/>
              <w:framePr w:w="7838" w:h="3816" w:wrap="none" w:vAnchor="page" w:hAnchor="page" w:x="2344" w:y="3199"/>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37363B"/>
                <w:spacing w:val="0"/>
                <w:w w:val="100"/>
                <w:position w:val="0"/>
                <w:sz w:val="16"/>
                <w:szCs w:val="16"/>
              </w:rPr>
              <w:t>Podpis:</w:t>
            </w:r>
          </w:p>
        </w:tc>
        <w:tc>
          <w:tcPr>
            <w:tcBorders>
              <w:top w:val="single" w:sz="4"/>
              <w:left w:val="single" w:sz="4"/>
              <w:bottom w:val="single" w:sz="4"/>
              <w:right w:val="single" w:sz="4"/>
            </w:tcBorders>
            <w:shd w:val="clear" w:color="auto" w:fill="FFFFFF"/>
            <w:vAlign w:val="top"/>
          </w:tcPr>
          <w:p>
            <w:pPr>
              <w:framePr w:w="7838" w:h="3816" w:wrap="none" w:vAnchor="page" w:hAnchor="page" w:x="2344" w:y="3199"/>
              <w:widowControl w:val="0"/>
              <w:rPr>
                <w:sz w:val="10"/>
                <w:szCs w:val="10"/>
              </w:rPr>
            </w:pPr>
          </w:p>
        </w:tc>
      </w:tr>
    </w:tbl>
    <w:p>
      <w:pPr>
        <w:pStyle w:val="Style46"/>
        <w:keepNext w:val="0"/>
        <w:keepLines w:val="0"/>
        <w:framePr w:w="9418" w:h="5659" w:hRule="exact" w:wrap="none" w:vAnchor="page" w:hAnchor="page" w:x="1101" w:y="7192"/>
        <w:widowControl w:val="0"/>
        <w:shd w:val="clear" w:color="auto" w:fill="auto"/>
        <w:bidi w:val="0"/>
        <w:spacing w:before="0" w:after="0" w:line="240" w:lineRule="auto"/>
        <w:ind w:left="1220" w:right="0" w:firstLine="0"/>
        <w:jc w:val="left"/>
      </w:pPr>
      <w:r>
        <w:rPr>
          <w:rFonts w:ascii="Times New Roman" w:eastAsia="Times New Roman" w:hAnsi="Times New Roman" w:cs="Times New Roman"/>
          <w:spacing w:val="0"/>
          <w:w w:val="100"/>
          <w:position w:val="0"/>
        </w:rPr>
        <w:t xml:space="preserve">Seznámeni požárního dohledu </w:t>
      </w:r>
      <w:r>
        <w:rPr>
          <w:rFonts w:ascii="Times New Roman" w:eastAsia="Times New Roman" w:hAnsi="Times New Roman" w:cs="Times New Roman"/>
          <w:color w:val="49494C"/>
          <w:spacing w:val="0"/>
          <w:w w:val="100"/>
          <w:position w:val="0"/>
        </w:rPr>
        <w:t xml:space="preserve">s </w:t>
      </w:r>
      <w:r>
        <w:rPr>
          <w:rFonts w:ascii="Times New Roman" w:eastAsia="Times New Roman" w:hAnsi="Times New Roman" w:cs="Times New Roman"/>
          <w:spacing w:val="0"/>
          <w:w w:val="100"/>
          <w:position w:val="0"/>
        </w:rPr>
        <w:t>povinnostmi a právy, které ma po dobu výkonu požárního dohledu:</w:t>
      </w:r>
    </w:p>
    <w:p>
      <w:pPr>
        <w:pStyle w:val="Style46"/>
        <w:keepNext w:val="0"/>
        <w:keepLines w:val="0"/>
        <w:framePr w:w="9418" w:h="5659" w:hRule="exact" w:wrap="none" w:vAnchor="page" w:hAnchor="page" w:x="1101" w:y="7192"/>
        <w:widowControl w:val="0"/>
        <w:numPr>
          <w:ilvl w:val="0"/>
          <w:numId w:val="63"/>
        </w:numPr>
        <w:shd w:val="clear" w:color="auto" w:fill="auto"/>
        <w:tabs>
          <w:tab w:pos="1805" w:val="left"/>
        </w:tabs>
        <w:bidi w:val="0"/>
        <w:spacing w:before="0" w:after="0" w:line="240" w:lineRule="auto"/>
        <w:ind w:right="0" w:hanging="240"/>
        <w:jc w:val="both"/>
      </w:pPr>
      <w:bookmarkStart w:id="326" w:name="bookmark326"/>
      <w:bookmarkEnd w:id="326"/>
      <w:r>
        <w:rPr>
          <w:rFonts w:ascii="Times New Roman" w:eastAsia="Times New Roman" w:hAnsi="Times New Roman" w:cs="Times New Roman"/>
          <w:spacing w:val="0"/>
          <w:w w:val="100"/>
          <w:position w:val="0"/>
        </w:rPr>
        <w:t xml:space="preserve">Požární dohled se </w:t>
      </w:r>
      <w:r>
        <w:rPr>
          <w:rFonts w:ascii="Times New Roman" w:eastAsia="Times New Roman" w:hAnsi="Times New Roman" w:cs="Times New Roman"/>
          <w:color w:val="49494C"/>
          <w:spacing w:val="0"/>
          <w:w w:val="100"/>
          <w:position w:val="0"/>
        </w:rPr>
        <w:t xml:space="preserve">zajišťuje </w:t>
      </w:r>
      <w:r>
        <w:rPr>
          <w:rFonts w:ascii="Times New Roman" w:eastAsia="Times New Roman" w:hAnsi="Times New Roman" w:cs="Times New Roman"/>
          <w:spacing w:val="0"/>
          <w:w w:val="100"/>
          <w:position w:val="0"/>
        </w:rPr>
        <w:t xml:space="preserve">nepřetržitě </w:t>
      </w:r>
      <w:r>
        <w:rPr>
          <w:rFonts w:ascii="Times New Roman" w:eastAsia="Times New Roman" w:hAnsi="Times New Roman" w:cs="Times New Roman"/>
          <w:color w:val="49494C"/>
          <w:spacing w:val="0"/>
          <w:w w:val="100"/>
          <w:position w:val="0"/>
        </w:rPr>
        <w:t xml:space="preserve">po </w:t>
      </w:r>
      <w:r>
        <w:rPr>
          <w:rFonts w:ascii="Times New Roman" w:eastAsia="Times New Roman" w:hAnsi="Times New Roman" w:cs="Times New Roman"/>
          <w:spacing w:val="0"/>
          <w:w w:val="100"/>
          <w:position w:val="0"/>
        </w:rPr>
        <w:t xml:space="preserve">celou </w:t>
      </w:r>
      <w:r>
        <w:rPr>
          <w:rFonts w:ascii="Times New Roman" w:eastAsia="Times New Roman" w:hAnsi="Times New Roman" w:cs="Times New Roman"/>
          <w:color w:val="49494C"/>
          <w:spacing w:val="0"/>
          <w:w w:val="100"/>
          <w:position w:val="0"/>
        </w:rPr>
        <w:t xml:space="preserve">dobu svařováni Pokud dojde </w:t>
      </w:r>
      <w:r>
        <w:rPr>
          <w:rFonts w:ascii="Times New Roman" w:eastAsia="Times New Roman" w:hAnsi="Times New Roman" w:cs="Times New Roman"/>
          <w:spacing w:val="0"/>
          <w:w w:val="100"/>
          <w:position w:val="0"/>
        </w:rPr>
        <w:t xml:space="preserve">ke krátkému přerušeni </w:t>
      </w:r>
      <w:r>
        <w:rPr>
          <w:rFonts w:ascii="Times New Roman" w:eastAsia="Times New Roman" w:hAnsi="Times New Roman" w:cs="Times New Roman"/>
          <w:color w:val="49494C"/>
          <w:spacing w:val="0"/>
          <w:w w:val="100"/>
          <w:position w:val="0"/>
        </w:rPr>
        <w:t xml:space="preserve">svařováni (např. svačina), </w:t>
      </w:r>
      <w:r>
        <w:rPr>
          <w:rFonts w:ascii="Times New Roman" w:eastAsia="Times New Roman" w:hAnsi="Times New Roman" w:cs="Times New Roman"/>
          <w:spacing w:val="0"/>
          <w:w w:val="100"/>
          <w:position w:val="0"/>
        </w:rPr>
        <w:t xml:space="preserve">ve </w:t>
      </w:r>
      <w:r>
        <w:rPr>
          <w:rFonts w:ascii="Times New Roman" w:eastAsia="Times New Roman" w:hAnsi="Times New Roman" w:cs="Times New Roman"/>
          <w:color w:val="49494C"/>
          <w:spacing w:val="0"/>
          <w:w w:val="100"/>
          <w:position w:val="0"/>
        </w:rPr>
        <w:t xml:space="preserve">výkonu </w:t>
      </w:r>
      <w:r>
        <w:rPr>
          <w:rFonts w:ascii="Times New Roman" w:eastAsia="Times New Roman" w:hAnsi="Times New Roman" w:cs="Times New Roman"/>
          <w:spacing w:val="0"/>
          <w:w w:val="100"/>
          <w:position w:val="0"/>
        </w:rPr>
        <w:t xml:space="preserve">požárního </w:t>
      </w:r>
      <w:r>
        <w:rPr>
          <w:rFonts w:ascii="Times New Roman" w:eastAsia="Times New Roman" w:hAnsi="Times New Roman" w:cs="Times New Roman"/>
          <w:color w:val="49494C"/>
          <w:spacing w:val="0"/>
          <w:w w:val="100"/>
          <w:position w:val="0"/>
        </w:rPr>
        <w:t xml:space="preserve">dohledu </w:t>
      </w:r>
      <w:r>
        <w:rPr>
          <w:rFonts w:ascii="Times New Roman" w:eastAsia="Times New Roman" w:hAnsi="Times New Roman" w:cs="Times New Roman"/>
          <w:spacing w:val="0"/>
          <w:w w:val="100"/>
          <w:position w:val="0"/>
        </w:rPr>
        <w:t xml:space="preserve">se </w:t>
      </w:r>
      <w:r>
        <w:rPr>
          <w:rFonts w:ascii="Times New Roman" w:eastAsia="Times New Roman" w:hAnsi="Times New Roman" w:cs="Times New Roman"/>
          <w:color w:val="49494C"/>
          <w:spacing w:val="0"/>
          <w:w w:val="100"/>
          <w:position w:val="0"/>
        </w:rPr>
        <w:t xml:space="preserve">pokračuje. </w:t>
      </w:r>
      <w:r>
        <w:rPr>
          <w:rFonts w:ascii="Times New Roman" w:eastAsia="Times New Roman" w:hAnsi="Times New Roman" w:cs="Times New Roman"/>
          <w:spacing w:val="0"/>
          <w:w w:val="100"/>
          <w:position w:val="0"/>
        </w:rPr>
        <w:t xml:space="preserve">Po skončeni </w:t>
      </w:r>
      <w:r>
        <w:rPr>
          <w:rFonts w:ascii="Times New Roman" w:eastAsia="Times New Roman" w:hAnsi="Times New Roman" w:cs="Times New Roman"/>
          <w:color w:val="49494C"/>
          <w:spacing w:val="0"/>
          <w:w w:val="100"/>
          <w:position w:val="0"/>
        </w:rPr>
        <w:t xml:space="preserve">svařováni, nebo </w:t>
      </w:r>
      <w:r>
        <w:rPr>
          <w:rFonts w:ascii="Times New Roman" w:eastAsia="Times New Roman" w:hAnsi="Times New Roman" w:cs="Times New Roman"/>
          <w:spacing w:val="0"/>
          <w:w w:val="100"/>
          <w:position w:val="0"/>
        </w:rPr>
        <w:t xml:space="preserve">pokud má </w:t>
      </w:r>
      <w:r>
        <w:rPr>
          <w:rFonts w:ascii="Times New Roman" w:eastAsia="Times New Roman" w:hAnsi="Times New Roman" w:cs="Times New Roman"/>
          <w:color w:val="49494C"/>
          <w:spacing w:val="0"/>
          <w:w w:val="100"/>
          <w:position w:val="0"/>
        </w:rPr>
        <w:t xml:space="preserve">dojit </w:t>
      </w:r>
      <w:r>
        <w:rPr>
          <w:rFonts w:ascii="Times New Roman" w:eastAsia="Times New Roman" w:hAnsi="Times New Roman" w:cs="Times New Roman"/>
          <w:spacing w:val="0"/>
          <w:w w:val="100"/>
          <w:position w:val="0"/>
        </w:rPr>
        <w:t xml:space="preserve">k přerušeni </w:t>
      </w:r>
      <w:r>
        <w:rPr>
          <w:rFonts w:ascii="Times New Roman" w:eastAsia="Times New Roman" w:hAnsi="Times New Roman" w:cs="Times New Roman"/>
          <w:color w:val="49494C"/>
          <w:spacing w:val="0"/>
          <w:w w:val="100"/>
          <w:position w:val="0"/>
        </w:rPr>
        <w:t xml:space="preserve">svařováni </w:t>
      </w:r>
      <w:r>
        <w:rPr>
          <w:rFonts w:ascii="Times New Roman" w:eastAsia="Times New Roman" w:hAnsi="Times New Roman" w:cs="Times New Roman"/>
          <w:spacing w:val="0"/>
          <w:w w:val="100"/>
          <w:position w:val="0"/>
        </w:rPr>
        <w:t xml:space="preserve">na </w:t>
      </w:r>
      <w:r>
        <w:rPr>
          <w:rFonts w:ascii="Times New Roman" w:eastAsia="Times New Roman" w:hAnsi="Times New Roman" w:cs="Times New Roman"/>
          <w:color w:val="49494C"/>
          <w:spacing w:val="0"/>
          <w:w w:val="100"/>
          <w:position w:val="0"/>
        </w:rPr>
        <w:t xml:space="preserve">dobu </w:t>
      </w:r>
      <w:r>
        <w:rPr>
          <w:rFonts w:ascii="Times New Roman" w:eastAsia="Times New Roman" w:hAnsi="Times New Roman" w:cs="Times New Roman"/>
          <w:spacing w:val="0"/>
          <w:w w:val="100"/>
          <w:position w:val="0"/>
        </w:rPr>
        <w:t xml:space="preserve">delší než </w:t>
      </w:r>
      <w:r>
        <w:rPr>
          <w:rFonts w:ascii="Times New Roman" w:eastAsia="Times New Roman" w:hAnsi="Times New Roman" w:cs="Times New Roman"/>
          <w:color w:val="49494C"/>
          <w:spacing w:val="0"/>
          <w:w w:val="100"/>
          <w:position w:val="0"/>
        </w:rPr>
        <w:t xml:space="preserve">dvě </w:t>
      </w:r>
      <w:r>
        <w:rPr>
          <w:rFonts w:ascii="Times New Roman" w:eastAsia="Times New Roman" w:hAnsi="Times New Roman" w:cs="Times New Roman"/>
          <w:spacing w:val="0"/>
          <w:w w:val="100"/>
          <w:position w:val="0"/>
        </w:rPr>
        <w:t xml:space="preserve">hodiny, ohlásí se ukončeni </w:t>
      </w:r>
      <w:r>
        <w:rPr>
          <w:rFonts w:ascii="Times New Roman" w:eastAsia="Times New Roman" w:hAnsi="Times New Roman" w:cs="Times New Roman"/>
          <w:color w:val="49494C"/>
          <w:spacing w:val="0"/>
          <w:w w:val="100"/>
          <w:position w:val="0"/>
        </w:rPr>
        <w:t xml:space="preserve">svařováni a </w:t>
      </w:r>
      <w:r>
        <w:rPr>
          <w:rFonts w:ascii="Times New Roman" w:eastAsia="Times New Roman" w:hAnsi="Times New Roman" w:cs="Times New Roman"/>
          <w:spacing w:val="0"/>
          <w:w w:val="100"/>
          <w:position w:val="0"/>
        </w:rPr>
        <w:t xml:space="preserve">musi </w:t>
      </w:r>
      <w:r>
        <w:rPr>
          <w:rFonts w:ascii="Times New Roman" w:eastAsia="Times New Roman" w:hAnsi="Times New Roman" w:cs="Times New Roman"/>
          <w:color w:val="49494C"/>
          <w:spacing w:val="0"/>
          <w:w w:val="100"/>
          <w:position w:val="0"/>
        </w:rPr>
        <w:t xml:space="preserve">být </w:t>
      </w:r>
      <w:r>
        <w:rPr>
          <w:rFonts w:ascii="Times New Roman" w:eastAsia="Times New Roman" w:hAnsi="Times New Roman" w:cs="Times New Roman"/>
          <w:spacing w:val="0"/>
          <w:w w:val="100"/>
          <w:position w:val="0"/>
        </w:rPr>
        <w:t xml:space="preserve">zajištěn požární dohled další určenou </w:t>
      </w:r>
      <w:r>
        <w:rPr>
          <w:rFonts w:ascii="Times New Roman" w:eastAsia="Times New Roman" w:hAnsi="Times New Roman" w:cs="Times New Roman"/>
          <w:color w:val="49494C"/>
          <w:spacing w:val="0"/>
          <w:w w:val="100"/>
          <w:position w:val="0"/>
        </w:rPr>
        <w:t xml:space="preserve">osobou po stanovenou dobu a v intervalech uvedených </w:t>
      </w:r>
      <w:r>
        <w:rPr>
          <w:rFonts w:ascii="Times New Roman" w:eastAsia="Times New Roman" w:hAnsi="Times New Roman" w:cs="Times New Roman"/>
          <w:spacing w:val="0"/>
          <w:w w:val="100"/>
          <w:position w:val="0"/>
        </w:rPr>
        <w:t>na přední straně příkazu.</w:t>
      </w:r>
    </w:p>
    <w:p>
      <w:pPr>
        <w:pStyle w:val="Style46"/>
        <w:keepNext w:val="0"/>
        <w:keepLines w:val="0"/>
        <w:framePr w:w="9418" w:h="5659" w:hRule="exact" w:wrap="none" w:vAnchor="page" w:hAnchor="page" w:x="1101" w:y="7192"/>
        <w:widowControl w:val="0"/>
        <w:numPr>
          <w:ilvl w:val="0"/>
          <w:numId w:val="63"/>
        </w:numPr>
        <w:shd w:val="clear" w:color="auto" w:fill="auto"/>
        <w:tabs>
          <w:tab w:pos="1805" w:val="left"/>
        </w:tabs>
        <w:bidi w:val="0"/>
        <w:spacing w:before="0" w:after="0" w:line="240" w:lineRule="auto"/>
        <w:ind w:left="1220" w:right="0" w:firstLine="0"/>
        <w:jc w:val="left"/>
      </w:pPr>
      <w:bookmarkStart w:id="327" w:name="bookmark327"/>
      <w:bookmarkEnd w:id="327"/>
      <w:r>
        <w:rPr>
          <w:rFonts w:ascii="Times New Roman" w:eastAsia="Times New Roman" w:hAnsi="Times New Roman" w:cs="Times New Roman"/>
          <w:spacing w:val="0"/>
          <w:w w:val="100"/>
          <w:position w:val="0"/>
        </w:rPr>
        <w:t xml:space="preserve">Seznámeni </w:t>
      </w:r>
      <w:r>
        <w:rPr>
          <w:rFonts w:ascii="Times New Roman" w:eastAsia="Times New Roman" w:hAnsi="Times New Roman" w:cs="Times New Roman"/>
          <w:color w:val="49494C"/>
          <w:spacing w:val="0"/>
          <w:w w:val="100"/>
          <w:position w:val="0"/>
        </w:rPr>
        <w:t xml:space="preserve">s </w:t>
      </w:r>
      <w:r>
        <w:rPr>
          <w:rFonts w:ascii="Times New Roman" w:eastAsia="Times New Roman" w:hAnsi="Times New Roman" w:cs="Times New Roman"/>
          <w:spacing w:val="0"/>
          <w:w w:val="100"/>
          <w:position w:val="0"/>
        </w:rPr>
        <w:t>požárně bezpečnos</w:t>
      </w:r>
      <w:r>
        <w:rPr>
          <w:rFonts w:ascii="Times New Roman" w:eastAsia="Times New Roman" w:hAnsi="Times New Roman" w:cs="Times New Roman"/>
          <w:spacing w:val="0"/>
          <w:w w:val="100"/>
          <w:position w:val="0"/>
          <w:u w:val="single"/>
        </w:rPr>
        <w:t>tními</w:t>
      </w:r>
      <w:r>
        <w:rPr>
          <w:rFonts w:ascii="Times New Roman" w:eastAsia="Times New Roman" w:hAnsi="Times New Roman" w:cs="Times New Roman"/>
          <w:spacing w:val="0"/>
          <w:w w:val="100"/>
          <w:position w:val="0"/>
        </w:rPr>
        <w:t xml:space="preserve"> opatřeními uvedenými </w:t>
      </w:r>
      <w:r>
        <w:rPr>
          <w:rFonts w:ascii="Times New Roman" w:eastAsia="Times New Roman" w:hAnsi="Times New Roman" w:cs="Times New Roman"/>
          <w:color w:val="49494C"/>
          <w:spacing w:val="0"/>
          <w:w w:val="100"/>
          <w:position w:val="0"/>
        </w:rPr>
        <w:t xml:space="preserve">v </w:t>
      </w:r>
      <w:r>
        <w:rPr>
          <w:rFonts w:ascii="Times New Roman" w:eastAsia="Times New Roman" w:hAnsi="Times New Roman" w:cs="Times New Roman"/>
          <w:spacing w:val="0"/>
          <w:w w:val="100"/>
          <w:position w:val="0"/>
        </w:rPr>
        <w:t xml:space="preserve">příkazu ke </w:t>
      </w:r>
      <w:r>
        <w:rPr>
          <w:rFonts w:ascii="Times New Roman" w:eastAsia="Times New Roman" w:hAnsi="Times New Roman" w:cs="Times New Roman"/>
          <w:color w:val="49494C"/>
          <w:spacing w:val="0"/>
          <w:w w:val="100"/>
          <w:position w:val="0"/>
        </w:rPr>
        <w:t xml:space="preserve">svařováni </w:t>
      </w:r>
      <w:r>
        <w:rPr>
          <w:rFonts w:ascii="Times New Roman" w:eastAsia="Times New Roman" w:hAnsi="Times New Roman" w:cs="Times New Roman"/>
          <w:spacing w:val="0"/>
          <w:w w:val="100"/>
          <w:position w:val="0"/>
        </w:rPr>
        <w:t xml:space="preserve">na první </w:t>
      </w:r>
      <w:r>
        <w:rPr>
          <w:rFonts w:ascii="Times New Roman" w:eastAsia="Times New Roman" w:hAnsi="Times New Roman" w:cs="Times New Roman"/>
          <w:color w:val="49494C"/>
          <w:spacing w:val="0"/>
          <w:w w:val="100"/>
          <w:position w:val="0"/>
        </w:rPr>
        <w:t>straně.</w:t>
      </w:r>
    </w:p>
    <w:p>
      <w:pPr>
        <w:pStyle w:val="Style46"/>
        <w:keepNext w:val="0"/>
        <w:keepLines w:val="0"/>
        <w:framePr w:w="9418" w:h="5659" w:hRule="exact" w:wrap="none" w:vAnchor="page" w:hAnchor="page" w:x="1101" w:y="7192"/>
        <w:widowControl w:val="0"/>
        <w:numPr>
          <w:ilvl w:val="0"/>
          <w:numId w:val="63"/>
        </w:numPr>
        <w:shd w:val="clear" w:color="auto" w:fill="auto"/>
        <w:tabs>
          <w:tab w:pos="1805" w:val="left"/>
        </w:tabs>
        <w:bidi w:val="0"/>
        <w:spacing w:before="0" w:after="0" w:line="240" w:lineRule="auto"/>
        <w:ind w:right="0" w:hanging="240"/>
        <w:jc w:val="both"/>
      </w:pPr>
      <w:bookmarkStart w:id="328" w:name="bookmark328"/>
      <w:bookmarkEnd w:id="328"/>
      <w:r>
        <w:rPr>
          <w:rFonts w:ascii="Times New Roman" w:eastAsia="Times New Roman" w:hAnsi="Times New Roman" w:cs="Times New Roman"/>
          <w:spacing w:val="0"/>
          <w:w w:val="100"/>
          <w:position w:val="0"/>
        </w:rPr>
        <w:t xml:space="preserve">Seznámeni s organizaci </w:t>
      </w:r>
      <w:r>
        <w:rPr>
          <w:rFonts w:ascii="Times New Roman" w:eastAsia="Times New Roman" w:hAnsi="Times New Roman" w:cs="Times New Roman"/>
          <w:color w:val="49494C"/>
          <w:spacing w:val="0"/>
          <w:w w:val="100"/>
          <w:position w:val="0"/>
        </w:rPr>
        <w:t xml:space="preserve">požární ochrany </w:t>
      </w:r>
      <w:r>
        <w:rPr>
          <w:rFonts w:ascii="Times New Roman" w:eastAsia="Times New Roman" w:hAnsi="Times New Roman" w:cs="Times New Roman"/>
          <w:spacing w:val="0"/>
          <w:w w:val="100"/>
          <w:position w:val="0"/>
        </w:rPr>
        <w:t xml:space="preserve">- </w:t>
      </w:r>
      <w:r>
        <w:rPr>
          <w:rFonts w:ascii="Times New Roman" w:eastAsia="Times New Roman" w:hAnsi="Times New Roman" w:cs="Times New Roman"/>
          <w:color w:val="49494C"/>
          <w:spacing w:val="0"/>
          <w:w w:val="100"/>
          <w:position w:val="0"/>
        </w:rPr>
        <w:t xml:space="preserve">v rozsahu: způsob vyhlášeni </w:t>
      </w:r>
      <w:r>
        <w:rPr>
          <w:rFonts w:ascii="Times New Roman" w:eastAsia="Times New Roman" w:hAnsi="Times New Roman" w:cs="Times New Roman"/>
          <w:spacing w:val="0"/>
          <w:w w:val="100"/>
          <w:position w:val="0"/>
        </w:rPr>
        <w:t xml:space="preserve">požárního </w:t>
      </w:r>
      <w:r>
        <w:rPr>
          <w:rFonts w:ascii="Times New Roman" w:eastAsia="Times New Roman" w:hAnsi="Times New Roman" w:cs="Times New Roman"/>
          <w:color w:val="49494C"/>
          <w:spacing w:val="0"/>
          <w:w w:val="100"/>
          <w:position w:val="0"/>
        </w:rPr>
        <w:t xml:space="preserve">poplachu, místo </w:t>
      </w:r>
      <w:r>
        <w:rPr>
          <w:rFonts w:ascii="Times New Roman" w:eastAsia="Times New Roman" w:hAnsi="Times New Roman" w:cs="Times New Roman"/>
          <w:spacing w:val="0"/>
          <w:w w:val="100"/>
          <w:position w:val="0"/>
        </w:rPr>
        <w:t xml:space="preserve">ohlašovny </w:t>
      </w:r>
      <w:r>
        <w:rPr>
          <w:rFonts w:ascii="Times New Roman" w:eastAsia="Times New Roman" w:hAnsi="Times New Roman" w:cs="Times New Roman"/>
          <w:color w:val="49494C"/>
          <w:spacing w:val="0"/>
          <w:w w:val="100"/>
          <w:position w:val="0"/>
        </w:rPr>
        <w:t xml:space="preserve">požáru (nebo </w:t>
      </w:r>
      <w:r>
        <w:rPr>
          <w:rFonts w:ascii="Times New Roman" w:eastAsia="Times New Roman" w:hAnsi="Times New Roman" w:cs="Times New Roman"/>
          <w:spacing w:val="0"/>
          <w:w w:val="100"/>
          <w:position w:val="0"/>
        </w:rPr>
        <w:t xml:space="preserve">vrátnice) </w:t>
      </w:r>
      <w:r>
        <w:rPr>
          <w:rFonts w:ascii="Times New Roman" w:eastAsia="Times New Roman" w:hAnsi="Times New Roman" w:cs="Times New Roman"/>
          <w:color w:val="49494C"/>
          <w:spacing w:val="0"/>
          <w:w w:val="100"/>
          <w:position w:val="0"/>
        </w:rPr>
        <w:t xml:space="preserve">a </w:t>
      </w:r>
      <w:r>
        <w:rPr>
          <w:rFonts w:ascii="Times New Roman" w:eastAsia="Times New Roman" w:hAnsi="Times New Roman" w:cs="Times New Roman"/>
          <w:spacing w:val="0"/>
          <w:w w:val="100"/>
          <w:position w:val="0"/>
        </w:rPr>
        <w:t xml:space="preserve">jeji telefonní </w:t>
      </w:r>
      <w:r>
        <w:rPr>
          <w:rFonts w:ascii="Times New Roman" w:eastAsia="Times New Roman" w:hAnsi="Times New Roman" w:cs="Times New Roman"/>
          <w:color w:val="49494C"/>
          <w:spacing w:val="0"/>
          <w:w w:val="100"/>
          <w:position w:val="0"/>
        </w:rPr>
        <w:t xml:space="preserve">čislo, </w:t>
      </w:r>
      <w:r>
        <w:rPr>
          <w:rFonts w:ascii="Times New Roman" w:eastAsia="Times New Roman" w:hAnsi="Times New Roman" w:cs="Times New Roman"/>
          <w:spacing w:val="0"/>
          <w:w w:val="100"/>
          <w:position w:val="0"/>
        </w:rPr>
        <w:t>umístěni nejbližšího telefo</w:t>
      </w:r>
      <w:r>
        <w:rPr>
          <w:rFonts w:ascii="Times New Roman" w:eastAsia="Times New Roman" w:hAnsi="Times New Roman" w:cs="Times New Roman"/>
          <w:spacing w:val="0"/>
          <w:w w:val="100"/>
          <w:position w:val="0"/>
          <w:u w:val="single"/>
        </w:rPr>
        <w:t>nníh</w:t>
      </w:r>
      <w:r>
        <w:rPr>
          <w:rFonts w:ascii="Times New Roman" w:eastAsia="Times New Roman" w:hAnsi="Times New Roman" w:cs="Times New Roman"/>
          <w:spacing w:val="0"/>
          <w:w w:val="100"/>
          <w:position w:val="0"/>
        </w:rPr>
        <w:t xml:space="preserve">o přístroje s možnosti volání </w:t>
      </w:r>
      <w:r>
        <w:rPr>
          <w:rFonts w:ascii="Times New Roman" w:eastAsia="Times New Roman" w:hAnsi="Times New Roman" w:cs="Times New Roman"/>
          <w:color w:val="49494C"/>
          <w:spacing w:val="0"/>
          <w:w w:val="100"/>
          <w:position w:val="0"/>
        </w:rPr>
        <w:t xml:space="preserve">ve </w:t>
      </w:r>
      <w:r>
        <w:rPr>
          <w:rFonts w:ascii="Times New Roman" w:eastAsia="Times New Roman" w:hAnsi="Times New Roman" w:cs="Times New Roman"/>
          <w:spacing w:val="0"/>
          <w:w w:val="100"/>
          <w:position w:val="0"/>
        </w:rPr>
        <w:t>veřejně síti.</w:t>
      </w:r>
    </w:p>
    <w:p>
      <w:pPr>
        <w:pStyle w:val="Style46"/>
        <w:keepNext w:val="0"/>
        <w:keepLines w:val="0"/>
        <w:framePr w:w="9418" w:h="5659" w:hRule="exact" w:wrap="none" w:vAnchor="page" w:hAnchor="page" w:x="1101" w:y="7192"/>
        <w:widowControl w:val="0"/>
        <w:numPr>
          <w:ilvl w:val="0"/>
          <w:numId w:val="63"/>
        </w:numPr>
        <w:shd w:val="clear" w:color="auto" w:fill="auto"/>
        <w:tabs>
          <w:tab w:pos="1805" w:val="left"/>
        </w:tabs>
        <w:bidi w:val="0"/>
        <w:spacing w:before="0" w:after="0" w:line="240" w:lineRule="auto"/>
        <w:ind w:left="1220" w:right="0" w:firstLine="0"/>
        <w:jc w:val="left"/>
      </w:pPr>
      <w:bookmarkStart w:id="329" w:name="bookmark329"/>
      <w:bookmarkEnd w:id="329"/>
      <w:r>
        <w:rPr>
          <w:rFonts w:ascii="Times New Roman" w:eastAsia="Times New Roman" w:hAnsi="Times New Roman" w:cs="Times New Roman"/>
          <w:spacing w:val="0"/>
          <w:w w:val="100"/>
          <w:position w:val="0"/>
        </w:rPr>
        <w:t xml:space="preserve">Seznámeni </w:t>
      </w:r>
      <w:r>
        <w:rPr>
          <w:rFonts w:ascii="Times New Roman" w:eastAsia="Times New Roman" w:hAnsi="Times New Roman" w:cs="Times New Roman"/>
          <w:color w:val="49494C"/>
          <w:spacing w:val="0"/>
          <w:w w:val="100"/>
          <w:position w:val="0"/>
        </w:rPr>
        <w:t xml:space="preserve">s umístěním hlavních </w:t>
      </w:r>
      <w:r>
        <w:rPr>
          <w:rFonts w:ascii="Times New Roman" w:eastAsia="Times New Roman" w:hAnsi="Times New Roman" w:cs="Times New Roman"/>
          <w:spacing w:val="0"/>
          <w:w w:val="100"/>
          <w:position w:val="0"/>
        </w:rPr>
        <w:t xml:space="preserve">vypínačů a </w:t>
      </w:r>
      <w:r>
        <w:rPr>
          <w:rFonts w:ascii="Times New Roman" w:eastAsia="Times New Roman" w:hAnsi="Times New Roman" w:cs="Times New Roman"/>
          <w:color w:val="49494C"/>
          <w:spacing w:val="0"/>
          <w:w w:val="100"/>
          <w:position w:val="0"/>
        </w:rPr>
        <w:t xml:space="preserve">hlavních </w:t>
      </w:r>
      <w:r>
        <w:rPr>
          <w:rFonts w:ascii="Times New Roman" w:eastAsia="Times New Roman" w:hAnsi="Times New Roman" w:cs="Times New Roman"/>
          <w:spacing w:val="0"/>
          <w:w w:val="100"/>
          <w:position w:val="0"/>
        </w:rPr>
        <w:t xml:space="preserve">uzávěrů </w:t>
      </w:r>
      <w:r>
        <w:rPr>
          <w:rFonts w:ascii="Times New Roman" w:eastAsia="Times New Roman" w:hAnsi="Times New Roman" w:cs="Times New Roman"/>
          <w:color w:val="49494C"/>
          <w:spacing w:val="0"/>
          <w:w w:val="100"/>
          <w:position w:val="0"/>
        </w:rPr>
        <w:t>energii (voda, plyn, eL proud).</w:t>
      </w:r>
    </w:p>
    <w:p>
      <w:pPr>
        <w:pStyle w:val="Style46"/>
        <w:keepNext w:val="0"/>
        <w:keepLines w:val="0"/>
        <w:framePr w:w="9418" w:h="5659" w:hRule="exact" w:wrap="none" w:vAnchor="page" w:hAnchor="page" w:x="1101" w:y="7192"/>
        <w:widowControl w:val="0"/>
        <w:numPr>
          <w:ilvl w:val="0"/>
          <w:numId w:val="63"/>
        </w:numPr>
        <w:shd w:val="clear" w:color="auto" w:fill="auto"/>
        <w:tabs>
          <w:tab w:pos="1805" w:val="left"/>
        </w:tabs>
        <w:bidi w:val="0"/>
        <w:spacing w:before="0" w:after="0" w:line="240" w:lineRule="auto"/>
        <w:ind w:right="0" w:hanging="240"/>
        <w:jc w:val="both"/>
      </w:pPr>
      <w:bookmarkStart w:id="330" w:name="bookmark330"/>
      <w:bookmarkEnd w:id="330"/>
      <w:r>
        <w:rPr>
          <w:rFonts w:ascii="Times New Roman" w:eastAsia="Times New Roman" w:hAnsi="Times New Roman" w:cs="Times New Roman"/>
          <w:spacing w:val="0"/>
          <w:w w:val="100"/>
          <w:position w:val="0"/>
        </w:rPr>
        <w:t xml:space="preserve">Před </w:t>
      </w:r>
      <w:r>
        <w:rPr>
          <w:rFonts w:ascii="Times New Roman" w:eastAsia="Times New Roman" w:hAnsi="Times New Roman" w:cs="Times New Roman"/>
          <w:color w:val="49494C"/>
          <w:spacing w:val="0"/>
          <w:w w:val="100"/>
          <w:position w:val="0"/>
        </w:rPr>
        <w:t>zaháje</w:t>
      </w:r>
      <w:r>
        <w:rPr>
          <w:rFonts w:ascii="Times New Roman" w:eastAsia="Times New Roman" w:hAnsi="Times New Roman" w:cs="Times New Roman"/>
          <w:color w:val="49494C"/>
          <w:spacing w:val="0"/>
          <w:w w:val="100"/>
          <w:position w:val="0"/>
          <w:u w:val="single"/>
        </w:rPr>
        <w:t>ním</w:t>
      </w:r>
      <w:r>
        <w:rPr>
          <w:rFonts w:ascii="Times New Roman" w:eastAsia="Times New Roman" w:hAnsi="Times New Roman" w:cs="Times New Roman"/>
          <w:color w:val="49494C"/>
          <w:spacing w:val="0"/>
          <w:w w:val="100"/>
          <w:position w:val="0"/>
        </w:rPr>
        <w:t xml:space="preserve"> </w:t>
      </w:r>
      <w:r>
        <w:rPr>
          <w:rFonts w:ascii="Times New Roman" w:eastAsia="Times New Roman" w:hAnsi="Times New Roman" w:cs="Times New Roman"/>
          <w:spacing w:val="0"/>
          <w:w w:val="100"/>
          <w:position w:val="0"/>
        </w:rPr>
        <w:t xml:space="preserve">práce zkontrolovat, </w:t>
      </w:r>
      <w:r>
        <w:rPr>
          <w:rFonts w:ascii="Times New Roman" w:eastAsia="Times New Roman" w:hAnsi="Times New Roman" w:cs="Times New Roman"/>
          <w:color w:val="49494C"/>
          <w:spacing w:val="0"/>
          <w:w w:val="100"/>
          <w:position w:val="0"/>
        </w:rPr>
        <w:t xml:space="preserve">zda </w:t>
      </w:r>
      <w:r>
        <w:rPr>
          <w:rFonts w:ascii="Times New Roman" w:eastAsia="Times New Roman" w:hAnsi="Times New Roman" w:cs="Times New Roman"/>
          <w:spacing w:val="0"/>
          <w:w w:val="100"/>
          <w:position w:val="0"/>
        </w:rPr>
        <w:t xml:space="preserve">bezpečnostní opatřeni uvedená v příkazu </w:t>
      </w:r>
      <w:r>
        <w:rPr>
          <w:rFonts w:ascii="Times New Roman" w:eastAsia="Times New Roman" w:hAnsi="Times New Roman" w:cs="Times New Roman"/>
          <w:color w:val="49494C"/>
          <w:spacing w:val="0"/>
          <w:w w:val="100"/>
          <w:position w:val="0"/>
        </w:rPr>
        <w:t xml:space="preserve">jsou </w:t>
      </w:r>
      <w:r>
        <w:rPr>
          <w:rFonts w:ascii="Times New Roman" w:eastAsia="Times New Roman" w:hAnsi="Times New Roman" w:cs="Times New Roman"/>
          <w:spacing w:val="0"/>
          <w:w w:val="100"/>
          <w:position w:val="0"/>
        </w:rPr>
        <w:t xml:space="preserve">provedena a </w:t>
      </w:r>
      <w:r>
        <w:rPr>
          <w:rFonts w:ascii="Times New Roman" w:eastAsia="Times New Roman" w:hAnsi="Times New Roman" w:cs="Times New Roman"/>
          <w:color w:val="49494C"/>
          <w:spacing w:val="0"/>
          <w:w w:val="100"/>
          <w:position w:val="0"/>
        </w:rPr>
        <w:t xml:space="preserve">pracoviště, </w:t>
      </w:r>
      <w:r>
        <w:rPr>
          <w:rFonts w:ascii="Times New Roman" w:eastAsia="Times New Roman" w:hAnsi="Times New Roman" w:cs="Times New Roman"/>
          <w:spacing w:val="0"/>
          <w:w w:val="100"/>
          <w:position w:val="0"/>
        </w:rPr>
        <w:t xml:space="preserve">včetně přilehlých prostor, je podle toho </w:t>
      </w:r>
      <w:r>
        <w:rPr>
          <w:rFonts w:ascii="Times New Roman" w:eastAsia="Times New Roman" w:hAnsi="Times New Roman" w:cs="Times New Roman"/>
          <w:color w:val="49494C"/>
          <w:spacing w:val="0"/>
          <w:w w:val="100"/>
          <w:position w:val="0"/>
        </w:rPr>
        <w:t xml:space="preserve">vybaveno </w:t>
      </w:r>
      <w:r>
        <w:rPr>
          <w:rFonts w:ascii="Times New Roman" w:eastAsia="Times New Roman" w:hAnsi="Times New Roman" w:cs="Times New Roman"/>
          <w:spacing w:val="0"/>
          <w:w w:val="100"/>
          <w:position w:val="0"/>
        </w:rPr>
        <w:t>a připraveno.</w:t>
      </w:r>
    </w:p>
    <w:p>
      <w:pPr>
        <w:pStyle w:val="Style46"/>
        <w:keepNext w:val="0"/>
        <w:keepLines w:val="0"/>
        <w:framePr w:w="9418" w:h="5659" w:hRule="exact" w:wrap="none" w:vAnchor="page" w:hAnchor="page" w:x="1101" w:y="7192"/>
        <w:widowControl w:val="0"/>
        <w:numPr>
          <w:ilvl w:val="0"/>
          <w:numId w:val="63"/>
        </w:numPr>
        <w:shd w:val="clear" w:color="auto" w:fill="auto"/>
        <w:tabs>
          <w:tab w:pos="1805" w:val="left"/>
        </w:tabs>
        <w:bidi w:val="0"/>
        <w:spacing w:before="0" w:after="0" w:line="240" w:lineRule="auto"/>
        <w:ind w:left="1220" w:right="0" w:firstLine="0"/>
        <w:jc w:val="left"/>
      </w:pPr>
      <w:bookmarkStart w:id="331" w:name="bookmark331"/>
      <w:bookmarkEnd w:id="331"/>
      <w:r>
        <w:rPr>
          <w:rFonts w:ascii="Times New Roman" w:eastAsia="Times New Roman" w:hAnsi="Times New Roman" w:cs="Times New Roman"/>
          <w:spacing w:val="0"/>
          <w:w w:val="100"/>
          <w:position w:val="0"/>
        </w:rPr>
        <w:t xml:space="preserve">Seznámeni se způsobem použiti hasebních </w:t>
      </w:r>
      <w:r>
        <w:rPr>
          <w:rFonts w:ascii="Times New Roman" w:eastAsia="Times New Roman" w:hAnsi="Times New Roman" w:cs="Times New Roman"/>
          <w:color w:val="49494C"/>
          <w:spacing w:val="0"/>
          <w:w w:val="100"/>
          <w:position w:val="0"/>
        </w:rPr>
        <w:t>prostředků.</w:t>
      </w:r>
    </w:p>
    <w:p>
      <w:pPr>
        <w:pStyle w:val="Style46"/>
        <w:keepNext w:val="0"/>
        <w:keepLines w:val="0"/>
        <w:framePr w:w="9418" w:h="5659" w:hRule="exact" w:wrap="none" w:vAnchor="page" w:hAnchor="page" w:x="1101" w:y="7192"/>
        <w:widowControl w:val="0"/>
        <w:shd w:val="clear" w:color="auto" w:fill="auto"/>
        <w:bidi w:val="0"/>
        <w:spacing w:before="0" w:after="0" w:line="240" w:lineRule="auto"/>
        <w:ind w:right="0" w:firstLine="340"/>
        <w:jc w:val="both"/>
      </w:pPr>
      <w:r>
        <w:rPr>
          <w:rFonts w:ascii="Times New Roman" w:eastAsia="Times New Roman" w:hAnsi="Times New Roman" w:cs="Times New Roman"/>
          <w:spacing w:val="0"/>
          <w:w w:val="100"/>
          <w:position w:val="0"/>
        </w:rPr>
        <w:t xml:space="preserve">Po </w:t>
      </w:r>
      <w:r>
        <w:rPr>
          <w:rFonts w:ascii="Times New Roman" w:eastAsia="Times New Roman" w:hAnsi="Times New Roman" w:cs="Times New Roman"/>
          <w:color w:val="49494C"/>
          <w:spacing w:val="0"/>
          <w:w w:val="100"/>
          <w:position w:val="0"/>
        </w:rPr>
        <w:t xml:space="preserve">dobu </w:t>
      </w:r>
      <w:r>
        <w:rPr>
          <w:rFonts w:ascii="Times New Roman" w:eastAsia="Times New Roman" w:hAnsi="Times New Roman" w:cs="Times New Roman"/>
          <w:spacing w:val="0"/>
          <w:w w:val="100"/>
          <w:position w:val="0"/>
        </w:rPr>
        <w:t xml:space="preserve">výkonu požárního </w:t>
      </w:r>
      <w:r>
        <w:rPr>
          <w:rFonts w:ascii="Times New Roman" w:eastAsia="Times New Roman" w:hAnsi="Times New Roman" w:cs="Times New Roman"/>
          <w:color w:val="49494C"/>
          <w:spacing w:val="0"/>
          <w:w w:val="100"/>
          <w:position w:val="0"/>
        </w:rPr>
        <w:t xml:space="preserve">dohledu určená osoba </w:t>
      </w:r>
      <w:r>
        <w:rPr>
          <w:rFonts w:ascii="Times New Roman" w:eastAsia="Times New Roman" w:hAnsi="Times New Roman" w:cs="Times New Roman"/>
          <w:spacing w:val="0"/>
          <w:w w:val="100"/>
          <w:position w:val="0"/>
        </w:rPr>
        <w:t xml:space="preserve">neplní </w:t>
      </w:r>
      <w:r>
        <w:rPr>
          <w:rFonts w:ascii="Times New Roman" w:eastAsia="Times New Roman" w:hAnsi="Times New Roman" w:cs="Times New Roman"/>
          <w:color w:val="49494C"/>
          <w:spacing w:val="0"/>
          <w:w w:val="100"/>
          <w:position w:val="0"/>
        </w:rPr>
        <w:t xml:space="preserve">žádné </w:t>
      </w:r>
      <w:r>
        <w:rPr>
          <w:rFonts w:ascii="Times New Roman" w:eastAsia="Times New Roman" w:hAnsi="Times New Roman" w:cs="Times New Roman"/>
          <w:spacing w:val="0"/>
          <w:w w:val="100"/>
          <w:position w:val="0"/>
        </w:rPr>
        <w:t xml:space="preserve">jiné úkoly, kromě </w:t>
      </w:r>
      <w:r>
        <w:rPr>
          <w:rFonts w:ascii="Times New Roman" w:eastAsia="Times New Roman" w:hAnsi="Times New Roman" w:cs="Times New Roman"/>
          <w:color w:val="49494C"/>
          <w:spacing w:val="0"/>
          <w:w w:val="100"/>
          <w:position w:val="0"/>
        </w:rPr>
        <w:t xml:space="preserve">úkolů, </w:t>
      </w:r>
      <w:r>
        <w:rPr>
          <w:rFonts w:ascii="Times New Roman" w:eastAsia="Times New Roman" w:hAnsi="Times New Roman" w:cs="Times New Roman"/>
          <w:spacing w:val="0"/>
          <w:w w:val="100"/>
          <w:position w:val="0"/>
        </w:rPr>
        <w:t xml:space="preserve">které souvisejí </w:t>
      </w:r>
      <w:r>
        <w:rPr>
          <w:rFonts w:ascii="Times New Roman" w:eastAsia="Times New Roman" w:hAnsi="Times New Roman" w:cs="Times New Roman"/>
          <w:color w:val="49494C"/>
          <w:spacing w:val="0"/>
          <w:w w:val="100"/>
          <w:position w:val="0"/>
        </w:rPr>
        <w:t xml:space="preserve">s výkonem </w:t>
      </w:r>
      <w:r>
        <w:rPr>
          <w:rFonts w:ascii="Times New Roman" w:eastAsia="Times New Roman" w:hAnsi="Times New Roman" w:cs="Times New Roman"/>
          <w:spacing w:val="0"/>
          <w:w w:val="100"/>
          <w:position w:val="0"/>
        </w:rPr>
        <w:t xml:space="preserve">požárního dohledu, zejména sledováni </w:t>
      </w:r>
      <w:r>
        <w:rPr>
          <w:rFonts w:ascii="Times New Roman" w:eastAsia="Times New Roman" w:hAnsi="Times New Roman" w:cs="Times New Roman"/>
          <w:color w:val="49494C"/>
          <w:spacing w:val="0"/>
          <w:w w:val="100"/>
          <w:position w:val="0"/>
        </w:rPr>
        <w:t xml:space="preserve">pracoviště, </w:t>
      </w:r>
      <w:r>
        <w:rPr>
          <w:rFonts w:ascii="Times New Roman" w:eastAsia="Times New Roman" w:hAnsi="Times New Roman" w:cs="Times New Roman"/>
          <w:spacing w:val="0"/>
          <w:w w:val="100"/>
          <w:position w:val="0"/>
        </w:rPr>
        <w:t xml:space="preserve">zda nedochází k požáru, zda </w:t>
      </w:r>
      <w:r>
        <w:rPr>
          <w:rFonts w:ascii="Times New Roman" w:eastAsia="Times New Roman" w:hAnsi="Times New Roman" w:cs="Times New Roman"/>
          <w:color w:val="49494C"/>
          <w:spacing w:val="0"/>
          <w:w w:val="100"/>
          <w:position w:val="0"/>
        </w:rPr>
        <w:t xml:space="preserve">jsou </w:t>
      </w:r>
      <w:r>
        <w:rPr>
          <w:rFonts w:ascii="Times New Roman" w:eastAsia="Times New Roman" w:hAnsi="Times New Roman" w:cs="Times New Roman"/>
          <w:spacing w:val="0"/>
          <w:w w:val="100"/>
          <w:position w:val="0"/>
        </w:rPr>
        <w:t xml:space="preserve">určené hasební </w:t>
      </w:r>
      <w:r>
        <w:rPr>
          <w:rFonts w:ascii="Times New Roman" w:eastAsia="Times New Roman" w:hAnsi="Times New Roman" w:cs="Times New Roman"/>
          <w:color w:val="49494C"/>
          <w:spacing w:val="0"/>
          <w:w w:val="100"/>
          <w:position w:val="0"/>
        </w:rPr>
        <w:t xml:space="preserve">prostředky </w:t>
      </w:r>
      <w:r>
        <w:rPr>
          <w:rFonts w:ascii="Times New Roman" w:eastAsia="Times New Roman" w:hAnsi="Times New Roman" w:cs="Times New Roman"/>
          <w:spacing w:val="0"/>
          <w:w w:val="100"/>
          <w:position w:val="0"/>
        </w:rPr>
        <w:t xml:space="preserve">stále </w:t>
      </w:r>
      <w:r>
        <w:rPr>
          <w:rFonts w:ascii="Times New Roman" w:eastAsia="Times New Roman" w:hAnsi="Times New Roman" w:cs="Times New Roman"/>
          <w:color w:val="49494C"/>
          <w:spacing w:val="0"/>
          <w:w w:val="100"/>
          <w:position w:val="0"/>
        </w:rPr>
        <w:t xml:space="preserve">v </w:t>
      </w:r>
      <w:r>
        <w:rPr>
          <w:rFonts w:ascii="Times New Roman" w:eastAsia="Times New Roman" w:hAnsi="Times New Roman" w:cs="Times New Roman"/>
          <w:spacing w:val="0"/>
          <w:w w:val="100"/>
          <w:position w:val="0"/>
        </w:rPr>
        <w:t xml:space="preserve">dosahu. Dbá na </w:t>
      </w:r>
      <w:r>
        <w:rPr>
          <w:rFonts w:ascii="Times New Roman" w:eastAsia="Times New Roman" w:hAnsi="Times New Roman" w:cs="Times New Roman"/>
          <w:color w:val="49494C"/>
          <w:spacing w:val="0"/>
          <w:w w:val="100"/>
          <w:position w:val="0"/>
        </w:rPr>
        <w:t xml:space="preserve">to. aby v průběhu </w:t>
      </w:r>
      <w:r>
        <w:rPr>
          <w:rFonts w:ascii="Times New Roman" w:eastAsia="Times New Roman" w:hAnsi="Times New Roman" w:cs="Times New Roman"/>
          <w:spacing w:val="0"/>
          <w:w w:val="100"/>
          <w:position w:val="0"/>
        </w:rPr>
        <w:t xml:space="preserve">práci </w:t>
      </w:r>
      <w:r>
        <w:rPr>
          <w:rFonts w:ascii="Times New Roman" w:eastAsia="Times New Roman" w:hAnsi="Times New Roman" w:cs="Times New Roman"/>
          <w:color w:val="49494C"/>
          <w:spacing w:val="0"/>
          <w:w w:val="100"/>
          <w:position w:val="0"/>
        </w:rPr>
        <w:t xml:space="preserve">únikové cesty </w:t>
      </w:r>
      <w:r>
        <w:rPr>
          <w:rFonts w:ascii="Times New Roman" w:eastAsia="Times New Roman" w:hAnsi="Times New Roman" w:cs="Times New Roman"/>
          <w:color w:val="000000"/>
          <w:spacing w:val="0"/>
          <w:w w:val="100"/>
          <w:position w:val="0"/>
        </w:rPr>
        <w:t xml:space="preserve">z </w:t>
      </w:r>
      <w:r>
        <w:rPr>
          <w:rFonts w:ascii="Times New Roman" w:eastAsia="Times New Roman" w:hAnsi="Times New Roman" w:cs="Times New Roman"/>
          <w:spacing w:val="0"/>
          <w:w w:val="100"/>
          <w:position w:val="0"/>
        </w:rPr>
        <w:t xml:space="preserve">místa </w:t>
      </w:r>
      <w:r>
        <w:rPr>
          <w:rFonts w:ascii="Times New Roman" w:eastAsia="Times New Roman" w:hAnsi="Times New Roman" w:cs="Times New Roman"/>
          <w:color w:val="49494C"/>
          <w:spacing w:val="0"/>
          <w:w w:val="100"/>
          <w:position w:val="0"/>
        </w:rPr>
        <w:t xml:space="preserve">pracoviště zůstaly </w:t>
      </w:r>
      <w:r>
        <w:rPr>
          <w:rFonts w:ascii="Times New Roman" w:eastAsia="Times New Roman" w:hAnsi="Times New Roman" w:cs="Times New Roman"/>
          <w:spacing w:val="0"/>
          <w:w w:val="100"/>
          <w:position w:val="0"/>
        </w:rPr>
        <w:t>průchodné.</w:t>
      </w:r>
    </w:p>
    <w:p>
      <w:pPr>
        <w:pStyle w:val="Style46"/>
        <w:keepNext w:val="0"/>
        <w:keepLines w:val="0"/>
        <w:framePr w:w="9418" w:h="5659" w:hRule="exact" w:wrap="none" w:vAnchor="page" w:hAnchor="page" w:x="1101" w:y="7192"/>
        <w:widowControl w:val="0"/>
        <w:shd w:val="clear" w:color="auto" w:fill="auto"/>
        <w:bidi w:val="0"/>
        <w:spacing w:before="0" w:after="0" w:line="240" w:lineRule="auto"/>
        <w:ind w:right="0" w:hanging="240"/>
        <w:jc w:val="both"/>
      </w:pPr>
      <w:r>
        <w:rPr>
          <w:rFonts w:ascii="Times New Roman" w:eastAsia="Times New Roman" w:hAnsi="Times New Roman" w:cs="Times New Roman"/>
          <w:spacing w:val="0"/>
          <w:w w:val="100"/>
          <w:position w:val="0"/>
        </w:rPr>
        <w:t xml:space="preserve">S. Provede nutná </w:t>
      </w:r>
      <w:r>
        <w:rPr>
          <w:rFonts w:ascii="Times New Roman" w:eastAsia="Times New Roman" w:hAnsi="Times New Roman" w:cs="Times New Roman"/>
          <w:color w:val="49494C"/>
          <w:spacing w:val="0"/>
          <w:w w:val="100"/>
          <w:position w:val="0"/>
        </w:rPr>
        <w:t xml:space="preserve">opatřeni v </w:t>
      </w:r>
      <w:r>
        <w:rPr>
          <w:rFonts w:ascii="Times New Roman" w:eastAsia="Times New Roman" w:hAnsi="Times New Roman" w:cs="Times New Roman"/>
          <w:spacing w:val="0"/>
          <w:w w:val="100"/>
          <w:position w:val="0"/>
        </w:rPr>
        <w:t xml:space="preserve">případě </w:t>
      </w:r>
      <w:r>
        <w:rPr>
          <w:rFonts w:ascii="Times New Roman" w:eastAsia="Times New Roman" w:hAnsi="Times New Roman" w:cs="Times New Roman"/>
          <w:spacing w:val="0"/>
          <w:w w:val="100"/>
          <w:position w:val="0"/>
          <w:u w:val="single"/>
        </w:rPr>
        <w:t>vznik</w:t>
      </w:r>
      <w:r>
        <w:rPr>
          <w:rFonts w:ascii="Times New Roman" w:eastAsia="Times New Roman" w:hAnsi="Times New Roman" w:cs="Times New Roman"/>
          <w:spacing w:val="0"/>
          <w:w w:val="100"/>
          <w:position w:val="0"/>
        </w:rPr>
        <w:t xml:space="preserve">u požáru, zejména </w:t>
      </w:r>
      <w:r>
        <w:rPr>
          <w:rFonts w:ascii="Times New Roman" w:eastAsia="Times New Roman" w:hAnsi="Times New Roman" w:cs="Times New Roman"/>
          <w:color w:val="49494C"/>
          <w:spacing w:val="0"/>
          <w:w w:val="100"/>
          <w:position w:val="0"/>
        </w:rPr>
        <w:t xml:space="preserve">záchranu </w:t>
      </w:r>
      <w:r>
        <w:rPr>
          <w:rFonts w:ascii="Times New Roman" w:eastAsia="Times New Roman" w:hAnsi="Times New Roman" w:cs="Times New Roman"/>
          <w:spacing w:val="0"/>
          <w:w w:val="100"/>
          <w:position w:val="0"/>
        </w:rPr>
        <w:t xml:space="preserve">ohrožených </w:t>
      </w:r>
      <w:r>
        <w:rPr>
          <w:rFonts w:ascii="Times New Roman" w:eastAsia="Times New Roman" w:hAnsi="Times New Roman" w:cs="Times New Roman"/>
          <w:color w:val="49494C"/>
          <w:spacing w:val="0"/>
          <w:w w:val="100"/>
          <w:position w:val="0"/>
        </w:rPr>
        <w:t xml:space="preserve">osob, </w:t>
      </w:r>
      <w:r>
        <w:rPr>
          <w:rFonts w:ascii="Times New Roman" w:eastAsia="Times New Roman" w:hAnsi="Times New Roman" w:cs="Times New Roman"/>
          <w:spacing w:val="0"/>
          <w:w w:val="100"/>
          <w:position w:val="0"/>
        </w:rPr>
        <w:t>přivolání pomoci a zdolávání požáru.</w:t>
      </w:r>
    </w:p>
    <w:p>
      <w:pPr>
        <w:pStyle w:val="Style46"/>
        <w:keepNext w:val="0"/>
        <w:keepLines w:val="0"/>
        <w:framePr w:w="9418" w:h="5659" w:hRule="exact" w:wrap="none" w:vAnchor="page" w:hAnchor="page" w:x="1101" w:y="7192"/>
        <w:widowControl w:val="0"/>
        <w:shd w:val="clear" w:color="auto" w:fill="auto"/>
        <w:bidi w:val="0"/>
        <w:spacing w:before="0" w:after="160" w:line="240" w:lineRule="auto"/>
        <w:ind w:right="0" w:hanging="240"/>
        <w:jc w:val="both"/>
      </w:pPr>
      <w:r>
        <w:rPr>
          <w:rFonts w:ascii="Times New Roman" w:eastAsia="Times New Roman" w:hAnsi="Times New Roman" w:cs="Times New Roman"/>
          <w:spacing w:val="0"/>
          <w:w w:val="100"/>
          <w:position w:val="0"/>
        </w:rPr>
        <w:t xml:space="preserve">9. Požární dohled má </w:t>
      </w:r>
      <w:r>
        <w:rPr>
          <w:rFonts w:ascii="Times New Roman" w:eastAsia="Times New Roman" w:hAnsi="Times New Roman" w:cs="Times New Roman"/>
          <w:color w:val="49494C"/>
          <w:spacing w:val="0"/>
          <w:w w:val="100"/>
          <w:position w:val="0"/>
        </w:rPr>
        <w:t xml:space="preserve">právo nařídit </w:t>
      </w:r>
      <w:r>
        <w:rPr>
          <w:rFonts w:ascii="Times New Roman" w:eastAsia="Times New Roman" w:hAnsi="Times New Roman" w:cs="Times New Roman"/>
          <w:spacing w:val="0"/>
          <w:w w:val="100"/>
          <w:position w:val="0"/>
        </w:rPr>
        <w:t>oka</w:t>
      </w:r>
      <w:r>
        <w:rPr>
          <w:rFonts w:ascii="Times New Roman" w:eastAsia="Times New Roman" w:hAnsi="Times New Roman" w:cs="Times New Roman"/>
          <w:spacing w:val="0"/>
          <w:w w:val="100"/>
          <w:position w:val="0"/>
          <w:u w:val="single"/>
        </w:rPr>
        <w:t>mži</w:t>
      </w:r>
      <w:r>
        <w:rPr>
          <w:rFonts w:ascii="Times New Roman" w:eastAsia="Times New Roman" w:hAnsi="Times New Roman" w:cs="Times New Roman"/>
          <w:spacing w:val="0"/>
          <w:w w:val="100"/>
          <w:position w:val="0"/>
        </w:rPr>
        <w:t xml:space="preserve">tě přerušeni </w:t>
      </w:r>
      <w:r>
        <w:rPr>
          <w:rFonts w:ascii="Times New Roman" w:eastAsia="Times New Roman" w:hAnsi="Times New Roman" w:cs="Times New Roman"/>
          <w:color w:val="49494C"/>
          <w:spacing w:val="0"/>
          <w:w w:val="100"/>
          <w:position w:val="0"/>
        </w:rPr>
        <w:t xml:space="preserve">svařováni, </w:t>
      </w:r>
      <w:r>
        <w:rPr>
          <w:rFonts w:ascii="Times New Roman" w:eastAsia="Times New Roman" w:hAnsi="Times New Roman" w:cs="Times New Roman"/>
          <w:spacing w:val="0"/>
          <w:w w:val="100"/>
          <w:position w:val="0"/>
        </w:rPr>
        <w:t xml:space="preserve">pokud </w:t>
      </w:r>
      <w:r>
        <w:rPr>
          <w:rFonts w:ascii="Times New Roman" w:eastAsia="Times New Roman" w:hAnsi="Times New Roman" w:cs="Times New Roman"/>
          <w:color w:val="49494C"/>
          <w:spacing w:val="0"/>
          <w:w w:val="100"/>
          <w:position w:val="0"/>
        </w:rPr>
        <w:t xml:space="preserve">zjisti, </w:t>
      </w:r>
      <w:r>
        <w:rPr>
          <w:rFonts w:ascii="Times New Roman" w:eastAsia="Times New Roman" w:hAnsi="Times New Roman" w:cs="Times New Roman"/>
          <w:spacing w:val="0"/>
          <w:w w:val="100"/>
          <w:position w:val="0"/>
        </w:rPr>
        <w:t xml:space="preserve">že </w:t>
      </w:r>
      <w:r>
        <w:rPr>
          <w:rFonts w:ascii="Times New Roman" w:eastAsia="Times New Roman" w:hAnsi="Times New Roman" w:cs="Times New Roman"/>
          <w:color w:val="49494C"/>
          <w:spacing w:val="0"/>
          <w:w w:val="100"/>
          <w:position w:val="0"/>
        </w:rPr>
        <w:t xml:space="preserve">došlo </w:t>
      </w:r>
      <w:r>
        <w:rPr>
          <w:rFonts w:ascii="Times New Roman" w:eastAsia="Times New Roman" w:hAnsi="Times New Roman" w:cs="Times New Roman"/>
          <w:spacing w:val="0"/>
          <w:w w:val="100"/>
          <w:position w:val="0"/>
        </w:rPr>
        <w:t xml:space="preserve">k porušeni nebo nerespektováni požárně bezpečnostních </w:t>
      </w:r>
      <w:r>
        <w:rPr>
          <w:rFonts w:ascii="Times New Roman" w:eastAsia="Times New Roman" w:hAnsi="Times New Roman" w:cs="Times New Roman"/>
          <w:color w:val="49494C"/>
          <w:spacing w:val="0"/>
          <w:w w:val="100"/>
          <w:position w:val="0"/>
        </w:rPr>
        <w:t xml:space="preserve">opatřeni, </w:t>
      </w:r>
      <w:r>
        <w:rPr>
          <w:rFonts w:ascii="Times New Roman" w:eastAsia="Times New Roman" w:hAnsi="Times New Roman" w:cs="Times New Roman"/>
          <w:spacing w:val="0"/>
          <w:w w:val="100"/>
          <w:position w:val="0"/>
        </w:rPr>
        <w:t xml:space="preserve">anebo </w:t>
      </w:r>
      <w:r>
        <w:rPr>
          <w:rFonts w:ascii="Times New Roman" w:eastAsia="Times New Roman" w:hAnsi="Times New Roman" w:cs="Times New Roman"/>
          <w:color w:val="49494C"/>
          <w:spacing w:val="0"/>
          <w:w w:val="100"/>
          <w:position w:val="0"/>
        </w:rPr>
        <w:t xml:space="preserve">pokud </w:t>
      </w:r>
      <w:r>
        <w:rPr>
          <w:rFonts w:ascii="Times New Roman" w:eastAsia="Times New Roman" w:hAnsi="Times New Roman" w:cs="Times New Roman"/>
          <w:spacing w:val="0"/>
          <w:w w:val="100"/>
          <w:position w:val="0"/>
        </w:rPr>
        <w:t xml:space="preserve">ma důvodné za to. </w:t>
      </w:r>
      <w:r>
        <w:rPr>
          <w:rFonts w:ascii="Times New Roman" w:eastAsia="Times New Roman" w:hAnsi="Times New Roman" w:cs="Times New Roman"/>
          <w:color w:val="49494C"/>
          <w:spacing w:val="0"/>
          <w:w w:val="100"/>
          <w:position w:val="0"/>
        </w:rPr>
        <w:t xml:space="preserve">že </w:t>
      </w:r>
      <w:r>
        <w:rPr>
          <w:rFonts w:ascii="Times New Roman" w:eastAsia="Times New Roman" w:hAnsi="Times New Roman" w:cs="Times New Roman"/>
          <w:spacing w:val="0"/>
          <w:w w:val="100"/>
          <w:position w:val="0"/>
        </w:rPr>
        <w:t xml:space="preserve">další pokračovaní ve svařováni </w:t>
      </w:r>
      <w:r>
        <w:rPr>
          <w:rFonts w:ascii="Times New Roman" w:eastAsia="Times New Roman" w:hAnsi="Times New Roman" w:cs="Times New Roman"/>
          <w:color w:val="49494C"/>
          <w:spacing w:val="0"/>
          <w:w w:val="100"/>
          <w:position w:val="0"/>
        </w:rPr>
        <w:t xml:space="preserve">může vést </w:t>
      </w:r>
      <w:r>
        <w:rPr>
          <w:rFonts w:ascii="Times New Roman" w:eastAsia="Times New Roman" w:hAnsi="Times New Roman" w:cs="Times New Roman"/>
          <w:spacing w:val="0"/>
          <w:w w:val="100"/>
          <w:position w:val="0"/>
        </w:rPr>
        <w:t xml:space="preserve">k </w:t>
      </w:r>
      <w:r>
        <w:rPr>
          <w:rFonts w:ascii="Times New Roman" w:eastAsia="Times New Roman" w:hAnsi="Times New Roman" w:cs="Times New Roman"/>
          <w:color w:val="49494C"/>
          <w:spacing w:val="0"/>
          <w:w w:val="100"/>
          <w:position w:val="0"/>
        </w:rPr>
        <w:t xml:space="preserve">bezprostřednímu </w:t>
      </w:r>
      <w:r>
        <w:rPr>
          <w:rFonts w:ascii="Times New Roman" w:eastAsia="Times New Roman" w:hAnsi="Times New Roman" w:cs="Times New Roman"/>
          <w:spacing w:val="0"/>
          <w:w w:val="100"/>
          <w:position w:val="0"/>
        </w:rPr>
        <w:t xml:space="preserve">a </w:t>
      </w:r>
      <w:r>
        <w:rPr>
          <w:rFonts w:ascii="Times New Roman" w:eastAsia="Times New Roman" w:hAnsi="Times New Roman" w:cs="Times New Roman"/>
          <w:color w:val="49494C"/>
          <w:spacing w:val="0"/>
          <w:w w:val="100"/>
          <w:position w:val="0"/>
        </w:rPr>
        <w:t xml:space="preserve">vážnému ohroženi života a zdrávi osob na pracovišti nebo jeho okoli. </w:t>
      </w:r>
      <w:r>
        <w:rPr>
          <w:rFonts w:ascii="Times New Roman" w:eastAsia="Times New Roman" w:hAnsi="Times New Roman" w:cs="Times New Roman"/>
          <w:spacing w:val="0"/>
          <w:w w:val="100"/>
          <w:position w:val="0"/>
        </w:rPr>
        <w:t xml:space="preserve">Přerušeni svařovaní neprodlené oznámí </w:t>
      </w:r>
      <w:r>
        <w:rPr>
          <w:rFonts w:ascii="Times New Roman" w:eastAsia="Times New Roman" w:hAnsi="Times New Roman" w:cs="Times New Roman"/>
          <w:color w:val="49494C"/>
          <w:spacing w:val="0"/>
          <w:w w:val="100"/>
          <w:position w:val="0"/>
        </w:rPr>
        <w:t xml:space="preserve">osobě, </w:t>
      </w:r>
      <w:r>
        <w:rPr>
          <w:rFonts w:ascii="Times New Roman" w:eastAsia="Times New Roman" w:hAnsi="Times New Roman" w:cs="Times New Roman"/>
          <w:spacing w:val="0"/>
          <w:w w:val="100"/>
          <w:position w:val="0"/>
        </w:rPr>
        <w:t xml:space="preserve">které </w:t>
      </w:r>
      <w:r>
        <w:rPr>
          <w:rFonts w:ascii="Times New Roman" w:eastAsia="Times New Roman" w:hAnsi="Times New Roman" w:cs="Times New Roman"/>
          <w:color w:val="49494C"/>
          <w:spacing w:val="0"/>
          <w:w w:val="100"/>
          <w:position w:val="0"/>
        </w:rPr>
        <w:t xml:space="preserve">se ohlašuje </w:t>
      </w:r>
      <w:r>
        <w:rPr>
          <w:rFonts w:ascii="Times New Roman" w:eastAsia="Times New Roman" w:hAnsi="Times New Roman" w:cs="Times New Roman"/>
          <w:spacing w:val="0"/>
          <w:w w:val="100"/>
          <w:position w:val="0"/>
        </w:rPr>
        <w:t xml:space="preserve">ukončení </w:t>
      </w:r>
      <w:r>
        <w:rPr>
          <w:rFonts w:ascii="Times New Roman" w:eastAsia="Times New Roman" w:hAnsi="Times New Roman" w:cs="Times New Roman"/>
          <w:color w:val="49494C"/>
          <w:spacing w:val="0"/>
          <w:w w:val="100"/>
          <w:position w:val="0"/>
        </w:rPr>
        <w:t xml:space="preserve">svařováni </w:t>
      </w:r>
      <w:r>
        <w:rPr>
          <w:rFonts w:ascii="Times New Roman" w:eastAsia="Times New Roman" w:hAnsi="Times New Roman" w:cs="Times New Roman"/>
          <w:spacing w:val="0"/>
          <w:w w:val="100"/>
          <w:position w:val="0"/>
        </w:rPr>
        <w:t xml:space="preserve">(položka </w:t>
      </w:r>
      <w:r>
        <w:rPr>
          <w:rFonts w:ascii="Times New Roman" w:eastAsia="Times New Roman" w:hAnsi="Times New Roman" w:cs="Times New Roman"/>
          <w:color w:val="49494C"/>
          <w:spacing w:val="0"/>
          <w:w w:val="100"/>
          <w:position w:val="0"/>
        </w:rPr>
        <w:t xml:space="preserve">9 </w:t>
      </w:r>
      <w:r>
        <w:rPr>
          <w:rFonts w:ascii="Times New Roman" w:eastAsia="Times New Roman" w:hAnsi="Times New Roman" w:cs="Times New Roman"/>
          <w:spacing w:val="0"/>
          <w:w w:val="100"/>
          <w:position w:val="0"/>
        </w:rPr>
        <w:t>tohoto příkazu)</w:t>
      </w:r>
    </w:p>
    <w:p>
      <w:pPr>
        <w:pStyle w:val="Style46"/>
        <w:keepNext w:val="0"/>
        <w:keepLines w:val="0"/>
        <w:framePr w:w="9418" w:h="5659" w:hRule="exact" w:wrap="none" w:vAnchor="page" w:hAnchor="page" w:x="1101" w:y="7192"/>
        <w:widowControl w:val="0"/>
        <w:shd w:val="clear" w:color="auto" w:fill="auto"/>
        <w:bidi w:val="0"/>
        <w:spacing w:before="0" w:after="160" w:line="240" w:lineRule="auto"/>
        <w:ind w:left="1220" w:right="0" w:firstLine="0"/>
        <w:jc w:val="left"/>
      </w:pPr>
      <w:r>
        <w:rPr>
          <w:rFonts w:ascii="Times New Roman" w:eastAsia="Times New Roman" w:hAnsi="Times New Roman" w:cs="Times New Roman"/>
          <w:spacing w:val="0"/>
          <w:w w:val="100"/>
          <w:position w:val="0"/>
        </w:rPr>
        <w:t xml:space="preserve">Potvrzuji svým podpisem, že jsem byl poučen podle </w:t>
      </w:r>
      <w:r>
        <w:rPr>
          <w:rFonts w:ascii="Times New Roman" w:eastAsia="Times New Roman" w:hAnsi="Times New Roman" w:cs="Times New Roman"/>
          <w:color w:val="49494C"/>
          <w:spacing w:val="0"/>
          <w:w w:val="100"/>
          <w:position w:val="0"/>
        </w:rPr>
        <w:t xml:space="preserve">výše </w:t>
      </w:r>
      <w:r>
        <w:rPr>
          <w:rFonts w:ascii="Times New Roman" w:eastAsia="Times New Roman" w:hAnsi="Times New Roman" w:cs="Times New Roman"/>
          <w:spacing w:val="0"/>
          <w:w w:val="100"/>
          <w:position w:val="0"/>
        </w:rPr>
        <w:t xml:space="preserve">uvedené osnovy a </w:t>
      </w:r>
      <w:r>
        <w:rPr>
          <w:rFonts w:ascii="Times New Roman" w:eastAsia="Times New Roman" w:hAnsi="Times New Roman" w:cs="Times New Roman"/>
          <w:color w:val="49494C"/>
          <w:spacing w:val="0"/>
          <w:w w:val="100"/>
          <w:position w:val="0"/>
        </w:rPr>
        <w:t xml:space="preserve">byly </w:t>
      </w:r>
      <w:r>
        <w:rPr>
          <w:rFonts w:ascii="Times New Roman" w:eastAsia="Times New Roman" w:hAnsi="Times New Roman" w:cs="Times New Roman"/>
          <w:spacing w:val="0"/>
          <w:w w:val="100"/>
          <w:position w:val="0"/>
        </w:rPr>
        <w:t>mi zodpovězeny všechny dotazy.</w:t>
      </w:r>
    </w:p>
    <w:p>
      <w:pPr>
        <w:pStyle w:val="Style46"/>
        <w:keepNext w:val="0"/>
        <w:keepLines w:val="0"/>
        <w:framePr w:w="9418" w:h="5659" w:hRule="exact" w:wrap="none" w:vAnchor="page" w:hAnchor="page" w:x="1101" w:y="7192"/>
        <w:widowControl w:val="0"/>
        <w:shd w:val="clear" w:color="auto" w:fill="auto"/>
        <w:tabs>
          <w:tab w:pos="8830" w:val="left"/>
        </w:tabs>
        <w:bidi w:val="0"/>
        <w:spacing w:before="0" w:after="160" w:line="240" w:lineRule="auto"/>
        <w:ind w:left="1260" w:right="0" w:firstLine="0"/>
        <w:jc w:val="left"/>
      </w:pPr>
      <w:r>
        <w:rPr>
          <w:rFonts w:ascii="Times New Roman" w:eastAsia="Times New Roman" w:hAnsi="Times New Roman" w:cs="Times New Roman"/>
          <w:color w:val="49494C"/>
          <w:spacing w:val="0"/>
          <w:w w:val="100"/>
          <w:position w:val="0"/>
        </w:rPr>
        <w:t xml:space="preserve">Podpisy </w:t>
      </w:r>
      <w:r>
        <w:rPr>
          <w:rFonts w:ascii="Times New Roman" w:eastAsia="Times New Roman" w:hAnsi="Times New Roman" w:cs="Times New Roman"/>
          <w:spacing w:val="0"/>
          <w:w w:val="100"/>
          <w:position w:val="0"/>
        </w:rPr>
        <w:t xml:space="preserve">osob určených k požárnímu dohledu: </w:t>
      </w:r>
      <w:r>
        <w:rPr>
          <w:u w:val="single"/>
        </w:rPr>
        <w:t xml:space="preserve"> </w:t>
        <w:tab/>
      </w:r>
    </w:p>
    <w:p>
      <w:pPr>
        <w:pStyle w:val="Style46"/>
        <w:keepNext w:val="0"/>
        <w:keepLines w:val="0"/>
        <w:framePr w:w="9418" w:h="5659" w:hRule="exact" w:wrap="none" w:vAnchor="page" w:hAnchor="page" w:x="1101" w:y="7192"/>
        <w:widowControl w:val="0"/>
        <w:shd w:val="clear" w:color="auto" w:fill="auto"/>
        <w:tabs>
          <w:tab w:pos="6594" w:val="left"/>
          <w:tab w:pos="8830" w:val="left"/>
        </w:tabs>
        <w:bidi w:val="0"/>
        <w:spacing w:before="0" w:after="160" w:line="240" w:lineRule="auto"/>
        <w:ind w:left="1260" w:right="0" w:firstLine="0"/>
        <w:jc w:val="left"/>
      </w:pPr>
      <w:r>
        <w:rPr>
          <w:rFonts w:ascii="Times New Roman" w:eastAsia="Times New Roman" w:hAnsi="Times New Roman" w:cs="Times New Roman"/>
          <w:color w:val="49494C"/>
          <w:spacing w:val="0"/>
          <w:w w:val="100"/>
          <w:position w:val="0"/>
        </w:rPr>
        <w:t xml:space="preserve">Podpis osoby, </w:t>
      </w:r>
      <w:r>
        <w:rPr>
          <w:rFonts w:ascii="Times New Roman" w:eastAsia="Times New Roman" w:hAnsi="Times New Roman" w:cs="Times New Roman"/>
          <w:spacing w:val="0"/>
          <w:w w:val="100"/>
          <w:position w:val="0"/>
        </w:rPr>
        <w:t xml:space="preserve">která </w:t>
      </w:r>
      <w:r>
        <w:rPr>
          <w:rFonts w:ascii="Times New Roman" w:eastAsia="Times New Roman" w:hAnsi="Times New Roman" w:cs="Times New Roman"/>
          <w:color w:val="49494C"/>
          <w:spacing w:val="0"/>
          <w:w w:val="100"/>
          <w:position w:val="0"/>
        </w:rPr>
        <w:t xml:space="preserve">určila </w:t>
      </w:r>
      <w:r>
        <w:rPr>
          <w:rFonts w:ascii="Times New Roman" w:eastAsia="Times New Roman" w:hAnsi="Times New Roman" w:cs="Times New Roman"/>
          <w:spacing w:val="0"/>
          <w:w w:val="100"/>
          <w:position w:val="0"/>
        </w:rPr>
        <w:t xml:space="preserve">požární dohled </w:t>
      </w:r>
      <w:r>
        <w:rPr>
          <w:rFonts w:ascii="Times New Roman" w:eastAsia="Times New Roman" w:hAnsi="Times New Roman" w:cs="Times New Roman"/>
          <w:color w:val="49494C"/>
          <w:spacing w:val="0"/>
          <w:w w:val="100"/>
          <w:position w:val="0"/>
        </w:rPr>
        <w:t xml:space="preserve">a provedla </w:t>
      </w:r>
      <w:r>
        <w:rPr>
          <w:rFonts w:ascii="Times New Roman" w:eastAsia="Times New Roman" w:hAnsi="Times New Roman" w:cs="Times New Roman"/>
          <w:spacing w:val="0"/>
          <w:w w:val="100"/>
          <w:position w:val="0"/>
        </w:rPr>
        <w:t xml:space="preserve">seznamem </w:t>
      </w:r>
      <w:r>
        <w:rPr>
          <w:rFonts w:ascii="Times New Roman" w:eastAsia="Times New Roman" w:hAnsi="Times New Roman" w:cs="Times New Roman"/>
          <w:color w:val="49494C"/>
          <w:spacing w:val="0"/>
          <w:w w:val="100"/>
          <w:position w:val="0"/>
        </w:rPr>
        <w:t xml:space="preserve">podle osnovy. </w:t>
        <w:tab/>
      </w:r>
      <w:r>
        <w:rPr>
          <w:u w:val="single"/>
        </w:rPr>
        <w:t xml:space="preserve"> </w:t>
        <w:tab/>
      </w:r>
    </w:p>
    <w:p>
      <w:pPr>
        <w:pStyle w:val="Style70"/>
        <w:keepNext w:val="0"/>
        <w:keepLines w:val="0"/>
        <w:framePr w:w="9418" w:h="5659" w:hRule="exact" w:wrap="none" w:vAnchor="page" w:hAnchor="page" w:x="1101" w:y="7192"/>
        <w:widowControl w:val="0"/>
        <w:shd w:val="clear" w:color="auto" w:fill="auto"/>
        <w:tabs>
          <w:tab w:pos="3300" w:val="left"/>
        </w:tabs>
        <w:bidi w:val="0"/>
        <w:spacing w:before="0" w:after="0" w:line="264" w:lineRule="auto"/>
        <w:ind w:right="0" w:firstLine="0"/>
        <w:jc w:val="left"/>
      </w:pPr>
      <w:r>
        <w:rPr>
          <w:color w:val="37363B"/>
          <w:spacing w:val="0"/>
          <w:w w:val="100"/>
          <w:position w:val="0"/>
        </w:rPr>
        <w:t>Datum:</w:t>
      </w:r>
      <w:r>
        <w:rPr>
          <w:u w:val="single"/>
        </w:rPr>
        <w:t xml:space="preserve"> </w:t>
        <w:tab/>
      </w:r>
    </w:p>
    <w:p>
      <w:pPr>
        <w:pStyle w:val="Style57"/>
        <w:keepNext w:val="0"/>
        <w:keepLines w:val="0"/>
        <w:framePr w:w="9418" w:h="888" w:hRule="exact" w:wrap="none" w:vAnchor="page" w:hAnchor="page" w:x="1101" w:y="13778"/>
        <w:widowControl w:val="0"/>
        <w:shd w:val="clear" w:color="auto" w:fill="auto"/>
        <w:bidi w:val="0"/>
        <w:spacing w:before="0" w:line="262" w:lineRule="auto"/>
        <w:ind w:left="0" w:right="0" w:firstLine="0"/>
        <w:jc w:val="center"/>
      </w:pPr>
      <w:r>
        <w:rPr>
          <w:rFonts w:ascii="Times New Roman" w:eastAsia="Times New Roman" w:hAnsi="Times New Roman" w:cs="Times New Roman"/>
          <w:color w:val="231F28"/>
          <w:spacing w:val="0"/>
          <w:w w:val="100"/>
          <w:position w:val="0"/>
        </w:rPr>
        <w:t>Podepsam pracovnici svými podpisy stvrzují, že byli před započetím práce seznámeni</w:t>
        <w:br/>
        <w:t>s požárně bezpečnostními opatřeními a požární dohled s vymezenými povinnostmi</w:t>
      </w:r>
    </w:p>
    <w:p>
      <w:pPr>
        <w:pStyle w:val="Style70"/>
        <w:keepNext w:val="0"/>
        <w:keepLines w:val="0"/>
        <w:framePr w:w="9418" w:h="888" w:hRule="exact" w:wrap="none" w:vAnchor="page" w:hAnchor="page" w:x="1101" w:y="13778"/>
        <w:widowControl w:val="0"/>
        <w:shd w:val="clear" w:color="auto" w:fill="auto"/>
        <w:bidi w:val="0"/>
        <w:spacing w:before="0" w:after="0" w:line="240" w:lineRule="auto"/>
        <w:ind w:left="4980" w:right="0" w:firstLine="0"/>
        <w:jc w:val="left"/>
      </w:pPr>
      <w:r>
        <w:rPr>
          <w:spacing w:val="0"/>
          <w:w w:val="100"/>
          <w:position w:val="0"/>
        </w:rPr>
        <w:t>2/2</w:t>
      </w:r>
    </w:p>
    <w:p>
      <w:pPr>
        <w:pStyle w:val="Style14"/>
        <w:keepNext w:val="0"/>
        <w:keepLines w:val="0"/>
        <w:framePr w:wrap="none" w:vAnchor="page" w:hAnchor="page" w:x="5565" w:y="1589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25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2"/>
        <w:keepNext w:val="0"/>
        <w:keepLines w:val="0"/>
        <w:framePr w:w="9418" w:h="259" w:hRule="exact" w:wrap="none" w:vAnchor="page" w:hAnchor="page" w:x="1137" w:y="1432"/>
        <w:widowControl w:val="0"/>
        <w:shd w:val="clear" w:color="auto" w:fill="auto"/>
        <w:bidi w:val="0"/>
        <w:spacing w:before="0" w:after="0" w:line="240" w:lineRule="auto"/>
        <w:ind w:left="0" w:right="0" w:firstLine="0"/>
        <w:jc w:val="center"/>
      </w:pPr>
      <w:bookmarkStart w:id="332" w:name="bookmark332"/>
      <w:bookmarkStart w:id="333" w:name="bookmark333"/>
      <w:bookmarkStart w:id="334" w:name="bookmark334"/>
      <w:r>
        <w:rPr>
          <w:color w:val="000000"/>
          <w:spacing w:val="0"/>
          <w:w w:val="100"/>
          <w:position w:val="0"/>
          <w:u w:val="single"/>
        </w:rPr>
        <w:t>Příloha č. 4</w:t>
      </w:r>
      <w:bookmarkEnd w:id="332"/>
      <w:bookmarkEnd w:id="333"/>
      <w:bookmarkEnd w:id="334"/>
    </w:p>
    <w:p>
      <w:pPr>
        <w:pStyle w:val="Style12"/>
        <w:keepNext w:val="0"/>
        <w:keepLines w:val="0"/>
        <w:framePr w:w="9418" w:h="278" w:hRule="exact" w:wrap="none" w:vAnchor="page" w:hAnchor="page" w:x="1137" w:y="1802"/>
        <w:widowControl w:val="0"/>
        <w:shd w:val="clear" w:color="auto" w:fill="auto"/>
        <w:bidi w:val="0"/>
        <w:spacing w:before="0" w:after="0" w:line="240" w:lineRule="auto"/>
        <w:ind w:left="0" w:right="0" w:firstLine="0"/>
        <w:jc w:val="center"/>
      </w:pPr>
      <w:bookmarkStart w:id="332" w:name="bookmark332"/>
      <w:bookmarkStart w:id="333" w:name="bookmark333"/>
      <w:bookmarkStart w:id="335" w:name="bookmark335"/>
      <w:r>
        <w:rPr>
          <w:color w:val="000000"/>
          <w:spacing w:val="0"/>
          <w:w w:val="100"/>
          <w:position w:val="0"/>
          <w:u w:val="single"/>
        </w:rPr>
        <w:t>Smluvní pokuty při porušení BOZP</w:t>
      </w:r>
      <w:bookmarkEnd w:id="332"/>
      <w:bookmarkEnd w:id="333"/>
      <w:bookmarkEnd w:id="335"/>
    </w:p>
    <w:p>
      <w:pPr>
        <w:pStyle w:val="Style7"/>
        <w:keepNext w:val="0"/>
        <w:keepLines w:val="0"/>
        <w:framePr w:w="9418" w:h="2333" w:hRule="exact" w:wrap="none" w:vAnchor="page" w:hAnchor="page" w:x="1137" w:y="2575"/>
        <w:widowControl w:val="0"/>
        <w:shd w:val="clear" w:color="auto" w:fill="auto"/>
        <w:bidi w:val="0"/>
        <w:spacing w:before="0" w:after="0" w:line="300" w:lineRule="auto"/>
        <w:ind w:left="0" w:right="0" w:firstLine="0"/>
        <w:jc w:val="both"/>
      </w:pPr>
      <w:r>
        <w:rPr>
          <w:color w:val="000000"/>
          <w:spacing w:val="0"/>
          <w:w w:val="100"/>
          <w:position w:val="0"/>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objednatel navrhnout zadavateli stavby vytýkací jednání pro nedodržení smlouvy o dílo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Overlap w:val="never"/>
        <w:jc w:val="left"/>
        <w:tblLayout w:type="fixed"/>
      </w:tblPr>
      <w:tblGrid>
        <w:gridCol w:w="830"/>
        <w:gridCol w:w="6792"/>
        <w:gridCol w:w="1454"/>
      </w:tblGrid>
      <w:tr>
        <w:trPr>
          <w:trHeight w:val="547" w:hRule="exact"/>
        </w:trPr>
        <w:tc>
          <w:tcPr>
            <w:gridSpan w:val="2"/>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0"/>
              <w:jc w:val="left"/>
            </w:pPr>
            <w:r>
              <w:rPr>
                <w:color w:val="000000"/>
                <w:spacing w:val="0"/>
                <w:w w:val="100"/>
                <w:position w:val="0"/>
              </w:rPr>
              <w:t>Porušení právních a ostatních předpisů</w:t>
            </w:r>
          </w:p>
        </w:tc>
        <w:tc>
          <w:tcPr>
            <w:tcBorders>
              <w:top w:val="single" w:sz="4"/>
              <w:left w:val="single" w:sz="4"/>
              <w:righ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0"/>
              <w:jc w:val="left"/>
            </w:pPr>
            <w:r>
              <w:rPr>
                <w:color w:val="000000"/>
                <w:spacing w:val="0"/>
                <w:w w:val="100"/>
                <w:position w:val="0"/>
              </w:rPr>
              <w:t>Pokuty v Kč</w:t>
            </w:r>
          </w:p>
        </w:tc>
      </w:tr>
      <w:tr>
        <w:trPr>
          <w:trHeight w:val="1123" w:hRule="exact"/>
        </w:trPr>
        <w:tc>
          <w:tcPr>
            <w:tcBorders>
              <w:top w:val="single" w:sz="4"/>
              <w:left w:val="single" w:sz="4"/>
            </w:tcBorders>
            <w:shd w:val="clear" w:color="auto" w:fill="FFFFFF"/>
            <w:vAlign w:val="top"/>
          </w:tcPr>
          <w:p>
            <w:pPr>
              <w:pStyle w:val="Style30"/>
              <w:keepNext w:val="0"/>
              <w:keepLines w:val="0"/>
              <w:framePr w:w="9077" w:h="9374" w:wrap="none" w:vAnchor="page" w:hAnchor="page" w:x="1449" w:y="5248"/>
              <w:widowControl w:val="0"/>
              <w:shd w:val="clear" w:color="auto" w:fill="auto"/>
              <w:bidi w:val="0"/>
              <w:spacing w:before="140" w:after="0" w:line="240" w:lineRule="auto"/>
              <w:ind w:left="0" w:right="0" w:firstLine="580"/>
              <w:jc w:val="left"/>
            </w:pPr>
            <w:r>
              <w:rPr>
                <w:color w:val="000000"/>
                <w:spacing w:val="0"/>
                <w:w w:val="100"/>
                <w:position w:val="0"/>
              </w:rPr>
              <w:t>1</w:t>
            </w:r>
          </w:p>
        </w:tc>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302" w:lineRule="auto"/>
              <w:ind w:left="0" w:right="0" w:firstLine="0"/>
              <w:jc w:val="both"/>
            </w:pPr>
            <w:r>
              <w:rPr>
                <w:color w:val="000000"/>
                <w:spacing w:val="0"/>
                <w:w w:val="100"/>
                <w:position w:val="0"/>
              </w:rPr>
              <w:t>nepředložení požadovaného technologického postupu včetně vytipování rizik, pravidel BOZ, PO, OOPP při provádění prací-§ 16 zákona 309/2006 Sb. nejpozději 8 dnů před zahájením prací</w:t>
            </w:r>
          </w:p>
        </w:tc>
        <w:tc>
          <w:tcPr>
            <w:tcBorders>
              <w:top w:val="single" w:sz="4"/>
              <w:left w:val="single" w:sz="4"/>
              <w:right w:val="single" w:sz="4"/>
            </w:tcBorders>
            <w:shd w:val="clear" w:color="auto" w:fill="FFFFFF"/>
            <w:vAlign w:val="top"/>
          </w:tcPr>
          <w:p>
            <w:pPr>
              <w:pStyle w:val="Style30"/>
              <w:keepNext w:val="0"/>
              <w:keepLines w:val="0"/>
              <w:framePr w:w="9077" w:h="9374" w:wrap="none" w:vAnchor="page" w:hAnchor="page" w:x="1449" w:y="5248"/>
              <w:widowControl w:val="0"/>
              <w:shd w:val="clear" w:color="auto" w:fill="auto"/>
              <w:bidi w:val="0"/>
              <w:spacing w:before="140" w:after="0" w:line="240" w:lineRule="auto"/>
              <w:ind w:left="0" w:right="0" w:firstLine="500"/>
              <w:jc w:val="both"/>
            </w:pPr>
            <w:r>
              <w:rPr>
                <w:color w:val="000000"/>
                <w:spacing w:val="0"/>
                <w:w w:val="100"/>
                <w:position w:val="0"/>
              </w:rPr>
              <w:t>20 000,-</w:t>
            </w:r>
          </w:p>
        </w:tc>
      </w:tr>
      <w:tr>
        <w:trPr>
          <w:trHeight w:val="542" w:hRule="exact"/>
        </w:trPr>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80"/>
              <w:jc w:val="left"/>
            </w:pPr>
            <w:r>
              <w:rPr>
                <w:color w:val="000000"/>
                <w:spacing w:val="0"/>
                <w:w w:val="100"/>
                <w:position w:val="0"/>
              </w:rPr>
              <w:t>2</w:t>
            </w:r>
          </w:p>
        </w:tc>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0"/>
              <w:jc w:val="left"/>
            </w:pPr>
            <w:r>
              <w:rPr>
                <w:color w:val="000000"/>
                <w:spacing w:val="0"/>
                <w:w w:val="100"/>
                <w:position w:val="0"/>
              </w:rPr>
              <w:t>staveniště není řádně ohrazeno, vyznačeno</w:t>
            </w:r>
          </w:p>
        </w:tc>
        <w:tc>
          <w:tcPr>
            <w:tcBorders>
              <w:top w:val="single" w:sz="4"/>
              <w:left w:val="single" w:sz="4"/>
              <w:righ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00"/>
              <w:jc w:val="both"/>
            </w:pPr>
            <w:r>
              <w:rPr>
                <w:color w:val="000000"/>
                <w:spacing w:val="0"/>
                <w:w w:val="100"/>
                <w:position w:val="0"/>
              </w:rPr>
              <w:t>20 000,-</w:t>
            </w:r>
          </w:p>
        </w:tc>
      </w:tr>
      <w:tr>
        <w:trPr>
          <w:trHeight w:val="538" w:hRule="exact"/>
        </w:trPr>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80"/>
              <w:jc w:val="left"/>
            </w:pPr>
            <w:r>
              <w:rPr>
                <w:color w:val="000000"/>
                <w:spacing w:val="0"/>
                <w:w w:val="100"/>
                <w:position w:val="0"/>
              </w:rPr>
              <w:t>3</w:t>
            </w:r>
          </w:p>
        </w:tc>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0"/>
              <w:jc w:val="left"/>
            </w:pPr>
            <w:r>
              <w:rPr>
                <w:color w:val="000000"/>
                <w:spacing w:val="0"/>
                <w:w w:val="100"/>
                <w:position w:val="0"/>
              </w:rPr>
              <w:t>nevedení evidence osob na staveništi</w:t>
            </w:r>
          </w:p>
        </w:tc>
        <w:tc>
          <w:tcPr>
            <w:tcBorders>
              <w:top w:val="single" w:sz="4"/>
              <w:left w:val="single" w:sz="4"/>
              <w:righ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640"/>
              <w:jc w:val="both"/>
            </w:pPr>
            <w:r>
              <w:rPr>
                <w:color w:val="000000"/>
                <w:spacing w:val="0"/>
                <w:w w:val="100"/>
                <w:position w:val="0"/>
              </w:rPr>
              <w:t>1 000,-</w:t>
            </w:r>
          </w:p>
        </w:tc>
      </w:tr>
      <w:tr>
        <w:trPr>
          <w:trHeight w:val="835" w:hRule="exact"/>
        </w:trPr>
        <w:tc>
          <w:tcPr>
            <w:tcBorders>
              <w:top w:val="single" w:sz="4"/>
              <w:left w:val="single" w:sz="4"/>
            </w:tcBorders>
            <w:shd w:val="clear" w:color="auto" w:fill="FFFFFF"/>
            <w:vAlign w:val="top"/>
          </w:tcPr>
          <w:p>
            <w:pPr>
              <w:pStyle w:val="Style30"/>
              <w:keepNext w:val="0"/>
              <w:keepLines w:val="0"/>
              <w:framePr w:w="9077" w:h="9374" w:wrap="none" w:vAnchor="page" w:hAnchor="page" w:x="1449" w:y="5248"/>
              <w:widowControl w:val="0"/>
              <w:shd w:val="clear" w:color="auto" w:fill="auto"/>
              <w:bidi w:val="0"/>
              <w:spacing w:before="140" w:after="0" w:line="240" w:lineRule="auto"/>
              <w:ind w:left="0" w:right="0" w:firstLine="580"/>
              <w:jc w:val="left"/>
            </w:pPr>
            <w:r>
              <w:rPr>
                <w:color w:val="000000"/>
                <w:spacing w:val="0"/>
                <w:w w:val="100"/>
                <w:position w:val="0"/>
              </w:rPr>
              <w:t>4</w:t>
            </w:r>
          </w:p>
        </w:tc>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307" w:lineRule="auto"/>
              <w:ind w:left="0" w:right="0" w:firstLine="0"/>
              <w:jc w:val="both"/>
            </w:pPr>
            <w:r>
              <w:rPr>
                <w:color w:val="000000"/>
                <w:spacing w:val="0"/>
                <w:w w:val="100"/>
                <w:position w:val="0"/>
              </w:rPr>
              <w:t>vede stavební deník v rozporu s požadavky přílohy č. 5 499/2006 Sb.</w:t>
            </w:r>
          </w:p>
        </w:tc>
        <w:tc>
          <w:tcPr>
            <w:tcBorders>
              <w:top w:val="single" w:sz="4"/>
              <w:left w:val="single" w:sz="4"/>
              <w:right w:val="single" w:sz="4"/>
            </w:tcBorders>
            <w:shd w:val="clear" w:color="auto" w:fill="FFFFFF"/>
            <w:vAlign w:val="top"/>
          </w:tcPr>
          <w:p>
            <w:pPr>
              <w:pStyle w:val="Style30"/>
              <w:keepNext w:val="0"/>
              <w:keepLines w:val="0"/>
              <w:framePr w:w="9077" w:h="9374" w:wrap="none" w:vAnchor="page" w:hAnchor="page" w:x="1449" w:y="5248"/>
              <w:widowControl w:val="0"/>
              <w:shd w:val="clear" w:color="auto" w:fill="auto"/>
              <w:bidi w:val="0"/>
              <w:spacing w:before="140" w:after="0" w:line="240" w:lineRule="auto"/>
              <w:ind w:left="0" w:right="0" w:firstLine="640"/>
              <w:jc w:val="both"/>
            </w:pPr>
            <w:r>
              <w:rPr>
                <w:color w:val="000000"/>
                <w:spacing w:val="0"/>
                <w:w w:val="100"/>
                <w:position w:val="0"/>
              </w:rPr>
              <w:t>2 000,-</w:t>
            </w:r>
          </w:p>
        </w:tc>
      </w:tr>
      <w:tr>
        <w:trPr>
          <w:trHeight w:val="1411" w:hRule="exact"/>
        </w:trPr>
        <w:tc>
          <w:tcPr>
            <w:tcBorders>
              <w:top w:val="single" w:sz="4"/>
              <w:left w:val="single" w:sz="4"/>
            </w:tcBorders>
            <w:shd w:val="clear" w:color="auto" w:fill="FFFFFF"/>
            <w:vAlign w:val="top"/>
          </w:tcPr>
          <w:p>
            <w:pPr>
              <w:pStyle w:val="Style30"/>
              <w:keepNext w:val="0"/>
              <w:keepLines w:val="0"/>
              <w:framePr w:w="9077" w:h="9374" w:wrap="none" w:vAnchor="page" w:hAnchor="page" w:x="1449" w:y="5248"/>
              <w:widowControl w:val="0"/>
              <w:shd w:val="clear" w:color="auto" w:fill="auto"/>
              <w:bidi w:val="0"/>
              <w:spacing w:before="140" w:after="0" w:line="240" w:lineRule="auto"/>
              <w:ind w:left="0" w:right="0" w:firstLine="580"/>
              <w:jc w:val="left"/>
            </w:pPr>
            <w:r>
              <w:rPr>
                <w:color w:val="000000"/>
                <w:spacing w:val="0"/>
                <w:w w:val="100"/>
                <w:position w:val="0"/>
              </w:rPr>
              <w:t>5</w:t>
            </w:r>
          </w:p>
        </w:tc>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305" w:lineRule="auto"/>
              <w:ind w:left="0" w:right="0" w:firstLine="0"/>
              <w:jc w:val="both"/>
            </w:pPr>
            <w:r>
              <w:rPr>
                <w:color w:val="000000"/>
                <w:spacing w:val="0"/>
                <w:w w:val="100"/>
                <w:position w:val="0"/>
              </w:rPr>
              <w:t xml:space="preserve">neprovedeno předání a převzetí dočasné stavební konstrukce (lešení a konstrukcí pro zvýšení místa práce, žebříku </w:t>
            </w:r>
            <w:r>
              <w:rPr>
                <w:color w:val="000000"/>
                <w:spacing w:val="0"/>
                <w:w w:val="100"/>
                <w:position w:val="0"/>
              </w:rPr>
              <w:t xml:space="preserve">apod.) </w:t>
            </w:r>
            <w:r>
              <w:rPr>
                <w:color w:val="000000"/>
                <w:spacing w:val="0"/>
                <w:w w:val="100"/>
                <w:position w:val="0"/>
              </w:rPr>
              <w:t>a používání nevyhovujících konstrukcí - čl. VII, přílohy NV 362/2005 Sb.</w:t>
            </w:r>
          </w:p>
        </w:tc>
        <w:tc>
          <w:tcPr>
            <w:tcBorders>
              <w:top w:val="single" w:sz="4"/>
              <w:left w:val="single" w:sz="4"/>
              <w:right w:val="single" w:sz="4"/>
            </w:tcBorders>
            <w:shd w:val="clear" w:color="auto" w:fill="FFFFFF"/>
            <w:vAlign w:val="top"/>
          </w:tcPr>
          <w:p>
            <w:pPr>
              <w:pStyle w:val="Style30"/>
              <w:keepNext w:val="0"/>
              <w:keepLines w:val="0"/>
              <w:framePr w:w="9077" w:h="9374" w:wrap="none" w:vAnchor="page" w:hAnchor="page" w:x="1449" w:y="5248"/>
              <w:widowControl w:val="0"/>
              <w:shd w:val="clear" w:color="auto" w:fill="auto"/>
              <w:bidi w:val="0"/>
              <w:spacing w:before="140" w:after="0" w:line="240" w:lineRule="auto"/>
              <w:ind w:left="0" w:right="0" w:firstLine="500"/>
              <w:jc w:val="both"/>
            </w:pPr>
            <w:r>
              <w:rPr>
                <w:color w:val="000000"/>
                <w:spacing w:val="0"/>
                <w:w w:val="100"/>
                <w:position w:val="0"/>
              </w:rPr>
              <w:t>15 000,-</w:t>
            </w:r>
          </w:p>
        </w:tc>
      </w:tr>
      <w:tr>
        <w:trPr>
          <w:trHeight w:val="542" w:hRule="exact"/>
        </w:trPr>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80"/>
              <w:jc w:val="left"/>
            </w:pPr>
            <w:r>
              <w:rPr>
                <w:color w:val="000000"/>
                <w:spacing w:val="0"/>
                <w:w w:val="100"/>
                <w:position w:val="0"/>
              </w:rPr>
              <w:t>6</w:t>
            </w:r>
          </w:p>
        </w:tc>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0"/>
              <w:jc w:val="both"/>
            </w:pPr>
            <w:r>
              <w:rPr>
                <w:color w:val="000000"/>
                <w:spacing w:val="0"/>
                <w:w w:val="100"/>
                <w:position w:val="0"/>
              </w:rPr>
              <w:t>nezabezpečení práce ve výškách - NV č. 362/2005 Sb., §3</w:t>
            </w:r>
          </w:p>
        </w:tc>
        <w:tc>
          <w:tcPr>
            <w:tcBorders>
              <w:top w:val="single" w:sz="4"/>
              <w:left w:val="single" w:sz="4"/>
              <w:righ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00"/>
              <w:jc w:val="both"/>
            </w:pPr>
            <w:r>
              <w:rPr>
                <w:color w:val="000000"/>
                <w:spacing w:val="0"/>
                <w:w w:val="100"/>
                <w:position w:val="0"/>
              </w:rPr>
              <w:t>20 000,-</w:t>
            </w:r>
          </w:p>
        </w:tc>
      </w:tr>
      <w:tr>
        <w:trPr>
          <w:trHeight w:val="538" w:hRule="exact"/>
        </w:trPr>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80"/>
              <w:jc w:val="left"/>
            </w:pPr>
            <w:r>
              <w:rPr>
                <w:color w:val="000000"/>
                <w:spacing w:val="0"/>
                <w:w w:val="100"/>
                <w:position w:val="0"/>
              </w:rPr>
              <w:t>7</w:t>
            </w:r>
          </w:p>
        </w:tc>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0"/>
              <w:jc w:val="both"/>
            </w:pPr>
            <w:r>
              <w:rPr>
                <w:color w:val="000000"/>
                <w:spacing w:val="0"/>
                <w:w w:val="100"/>
                <w:position w:val="0"/>
              </w:rPr>
              <w:t>nezakrytý otvor - NV č. 362/2005 Sb., §. 3, odst. 5</w:t>
            </w:r>
          </w:p>
        </w:tc>
        <w:tc>
          <w:tcPr>
            <w:tcBorders>
              <w:top w:val="single" w:sz="4"/>
              <w:left w:val="single" w:sz="4"/>
              <w:righ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00"/>
              <w:jc w:val="both"/>
            </w:pPr>
            <w:r>
              <w:rPr>
                <w:color w:val="000000"/>
                <w:spacing w:val="0"/>
                <w:w w:val="100"/>
                <w:position w:val="0"/>
              </w:rPr>
              <w:t>10 000,-</w:t>
            </w:r>
          </w:p>
        </w:tc>
      </w:tr>
      <w:tr>
        <w:trPr>
          <w:trHeight w:val="542" w:hRule="exact"/>
        </w:trPr>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80"/>
              <w:jc w:val="left"/>
            </w:pPr>
            <w:r>
              <w:rPr>
                <w:color w:val="000000"/>
                <w:spacing w:val="0"/>
                <w:w w:val="100"/>
                <w:position w:val="0"/>
              </w:rPr>
              <w:t>8</w:t>
            </w:r>
          </w:p>
        </w:tc>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0"/>
              <w:jc w:val="both"/>
            </w:pPr>
            <w:r>
              <w:rPr>
                <w:color w:val="000000"/>
                <w:spacing w:val="0"/>
                <w:w w:val="100"/>
                <w:position w:val="0"/>
              </w:rPr>
              <w:t>nezajištěný výkop - NV 591/2006 Sb., čl. III-VI přílohy 3.</w:t>
            </w:r>
          </w:p>
        </w:tc>
        <w:tc>
          <w:tcPr>
            <w:tcBorders>
              <w:top w:val="single" w:sz="4"/>
              <w:left w:val="single" w:sz="4"/>
              <w:righ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00"/>
              <w:jc w:val="both"/>
            </w:pPr>
            <w:r>
              <w:rPr>
                <w:color w:val="000000"/>
                <w:spacing w:val="0"/>
                <w:w w:val="100"/>
                <w:position w:val="0"/>
              </w:rPr>
              <w:t>10 000,-</w:t>
            </w:r>
          </w:p>
        </w:tc>
      </w:tr>
      <w:tr>
        <w:trPr>
          <w:trHeight w:val="542" w:hRule="exact"/>
        </w:trPr>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80"/>
              <w:jc w:val="left"/>
            </w:pPr>
            <w:r>
              <w:rPr>
                <w:color w:val="000000"/>
                <w:spacing w:val="0"/>
                <w:w w:val="100"/>
                <w:position w:val="0"/>
              </w:rPr>
              <w:t>9</w:t>
            </w:r>
          </w:p>
        </w:tc>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0"/>
              <w:jc w:val="both"/>
            </w:pPr>
            <w:r>
              <w:rPr>
                <w:color w:val="000000"/>
                <w:spacing w:val="0"/>
                <w:w w:val="100"/>
                <w:position w:val="0"/>
              </w:rPr>
              <w:t>dtto 7,8 v kontaktu s veřejným prostranstvím</w:t>
            </w:r>
          </w:p>
        </w:tc>
        <w:tc>
          <w:tcPr>
            <w:tcBorders>
              <w:top w:val="single" w:sz="4"/>
              <w:left w:val="single" w:sz="4"/>
              <w:righ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00"/>
              <w:jc w:val="both"/>
            </w:pPr>
            <w:r>
              <w:rPr>
                <w:color w:val="000000"/>
                <w:spacing w:val="0"/>
                <w:w w:val="100"/>
                <w:position w:val="0"/>
              </w:rPr>
              <w:t>15 000,-</w:t>
            </w:r>
          </w:p>
        </w:tc>
      </w:tr>
      <w:tr>
        <w:trPr>
          <w:trHeight w:val="830" w:hRule="exact"/>
        </w:trPr>
        <w:tc>
          <w:tcPr>
            <w:tcBorders>
              <w:top w:val="single" w:sz="4"/>
              <w:left w:val="single" w:sz="4"/>
            </w:tcBorders>
            <w:shd w:val="clear" w:color="auto" w:fill="FFFFFF"/>
            <w:vAlign w:val="top"/>
          </w:tcPr>
          <w:p>
            <w:pPr>
              <w:pStyle w:val="Style30"/>
              <w:keepNext w:val="0"/>
              <w:keepLines w:val="0"/>
              <w:framePr w:w="9077" w:h="9374" w:wrap="none" w:vAnchor="page" w:hAnchor="page" w:x="1449" w:y="5248"/>
              <w:widowControl w:val="0"/>
              <w:shd w:val="clear" w:color="auto" w:fill="auto"/>
              <w:bidi w:val="0"/>
              <w:spacing w:before="140" w:after="0" w:line="240" w:lineRule="auto"/>
              <w:ind w:left="0" w:right="0" w:firstLine="480"/>
              <w:jc w:val="left"/>
            </w:pPr>
            <w:r>
              <w:rPr>
                <w:color w:val="000000"/>
                <w:spacing w:val="0"/>
                <w:w w:val="100"/>
                <w:position w:val="0"/>
              </w:rPr>
              <w:t>10</w:t>
            </w:r>
          </w:p>
        </w:tc>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307" w:lineRule="auto"/>
              <w:ind w:left="0" w:right="0" w:firstLine="0"/>
              <w:jc w:val="both"/>
            </w:pPr>
            <w:r>
              <w:rPr>
                <w:color w:val="000000"/>
                <w:spacing w:val="0"/>
                <w:w w:val="100"/>
                <w:position w:val="0"/>
              </w:rPr>
              <w:t>chybějící ochranné zábradlí na stavbě - čl. I., odst. 4, přílohy NV 362/2005 Sb.</w:t>
            </w:r>
          </w:p>
        </w:tc>
        <w:tc>
          <w:tcPr>
            <w:tcBorders>
              <w:top w:val="single" w:sz="4"/>
              <w:left w:val="single" w:sz="4"/>
              <w:right w:val="single" w:sz="4"/>
            </w:tcBorders>
            <w:shd w:val="clear" w:color="auto" w:fill="FFFFFF"/>
            <w:vAlign w:val="top"/>
          </w:tcPr>
          <w:p>
            <w:pPr>
              <w:pStyle w:val="Style30"/>
              <w:keepNext w:val="0"/>
              <w:keepLines w:val="0"/>
              <w:framePr w:w="9077" w:h="9374" w:wrap="none" w:vAnchor="page" w:hAnchor="page" w:x="1449" w:y="5248"/>
              <w:widowControl w:val="0"/>
              <w:shd w:val="clear" w:color="auto" w:fill="auto"/>
              <w:bidi w:val="0"/>
              <w:spacing w:before="140" w:after="0" w:line="240" w:lineRule="auto"/>
              <w:ind w:left="0" w:right="0" w:firstLine="640"/>
              <w:jc w:val="both"/>
            </w:pPr>
            <w:r>
              <w:rPr>
                <w:color w:val="000000"/>
                <w:spacing w:val="0"/>
                <w:w w:val="100"/>
                <w:position w:val="0"/>
              </w:rPr>
              <w:t>5 000,-</w:t>
            </w:r>
          </w:p>
        </w:tc>
      </w:tr>
      <w:tr>
        <w:trPr>
          <w:trHeight w:val="542" w:hRule="exact"/>
        </w:trPr>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480"/>
              <w:jc w:val="left"/>
            </w:pPr>
            <w:r>
              <w:rPr>
                <w:color w:val="000000"/>
                <w:spacing w:val="0"/>
                <w:w w:val="100"/>
                <w:position w:val="0"/>
              </w:rPr>
              <w:t>11</w:t>
            </w:r>
          </w:p>
        </w:tc>
        <w:tc>
          <w:tcPr>
            <w:tcBorders>
              <w:top w:val="single" w:sz="4"/>
              <w:lef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0"/>
              <w:jc w:val="both"/>
            </w:pPr>
            <w:r>
              <w:rPr>
                <w:color w:val="000000"/>
                <w:spacing w:val="0"/>
                <w:w w:val="100"/>
                <w:position w:val="0"/>
              </w:rPr>
              <w:t>dtto 10 v kontaktu s veřejným prostranstvím</w:t>
            </w:r>
          </w:p>
        </w:tc>
        <w:tc>
          <w:tcPr>
            <w:tcBorders>
              <w:top w:val="single" w:sz="4"/>
              <w:left w:val="single" w:sz="4"/>
              <w:right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240" w:lineRule="auto"/>
              <w:ind w:left="0" w:right="0" w:firstLine="500"/>
              <w:jc w:val="both"/>
            </w:pPr>
            <w:r>
              <w:rPr>
                <w:color w:val="000000"/>
                <w:spacing w:val="0"/>
                <w:w w:val="100"/>
                <w:position w:val="0"/>
              </w:rPr>
              <w:t>15 000,-</w:t>
            </w:r>
          </w:p>
        </w:tc>
      </w:tr>
      <w:tr>
        <w:trPr>
          <w:trHeight w:val="840" w:hRule="exact"/>
        </w:trPr>
        <w:tc>
          <w:tcPr>
            <w:tcBorders>
              <w:top w:val="single" w:sz="4"/>
              <w:left w:val="single" w:sz="4"/>
              <w:bottom w:val="single" w:sz="4"/>
            </w:tcBorders>
            <w:shd w:val="clear" w:color="auto" w:fill="FFFFFF"/>
            <w:vAlign w:val="top"/>
          </w:tcPr>
          <w:p>
            <w:pPr>
              <w:pStyle w:val="Style30"/>
              <w:keepNext w:val="0"/>
              <w:keepLines w:val="0"/>
              <w:framePr w:w="9077" w:h="9374" w:wrap="none" w:vAnchor="page" w:hAnchor="page" w:x="1449" w:y="5248"/>
              <w:widowControl w:val="0"/>
              <w:shd w:val="clear" w:color="auto" w:fill="auto"/>
              <w:bidi w:val="0"/>
              <w:spacing w:before="140" w:after="0" w:line="240" w:lineRule="auto"/>
              <w:ind w:left="0" w:right="0" w:firstLine="480"/>
              <w:jc w:val="left"/>
            </w:pPr>
            <w:r>
              <w:rPr>
                <w:color w:val="000000"/>
                <w:spacing w:val="0"/>
                <w:w w:val="100"/>
                <w:position w:val="0"/>
              </w:rPr>
              <w:t>12</w:t>
            </w:r>
          </w:p>
        </w:tc>
        <w:tc>
          <w:tcPr>
            <w:tcBorders>
              <w:top w:val="single" w:sz="4"/>
              <w:left w:val="single" w:sz="4"/>
              <w:bottom w:val="single" w:sz="4"/>
            </w:tcBorders>
            <w:shd w:val="clear" w:color="auto" w:fill="FFFFFF"/>
            <w:vAlign w:val="center"/>
          </w:tcPr>
          <w:p>
            <w:pPr>
              <w:pStyle w:val="Style30"/>
              <w:keepNext w:val="0"/>
              <w:keepLines w:val="0"/>
              <w:framePr w:w="9077" w:h="9374" w:wrap="none" w:vAnchor="page" w:hAnchor="page" w:x="1449" w:y="5248"/>
              <w:widowControl w:val="0"/>
              <w:shd w:val="clear" w:color="auto" w:fill="auto"/>
              <w:bidi w:val="0"/>
              <w:spacing w:before="0" w:after="0" w:line="307" w:lineRule="auto"/>
              <w:ind w:left="0" w:right="0" w:firstLine="0"/>
              <w:jc w:val="both"/>
            </w:pPr>
            <w:r>
              <w:rPr>
                <w:color w:val="000000"/>
                <w:spacing w:val="0"/>
                <w:w w:val="100"/>
                <w:position w:val="0"/>
              </w:rPr>
              <w:t>používání nevyhovujících žebříků (poškozených, dřevěných, neodpovídajících NV č. 591/2006 Sb., atd.)</w:t>
            </w:r>
          </w:p>
        </w:tc>
        <w:tc>
          <w:tcPr>
            <w:tcBorders>
              <w:top w:val="single" w:sz="4"/>
              <w:left w:val="single" w:sz="4"/>
              <w:bottom w:val="single" w:sz="4"/>
              <w:right w:val="single" w:sz="4"/>
            </w:tcBorders>
            <w:shd w:val="clear" w:color="auto" w:fill="FFFFFF"/>
            <w:vAlign w:val="top"/>
          </w:tcPr>
          <w:p>
            <w:pPr>
              <w:pStyle w:val="Style30"/>
              <w:keepNext w:val="0"/>
              <w:keepLines w:val="0"/>
              <w:framePr w:w="9077" w:h="9374" w:wrap="none" w:vAnchor="page" w:hAnchor="page" w:x="1449" w:y="5248"/>
              <w:widowControl w:val="0"/>
              <w:shd w:val="clear" w:color="auto" w:fill="auto"/>
              <w:bidi w:val="0"/>
              <w:spacing w:before="140" w:after="0" w:line="240" w:lineRule="auto"/>
              <w:ind w:left="0" w:right="0" w:firstLine="640"/>
              <w:jc w:val="both"/>
            </w:pPr>
            <w:r>
              <w:rPr>
                <w:color w:val="000000"/>
                <w:spacing w:val="0"/>
                <w:w w:val="100"/>
                <w:position w:val="0"/>
              </w:rPr>
              <w:t>5 000,-</w:t>
            </w:r>
          </w:p>
        </w:tc>
      </w:tr>
    </w:tbl>
    <w:p>
      <w:pPr>
        <w:pStyle w:val="Style14"/>
        <w:keepNext w:val="0"/>
        <w:keepLines w:val="0"/>
        <w:framePr w:wrap="none" w:vAnchor="page" w:hAnchor="page" w:x="5601" w:y="1589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26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830"/>
        <w:gridCol w:w="6792"/>
        <w:gridCol w:w="1454"/>
      </w:tblGrid>
      <w:tr>
        <w:trPr>
          <w:trHeight w:val="835" w:hRule="exact"/>
        </w:trPr>
        <w:tc>
          <w:tcPr>
            <w:tcBorders>
              <w:top w:val="single" w:sz="4"/>
              <w:lef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460"/>
              <w:jc w:val="left"/>
            </w:pPr>
            <w:r>
              <w:rPr>
                <w:color w:val="000000"/>
                <w:spacing w:val="0"/>
                <w:w w:val="100"/>
                <w:position w:val="0"/>
              </w:rPr>
              <w:t>13</w:t>
            </w:r>
          </w:p>
        </w:tc>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307" w:lineRule="auto"/>
              <w:ind w:left="0" w:right="0" w:firstLine="0"/>
              <w:jc w:val="both"/>
            </w:pPr>
            <w:r>
              <w:rPr>
                <w:color w:val="000000"/>
                <w:spacing w:val="0"/>
                <w:w w:val="100"/>
                <w:position w:val="0"/>
              </w:rPr>
              <w:t>pracovní lávky neodpovídající BOZP (bez zábradlí, okopové lišty, nedostatečné široké, atd.)</w:t>
            </w:r>
          </w:p>
        </w:tc>
        <w:tc>
          <w:tcPr>
            <w:tcBorders>
              <w:top w:val="single" w:sz="4"/>
              <w:left w:val="single" w:sz="4"/>
              <w:righ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520"/>
              <w:jc w:val="both"/>
            </w:pPr>
            <w:r>
              <w:rPr>
                <w:color w:val="000000"/>
                <w:spacing w:val="0"/>
                <w:w w:val="100"/>
                <w:position w:val="0"/>
              </w:rPr>
              <w:t>10 000,-</w:t>
            </w:r>
          </w:p>
        </w:tc>
      </w:tr>
      <w:tr>
        <w:trPr>
          <w:trHeight w:val="835" w:hRule="exact"/>
        </w:trPr>
        <w:tc>
          <w:tcPr>
            <w:tcBorders>
              <w:top w:val="single" w:sz="4"/>
              <w:lef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460"/>
              <w:jc w:val="left"/>
            </w:pPr>
            <w:r>
              <w:rPr>
                <w:color w:val="000000"/>
                <w:spacing w:val="0"/>
                <w:w w:val="100"/>
                <w:position w:val="0"/>
              </w:rPr>
              <w:t>14</w:t>
            </w:r>
          </w:p>
        </w:tc>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307" w:lineRule="auto"/>
              <w:ind w:left="0" w:right="0" w:firstLine="0"/>
              <w:jc w:val="both"/>
            </w:pPr>
            <w:r>
              <w:rPr>
                <w:color w:val="000000"/>
                <w:spacing w:val="0"/>
                <w:w w:val="100"/>
                <w:position w:val="0"/>
              </w:rPr>
              <w:t>používání k výstupu konstrukce, které ktomu nejsou určeny (bednění, pažení, židle, bedny, atd.)</w:t>
            </w:r>
          </w:p>
        </w:tc>
        <w:tc>
          <w:tcPr>
            <w:tcBorders>
              <w:top w:val="single" w:sz="4"/>
              <w:left w:val="single" w:sz="4"/>
              <w:righ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640"/>
              <w:jc w:val="both"/>
            </w:pPr>
            <w:r>
              <w:rPr>
                <w:color w:val="000000"/>
                <w:spacing w:val="0"/>
                <w:w w:val="100"/>
                <w:position w:val="0"/>
              </w:rPr>
              <w:t>5 000,-</w:t>
            </w:r>
          </w:p>
        </w:tc>
      </w:tr>
      <w:tr>
        <w:trPr>
          <w:trHeight w:val="830" w:hRule="exact"/>
        </w:trPr>
        <w:tc>
          <w:tcPr>
            <w:tcBorders>
              <w:top w:val="single" w:sz="4"/>
              <w:lef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460"/>
              <w:jc w:val="left"/>
            </w:pPr>
            <w:r>
              <w:rPr>
                <w:color w:val="000000"/>
                <w:spacing w:val="0"/>
                <w:w w:val="100"/>
                <w:position w:val="0"/>
              </w:rPr>
              <w:t>15</w:t>
            </w:r>
          </w:p>
        </w:tc>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307" w:lineRule="auto"/>
              <w:ind w:left="0" w:right="0" w:firstLine="0"/>
              <w:jc w:val="both"/>
            </w:pPr>
            <w:r>
              <w:rPr>
                <w:color w:val="000000"/>
                <w:spacing w:val="0"/>
                <w:w w:val="100"/>
                <w:position w:val="0"/>
              </w:rPr>
              <w:t>nezajištěné pracoviště pod místem práce ve výškách - čl. V., přílohy NV 362/2005 Sb., v kontaktu s veřejným prostranstvím dvojnásobek</w:t>
            </w:r>
          </w:p>
        </w:tc>
        <w:tc>
          <w:tcPr>
            <w:tcBorders>
              <w:top w:val="single" w:sz="4"/>
              <w:left w:val="single" w:sz="4"/>
              <w:righ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520"/>
              <w:jc w:val="both"/>
            </w:pPr>
            <w:r>
              <w:rPr>
                <w:color w:val="000000"/>
                <w:spacing w:val="0"/>
                <w:w w:val="100"/>
                <w:position w:val="0"/>
              </w:rPr>
              <w:t>10 000,-</w:t>
            </w:r>
          </w:p>
        </w:tc>
      </w:tr>
      <w:tr>
        <w:trPr>
          <w:trHeight w:val="830" w:hRule="exact"/>
        </w:trPr>
        <w:tc>
          <w:tcPr>
            <w:tcBorders>
              <w:top w:val="single" w:sz="4"/>
              <w:lef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460"/>
              <w:jc w:val="left"/>
            </w:pPr>
            <w:r>
              <w:rPr>
                <w:color w:val="000000"/>
                <w:spacing w:val="0"/>
                <w:w w:val="100"/>
                <w:position w:val="0"/>
              </w:rPr>
              <w:t>16</w:t>
            </w:r>
          </w:p>
        </w:tc>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300" w:lineRule="auto"/>
              <w:ind w:left="0" w:right="0" w:firstLine="0"/>
              <w:jc w:val="both"/>
            </w:pPr>
            <w:r>
              <w:rPr>
                <w:color w:val="000000"/>
                <w:spacing w:val="0"/>
                <w:w w:val="100"/>
                <w:position w:val="0"/>
              </w:rPr>
              <w:t>nezajištěný prostor, kde se provádí bourací práce - NV 591/2006 Sb., čl. Xll.,odst. 6.,přílohy 3.</w:t>
            </w:r>
          </w:p>
        </w:tc>
        <w:tc>
          <w:tcPr>
            <w:tcBorders>
              <w:top w:val="single" w:sz="4"/>
              <w:left w:val="single" w:sz="4"/>
              <w:righ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640"/>
              <w:jc w:val="both"/>
            </w:pPr>
            <w:r>
              <w:rPr>
                <w:color w:val="000000"/>
                <w:spacing w:val="0"/>
                <w:w w:val="100"/>
                <w:position w:val="0"/>
              </w:rPr>
              <w:t>5 000,-</w:t>
            </w:r>
          </w:p>
        </w:tc>
      </w:tr>
      <w:tr>
        <w:trPr>
          <w:trHeight w:val="835" w:hRule="exact"/>
        </w:trPr>
        <w:tc>
          <w:tcPr>
            <w:tcBorders>
              <w:top w:val="single" w:sz="4"/>
              <w:lef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460"/>
              <w:jc w:val="left"/>
            </w:pPr>
            <w:r>
              <w:rPr>
                <w:color w:val="000000"/>
                <w:spacing w:val="0"/>
                <w:w w:val="100"/>
                <w:position w:val="0"/>
              </w:rPr>
              <w:t>17</w:t>
            </w:r>
          </w:p>
        </w:tc>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307" w:lineRule="auto"/>
              <w:ind w:left="0" w:right="0" w:firstLine="0"/>
              <w:jc w:val="both"/>
            </w:pPr>
            <w:r>
              <w:rPr>
                <w:color w:val="000000"/>
                <w:spacing w:val="0"/>
                <w:w w:val="100"/>
                <w:position w:val="0"/>
              </w:rPr>
              <w:t>používání poškozených nebo nevyhovujících el. zařízení, prodlužovacích kabelů, atd.</w:t>
            </w:r>
          </w:p>
        </w:tc>
        <w:tc>
          <w:tcPr>
            <w:tcBorders>
              <w:top w:val="single" w:sz="4"/>
              <w:left w:val="single" w:sz="4"/>
              <w:righ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640"/>
              <w:jc w:val="both"/>
            </w:pPr>
            <w:r>
              <w:rPr>
                <w:color w:val="000000"/>
                <w:spacing w:val="0"/>
                <w:w w:val="100"/>
                <w:position w:val="0"/>
              </w:rPr>
              <w:t>5 000,-</w:t>
            </w:r>
          </w:p>
        </w:tc>
      </w:tr>
      <w:tr>
        <w:trPr>
          <w:trHeight w:val="1123" w:hRule="exact"/>
        </w:trPr>
        <w:tc>
          <w:tcPr>
            <w:tcBorders>
              <w:top w:val="single" w:sz="4"/>
              <w:lef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460"/>
              <w:jc w:val="left"/>
            </w:pPr>
            <w:r>
              <w:rPr>
                <w:color w:val="000000"/>
                <w:spacing w:val="0"/>
                <w:w w:val="100"/>
                <w:position w:val="0"/>
              </w:rPr>
              <w:t>18</w:t>
            </w:r>
          </w:p>
        </w:tc>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302" w:lineRule="auto"/>
              <w:ind w:left="0" w:right="0" w:firstLine="0"/>
              <w:jc w:val="both"/>
            </w:pPr>
            <w:r>
              <w:rPr>
                <w:color w:val="000000"/>
                <w:spacing w:val="0"/>
                <w:w w:val="100"/>
                <w:position w:val="0"/>
              </w:rPr>
              <w:t>provozování vyhrazeného zdvihacího zařízení dle vyhl. č. 19/1979 Sb. ve znění pozdějších předpisů bez platné revize nebo revizní zkoušky - § 4 zákona 309/2006 Sb.</w:t>
            </w:r>
          </w:p>
        </w:tc>
        <w:tc>
          <w:tcPr>
            <w:tcBorders>
              <w:top w:val="single" w:sz="4"/>
              <w:left w:val="single" w:sz="4"/>
              <w:righ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520"/>
              <w:jc w:val="both"/>
            </w:pPr>
            <w:r>
              <w:rPr>
                <w:color w:val="000000"/>
                <w:spacing w:val="0"/>
                <w:w w:val="100"/>
                <w:position w:val="0"/>
              </w:rPr>
              <w:t>10 000,-</w:t>
            </w:r>
          </w:p>
        </w:tc>
      </w:tr>
      <w:tr>
        <w:trPr>
          <w:trHeight w:val="830" w:hRule="exact"/>
        </w:trPr>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240" w:lineRule="auto"/>
              <w:ind w:left="0" w:right="0" w:firstLine="460"/>
              <w:jc w:val="left"/>
            </w:pPr>
            <w:r>
              <w:rPr>
                <w:color w:val="000000"/>
                <w:spacing w:val="0"/>
                <w:w w:val="100"/>
                <w:position w:val="0"/>
              </w:rPr>
              <w:t>19</w:t>
            </w:r>
          </w:p>
        </w:tc>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300" w:lineRule="auto"/>
              <w:ind w:left="0" w:right="0" w:firstLine="0"/>
              <w:jc w:val="both"/>
            </w:pPr>
            <w:r>
              <w:rPr>
                <w:color w:val="000000"/>
                <w:spacing w:val="0"/>
                <w:w w:val="100"/>
                <w:position w:val="0"/>
              </w:rPr>
              <w:t>obsluha zdvihacího zařízení neproškolenou osobou - ČSN ISO 124 80</w:t>
            </w:r>
          </w:p>
        </w:tc>
        <w:tc>
          <w:tcPr>
            <w:tcBorders>
              <w:top w:val="single" w:sz="4"/>
              <w:left w:val="single" w:sz="4"/>
              <w:righ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240" w:lineRule="auto"/>
              <w:ind w:left="0" w:right="0" w:firstLine="640"/>
              <w:jc w:val="both"/>
            </w:pPr>
            <w:r>
              <w:rPr>
                <w:color w:val="000000"/>
                <w:spacing w:val="0"/>
                <w:w w:val="100"/>
                <w:position w:val="0"/>
              </w:rPr>
              <w:t>5 000,-</w:t>
            </w:r>
          </w:p>
        </w:tc>
      </w:tr>
      <w:tr>
        <w:trPr>
          <w:trHeight w:val="830" w:hRule="exact"/>
        </w:trPr>
        <w:tc>
          <w:tcPr>
            <w:tcBorders>
              <w:top w:val="single" w:sz="4"/>
              <w:lef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460"/>
              <w:jc w:val="left"/>
            </w:pPr>
            <w:r>
              <w:rPr>
                <w:color w:val="000000"/>
                <w:spacing w:val="0"/>
                <w:w w:val="100"/>
                <w:position w:val="0"/>
              </w:rPr>
              <w:t>20</w:t>
            </w:r>
          </w:p>
        </w:tc>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307" w:lineRule="auto"/>
              <w:ind w:left="0" w:right="0" w:firstLine="0"/>
              <w:jc w:val="both"/>
            </w:pPr>
            <w:r>
              <w:rPr>
                <w:color w:val="000000"/>
                <w:spacing w:val="0"/>
                <w:w w:val="100"/>
                <w:position w:val="0"/>
              </w:rPr>
              <w:t>používání k dopravě osob zařízení nebo části strojů, které k tomu nejsou určeny, jízda osob v nákladním výtahu</w:t>
            </w:r>
          </w:p>
        </w:tc>
        <w:tc>
          <w:tcPr>
            <w:tcBorders>
              <w:top w:val="single" w:sz="4"/>
              <w:left w:val="single" w:sz="4"/>
              <w:righ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520"/>
              <w:jc w:val="both"/>
            </w:pPr>
            <w:r>
              <w:rPr>
                <w:color w:val="000000"/>
                <w:spacing w:val="0"/>
                <w:w w:val="100"/>
                <w:position w:val="0"/>
              </w:rPr>
              <w:t>10 000,-</w:t>
            </w:r>
          </w:p>
        </w:tc>
      </w:tr>
      <w:tr>
        <w:trPr>
          <w:trHeight w:val="835" w:hRule="exact"/>
        </w:trPr>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240" w:lineRule="auto"/>
              <w:ind w:left="0" w:right="0" w:firstLine="460"/>
              <w:jc w:val="left"/>
            </w:pPr>
            <w:r>
              <w:rPr>
                <w:color w:val="000000"/>
                <w:spacing w:val="0"/>
                <w:w w:val="100"/>
                <w:position w:val="0"/>
              </w:rPr>
              <w:t>21</w:t>
            </w:r>
          </w:p>
        </w:tc>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300" w:lineRule="auto"/>
              <w:ind w:left="0" w:right="0" w:firstLine="0"/>
              <w:jc w:val="both"/>
            </w:pPr>
            <w:r>
              <w:rPr>
                <w:color w:val="000000"/>
                <w:spacing w:val="0"/>
                <w:w w:val="100"/>
                <w:position w:val="0"/>
              </w:rPr>
              <w:t>jeřábová doprava - vázání břemen bez vazačského oprávnění - ČSN ISO 124 80</w:t>
            </w:r>
          </w:p>
        </w:tc>
        <w:tc>
          <w:tcPr>
            <w:tcBorders>
              <w:top w:val="single" w:sz="4"/>
              <w:left w:val="single" w:sz="4"/>
              <w:righ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240" w:lineRule="auto"/>
              <w:ind w:left="0" w:right="0" w:firstLine="520"/>
              <w:jc w:val="both"/>
            </w:pPr>
            <w:r>
              <w:rPr>
                <w:color w:val="000000"/>
                <w:spacing w:val="0"/>
                <w:w w:val="100"/>
                <w:position w:val="0"/>
              </w:rPr>
              <w:t>10 000,-</w:t>
            </w:r>
          </w:p>
        </w:tc>
      </w:tr>
      <w:tr>
        <w:trPr>
          <w:trHeight w:val="1118" w:hRule="exact"/>
        </w:trPr>
        <w:tc>
          <w:tcPr>
            <w:tcBorders>
              <w:top w:val="single" w:sz="4"/>
              <w:lef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460"/>
              <w:jc w:val="left"/>
            </w:pPr>
            <w:r>
              <w:rPr>
                <w:color w:val="000000"/>
                <w:spacing w:val="0"/>
                <w:w w:val="100"/>
                <w:position w:val="0"/>
              </w:rPr>
              <w:t>22</w:t>
            </w:r>
          </w:p>
        </w:tc>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302" w:lineRule="auto"/>
              <w:ind w:left="0" w:right="0" w:firstLine="0"/>
              <w:jc w:val="both"/>
            </w:pPr>
            <w:r>
              <w:rPr>
                <w:color w:val="000000"/>
                <w:spacing w:val="0"/>
                <w:w w:val="100"/>
                <w:position w:val="0"/>
              </w:rPr>
              <w:t>nepoužití ochranných pomůcek - zejména ochranné přilby - Zákoník práce, § 106, příloha NV 495/2001 Sb. za každý zjištěný případ (pracovníka)</w:t>
            </w:r>
          </w:p>
        </w:tc>
        <w:tc>
          <w:tcPr>
            <w:tcBorders>
              <w:top w:val="single" w:sz="4"/>
              <w:left w:val="single" w:sz="4"/>
              <w:righ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0"/>
              <w:jc w:val="right"/>
            </w:pPr>
            <w:r>
              <w:rPr>
                <w:color w:val="000000"/>
                <w:spacing w:val="0"/>
                <w:w w:val="100"/>
                <w:position w:val="0"/>
              </w:rPr>
              <w:t>500,-</w:t>
            </w:r>
          </w:p>
        </w:tc>
      </w:tr>
      <w:tr>
        <w:trPr>
          <w:trHeight w:val="1123" w:hRule="exact"/>
        </w:trPr>
        <w:tc>
          <w:tcPr>
            <w:tcBorders>
              <w:top w:val="single" w:sz="4"/>
              <w:lef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460"/>
              <w:jc w:val="left"/>
            </w:pPr>
            <w:r>
              <w:rPr>
                <w:color w:val="000000"/>
                <w:spacing w:val="0"/>
                <w:w w:val="100"/>
                <w:position w:val="0"/>
              </w:rPr>
              <w:t>23</w:t>
            </w:r>
          </w:p>
        </w:tc>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302" w:lineRule="auto"/>
              <w:ind w:left="0" w:right="0" w:firstLine="0"/>
              <w:jc w:val="both"/>
            </w:pPr>
            <w:r>
              <w:rPr>
                <w:color w:val="000000"/>
                <w:spacing w:val="0"/>
                <w:w w:val="100"/>
                <w:position w:val="0"/>
              </w:rPr>
              <w:t>požití alkoholických nápojů nebo jiné návykové látky na pracovišti, popř. odmítnutí dechové zkoušky - Zákoník práce, § 106 - za každý zjištěný případ</w:t>
            </w:r>
          </w:p>
        </w:tc>
        <w:tc>
          <w:tcPr>
            <w:tcBorders>
              <w:top w:val="single" w:sz="4"/>
              <w:left w:val="single" w:sz="4"/>
              <w:righ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640"/>
              <w:jc w:val="both"/>
            </w:pPr>
            <w:r>
              <w:rPr>
                <w:color w:val="000000"/>
                <w:spacing w:val="0"/>
                <w:w w:val="100"/>
                <w:position w:val="0"/>
              </w:rPr>
              <w:t>5 000,-</w:t>
            </w:r>
          </w:p>
        </w:tc>
      </w:tr>
      <w:tr>
        <w:trPr>
          <w:trHeight w:val="715" w:hRule="exact"/>
        </w:trPr>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240" w:lineRule="auto"/>
              <w:ind w:left="0" w:right="0" w:firstLine="460"/>
              <w:jc w:val="left"/>
            </w:pPr>
            <w:r>
              <w:rPr>
                <w:color w:val="000000"/>
                <w:spacing w:val="0"/>
                <w:w w:val="100"/>
                <w:position w:val="0"/>
              </w:rPr>
              <w:t>24</w:t>
            </w:r>
          </w:p>
        </w:tc>
        <w:tc>
          <w:tcPr>
            <w:tcBorders>
              <w:top w:val="single" w:sz="4"/>
              <w:left w:val="single" w:sz="4"/>
            </w:tcBorders>
            <w:shd w:val="clear" w:color="auto" w:fill="FFFFFF"/>
            <w:vAlign w:val="bottom"/>
          </w:tcPr>
          <w:p>
            <w:pPr>
              <w:pStyle w:val="Style30"/>
              <w:keepNext w:val="0"/>
              <w:keepLines w:val="0"/>
              <w:framePr w:w="9077" w:h="13757" w:wrap="none" w:vAnchor="page" w:hAnchor="page" w:x="1449" w:y="1418"/>
              <w:widowControl w:val="0"/>
              <w:shd w:val="clear" w:color="auto" w:fill="auto"/>
              <w:bidi w:val="0"/>
              <w:spacing w:before="0" w:after="0" w:line="307" w:lineRule="auto"/>
              <w:ind w:left="0" w:right="0" w:firstLine="0"/>
              <w:jc w:val="both"/>
            </w:pPr>
            <w:r>
              <w:rPr>
                <w:color w:val="000000"/>
                <w:spacing w:val="0"/>
                <w:w w:val="100"/>
                <w:position w:val="0"/>
              </w:rPr>
              <w:t>všeobecné porušení platných předpisů BOZP pracovníkem při práci a používání nářadí, strojů a zařízení</w:t>
            </w:r>
          </w:p>
        </w:tc>
        <w:tc>
          <w:tcPr>
            <w:tcBorders>
              <w:top w:val="single" w:sz="4"/>
              <w:left w:val="single" w:sz="4"/>
              <w:righ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240" w:lineRule="auto"/>
              <w:ind w:left="0" w:right="0" w:firstLine="0"/>
              <w:jc w:val="right"/>
            </w:pPr>
            <w:r>
              <w:rPr>
                <w:color w:val="000000"/>
                <w:spacing w:val="0"/>
                <w:w w:val="100"/>
                <w:position w:val="0"/>
              </w:rPr>
              <w:t>500,-</w:t>
            </w:r>
          </w:p>
        </w:tc>
      </w:tr>
      <w:tr>
        <w:trPr>
          <w:trHeight w:val="710" w:hRule="exact"/>
        </w:trPr>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240" w:lineRule="auto"/>
              <w:ind w:left="0" w:right="0" w:firstLine="460"/>
              <w:jc w:val="left"/>
            </w:pPr>
            <w:r>
              <w:rPr>
                <w:color w:val="000000"/>
                <w:spacing w:val="0"/>
                <w:w w:val="100"/>
                <w:position w:val="0"/>
              </w:rPr>
              <w:t>25</w:t>
            </w:r>
          </w:p>
        </w:tc>
        <w:tc>
          <w:tcPr>
            <w:tcBorders>
              <w:top w:val="single" w:sz="4"/>
              <w:left w:val="single" w:sz="4"/>
            </w:tcBorders>
            <w:shd w:val="clear" w:color="auto" w:fill="FFFFFF"/>
            <w:vAlign w:val="bottom"/>
          </w:tcPr>
          <w:p>
            <w:pPr>
              <w:pStyle w:val="Style30"/>
              <w:keepNext w:val="0"/>
              <w:keepLines w:val="0"/>
              <w:framePr w:w="9077" w:h="13757" w:wrap="none" w:vAnchor="page" w:hAnchor="page" w:x="1449" w:y="1418"/>
              <w:widowControl w:val="0"/>
              <w:shd w:val="clear" w:color="auto" w:fill="auto"/>
              <w:bidi w:val="0"/>
              <w:spacing w:before="0" w:after="0" w:line="300" w:lineRule="auto"/>
              <w:ind w:left="0" w:right="0" w:firstLine="0"/>
              <w:jc w:val="both"/>
            </w:pPr>
            <w:r>
              <w:rPr>
                <w:color w:val="000000"/>
                <w:spacing w:val="0"/>
                <w:w w:val="100"/>
                <w:position w:val="0"/>
              </w:rPr>
              <w:t>porušení příkazu nebo zákazu týkající se požární ochrany na označených místech</w:t>
            </w:r>
          </w:p>
        </w:tc>
        <w:tc>
          <w:tcPr>
            <w:tcBorders>
              <w:top w:val="single" w:sz="4"/>
              <w:left w:val="single" w:sz="4"/>
              <w:righ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240" w:lineRule="auto"/>
              <w:ind w:left="0" w:right="0" w:firstLine="640"/>
              <w:jc w:val="both"/>
            </w:pPr>
            <w:r>
              <w:rPr>
                <w:color w:val="000000"/>
                <w:spacing w:val="0"/>
                <w:w w:val="100"/>
                <w:position w:val="0"/>
              </w:rPr>
              <w:t>1 000,-</w:t>
            </w:r>
          </w:p>
        </w:tc>
      </w:tr>
      <w:tr>
        <w:trPr>
          <w:trHeight w:val="710" w:hRule="exact"/>
        </w:trPr>
        <w:tc>
          <w:tcPr>
            <w:tcBorders>
              <w:top w:val="single" w:sz="4"/>
              <w:lef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240" w:lineRule="auto"/>
              <w:ind w:left="0" w:right="0" w:firstLine="460"/>
              <w:jc w:val="left"/>
            </w:pPr>
            <w:r>
              <w:rPr>
                <w:color w:val="000000"/>
                <w:spacing w:val="0"/>
                <w:w w:val="100"/>
                <w:position w:val="0"/>
              </w:rPr>
              <w:t>26</w:t>
            </w:r>
          </w:p>
        </w:tc>
        <w:tc>
          <w:tcPr>
            <w:tcBorders>
              <w:top w:val="single" w:sz="4"/>
              <w:left w:val="single" w:sz="4"/>
            </w:tcBorders>
            <w:shd w:val="clear" w:color="auto" w:fill="FFFFFF"/>
            <w:vAlign w:val="bottom"/>
          </w:tcPr>
          <w:p>
            <w:pPr>
              <w:pStyle w:val="Style30"/>
              <w:keepNext w:val="0"/>
              <w:keepLines w:val="0"/>
              <w:framePr w:w="9077" w:h="13757" w:wrap="none" w:vAnchor="page" w:hAnchor="page" w:x="1449" w:y="1418"/>
              <w:widowControl w:val="0"/>
              <w:shd w:val="clear" w:color="auto" w:fill="auto"/>
              <w:bidi w:val="0"/>
              <w:spacing w:before="0" w:after="0" w:line="307" w:lineRule="auto"/>
              <w:ind w:left="0" w:right="0" w:firstLine="0"/>
              <w:jc w:val="both"/>
            </w:pPr>
            <w:r>
              <w:rPr>
                <w:color w:val="000000"/>
                <w:spacing w:val="0"/>
                <w:w w:val="100"/>
                <w:position w:val="0"/>
              </w:rPr>
              <w:t>porušení zásady bezpečného provozu tepelných, elektrických, plynových a jiných spotřebičů</w:t>
            </w:r>
          </w:p>
        </w:tc>
        <w:tc>
          <w:tcPr>
            <w:tcBorders>
              <w:top w:val="single" w:sz="4"/>
              <w:left w:val="single" w:sz="4"/>
              <w:right w:val="single" w:sz="4"/>
            </w:tcBorders>
            <w:shd w:val="clear" w:color="auto" w:fill="FFFFFF"/>
            <w:vAlign w:val="center"/>
          </w:tcPr>
          <w:p>
            <w:pPr>
              <w:pStyle w:val="Style30"/>
              <w:keepNext w:val="0"/>
              <w:keepLines w:val="0"/>
              <w:framePr w:w="9077" w:h="13757" w:wrap="none" w:vAnchor="page" w:hAnchor="page" w:x="1449" w:y="1418"/>
              <w:widowControl w:val="0"/>
              <w:shd w:val="clear" w:color="auto" w:fill="auto"/>
              <w:bidi w:val="0"/>
              <w:spacing w:before="0" w:after="0" w:line="240" w:lineRule="auto"/>
              <w:ind w:left="0" w:right="0" w:firstLine="640"/>
              <w:jc w:val="both"/>
            </w:pPr>
            <w:r>
              <w:rPr>
                <w:color w:val="000000"/>
                <w:spacing w:val="0"/>
                <w:w w:val="100"/>
                <w:position w:val="0"/>
              </w:rPr>
              <w:t>5 000,-</w:t>
            </w:r>
          </w:p>
        </w:tc>
      </w:tr>
      <w:tr>
        <w:trPr>
          <w:trHeight w:val="1594" w:hRule="exact"/>
        </w:trPr>
        <w:tc>
          <w:tcPr>
            <w:tcBorders>
              <w:top w:val="single" w:sz="4"/>
              <w:left w:val="single" w:sz="4"/>
              <w:bottom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460"/>
              <w:jc w:val="left"/>
            </w:pPr>
            <w:r>
              <w:rPr>
                <w:color w:val="000000"/>
                <w:spacing w:val="0"/>
                <w:w w:val="100"/>
                <w:position w:val="0"/>
              </w:rPr>
              <w:t>27</w:t>
            </w:r>
          </w:p>
        </w:tc>
        <w:tc>
          <w:tcPr>
            <w:tcBorders>
              <w:top w:val="single" w:sz="4"/>
              <w:left w:val="single" w:sz="4"/>
              <w:bottom w:val="single" w:sz="4"/>
            </w:tcBorders>
            <w:shd w:val="clear" w:color="auto" w:fill="FFFFFF"/>
            <w:vAlign w:val="bottom"/>
          </w:tcPr>
          <w:p>
            <w:pPr>
              <w:pStyle w:val="Style30"/>
              <w:keepNext w:val="0"/>
              <w:keepLines w:val="0"/>
              <w:framePr w:w="9077" w:h="13757" w:wrap="none" w:vAnchor="page" w:hAnchor="page" w:x="1449" w:y="1418"/>
              <w:widowControl w:val="0"/>
              <w:shd w:val="clear" w:color="auto" w:fill="auto"/>
              <w:bidi w:val="0"/>
              <w:spacing w:before="0" w:after="0" w:line="305" w:lineRule="auto"/>
              <w:ind w:left="0" w:right="0" w:firstLine="0"/>
              <w:jc w:val="both"/>
            </w:pPr>
            <w:r>
              <w:rPr>
                <w:color w:val="000000"/>
                <w:spacing w:val="0"/>
                <w:w w:val="100"/>
                <w:position w:val="0"/>
              </w:rPr>
              <w:t>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w:t>
            </w:r>
          </w:p>
        </w:tc>
        <w:tc>
          <w:tcPr>
            <w:tcBorders>
              <w:top w:val="single" w:sz="4"/>
              <w:left w:val="single" w:sz="4"/>
              <w:bottom w:val="single" w:sz="4"/>
              <w:right w:val="single" w:sz="4"/>
            </w:tcBorders>
            <w:shd w:val="clear" w:color="auto" w:fill="FFFFFF"/>
            <w:vAlign w:val="top"/>
          </w:tcPr>
          <w:p>
            <w:pPr>
              <w:pStyle w:val="Style30"/>
              <w:keepNext w:val="0"/>
              <w:keepLines w:val="0"/>
              <w:framePr w:w="9077" w:h="13757" w:wrap="none" w:vAnchor="page" w:hAnchor="page" w:x="1449" w:y="1418"/>
              <w:widowControl w:val="0"/>
              <w:shd w:val="clear" w:color="auto" w:fill="auto"/>
              <w:bidi w:val="0"/>
              <w:spacing w:before="140" w:after="0" w:line="240" w:lineRule="auto"/>
              <w:ind w:left="0" w:right="0" w:firstLine="640"/>
              <w:jc w:val="both"/>
            </w:pPr>
            <w:r>
              <w:rPr>
                <w:color w:val="000000"/>
                <w:spacing w:val="0"/>
                <w:w w:val="100"/>
                <w:position w:val="0"/>
              </w:rPr>
              <w:t>5 000,-</w:t>
            </w:r>
          </w:p>
        </w:tc>
      </w:tr>
    </w:tbl>
    <w:p>
      <w:pPr>
        <w:pStyle w:val="Style14"/>
        <w:keepNext w:val="0"/>
        <w:keepLines w:val="0"/>
        <w:framePr w:wrap="none" w:vAnchor="page" w:hAnchor="page" w:x="5601" w:y="1589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27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830"/>
        <w:gridCol w:w="6792"/>
        <w:gridCol w:w="1454"/>
      </w:tblGrid>
      <w:tr>
        <w:trPr>
          <w:trHeight w:val="1301" w:hRule="exact"/>
        </w:trPr>
        <w:tc>
          <w:tcPr>
            <w:tcBorders>
              <w:top w:val="single" w:sz="4"/>
              <w:left w:val="single" w:sz="4"/>
            </w:tcBorders>
            <w:shd w:val="clear" w:color="auto" w:fill="FFFFFF"/>
            <w:vAlign w:val="top"/>
          </w:tcPr>
          <w:p>
            <w:pPr>
              <w:pStyle w:val="Style30"/>
              <w:keepNext w:val="0"/>
              <w:keepLines w:val="0"/>
              <w:framePr w:w="9077" w:h="6763" w:wrap="none" w:vAnchor="page" w:hAnchor="page" w:x="1307" w:y="1418"/>
              <w:widowControl w:val="0"/>
              <w:shd w:val="clear" w:color="auto" w:fill="auto"/>
              <w:bidi w:val="0"/>
              <w:spacing w:before="140" w:after="0" w:line="240" w:lineRule="auto"/>
              <w:ind w:left="0" w:right="0" w:firstLine="460"/>
              <w:jc w:val="left"/>
            </w:pPr>
            <w:r>
              <w:rPr>
                <w:color w:val="000000"/>
                <w:spacing w:val="0"/>
                <w:w w:val="100"/>
                <w:position w:val="0"/>
              </w:rPr>
              <w:t>28</w:t>
            </w:r>
          </w:p>
        </w:tc>
        <w:tc>
          <w:tcPr>
            <w:tcBorders>
              <w:top w:val="single" w:sz="4"/>
              <w:left w:val="single" w:sz="4"/>
            </w:tcBorders>
            <w:shd w:val="clear" w:color="auto" w:fill="FFFFFF"/>
            <w:vAlign w:val="bottom"/>
          </w:tcPr>
          <w:p>
            <w:pPr>
              <w:pStyle w:val="Style30"/>
              <w:keepNext w:val="0"/>
              <w:keepLines w:val="0"/>
              <w:framePr w:w="9077" w:h="6763" w:wrap="none" w:vAnchor="page" w:hAnchor="page" w:x="1307" w:y="1418"/>
              <w:widowControl w:val="0"/>
              <w:shd w:val="clear" w:color="auto" w:fill="auto"/>
              <w:bidi w:val="0"/>
              <w:spacing w:before="0" w:after="0" w:line="305" w:lineRule="auto"/>
              <w:ind w:left="0" w:right="0" w:firstLine="0"/>
              <w:jc w:val="both"/>
            </w:pPr>
            <w:r>
              <w:rPr>
                <w:color w:val="000000"/>
                <w:spacing w:val="0"/>
                <w:w w:val="100"/>
                <w:position w:val="0"/>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Borders>
              <w:top w:val="single" w:sz="4"/>
              <w:left w:val="single" w:sz="4"/>
              <w:right w:val="single" w:sz="4"/>
            </w:tcBorders>
            <w:shd w:val="clear" w:color="auto" w:fill="FFFFFF"/>
            <w:vAlign w:val="top"/>
          </w:tcPr>
          <w:p>
            <w:pPr>
              <w:pStyle w:val="Style30"/>
              <w:keepNext w:val="0"/>
              <w:keepLines w:val="0"/>
              <w:framePr w:w="9077" w:h="6763" w:wrap="none" w:vAnchor="page" w:hAnchor="page" w:x="1307" w:y="1418"/>
              <w:widowControl w:val="0"/>
              <w:shd w:val="clear" w:color="auto" w:fill="auto"/>
              <w:bidi w:val="0"/>
              <w:spacing w:before="140" w:after="0" w:line="240" w:lineRule="auto"/>
              <w:ind w:left="0" w:right="0" w:firstLine="500"/>
              <w:jc w:val="both"/>
            </w:pPr>
            <w:r>
              <w:rPr>
                <w:color w:val="000000"/>
                <w:spacing w:val="0"/>
                <w:w w:val="100"/>
                <w:position w:val="0"/>
              </w:rPr>
              <w:t>10 000,-</w:t>
            </w:r>
          </w:p>
        </w:tc>
      </w:tr>
      <w:tr>
        <w:trPr>
          <w:trHeight w:val="710" w:hRule="exact"/>
        </w:trPr>
        <w:tc>
          <w:tcPr>
            <w:tcBorders>
              <w:top w:val="single" w:sz="4"/>
              <w:left w:val="single" w:sz="4"/>
            </w:tcBorders>
            <w:shd w:val="clear" w:color="auto" w:fill="FFFFFF"/>
            <w:vAlign w:val="center"/>
          </w:tcPr>
          <w:p>
            <w:pPr>
              <w:pStyle w:val="Style30"/>
              <w:keepNext w:val="0"/>
              <w:keepLines w:val="0"/>
              <w:framePr w:w="9077" w:h="6763" w:wrap="none" w:vAnchor="page" w:hAnchor="page" w:x="1307" w:y="1418"/>
              <w:widowControl w:val="0"/>
              <w:shd w:val="clear" w:color="auto" w:fill="auto"/>
              <w:bidi w:val="0"/>
              <w:spacing w:before="0" w:after="0" w:line="240" w:lineRule="auto"/>
              <w:ind w:left="0" w:right="0" w:firstLine="460"/>
              <w:jc w:val="left"/>
            </w:pPr>
            <w:r>
              <w:rPr>
                <w:color w:val="000000"/>
                <w:spacing w:val="0"/>
                <w:w w:val="100"/>
                <w:position w:val="0"/>
              </w:rPr>
              <w:t>29</w:t>
            </w:r>
          </w:p>
        </w:tc>
        <w:tc>
          <w:tcPr>
            <w:tcBorders>
              <w:top w:val="single" w:sz="4"/>
              <w:left w:val="single" w:sz="4"/>
            </w:tcBorders>
            <w:shd w:val="clear" w:color="auto" w:fill="FFFFFF"/>
            <w:vAlign w:val="bottom"/>
          </w:tcPr>
          <w:p>
            <w:pPr>
              <w:pStyle w:val="Style30"/>
              <w:keepNext w:val="0"/>
              <w:keepLines w:val="0"/>
              <w:framePr w:w="9077" w:h="6763" w:wrap="none" w:vAnchor="page" w:hAnchor="page" w:x="1307" w:y="1418"/>
              <w:widowControl w:val="0"/>
              <w:shd w:val="clear" w:color="auto" w:fill="auto"/>
              <w:bidi w:val="0"/>
              <w:spacing w:before="0" w:after="0" w:line="307" w:lineRule="auto"/>
              <w:ind w:left="0" w:right="0" w:firstLine="0"/>
              <w:jc w:val="both"/>
            </w:pPr>
            <w:r>
              <w:rPr>
                <w:color w:val="000000"/>
                <w:spacing w:val="0"/>
                <w:w w:val="100"/>
                <w:position w:val="0"/>
              </w:rPr>
              <w:t>nedodržení zásad požární bezpečnosti při používání otevřeného ohně nebo jiného zdroje zapálení</w:t>
            </w:r>
          </w:p>
        </w:tc>
        <w:tc>
          <w:tcPr>
            <w:tcBorders>
              <w:top w:val="single" w:sz="4"/>
              <w:left w:val="single" w:sz="4"/>
              <w:right w:val="single" w:sz="4"/>
            </w:tcBorders>
            <w:shd w:val="clear" w:color="auto" w:fill="FFFFFF"/>
            <w:vAlign w:val="center"/>
          </w:tcPr>
          <w:p>
            <w:pPr>
              <w:pStyle w:val="Style30"/>
              <w:keepNext w:val="0"/>
              <w:keepLines w:val="0"/>
              <w:framePr w:w="9077" w:h="6763" w:wrap="none" w:vAnchor="page" w:hAnchor="page" w:x="1307" w:y="1418"/>
              <w:widowControl w:val="0"/>
              <w:shd w:val="clear" w:color="auto" w:fill="auto"/>
              <w:bidi w:val="0"/>
              <w:spacing w:before="0" w:after="0" w:line="240" w:lineRule="auto"/>
              <w:ind w:left="0" w:right="0" w:firstLine="640"/>
              <w:jc w:val="both"/>
            </w:pPr>
            <w:r>
              <w:rPr>
                <w:color w:val="000000"/>
                <w:spacing w:val="0"/>
                <w:w w:val="100"/>
                <w:position w:val="0"/>
              </w:rPr>
              <w:t>5 000,-</w:t>
            </w:r>
          </w:p>
        </w:tc>
      </w:tr>
      <w:tr>
        <w:trPr>
          <w:trHeight w:val="1003" w:hRule="exact"/>
        </w:trPr>
        <w:tc>
          <w:tcPr>
            <w:tcBorders>
              <w:top w:val="single" w:sz="4"/>
              <w:left w:val="single" w:sz="4"/>
            </w:tcBorders>
            <w:shd w:val="clear" w:color="auto" w:fill="FFFFFF"/>
            <w:vAlign w:val="top"/>
          </w:tcPr>
          <w:p>
            <w:pPr>
              <w:pStyle w:val="Style30"/>
              <w:keepNext w:val="0"/>
              <w:keepLines w:val="0"/>
              <w:framePr w:w="9077" w:h="6763" w:wrap="none" w:vAnchor="page" w:hAnchor="page" w:x="1307" w:y="1418"/>
              <w:widowControl w:val="0"/>
              <w:shd w:val="clear" w:color="auto" w:fill="auto"/>
              <w:bidi w:val="0"/>
              <w:spacing w:before="140" w:after="0" w:line="240" w:lineRule="auto"/>
              <w:ind w:left="0" w:right="0" w:firstLine="460"/>
              <w:jc w:val="left"/>
            </w:pPr>
            <w:r>
              <w:rPr>
                <w:color w:val="000000"/>
                <w:spacing w:val="0"/>
                <w:w w:val="100"/>
                <w:position w:val="0"/>
              </w:rPr>
              <w:t>30</w:t>
            </w:r>
          </w:p>
        </w:tc>
        <w:tc>
          <w:tcPr>
            <w:tcBorders>
              <w:top w:val="single" w:sz="4"/>
              <w:left w:val="single" w:sz="4"/>
            </w:tcBorders>
            <w:shd w:val="clear" w:color="auto" w:fill="FFFFFF"/>
            <w:vAlign w:val="bottom"/>
          </w:tcPr>
          <w:p>
            <w:pPr>
              <w:pStyle w:val="Style30"/>
              <w:keepNext w:val="0"/>
              <w:keepLines w:val="0"/>
              <w:framePr w:w="9077" w:h="6763" w:wrap="none" w:vAnchor="page" w:hAnchor="page" w:x="1307" w:y="1418"/>
              <w:widowControl w:val="0"/>
              <w:shd w:val="clear" w:color="auto" w:fill="auto"/>
              <w:bidi w:val="0"/>
              <w:spacing w:before="0" w:after="0" w:line="302" w:lineRule="auto"/>
              <w:ind w:left="0" w:right="0" w:firstLine="0"/>
              <w:jc w:val="both"/>
            </w:pPr>
            <w:r>
              <w:rPr>
                <w:color w:val="000000"/>
                <w:spacing w:val="0"/>
                <w:w w:val="100"/>
                <w:position w:val="0"/>
              </w:rPr>
              <w:t>provádění prací, které mohou vést ke vzniku požáru, ačkoli nemá odbornou způsobilost požadovanou pro výkon takových prací zvláštními právními předpisy</w:t>
            </w:r>
          </w:p>
        </w:tc>
        <w:tc>
          <w:tcPr>
            <w:tcBorders>
              <w:top w:val="single" w:sz="4"/>
              <w:left w:val="single" w:sz="4"/>
              <w:right w:val="single" w:sz="4"/>
            </w:tcBorders>
            <w:shd w:val="clear" w:color="auto" w:fill="FFFFFF"/>
            <w:vAlign w:val="top"/>
          </w:tcPr>
          <w:p>
            <w:pPr>
              <w:pStyle w:val="Style30"/>
              <w:keepNext w:val="0"/>
              <w:keepLines w:val="0"/>
              <w:framePr w:w="9077" w:h="6763" w:wrap="none" w:vAnchor="page" w:hAnchor="page" w:x="1307" w:y="1418"/>
              <w:widowControl w:val="0"/>
              <w:shd w:val="clear" w:color="auto" w:fill="auto"/>
              <w:bidi w:val="0"/>
              <w:spacing w:before="140" w:after="0" w:line="240" w:lineRule="auto"/>
              <w:ind w:left="0" w:right="0" w:firstLine="500"/>
              <w:jc w:val="both"/>
            </w:pPr>
            <w:r>
              <w:rPr>
                <w:color w:val="000000"/>
                <w:spacing w:val="0"/>
                <w:w w:val="100"/>
                <w:position w:val="0"/>
              </w:rPr>
              <w:t>20 000,-</w:t>
            </w:r>
          </w:p>
        </w:tc>
      </w:tr>
      <w:tr>
        <w:trPr>
          <w:trHeight w:val="1123" w:hRule="exact"/>
        </w:trPr>
        <w:tc>
          <w:tcPr>
            <w:tcBorders>
              <w:top w:val="single" w:sz="4"/>
              <w:left w:val="single" w:sz="4"/>
            </w:tcBorders>
            <w:shd w:val="clear" w:color="auto" w:fill="FFFFFF"/>
            <w:vAlign w:val="top"/>
          </w:tcPr>
          <w:p>
            <w:pPr>
              <w:pStyle w:val="Style30"/>
              <w:keepNext w:val="0"/>
              <w:keepLines w:val="0"/>
              <w:framePr w:w="9077" w:h="6763" w:wrap="none" w:vAnchor="page" w:hAnchor="page" w:x="1307" w:y="1418"/>
              <w:widowControl w:val="0"/>
              <w:shd w:val="clear" w:color="auto" w:fill="auto"/>
              <w:bidi w:val="0"/>
              <w:spacing w:before="140" w:after="0" w:line="240" w:lineRule="auto"/>
              <w:ind w:left="0" w:right="0" w:firstLine="460"/>
              <w:jc w:val="left"/>
            </w:pPr>
            <w:r>
              <w:rPr>
                <w:color w:val="000000"/>
                <w:spacing w:val="0"/>
                <w:w w:val="100"/>
                <w:position w:val="0"/>
              </w:rPr>
              <w:t>31</w:t>
            </w:r>
          </w:p>
        </w:tc>
        <w:tc>
          <w:tcPr>
            <w:tcBorders>
              <w:top w:val="single" w:sz="4"/>
              <w:left w:val="single" w:sz="4"/>
            </w:tcBorders>
            <w:shd w:val="clear" w:color="auto" w:fill="FFFFFF"/>
            <w:vAlign w:val="center"/>
          </w:tcPr>
          <w:p>
            <w:pPr>
              <w:pStyle w:val="Style30"/>
              <w:keepNext w:val="0"/>
              <w:keepLines w:val="0"/>
              <w:framePr w:w="9077" w:h="6763" w:wrap="none" w:vAnchor="page" w:hAnchor="page" w:x="1307" w:y="1418"/>
              <w:widowControl w:val="0"/>
              <w:shd w:val="clear" w:color="auto" w:fill="auto"/>
              <w:bidi w:val="0"/>
              <w:spacing w:before="0" w:after="0" w:line="307" w:lineRule="auto"/>
              <w:ind w:left="0" w:right="0" w:firstLine="0"/>
              <w:jc w:val="both"/>
            </w:pPr>
            <w:r>
              <w:rPr>
                <w:color w:val="000000"/>
                <w:spacing w:val="0"/>
                <w:w w:val="100"/>
                <w:position w:val="0"/>
              </w:rPr>
              <w:t>nepořádek na staveništi ohrožující bezpečnost osob (v případě, že nepořádek nebo materiál omezuje únikové cesty je pokuta dvojnásobkem sazby)</w:t>
            </w:r>
          </w:p>
        </w:tc>
        <w:tc>
          <w:tcPr>
            <w:tcBorders>
              <w:top w:val="single" w:sz="4"/>
              <w:left w:val="single" w:sz="4"/>
              <w:right w:val="single" w:sz="4"/>
            </w:tcBorders>
            <w:shd w:val="clear" w:color="auto" w:fill="FFFFFF"/>
            <w:vAlign w:val="top"/>
          </w:tcPr>
          <w:p>
            <w:pPr>
              <w:pStyle w:val="Style30"/>
              <w:keepNext w:val="0"/>
              <w:keepLines w:val="0"/>
              <w:framePr w:w="9077" w:h="6763" w:wrap="none" w:vAnchor="page" w:hAnchor="page" w:x="1307" w:y="1418"/>
              <w:widowControl w:val="0"/>
              <w:shd w:val="clear" w:color="auto" w:fill="auto"/>
              <w:bidi w:val="0"/>
              <w:spacing w:before="140" w:after="0" w:line="240" w:lineRule="auto"/>
              <w:ind w:left="0" w:right="0" w:firstLine="640"/>
              <w:jc w:val="both"/>
            </w:pPr>
            <w:r>
              <w:rPr>
                <w:color w:val="000000"/>
                <w:spacing w:val="0"/>
                <w:w w:val="100"/>
                <w:position w:val="0"/>
              </w:rPr>
              <w:t>5 000,-</w:t>
            </w:r>
          </w:p>
        </w:tc>
      </w:tr>
      <w:tr>
        <w:trPr>
          <w:trHeight w:val="1531" w:hRule="exact"/>
        </w:trPr>
        <w:tc>
          <w:tcPr>
            <w:tcBorders>
              <w:top w:val="single" w:sz="4"/>
              <w:left w:val="single" w:sz="4"/>
            </w:tcBorders>
            <w:shd w:val="clear" w:color="auto" w:fill="FFFFFF"/>
            <w:vAlign w:val="top"/>
          </w:tcPr>
          <w:p>
            <w:pPr>
              <w:pStyle w:val="Style30"/>
              <w:keepNext w:val="0"/>
              <w:keepLines w:val="0"/>
              <w:framePr w:w="9077" w:h="6763" w:wrap="none" w:vAnchor="page" w:hAnchor="page" w:x="1307" w:y="1418"/>
              <w:widowControl w:val="0"/>
              <w:shd w:val="clear" w:color="auto" w:fill="auto"/>
              <w:bidi w:val="0"/>
              <w:spacing w:before="140" w:after="0" w:line="240" w:lineRule="auto"/>
              <w:ind w:left="0" w:right="0" w:firstLine="460"/>
              <w:jc w:val="left"/>
            </w:pPr>
            <w:r>
              <w:rPr>
                <w:color w:val="000000"/>
                <w:spacing w:val="0"/>
                <w:w w:val="100"/>
                <w:position w:val="0"/>
              </w:rPr>
              <w:t>32</w:t>
            </w:r>
          </w:p>
        </w:tc>
        <w:tc>
          <w:tcPr>
            <w:tcBorders>
              <w:top w:val="single" w:sz="4"/>
              <w:left w:val="single" w:sz="4"/>
            </w:tcBorders>
            <w:shd w:val="clear" w:color="auto" w:fill="FFFFFF"/>
            <w:vAlign w:val="center"/>
          </w:tcPr>
          <w:p>
            <w:pPr>
              <w:pStyle w:val="Style30"/>
              <w:keepNext w:val="0"/>
              <w:keepLines w:val="0"/>
              <w:framePr w:w="9077" w:h="6763" w:wrap="none" w:vAnchor="page" w:hAnchor="page" w:x="1307" w:y="1418"/>
              <w:widowControl w:val="0"/>
              <w:shd w:val="clear" w:color="auto" w:fill="auto"/>
              <w:bidi w:val="0"/>
              <w:spacing w:before="0" w:after="120" w:line="307" w:lineRule="auto"/>
              <w:ind w:left="0" w:right="0" w:firstLine="0"/>
              <w:jc w:val="both"/>
            </w:pPr>
            <w:r>
              <w:rPr>
                <w:color w:val="000000"/>
                <w:spacing w:val="0"/>
                <w:w w:val="100"/>
                <w:position w:val="0"/>
              </w:rPr>
              <w:t>odkládání odpadů mimo vyhrazená místa nebo nakládání s odpadem v rozporu se zákonem 185/2001 Sb.</w:t>
            </w:r>
          </w:p>
          <w:p>
            <w:pPr>
              <w:pStyle w:val="Style30"/>
              <w:keepNext w:val="0"/>
              <w:keepLines w:val="0"/>
              <w:framePr w:w="9077" w:h="6763" w:wrap="none" w:vAnchor="page" w:hAnchor="page" w:x="1307" w:y="1418"/>
              <w:widowControl w:val="0"/>
              <w:shd w:val="clear" w:color="auto" w:fill="auto"/>
              <w:bidi w:val="0"/>
              <w:spacing w:before="0" w:after="0" w:line="300" w:lineRule="auto"/>
              <w:ind w:left="0" w:right="0" w:firstLine="0"/>
              <w:jc w:val="both"/>
            </w:pPr>
            <w:r>
              <w:rPr>
                <w:color w:val="000000"/>
                <w:spacing w:val="0"/>
                <w:w w:val="100"/>
                <w:position w:val="0"/>
              </w:rPr>
              <w:t>(pokud se jedná o nebezpečný odpad, je pokuta dvojnásobkem sazby)</w:t>
            </w:r>
          </w:p>
        </w:tc>
        <w:tc>
          <w:tcPr>
            <w:tcBorders>
              <w:top w:val="single" w:sz="4"/>
              <w:left w:val="single" w:sz="4"/>
              <w:right w:val="single" w:sz="4"/>
            </w:tcBorders>
            <w:shd w:val="clear" w:color="auto" w:fill="FFFFFF"/>
            <w:vAlign w:val="top"/>
          </w:tcPr>
          <w:p>
            <w:pPr>
              <w:pStyle w:val="Style30"/>
              <w:keepNext w:val="0"/>
              <w:keepLines w:val="0"/>
              <w:framePr w:w="9077" w:h="6763" w:wrap="none" w:vAnchor="page" w:hAnchor="page" w:x="1307" w:y="1418"/>
              <w:widowControl w:val="0"/>
              <w:shd w:val="clear" w:color="auto" w:fill="auto"/>
              <w:bidi w:val="0"/>
              <w:spacing w:before="140" w:after="0" w:line="240" w:lineRule="auto"/>
              <w:ind w:left="0" w:right="0" w:firstLine="640"/>
              <w:jc w:val="both"/>
            </w:pPr>
            <w:r>
              <w:rPr>
                <w:color w:val="000000"/>
                <w:spacing w:val="0"/>
                <w:w w:val="100"/>
                <w:position w:val="0"/>
              </w:rPr>
              <w:t>5 000,-</w:t>
            </w:r>
          </w:p>
        </w:tc>
      </w:tr>
      <w:tr>
        <w:trPr>
          <w:trHeight w:val="542" w:hRule="exact"/>
        </w:trPr>
        <w:tc>
          <w:tcPr>
            <w:tcBorders>
              <w:top w:val="single" w:sz="4"/>
              <w:left w:val="single" w:sz="4"/>
            </w:tcBorders>
            <w:shd w:val="clear" w:color="auto" w:fill="FFFFFF"/>
            <w:vAlign w:val="center"/>
          </w:tcPr>
          <w:p>
            <w:pPr>
              <w:pStyle w:val="Style30"/>
              <w:keepNext w:val="0"/>
              <w:keepLines w:val="0"/>
              <w:framePr w:w="9077" w:h="6763" w:wrap="none" w:vAnchor="page" w:hAnchor="page" w:x="1307" w:y="1418"/>
              <w:widowControl w:val="0"/>
              <w:shd w:val="clear" w:color="auto" w:fill="auto"/>
              <w:bidi w:val="0"/>
              <w:spacing w:before="0" w:after="0" w:line="240" w:lineRule="auto"/>
              <w:ind w:left="0" w:right="0" w:firstLine="460"/>
              <w:jc w:val="left"/>
            </w:pPr>
            <w:r>
              <w:rPr>
                <w:color w:val="000000"/>
                <w:spacing w:val="0"/>
                <w:w w:val="100"/>
                <w:position w:val="0"/>
              </w:rPr>
              <w:t>33</w:t>
            </w:r>
          </w:p>
        </w:tc>
        <w:tc>
          <w:tcPr>
            <w:tcBorders>
              <w:top w:val="single" w:sz="4"/>
              <w:left w:val="single" w:sz="4"/>
            </w:tcBorders>
            <w:shd w:val="clear" w:color="auto" w:fill="FFFFFF"/>
            <w:vAlign w:val="center"/>
          </w:tcPr>
          <w:p>
            <w:pPr>
              <w:pStyle w:val="Style30"/>
              <w:keepNext w:val="0"/>
              <w:keepLines w:val="0"/>
              <w:framePr w:w="9077" w:h="6763" w:wrap="none" w:vAnchor="page" w:hAnchor="page" w:x="1307" w:y="1418"/>
              <w:widowControl w:val="0"/>
              <w:shd w:val="clear" w:color="auto" w:fill="auto"/>
              <w:bidi w:val="0"/>
              <w:spacing w:before="0" w:after="0" w:line="240" w:lineRule="auto"/>
              <w:ind w:left="0" w:right="0" w:firstLine="0"/>
              <w:jc w:val="both"/>
            </w:pPr>
            <w:r>
              <w:rPr>
                <w:color w:val="000000"/>
                <w:spacing w:val="0"/>
                <w:w w:val="100"/>
                <w:position w:val="0"/>
              </w:rPr>
              <w:t>při porušení povinností Zhotovitele dle 2.15 Podmínek</w:t>
            </w:r>
          </w:p>
        </w:tc>
        <w:tc>
          <w:tcPr>
            <w:tcBorders>
              <w:top w:val="single" w:sz="4"/>
              <w:left w:val="single" w:sz="4"/>
              <w:right w:val="single" w:sz="4"/>
            </w:tcBorders>
            <w:shd w:val="clear" w:color="auto" w:fill="FFFFFF"/>
            <w:vAlign w:val="center"/>
          </w:tcPr>
          <w:p>
            <w:pPr>
              <w:pStyle w:val="Style30"/>
              <w:keepNext w:val="0"/>
              <w:keepLines w:val="0"/>
              <w:framePr w:w="9077" w:h="6763" w:wrap="none" w:vAnchor="page" w:hAnchor="page" w:x="1307" w:y="1418"/>
              <w:widowControl w:val="0"/>
              <w:shd w:val="clear" w:color="auto" w:fill="auto"/>
              <w:bidi w:val="0"/>
              <w:spacing w:before="0" w:after="0" w:line="240" w:lineRule="auto"/>
              <w:ind w:left="0" w:right="0" w:firstLine="640"/>
              <w:jc w:val="both"/>
            </w:pPr>
            <w:r>
              <w:rPr>
                <w:color w:val="000000"/>
                <w:spacing w:val="0"/>
                <w:w w:val="100"/>
                <w:position w:val="0"/>
              </w:rPr>
              <w:t>5 000,-</w:t>
            </w:r>
          </w:p>
        </w:tc>
      </w:tr>
      <w:tr>
        <w:trPr>
          <w:trHeight w:val="552" w:hRule="exact"/>
        </w:trPr>
        <w:tc>
          <w:tcPr>
            <w:tcBorders>
              <w:top w:val="single" w:sz="4"/>
              <w:left w:val="single" w:sz="4"/>
              <w:bottom w:val="single" w:sz="4"/>
            </w:tcBorders>
            <w:shd w:val="clear" w:color="auto" w:fill="FFFFFF"/>
            <w:vAlign w:val="center"/>
          </w:tcPr>
          <w:p>
            <w:pPr>
              <w:pStyle w:val="Style30"/>
              <w:keepNext w:val="0"/>
              <w:keepLines w:val="0"/>
              <w:framePr w:w="9077" w:h="6763" w:wrap="none" w:vAnchor="page" w:hAnchor="page" w:x="1307" w:y="1418"/>
              <w:widowControl w:val="0"/>
              <w:shd w:val="clear" w:color="auto" w:fill="auto"/>
              <w:bidi w:val="0"/>
              <w:spacing w:before="0" w:after="0" w:line="240" w:lineRule="auto"/>
              <w:ind w:left="0" w:right="0" w:firstLine="460"/>
              <w:jc w:val="left"/>
            </w:pPr>
            <w:r>
              <w:rPr>
                <w:color w:val="000000"/>
                <w:spacing w:val="0"/>
                <w:w w:val="100"/>
                <w:position w:val="0"/>
              </w:rPr>
              <w:t>34</w:t>
            </w:r>
          </w:p>
        </w:tc>
        <w:tc>
          <w:tcPr>
            <w:tcBorders>
              <w:top w:val="single" w:sz="4"/>
              <w:left w:val="single" w:sz="4"/>
              <w:bottom w:val="single" w:sz="4"/>
            </w:tcBorders>
            <w:shd w:val="clear" w:color="auto" w:fill="FFFFFF"/>
            <w:vAlign w:val="center"/>
          </w:tcPr>
          <w:p>
            <w:pPr>
              <w:pStyle w:val="Style30"/>
              <w:keepNext w:val="0"/>
              <w:keepLines w:val="0"/>
              <w:framePr w:w="9077" w:h="6763" w:wrap="none" w:vAnchor="page" w:hAnchor="page" w:x="1307" w:y="1418"/>
              <w:widowControl w:val="0"/>
              <w:shd w:val="clear" w:color="auto" w:fill="auto"/>
              <w:bidi w:val="0"/>
              <w:spacing w:before="0" w:after="0" w:line="240" w:lineRule="auto"/>
              <w:ind w:left="0" w:right="0" w:firstLine="0"/>
              <w:jc w:val="both"/>
            </w:pPr>
            <w:r>
              <w:rPr>
                <w:color w:val="000000"/>
                <w:spacing w:val="0"/>
                <w:w w:val="100"/>
                <w:position w:val="0"/>
              </w:rPr>
              <w:t>porušení staveništních předpisů dle přílohy 1 výše nespecifikované</w:t>
            </w:r>
          </w:p>
        </w:tc>
        <w:tc>
          <w:tcPr>
            <w:tcBorders>
              <w:top w:val="single" w:sz="4"/>
              <w:left w:val="single" w:sz="4"/>
              <w:bottom w:val="single" w:sz="4"/>
              <w:right w:val="single" w:sz="4"/>
            </w:tcBorders>
            <w:shd w:val="clear" w:color="auto" w:fill="FFFFFF"/>
            <w:vAlign w:val="center"/>
          </w:tcPr>
          <w:p>
            <w:pPr>
              <w:pStyle w:val="Style30"/>
              <w:keepNext w:val="0"/>
              <w:keepLines w:val="0"/>
              <w:framePr w:w="9077" w:h="6763" w:wrap="none" w:vAnchor="page" w:hAnchor="page" w:x="1307" w:y="1418"/>
              <w:widowControl w:val="0"/>
              <w:shd w:val="clear" w:color="auto" w:fill="auto"/>
              <w:bidi w:val="0"/>
              <w:spacing w:before="0" w:after="0" w:line="240" w:lineRule="auto"/>
              <w:ind w:left="0" w:right="0" w:firstLine="640"/>
              <w:jc w:val="both"/>
            </w:pPr>
            <w:r>
              <w:rPr>
                <w:color w:val="000000"/>
                <w:spacing w:val="0"/>
                <w:w w:val="100"/>
                <w:position w:val="0"/>
              </w:rPr>
              <w:t>1 000,-</w:t>
            </w:r>
          </w:p>
        </w:tc>
      </w:tr>
    </w:tbl>
    <w:p>
      <w:pPr>
        <w:pStyle w:val="Style14"/>
        <w:keepNext w:val="0"/>
        <w:keepLines w:val="0"/>
        <w:framePr w:wrap="none" w:vAnchor="page" w:hAnchor="page" w:x="5459" w:y="1589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28 z 28</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758"/>
        <w:gridCol w:w="2371"/>
        <w:gridCol w:w="2870"/>
        <w:gridCol w:w="2074"/>
      </w:tblGrid>
      <w:tr>
        <w:trPr>
          <w:trHeight w:val="672" w:hRule="exact"/>
        </w:trPr>
        <w:tc>
          <w:tcPr>
            <w:gridSpan w:val="4"/>
            <w:tcBorders>
              <w:top w:val="single" w:sz="4"/>
              <w:left w:val="single" w:sz="4"/>
              <w:right w:val="single" w:sz="4"/>
            </w:tcBorders>
            <w:shd w:val="clear" w:color="auto" w:fill="FFFFFF"/>
            <w:vAlign w:val="center"/>
          </w:tcPr>
          <w:p>
            <w:pPr>
              <w:pStyle w:val="Style30"/>
              <w:keepNext w:val="0"/>
              <w:keepLines w:val="0"/>
              <w:framePr w:w="11074" w:h="7757" w:wrap="none" w:vAnchor="page" w:hAnchor="page" w:x="552" w:y="877"/>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rPr>
              <w:t>Položkový rozpočet stavby</w:t>
            </w:r>
          </w:p>
        </w:tc>
      </w:tr>
      <w:tr>
        <w:trPr>
          <w:trHeight w:val="1147" w:hRule="exact"/>
        </w:trPr>
        <w:tc>
          <w:tcPr>
            <w:gridSpan w:val="4"/>
            <w:tcBorders>
              <w:top w:val="single" w:sz="4"/>
              <w:left w:val="single" w:sz="4"/>
              <w:right w:val="single" w:sz="4"/>
            </w:tcBorders>
            <w:shd w:val="clear" w:color="auto" w:fill="D9DEE4"/>
            <w:vAlign w:val="top"/>
          </w:tcPr>
          <w:p>
            <w:pPr>
              <w:pStyle w:val="Style30"/>
              <w:keepNext w:val="0"/>
              <w:keepLines w:val="0"/>
              <w:framePr w:w="11074" w:h="7757" w:wrap="none" w:vAnchor="page" w:hAnchor="page" w:x="552" w:y="877"/>
              <w:widowControl w:val="0"/>
              <w:shd w:val="clear" w:color="auto" w:fill="auto"/>
              <w:tabs>
                <w:tab w:pos="2331" w:val="left"/>
                <w:tab w:pos="3776" w:val="left"/>
              </w:tabs>
              <w:bidi w:val="0"/>
              <w:spacing w:before="200" w:after="0" w:line="240" w:lineRule="auto"/>
              <w:ind w:left="0" w:right="0" w:firstLine="200"/>
              <w:jc w:val="both"/>
              <w:rPr>
                <w:sz w:val="24"/>
                <w:szCs w:val="24"/>
              </w:rPr>
            </w:pPr>
            <w:r>
              <w:rPr>
                <w:color w:val="000000"/>
                <w:spacing w:val="0"/>
                <w:w w:val="100"/>
                <w:position w:val="0"/>
                <w:sz w:val="24"/>
                <w:szCs w:val="24"/>
              </w:rPr>
              <w:t>Stavba:</w:t>
              <w:tab/>
            </w:r>
            <w:r>
              <w:rPr>
                <w:b/>
                <w:bCs/>
                <w:color w:val="000000"/>
                <w:spacing w:val="0"/>
                <w:w w:val="100"/>
                <w:position w:val="0"/>
                <w:sz w:val="24"/>
                <w:szCs w:val="24"/>
              </w:rPr>
              <w:t>23144</w:t>
              <w:tab/>
              <w:t>KRNM REKONSTRUKCE CT</w:t>
            </w:r>
          </w:p>
        </w:tc>
      </w:tr>
      <w:tr>
        <w:trPr>
          <w:trHeight w:val="1075" w:hRule="exact"/>
        </w:trPr>
        <w:tc>
          <w:tcPr>
            <w:gridSpan w:val="4"/>
            <w:tcBorders>
              <w:top w:val="single" w:sz="4"/>
              <w:left w:val="single" w:sz="4"/>
              <w:right w:val="single" w:sz="4"/>
            </w:tcBorders>
            <w:shd w:val="clear" w:color="auto" w:fill="FFFFFF"/>
            <w:vAlign w:val="top"/>
          </w:tcPr>
          <w:p>
            <w:pPr>
              <w:pStyle w:val="Style30"/>
              <w:keepNext w:val="0"/>
              <w:keepLines w:val="0"/>
              <w:framePr w:w="11074" w:h="7757" w:wrap="none" w:vAnchor="page" w:hAnchor="page" w:x="552" w:y="877"/>
              <w:widowControl w:val="0"/>
              <w:shd w:val="clear" w:color="auto" w:fill="auto"/>
              <w:tabs>
                <w:tab w:pos="8523" w:val="left"/>
              </w:tabs>
              <w:bidi w:val="0"/>
              <w:spacing w:before="100" w:after="160" w:line="240" w:lineRule="auto"/>
              <w:ind w:left="0" w:right="0" w:firstLine="200"/>
              <w:jc w:val="left"/>
            </w:pPr>
            <w:r>
              <w:rPr>
                <w:color w:val="000000"/>
                <w:spacing w:val="0"/>
                <w:w w:val="100"/>
                <w:position w:val="0"/>
              </w:rPr>
              <w:t>Objednatel:</w:t>
              <w:tab/>
            </w:r>
            <w:r>
              <w:rPr>
                <w:b/>
                <w:bCs/>
                <w:color w:val="000000"/>
                <w:spacing w:val="0"/>
                <w:w w:val="100"/>
                <w:position w:val="0"/>
              </w:rPr>
              <w:t>IČO:</w:t>
            </w:r>
          </w:p>
          <w:p>
            <w:pPr>
              <w:pStyle w:val="Style30"/>
              <w:keepNext w:val="0"/>
              <w:keepLines w:val="0"/>
              <w:framePr w:w="11074" w:h="7757" w:wrap="none" w:vAnchor="page" w:hAnchor="page" w:x="552" w:y="877"/>
              <w:widowControl w:val="0"/>
              <w:shd w:val="clear" w:color="auto" w:fill="auto"/>
              <w:bidi w:val="0"/>
              <w:spacing w:before="0" w:after="0" w:line="240" w:lineRule="auto"/>
              <w:ind w:left="0" w:right="2100" w:firstLine="0"/>
              <w:jc w:val="right"/>
            </w:pPr>
            <w:r>
              <w:rPr>
                <w:b/>
                <w:bCs/>
                <w:color w:val="000000"/>
                <w:spacing w:val="0"/>
                <w:w w:val="100"/>
                <w:position w:val="0"/>
              </w:rPr>
              <w:t>DIČ:</w:t>
            </w:r>
          </w:p>
        </w:tc>
      </w:tr>
      <w:tr>
        <w:trPr>
          <w:trHeight w:val="1075" w:hRule="exact"/>
        </w:trPr>
        <w:tc>
          <w:tcPr>
            <w:gridSpan w:val="4"/>
            <w:tcBorders>
              <w:top w:val="single" w:sz="4"/>
              <w:left w:val="single" w:sz="4"/>
              <w:right w:val="single" w:sz="4"/>
            </w:tcBorders>
            <w:shd w:val="clear" w:color="auto" w:fill="FFFFFF"/>
            <w:vAlign w:val="bottom"/>
          </w:tcPr>
          <w:p>
            <w:pPr>
              <w:pStyle w:val="Style30"/>
              <w:keepNext w:val="0"/>
              <w:keepLines w:val="0"/>
              <w:framePr w:w="11074" w:h="7757" w:wrap="none" w:vAnchor="page" w:hAnchor="page" w:x="552" w:y="877"/>
              <w:widowControl w:val="0"/>
              <w:shd w:val="clear" w:color="auto" w:fill="auto"/>
              <w:tabs>
                <w:tab w:pos="2341" w:val="left"/>
                <w:tab w:pos="8528" w:val="left"/>
              </w:tabs>
              <w:bidi w:val="0"/>
              <w:spacing w:before="0" w:after="140" w:line="240" w:lineRule="auto"/>
              <w:ind w:left="0" w:right="0" w:firstLine="200"/>
              <w:jc w:val="both"/>
            </w:pPr>
            <w:r>
              <w:rPr>
                <w:color w:val="000000"/>
                <w:spacing w:val="0"/>
                <w:w w:val="100"/>
                <w:position w:val="0"/>
              </w:rPr>
              <w:t>Zhotovitel:</w:t>
              <w:tab/>
            </w:r>
            <w:r>
              <w:rPr>
                <w:b/>
                <w:bCs/>
                <w:color w:val="000000"/>
                <w:spacing w:val="0"/>
                <w:w w:val="100"/>
                <w:position w:val="0"/>
              </w:rPr>
              <w:t>Hrušecká stavební spol. s r.o.</w:t>
              <w:tab/>
              <w:t>IČO: 25585142</w:t>
            </w:r>
          </w:p>
          <w:p>
            <w:pPr>
              <w:pStyle w:val="Style30"/>
              <w:keepNext w:val="0"/>
              <w:keepLines w:val="0"/>
              <w:framePr w:w="11074" w:h="7757" w:wrap="none" w:vAnchor="page" w:hAnchor="page" w:x="552" w:y="877"/>
              <w:widowControl w:val="0"/>
              <w:shd w:val="clear" w:color="auto" w:fill="auto"/>
              <w:tabs>
                <w:tab w:pos="8532" w:val="left"/>
              </w:tabs>
              <w:bidi w:val="0"/>
              <w:spacing w:before="0" w:after="60" w:line="240" w:lineRule="auto"/>
              <w:ind w:left="2340" w:right="0" w:firstLine="0"/>
              <w:jc w:val="left"/>
            </w:pPr>
            <w:r>
              <w:rPr>
                <w:b/>
                <w:bCs/>
                <w:color w:val="000000"/>
                <w:spacing w:val="0"/>
                <w:w w:val="100"/>
                <w:position w:val="0"/>
              </w:rPr>
              <w:t>U zbrojnice 588</w:t>
              <w:tab/>
              <w:t>DIČ: CZ25585142</w:t>
            </w:r>
          </w:p>
          <w:p>
            <w:pPr>
              <w:pStyle w:val="Style30"/>
              <w:keepNext w:val="0"/>
              <w:keepLines w:val="0"/>
              <w:framePr w:w="11074" w:h="7757" w:wrap="none" w:vAnchor="page" w:hAnchor="page" w:x="552" w:y="877"/>
              <w:widowControl w:val="0"/>
              <w:shd w:val="clear" w:color="auto" w:fill="auto"/>
              <w:tabs>
                <w:tab w:pos="3770" w:val="left"/>
              </w:tabs>
              <w:bidi w:val="0"/>
              <w:spacing w:before="0" w:line="240" w:lineRule="auto"/>
              <w:ind w:left="2340" w:right="0" w:firstLine="0"/>
              <w:jc w:val="left"/>
            </w:pPr>
            <w:r>
              <w:rPr>
                <w:b/>
                <w:bCs/>
                <w:color w:val="000000"/>
                <w:spacing w:val="0"/>
                <w:w w:val="100"/>
                <w:position w:val="0"/>
              </w:rPr>
              <w:t>69156</w:t>
              <w:tab/>
              <w:t>Hrušky</w:t>
            </w:r>
          </w:p>
        </w:tc>
      </w:tr>
      <w:tr>
        <w:trPr>
          <w:trHeight w:val="1090" w:hRule="exact"/>
        </w:trPr>
        <w:tc>
          <w:tcPr>
            <w:gridSpan w:val="4"/>
            <w:tcBorders>
              <w:top w:val="single" w:sz="4"/>
              <w:left w:val="single" w:sz="4"/>
              <w:right w:val="single" w:sz="4"/>
            </w:tcBorders>
            <w:shd w:val="clear" w:color="auto" w:fill="FFFFFF"/>
            <w:vAlign w:val="bottom"/>
          </w:tcPr>
          <w:p>
            <w:pPr>
              <w:pStyle w:val="Style30"/>
              <w:keepNext w:val="0"/>
              <w:keepLines w:val="0"/>
              <w:framePr w:w="11074" w:h="7757" w:wrap="none" w:vAnchor="page" w:hAnchor="page" w:x="552" w:y="877"/>
              <w:widowControl w:val="0"/>
              <w:shd w:val="clear" w:color="auto" w:fill="auto"/>
              <w:bidi w:val="0"/>
              <w:spacing w:before="0" w:after="600" w:line="240" w:lineRule="auto"/>
              <w:ind w:left="0" w:right="0" w:firstLine="200"/>
              <w:jc w:val="left"/>
            </w:pPr>
            <w:r>
              <w:rPr>
                <w:color w:val="000000"/>
                <w:spacing w:val="0"/>
                <w:w w:val="100"/>
                <w:position w:val="0"/>
              </w:rPr>
              <w:t>Vypracoval:</w:t>
            </w:r>
          </w:p>
          <w:p>
            <w:pPr>
              <w:pStyle w:val="Style30"/>
              <w:keepNext w:val="0"/>
              <w:keepLines w:val="0"/>
              <w:framePr w:w="11074" w:h="7757" w:wrap="none" w:vAnchor="page" w:hAnchor="page" w:x="552" w:y="877"/>
              <w:widowControl w:val="0"/>
              <w:shd w:val="clear" w:color="auto" w:fill="auto"/>
              <w:tabs>
                <w:tab w:pos="10126" w:val="left"/>
              </w:tabs>
              <w:bidi w:val="0"/>
              <w:spacing w:before="0" w:after="0" w:line="240" w:lineRule="auto"/>
              <w:ind w:left="0" w:right="0" w:firstLine="200"/>
              <w:jc w:val="left"/>
            </w:pPr>
            <w:r>
              <w:rPr>
                <w:color w:val="000000"/>
                <w:spacing w:val="0"/>
                <w:w w:val="100"/>
                <w:position w:val="0"/>
              </w:rPr>
              <w:t>Rozpis ceny</w:t>
              <w:tab/>
              <w:t>Celkem</w:t>
            </w:r>
          </w:p>
        </w:tc>
      </w:tr>
      <w:tr>
        <w:trPr>
          <w:trHeight w:val="446" w:hRule="exact"/>
        </w:trPr>
        <w:tc>
          <w:tcPr>
            <w:tcBorders>
              <w:top w:val="single" w:sz="4"/>
              <w:left w:val="single" w:sz="4"/>
            </w:tcBorders>
            <w:shd w:val="clear" w:color="auto" w:fill="FFFFFF"/>
            <w:vAlign w:val="center"/>
          </w:tcPr>
          <w:p>
            <w:pPr>
              <w:pStyle w:val="Style30"/>
              <w:keepNext w:val="0"/>
              <w:keepLines w:val="0"/>
              <w:framePr w:w="11074" w:h="7757" w:wrap="none" w:vAnchor="page" w:hAnchor="page" w:x="552" w:y="877"/>
              <w:widowControl w:val="0"/>
              <w:shd w:val="clear" w:color="auto" w:fill="auto"/>
              <w:bidi w:val="0"/>
              <w:spacing w:before="0" w:after="0" w:line="240" w:lineRule="auto"/>
              <w:ind w:left="0" w:right="0" w:firstLine="200"/>
              <w:jc w:val="left"/>
            </w:pPr>
            <w:r>
              <w:rPr>
                <w:color w:val="000000"/>
                <w:spacing w:val="0"/>
                <w:w w:val="100"/>
                <w:position w:val="0"/>
              </w:rPr>
              <w:t>HSV</w:t>
            </w:r>
          </w:p>
        </w:tc>
        <w:tc>
          <w:tcPr>
            <w:tcBorders>
              <w:top w:val="single" w:sz="4"/>
              <w:left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right w:val="single" w:sz="4"/>
            </w:tcBorders>
            <w:shd w:val="clear" w:color="auto" w:fill="FFFFFF"/>
            <w:vAlign w:val="center"/>
          </w:tcPr>
          <w:p>
            <w:pPr>
              <w:pStyle w:val="Style30"/>
              <w:keepNext w:val="0"/>
              <w:keepLines w:val="0"/>
              <w:framePr w:w="11074" w:h="7757" w:wrap="none" w:vAnchor="page" w:hAnchor="page" w:x="552" w:y="877"/>
              <w:widowControl w:val="0"/>
              <w:shd w:val="clear" w:color="auto" w:fill="auto"/>
              <w:bidi w:val="0"/>
              <w:spacing w:before="0" w:after="0" w:line="240" w:lineRule="auto"/>
              <w:ind w:left="0" w:right="0" w:firstLine="540"/>
              <w:jc w:val="left"/>
            </w:pPr>
            <w:r>
              <w:rPr>
                <w:color w:val="000000"/>
                <w:spacing w:val="0"/>
                <w:w w:val="100"/>
                <w:position w:val="0"/>
              </w:rPr>
              <w:t>5 630 141,67</w:t>
            </w:r>
          </w:p>
        </w:tc>
      </w:tr>
      <w:tr>
        <w:trPr>
          <w:trHeight w:val="451" w:hRule="exact"/>
        </w:trPr>
        <w:tc>
          <w:tcPr>
            <w:tcBorders>
              <w:top w:val="single" w:sz="4"/>
              <w:left w:val="single" w:sz="4"/>
            </w:tcBorders>
            <w:shd w:val="clear" w:color="auto" w:fill="FFFFFF"/>
            <w:vAlign w:val="center"/>
          </w:tcPr>
          <w:p>
            <w:pPr>
              <w:pStyle w:val="Style30"/>
              <w:keepNext w:val="0"/>
              <w:keepLines w:val="0"/>
              <w:framePr w:w="11074" w:h="7757" w:wrap="none" w:vAnchor="page" w:hAnchor="page" w:x="552" w:y="877"/>
              <w:widowControl w:val="0"/>
              <w:shd w:val="clear" w:color="auto" w:fill="auto"/>
              <w:bidi w:val="0"/>
              <w:spacing w:before="0" w:after="0" w:line="240" w:lineRule="auto"/>
              <w:ind w:left="0" w:right="0" w:firstLine="200"/>
              <w:jc w:val="left"/>
            </w:pPr>
            <w:r>
              <w:rPr>
                <w:color w:val="000000"/>
                <w:spacing w:val="0"/>
                <w:w w:val="100"/>
                <w:position w:val="0"/>
              </w:rPr>
              <w:t>PSV</w:t>
            </w:r>
          </w:p>
        </w:tc>
        <w:tc>
          <w:tcPr>
            <w:tcBorders>
              <w:top w:val="single" w:sz="4"/>
              <w:left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right w:val="single" w:sz="4"/>
            </w:tcBorders>
            <w:shd w:val="clear" w:color="auto" w:fill="FFFFFF"/>
            <w:vAlign w:val="center"/>
          </w:tcPr>
          <w:p>
            <w:pPr>
              <w:pStyle w:val="Style30"/>
              <w:keepNext w:val="0"/>
              <w:keepLines w:val="0"/>
              <w:framePr w:w="11074" w:h="7757" w:wrap="none" w:vAnchor="page" w:hAnchor="page" w:x="552" w:y="877"/>
              <w:widowControl w:val="0"/>
              <w:shd w:val="clear" w:color="auto" w:fill="auto"/>
              <w:bidi w:val="0"/>
              <w:spacing w:before="0" w:after="0" w:line="240" w:lineRule="auto"/>
              <w:ind w:left="0" w:right="0" w:firstLine="540"/>
              <w:jc w:val="left"/>
            </w:pPr>
            <w:r>
              <w:rPr>
                <w:color w:val="000000"/>
                <w:spacing w:val="0"/>
                <w:w w:val="100"/>
                <w:position w:val="0"/>
              </w:rPr>
              <w:t>4 357 137,09</w:t>
            </w:r>
          </w:p>
        </w:tc>
      </w:tr>
      <w:tr>
        <w:trPr>
          <w:trHeight w:val="451" w:hRule="exact"/>
        </w:trPr>
        <w:tc>
          <w:tcPr>
            <w:tcBorders>
              <w:top w:val="single" w:sz="4"/>
              <w:left w:val="single" w:sz="4"/>
            </w:tcBorders>
            <w:shd w:val="clear" w:color="auto" w:fill="FFFFFF"/>
            <w:vAlign w:val="center"/>
          </w:tcPr>
          <w:p>
            <w:pPr>
              <w:pStyle w:val="Style30"/>
              <w:keepNext w:val="0"/>
              <w:keepLines w:val="0"/>
              <w:framePr w:w="11074" w:h="7757" w:wrap="none" w:vAnchor="page" w:hAnchor="page" w:x="552" w:y="877"/>
              <w:widowControl w:val="0"/>
              <w:shd w:val="clear" w:color="auto" w:fill="auto"/>
              <w:bidi w:val="0"/>
              <w:spacing w:before="0" w:after="0" w:line="240" w:lineRule="auto"/>
              <w:ind w:left="0" w:right="0" w:firstLine="200"/>
              <w:jc w:val="left"/>
            </w:pPr>
            <w:r>
              <w:rPr>
                <w:color w:val="000000"/>
                <w:spacing w:val="0"/>
                <w:w w:val="100"/>
                <w:position w:val="0"/>
              </w:rPr>
              <w:t>MON</w:t>
            </w:r>
          </w:p>
        </w:tc>
        <w:tc>
          <w:tcPr>
            <w:tcBorders>
              <w:top w:val="single" w:sz="4"/>
              <w:left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right w:val="single" w:sz="4"/>
            </w:tcBorders>
            <w:shd w:val="clear" w:color="auto" w:fill="FFFFFF"/>
            <w:vAlign w:val="center"/>
          </w:tcPr>
          <w:p>
            <w:pPr>
              <w:pStyle w:val="Style30"/>
              <w:keepNext w:val="0"/>
              <w:keepLines w:val="0"/>
              <w:framePr w:w="11074" w:h="7757" w:wrap="none" w:vAnchor="page" w:hAnchor="page" w:x="552" w:y="877"/>
              <w:widowControl w:val="0"/>
              <w:shd w:val="clear" w:color="auto" w:fill="auto"/>
              <w:bidi w:val="0"/>
              <w:spacing w:before="0" w:after="0" w:line="240" w:lineRule="auto"/>
              <w:ind w:left="0" w:right="200" w:firstLine="0"/>
              <w:jc w:val="right"/>
            </w:pPr>
            <w:r>
              <w:rPr>
                <w:color w:val="000000"/>
                <w:spacing w:val="0"/>
                <w:w w:val="100"/>
                <w:position w:val="0"/>
              </w:rPr>
              <w:t>0,00</w:t>
            </w:r>
          </w:p>
        </w:tc>
      </w:tr>
      <w:tr>
        <w:trPr>
          <w:trHeight w:val="446" w:hRule="exact"/>
        </w:trPr>
        <w:tc>
          <w:tcPr>
            <w:tcBorders>
              <w:top w:val="single" w:sz="4"/>
              <w:left w:val="single" w:sz="4"/>
            </w:tcBorders>
            <w:shd w:val="clear" w:color="auto" w:fill="FFFFFF"/>
            <w:vAlign w:val="bottom"/>
          </w:tcPr>
          <w:p>
            <w:pPr>
              <w:pStyle w:val="Style30"/>
              <w:keepNext w:val="0"/>
              <w:keepLines w:val="0"/>
              <w:framePr w:w="11074" w:h="7757" w:wrap="none" w:vAnchor="page" w:hAnchor="page" w:x="552" w:y="877"/>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Vedlejší náklady</w:t>
            </w:r>
          </w:p>
        </w:tc>
        <w:tc>
          <w:tcPr>
            <w:tcBorders>
              <w:top w:val="single" w:sz="4"/>
              <w:left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right w:val="single" w:sz="4"/>
            </w:tcBorders>
            <w:shd w:val="clear" w:color="auto" w:fill="FFFFFF"/>
            <w:vAlign w:val="bottom"/>
          </w:tcPr>
          <w:p>
            <w:pPr>
              <w:pStyle w:val="Style30"/>
              <w:keepNext w:val="0"/>
              <w:keepLines w:val="0"/>
              <w:framePr w:w="11074" w:h="7757" w:wrap="none" w:vAnchor="page" w:hAnchor="page" w:x="552" w:y="877"/>
              <w:widowControl w:val="0"/>
              <w:shd w:val="clear" w:color="auto" w:fill="auto"/>
              <w:bidi w:val="0"/>
              <w:spacing w:before="0" w:after="0" w:line="240" w:lineRule="auto"/>
              <w:ind w:left="0" w:right="0" w:firstLine="740"/>
              <w:jc w:val="left"/>
            </w:pPr>
            <w:r>
              <w:rPr>
                <w:color w:val="000000"/>
                <w:spacing w:val="0"/>
                <w:w w:val="100"/>
                <w:position w:val="0"/>
              </w:rPr>
              <w:t>196 709,57</w:t>
            </w:r>
          </w:p>
        </w:tc>
      </w:tr>
      <w:tr>
        <w:trPr>
          <w:trHeight w:val="451" w:hRule="exact"/>
        </w:trPr>
        <w:tc>
          <w:tcPr>
            <w:tcBorders>
              <w:top w:val="single" w:sz="4"/>
              <w:left w:val="single" w:sz="4"/>
            </w:tcBorders>
            <w:shd w:val="clear" w:color="auto" w:fill="FFFFFF"/>
            <w:vAlign w:val="bottom"/>
          </w:tcPr>
          <w:p>
            <w:pPr>
              <w:pStyle w:val="Style30"/>
              <w:keepNext w:val="0"/>
              <w:keepLines w:val="0"/>
              <w:framePr w:w="11074" w:h="7757" w:wrap="none" w:vAnchor="page" w:hAnchor="page" w:x="552" w:y="877"/>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Ostatní náklady</w:t>
            </w:r>
          </w:p>
        </w:tc>
        <w:tc>
          <w:tcPr>
            <w:tcBorders>
              <w:top w:val="single" w:sz="4"/>
              <w:left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right w:val="single" w:sz="4"/>
            </w:tcBorders>
            <w:shd w:val="clear" w:color="auto" w:fill="FFFFFF"/>
            <w:vAlign w:val="bottom"/>
          </w:tcPr>
          <w:p>
            <w:pPr>
              <w:pStyle w:val="Style30"/>
              <w:keepNext w:val="0"/>
              <w:keepLines w:val="0"/>
              <w:framePr w:w="11074" w:h="7757" w:wrap="none" w:vAnchor="page" w:hAnchor="page" w:x="552" w:y="877"/>
              <w:widowControl w:val="0"/>
              <w:shd w:val="clear" w:color="auto" w:fill="auto"/>
              <w:bidi w:val="0"/>
              <w:spacing w:before="0" w:after="0" w:line="240" w:lineRule="auto"/>
              <w:ind w:left="0" w:right="0" w:firstLine="740"/>
              <w:jc w:val="left"/>
            </w:pPr>
            <w:r>
              <w:rPr>
                <w:color w:val="000000"/>
                <w:spacing w:val="0"/>
                <w:w w:val="100"/>
                <w:position w:val="0"/>
              </w:rPr>
              <w:t>198 236,84</w:t>
            </w:r>
          </w:p>
        </w:tc>
      </w:tr>
      <w:tr>
        <w:trPr>
          <w:trHeight w:val="451" w:hRule="exact"/>
        </w:trPr>
        <w:tc>
          <w:tcPr>
            <w:tcBorders>
              <w:top w:val="single" w:sz="4"/>
              <w:left w:val="single" w:sz="4"/>
              <w:bottom w:val="single" w:sz="4"/>
            </w:tcBorders>
            <w:shd w:val="clear" w:color="auto" w:fill="FFFFFF"/>
            <w:vAlign w:val="center"/>
          </w:tcPr>
          <w:p>
            <w:pPr>
              <w:pStyle w:val="Style30"/>
              <w:keepNext w:val="0"/>
              <w:keepLines w:val="0"/>
              <w:framePr w:w="11074" w:h="7757" w:wrap="none" w:vAnchor="page" w:hAnchor="page" w:x="552" w:y="877"/>
              <w:widowControl w:val="0"/>
              <w:shd w:val="clear" w:color="auto" w:fill="auto"/>
              <w:bidi w:val="0"/>
              <w:spacing w:before="0" w:after="0" w:line="240" w:lineRule="auto"/>
              <w:ind w:left="0" w:right="0" w:firstLine="200"/>
              <w:jc w:val="left"/>
            </w:pPr>
            <w:r>
              <w:rPr>
                <w:b/>
                <w:bCs/>
                <w:color w:val="000000"/>
                <w:spacing w:val="0"/>
                <w:w w:val="100"/>
                <w:position w:val="0"/>
              </w:rPr>
              <w:t>Celkem</w:t>
            </w:r>
          </w:p>
        </w:tc>
        <w:tc>
          <w:tcPr>
            <w:tcBorders>
              <w:top w:val="single" w:sz="4"/>
              <w:left w:val="single" w:sz="4"/>
              <w:bottom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bottom w:val="single" w:sz="4"/>
            </w:tcBorders>
            <w:shd w:val="clear" w:color="auto" w:fill="FFFFFF"/>
            <w:vAlign w:val="top"/>
          </w:tcPr>
          <w:p>
            <w:pPr>
              <w:framePr w:w="11074" w:h="7757" w:wrap="none" w:vAnchor="page" w:hAnchor="page" w:x="552" w:y="877"/>
              <w:widowControl w:val="0"/>
              <w:rPr>
                <w:sz w:val="10"/>
                <w:szCs w:val="10"/>
              </w:rPr>
            </w:pPr>
          </w:p>
        </w:tc>
        <w:tc>
          <w:tcPr>
            <w:tcBorders>
              <w:top w:val="single" w:sz="4"/>
              <w:left w:val="single" w:sz="4"/>
              <w:bottom w:val="single" w:sz="4"/>
              <w:right w:val="single" w:sz="4"/>
            </w:tcBorders>
            <w:shd w:val="clear" w:color="auto" w:fill="FFFFFF"/>
            <w:vAlign w:val="center"/>
          </w:tcPr>
          <w:p>
            <w:pPr>
              <w:pStyle w:val="Style30"/>
              <w:keepNext w:val="0"/>
              <w:keepLines w:val="0"/>
              <w:framePr w:w="11074" w:h="7757" w:wrap="none" w:vAnchor="page" w:hAnchor="page" w:x="552" w:y="877"/>
              <w:widowControl w:val="0"/>
              <w:shd w:val="clear" w:color="auto" w:fill="auto"/>
              <w:bidi w:val="0"/>
              <w:spacing w:before="0" w:after="0" w:line="240" w:lineRule="auto"/>
              <w:ind w:left="0" w:right="200" w:firstLine="0"/>
              <w:jc w:val="right"/>
            </w:pPr>
            <w:r>
              <w:rPr>
                <w:color w:val="000000"/>
                <w:spacing w:val="0"/>
                <w:w w:val="100"/>
                <w:position w:val="0"/>
              </w:rPr>
              <w:t>10 382 225,17</w:t>
            </w:r>
          </w:p>
        </w:tc>
      </w:tr>
    </w:tbl>
    <w:p>
      <w:pPr>
        <w:pStyle w:val="Style52"/>
        <w:keepNext w:val="0"/>
        <w:keepLines w:val="0"/>
        <w:framePr w:wrap="none" w:vAnchor="page" w:hAnchor="page" w:x="763" w:y="90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u w:val="single"/>
        </w:rPr>
        <w:t>Rekapitulace daní</w:t>
      </w:r>
    </w:p>
    <w:tbl>
      <w:tblPr>
        <w:tblOverlap w:val="never"/>
        <w:jc w:val="left"/>
        <w:tblLayout w:type="fixed"/>
      </w:tblPr>
      <w:tblGrid>
        <w:gridCol w:w="3758"/>
        <w:gridCol w:w="1157"/>
        <w:gridCol w:w="1214"/>
        <w:gridCol w:w="4944"/>
      </w:tblGrid>
      <w:tr>
        <w:trPr>
          <w:trHeight w:val="456" w:hRule="exact"/>
        </w:trPr>
        <w:tc>
          <w:tcPr>
            <w:tcBorders>
              <w:top w:val="single" w:sz="4"/>
              <w:lef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Základ pro sníženou DPH</w:t>
            </w:r>
          </w:p>
        </w:tc>
        <w:tc>
          <w:tcPr>
            <w:tcBorders>
              <w:top w:val="single" w:sz="4"/>
              <w:lef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rPr>
              <w:t>15</w:t>
            </w:r>
          </w:p>
        </w:tc>
        <w:tc>
          <w:tcPr>
            <w:tcBorders>
              <w:top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w:t>
            </w:r>
          </w:p>
        </w:tc>
        <w:tc>
          <w:tcPr>
            <w:tcBorders>
              <w:top w:val="single" w:sz="4"/>
              <w:left w:val="single" w:sz="4"/>
              <w:righ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160" w:firstLine="0"/>
              <w:jc w:val="right"/>
            </w:pPr>
            <w:r>
              <w:rPr>
                <w:color w:val="000000"/>
                <w:spacing w:val="0"/>
                <w:w w:val="100"/>
                <w:position w:val="0"/>
              </w:rPr>
              <w:t>0,00 CZK</w:t>
            </w:r>
          </w:p>
        </w:tc>
      </w:tr>
      <w:tr>
        <w:trPr>
          <w:trHeight w:val="446" w:hRule="exact"/>
        </w:trPr>
        <w:tc>
          <w:tcPr>
            <w:tcBorders>
              <w:top w:val="single" w:sz="4"/>
              <w:lef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Snížená DPH</w:t>
            </w:r>
          </w:p>
        </w:tc>
        <w:tc>
          <w:tcPr>
            <w:tcBorders>
              <w:top w:val="single" w:sz="4"/>
              <w:lef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rPr>
              <w:t>15</w:t>
            </w:r>
          </w:p>
        </w:tc>
        <w:tc>
          <w:tcPr>
            <w:tcBorders>
              <w:top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w:t>
            </w:r>
          </w:p>
        </w:tc>
        <w:tc>
          <w:tcPr>
            <w:tcBorders>
              <w:top w:val="single" w:sz="4"/>
              <w:left w:val="single" w:sz="4"/>
              <w:righ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160" w:firstLine="0"/>
              <w:jc w:val="right"/>
            </w:pPr>
            <w:r>
              <w:rPr>
                <w:color w:val="000000"/>
                <w:spacing w:val="0"/>
                <w:w w:val="100"/>
                <w:position w:val="0"/>
              </w:rPr>
              <w:t>0,00 CZK</w:t>
            </w:r>
          </w:p>
        </w:tc>
      </w:tr>
      <w:tr>
        <w:trPr>
          <w:trHeight w:val="451" w:hRule="exact"/>
        </w:trPr>
        <w:tc>
          <w:tcPr>
            <w:tcBorders>
              <w:top w:val="single" w:sz="4"/>
              <w:lef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Základ pro základní DPH</w:t>
            </w:r>
          </w:p>
        </w:tc>
        <w:tc>
          <w:tcPr>
            <w:tcBorders>
              <w:top w:val="single" w:sz="4"/>
              <w:lef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rPr>
              <w:t>21</w:t>
            </w:r>
          </w:p>
        </w:tc>
        <w:tc>
          <w:tcPr>
            <w:tcBorders>
              <w:top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w:t>
            </w:r>
          </w:p>
        </w:tc>
        <w:tc>
          <w:tcPr>
            <w:tcBorders>
              <w:top w:val="single" w:sz="4"/>
              <w:left w:val="single" w:sz="4"/>
              <w:righ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160" w:firstLine="0"/>
              <w:jc w:val="right"/>
            </w:pPr>
            <w:r>
              <w:rPr>
                <w:color w:val="000000"/>
                <w:spacing w:val="0"/>
                <w:w w:val="100"/>
                <w:position w:val="0"/>
              </w:rPr>
              <w:t>10 382 225,17 CZK</w:t>
            </w:r>
          </w:p>
        </w:tc>
      </w:tr>
      <w:tr>
        <w:trPr>
          <w:trHeight w:val="446" w:hRule="exact"/>
        </w:trPr>
        <w:tc>
          <w:tcPr>
            <w:tcBorders>
              <w:top w:val="single" w:sz="4"/>
              <w:lef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Základní DPH</w:t>
            </w:r>
          </w:p>
        </w:tc>
        <w:tc>
          <w:tcPr>
            <w:tcBorders>
              <w:top w:val="single" w:sz="4"/>
              <w:lef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rPr>
              <w:t>21</w:t>
            </w:r>
          </w:p>
        </w:tc>
        <w:tc>
          <w:tcPr>
            <w:tcBorders>
              <w:top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w:t>
            </w:r>
          </w:p>
        </w:tc>
        <w:tc>
          <w:tcPr>
            <w:tcBorders>
              <w:top w:val="single" w:sz="4"/>
              <w:left w:val="single" w:sz="4"/>
              <w:righ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160" w:firstLine="0"/>
              <w:jc w:val="right"/>
            </w:pPr>
            <w:r>
              <w:rPr>
                <w:color w:val="000000"/>
                <w:spacing w:val="0"/>
                <w:w w:val="100"/>
                <w:position w:val="0"/>
              </w:rPr>
              <w:t>2 180 267,29 CZK</w:t>
            </w:r>
          </w:p>
        </w:tc>
      </w:tr>
      <w:tr>
        <w:trPr>
          <w:trHeight w:val="451" w:hRule="exact"/>
        </w:trPr>
        <w:tc>
          <w:tcPr>
            <w:tcBorders>
              <w:top w:val="single" w:sz="4"/>
              <w:lef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Zaokrouhlení</w:t>
            </w:r>
          </w:p>
        </w:tc>
        <w:tc>
          <w:tcPr>
            <w:tcBorders>
              <w:top w:val="single" w:sz="4"/>
            </w:tcBorders>
            <w:shd w:val="clear" w:color="auto" w:fill="FFFFFF"/>
            <w:vAlign w:val="top"/>
          </w:tcPr>
          <w:p>
            <w:pPr>
              <w:framePr w:w="11074" w:h="2818" w:wrap="none" w:vAnchor="page" w:hAnchor="page" w:x="552" w:y="9263"/>
              <w:widowControl w:val="0"/>
              <w:rPr>
                <w:sz w:val="10"/>
                <w:szCs w:val="10"/>
              </w:rPr>
            </w:pPr>
          </w:p>
        </w:tc>
        <w:tc>
          <w:tcPr>
            <w:tcBorders>
              <w:top w:val="single" w:sz="4"/>
            </w:tcBorders>
            <w:shd w:val="clear" w:color="auto" w:fill="FFFFFF"/>
            <w:vAlign w:val="top"/>
          </w:tcPr>
          <w:p>
            <w:pPr>
              <w:framePr w:w="11074" w:h="2818" w:wrap="none" w:vAnchor="page" w:hAnchor="page" w:x="552" w:y="9263"/>
              <w:widowControl w:val="0"/>
              <w:rPr>
                <w:sz w:val="10"/>
                <w:szCs w:val="10"/>
              </w:rPr>
            </w:pPr>
          </w:p>
        </w:tc>
        <w:tc>
          <w:tcPr>
            <w:tcBorders>
              <w:top w:val="single" w:sz="4"/>
              <w:right w:val="single" w:sz="4"/>
            </w:tcBorders>
            <w:shd w:val="clear" w:color="auto" w:fill="FFFFFF"/>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160" w:firstLine="0"/>
              <w:jc w:val="right"/>
            </w:pPr>
            <w:r>
              <w:rPr>
                <w:color w:val="000000"/>
                <w:spacing w:val="0"/>
                <w:w w:val="100"/>
                <w:position w:val="0"/>
              </w:rPr>
              <w:t>0,00 CZK</w:t>
            </w:r>
          </w:p>
        </w:tc>
      </w:tr>
      <w:tr>
        <w:trPr>
          <w:trHeight w:val="566" w:hRule="exact"/>
        </w:trPr>
        <w:tc>
          <w:tcPr>
            <w:tcBorders>
              <w:top w:val="single" w:sz="4"/>
              <w:left w:val="single" w:sz="4"/>
              <w:bottom w:val="single" w:sz="4"/>
            </w:tcBorders>
            <w:shd w:val="clear" w:color="auto" w:fill="D9DEE4"/>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0" w:firstLine="200"/>
              <w:jc w:val="left"/>
              <w:rPr>
                <w:sz w:val="24"/>
                <w:szCs w:val="24"/>
              </w:rPr>
            </w:pPr>
            <w:r>
              <w:rPr>
                <w:b/>
                <w:bCs/>
                <w:color w:val="000000"/>
                <w:spacing w:val="0"/>
                <w:w w:val="100"/>
                <w:position w:val="0"/>
                <w:sz w:val="24"/>
                <w:szCs w:val="24"/>
              </w:rPr>
              <w:t>Cena celkem s DPH</w:t>
            </w:r>
          </w:p>
        </w:tc>
        <w:tc>
          <w:tcPr>
            <w:tcBorders>
              <w:top w:val="single" w:sz="4"/>
              <w:bottom w:val="single" w:sz="4"/>
            </w:tcBorders>
            <w:shd w:val="clear" w:color="auto" w:fill="D9DEE4"/>
            <w:vAlign w:val="top"/>
          </w:tcPr>
          <w:p>
            <w:pPr>
              <w:framePr w:w="11074" w:h="2818" w:wrap="none" w:vAnchor="page" w:hAnchor="page" w:x="552" w:y="9263"/>
              <w:widowControl w:val="0"/>
              <w:rPr>
                <w:sz w:val="10"/>
                <w:szCs w:val="10"/>
              </w:rPr>
            </w:pPr>
          </w:p>
        </w:tc>
        <w:tc>
          <w:tcPr>
            <w:tcBorders>
              <w:top w:val="single" w:sz="4"/>
              <w:bottom w:val="single" w:sz="4"/>
            </w:tcBorders>
            <w:shd w:val="clear" w:color="auto" w:fill="D9DEE4"/>
            <w:vAlign w:val="top"/>
          </w:tcPr>
          <w:p>
            <w:pPr>
              <w:framePr w:w="11074" w:h="2818" w:wrap="none" w:vAnchor="page" w:hAnchor="page" w:x="552" w:y="9263"/>
              <w:widowControl w:val="0"/>
              <w:rPr>
                <w:sz w:val="10"/>
                <w:szCs w:val="10"/>
              </w:rPr>
            </w:pPr>
          </w:p>
        </w:tc>
        <w:tc>
          <w:tcPr>
            <w:tcBorders>
              <w:top w:val="single" w:sz="4"/>
              <w:bottom w:val="single" w:sz="4"/>
              <w:right w:val="single" w:sz="4"/>
            </w:tcBorders>
            <w:shd w:val="clear" w:color="auto" w:fill="D9DEE4"/>
            <w:vAlign w:val="center"/>
          </w:tcPr>
          <w:p>
            <w:pPr>
              <w:pStyle w:val="Style30"/>
              <w:keepNext w:val="0"/>
              <w:keepLines w:val="0"/>
              <w:framePr w:w="11074" w:h="2818" w:wrap="none" w:vAnchor="page" w:hAnchor="page" w:x="552" w:y="9263"/>
              <w:widowControl w:val="0"/>
              <w:shd w:val="clear" w:color="auto" w:fill="auto"/>
              <w:bidi w:val="0"/>
              <w:spacing w:before="0" w:after="0" w:line="240" w:lineRule="auto"/>
              <w:ind w:left="0" w:right="160" w:firstLine="0"/>
              <w:jc w:val="right"/>
              <w:rPr>
                <w:sz w:val="24"/>
                <w:szCs w:val="24"/>
              </w:rPr>
            </w:pPr>
            <w:r>
              <w:rPr>
                <w:color w:val="000000"/>
                <w:spacing w:val="0"/>
                <w:w w:val="100"/>
                <w:position w:val="0"/>
                <w:sz w:val="24"/>
                <w:szCs w:val="24"/>
              </w:rPr>
              <w:t xml:space="preserve">12 562 492,46 </w:t>
            </w:r>
            <w:r>
              <w:rPr>
                <w:smallCaps/>
                <w:color w:val="000000"/>
                <w:spacing w:val="0"/>
                <w:w w:val="100"/>
                <w:position w:val="0"/>
                <w:sz w:val="24"/>
                <w:szCs w:val="24"/>
              </w:rPr>
              <w:t>czk</w:t>
            </w:r>
          </w:p>
        </w:tc>
      </w:tr>
    </w:tbl>
    <w:p>
      <w:pPr>
        <w:pStyle w:val="Style24"/>
        <w:keepNext w:val="0"/>
        <w:keepLines w:val="0"/>
        <w:framePr w:wrap="none" w:vAnchor="page" w:hAnchor="page" w:x="2390" w:y="12945"/>
        <w:widowControl w:val="0"/>
        <w:shd w:val="clear" w:color="auto" w:fill="auto"/>
        <w:tabs>
          <w:tab w:pos="3461" w:val="left"/>
        </w:tabs>
        <w:bidi w:val="0"/>
        <w:spacing w:before="0" w:after="0" w:line="240" w:lineRule="auto"/>
        <w:ind w:left="0" w:right="0" w:firstLine="0"/>
        <w:jc w:val="left"/>
      </w:pPr>
      <w:r>
        <w:rPr>
          <w:color w:val="000000"/>
          <w:spacing w:val="0"/>
          <w:w w:val="100"/>
          <w:position w:val="0"/>
        </w:rPr>
        <w:t>v</w:t>
        <w:tab/>
        <w:t>dne</w:t>
      </w:r>
    </w:p>
    <w:p>
      <w:pPr>
        <w:framePr w:wrap="none" w:vAnchor="page" w:hAnchor="page" w:x="845" w:y="13218"/>
        <w:widowControl w:val="0"/>
        <w:rPr>
          <w:sz w:val="2"/>
          <w:szCs w:val="2"/>
        </w:rPr>
      </w:pPr>
      <w:r>
        <w:drawing>
          <wp:inline>
            <wp:extent cx="3011170" cy="847090"/>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pic:blipFill>
                  <pic:spPr>
                    <a:xfrm>
                      <a:ext cx="3011170" cy="847090"/>
                    </a:xfrm>
                    <a:prstGeom prst="rect"/>
                  </pic:spPr>
                </pic:pic>
              </a:graphicData>
            </a:graphic>
          </wp:inline>
        </w:drawing>
      </w:r>
    </w:p>
    <w:p>
      <w:pPr>
        <w:pStyle w:val="Style7"/>
        <w:keepNext w:val="0"/>
        <w:keepLines w:val="0"/>
        <w:framePr w:w="11074" w:h="254" w:hRule="exact" w:wrap="none" w:vAnchor="page" w:hAnchor="page" w:x="552" w:y="14519"/>
        <w:widowControl w:val="0"/>
        <w:shd w:val="clear" w:color="auto" w:fill="auto"/>
        <w:tabs>
          <w:tab w:pos="7603" w:val="left"/>
        </w:tabs>
        <w:bidi w:val="0"/>
        <w:spacing w:before="0" w:after="0" w:line="240" w:lineRule="auto"/>
        <w:ind w:left="2942" w:right="2102" w:firstLine="0"/>
        <w:jc w:val="center"/>
      </w:pPr>
      <w:r>
        <w:rPr>
          <w:color w:val="000000"/>
          <w:spacing w:val="0"/>
          <w:w w:val="100"/>
          <w:position w:val="0"/>
        </w:rPr>
        <w:t>Za zhotovitele</w:t>
        <w:tab/>
        <w:t>Za objednatele</w:t>
      </w:r>
    </w:p>
    <w:p>
      <w:pPr>
        <w:pStyle w:val="Style14"/>
        <w:keepNext w:val="0"/>
        <w:keepLines w:val="0"/>
        <w:framePr w:wrap="none" w:vAnchor="page" w:hAnchor="page" w:x="1046" w:y="16362"/>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9610" w:y="16353"/>
        <w:widowControl w:val="0"/>
        <w:shd w:val="clear" w:color="auto" w:fill="auto"/>
        <w:bidi w:val="0"/>
        <w:spacing w:before="0" w:after="0" w:line="240" w:lineRule="auto"/>
        <w:ind w:left="0" w:right="0" w:firstLine="0"/>
        <w:jc w:val="left"/>
      </w:pPr>
      <w:r>
        <w:rPr>
          <w:color w:val="000000"/>
          <w:spacing w:val="0"/>
          <w:w w:val="100"/>
          <w:position w:val="0"/>
        </w:rPr>
        <w:t>Stránka 1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91"/>
        <w:keepNext w:val="0"/>
        <w:keepLines w:val="0"/>
        <w:framePr w:wrap="none" w:vAnchor="page" w:hAnchor="page" w:x="562" w:y="877"/>
        <w:widowControl w:val="0"/>
        <w:shd w:val="clear" w:color="auto" w:fill="auto"/>
        <w:bidi w:val="0"/>
        <w:spacing w:before="0" w:after="0" w:line="240" w:lineRule="auto"/>
        <w:ind w:left="0" w:right="0" w:firstLine="0"/>
        <w:jc w:val="left"/>
      </w:pPr>
      <w:bookmarkStart w:id="336" w:name="bookmark336"/>
      <w:bookmarkStart w:id="337" w:name="bookmark337"/>
      <w:bookmarkStart w:id="338" w:name="bookmark338"/>
      <w:r>
        <w:rPr>
          <w:color w:val="000000"/>
          <w:spacing w:val="0"/>
          <w:w w:val="100"/>
          <w:position w:val="0"/>
          <w:sz w:val="24"/>
          <w:szCs w:val="24"/>
        </w:rPr>
        <w:t>Rekapitulace dílčích částí</w:t>
      </w:r>
      <w:bookmarkEnd w:id="336"/>
      <w:bookmarkEnd w:id="337"/>
      <w:bookmarkEnd w:id="338"/>
    </w:p>
    <w:tbl>
      <w:tblPr>
        <w:tblOverlap w:val="never"/>
        <w:jc w:val="left"/>
        <w:tblLayout w:type="fixed"/>
      </w:tblPr>
      <w:tblGrid>
        <w:gridCol w:w="984"/>
        <w:gridCol w:w="3840"/>
        <w:gridCol w:w="1296"/>
        <w:gridCol w:w="1435"/>
        <w:gridCol w:w="1435"/>
        <w:gridCol w:w="1435"/>
        <w:gridCol w:w="629"/>
      </w:tblGrid>
      <w:tr>
        <w:trPr>
          <w:trHeight w:val="504" w:hRule="exact"/>
        </w:trPr>
        <w:tc>
          <w:tcPr>
            <w:tcBorders>
              <w:top w:val="single" w:sz="4"/>
              <w:left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w:t>
            </w:r>
          </w:p>
        </w:tc>
        <w:tc>
          <w:tcPr>
            <w:tcBorders>
              <w:top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Název</w:t>
            </w:r>
          </w:p>
        </w:tc>
        <w:tc>
          <w:tcPr>
            <w:tcBorders>
              <w:top w:val="single" w:sz="4"/>
              <w:left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71" w:lineRule="auto"/>
              <w:ind w:left="0" w:right="0" w:firstLine="0"/>
              <w:jc w:val="center"/>
              <w:rPr>
                <w:sz w:val="14"/>
                <w:szCs w:val="14"/>
              </w:rPr>
            </w:pPr>
            <w:r>
              <w:rPr>
                <w:color w:val="000000"/>
                <w:spacing w:val="0"/>
                <w:w w:val="100"/>
                <w:position w:val="0"/>
                <w:sz w:val="14"/>
                <w:szCs w:val="14"/>
              </w:rPr>
              <w:t>Základ pro sníženou DPH</w:t>
            </w:r>
          </w:p>
        </w:tc>
        <w:tc>
          <w:tcPr>
            <w:tcBorders>
              <w:top w:val="single" w:sz="4"/>
              <w:left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ind w:left="0" w:right="0" w:firstLine="0"/>
              <w:jc w:val="center"/>
              <w:rPr>
                <w:sz w:val="14"/>
                <w:szCs w:val="14"/>
              </w:rPr>
            </w:pPr>
            <w:r>
              <w:rPr>
                <w:color w:val="000000"/>
                <w:spacing w:val="0"/>
                <w:w w:val="100"/>
                <w:position w:val="0"/>
                <w:sz w:val="14"/>
                <w:szCs w:val="14"/>
              </w:rPr>
              <w:t>Základ pro základní DPH</w:t>
            </w:r>
          </w:p>
        </w:tc>
        <w:tc>
          <w:tcPr>
            <w:tcBorders>
              <w:top w:val="single" w:sz="4"/>
              <w:left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DPH celkem</w:t>
            </w:r>
          </w:p>
        </w:tc>
        <w:tc>
          <w:tcPr>
            <w:tcBorders>
              <w:top w:val="single" w:sz="4"/>
              <w:left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180" w:firstLine="0"/>
              <w:jc w:val="right"/>
              <w:rPr>
                <w:sz w:val="18"/>
                <w:szCs w:val="18"/>
              </w:rPr>
            </w:pPr>
            <w:r>
              <w:rPr>
                <w:color w:val="000000"/>
                <w:spacing w:val="0"/>
                <w:w w:val="100"/>
                <w:position w:val="0"/>
                <w:sz w:val="18"/>
                <w:szCs w:val="18"/>
              </w:rPr>
              <w:t>Cena celkem</w:t>
            </w:r>
          </w:p>
        </w:tc>
        <w:tc>
          <w:tcPr>
            <w:tcBorders>
              <w:top w:val="single" w:sz="4"/>
              <w:left w:val="single" w:sz="4"/>
              <w:right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220" w:firstLine="0"/>
              <w:jc w:val="right"/>
              <w:rPr>
                <w:sz w:val="18"/>
                <w:szCs w:val="18"/>
              </w:rPr>
            </w:pPr>
            <w:r>
              <w:rPr>
                <w:color w:val="000000"/>
                <w:spacing w:val="0"/>
                <w:w w:val="100"/>
                <w:position w:val="0"/>
                <w:sz w:val="18"/>
                <w:szCs w:val="18"/>
              </w:rPr>
              <w:t>%</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pPr>
            <w:r>
              <w:rPr>
                <w:b/>
                <w:bCs/>
                <w:color w:val="000000"/>
                <w:spacing w:val="0"/>
                <w:w w:val="100"/>
                <w:position w:val="0"/>
              </w:rPr>
              <w:t>01</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pPr>
            <w:r>
              <w:rPr>
                <w:b/>
                <w:bCs/>
                <w:color w:val="000000"/>
                <w:spacing w:val="0"/>
                <w:w w:val="100"/>
                <w:position w:val="0"/>
              </w:rPr>
              <w:t>BUDOVÁCH 1.NP</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pPr>
            <w:r>
              <w:rPr>
                <w:b/>
                <w:bCs/>
                <w:color w:val="000000"/>
                <w:spacing w:val="0"/>
                <w:w w:val="100"/>
                <w:position w:val="0"/>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220"/>
              <w:jc w:val="both"/>
            </w:pPr>
            <w:r>
              <w:rPr>
                <w:b/>
                <w:bCs/>
                <w:color w:val="000000"/>
                <w:spacing w:val="0"/>
                <w:w w:val="100"/>
                <w:position w:val="0"/>
              </w:rPr>
              <w:t>1 759 622,04</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369 520,63</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180"/>
              <w:jc w:val="both"/>
            </w:pPr>
            <w:r>
              <w:rPr>
                <w:b/>
                <w:bCs/>
                <w:color w:val="000000"/>
                <w:spacing w:val="0"/>
                <w:w w:val="100"/>
                <w:position w:val="0"/>
              </w:rPr>
              <w:t>2 129 142,67</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pPr>
            <w:r>
              <w:rPr>
                <w:b/>
                <w:bCs/>
                <w:color w:val="000000"/>
                <w:spacing w:val="0"/>
                <w:w w:val="100"/>
                <w:position w:val="0"/>
              </w:rPr>
              <w:t>17</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Arch. stav, část</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220"/>
              <w:jc w:val="both"/>
              <w:rPr>
                <w:sz w:val="18"/>
                <w:szCs w:val="18"/>
              </w:rPr>
            </w:pPr>
            <w:r>
              <w:rPr>
                <w:color w:val="000000"/>
                <w:spacing w:val="0"/>
                <w:w w:val="100"/>
                <w:position w:val="0"/>
                <w:sz w:val="18"/>
                <w:szCs w:val="18"/>
              </w:rPr>
              <w:t>1 620 632,04</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340 332,73</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rPr>
              <w:t>1 960 964,77</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16</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VN+ON</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138 990,00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rPr>
              <w:t>29 187,90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168 177,90</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rPr>
              <w:t>1</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pPr>
            <w:r>
              <w:rPr>
                <w:b/>
                <w:bCs/>
                <w:color w:val="000000"/>
                <w:spacing w:val="0"/>
                <w:w w:val="100"/>
                <w:position w:val="0"/>
              </w:rPr>
              <w:t>02</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pPr>
            <w:r>
              <w:rPr>
                <w:b/>
                <w:bCs/>
                <w:color w:val="000000"/>
                <w:spacing w:val="0"/>
                <w:w w:val="100"/>
                <w:position w:val="0"/>
              </w:rPr>
              <w:t>BUDOVA L 3.NP</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pPr>
            <w:r>
              <w:rPr>
                <w:b/>
                <w:bCs/>
                <w:color w:val="000000"/>
                <w:spacing w:val="0"/>
                <w:w w:val="100"/>
                <w:position w:val="0"/>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220"/>
              <w:jc w:val="both"/>
            </w:pPr>
            <w:r>
              <w:rPr>
                <w:b/>
                <w:bCs/>
                <w:color w:val="000000"/>
                <w:spacing w:val="0"/>
                <w:w w:val="100"/>
                <w:position w:val="0"/>
              </w:rPr>
              <w:t>2 247 250,78</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471 922,66</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180"/>
              <w:jc w:val="both"/>
            </w:pPr>
            <w:r>
              <w:rPr>
                <w:b/>
                <w:bCs/>
                <w:color w:val="000000"/>
                <w:spacing w:val="0"/>
                <w:w w:val="100"/>
                <w:position w:val="0"/>
              </w:rPr>
              <w:t>2 719 173,44</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pPr>
            <w:r>
              <w:rPr>
                <w:b/>
                <w:bCs/>
                <w:color w:val="000000"/>
                <w:spacing w:val="0"/>
                <w:w w:val="100"/>
                <w:position w:val="0"/>
              </w:rPr>
              <w:t>22</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Arch. stav, část</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220"/>
              <w:jc w:val="both"/>
              <w:rPr>
                <w:sz w:val="18"/>
                <w:szCs w:val="18"/>
              </w:rPr>
            </w:pPr>
            <w:r>
              <w:rPr>
                <w:color w:val="000000"/>
                <w:spacing w:val="0"/>
                <w:w w:val="100"/>
                <w:position w:val="0"/>
                <w:sz w:val="18"/>
                <w:szCs w:val="18"/>
              </w:rPr>
              <w:t>2 096 834,78</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440 335,30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rPr>
              <w:t>2 537 170,08</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20</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Vedlejší a ostatní náklady</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150 416,00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rPr>
              <w:t>31 587,36</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182 003,36</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rPr>
              <w:t>1</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pPr>
            <w:r>
              <w:rPr>
                <w:b/>
                <w:bCs/>
                <w:color w:val="000000"/>
                <w:spacing w:val="0"/>
                <w:w w:val="100"/>
                <w:position w:val="0"/>
              </w:rPr>
              <w:t>03</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pPr>
            <w:r>
              <w:rPr>
                <w:b/>
                <w:bCs/>
                <w:color w:val="000000"/>
                <w:spacing w:val="0"/>
                <w:w w:val="100"/>
                <w:position w:val="0"/>
              </w:rPr>
              <w:t>Zdravotechnika</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pPr>
            <w:r>
              <w:rPr>
                <w:b/>
                <w:bCs/>
                <w:color w:val="000000"/>
                <w:spacing w:val="0"/>
                <w:w w:val="100"/>
                <w:position w:val="0"/>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323 918,58</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00"/>
              <w:jc w:val="both"/>
            </w:pPr>
            <w:r>
              <w:rPr>
                <w:b/>
                <w:bCs/>
                <w:color w:val="000000"/>
                <w:spacing w:val="0"/>
                <w:w w:val="100"/>
                <w:position w:val="0"/>
              </w:rPr>
              <w:t>68 022,90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391 941,48</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pPr>
            <w:r>
              <w:rPr>
                <w:b/>
                <w:bCs/>
                <w:color w:val="000000"/>
                <w:spacing w:val="0"/>
                <w:w w:val="100"/>
                <w:position w:val="0"/>
              </w:rPr>
              <w:t>3</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ZTI - budova CH</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110 932,99</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rPr>
              <w:t>23 295,93</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134 228,92</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rPr>
              <w:t>1</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ZTI - budova L</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212 985,59</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rPr>
              <w:t>44 726,97</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257 712,56</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2</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pPr>
            <w:r>
              <w:rPr>
                <w:b/>
                <w:bCs/>
                <w:color w:val="000000"/>
                <w:spacing w:val="0"/>
                <w:w w:val="100"/>
                <w:position w:val="0"/>
              </w:rPr>
              <w:t>04</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pPr>
            <w:r>
              <w:rPr>
                <w:b/>
                <w:bCs/>
                <w:color w:val="000000"/>
                <w:spacing w:val="0"/>
                <w:w w:val="100"/>
                <w:position w:val="0"/>
              </w:rPr>
              <w:t>Silnoproud</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pPr>
            <w:r>
              <w:rPr>
                <w:b/>
                <w:bCs/>
                <w:color w:val="000000"/>
                <w:spacing w:val="0"/>
                <w:w w:val="100"/>
                <w:position w:val="0"/>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220"/>
              <w:jc w:val="both"/>
            </w:pPr>
            <w:r>
              <w:rPr>
                <w:b/>
                <w:bCs/>
                <w:color w:val="000000"/>
                <w:spacing w:val="0"/>
                <w:w w:val="100"/>
                <w:position w:val="0"/>
              </w:rPr>
              <w:t>2 842 219,37</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596 866,07</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180"/>
              <w:jc w:val="both"/>
            </w:pPr>
            <w:r>
              <w:rPr>
                <w:b/>
                <w:bCs/>
                <w:color w:val="000000"/>
                <w:spacing w:val="0"/>
                <w:w w:val="100"/>
                <w:position w:val="0"/>
              </w:rPr>
              <w:t>3 439 085,44</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pPr>
            <w:r>
              <w:rPr>
                <w:b/>
                <w:bCs/>
                <w:color w:val="000000"/>
                <w:spacing w:val="0"/>
                <w:w w:val="100"/>
                <w:position w:val="0"/>
              </w:rPr>
              <w:t>27</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Elektroinstalace - budova CH</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220"/>
              <w:jc w:val="both"/>
              <w:rPr>
                <w:sz w:val="18"/>
                <w:szCs w:val="18"/>
              </w:rPr>
            </w:pPr>
            <w:r>
              <w:rPr>
                <w:color w:val="000000"/>
                <w:spacing w:val="0"/>
                <w:w w:val="100"/>
                <w:position w:val="0"/>
                <w:sz w:val="18"/>
                <w:szCs w:val="18"/>
              </w:rPr>
              <w:t>1 299 319,44</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272 857,08</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rPr>
              <w:t>1 572 176,52</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13</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Rozvodnice - budova CH</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112 126,95</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rPr>
              <w:t>23 546,66</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135 673,61</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rPr>
              <w:t>1</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Elektroinstalace - budova L</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220"/>
              <w:jc w:val="both"/>
              <w:rPr>
                <w:sz w:val="18"/>
                <w:szCs w:val="18"/>
              </w:rPr>
            </w:pPr>
            <w:r>
              <w:rPr>
                <w:color w:val="000000"/>
                <w:spacing w:val="0"/>
                <w:w w:val="100"/>
                <w:position w:val="0"/>
                <w:sz w:val="18"/>
                <w:szCs w:val="18"/>
              </w:rPr>
              <w:t>1 430 772,98</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300 462,33</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rPr>
              <w:t>1 731 235,31</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14</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pPr>
            <w:r>
              <w:rPr>
                <w:b/>
                <w:bCs/>
                <w:color w:val="000000"/>
                <w:spacing w:val="0"/>
                <w:w w:val="100"/>
                <w:position w:val="0"/>
              </w:rPr>
              <w:t>05</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pPr>
            <w:r>
              <w:rPr>
                <w:b/>
                <w:bCs/>
                <w:color w:val="000000"/>
                <w:spacing w:val="0"/>
                <w:w w:val="100"/>
                <w:position w:val="0"/>
              </w:rPr>
              <w:t>Slaboproud</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pPr>
            <w:r>
              <w:rPr>
                <w:b/>
                <w:bCs/>
                <w:color w:val="000000"/>
                <w:spacing w:val="0"/>
                <w:w w:val="100"/>
                <w:position w:val="0"/>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580 581,62</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121 922,14</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702 503,76</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pPr>
            <w:r>
              <w:rPr>
                <w:b/>
                <w:bCs/>
                <w:color w:val="000000"/>
                <w:spacing w:val="0"/>
                <w:w w:val="100"/>
                <w:position w:val="0"/>
              </w:rPr>
              <w:t>6</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Slaboproud - budova CH</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313 936,47</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rPr>
              <w:t>65 926,66</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379 863,13</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Slaboproud - budova L</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266 645,15</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rPr>
              <w:t>55 995,48</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322 640,63</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pPr>
            <w:r>
              <w:rPr>
                <w:b/>
                <w:bCs/>
                <w:color w:val="000000"/>
                <w:spacing w:val="0"/>
                <w:w w:val="100"/>
                <w:position w:val="0"/>
              </w:rPr>
              <w:t>06</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pPr>
            <w:r>
              <w:rPr>
                <w:b/>
                <w:bCs/>
                <w:color w:val="000000"/>
                <w:spacing w:val="0"/>
                <w:w w:val="100"/>
                <w:position w:val="0"/>
              </w:rPr>
              <w:t>Vzduchotechnika</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pPr>
            <w:r>
              <w:rPr>
                <w:b/>
                <w:bCs/>
                <w:color w:val="000000"/>
                <w:spacing w:val="0"/>
                <w:w w:val="100"/>
                <w:position w:val="0"/>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220"/>
              <w:jc w:val="left"/>
            </w:pPr>
            <w:r>
              <w:rPr>
                <w:b/>
                <w:bCs/>
                <w:color w:val="000000"/>
                <w:spacing w:val="0"/>
                <w:w w:val="100"/>
                <w:position w:val="0"/>
              </w:rPr>
              <w:t>1 997 532,78</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419 481,88</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180"/>
              <w:jc w:val="both"/>
            </w:pPr>
            <w:r>
              <w:rPr>
                <w:b/>
                <w:bCs/>
                <w:color w:val="000000"/>
                <w:spacing w:val="0"/>
                <w:w w:val="100"/>
                <w:position w:val="0"/>
              </w:rPr>
              <w:t>2 417 014,66</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pPr>
            <w:r>
              <w:rPr>
                <w:b/>
                <w:bCs/>
                <w:color w:val="000000"/>
                <w:spacing w:val="0"/>
                <w:w w:val="100"/>
                <w:position w:val="0"/>
              </w:rPr>
              <w:t>19</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VZT - budova CH</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220"/>
              <w:jc w:val="left"/>
              <w:rPr>
                <w:sz w:val="18"/>
                <w:szCs w:val="18"/>
              </w:rPr>
            </w:pPr>
            <w:r>
              <w:rPr>
                <w:color w:val="000000"/>
                <w:spacing w:val="0"/>
                <w:w w:val="100"/>
                <w:position w:val="0"/>
                <w:sz w:val="18"/>
                <w:szCs w:val="18"/>
              </w:rPr>
              <w:t>1 017 245,11</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213 621,47</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rPr>
              <w:t>1 230 866,58</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10</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VZT - budova L</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980 287,67</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205 860,41</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rPr>
              <w:t>1 186 148,08</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9</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pPr>
            <w:r>
              <w:rPr>
                <w:b/>
                <w:bCs/>
                <w:color w:val="000000"/>
                <w:spacing w:val="0"/>
                <w:w w:val="100"/>
                <w:position w:val="0"/>
              </w:rPr>
              <w:t>07</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pPr>
            <w:r>
              <w:rPr>
                <w:b/>
                <w:bCs/>
                <w:color w:val="000000"/>
                <w:spacing w:val="0"/>
                <w:w w:val="100"/>
                <w:position w:val="0"/>
              </w:rPr>
              <w:t>Interiér</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pPr>
            <w:r>
              <w:rPr>
                <w:b/>
                <w:bCs/>
                <w:color w:val="000000"/>
                <w:spacing w:val="0"/>
                <w:w w:val="100"/>
                <w:position w:val="0"/>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631 100,00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132 531,00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pPr>
            <w:r>
              <w:rPr>
                <w:b/>
                <w:bCs/>
                <w:color w:val="000000"/>
                <w:spacing w:val="0"/>
                <w:w w:val="100"/>
                <w:position w:val="0"/>
              </w:rPr>
              <w:t>763 631,00</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pPr>
            <w:r>
              <w:rPr>
                <w:b/>
                <w:bCs/>
                <w:color w:val="000000"/>
                <w:spacing w:val="0"/>
                <w:w w:val="100"/>
                <w:position w:val="0"/>
              </w:rPr>
              <w:t>6</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Výrobky - budobva CH</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165 000,00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rPr>
              <w:t>34 650,00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199 650,00</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2</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Vybavení - budova CH</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43 500,00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9 135,00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52 635,00</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Výrobky - budova L</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411 600,00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00"/>
              <w:jc w:val="both"/>
              <w:rPr>
                <w:sz w:val="18"/>
                <w:szCs w:val="18"/>
              </w:rPr>
            </w:pPr>
            <w:r>
              <w:rPr>
                <w:color w:val="000000"/>
                <w:spacing w:val="0"/>
                <w:w w:val="100"/>
                <w:position w:val="0"/>
                <w:sz w:val="18"/>
                <w:szCs w:val="18"/>
              </w:rPr>
              <w:t>86 436,00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rPr>
              <w:t>498 036,00</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w:t>
            </w:r>
          </w:p>
        </w:tc>
      </w:tr>
      <w:tr>
        <w:trPr>
          <w:trHeight w:val="494" w:hRule="exact"/>
        </w:trPr>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rPr>
              <w:t>Vybavení - budova L</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11 000,00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2 310,00</w:t>
            </w:r>
          </w:p>
        </w:tc>
        <w:tc>
          <w:tcPr>
            <w:tcBorders>
              <w:top w:val="single" w:sz="4"/>
              <w:lef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13 310,00</w:t>
            </w:r>
          </w:p>
        </w:tc>
        <w:tc>
          <w:tcPr>
            <w:tcBorders>
              <w:top w:val="single" w:sz="4"/>
              <w:left w:val="single" w:sz="4"/>
              <w:right w:val="single" w:sz="4"/>
            </w:tcBorders>
            <w:shd w:val="clear" w:color="auto" w:fill="FFFFFF"/>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w:t>
            </w:r>
          </w:p>
        </w:tc>
      </w:tr>
      <w:tr>
        <w:trPr>
          <w:trHeight w:val="514" w:hRule="exact"/>
        </w:trPr>
        <w:tc>
          <w:tcPr>
            <w:gridSpan w:val="2"/>
            <w:tcBorders>
              <w:top w:val="single" w:sz="4"/>
              <w:left w:val="single" w:sz="4"/>
              <w:bottom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 za stavbu</w:t>
            </w:r>
          </w:p>
        </w:tc>
        <w:tc>
          <w:tcPr>
            <w:tcBorders>
              <w:top w:val="single" w:sz="4"/>
              <w:left w:val="single" w:sz="4"/>
              <w:bottom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860"/>
              <w:jc w:val="both"/>
              <w:rPr>
                <w:sz w:val="18"/>
                <w:szCs w:val="18"/>
              </w:rPr>
            </w:pPr>
            <w:r>
              <w:rPr>
                <w:color w:val="000000"/>
                <w:spacing w:val="0"/>
                <w:w w:val="100"/>
                <w:position w:val="0"/>
                <w:sz w:val="18"/>
                <w:szCs w:val="18"/>
              </w:rPr>
              <w:t>0,00</w:t>
            </w:r>
          </w:p>
        </w:tc>
        <w:tc>
          <w:tcPr>
            <w:tcBorders>
              <w:top w:val="single" w:sz="4"/>
              <w:left w:val="single" w:sz="4"/>
              <w:bottom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10 382 225,17</w:t>
            </w:r>
          </w:p>
        </w:tc>
        <w:tc>
          <w:tcPr>
            <w:tcBorders>
              <w:top w:val="single" w:sz="4"/>
              <w:left w:val="single" w:sz="4"/>
              <w:bottom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rPr>
              <w:t>2 180 267,28</w:t>
            </w:r>
          </w:p>
        </w:tc>
        <w:tc>
          <w:tcPr>
            <w:tcBorders>
              <w:top w:val="single" w:sz="4"/>
              <w:left w:val="single" w:sz="4"/>
              <w:bottom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12 562 492,45</w:t>
            </w:r>
          </w:p>
        </w:tc>
        <w:tc>
          <w:tcPr>
            <w:tcBorders>
              <w:top w:val="single" w:sz="4"/>
              <w:left w:val="single" w:sz="4"/>
              <w:bottom w:val="single" w:sz="4"/>
              <w:right w:val="single" w:sz="4"/>
            </w:tcBorders>
            <w:shd w:val="clear" w:color="auto" w:fill="D9DEE4"/>
            <w:vAlign w:val="center"/>
          </w:tcPr>
          <w:p>
            <w:pPr>
              <w:pStyle w:val="Style30"/>
              <w:keepNext w:val="0"/>
              <w:keepLines w:val="0"/>
              <w:framePr w:w="11054" w:h="12883" w:wrap="none" w:vAnchor="page" w:hAnchor="page" w:x="562" w:y="126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100</w:t>
            </w:r>
          </w:p>
        </w:tc>
      </w:tr>
    </w:tbl>
    <w:p>
      <w:pPr>
        <w:pStyle w:val="Style91"/>
        <w:keepNext w:val="0"/>
        <w:keepLines w:val="0"/>
        <w:framePr w:wrap="none" w:vAnchor="page" w:hAnchor="page" w:x="562" w:y="14884"/>
        <w:widowControl w:val="0"/>
        <w:shd w:val="clear" w:color="auto" w:fill="auto"/>
        <w:bidi w:val="0"/>
        <w:spacing w:before="0" w:after="0" w:line="240" w:lineRule="auto"/>
        <w:ind w:left="0" w:right="0" w:firstLine="0"/>
        <w:jc w:val="left"/>
      </w:pPr>
      <w:bookmarkStart w:id="339" w:name="bookmark339"/>
      <w:bookmarkStart w:id="340" w:name="bookmark340"/>
      <w:bookmarkStart w:id="341" w:name="bookmark341"/>
      <w:r>
        <w:rPr>
          <w:color w:val="000000"/>
          <w:spacing w:val="0"/>
          <w:w w:val="100"/>
          <w:position w:val="0"/>
          <w:sz w:val="24"/>
          <w:szCs w:val="24"/>
        </w:rPr>
        <w:t>Rekapitulace dílů</w:t>
      </w:r>
      <w:bookmarkEnd w:id="339"/>
      <w:bookmarkEnd w:id="340"/>
      <w:bookmarkEnd w:id="341"/>
    </w:p>
    <w:tbl>
      <w:tblPr>
        <w:tblOverlap w:val="never"/>
        <w:jc w:val="left"/>
        <w:tblLayout w:type="fixed"/>
      </w:tblPr>
      <w:tblGrid>
        <w:gridCol w:w="1493"/>
        <w:gridCol w:w="3331"/>
        <w:gridCol w:w="1296"/>
        <w:gridCol w:w="1435"/>
        <w:gridCol w:w="1435"/>
        <w:gridCol w:w="1435"/>
        <w:gridCol w:w="629"/>
      </w:tblGrid>
      <w:tr>
        <w:trPr>
          <w:trHeight w:val="523" w:hRule="exact"/>
        </w:trPr>
        <w:tc>
          <w:tcPr>
            <w:tcBorders>
              <w:top w:val="single" w:sz="4"/>
              <w:left w:val="single" w:sz="4"/>
              <w:bottom w:val="single" w:sz="4"/>
            </w:tcBorders>
            <w:shd w:val="clear" w:color="auto" w:fill="D9DEE4"/>
            <w:vAlign w:val="center"/>
          </w:tcPr>
          <w:p>
            <w:pPr>
              <w:pStyle w:val="Style30"/>
              <w:keepNext w:val="0"/>
              <w:keepLines w:val="0"/>
              <w:framePr w:w="11054" w:h="523" w:wrap="none" w:vAnchor="page" w:hAnchor="page" w:x="562" w:y="1540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Číslo</w:t>
            </w:r>
          </w:p>
        </w:tc>
        <w:tc>
          <w:tcPr>
            <w:tcBorders>
              <w:top w:val="single" w:sz="4"/>
              <w:left w:val="single" w:sz="4"/>
              <w:bottom w:val="single" w:sz="4"/>
            </w:tcBorders>
            <w:shd w:val="clear" w:color="auto" w:fill="D9DEE4"/>
            <w:vAlign w:val="center"/>
          </w:tcPr>
          <w:p>
            <w:pPr>
              <w:pStyle w:val="Style30"/>
              <w:keepNext w:val="0"/>
              <w:keepLines w:val="0"/>
              <w:framePr w:w="11054" w:h="523" w:wrap="none" w:vAnchor="page" w:hAnchor="page" w:x="562" w:y="15407"/>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Název</w:t>
            </w:r>
          </w:p>
        </w:tc>
        <w:tc>
          <w:tcPr>
            <w:tcBorders>
              <w:top w:val="single" w:sz="4"/>
              <w:left w:val="single" w:sz="4"/>
              <w:bottom w:val="single" w:sz="4"/>
            </w:tcBorders>
            <w:shd w:val="clear" w:color="auto" w:fill="D9DEE4"/>
            <w:vAlign w:val="center"/>
          </w:tcPr>
          <w:p>
            <w:pPr>
              <w:pStyle w:val="Style30"/>
              <w:keepNext w:val="0"/>
              <w:keepLines w:val="0"/>
              <w:framePr w:w="11054" w:h="523" w:wrap="none" w:vAnchor="page" w:hAnchor="page" w:x="562" w:y="1540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Typ dílu</w:t>
            </w:r>
          </w:p>
        </w:tc>
        <w:tc>
          <w:tcPr>
            <w:tcBorders>
              <w:top w:val="single" w:sz="4"/>
              <w:left w:val="single" w:sz="4"/>
              <w:bottom w:val="single" w:sz="4"/>
            </w:tcBorders>
            <w:shd w:val="clear" w:color="auto" w:fill="D9DEE4"/>
            <w:vAlign w:val="top"/>
          </w:tcPr>
          <w:p>
            <w:pPr>
              <w:framePr w:w="11054" w:h="523" w:wrap="none" w:vAnchor="page" w:hAnchor="page" w:x="562" w:y="15407"/>
              <w:widowControl w:val="0"/>
              <w:rPr>
                <w:sz w:val="10"/>
                <w:szCs w:val="10"/>
              </w:rPr>
            </w:pPr>
          </w:p>
        </w:tc>
        <w:tc>
          <w:tcPr>
            <w:tcBorders>
              <w:top w:val="single" w:sz="4"/>
              <w:left w:val="single" w:sz="4"/>
              <w:bottom w:val="single" w:sz="4"/>
            </w:tcBorders>
            <w:shd w:val="clear" w:color="auto" w:fill="D9DEE4"/>
            <w:vAlign w:val="top"/>
          </w:tcPr>
          <w:p>
            <w:pPr>
              <w:framePr w:w="11054" w:h="523" w:wrap="none" w:vAnchor="page" w:hAnchor="page" w:x="562" w:y="15407"/>
              <w:widowControl w:val="0"/>
              <w:rPr>
                <w:sz w:val="10"/>
                <w:szCs w:val="10"/>
              </w:rPr>
            </w:pPr>
          </w:p>
        </w:tc>
        <w:tc>
          <w:tcPr>
            <w:tcBorders>
              <w:top w:val="single" w:sz="4"/>
              <w:left w:val="single" w:sz="4"/>
              <w:bottom w:val="single" w:sz="4"/>
            </w:tcBorders>
            <w:shd w:val="clear" w:color="auto" w:fill="D9DEE4"/>
            <w:vAlign w:val="center"/>
          </w:tcPr>
          <w:p>
            <w:pPr>
              <w:pStyle w:val="Style30"/>
              <w:keepNext w:val="0"/>
              <w:keepLines w:val="0"/>
              <w:framePr w:w="11054" w:h="523" w:wrap="none" w:vAnchor="page" w:hAnchor="page" w:x="562" w:y="15407"/>
              <w:widowControl w:val="0"/>
              <w:shd w:val="clear" w:color="auto" w:fill="auto"/>
              <w:bidi w:val="0"/>
              <w:spacing w:before="0" w:after="0" w:line="240" w:lineRule="auto"/>
              <w:ind w:left="0" w:right="0" w:firstLine="380"/>
              <w:jc w:val="left"/>
              <w:rPr>
                <w:sz w:val="18"/>
                <w:szCs w:val="18"/>
              </w:rPr>
            </w:pPr>
            <w:r>
              <w:rPr>
                <w:color w:val="000000"/>
                <w:spacing w:val="0"/>
                <w:w w:val="100"/>
                <w:position w:val="0"/>
                <w:sz w:val="18"/>
                <w:szCs w:val="18"/>
              </w:rPr>
              <w:t>Celkem</w:t>
            </w:r>
          </w:p>
        </w:tc>
        <w:tc>
          <w:tcPr>
            <w:tcBorders>
              <w:top w:val="single" w:sz="4"/>
              <w:left w:val="single" w:sz="4"/>
              <w:bottom w:val="single" w:sz="4"/>
              <w:right w:val="single" w:sz="4"/>
            </w:tcBorders>
            <w:shd w:val="clear" w:color="auto" w:fill="D9DEE4"/>
            <w:vAlign w:val="center"/>
          </w:tcPr>
          <w:p>
            <w:pPr>
              <w:pStyle w:val="Style30"/>
              <w:keepNext w:val="0"/>
              <w:keepLines w:val="0"/>
              <w:framePr w:w="11054" w:h="523" w:wrap="none" w:vAnchor="page" w:hAnchor="page" w:x="562" w:y="15407"/>
              <w:widowControl w:val="0"/>
              <w:shd w:val="clear" w:color="auto" w:fill="auto"/>
              <w:bidi w:val="0"/>
              <w:spacing w:before="0" w:after="0" w:line="240" w:lineRule="auto"/>
              <w:ind w:left="0" w:right="220" w:firstLine="0"/>
              <w:jc w:val="right"/>
              <w:rPr>
                <w:sz w:val="18"/>
                <w:szCs w:val="18"/>
              </w:rPr>
            </w:pPr>
            <w:r>
              <w:rPr>
                <w:color w:val="000000"/>
                <w:spacing w:val="0"/>
                <w:w w:val="100"/>
                <w:position w:val="0"/>
                <w:sz w:val="18"/>
                <w:szCs w:val="18"/>
              </w:rPr>
              <w:t>%</w:t>
            </w:r>
          </w:p>
        </w:tc>
      </w:tr>
    </w:tbl>
    <w:p>
      <w:pPr>
        <w:pStyle w:val="Style14"/>
        <w:keepNext w:val="0"/>
        <w:keepLines w:val="0"/>
        <w:framePr w:wrap="none" w:vAnchor="page" w:hAnchor="page" w:x="1046" w:y="16213"/>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9610" w:y="16199"/>
        <w:widowControl w:val="0"/>
        <w:shd w:val="clear" w:color="auto" w:fill="auto"/>
        <w:bidi w:val="0"/>
        <w:spacing w:before="0" w:after="0" w:line="240" w:lineRule="auto"/>
        <w:ind w:left="0" w:right="0" w:firstLine="0"/>
        <w:jc w:val="left"/>
      </w:pPr>
      <w:r>
        <w:rPr>
          <w:color w:val="000000"/>
          <w:spacing w:val="0"/>
          <w:w w:val="100"/>
          <w:position w:val="0"/>
        </w:rPr>
        <w:t>Stránka 2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1493"/>
        <w:gridCol w:w="3331"/>
        <w:gridCol w:w="1296"/>
        <w:gridCol w:w="1435"/>
        <w:gridCol w:w="1435"/>
        <w:gridCol w:w="1435"/>
        <w:gridCol w:w="629"/>
      </w:tblGrid>
      <w:tr>
        <w:trPr>
          <w:trHeight w:val="72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_1</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Zařízení č. 26 - Teplovzdušné větrání</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328 033,27</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3,2</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_1</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Zařízení č. 4 - Teplovzdušné větrání</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318 538,58</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3,1</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_2</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Z. č. 26A - Celoroční přímé chlazení</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456 886,74</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4,4</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_2</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rPr>
              <w:t>Zařízení, č. 4A - Celoroční přímé chlazení</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478 312,54</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4,6</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_3</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57" w:lineRule="auto"/>
              <w:ind w:left="0" w:right="0" w:firstLine="0"/>
              <w:jc w:val="left"/>
              <w:rPr>
                <w:sz w:val="18"/>
                <w:szCs w:val="18"/>
              </w:rPr>
            </w:pPr>
            <w:r>
              <w:rPr>
                <w:color w:val="000000"/>
                <w:spacing w:val="0"/>
                <w:w w:val="100"/>
                <w:position w:val="0"/>
                <w:sz w:val="18"/>
                <w:szCs w:val="18"/>
              </w:rPr>
              <w:t>Z. č. 26B - Záloha celoročního přímého chlazení</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195 367,66</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1,9</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_3</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rPr>
              <w:t>Zařízení, č. 4B - Záloha celoročního přímého chlazení</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220 393,99</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2,1</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Nepřiřazený díl</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631 100,00</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6,1</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Přípravné a přidružené práce</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123 179,56</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1,2</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1</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Elektrická požární signalizace EPS</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97 373,32</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0,9</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1</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57" w:lineRule="auto"/>
              <w:ind w:left="0" w:right="0" w:firstLine="0"/>
              <w:jc w:val="left"/>
              <w:rPr>
                <w:sz w:val="18"/>
                <w:szCs w:val="18"/>
              </w:rPr>
            </w:pPr>
            <w:r>
              <w:rPr>
                <w:color w:val="000000"/>
                <w:spacing w:val="0"/>
                <w:w w:val="100"/>
                <w:position w:val="0"/>
                <w:sz w:val="18"/>
                <w:szCs w:val="18"/>
              </w:rPr>
              <w:t>Univerzální strukturovaná kabeláž kat. 6A</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135 367,48</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1,3</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Domácí rozhlas</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27 794,38</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0,3</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Kontrola vstupu</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79 787,03</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0,8</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3</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Svislé a kompletní konstrukce</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16 621,25</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0,2</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3</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57" w:lineRule="auto"/>
              <w:ind w:left="0" w:right="0" w:firstLine="0"/>
              <w:jc w:val="left"/>
              <w:rPr>
                <w:sz w:val="18"/>
                <w:szCs w:val="18"/>
              </w:rPr>
            </w:pPr>
            <w:r>
              <w:rPr>
                <w:color w:val="000000"/>
                <w:spacing w:val="0"/>
                <w:w w:val="100"/>
                <w:position w:val="0"/>
                <w:sz w:val="18"/>
                <w:szCs w:val="18"/>
              </w:rPr>
              <w:t>Univerzální strukturovaná kabeláž kat. 6A</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141 477,45</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1,4</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3</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Zvonková signalizace</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10 200,65</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0,1</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311</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Sádrokartonové konstrukce</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403 516,85</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3,9</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4</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Elektrická požární signalizace EPS</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69 333,71</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0,7</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5</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Domácí rozhlas</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19 247,60</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0,2</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61</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Úpravy povrchů vnitřní</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867 378,33</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8,4</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63</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Podlahy a podlahové konstrukce</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117 195,76</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1,1</w:t>
            </w:r>
          </w:p>
        </w:tc>
      </w:tr>
      <w:tr>
        <w:trPr>
          <w:trHeight w:val="730" w:hRule="exact"/>
        </w:trPr>
        <w:tc>
          <w:tcPr>
            <w:tcBorders>
              <w:top w:val="single" w:sz="4"/>
              <w:left w:val="single" w:sz="4"/>
              <w:bottom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9</w:t>
            </w:r>
          </w:p>
        </w:tc>
        <w:tc>
          <w:tcPr>
            <w:tcBorders>
              <w:top w:val="single" w:sz="4"/>
              <w:left w:val="single" w:sz="4"/>
              <w:bottom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Ostatní konstrukce, bourání</w:t>
            </w:r>
          </w:p>
        </w:tc>
        <w:tc>
          <w:tcPr>
            <w:tcBorders>
              <w:top w:val="single" w:sz="4"/>
              <w:left w:val="single" w:sz="4"/>
              <w:bottom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bottom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bottom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bottom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8 225,76</w:t>
            </w:r>
          </w:p>
        </w:tc>
        <w:tc>
          <w:tcPr>
            <w:tcBorders>
              <w:top w:val="single" w:sz="4"/>
              <w:left w:val="single" w:sz="4"/>
              <w:bottom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0,1</w:t>
            </w:r>
          </w:p>
        </w:tc>
      </w:tr>
    </w:tbl>
    <w:p>
      <w:pPr>
        <w:pStyle w:val="Style14"/>
        <w:keepNext w:val="0"/>
        <w:keepLines w:val="0"/>
        <w:framePr w:wrap="none" w:vAnchor="page" w:hAnchor="page" w:x="1046" w:y="16353"/>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9610" w:y="16338"/>
        <w:widowControl w:val="0"/>
        <w:shd w:val="clear" w:color="auto" w:fill="auto"/>
        <w:bidi w:val="0"/>
        <w:spacing w:before="0" w:after="0" w:line="240" w:lineRule="auto"/>
        <w:ind w:left="0" w:right="0" w:firstLine="0"/>
        <w:jc w:val="left"/>
      </w:pPr>
      <w:r>
        <w:rPr>
          <w:color w:val="000000"/>
          <w:spacing w:val="0"/>
          <w:w w:val="100"/>
          <w:position w:val="0"/>
        </w:rPr>
        <w:t>Stránka 3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1493"/>
        <w:gridCol w:w="3331"/>
        <w:gridCol w:w="1296"/>
        <w:gridCol w:w="1435"/>
        <w:gridCol w:w="1435"/>
        <w:gridCol w:w="1435"/>
        <w:gridCol w:w="629"/>
      </w:tblGrid>
      <w:tr>
        <w:trPr>
          <w:trHeight w:val="72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94</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Lešení a stavební výtahy</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19 148,80</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0,2</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95</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Dokončovací kce na pozem.stav.</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73 644,80</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0,7</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96</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Bourání konstrukcí</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423 083,05</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4,1</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99</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Staveništní přesun hmot</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32 830,84</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0,3</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M21</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Elektromontáže</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HSV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336 102,27</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3,2</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_2</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Výchozí revize elektro</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44 595,63</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0,4</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_3</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Materiály</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1 505 740,59</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14,5</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_4</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Dodávky zařízení (specifikace)</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266 840,59</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2,6</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_5</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Práce v HZS</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484 982,50</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4,7</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Rozvodnice</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112 126,95</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1,1</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700B</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Demontáže</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3 895,61</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0,0</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721</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Vnitřní kanalizace</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37 364,01</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0,4</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722</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Vnitřní vodovod</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41 570,79</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0,4</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724</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Strojní vybavení</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93 223,38</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0,9</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725</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Zařizovací předměty</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84 059,35</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0,8</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726</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Předstěnové systémy</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37 823,43</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0,4</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735</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Otopná tělesa</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49 311,90</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0,5</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766</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Konstrukce truhlářské</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896 263,71</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8,6</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767</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Konstrukce zámečnické</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88 374,18</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0,9</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771</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Podlahy z dlaždic a obklady</w:t>
            </w: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24 317,34</w:t>
            </w:r>
          </w:p>
        </w:tc>
        <w:tc>
          <w:tcPr>
            <w:tcBorders>
              <w:top w:val="single" w:sz="4"/>
              <w:left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0,2</w:t>
            </w:r>
          </w:p>
        </w:tc>
      </w:tr>
      <w:tr>
        <w:trPr>
          <w:trHeight w:val="730" w:hRule="exact"/>
        </w:trPr>
        <w:tc>
          <w:tcPr>
            <w:tcBorders>
              <w:top w:val="single" w:sz="4"/>
              <w:left w:val="single" w:sz="4"/>
              <w:bottom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776</w:t>
            </w:r>
          </w:p>
        </w:tc>
        <w:tc>
          <w:tcPr>
            <w:tcBorders>
              <w:top w:val="single" w:sz="4"/>
              <w:left w:val="single" w:sz="4"/>
              <w:bottom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Podlahy povlakové</w:t>
            </w:r>
          </w:p>
        </w:tc>
        <w:tc>
          <w:tcPr>
            <w:tcBorders>
              <w:top w:val="single" w:sz="4"/>
              <w:left w:val="single" w:sz="4"/>
              <w:bottom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bottom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bottom w:val="single" w:sz="4"/>
            </w:tcBorders>
            <w:shd w:val="clear" w:color="auto" w:fill="FFFFFF"/>
            <w:vAlign w:val="top"/>
          </w:tcPr>
          <w:p>
            <w:pPr>
              <w:framePr w:w="11054" w:h="14995" w:wrap="none" w:vAnchor="page" w:hAnchor="page" w:x="562" w:y="877"/>
              <w:widowControl w:val="0"/>
              <w:rPr>
                <w:sz w:val="10"/>
                <w:szCs w:val="10"/>
              </w:rPr>
            </w:pPr>
          </w:p>
        </w:tc>
        <w:tc>
          <w:tcPr>
            <w:tcBorders>
              <w:top w:val="single" w:sz="4"/>
              <w:left w:val="single" w:sz="4"/>
              <w:bottom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319 463,32</w:t>
            </w:r>
          </w:p>
        </w:tc>
        <w:tc>
          <w:tcPr>
            <w:tcBorders>
              <w:top w:val="single" w:sz="4"/>
              <w:left w:val="single" w:sz="4"/>
              <w:bottom w:val="single" w:sz="4"/>
              <w:right w:val="single" w:sz="4"/>
            </w:tcBorders>
            <w:shd w:val="clear" w:color="auto" w:fill="FFFFFF"/>
            <w:vAlign w:val="center"/>
          </w:tcPr>
          <w:p>
            <w:pPr>
              <w:pStyle w:val="Style30"/>
              <w:keepNext w:val="0"/>
              <w:keepLines w:val="0"/>
              <w:framePr w:w="11054" w:h="14995"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3,1</w:t>
            </w:r>
          </w:p>
        </w:tc>
      </w:tr>
    </w:tbl>
    <w:p>
      <w:pPr>
        <w:pStyle w:val="Style14"/>
        <w:keepNext w:val="0"/>
        <w:keepLines w:val="0"/>
        <w:framePr w:wrap="none" w:vAnchor="page" w:hAnchor="page" w:x="1046" w:y="16353"/>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9610" w:y="16338"/>
        <w:widowControl w:val="0"/>
        <w:shd w:val="clear" w:color="auto" w:fill="auto"/>
        <w:bidi w:val="0"/>
        <w:spacing w:before="0" w:after="0" w:line="240" w:lineRule="auto"/>
        <w:ind w:left="0" w:right="0" w:firstLine="0"/>
        <w:jc w:val="left"/>
      </w:pPr>
      <w:r>
        <w:rPr>
          <w:color w:val="000000"/>
          <w:spacing w:val="0"/>
          <w:w w:val="100"/>
          <w:position w:val="0"/>
        </w:rPr>
        <w:t>Stránka 4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1493"/>
        <w:gridCol w:w="3331"/>
        <w:gridCol w:w="1296"/>
        <w:gridCol w:w="1435"/>
        <w:gridCol w:w="1435"/>
        <w:gridCol w:w="1435"/>
        <w:gridCol w:w="629"/>
      </w:tblGrid>
      <w:tr>
        <w:trPr>
          <w:trHeight w:val="725" w:hRule="exact"/>
        </w:trPr>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781</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Obklady keramické</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rPr>
              <w:t>151 236,71</w:t>
            </w:r>
          </w:p>
        </w:tc>
        <w:tc>
          <w:tcPr>
            <w:tcBorders>
              <w:top w:val="single" w:sz="4"/>
              <w:left w:val="single" w:sz="4"/>
              <w:righ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1,5</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783</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Nátěry</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560"/>
              <w:jc w:val="both"/>
              <w:rPr>
                <w:sz w:val="18"/>
                <w:szCs w:val="18"/>
              </w:rPr>
            </w:pPr>
            <w:r>
              <w:rPr>
                <w:color w:val="000000"/>
                <w:spacing w:val="0"/>
                <w:w w:val="100"/>
                <w:position w:val="0"/>
                <w:sz w:val="18"/>
                <w:szCs w:val="18"/>
              </w:rPr>
              <w:t>19 223,60</w:t>
            </w:r>
          </w:p>
        </w:tc>
        <w:tc>
          <w:tcPr>
            <w:tcBorders>
              <w:top w:val="single" w:sz="4"/>
              <w:left w:val="single" w:sz="4"/>
              <w:righ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0,2</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784</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Malby</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29 008,70</w:t>
            </w:r>
          </w:p>
        </w:tc>
        <w:tc>
          <w:tcPr>
            <w:tcBorders>
              <w:top w:val="single" w:sz="4"/>
              <w:left w:val="single" w:sz="4"/>
              <w:righ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0,3</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785</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Tapety</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PSV</w:t>
            </w: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67 714,80</w:t>
            </w:r>
          </w:p>
        </w:tc>
        <w:tc>
          <w:tcPr>
            <w:tcBorders>
              <w:top w:val="single" w:sz="4"/>
              <w:left w:val="single" w:sz="4"/>
              <w:righ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0,7</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M99</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Skladby podlah a konstrukcí</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MON</w:t>
            </w: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0,00</w:t>
            </w:r>
          </w:p>
        </w:tc>
        <w:tc>
          <w:tcPr>
            <w:tcBorders>
              <w:top w:val="single" w:sz="4"/>
              <w:left w:val="single" w:sz="4"/>
              <w:righ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0,0</w:t>
            </w:r>
          </w:p>
        </w:tc>
      </w:tr>
      <w:tr>
        <w:trPr>
          <w:trHeight w:val="710" w:hRule="exact"/>
        </w:trPr>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VN</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Vedlejší náklady</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VN</w:t>
            </w: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rPr>
              <w:t>196 709,57</w:t>
            </w:r>
          </w:p>
        </w:tc>
        <w:tc>
          <w:tcPr>
            <w:tcBorders>
              <w:top w:val="single" w:sz="4"/>
              <w:left w:val="single" w:sz="4"/>
              <w:righ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1,9</w:t>
            </w:r>
          </w:p>
        </w:tc>
      </w:tr>
      <w:tr>
        <w:trPr>
          <w:trHeight w:val="715" w:hRule="exact"/>
        </w:trPr>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ON</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Ostatní náklady</w:t>
            </w: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ON</w:t>
            </w: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top"/>
          </w:tcPr>
          <w:p>
            <w:pPr>
              <w:framePr w:w="11054" w:h="5510" w:wrap="none" w:vAnchor="page" w:hAnchor="page" w:x="562" w:y="877"/>
              <w:widowControl w:val="0"/>
              <w:rPr>
                <w:sz w:val="10"/>
                <w:szCs w:val="10"/>
              </w:rPr>
            </w:pPr>
          </w:p>
        </w:tc>
        <w:tc>
          <w:tcPr>
            <w:tcBorders>
              <w:top w:val="single" w:sz="4"/>
              <w:lef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rPr>
              <w:t>198 236,84</w:t>
            </w:r>
          </w:p>
        </w:tc>
        <w:tc>
          <w:tcPr>
            <w:tcBorders>
              <w:top w:val="single" w:sz="4"/>
              <w:left w:val="single" w:sz="4"/>
              <w:right w:val="single" w:sz="4"/>
            </w:tcBorders>
            <w:shd w:val="clear" w:color="auto" w:fill="FFFFFF"/>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1,9</w:t>
            </w:r>
          </w:p>
        </w:tc>
      </w:tr>
      <w:tr>
        <w:trPr>
          <w:trHeight w:val="509" w:hRule="exact"/>
        </w:trPr>
        <w:tc>
          <w:tcPr>
            <w:tcBorders>
              <w:top w:val="single" w:sz="4"/>
              <w:left w:val="single" w:sz="4"/>
              <w:bottom w:val="single" w:sz="4"/>
            </w:tcBorders>
            <w:shd w:val="clear" w:color="auto" w:fill="D9DEE4"/>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Cena celkem</w:t>
            </w:r>
          </w:p>
        </w:tc>
        <w:tc>
          <w:tcPr>
            <w:tcBorders>
              <w:top w:val="single" w:sz="4"/>
              <w:left w:val="single" w:sz="4"/>
              <w:bottom w:val="single" w:sz="4"/>
            </w:tcBorders>
            <w:shd w:val="clear" w:color="auto" w:fill="D9DEE4"/>
            <w:vAlign w:val="top"/>
          </w:tcPr>
          <w:p>
            <w:pPr>
              <w:framePr w:w="11054" w:h="5510" w:wrap="none" w:vAnchor="page" w:hAnchor="page" w:x="562" w:y="877"/>
              <w:widowControl w:val="0"/>
              <w:rPr>
                <w:sz w:val="10"/>
                <w:szCs w:val="10"/>
              </w:rPr>
            </w:pPr>
          </w:p>
        </w:tc>
        <w:tc>
          <w:tcPr>
            <w:tcBorders>
              <w:top w:val="single" w:sz="4"/>
              <w:left w:val="single" w:sz="4"/>
              <w:bottom w:val="single" w:sz="4"/>
            </w:tcBorders>
            <w:shd w:val="clear" w:color="auto" w:fill="D9DEE4"/>
            <w:vAlign w:val="top"/>
          </w:tcPr>
          <w:p>
            <w:pPr>
              <w:framePr w:w="11054" w:h="5510" w:wrap="none" w:vAnchor="page" w:hAnchor="page" w:x="562" w:y="877"/>
              <w:widowControl w:val="0"/>
              <w:rPr>
                <w:sz w:val="10"/>
                <w:szCs w:val="10"/>
              </w:rPr>
            </w:pPr>
          </w:p>
        </w:tc>
        <w:tc>
          <w:tcPr>
            <w:tcBorders>
              <w:top w:val="single" w:sz="4"/>
              <w:left w:val="single" w:sz="4"/>
              <w:bottom w:val="single" w:sz="4"/>
            </w:tcBorders>
            <w:shd w:val="clear" w:color="auto" w:fill="D9DEE4"/>
            <w:vAlign w:val="top"/>
          </w:tcPr>
          <w:p>
            <w:pPr>
              <w:framePr w:w="11054" w:h="5510" w:wrap="none" w:vAnchor="page" w:hAnchor="page" w:x="562" w:y="877"/>
              <w:widowControl w:val="0"/>
              <w:rPr>
                <w:sz w:val="10"/>
                <w:szCs w:val="10"/>
              </w:rPr>
            </w:pPr>
          </w:p>
        </w:tc>
        <w:tc>
          <w:tcPr>
            <w:tcBorders>
              <w:top w:val="single" w:sz="4"/>
              <w:left w:val="single" w:sz="4"/>
              <w:bottom w:val="single" w:sz="4"/>
            </w:tcBorders>
            <w:shd w:val="clear" w:color="auto" w:fill="D9DEE4"/>
            <w:vAlign w:val="top"/>
          </w:tcPr>
          <w:p>
            <w:pPr>
              <w:framePr w:w="11054" w:h="5510" w:wrap="none" w:vAnchor="page" w:hAnchor="page" w:x="562" w:y="877"/>
              <w:widowControl w:val="0"/>
              <w:rPr>
                <w:sz w:val="10"/>
                <w:szCs w:val="10"/>
              </w:rPr>
            </w:pPr>
          </w:p>
        </w:tc>
        <w:tc>
          <w:tcPr>
            <w:tcBorders>
              <w:top w:val="single" w:sz="4"/>
              <w:left w:val="single" w:sz="4"/>
              <w:bottom w:val="single" w:sz="4"/>
            </w:tcBorders>
            <w:shd w:val="clear" w:color="auto" w:fill="D9DEE4"/>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10 382 225,17</w:t>
            </w:r>
          </w:p>
        </w:tc>
        <w:tc>
          <w:tcPr>
            <w:tcBorders>
              <w:top w:val="single" w:sz="4"/>
              <w:left w:val="single" w:sz="4"/>
              <w:bottom w:val="single" w:sz="4"/>
              <w:right w:val="single" w:sz="4"/>
            </w:tcBorders>
            <w:shd w:val="clear" w:color="auto" w:fill="D9DEE4"/>
            <w:vAlign w:val="center"/>
          </w:tcPr>
          <w:p>
            <w:pPr>
              <w:pStyle w:val="Style30"/>
              <w:keepNext w:val="0"/>
              <w:keepLines w:val="0"/>
              <w:framePr w:w="11054" w:h="5510" w:wrap="none" w:vAnchor="page" w:hAnchor="page" w:x="562" w:y="87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100,0</w:t>
            </w:r>
          </w:p>
        </w:tc>
      </w:tr>
    </w:tbl>
    <w:p>
      <w:pPr>
        <w:pStyle w:val="Style14"/>
        <w:keepNext w:val="0"/>
        <w:keepLines w:val="0"/>
        <w:framePr w:wrap="none" w:vAnchor="page" w:hAnchor="page" w:x="1046" w:y="16353"/>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9610" w:y="16338"/>
        <w:widowControl w:val="0"/>
        <w:shd w:val="clear" w:color="auto" w:fill="auto"/>
        <w:bidi w:val="0"/>
        <w:spacing w:before="0" w:after="0" w:line="240" w:lineRule="auto"/>
        <w:ind w:left="0" w:right="0" w:firstLine="0"/>
        <w:jc w:val="left"/>
      </w:pPr>
      <w:r>
        <w:rPr>
          <w:color w:val="000000"/>
          <w:spacing w:val="0"/>
          <w:w w:val="100"/>
          <w:position w:val="0"/>
        </w:rPr>
        <w:t>Stránka 5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4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2278" w:wrap="none" w:vAnchor="page" w:hAnchor="page" w:x="846" w:y="312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2278" w:wrap="none" w:vAnchor="page" w:hAnchor="page" w:x="846" w:y="3121"/>
              <w:widowControl w:val="0"/>
              <w:shd w:val="clear" w:color="auto" w:fill="auto"/>
              <w:tabs>
                <w:tab w:pos="1762" w:val="left"/>
                <w:tab w:pos="9221" w:val="left"/>
              </w:tabs>
              <w:bidi w:val="0"/>
              <w:spacing w:before="0" w:after="0" w:line="240" w:lineRule="auto"/>
              <w:ind w:left="0" w:right="0" w:firstLine="0"/>
              <w:jc w:val="left"/>
            </w:pPr>
            <w:r>
              <w:rPr>
                <w:b/>
                <w:bCs/>
                <w:color w:val="000000"/>
                <w:spacing w:val="0"/>
                <w:w w:val="100"/>
                <w:position w:val="0"/>
              </w:rPr>
              <w:t>Díl: 0</w:t>
              <w:tab/>
              <w:t>Přípravné a přidružené práce</w:t>
              <w:tab/>
              <w:t>57 091,26</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0.01</w:t>
            </w:r>
          </w:p>
        </w:tc>
        <w:tc>
          <w:tcPr>
            <w:tcBorders>
              <w:top w:val="single" w:sz="4"/>
              <w:left w:val="single" w:sz="4"/>
            </w:tcBorders>
            <w:shd w:val="clear" w:color="auto" w:fill="FFFFFF"/>
            <w:vAlign w:val="bottom"/>
          </w:tcPr>
          <w:p>
            <w:pPr>
              <w:pStyle w:val="Style30"/>
              <w:keepNext w:val="0"/>
              <w:keepLines w:val="0"/>
              <w:framePr w:w="10214" w:h="12278" w:wrap="none" w:vAnchor="page" w:hAnchor="page" w:x="846" w:y="312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Ochrana a zakrývání stávajících konstrukcí, proti zničení a poškození,desky,folie,plachty</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100,00000</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430,00</w:t>
            </w:r>
          </w:p>
        </w:tc>
        <w:tc>
          <w:tcPr>
            <w:tcBorders>
              <w:top w:val="single" w:sz="4"/>
              <w:left w:val="single" w:sz="4"/>
              <w:righ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43 000,00</w:t>
            </w:r>
          </w:p>
        </w:tc>
      </w:tr>
      <w:tr>
        <w:trPr>
          <w:trHeight w:val="494" w:hRule="exact"/>
        </w:trPr>
        <w:tc>
          <w:tcPr>
            <w:gridSpan w:val="7"/>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1.NP: 100*1 :</w:t>
            </w:r>
          </w:p>
          <w:p>
            <w:pPr>
              <w:pStyle w:val="Style30"/>
              <w:keepNext w:val="0"/>
              <w:keepLines w:val="0"/>
              <w:framePr w:w="10214" w:h="12278" w:wrap="none" w:vAnchor="page" w:hAnchor="page" w:x="846" w:y="3121"/>
              <w:widowControl w:val="0"/>
              <w:shd w:val="clear" w:color="auto" w:fill="auto"/>
              <w:tabs>
                <w:tab w:pos="6887" w:val="left"/>
              </w:tabs>
              <w:bidi w:val="0"/>
              <w:spacing w:before="0" w:after="0" w:line="240" w:lineRule="auto"/>
              <w:ind w:left="1780" w:right="0" w:firstLine="0"/>
              <w:jc w:val="left"/>
              <w:rPr>
                <w:sz w:val="14"/>
                <w:szCs w:val="14"/>
              </w:rPr>
            </w:pPr>
            <w:r>
              <w:rPr>
                <w:color w:val="0000F9"/>
                <w:spacing w:val="0"/>
                <w:w w:val="100"/>
                <w:position w:val="0"/>
                <w:sz w:val="14"/>
                <w:szCs w:val="14"/>
              </w:rPr>
              <w:t>100</w:t>
              <w:tab/>
              <w:t>100,00000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2</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0.02</w:t>
            </w:r>
          </w:p>
        </w:tc>
        <w:tc>
          <w:tcPr>
            <w:tcBorders>
              <w:top w:val="single" w:sz="4"/>
              <w:left w:val="single" w:sz="4"/>
            </w:tcBorders>
            <w:shd w:val="clear" w:color="auto" w:fill="FFFFFF"/>
            <w:vAlign w:val="bottom"/>
          </w:tcPr>
          <w:p>
            <w:pPr>
              <w:pStyle w:val="Style30"/>
              <w:keepNext w:val="0"/>
              <w:keepLines w:val="0"/>
              <w:framePr w:w="10214" w:h="12278" w:wrap="none" w:vAnchor="page" w:hAnchor="page" w:x="846" w:y="312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Protiprašné dočasné dělící příčky s dveřmi, zřízení,odstranění,kotvení,doplňky,detaily</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24,66200</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430,00</w:t>
            </w:r>
          </w:p>
        </w:tc>
        <w:tc>
          <w:tcPr>
            <w:tcBorders>
              <w:top w:val="single" w:sz="4"/>
              <w:left w:val="single" w:sz="4"/>
              <w:righ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10 604,66</w:t>
            </w:r>
          </w:p>
        </w:tc>
      </w:tr>
      <w:tr>
        <w:trPr>
          <w:trHeight w:val="494" w:hRule="exact"/>
        </w:trPr>
        <w:tc>
          <w:tcPr>
            <w:gridSpan w:val="7"/>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60" w:line="240" w:lineRule="auto"/>
              <w:ind w:left="1780" w:right="0" w:firstLine="0"/>
              <w:jc w:val="left"/>
              <w:rPr>
                <w:sz w:val="14"/>
                <w:szCs w:val="14"/>
              </w:rPr>
            </w:pPr>
            <w:r>
              <w:rPr>
                <w:color w:val="0000F9"/>
                <w:spacing w:val="0"/>
                <w:w w:val="100"/>
                <w:position w:val="0"/>
                <w:sz w:val="14"/>
                <w:szCs w:val="14"/>
              </w:rPr>
              <w:t>1.NP:4,18*(2,1+3,8):</w:t>
            </w:r>
          </w:p>
          <w:p>
            <w:pPr>
              <w:pStyle w:val="Style30"/>
              <w:keepNext w:val="0"/>
              <w:keepLines w:val="0"/>
              <w:framePr w:w="10214" w:h="12278" w:wrap="none" w:vAnchor="page" w:hAnchor="page" w:x="846" w:y="3121"/>
              <w:widowControl w:val="0"/>
              <w:shd w:val="clear" w:color="auto" w:fill="auto"/>
              <w:tabs>
                <w:tab w:pos="6974" w:val="left"/>
              </w:tabs>
              <w:bidi w:val="0"/>
              <w:spacing w:before="0" w:after="0" w:line="240" w:lineRule="auto"/>
              <w:ind w:left="1780" w:right="0" w:firstLine="0"/>
              <w:jc w:val="left"/>
              <w:rPr>
                <w:sz w:val="14"/>
                <w:szCs w:val="14"/>
              </w:rPr>
            </w:pPr>
            <w:r>
              <w:rPr>
                <w:color w:val="0000F9"/>
                <w:spacing w:val="0"/>
                <w:w w:val="100"/>
                <w:position w:val="0"/>
                <w:sz w:val="14"/>
                <w:szCs w:val="14"/>
              </w:rPr>
              <w:t>24,662</w:t>
              <w:tab/>
              <w:t>24,66000</w:t>
            </w:r>
          </w:p>
        </w:tc>
      </w:tr>
      <w:tr>
        <w:trPr>
          <w:trHeight w:val="250" w:hRule="exact"/>
        </w:trPr>
        <w:tc>
          <w:tcPr>
            <w:gridSpan w:val="2"/>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3 0.03</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Vytyčení a ochrana stávajících rozvodů IS+profesí</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1 500,00</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rPr>
              <w:t>1 500,00|</w:t>
            </w:r>
          </w:p>
        </w:tc>
      </w:tr>
      <w:tr>
        <w:trPr>
          <w:trHeight w:val="494" w:hRule="exact"/>
        </w:trPr>
        <w:tc>
          <w:tcPr>
            <w:gridSpan w:val="7"/>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1*1 :</w:t>
            </w:r>
          </w:p>
          <w:p>
            <w:pPr>
              <w:pStyle w:val="Style30"/>
              <w:keepNext w:val="0"/>
              <w:keepLines w:val="0"/>
              <w:framePr w:w="10214" w:h="12278" w:wrap="none" w:vAnchor="page" w:hAnchor="page" w:x="846" w:y="3121"/>
              <w:widowControl w:val="0"/>
              <w:shd w:val="clear" w:color="auto" w:fill="auto"/>
              <w:tabs>
                <w:tab w:pos="7060" w:val="left"/>
              </w:tabs>
              <w:bidi w:val="0"/>
              <w:spacing w:before="0" w:after="0" w:line="240" w:lineRule="auto"/>
              <w:ind w:left="1780" w:right="0" w:firstLine="0"/>
              <w:jc w:val="left"/>
              <w:rPr>
                <w:sz w:val="14"/>
                <w:szCs w:val="14"/>
              </w:rPr>
            </w:pPr>
            <w:r>
              <w:rPr>
                <w:color w:val="0000F9"/>
                <w:spacing w:val="0"/>
                <w:w w:val="100"/>
                <w:position w:val="0"/>
                <w:sz w:val="14"/>
                <w:szCs w:val="14"/>
              </w:rPr>
              <w:t>1</w:t>
              <w:tab/>
              <w:t>1,00000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4</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0.04</w:t>
            </w:r>
          </w:p>
        </w:tc>
        <w:tc>
          <w:tcPr>
            <w:tcBorders>
              <w:top w:val="single" w:sz="4"/>
              <w:left w:val="single" w:sz="4"/>
            </w:tcBorders>
            <w:shd w:val="clear" w:color="auto" w:fill="FFFFFF"/>
            <w:vAlign w:val="bottom"/>
          </w:tcPr>
          <w:p>
            <w:pPr>
              <w:pStyle w:val="Style30"/>
              <w:keepNext w:val="0"/>
              <w:keepLines w:val="0"/>
              <w:framePr w:w="10214" w:h="12278" w:wrap="none" w:vAnchor="page" w:hAnchor="page" w:x="846" w:y="312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Ochrana a zakrývání stávajícího okna s olov, sklem, proti zničení a poškození,desky,folie</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4,62000</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430,00</w:t>
            </w:r>
          </w:p>
        </w:tc>
        <w:tc>
          <w:tcPr>
            <w:tcBorders>
              <w:top w:val="single" w:sz="4"/>
              <w:left w:val="single" w:sz="4"/>
              <w:righ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rPr>
              <w:t>1 986,60</w:t>
            </w:r>
          </w:p>
        </w:tc>
      </w:tr>
      <w:tr>
        <w:trPr>
          <w:trHeight w:val="494" w:hRule="exact"/>
        </w:trPr>
        <w:tc>
          <w:tcPr>
            <w:gridSpan w:val="7"/>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1.NP:2,1*1,1*2:</w:t>
            </w:r>
          </w:p>
          <w:p>
            <w:pPr>
              <w:pStyle w:val="Style30"/>
              <w:keepNext w:val="0"/>
              <w:keepLines w:val="0"/>
              <w:framePr w:w="10214" w:h="12278" w:wrap="none" w:vAnchor="page" w:hAnchor="page" w:x="846" w:y="3121"/>
              <w:widowControl w:val="0"/>
              <w:shd w:val="clear" w:color="auto" w:fill="auto"/>
              <w:tabs>
                <w:tab w:pos="7060" w:val="left"/>
              </w:tabs>
              <w:bidi w:val="0"/>
              <w:spacing w:before="0" w:after="0" w:line="240" w:lineRule="auto"/>
              <w:ind w:left="1780" w:right="0" w:firstLine="0"/>
              <w:jc w:val="left"/>
              <w:rPr>
                <w:sz w:val="14"/>
                <w:szCs w:val="14"/>
              </w:rPr>
            </w:pPr>
            <w:r>
              <w:rPr>
                <w:color w:val="0000F9"/>
                <w:spacing w:val="0"/>
                <w:w w:val="100"/>
                <w:position w:val="0"/>
                <w:sz w:val="14"/>
                <w:szCs w:val="14"/>
              </w:rPr>
              <w:t>4,62</w:t>
              <w:tab/>
              <w:t>4,62000</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12278" w:wrap="none" w:vAnchor="page" w:hAnchor="page" w:x="846" w:y="3121"/>
              <w:widowControl w:val="0"/>
              <w:shd w:val="clear" w:color="auto" w:fill="auto"/>
              <w:tabs>
                <w:tab w:pos="1757" w:val="left"/>
                <w:tab w:pos="9331" w:val="left"/>
              </w:tabs>
              <w:bidi w:val="0"/>
              <w:spacing w:before="0" w:after="0" w:line="240" w:lineRule="auto"/>
              <w:ind w:left="0" w:right="0" w:firstLine="0"/>
              <w:jc w:val="left"/>
            </w:pPr>
            <w:r>
              <w:rPr>
                <w:b/>
                <w:bCs/>
                <w:color w:val="000000"/>
                <w:spacing w:val="0"/>
                <w:w w:val="100"/>
                <w:position w:val="0"/>
              </w:rPr>
              <w:t>Díl: 3</w:t>
              <w:tab/>
              <w:t>Svislé a kompletní konstrukce</w:t>
              <w:tab/>
              <w:t>6 298,07</w:t>
            </w:r>
          </w:p>
        </w:tc>
      </w:tr>
      <w:tr>
        <w:trPr>
          <w:trHeight w:val="245" w:hRule="exact"/>
        </w:trPr>
        <w:tc>
          <w:tcPr>
            <w:gridSpan w:val="3"/>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tabs>
                <w:tab w:pos="1786" w:val="left"/>
              </w:tabs>
              <w:bidi w:val="0"/>
              <w:spacing w:before="0" w:after="0" w:line="240" w:lineRule="auto"/>
              <w:ind w:left="0" w:right="0" w:firstLine="240"/>
              <w:jc w:val="left"/>
              <w:rPr>
                <w:sz w:val="14"/>
                <w:szCs w:val="14"/>
              </w:rPr>
            </w:pPr>
            <w:r>
              <w:rPr>
                <w:color w:val="000000"/>
                <w:spacing w:val="0"/>
                <w:w w:val="100"/>
                <w:position w:val="0"/>
                <w:sz w:val="14"/>
                <w:szCs w:val="14"/>
              </w:rPr>
              <w:t>5 342248144</w:t>
              <w:tab/>
              <w:t>Příčky keram. 14 broušené, tl. 140 mm</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1,02462</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1 330,00</w:t>
            </w:r>
          </w:p>
        </w:tc>
        <w:tc>
          <w:tcPr>
            <w:tcBorders>
              <w:top w:val="single" w:sz="4"/>
              <w:righ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rPr>
              <w:t>1 362,74</w:t>
            </w:r>
          </w:p>
        </w:tc>
      </w:tr>
      <w:tr>
        <w:trPr>
          <w:trHeight w:val="989" w:hRule="exact"/>
        </w:trPr>
        <w:tc>
          <w:tcPr>
            <w:gridSpan w:val="7"/>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1.NP: :</w:t>
            </w:r>
          </w:p>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zazdívka okna:0,625*1,025 :</w:t>
            </w:r>
          </w:p>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zazdívka kanálů:0,4*0,48*2 :</w:t>
            </w:r>
          </w:p>
          <w:p>
            <w:pPr>
              <w:pStyle w:val="Style30"/>
              <w:keepNext w:val="0"/>
              <w:keepLines w:val="0"/>
              <w:framePr w:w="10214" w:h="12278" w:wrap="none" w:vAnchor="page" w:hAnchor="page" w:x="846" w:y="3121"/>
              <w:widowControl w:val="0"/>
              <w:shd w:val="clear" w:color="auto" w:fill="auto"/>
              <w:tabs>
                <w:tab w:pos="7080" w:val="left"/>
              </w:tabs>
              <w:bidi w:val="0"/>
              <w:spacing w:before="0" w:after="80" w:line="240" w:lineRule="auto"/>
              <w:ind w:left="1780" w:right="0" w:firstLine="20"/>
              <w:jc w:val="left"/>
              <w:rPr>
                <w:sz w:val="14"/>
                <w:szCs w:val="14"/>
              </w:rPr>
            </w:pPr>
            <w:r>
              <w:rPr>
                <w:color w:val="0000F9"/>
                <w:spacing w:val="0"/>
                <w:w w:val="100"/>
                <w:position w:val="0"/>
                <w:sz w:val="14"/>
                <w:szCs w:val="14"/>
              </w:rPr>
              <w:t>1,024625</w:t>
              <w:tab/>
              <w:t>1,02000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342948111</w:t>
            </w:r>
          </w:p>
        </w:tc>
        <w:tc>
          <w:tcPr>
            <w:tcBorders>
              <w:top w:val="single" w:sz="4"/>
              <w:left w:val="single" w:sz="4"/>
            </w:tcBorders>
            <w:shd w:val="clear" w:color="auto" w:fill="FFFFFF"/>
            <w:vAlign w:val="bottom"/>
          </w:tcPr>
          <w:p>
            <w:pPr>
              <w:pStyle w:val="Style30"/>
              <w:keepNext w:val="0"/>
              <w:keepLines w:val="0"/>
              <w:framePr w:w="10214" w:h="12278" w:wrap="none" w:vAnchor="page" w:hAnchor="page" w:x="846" w:y="312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Ukotvení příček k cihelné konstrukci kotvami na hmoždinky</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6,82000</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150,50</w:t>
            </w:r>
          </w:p>
        </w:tc>
        <w:tc>
          <w:tcPr>
            <w:tcBorders>
              <w:top w:val="single" w:sz="4"/>
              <w:left w:val="single" w:sz="4"/>
              <w:righ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rPr>
              <w:t>1 026,41</w:t>
            </w:r>
          </w:p>
        </w:tc>
      </w:tr>
      <w:tr>
        <w:trPr>
          <w:trHeight w:val="1234" w:hRule="exact"/>
        </w:trPr>
        <w:tc>
          <w:tcPr>
            <w:gridSpan w:val="7"/>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tabs>
                <w:tab w:pos="7070" w:val="left"/>
              </w:tabs>
              <w:bidi w:val="0"/>
              <w:spacing w:before="0" w:after="0" w:line="360" w:lineRule="auto"/>
              <w:ind w:left="1780" w:right="0" w:firstLine="20"/>
              <w:jc w:val="left"/>
              <w:rPr>
                <w:sz w:val="14"/>
                <w:szCs w:val="14"/>
              </w:rPr>
            </w:pPr>
            <w:r>
              <w:rPr>
                <w:color w:val="007F01"/>
                <w:spacing w:val="0"/>
                <w:w w:val="100"/>
                <w:position w:val="0"/>
                <w:sz w:val="14"/>
                <w:szCs w:val="14"/>
              </w:rPr>
              <w:t xml:space="preserve">Včetně dodávky kotev i spojovacího materiálu. </w:t>
            </w:r>
            <w:r>
              <w:rPr>
                <w:color w:val="0000F9"/>
                <w:spacing w:val="0"/>
                <w:w w:val="100"/>
                <w:position w:val="0"/>
                <w:sz w:val="14"/>
                <w:szCs w:val="14"/>
              </w:rPr>
              <w:t>1.NP:: zazdívka okna:0,625*2+1,025*2 : zazdívka kanálů:0,4*4+0,48*4 : 6,82</w:t>
              <w:tab/>
              <w:t>6,82000</w:t>
            </w:r>
          </w:p>
        </w:tc>
      </w:tr>
      <w:tr>
        <w:trPr>
          <w:trHeight w:val="250" w:hRule="exact"/>
        </w:trPr>
        <w:tc>
          <w:tcPr>
            <w:gridSpan w:val="2"/>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7 317941123</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Osazení ocelových válcovaných nosníků č. 14-22</w:t>
            </w:r>
          </w:p>
        </w:tc>
        <w:tc>
          <w:tcPr>
            <w:tcBorders>
              <w:top w:val="single" w:sz="4"/>
            </w:tcBorders>
            <w:shd w:val="clear" w:color="auto" w:fill="FFFFFF"/>
            <w:vAlign w:val="top"/>
          </w:tcPr>
          <w:p>
            <w:pPr>
              <w:framePr w:w="10214" w:h="12278" w:wrap="none" w:vAnchor="page" w:hAnchor="page" w:x="846" w:y="3121"/>
              <w:widowControl w:val="0"/>
              <w:rPr>
                <w:sz w:val="10"/>
                <w:szCs w:val="10"/>
              </w:rPr>
            </w:pP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0,02160</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11 480,00</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247,97|</w:t>
            </w:r>
          </w:p>
        </w:tc>
      </w:tr>
      <w:tr>
        <w:trPr>
          <w:trHeight w:val="744" w:hRule="exact"/>
        </w:trPr>
        <w:tc>
          <w:tcPr>
            <w:gridSpan w:val="7"/>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1.NP: :</w:t>
            </w:r>
          </w:p>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1140:1,5*1*14,4/1000 :</w:t>
            </w:r>
          </w:p>
          <w:p>
            <w:pPr>
              <w:pStyle w:val="Style30"/>
              <w:keepNext w:val="0"/>
              <w:keepLines w:val="0"/>
              <w:framePr w:w="10214" w:h="12278" w:wrap="none" w:vAnchor="page" w:hAnchor="page" w:x="846" w:y="3121"/>
              <w:widowControl w:val="0"/>
              <w:shd w:val="clear" w:color="auto" w:fill="auto"/>
              <w:tabs>
                <w:tab w:pos="7080" w:val="left"/>
              </w:tabs>
              <w:bidi w:val="0"/>
              <w:spacing w:before="0" w:after="80" w:line="240" w:lineRule="auto"/>
              <w:ind w:left="1780" w:right="0" w:firstLine="20"/>
              <w:jc w:val="left"/>
              <w:rPr>
                <w:sz w:val="14"/>
                <w:szCs w:val="14"/>
              </w:rPr>
            </w:pPr>
            <w:r>
              <w:rPr>
                <w:color w:val="0000F9"/>
                <w:spacing w:val="0"/>
                <w:w w:val="100"/>
                <w:position w:val="0"/>
                <w:sz w:val="14"/>
                <w:szCs w:val="14"/>
              </w:rPr>
              <w:t>0,0216</w:t>
              <w:tab/>
              <w:t>0,02000</w:t>
            </w:r>
          </w:p>
        </w:tc>
      </w:tr>
      <w:tr>
        <w:trPr>
          <w:trHeight w:val="245" w:hRule="exact"/>
        </w:trPr>
        <w:tc>
          <w:tcPr>
            <w:gridSpan w:val="3"/>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tabs>
                <w:tab w:pos="1776" w:val="left"/>
              </w:tabs>
              <w:bidi w:val="0"/>
              <w:spacing w:before="0" w:after="0" w:line="240" w:lineRule="auto"/>
              <w:ind w:left="0" w:right="0" w:firstLine="240"/>
              <w:jc w:val="left"/>
              <w:rPr>
                <w:sz w:val="14"/>
                <w:szCs w:val="14"/>
              </w:rPr>
            </w:pPr>
            <w:r>
              <w:rPr>
                <w:color w:val="000000"/>
                <w:spacing w:val="0"/>
                <w:w w:val="100"/>
                <w:position w:val="0"/>
                <w:sz w:val="14"/>
                <w:szCs w:val="14"/>
              </w:rPr>
              <w:t>8 13380525</w:t>
              <w:tab/>
              <w:t>Tyč ocelová 1140, S235JR</w:t>
            </w:r>
          </w:p>
        </w:tc>
        <w:tc>
          <w:tcPr>
            <w:tcBorders>
              <w:top w:val="single" w:sz="4"/>
            </w:tcBorders>
            <w:shd w:val="clear" w:color="auto" w:fill="FFFFFF"/>
            <w:vAlign w:val="top"/>
          </w:tcPr>
          <w:p>
            <w:pPr>
              <w:framePr w:w="10214" w:h="12278" w:wrap="none" w:vAnchor="page" w:hAnchor="page" w:x="846" w:y="3121"/>
              <w:widowControl w:val="0"/>
              <w:rPr>
                <w:sz w:val="10"/>
                <w:szCs w:val="10"/>
              </w:rPr>
            </w:pP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0,02376</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53 060,00</w:t>
            </w:r>
          </w:p>
        </w:tc>
        <w:tc>
          <w:tcPr>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rPr>
              <w:t>1 260,71</w:t>
            </w:r>
          </w:p>
        </w:tc>
      </w:tr>
      <w:tr>
        <w:trPr>
          <w:trHeight w:val="739" w:hRule="exact"/>
        </w:trPr>
        <w:tc>
          <w:tcPr>
            <w:gridSpan w:val="7"/>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1.NP: :</w:t>
            </w:r>
          </w:p>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1140:1,5*1*14,4*1,1/1000 :</w:t>
            </w:r>
          </w:p>
          <w:p>
            <w:pPr>
              <w:pStyle w:val="Style30"/>
              <w:keepNext w:val="0"/>
              <w:keepLines w:val="0"/>
              <w:framePr w:w="10214" w:h="12278" w:wrap="none" w:vAnchor="page" w:hAnchor="page" w:x="846" w:y="3121"/>
              <w:widowControl w:val="0"/>
              <w:shd w:val="clear" w:color="auto" w:fill="auto"/>
              <w:tabs>
                <w:tab w:pos="7080" w:val="left"/>
              </w:tabs>
              <w:bidi w:val="0"/>
              <w:spacing w:before="0" w:after="80" w:line="240" w:lineRule="auto"/>
              <w:ind w:left="1780" w:right="0" w:firstLine="20"/>
              <w:jc w:val="left"/>
              <w:rPr>
                <w:sz w:val="14"/>
                <w:szCs w:val="14"/>
              </w:rPr>
            </w:pPr>
            <w:r>
              <w:rPr>
                <w:color w:val="0000F9"/>
                <w:spacing w:val="0"/>
                <w:w w:val="100"/>
                <w:position w:val="0"/>
                <w:sz w:val="14"/>
                <w:szCs w:val="14"/>
              </w:rPr>
              <w:t>0,02376</w:t>
              <w:tab/>
              <w:t>0,02000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9</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346481111</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Zaplentování rýh, nosníků rabicovým pletivem, s použitím suché maltové směsi</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0,81600</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515,00</w:t>
            </w:r>
          </w:p>
        </w:tc>
        <w:tc>
          <w:tcPr>
            <w:tcBorders>
              <w:top w:val="single" w:sz="4"/>
              <w:left w:val="single" w:sz="4"/>
              <w:righ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420,24</w:t>
            </w:r>
          </w:p>
        </w:tc>
      </w:tr>
      <w:tr>
        <w:trPr>
          <w:trHeight w:val="739" w:hRule="exact"/>
        </w:trPr>
        <w:tc>
          <w:tcPr>
            <w:gridSpan w:val="7"/>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1.NP: :</w:t>
            </w:r>
          </w:p>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1140:1,5*1*(0,14*2+0,066*4) :</w:t>
            </w:r>
          </w:p>
          <w:p>
            <w:pPr>
              <w:pStyle w:val="Style30"/>
              <w:keepNext w:val="0"/>
              <w:keepLines w:val="0"/>
              <w:framePr w:w="10214" w:h="12278" w:wrap="none" w:vAnchor="page" w:hAnchor="page" w:x="846" w:y="3121"/>
              <w:widowControl w:val="0"/>
              <w:shd w:val="clear" w:color="auto" w:fill="auto"/>
              <w:tabs>
                <w:tab w:pos="7080" w:val="left"/>
              </w:tabs>
              <w:bidi w:val="0"/>
              <w:spacing w:before="0" w:after="80" w:line="240" w:lineRule="auto"/>
              <w:ind w:left="1780" w:right="0" w:firstLine="20"/>
              <w:jc w:val="left"/>
              <w:rPr>
                <w:sz w:val="14"/>
                <w:szCs w:val="14"/>
              </w:rPr>
            </w:pPr>
            <w:r>
              <w:rPr>
                <w:color w:val="0000F9"/>
                <w:spacing w:val="0"/>
                <w:w w:val="100"/>
                <w:position w:val="0"/>
                <w:sz w:val="14"/>
                <w:szCs w:val="14"/>
              </w:rPr>
              <w:t>0,816</w:t>
              <w:tab/>
              <w:t>0,82000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10</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317234410</w:t>
            </w:r>
          </w:p>
        </w:tc>
        <w:tc>
          <w:tcPr>
            <w:tcBorders>
              <w:top w:val="single" w:sz="4"/>
              <w:left w:val="single" w:sz="4"/>
            </w:tcBorders>
            <w:shd w:val="clear" w:color="auto" w:fill="FFFFFF"/>
            <w:vAlign w:val="bottom"/>
          </w:tcPr>
          <w:p>
            <w:pPr>
              <w:pStyle w:val="Style30"/>
              <w:keepNext w:val="0"/>
              <w:keepLines w:val="0"/>
              <w:framePr w:w="10214" w:h="12278" w:wrap="none" w:vAnchor="page" w:hAnchor="page" w:x="846" w:y="312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Vyzdívka mezi nosníky cihlami pálenými na MC, s použitím suché maltové směsi</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m3</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0,19800</w:t>
            </w:r>
          </w:p>
        </w:tc>
        <w:tc>
          <w:tcPr>
            <w:tcBorders>
              <w:top w:val="single" w:sz="4"/>
              <w:lef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10 000,00</w:t>
            </w:r>
          </w:p>
        </w:tc>
        <w:tc>
          <w:tcPr>
            <w:tcBorders>
              <w:top w:val="single" w:sz="4"/>
              <w:left w:val="single" w:sz="4"/>
              <w:right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0" w:line="240" w:lineRule="auto"/>
              <w:ind w:left="0" w:right="0" w:firstLine="740"/>
              <w:jc w:val="both"/>
              <w:rPr>
                <w:sz w:val="14"/>
                <w:szCs w:val="14"/>
              </w:rPr>
            </w:pPr>
            <w:r>
              <w:rPr>
                <w:color w:val="000000"/>
                <w:spacing w:val="0"/>
                <w:w w:val="100"/>
                <w:position w:val="0"/>
                <w:sz w:val="14"/>
                <w:szCs w:val="14"/>
              </w:rPr>
              <w:t>1 980,00</w:t>
            </w:r>
          </w:p>
        </w:tc>
      </w:tr>
      <w:tr>
        <w:trPr>
          <w:trHeight w:val="739" w:hRule="exact"/>
        </w:trPr>
        <w:tc>
          <w:tcPr>
            <w:gridSpan w:val="7"/>
            <w:tcBorders>
              <w:top w:val="single" w:sz="4"/>
            </w:tcBorders>
            <w:shd w:val="clear" w:color="auto" w:fill="FFFFFF"/>
            <w:vAlign w:val="top"/>
          </w:tcPr>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1.NP: :</w:t>
            </w:r>
          </w:p>
          <w:p>
            <w:pPr>
              <w:pStyle w:val="Style30"/>
              <w:keepNext w:val="0"/>
              <w:keepLines w:val="0"/>
              <w:framePr w:w="10214" w:h="12278" w:wrap="none" w:vAnchor="page" w:hAnchor="page" w:x="846" w:y="312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1140:1,5*1*(0,066*2) :</w:t>
            </w:r>
          </w:p>
          <w:p>
            <w:pPr>
              <w:pStyle w:val="Style30"/>
              <w:keepNext w:val="0"/>
              <w:keepLines w:val="0"/>
              <w:framePr w:w="10214" w:h="12278" w:wrap="none" w:vAnchor="page" w:hAnchor="page" w:x="846" w:y="3121"/>
              <w:widowControl w:val="0"/>
              <w:shd w:val="clear" w:color="auto" w:fill="auto"/>
              <w:tabs>
                <w:tab w:pos="7080" w:val="left"/>
              </w:tabs>
              <w:bidi w:val="0"/>
              <w:spacing w:before="0" w:after="80" w:line="240" w:lineRule="auto"/>
              <w:ind w:left="1780" w:right="0" w:firstLine="20"/>
              <w:jc w:val="left"/>
              <w:rPr>
                <w:sz w:val="14"/>
                <w:szCs w:val="14"/>
              </w:rPr>
            </w:pPr>
            <w:r>
              <w:rPr>
                <w:color w:val="0000F9"/>
                <w:spacing w:val="0"/>
                <w:w w:val="100"/>
                <w:position w:val="0"/>
                <w:sz w:val="14"/>
                <w:szCs w:val="14"/>
              </w:rPr>
              <w:t>0,198</w:t>
              <w:tab/>
              <w:t>0,20000</w:t>
            </w:r>
          </w:p>
        </w:tc>
      </w:tr>
      <w:tr>
        <w:trPr>
          <w:trHeight w:val="269" w:hRule="exact"/>
        </w:trPr>
        <w:tc>
          <w:tcPr>
            <w:gridSpan w:val="7"/>
            <w:tcBorders>
              <w:top w:val="single" w:sz="4"/>
            </w:tcBorders>
            <w:shd w:val="clear" w:color="auto" w:fill="D9DEE4"/>
            <w:vAlign w:val="bottom"/>
          </w:tcPr>
          <w:p>
            <w:pPr>
              <w:pStyle w:val="Style30"/>
              <w:keepNext w:val="0"/>
              <w:keepLines w:val="0"/>
              <w:framePr w:w="10214" w:h="12278" w:wrap="none" w:vAnchor="page" w:hAnchor="page" w:x="846" w:y="3121"/>
              <w:widowControl w:val="0"/>
              <w:shd w:val="clear" w:color="auto" w:fill="auto"/>
              <w:tabs>
                <w:tab w:pos="1757" w:val="left"/>
                <w:tab w:pos="9115" w:val="left"/>
              </w:tabs>
              <w:bidi w:val="0"/>
              <w:spacing w:before="0" w:after="0" w:line="240" w:lineRule="auto"/>
              <w:ind w:left="0" w:right="0" w:firstLine="0"/>
              <w:jc w:val="left"/>
            </w:pPr>
            <w:r>
              <w:rPr>
                <w:b/>
                <w:bCs/>
                <w:color w:val="000000"/>
                <w:spacing w:val="0"/>
                <w:w w:val="100"/>
                <w:position w:val="0"/>
              </w:rPr>
              <w:t>Díl: 311</w:t>
              <w:tab/>
              <w:t>Sádrokartonové konstrukce</w:t>
              <w:tab/>
              <w:t>178 564,77</w:t>
            </w:r>
          </w:p>
        </w:tc>
      </w:tr>
    </w:tbl>
    <w:p>
      <w:pPr>
        <w:pStyle w:val="Style14"/>
        <w:keepNext w:val="0"/>
        <w:keepLines w:val="0"/>
        <w:framePr w:wrap="none" w:vAnchor="page" w:hAnchor="page" w:x="841" w:y="1613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297" w:y="16134"/>
        <w:widowControl w:val="0"/>
        <w:shd w:val="clear" w:color="auto" w:fill="auto"/>
        <w:bidi w:val="0"/>
        <w:spacing w:before="0" w:after="0" w:line="240" w:lineRule="auto"/>
        <w:ind w:left="0" w:right="0" w:firstLine="0"/>
        <w:jc w:val="left"/>
      </w:pPr>
      <w:r>
        <w:rPr>
          <w:color w:val="000000"/>
          <w:spacing w:val="0"/>
          <w:w w:val="100"/>
          <w:position w:val="0"/>
        </w:rPr>
        <w:t>Stránka 6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4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6" w:y="14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421" w:wrap="none" w:vAnchor="page" w:hAnchor="page" w:x="846" w:y="312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667" w:hRule="exact"/>
        </w:trPr>
        <w:tc>
          <w:tcPr>
            <w:tcBorders>
              <w:top w:val="single" w:sz="4"/>
              <w:left w:val="single" w:sz="4"/>
              <w:bottom w:val="single" w:sz="4"/>
            </w:tcBorders>
            <w:shd w:val="clear" w:color="auto" w:fill="FFFFFF"/>
            <w:vAlign w:val="top"/>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11</w:t>
            </w:r>
          </w:p>
        </w:tc>
        <w:tc>
          <w:tcPr>
            <w:tcBorders>
              <w:top w:val="single" w:sz="4"/>
              <w:left w:val="single" w:sz="4"/>
              <w:bottom w:val="single" w:sz="4"/>
            </w:tcBorders>
            <w:shd w:val="clear" w:color="auto" w:fill="FFFFFF"/>
            <w:vAlign w:val="top"/>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311.1</w:t>
            </w:r>
          </w:p>
        </w:tc>
        <w:tc>
          <w:tcPr>
            <w:tcBorders>
              <w:top w:val="single" w:sz="4"/>
              <w:left w:val="single" w:sz="4"/>
              <w:bottom w:val="single" w:sz="4"/>
            </w:tcBorders>
            <w:shd w:val="clear" w:color="auto" w:fill="FFFFFF"/>
            <w:vAlign w:val="top"/>
          </w:tcPr>
          <w:p>
            <w:pPr>
              <w:pStyle w:val="Style30"/>
              <w:keepNext w:val="0"/>
              <w:keepLines w:val="0"/>
              <w:framePr w:w="10214" w:h="1421" w:wrap="none" w:vAnchor="page" w:hAnchor="page" w:x="846" w:y="312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Podhled systémový,kazetový,600/600,plechové kazety, těsněné,pro oper.sály,závěs,rošt,kotvy,doplňky, D+M</w:t>
            </w:r>
          </w:p>
        </w:tc>
        <w:tc>
          <w:tcPr>
            <w:tcBorders>
              <w:top w:val="single" w:sz="4"/>
              <w:left w:val="single" w:sz="4"/>
              <w:bottom w:val="single" w:sz="4"/>
            </w:tcBorders>
            <w:shd w:val="clear" w:color="auto" w:fill="FFFFFF"/>
            <w:vAlign w:val="top"/>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36,80000</w:t>
            </w:r>
          </w:p>
        </w:tc>
        <w:tc>
          <w:tcPr>
            <w:tcBorders>
              <w:top w:val="single" w:sz="4"/>
              <w:left w:val="single" w:sz="4"/>
              <w:bottom w:val="single" w:sz="4"/>
            </w:tcBorders>
            <w:shd w:val="clear" w:color="auto" w:fill="FFFFFF"/>
            <w:vAlign w:val="top"/>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1 999,32</w:t>
            </w:r>
          </w:p>
        </w:tc>
        <w:tc>
          <w:tcPr>
            <w:tcBorders>
              <w:top w:val="single" w:sz="4"/>
              <w:left w:val="single" w:sz="4"/>
              <w:bottom w:val="single" w:sz="4"/>
              <w:right w:val="single" w:sz="4"/>
            </w:tcBorders>
            <w:shd w:val="clear" w:color="auto" w:fill="FFFFFF"/>
            <w:vAlign w:val="top"/>
          </w:tcPr>
          <w:p>
            <w:pPr>
              <w:pStyle w:val="Style30"/>
              <w:keepNext w:val="0"/>
              <w:keepLines w:val="0"/>
              <w:framePr w:w="10214" w:h="1421" w:wrap="none" w:vAnchor="page" w:hAnchor="page" w:x="846" w:y="312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73 574,98</w:t>
            </w:r>
          </w:p>
        </w:tc>
      </w:tr>
    </w:tbl>
    <w:p>
      <w:pPr>
        <w:pStyle w:val="Style52"/>
        <w:keepNext w:val="0"/>
        <w:keepLines w:val="0"/>
        <w:framePr w:w="6154" w:h="1190" w:hRule="exact" w:wrap="none" w:vAnchor="page" w:hAnchor="page" w:x="2631" w:y="4537"/>
        <w:widowControl w:val="0"/>
        <w:shd w:val="clear" w:color="auto" w:fill="auto"/>
        <w:bidi w:val="0"/>
        <w:spacing w:before="0" w:line="240" w:lineRule="auto"/>
        <w:ind w:left="0" w:right="0" w:firstLine="0"/>
        <w:jc w:val="left"/>
      </w:pPr>
      <w:r>
        <w:rPr>
          <w:spacing w:val="0"/>
          <w:w w:val="100"/>
          <w:position w:val="0"/>
        </w:rPr>
        <w:t>Podhledy:</w:t>
      </w:r>
    </w:p>
    <w:p>
      <w:pPr>
        <w:pStyle w:val="Style52"/>
        <w:keepNext w:val="0"/>
        <w:keepLines w:val="0"/>
        <w:framePr w:w="6154" w:h="1190" w:hRule="exact" w:wrap="none" w:vAnchor="page" w:hAnchor="page" w:x="2631" w:y="4537"/>
        <w:widowControl w:val="0"/>
        <w:shd w:val="clear" w:color="auto" w:fill="auto"/>
        <w:bidi w:val="0"/>
        <w:spacing w:before="0" w:line="240" w:lineRule="auto"/>
        <w:ind w:left="0" w:right="0" w:firstLine="0"/>
        <w:jc w:val="left"/>
      </w:pPr>
      <w:r>
        <w:rPr>
          <w:spacing w:val="0"/>
          <w:w w:val="100"/>
          <w:position w:val="0"/>
        </w:rPr>
        <w:t>provedení dle technické zprávy a skladeb konstrukcí!!!:</w:t>
      </w:r>
    </w:p>
    <w:p>
      <w:pPr>
        <w:pStyle w:val="Style52"/>
        <w:keepNext w:val="0"/>
        <w:keepLines w:val="0"/>
        <w:framePr w:w="6154" w:h="1190" w:hRule="exact" w:wrap="none" w:vAnchor="page" w:hAnchor="page" w:x="2631" w:y="4537"/>
        <w:widowControl w:val="0"/>
        <w:shd w:val="clear" w:color="auto" w:fill="auto"/>
        <w:bidi w:val="0"/>
        <w:spacing w:before="0" w:line="240" w:lineRule="auto"/>
        <w:ind w:left="0" w:right="0" w:firstLine="0"/>
        <w:jc w:val="left"/>
      </w:pPr>
      <w:r>
        <w:rPr>
          <w:spacing w:val="0"/>
          <w:w w:val="100"/>
          <w:position w:val="0"/>
        </w:rPr>
        <w:t>dodání včetně nosné konstrukce s mont. profily pro překlenutí vedení v podhledech!!!:</w:t>
      </w:r>
    </w:p>
    <w:p>
      <w:pPr>
        <w:pStyle w:val="Style52"/>
        <w:keepNext w:val="0"/>
        <w:keepLines w:val="0"/>
        <w:framePr w:w="6154" w:h="1190" w:hRule="exact" w:wrap="none" w:vAnchor="page" w:hAnchor="page" w:x="2631" w:y="4537"/>
        <w:widowControl w:val="0"/>
        <w:shd w:val="clear" w:color="auto" w:fill="auto"/>
        <w:bidi w:val="0"/>
        <w:spacing w:before="0" w:line="240" w:lineRule="auto"/>
        <w:ind w:left="0" w:right="0" w:firstLine="0"/>
        <w:jc w:val="left"/>
      </w:pPr>
      <w:r>
        <w:rPr>
          <w:color w:val="0000F9"/>
          <w:spacing w:val="0"/>
          <w:w w:val="100"/>
          <w:position w:val="0"/>
        </w:rPr>
        <w:t>NS 07:36,8 :</w:t>
      </w:r>
    </w:p>
    <w:p>
      <w:pPr>
        <w:pStyle w:val="Style52"/>
        <w:keepNext w:val="0"/>
        <w:keepLines w:val="0"/>
        <w:framePr w:w="6154" w:h="1190" w:hRule="exact" w:wrap="none" w:vAnchor="page" w:hAnchor="page" w:x="2631" w:y="4537"/>
        <w:widowControl w:val="0"/>
        <w:shd w:val="clear" w:color="auto" w:fill="auto"/>
        <w:tabs>
          <w:tab w:pos="5194" w:val="left"/>
        </w:tabs>
        <w:bidi w:val="0"/>
        <w:spacing w:before="0" w:after="0" w:line="240" w:lineRule="auto"/>
        <w:ind w:left="0" w:right="0" w:firstLine="0"/>
        <w:jc w:val="left"/>
      </w:pPr>
      <w:r>
        <w:rPr>
          <w:color w:val="0000F9"/>
          <w:spacing w:val="0"/>
          <w:w w:val="100"/>
          <w:position w:val="0"/>
        </w:rPr>
        <w:t>36,8</w:t>
        <w:tab/>
        <w:t>36,80000</w:t>
      </w:r>
    </w:p>
    <w:tbl>
      <w:tblPr>
        <w:tblOverlap w:val="never"/>
        <w:jc w:val="left"/>
        <w:tblLayout w:type="fixed"/>
      </w:tblPr>
      <w:tblGrid>
        <w:gridCol w:w="389"/>
        <w:gridCol w:w="1387"/>
        <w:gridCol w:w="4229"/>
        <w:gridCol w:w="538"/>
        <w:gridCol w:w="1166"/>
        <w:gridCol w:w="1085"/>
        <w:gridCol w:w="1421"/>
      </w:tblGrid>
      <w:tr>
        <w:trPr>
          <w:trHeight w:val="677" w:hRule="exact"/>
        </w:trPr>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6" w:y="575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12</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6" w:y="575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311.2</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6" w:y="575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Podhled Akustický,kazetový,600/600,děrov. PZ plech, min. vata,SDK kce.,závěs,rošt,kotvy,doplňky,D+M</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6" w:y="575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6" w:y="575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6,60000</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6" w:y="575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2113,56</w:t>
            </w:r>
          </w:p>
        </w:tc>
        <w:tc>
          <w:tcPr>
            <w:tcBorders>
              <w:top w:val="single" w:sz="4"/>
              <w:left w:val="single" w:sz="4"/>
              <w:bottom w:val="single" w:sz="4"/>
              <w:right w:val="single" w:sz="4"/>
            </w:tcBorders>
            <w:shd w:val="clear" w:color="auto" w:fill="FFFFFF"/>
            <w:vAlign w:val="top"/>
          </w:tcPr>
          <w:p>
            <w:pPr>
              <w:pStyle w:val="Style30"/>
              <w:keepNext w:val="0"/>
              <w:keepLines w:val="0"/>
              <w:framePr w:w="10214" w:h="677" w:wrap="none" w:vAnchor="page" w:hAnchor="page" w:x="846" w:y="575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13 949,50</w:t>
            </w:r>
          </w:p>
        </w:tc>
      </w:tr>
    </w:tbl>
    <w:p>
      <w:pPr>
        <w:pStyle w:val="Style52"/>
        <w:keepNext w:val="0"/>
        <w:keepLines w:val="0"/>
        <w:framePr w:w="6154" w:h="1190" w:hRule="exact" w:wrap="none" w:vAnchor="page" w:hAnchor="page" w:x="2631" w:y="6428"/>
        <w:widowControl w:val="0"/>
        <w:shd w:val="clear" w:color="auto" w:fill="auto"/>
        <w:bidi w:val="0"/>
        <w:spacing w:before="0" w:line="240" w:lineRule="auto"/>
        <w:ind w:left="0" w:right="0" w:firstLine="0"/>
        <w:jc w:val="left"/>
      </w:pPr>
      <w:r>
        <w:rPr>
          <w:spacing w:val="0"/>
          <w:w w:val="100"/>
          <w:position w:val="0"/>
        </w:rPr>
        <w:t>Podhledy:</w:t>
      </w:r>
    </w:p>
    <w:p>
      <w:pPr>
        <w:pStyle w:val="Style52"/>
        <w:keepNext w:val="0"/>
        <w:keepLines w:val="0"/>
        <w:framePr w:w="6154" w:h="1190" w:hRule="exact" w:wrap="none" w:vAnchor="page" w:hAnchor="page" w:x="2631" w:y="6428"/>
        <w:widowControl w:val="0"/>
        <w:shd w:val="clear" w:color="auto" w:fill="auto"/>
        <w:bidi w:val="0"/>
        <w:spacing w:before="0" w:line="240" w:lineRule="auto"/>
        <w:ind w:left="0" w:right="0" w:firstLine="0"/>
        <w:jc w:val="left"/>
      </w:pPr>
      <w:r>
        <w:rPr>
          <w:spacing w:val="0"/>
          <w:w w:val="100"/>
          <w:position w:val="0"/>
        </w:rPr>
        <w:t>provedení dle technické zprávy a skladeb konstrukcí!!!:</w:t>
      </w:r>
    </w:p>
    <w:p>
      <w:pPr>
        <w:pStyle w:val="Style52"/>
        <w:keepNext w:val="0"/>
        <w:keepLines w:val="0"/>
        <w:framePr w:w="6154" w:h="1190" w:hRule="exact" w:wrap="none" w:vAnchor="page" w:hAnchor="page" w:x="2631" w:y="6428"/>
        <w:widowControl w:val="0"/>
        <w:shd w:val="clear" w:color="auto" w:fill="auto"/>
        <w:bidi w:val="0"/>
        <w:spacing w:before="0" w:line="240" w:lineRule="auto"/>
        <w:ind w:left="0" w:right="0" w:firstLine="0"/>
        <w:jc w:val="left"/>
      </w:pPr>
      <w:r>
        <w:rPr>
          <w:spacing w:val="0"/>
          <w:w w:val="100"/>
          <w:position w:val="0"/>
        </w:rPr>
        <w:t>dodání včetně nosné konstrukce s mont. profily pro překlenutí vedení v podhledech!!!:</w:t>
      </w:r>
    </w:p>
    <w:p>
      <w:pPr>
        <w:pStyle w:val="Style52"/>
        <w:keepNext w:val="0"/>
        <w:keepLines w:val="0"/>
        <w:framePr w:w="6154" w:h="1190" w:hRule="exact" w:wrap="none" w:vAnchor="page" w:hAnchor="page" w:x="2631" w:y="6428"/>
        <w:widowControl w:val="0"/>
        <w:shd w:val="clear" w:color="auto" w:fill="auto"/>
        <w:bidi w:val="0"/>
        <w:spacing w:before="0" w:line="240" w:lineRule="auto"/>
        <w:ind w:left="0" w:right="0" w:firstLine="0"/>
        <w:jc w:val="left"/>
      </w:pPr>
      <w:r>
        <w:rPr>
          <w:color w:val="0000F9"/>
          <w:spacing w:val="0"/>
          <w:w w:val="100"/>
          <w:position w:val="0"/>
        </w:rPr>
        <w:t>NS 21:6,6:</w:t>
      </w:r>
    </w:p>
    <w:p>
      <w:pPr>
        <w:pStyle w:val="Style52"/>
        <w:keepNext w:val="0"/>
        <w:keepLines w:val="0"/>
        <w:framePr w:w="6154" w:h="1190" w:hRule="exact" w:wrap="none" w:vAnchor="page" w:hAnchor="page" w:x="2631" w:y="6428"/>
        <w:widowControl w:val="0"/>
        <w:shd w:val="clear" w:color="auto" w:fill="auto"/>
        <w:tabs>
          <w:tab w:pos="5280" w:val="left"/>
        </w:tabs>
        <w:bidi w:val="0"/>
        <w:spacing w:before="0" w:after="0" w:line="240" w:lineRule="auto"/>
        <w:ind w:left="0" w:right="0" w:firstLine="0"/>
        <w:jc w:val="left"/>
      </w:pPr>
      <w:r>
        <w:rPr>
          <w:color w:val="0000F9"/>
          <w:spacing w:val="0"/>
          <w:w w:val="100"/>
          <w:position w:val="0"/>
        </w:rPr>
        <w:t>6,6</w:t>
        <w:tab/>
        <w:t>6,60000</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6" w:y="763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13</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6" w:y="763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311.3</w:t>
            </w:r>
          </w:p>
        </w:tc>
        <w:tc>
          <w:tcPr>
            <w:tcBorders>
              <w:top w:val="single" w:sz="4"/>
              <w:left w:val="single" w:sz="4"/>
              <w:bottom w:val="single" w:sz="4"/>
            </w:tcBorders>
            <w:shd w:val="clear" w:color="auto" w:fill="FFFFFF"/>
            <w:vAlign w:val="bottom"/>
          </w:tcPr>
          <w:p>
            <w:pPr>
              <w:pStyle w:val="Style30"/>
              <w:keepNext w:val="0"/>
              <w:keepLines w:val="0"/>
              <w:framePr w:w="10214" w:h="461" w:wrap="none" w:vAnchor="page" w:hAnchor="page" w:x="846" w:y="7638"/>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Podhled minerální,kazetový,600/600mm,poloz.hrana, pro nemoc.prostory, závěs, rošt, kotvy, doplňky, D+M</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6" w:y="763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6" w:y="763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17,20000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6" w:y="763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1 428,09</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46" w:y="763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24 563,15</w:t>
            </w:r>
          </w:p>
        </w:tc>
      </w:tr>
    </w:tbl>
    <w:p>
      <w:pPr>
        <w:pStyle w:val="Style52"/>
        <w:keepNext w:val="0"/>
        <w:keepLines w:val="0"/>
        <w:framePr w:w="6154" w:h="941" w:hRule="exact" w:wrap="none" w:vAnchor="page" w:hAnchor="page" w:x="2631" w:y="8099"/>
        <w:widowControl w:val="0"/>
        <w:shd w:val="clear" w:color="auto" w:fill="auto"/>
        <w:bidi w:val="0"/>
        <w:spacing w:before="0" w:line="240" w:lineRule="auto"/>
        <w:ind w:left="0" w:right="0" w:firstLine="0"/>
        <w:jc w:val="left"/>
      </w:pPr>
      <w:r>
        <w:rPr>
          <w:spacing w:val="0"/>
          <w:w w:val="100"/>
          <w:position w:val="0"/>
        </w:rPr>
        <w:t>Podhledy:</w:t>
      </w:r>
    </w:p>
    <w:p>
      <w:pPr>
        <w:pStyle w:val="Style52"/>
        <w:keepNext w:val="0"/>
        <w:keepLines w:val="0"/>
        <w:framePr w:w="6154" w:h="941" w:hRule="exact" w:wrap="none" w:vAnchor="page" w:hAnchor="page" w:x="2631" w:y="8099"/>
        <w:widowControl w:val="0"/>
        <w:shd w:val="clear" w:color="auto" w:fill="auto"/>
        <w:bidi w:val="0"/>
        <w:spacing w:before="0" w:line="240" w:lineRule="auto"/>
        <w:ind w:left="0" w:right="0" w:firstLine="0"/>
        <w:jc w:val="left"/>
      </w:pPr>
      <w:r>
        <w:rPr>
          <w:spacing w:val="0"/>
          <w:w w:val="100"/>
          <w:position w:val="0"/>
        </w:rPr>
        <w:t>provedení dle technické zprávy a skladeb konstrukcí!!!:</w:t>
      </w:r>
    </w:p>
    <w:p>
      <w:pPr>
        <w:pStyle w:val="Style52"/>
        <w:keepNext w:val="0"/>
        <w:keepLines w:val="0"/>
        <w:framePr w:w="6154" w:h="941" w:hRule="exact" w:wrap="none" w:vAnchor="page" w:hAnchor="page" w:x="2631" w:y="8099"/>
        <w:widowControl w:val="0"/>
        <w:shd w:val="clear" w:color="auto" w:fill="auto"/>
        <w:bidi w:val="0"/>
        <w:spacing w:before="0" w:line="240" w:lineRule="auto"/>
        <w:ind w:left="0" w:right="0" w:firstLine="0"/>
        <w:jc w:val="left"/>
      </w:pPr>
      <w:r>
        <w:rPr>
          <w:spacing w:val="0"/>
          <w:w w:val="100"/>
          <w:position w:val="0"/>
        </w:rPr>
        <w:t>dodání včetně nosné konstrukce s mont. profily pro překlenutí vedení v podhledech!!!:</w:t>
      </w:r>
    </w:p>
    <w:p>
      <w:pPr>
        <w:pStyle w:val="Style52"/>
        <w:keepNext w:val="0"/>
        <w:keepLines w:val="0"/>
        <w:framePr w:w="6154" w:h="941" w:hRule="exact" w:wrap="none" w:vAnchor="page" w:hAnchor="page" w:x="2631" w:y="8099"/>
        <w:widowControl w:val="0"/>
        <w:shd w:val="clear" w:color="auto" w:fill="auto"/>
        <w:bidi w:val="0"/>
        <w:spacing w:before="0" w:after="0" w:line="240" w:lineRule="auto"/>
        <w:ind w:left="0" w:right="0" w:firstLine="0"/>
        <w:jc w:val="left"/>
      </w:pPr>
      <w:r>
        <w:rPr>
          <w:color w:val="0000F9"/>
          <w:spacing w:val="0"/>
          <w:w w:val="100"/>
          <w:position w:val="0"/>
        </w:rPr>
        <w:t>NS 19:13,5+1,9+1,8 :</w:t>
      </w:r>
    </w:p>
    <w:tbl>
      <w:tblPr>
        <w:tblOverlap w:val="never"/>
        <w:jc w:val="left"/>
        <w:tblLayout w:type="fixed"/>
      </w:tblPr>
      <w:tblGrid>
        <w:gridCol w:w="389"/>
        <w:gridCol w:w="1387"/>
        <w:gridCol w:w="4229"/>
        <w:gridCol w:w="538"/>
        <w:gridCol w:w="1166"/>
        <w:gridCol w:w="1085"/>
        <w:gridCol w:w="1421"/>
      </w:tblGrid>
      <w:tr>
        <w:trPr>
          <w:trHeight w:val="235" w:hRule="exact"/>
        </w:trPr>
        <w:tc>
          <w:tcPr>
            <w:gridSpan w:val="7"/>
            <w:tcBorders/>
            <w:shd w:val="clear" w:color="auto" w:fill="FFFFFF"/>
            <w:vAlign w:val="top"/>
          </w:tcPr>
          <w:p>
            <w:pPr>
              <w:pStyle w:val="Style30"/>
              <w:keepNext w:val="0"/>
              <w:keepLines w:val="0"/>
              <w:framePr w:w="10214" w:h="6499" w:wrap="none" w:vAnchor="page" w:hAnchor="page" w:x="846" w:y="9088"/>
              <w:widowControl w:val="0"/>
              <w:shd w:val="clear" w:color="auto" w:fill="auto"/>
              <w:tabs>
                <w:tab w:pos="6974" w:val="left"/>
              </w:tabs>
              <w:bidi w:val="0"/>
              <w:spacing w:before="0" w:after="0" w:line="240" w:lineRule="auto"/>
              <w:ind w:left="1780" w:right="0" w:firstLine="0"/>
              <w:jc w:val="both"/>
              <w:rPr>
                <w:sz w:val="14"/>
                <w:szCs w:val="14"/>
              </w:rPr>
            </w:pPr>
            <w:r>
              <w:rPr>
                <w:color w:val="0000F9"/>
                <w:spacing w:val="0"/>
                <w:w w:val="100"/>
                <w:position w:val="0"/>
                <w:sz w:val="14"/>
                <w:szCs w:val="14"/>
              </w:rPr>
              <w:t>17,2</w:t>
              <w:tab/>
              <w:t>17,20000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14</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311.4</w:t>
            </w:r>
          </w:p>
        </w:tc>
        <w:tc>
          <w:tcPr>
            <w:tcBorders>
              <w:top w:val="single" w:sz="4"/>
              <w:left w:val="single" w:sz="4"/>
            </w:tcBorders>
            <w:shd w:val="clear" w:color="auto" w:fill="FFFFFF"/>
            <w:vAlign w:val="bottom"/>
          </w:tcPr>
          <w:p>
            <w:pPr>
              <w:pStyle w:val="Style30"/>
              <w:keepNext w:val="0"/>
              <w:keepLines w:val="0"/>
              <w:framePr w:w="10214" w:h="6499" w:wrap="none" w:vAnchor="page" w:hAnchor="page" w:x="846" w:y="9088"/>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Podhledové těžké revizní kazety pro VZT, kotvení,doplňky,detaily,D+M</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1 428,09</w:t>
            </w:r>
          </w:p>
        </w:tc>
        <w:tc>
          <w:tcPr>
            <w:tcBorders>
              <w:top w:val="single" w:sz="4"/>
              <w:left w:val="single" w:sz="4"/>
              <w:righ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5 712,36</w:t>
            </w:r>
          </w:p>
        </w:tc>
      </w:tr>
      <w:tr>
        <w:trPr>
          <w:trHeight w:val="989" w:hRule="exact"/>
        </w:trPr>
        <w:tc>
          <w:tcPr>
            <w:gridSpan w:val="7"/>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80" w:line="240" w:lineRule="auto"/>
              <w:ind w:left="1780" w:right="0" w:firstLine="0"/>
              <w:jc w:val="left"/>
              <w:rPr>
                <w:sz w:val="14"/>
                <w:szCs w:val="14"/>
              </w:rPr>
            </w:pPr>
            <w:r>
              <w:rPr>
                <w:color w:val="007F01"/>
                <w:spacing w:val="0"/>
                <w:w w:val="100"/>
                <w:position w:val="0"/>
                <w:sz w:val="14"/>
                <w:szCs w:val="14"/>
              </w:rPr>
              <w:t>Podhledy:</w:t>
            </w:r>
          </w:p>
          <w:p>
            <w:pPr>
              <w:pStyle w:val="Style30"/>
              <w:keepNext w:val="0"/>
              <w:keepLines w:val="0"/>
              <w:framePr w:w="10214" w:h="6499" w:wrap="none" w:vAnchor="page" w:hAnchor="page" w:x="846" w:y="9088"/>
              <w:widowControl w:val="0"/>
              <w:shd w:val="clear" w:color="auto" w:fill="auto"/>
              <w:bidi w:val="0"/>
              <w:spacing w:before="0" w:after="80" w:line="240" w:lineRule="auto"/>
              <w:ind w:left="1780" w:right="0" w:firstLine="0"/>
              <w:jc w:val="both"/>
              <w:rPr>
                <w:sz w:val="14"/>
                <w:szCs w:val="14"/>
              </w:rPr>
            </w:pPr>
            <w:r>
              <w:rPr>
                <w:color w:val="007F01"/>
                <w:spacing w:val="0"/>
                <w:w w:val="100"/>
                <w:position w:val="0"/>
                <w:sz w:val="14"/>
                <w:szCs w:val="14"/>
              </w:rPr>
              <w:t>provedení dle technické zprávy a skladeb konstrukcí!!!:</w:t>
            </w:r>
          </w:p>
          <w:p>
            <w:pPr>
              <w:pStyle w:val="Style30"/>
              <w:keepNext w:val="0"/>
              <w:keepLines w:val="0"/>
              <w:framePr w:w="10214" w:h="6499" w:wrap="none" w:vAnchor="page" w:hAnchor="page" w:x="846" w:y="9088"/>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4*1 :</w:t>
            </w:r>
          </w:p>
          <w:p>
            <w:pPr>
              <w:pStyle w:val="Style30"/>
              <w:keepNext w:val="0"/>
              <w:keepLines w:val="0"/>
              <w:framePr w:w="10214" w:h="6499" w:wrap="none" w:vAnchor="page" w:hAnchor="page" w:x="846" w:y="9088"/>
              <w:widowControl w:val="0"/>
              <w:shd w:val="clear" w:color="auto" w:fill="auto"/>
              <w:tabs>
                <w:tab w:pos="7060" w:val="left"/>
              </w:tabs>
              <w:bidi w:val="0"/>
              <w:spacing w:before="0" w:after="80" w:line="240" w:lineRule="auto"/>
              <w:ind w:left="1780" w:right="0" w:firstLine="0"/>
              <w:jc w:val="both"/>
              <w:rPr>
                <w:sz w:val="14"/>
                <w:szCs w:val="14"/>
              </w:rPr>
            </w:pPr>
            <w:r>
              <w:rPr>
                <w:color w:val="0000F9"/>
                <w:spacing w:val="0"/>
                <w:w w:val="100"/>
                <w:position w:val="0"/>
                <w:sz w:val="14"/>
                <w:szCs w:val="14"/>
              </w:rPr>
              <w:t>4</w:t>
              <w:tab/>
              <w:t>4,00000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311.5</w:t>
            </w:r>
          </w:p>
        </w:tc>
        <w:tc>
          <w:tcPr>
            <w:tcBorders>
              <w:top w:val="single" w:sz="4"/>
              <w:left w:val="single" w:sz="4"/>
            </w:tcBorders>
            <w:shd w:val="clear" w:color="auto" w:fill="FFFFFF"/>
            <w:vAlign w:val="bottom"/>
          </w:tcPr>
          <w:p>
            <w:pPr>
              <w:pStyle w:val="Style30"/>
              <w:keepNext w:val="0"/>
              <w:keepLines w:val="0"/>
              <w:framePr w:w="10214" w:h="6499" w:wrap="none" w:vAnchor="page" w:hAnchor="page" w:x="846" w:y="9088"/>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Akustický obklad stěny,děrov. PZ plech,min. vata, textilie,SDK kce..kotvení,doplňky,detaily,D+M</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26,24800</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2 284,94</w:t>
            </w:r>
          </w:p>
        </w:tc>
        <w:tc>
          <w:tcPr>
            <w:tcBorders>
              <w:top w:val="single" w:sz="4"/>
              <w:left w:val="single" w:sz="4"/>
              <w:righ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59 975,11</w:t>
            </w:r>
          </w:p>
        </w:tc>
      </w:tr>
      <w:tr>
        <w:trPr>
          <w:trHeight w:val="739" w:hRule="exact"/>
        </w:trPr>
        <w:tc>
          <w:tcPr>
            <w:gridSpan w:val="7"/>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1.NP: :</w:t>
            </w:r>
          </w:p>
          <w:p>
            <w:pPr>
              <w:pStyle w:val="Style30"/>
              <w:keepNext w:val="0"/>
              <w:keepLines w:val="0"/>
              <w:framePr w:w="10214" w:h="6499" w:wrap="none" w:vAnchor="page" w:hAnchor="page" w:x="846" w:y="9088"/>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OB1, W1:2,8*10,5-0,8*1,97*2 :</w:t>
            </w:r>
          </w:p>
          <w:p>
            <w:pPr>
              <w:pStyle w:val="Style30"/>
              <w:keepNext w:val="0"/>
              <w:keepLines w:val="0"/>
              <w:framePr w:w="10214" w:h="6499" w:wrap="none" w:vAnchor="page" w:hAnchor="page" w:x="846" w:y="9088"/>
              <w:widowControl w:val="0"/>
              <w:shd w:val="clear" w:color="auto" w:fill="auto"/>
              <w:tabs>
                <w:tab w:pos="6974" w:val="left"/>
              </w:tabs>
              <w:bidi w:val="0"/>
              <w:spacing w:before="0" w:after="80" w:line="240" w:lineRule="auto"/>
              <w:ind w:left="1780" w:right="0" w:firstLine="0"/>
              <w:jc w:val="both"/>
              <w:rPr>
                <w:sz w:val="14"/>
                <w:szCs w:val="14"/>
              </w:rPr>
            </w:pPr>
            <w:r>
              <w:rPr>
                <w:color w:val="0000F9"/>
                <w:spacing w:val="0"/>
                <w:w w:val="100"/>
                <w:position w:val="0"/>
                <w:sz w:val="14"/>
                <w:szCs w:val="14"/>
              </w:rPr>
              <w:t>26,248</w:t>
              <w:tab/>
              <w:t>26,25000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342261213RS1</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Příčka sádrokarton. ocel.kce, 2xoplášť. tl.150 mm, desky standard tl. 12,5 mm, izol. minerál tl. 8 cm</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0,38400</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2 056,43</w:t>
            </w:r>
          </w:p>
        </w:tc>
        <w:tc>
          <w:tcPr>
            <w:tcBorders>
              <w:top w:val="single" w:sz="4"/>
              <w:left w:val="single" w:sz="4"/>
              <w:righ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789,67</w:t>
            </w:r>
          </w:p>
        </w:tc>
      </w:tr>
      <w:tr>
        <w:trPr>
          <w:trHeight w:val="739" w:hRule="exact"/>
        </w:trPr>
        <w:tc>
          <w:tcPr>
            <w:gridSpan w:val="7"/>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1.NP: :</w:t>
            </w:r>
          </w:p>
          <w:p>
            <w:pPr>
              <w:pStyle w:val="Style30"/>
              <w:keepNext w:val="0"/>
              <w:keepLines w:val="0"/>
              <w:framePr w:w="10214" w:h="6499" w:wrap="none" w:vAnchor="page" w:hAnchor="page" w:x="846" w:y="9088"/>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zakrytí kanálů:0,4*0,48*2 :</w:t>
            </w:r>
          </w:p>
          <w:p>
            <w:pPr>
              <w:pStyle w:val="Style30"/>
              <w:keepNext w:val="0"/>
              <w:keepLines w:val="0"/>
              <w:framePr w:w="10214" w:h="6499" w:wrap="none" w:vAnchor="page" w:hAnchor="page" w:x="846" w:y="9088"/>
              <w:widowControl w:val="0"/>
              <w:shd w:val="clear" w:color="auto" w:fill="auto"/>
              <w:tabs>
                <w:tab w:pos="7060" w:val="left"/>
              </w:tabs>
              <w:bidi w:val="0"/>
              <w:spacing w:before="0" w:after="80" w:line="240" w:lineRule="auto"/>
              <w:ind w:left="1780" w:right="0" w:firstLine="0"/>
              <w:jc w:val="both"/>
              <w:rPr>
                <w:sz w:val="14"/>
                <w:szCs w:val="14"/>
              </w:rPr>
            </w:pPr>
            <w:r>
              <w:rPr>
                <w:color w:val="0000F9"/>
                <w:spacing w:val="0"/>
                <w:w w:val="100"/>
                <w:position w:val="0"/>
                <w:sz w:val="14"/>
                <w:szCs w:val="14"/>
              </w:rPr>
              <w:t>0,384</w:t>
              <w:tab/>
              <w:t>0,38000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6499" w:wrap="none" w:vAnchor="page" w:hAnchor="page" w:x="846" w:y="9088"/>
              <w:widowControl w:val="0"/>
              <w:shd w:val="clear" w:color="auto" w:fill="auto"/>
              <w:tabs>
                <w:tab w:pos="1766" w:val="left"/>
                <w:tab w:pos="9106" w:val="left"/>
              </w:tabs>
              <w:bidi w:val="0"/>
              <w:spacing w:before="0" w:after="0" w:line="240" w:lineRule="auto"/>
              <w:ind w:left="0" w:right="0" w:firstLine="0"/>
              <w:jc w:val="both"/>
            </w:pPr>
            <w:r>
              <w:rPr>
                <w:b/>
                <w:bCs/>
                <w:color w:val="000000"/>
                <w:spacing w:val="0"/>
                <w:w w:val="100"/>
                <w:position w:val="0"/>
              </w:rPr>
              <w:t>Díl: 61</w:t>
              <w:tab/>
              <w:t>Úpravy povrchů vnitřní</w:t>
              <w:tab/>
              <w:t>414 032,93</w:t>
            </w:r>
          </w:p>
        </w:tc>
      </w:tr>
      <w:tr>
        <w:trPr>
          <w:trHeight w:val="254" w:hRule="exact"/>
        </w:trPr>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17</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602016193</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Penetrace hloubková stěn</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244,96524</w:t>
            </w:r>
          </w:p>
        </w:tc>
        <w:tc>
          <w:tcPr>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73,60</w:t>
            </w:r>
          </w:p>
        </w:tc>
        <w:tc>
          <w:tcPr>
            <w:tcBorders>
              <w:top w:val="single" w:sz="4"/>
              <w:righ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18 029,44</w:t>
            </w:r>
          </w:p>
        </w:tc>
      </w:tr>
      <w:tr>
        <w:trPr>
          <w:trHeight w:val="739" w:hRule="exact"/>
        </w:trPr>
        <w:tc>
          <w:tcPr>
            <w:gridSpan w:val="7"/>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360" w:lineRule="auto"/>
              <w:ind w:left="1780" w:right="0" w:firstLine="20"/>
              <w:jc w:val="left"/>
              <w:rPr>
                <w:sz w:val="14"/>
                <w:szCs w:val="14"/>
              </w:rPr>
            </w:pPr>
            <w:r>
              <w:rPr>
                <w:color w:val="0000F9"/>
                <w:spacing w:val="0"/>
                <w:w w:val="100"/>
                <w:position w:val="0"/>
                <w:sz w:val="14"/>
                <w:szCs w:val="14"/>
              </w:rPr>
              <w:t>zazdívky: 1,02462*2 :</w:t>
            </w:r>
          </w:p>
          <w:p>
            <w:pPr>
              <w:pStyle w:val="Style30"/>
              <w:keepNext w:val="0"/>
              <w:keepLines w:val="0"/>
              <w:framePr w:w="10214" w:h="6499" w:wrap="none" w:vAnchor="page" w:hAnchor="page" w:x="846" w:y="9088"/>
              <w:widowControl w:val="0"/>
              <w:shd w:val="clear" w:color="auto" w:fill="auto"/>
              <w:tabs>
                <w:tab w:pos="6887" w:val="left"/>
              </w:tabs>
              <w:bidi w:val="0"/>
              <w:spacing w:before="0" w:after="0" w:line="360" w:lineRule="auto"/>
              <w:ind w:left="1780" w:right="0" w:firstLine="20"/>
              <w:jc w:val="left"/>
              <w:rPr>
                <w:sz w:val="14"/>
                <w:szCs w:val="14"/>
              </w:rPr>
            </w:pPr>
            <w:r>
              <w:rPr>
                <w:color w:val="0000F9"/>
                <w:spacing w:val="0"/>
                <w:w w:val="100"/>
                <w:position w:val="0"/>
                <w:sz w:val="14"/>
                <w:szCs w:val="14"/>
              </w:rPr>
              <w:t>otlučené omítky:242,916*1 : 244,96524</w:t>
              <w:tab/>
              <w:t>244,97000</w:t>
            </w:r>
          </w:p>
        </w:tc>
      </w:tr>
      <w:tr>
        <w:trPr>
          <w:trHeight w:val="245" w:hRule="exact"/>
        </w:trPr>
        <w:tc>
          <w:tcPr>
            <w:gridSpan w:val="2"/>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18 601016193</w:t>
            </w:r>
          </w:p>
        </w:tc>
        <w:tc>
          <w:tcPr>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Penetrace hloubková stropů</w:t>
            </w:r>
          </w:p>
        </w:tc>
        <w:tc>
          <w:tcPr>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60,50000</w:t>
            </w:r>
          </w:p>
        </w:tc>
        <w:tc>
          <w:tcPr>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85,40</w:t>
            </w:r>
          </w:p>
        </w:tc>
        <w:tc>
          <w:tcPr>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5 166,70</w:t>
            </w:r>
          </w:p>
        </w:tc>
      </w:tr>
      <w:tr>
        <w:trPr>
          <w:trHeight w:val="744" w:hRule="exact"/>
        </w:trPr>
        <w:tc>
          <w:tcPr>
            <w:gridSpan w:val="7"/>
            <w:tcBorders>
              <w:top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Stropy: :</w:t>
            </w:r>
          </w:p>
          <w:p>
            <w:pPr>
              <w:pStyle w:val="Style30"/>
              <w:keepNext w:val="0"/>
              <w:keepLines w:val="0"/>
              <w:framePr w:w="10214" w:h="6499" w:wrap="none" w:vAnchor="page" w:hAnchor="page" w:x="846" w:y="9088"/>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pro provedení protiprašného nátěru:60,5 :</w:t>
            </w:r>
          </w:p>
          <w:p>
            <w:pPr>
              <w:pStyle w:val="Style30"/>
              <w:keepNext w:val="0"/>
              <w:keepLines w:val="0"/>
              <w:framePr w:w="10214" w:h="6499" w:wrap="none" w:vAnchor="page" w:hAnchor="page" w:x="846" w:y="9088"/>
              <w:widowControl w:val="0"/>
              <w:shd w:val="clear" w:color="auto" w:fill="auto"/>
              <w:tabs>
                <w:tab w:pos="6974" w:val="left"/>
              </w:tabs>
              <w:bidi w:val="0"/>
              <w:spacing w:before="0" w:after="80" w:line="240" w:lineRule="auto"/>
              <w:ind w:left="1780" w:right="0" w:firstLine="0"/>
              <w:jc w:val="both"/>
              <w:rPr>
                <w:sz w:val="14"/>
                <w:szCs w:val="14"/>
              </w:rPr>
            </w:pPr>
            <w:r>
              <w:rPr>
                <w:color w:val="0000F9"/>
                <w:spacing w:val="0"/>
                <w:w w:val="100"/>
                <w:position w:val="0"/>
                <w:sz w:val="14"/>
                <w:szCs w:val="14"/>
              </w:rPr>
              <w:t>60,5</w:t>
              <w:tab/>
              <w:t>60,50000</w:t>
            </w:r>
          </w:p>
        </w:tc>
      </w:tr>
      <w:tr>
        <w:trPr>
          <w:trHeight w:val="264" w:hRule="exact"/>
        </w:trPr>
        <w:tc>
          <w:tcPr>
            <w:tcBorders>
              <w:top w:val="single" w:sz="4"/>
              <w:left w:val="single" w:sz="4"/>
              <w:bottom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19</w:t>
            </w:r>
          </w:p>
        </w:tc>
        <w:tc>
          <w:tcPr>
            <w:tcBorders>
              <w:top w:val="single" w:sz="4"/>
              <w:left w:val="single" w:sz="4"/>
              <w:bottom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612472122</w:t>
            </w:r>
          </w:p>
        </w:tc>
        <w:tc>
          <w:tcPr>
            <w:tcBorders>
              <w:top w:val="single" w:sz="4"/>
              <w:left w:val="single" w:sz="4"/>
              <w:bottom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Omítka stěn štuková, barytová ze SMS tl. 3 cm</w:t>
            </w:r>
          </w:p>
        </w:tc>
        <w:tc>
          <w:tcPr>
            <w:tcBorders>
              <w:top w:val="single" w:sz="4"/>
              <w:left w:val="single" w:sz="4"/>
              <w:bottom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67,45100</w:t>
            </w:r>
          </w:p>
        </w:tc>
        <w:tc>
          <w:tcPr>
            <w:tcBorders>
              <w:top w:val="single" w:sz="4"/>
              <w:bottom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4 220,00</w:t>
            </w:r>
          </w:p>
        </w:tc>
        <w:tc>
          <w:tcPr>
            <w:tcBorders>
              <w:top w:val="single" w:sz="4"/>
              <w:bottom w:val="single" w:sz="4"/>
              <w:right w:val="single" w:sz="4"/>
            </w:tcBorders>
            <w:shd w:val="clear" w:color="auto" w:fill="FFFFFF"/>
            <w:vAlign w:val="top"/>
          </w:tcPr>
          <w:p>
            <w:pPr>
              <w:pStyle w:val="Style30"/>
              <w:keepNext w:val="0"/>
              <w:keepLines w:val="0"/>
              <w:framePr w:w="10214" w:h="6499" w:wrap="none" w:vAnchor="page" w:hAnchor="page" w:x="846" w:y="908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284 643,22</w:t>
            </w:r>
          </w:p>
        </w:tc>
      </w:tr>
    </w:tbl>
    <w:p>
      <w:pPr>
        <w:pStyle w:val="Style14"/>
        <w:keepNext w:val="0"/>
        <w:keepLines w:val="0"/>
        <w:framePr w:wrap="none" w:vAnchor="page" w:hAnchor="page" w:x="841" w:y="1613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297" w:y="16134"/>
        <w:widowControl w:val="0"/>
        <w:shd w:val="clear" w:color="auto" w:fill="auto"/>
        <w:bidi w:val="0"/>
        <w:spacing w:before="0" w:after="0" w:line="240" w:lineRule="auto"/>
        <w:ind w:left="0" w:right="0" w:firstLine="0"/>
        <w:jc w:val="left"/>
      </w:pPr>
      <w:r>
        <w:rPr>
          <w:color w:val="000000"/>
          <w:spacing w:val="0"/>
          <w:w w:val="100"/>
          <w:position w:val="0"/>
        </w:rPr>
        <w:t>Stránka 7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89" w:y="114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9826"/>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right w:val="single" w:sz="4"/>
            </w:tcBorders>
            <w:shd w:val="clear" w:color="auto" w:fill="FFFFFF"/>
            <w:vAlign w:val="center"/>
          </w:tcPr>
          <w:p>
            <w:pPr>
              <w:pStyle w:val="Style30"/>
              <w:keepNext w:val="0"/>
              <w:keepLines w:val="0"/>
              <w:framePr w:w="10214" w:h="1474" w:wrap="none" w:vAnchor="page" w:hAnchor="page" w:x="843" w:y="1427"/>
              <w:widowControl w:val="0"/>
              <w:shd w:val="clear" w:color="auto" w:fill="auto"/>
              <w:tabs>
                <w:tab w:pos="1392" w:val="left"/>
              </w:tabs>
              <w:bidi w:val="0"/>
              <w:spacing w:before="0" w:after="0" w:line="240" w:lineRule="auto"/>
              <w:ind w:left="0" w:right="0" w:firstLine="0"/>
              <w:jc w:val="left"/>
              <w:rPr>
                <w:sz w:val="18"/>
                <w:szCs w:val="18"/>
              </w:rPr>
            </w:pPr>
            <w:r>
              <w:rPr>
                <w:color w:val="000000"/>
                <w:spacing w:val="0"/>
                <w:w w:val="100"/>
                <w:position w:val="0"/>
                <w:sz w:val="18"/>
                <w:szCs w:val="18"/>
              </w:rPr>
              <w:t>23144</w:t>
              <w:tab/>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right w:val="single" w:sz="4"/>
            </w:tcBorders>
            <w:shd w:val="clear" w:color="auto" w:fill="FFFFFF"/>
            <w:vAlign w:val="center"/>
          </w:tcPr>
          <w:p>
            <w:pPr>
              <w:pStyle w:val="Style30"/>
              <w:keepNext w:val="0"/>
              <w:keepLines w:val="0"/>
              <w:framePr w:w="10214" w:h="1474" w:wrap="none" w:vAnchor="page" w:hAnchor="page" w:x="843" w:y="1427"/>
              <w:widowControl w:val="0"/>
              <w:shd w:val="clear" w:color="auto" w:fill="auto"/>
              <w:tabs>
                <w:tab w:pos="1387" w:val="left"/>
              </w:tabs>
              <w:bidi w:val="0"/>
              <w:spacing w:before="0" w:after="0" w:line="240" w:lineRule="auto"/>
              <w:ind w:left="0" w:right="0" w:firstLine="0"/>
              <w:jc w:val="left"/>
              <w:rPr>
                <w:sz w:val="18"/>
                <w:szCs w:val="18"/>
              </w:rPr>
            </w:pPr>
            <w:r>
              <w:rPr>
                <w:color w:val="000000"/>
                <w:spacing w:val="0"/>
                <w:w w:val="100"/>
                <w:position w:val="0"/>
                <w:sz w:val="18"/>
                <w:szCs w:val="18"/>
              </w:rPr>
              <w:t>01</w:t>
              <w:tab/>
              <w:t>BUDOVA CH1.NP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right w:val="single" w:sz="4"/>
            </w:tcBorders>
            <w:shd w:val="clear" w:color="auto" w:fill="D9DEE4"/>
            <w:vAlign w:val="center"/>
          </w:tcPr>
          <w:p>
            <w:pPr>
              <w:pStyle w:val="Style30"/>
              <w:keepNext w:val="0"/>
              <w:keepLines w:val="0"/>
              <w:framePr w:w="10214" w:h="1474" w:wrap="none" w:vAnchor="page" w:hAnchor="page" w:x="843" w:y="1427"/>
              <w:widowControl w:val="0"/>
              <w:shd w:val="clear" w:color="auto" w:fill="auto"/>
              <w:tabs>
                <w:tab w:pos="1368" w:val="left"/>
              </w:tabs>
              <w:bidi w:val="0"/>
              <w:spacing w:before="0" w:after="0" w:line="240" w:lineRule="auto"/>
              <w:ind w:left="0" w:right="0" w:firstLine="0"/>
              <w:jc w:val="left"/>
              <w:rPr>
                <w:sz w:val="18"/>
                <w:szCs w:val="18"/>
              </w:rPr>
            </w:pPr>
            <w:r>
              <w:rPr>
                <w:color w:val="000000"/>
                <w:spacing w:val="0"/>
                <w:w w:val="100"/>
                <w:position w:val="0"/>
                <w:sz w:val="18"/>
                <w:szCs w:val="18"/>
              </w:rPr>
              <w:t>01</w:t>
              <w:tab/>
              <w:t>Arch. stav, část</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2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2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2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3"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bl>
    <w:p>
      <w:pPr>
        <w:pStyle w:val="Style52"/>
        <w:keepNext w:val="0"/>
        <w:keepLines w:val="0"/>
        <w:framePr w:wrap="none" w:vAnchor="page" w:hAnchor="page" w:x="2634" w:y="3884"/>
        <w:widowControl w:val="0"/>
        <w:shd w:val="clear" w:color="auto" w:fill="auto"/>
        <w:bidi w:val="0"/>
        <w:spacing w:before="0" w:after="0" w:line="240" w:lineRule="auto"/>
        <w:ind w:left="0" w:right="0" w:firstLine="0"/>
        <w:jc w:val="left"/>
      </w:pPr>
      <w:r>
        <w:rPr>
          <w:color w:val="0000F9"/>
          <w:spacing w:val="0"/>
          <w:w w:val="100"/>
          <w:position w:val="0"/>
        </w:rPr>
        <w:t>m.č. 102:3*26,4-(1,3*2,15+2,1*1,1*2+1,97*(0,7*2+0,8)):</w:t>
      </w:r>
    </w:p>
    <w:tbl>
      <w:tblPr>
        <w:tblOverlap w:val="never"/>
        <w:jc w:val="left"/>
        <w:tblLayout w:type="fixed"/>
      </w:tblPr>
      <w:tblGrid>
        <w:gridCol w:w="398"/>
        <w:gridCol w:w="1387"/>
        <w:gridCol w:w="4229"/>
        <w:gridCol w:w="538"/>
        <w:gridCol w:w="1166"/>
        <w:gridCol w:w="1085"/>
        <w:gridCol w:w="1435"/>
      </w:tblGrid>
      <w:tr>
        <w:trPr>
          <w:trHeight w:val="235" w:hRule="exact"/>
        </w:trPr>
        <w:tc>
          <w:tcPr>
            <w:gridSpan w:val="7"/>
            <w:tcBorders/>
            <w:shd w:val="clear" w:color="auto" w:fill="FFFFFF"/>
            <w:vAlign w:val="top"/>
          </w:tcPr>
          <w:p>
            <w:pPr>
              <w:pStyle w:val="Style30"/>
              <w:keepNext w:val="0"/>
              <w:keepLines w:val="0"/>
              <w:framePr w:w="10238" w:h="11256" w:wrap="none" w:vAnchor="page" w:hAnchor="page" w:x="834" w:y="4321"/>
              <w:widowControl w:val="0"/>
              <w:shd w:val="clear" w:color="auto" w:fill="auto"/>
              <w:tabs>
                <w:tab w:pos="6994" w:val="left"/>
              </w:tabs>
              <w:bidi w:val="0"/>
              <w:spacing w:before="0" w:after="0" w:line="240" w:lineRule="auto"/>
              <w:ind w:left="1800" w:right="0" w:firstLine="0"/>
              <w:jc w:val="both"/>
              <w:rPr>
                <w:sz w:val="14"/>
                <w:szCs w:val="14"/>
              </w:rPr>
            </w:pPr>
            <w:r>
              <w:rPr>
                <w:color w:val="0000F9"/>
                <w:spacing w:val="0"/>
                <w:w w:val="100"/>
                <w:position w:val="0"/>
                <w:sz w:val="14"/>
                <w:szCs w:val="14"/>
              </w:rPr>
              <w:t>67,451</w:t>
              <w:tab/>
              <w:t>67,45000</w:t>
            </w:r>
          </w:p>
        </w:tc>
      </w:tr>
      <w:tr>
        <w:trPr>
          <w:trHeight w:val="245" w:hRule="exact"/>
        </w:trPr>
        <w:tc>
          <w:tcPr>
            <w:gridSpan w:val="2"/>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20 612473181</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Omítka vnitř.zdiva ze suché směsi, hladká, strojně</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71,66563</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369,50</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26 480,45|</w:t>
            </w:r>
          </w:p>
        </w:tc>
      </w:tr>
      <w:tr>
        <w:trPr>
          <w:trHeight w:val="1642" w:hRule="exact"/>
        </w:trPr>
        <w:tc>
          <w:tcPr>
            <w:gridSpan w:val="7"/>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left"/>
              <w:rPr>
                <w:sz w:val="14"/>
                <w:szCs w:val="14"/>
              </w:rPr>
            </w:pPr>
            <w:r>
              <w:rPr>
                <w:color w:val="007F01"/>
                <w:spacing w:val="0"/>
                <w:w w:val="100"/>
                <w:position w:val="0"/>
                <w:sz w:val="14"/>
                <w:szCs w:val="14"/>
              </w:rPr>
              <w:t>včetně postřiku.</w:t>
            </w:r>
          </w:p>
          <w:p>
            <w:pPr>
              <w:pStyle w:val="Style30"/>
              <w:keepNext w:val="0"/>
              <w:keepLines w:val="0"/>
              <w:framePr w:w="10238" w:h="11256" w:wrap="none" w:vAnchor="page" w:hAnchor="page" w:x="834" w:y="4321"/>
              <w:widowControl w:val="0"/>
              <w:shd w:val="clear" w:color="auto" w:fill="auto"/>
              <w:bidi w:val="0"/>
              <w:spacing w:before="0" w:after="40" w:line="240" w:lineRule="auto"/>
              <w:ind w:left="1800" w:right="0" w:firstLine="0"/>
              <w:jc w:val="left"/>
              <w:rPr>
                <w:sz w:val="14"/>
                <w:szCs w:val="14"/>
              </w:rPr>
            </w:pPr>
            <w:r>
              <w:rPr>
                <w:color w:val="0000F9"/>
                <w:spacing w:val="0"/>
                <w:w w:val="100"/>
                <w:position w:val="0"/>
                <w:sz w:val="14"/>
                <w:szCs w:val="14"/>
              </w:rPr>
              <w:t>pod</w:t>
            </w:r>
          </w:p>
          <w:p>
            <w:pPr>
              <w:pStyle w:val="Style30"/>
              <w:keepNext w:val="0"/>
              <w:keepLines w:val="0"/>
              <w:framePr w:w="10238" w:h="11256" w:wrap="none" w:vAnchor="page" w:hAnchor="page" w:x="834" w:y="4321"/>
              <w:widowControl w:val="0"/>
              <w:shd w:val="clear" w:color="auto" w:fill="auto"/>
              <w:bidi w:val="0"/>
              <w:spacing w:before="0" w:after="40" w:line="240" w:lineRule="auto"/>
              <w:ind w:left="1800" w:right="0" w:firstLine="0"/>
              <w:jc w:val="both"/>
              <w:rPr>
                <w:sz w:val="14"/>
                <w:szCs w:val="14"/>
              </w:rPr>
            </w:pPr>
            <w:r>
              <w:rPr>
                <w:color w:val="0000F9"/>
                <w:spacing w:val="0"/>
                <w:w w:val="100"/>
                <w:position w:val="0"/>
                <w:sz w:val="14"/>
                <w:szCs w:val="14"/>
              </w:rPr>
              <w:t>vinyl: 1,1 *(2,3+1,5+3,1*2+1,6+1,1*2+0,4)+2,1*5,9+3*11-</w:t>
            </w:r>
          </w:p>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1,3*2,15 :</w:t>
            </w:r>
          </w:p>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pod ker. obklady:2,1*(3,0+3,1):</w:t>
            </w:r>
          </w:p>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pod ker. obklad chodby:0,625*1,025 :</w:t>
            </w:r>
          </w:p>
          <w:p>
            <w:pPr>
              <w:pStyle w:val="Style30"/>
              <w:keepNext w:val="0"/>
              <w:keepLines w:val="0"/>
              <w:framePr w:w="10238" w:h="11256" w:wrap="none" w:vAnchor="page" w:hAnchor="page" w:x="834" w:y="4321"/>
              <w:widowControl w:val="0"/>
              <w:shd w:val="clear" w:color="auto" w:fill="auto"/>
              <w:tabs>
                <w:tab w:pos="6994" w:val="left"/>
              </w:tabs>
              <w:bidi w:val="0"/>
              <w:spacing w:before="0" w:after="80" w:line="240" w:lineRule="auto"/>
              <w:ind w:left="1800" w:right="0" w:firstLine="0"/>
              <w:jc w:val="both"/>
              <w:rPr>
                <w:sz w:val="14"/>
                <w:szCs w:val="14"/>
              </w:rPr>
            </w:pPr>
            <w:r>
              <w:rPr>
                <w:color w:val="0000F9"/>
                <w:spacing w:val="0"/>
                <w:w w:val="100"/>
                <w:position w:val="0"/>
                <w:sz w:val="14"/>
                <w:szCs w:val="14"/>
              </w:rPr>
              <w:t>71,665625</w:t>
              <w:tab/>
              <w:t>71,67000</w:t>
            </w:r>
          </w:p>
        </w:tc>
      </w:tr>
      <w:tr>
        <w:trPr>
          <w:trHeight w:val="250" w:hRule="exact"/>
        </w:trPr>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Pí</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612473182</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Omítka vnitř.zdiva ze such.směsi, štuková, strojně</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105,84861</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563,00</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59 592,77|</w:t>
            </w:r>
          </w:p>
        </w:tc>
      </w:tr>
      <w:tr>
        <w:trPr>
          <w:trHeight w:val="1483" w:hRule="exact"/>
        </w:trPr>
        <w:tc>
          <w:tcPr>
            <w:gridSpan w:val="7"/>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360" w:lineRule="auto"/>
              <w:ind w:left="1800" w:right="0" w:firstLine="0"/>
              <w:jc w:val="left"/>
              <w:rPr>
                <w:sz w:val="14"/>
                <w:szCs w:val="14"/>
              </w:rPr>
            </w:pPr>
            <w:r>
              <w:rPr>
                <w:color w:val="007F01"/>
                <w:spacing w:val="0"/>
                <w:w w:val="100"/>
                <w:position w:val="0"/>
                <w:sz w:val="14"/>
                <w:szCs w:val="14"/>
              </w:rPr>
              <w:t>včetně postřiku a jádrové omítky.</w:t>
            </w:r>
          </w:p>
          <w:p>
            <w:pPr>
              <w:pStyle w:val="Style30"/>
              <w:keepNext w:val="0"/>
              <w:keepLines w:val="0"/>
              <w:framePr w:w="10238" w:h="11256" w:wrap="none" w:vAnchor="page" w:hAnchor="page" w:x="834" w:y="4321"/>
              <w:widowControl w:val="0"/>
              <w:shd w:val="clear" w:color="auto" w:fill="auto"/>
              <w:bidi w:val="0"/>
              <w:spacing w:before="0" w:after="0" w:line="360" w:lineRule="auto"/>
              <w:ind w:left="1800" w:right="0" w:firstLine="0"/>
              <w:jc w:val="left"/>
              <w:rPr>
                <w:sz w:val="14"/>
                <w:szCs w:val="14"/>
              </w:rPr>
            </w:pPr>
            <w:r>
              <w:rPr>
                <w:color w:val="0000F9"/>
                <w:spacing w:val="0"/>
                <w:w w:val="100"/>
                <w:position w:val="0"/>
                <w:sz w:val="14"/>
                <w:szCs w:val="14"/>
              </w:rPr>
              <w:t>zazdívky: 1,02462*2 :</w:t>
            </w:r>
          </w:p>
          <w:p>
            <w:pPr>
              <w:pStyle w:val="Style30"/>
              <w:keepNext w:val="0"/>
              <w:keepLines w:val="0"/>
              <w:framePr w:w="10238" w:h="11256" w:wrap="none" w:vAnchor="page" w:hAnchor="page" w:x="834" w:y="4321"/>
              <w:widowControl w:val="0"/>
              <w:shd w:val="clear" w:color="auto" w:fill="auto"/>
              <w:bidi w:val="0"/>
              <w:spacing w:before="0" w:after="0" w:line="360" w:lineRule="auto"/>
              <w:ind w:left="1800" w:right="0" w:firstLine="0"/>
              <w:jc w:val="left"/>
              <w:rPr>
                <w:sz w:val="14"/>
                <w:szCs w:val="14"/>
              </w:rPr>
            </w:pPr>
            <w:r>
              <w:rPr>
                <w:color w:val="0000F9"/>
                <w:spacing w:val="0"/>
                <w:w w:val="100"/>
                <w:position w:val="0"/>
                <w:sz w:val="14"/>
                <w:szCs w:val="14"/>
              </w:rPr>
              <w:t>otlučené omítky:242,916*1 :</w:t>
            </w:r>
          </w:p>
          <w:p>
            <w:pPr>
              <w:pStyle w:val="Style30"/>
              <w:keepNext w:val="0"/>
              <w:keepLines w:val="0"/>
              <w:framePr w:w="10238" w:h="11256" w:wrap="none" w:vAnchor="page" w:hAnchor="page" w:x="834" w:y="4321"/>
              <w:widowControl w:val="0"/>
              <w:shd w:val="clear" w:color="auto" w:fill="auto"/>
              <w:bidi w:val="0"/>
              <w:spacing w:before="0" w:after="0" w:line="360" w:lineRule="auto"/>
              <w:ind w:left="1800" w:right="0" w:firstLine="0"/>
              <w:jc w:val="left"/>
              <w:rPr>
                <w:sz w:val="14"/>
                <w:szCs w:val="14"/>
              </w:rPr>
            </w:pPr>
            <w:r>
              <w:rPr>
                <w:color w:val="0000F9"/>
                <w:spacing w:val="0"/>
                <w:w w:val="100"/>
                <w:position w:val="0"/>
                <w:sz w:val="14"/>
                <w:szCs w:val="14"/>
              </w:rPr>
              <w:t>odečet barytových :-67,451 :</w:t>
            </w:r>
          </w:p>
          <w:p>
            <w:pPr>
              <w:pStyle w:val="Style30"/>
              <w:keepNext w:val="0"/>
              <w:keepLines w:val="0"/>
              <w:framePr w:w="10238" w:h="11256" w:wrap="none" w:vAnchor="page" w:hAnchor="page" w:x="834" w:y="4321"/>
              <w:widowControl w:val="0"/>
              <w:shd w:val="clear" w:color="auto" w:fill="auto"/>
              <w:tabs>
                <w:tab w:pos="6917" w:val="left"/>
              </w:tabs>
              <w:bidi w:val="0"/>
              <w:spacing w:before="0" w:after="0" w:line="360" w:lineRule="auto"/>
              <w:ind w:left="1800" w:right="0" w:firstLine="0"/>
              <w:jc w:val="left"/>
              <w:rPr>
                <w:sz w:val="14"/>
                <w:szCs w:val="14"/>
              </w:rPr>
            </w:pPr>
            <w:r>
              <w:rPr>
                <w:color w:val="0000F9"/>
                <w:spacing w:val="0"/>
                <w:w w:val="100"/>
                <w:position w:val="0"/>
                <w:sz w:val="14"/>
                <w:szCs w:val="14"/>
              </w:rPr>
              <w:t>odečet hladkých:-71,66563: 105,84861</w:t>
              <w:tab/>
              <w:t>105,85000</w:t>
            </w:r>
          </w:p>
        </w:tc>
      </w:tr>
      <w:tr>
        <w:trPr>
          <w:trHeight w:val="245" w:hRule="exact"/>
        </w:trPr>
        <w:tc>
          <w:tcPr>
            <w:gridSpan w:val="3"/>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tabs>
                <w:tab w:pos="1805" w:val="left"/>
              </w:tabs>
              <w:bidi w:val="0"/>
              <w:spacing w:before="0" w:after="0" w:line="240" w:lineRule="auto"/>
              <w:ind w:left="0" w:right="0" w:firstLine="0"/>
              <w:jc w:val="left"/>
              <w:rPr>
                <w:sz w:val="14"/>
                <w:szCs w:val="14"/>
              </w:rPr>
            </w:pPr>
            <w:r>
              <w:rPr>
                <w:color w:val="000000"/>
                <w:spacing w:val="0"/>
                <w:w w:val="100"/>
                <w:position w:val="0"/>
                <w:sz w:val="14"/>
                <w:szCs w:val="14"/>
              </w:rPr>
              <w:t>| 22 612473185</w:t>
              <w:tab/>
              <w:t>Příplatek za zabudované omítníky v ploše stěn</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244,96524</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21,60</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5 291,25|</w:t>
            </w:r>
          </w:p>
        </w:tc>
      </w:tr>
      <w:tr>
        <w:trPr>
          <w:trHeight w:val="744" w:hRule="exact"/>
        </w:trPr>
        <w:tc>
          <w:tcPr>
            <w:gridSpan w:val="7"/>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360" w:lineRule="auto"/>
              <w:ind w:left="1800" w:right="0" w:firstLine="0"/>
              <w:jc w:val="left"/>
              <w:rPr>
                <w:sz w:val="14"/>
                <w:szCs w:val="14"/>
              </w:rPr>
            </w:pPr>
            <w:r>
              <w:rPr>
                <w:color w:val="0000F9"/>
                <w:spacing w:val="0"/>
                <w:w w:val="100"/>
                <w:position w:val="0"/>
                <w:sz w:val="14"/>
                <w:szCs w:val="14"/>
              </w:rPr>
              <w:t>zazdívky: 1,02462*2 :</w:t>
            </w:r>
          </w:p>
          <w:p>
            <w:pPr>
              <w:pStyle w:val="Style30"/>
              <w:keepNext w:val="0"/>
              <w:keepLines w:val="0"/>
              <w:framePr w:w="10238" w:h="11256" w:wrap="none" w:vAnchor="page" w:hAnchor="page" w:x="834" w:y="4321"/>
              <w:widowControl w:val="0"/>
              <w:shd w:val="clear" w:color="auto" w:fill="auto"/>
              <w:tabs>
                <w:tab w:pos="6907" w:val="left"/>
              </w:tabs>
              <w:bidi w:val="0"/>
              <w:spacing w:before="0" w:after="0" w:line="360" w:lineRule="auto"/>
              <w:ind w:left="1800" w:right="0" w:firstLine="0"/>
              <w:jc w:val="left"/>
              <w:rPr>
                <w:sz w:val="14"/>
                <w:szCs w:val="14"/>
              </w:rPr>
            </w:pPr>
            <w:r>
              <w:rPr>
                <w:color w:val="0000F9"/>
                <w:spacing w:val="0"/>
                <w:w w:val="100"/>
                <w:position w:val="0"/>
                <w:sz w:val="14"/>
                <w:szCs w:val="14"/>
              </w:rPr>
              <w:t>otlučené omítky:242,916*1 : 244,96524</w:t>
              <w:tab/>
              <w:t>244,97000</w:t>
            </w:r>
          </w:p>
        </w:tc>
      </w:tr>
      <w:tr>
        <w:trPr>
          <w:trHeight w:val="245" w:hRule="exact"/>
        </w:trPr>
        <w:tc>
          <w:tcPr>
            <w:gridSpan w:val="3"/>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tabs>
                <w:tab w:pos="1805" w:val="left"/>
              </w:tabs>
              <w:bidi w:val="0"/>
              <w:spacing w:before="0" w:after="0" w:line="240" w:lineRule="auto"/>
              <w:ind w:left="0" w:right="0" w:firstLine="0"/>
              <w:jc w:val="left"/>
              <w:rPr>
                <w:sz w:val="14"/>
                <w:szCs w:val="14"/>
              </w:rPr>
            </w:pPr>
            <w:r>
              <w:rPr>
                <w:color w:val="000000"/>
                <w:spacing w:val="0"/>
                <w:w w:val="100"/>
                <w:position w:val="0"/>
                <w:sz w:val="14"/>
                <w:szCs w:val="14"/>
              </w:rPr>
              <w:t>| 23 612473186</w:t>
              <w:tab/>
              <w:t>Příplatek za zabudované rohovníky</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75,20000</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70,50</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5 301,60|</w:t>
            </w:r>
          </w:p>
        </w:tc>
      </w:tr>
      <w:tr>
        <w:trPr>
          <w:trHeight w:val="494" w:hRule="exact"/>
        </w:trPr>
        <w:tc>
          <w:tcPr>
            <w:gridSpan w:val="7"/>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75,2*1 :</w:t>
            </w:r>
          </w:p>
          <w:p>
            <w:pPr>
              <w:pStyle w:val="Style30"/>
              <w:keepNext w:val="0"/>
              <w:keepLines w:val="0"/>
              <w:framePr w:w="10238" w:h="11256" w:wrap="none" w:vAnchor="page" w:hAnchor="page" w:x="834" w:y="4321"/>
              <w:widowControl w:val="0"/>
              <w:shd w:val="clear" w:color="auto" w:fill="auto"/>
              <w:tabs>
                <w:tab w:pos="6994" w:val="left"/>
              </w:tabs>
              <w:bidi w:val="0"/>
              <w:spacing w:before="0" w:after="0" w:line="240" w:lineRule="auto"/>
              <w:ind w:left="1800" w:right="0" w:firstLine="0"/>
              <w:jc w:val="both"/>
              <w:rPr>
                <w:sz w:val="14"/>
                <w:szCs w:val="14"/>
              </w:rPr>
            </w:pPr>
            <w:r>
              <w:rPr>
                <w:color w:val="0000F9"/>
                <w:spacing w:val="0"/>
                <w:w w:val="100"/>
                <w:position w:val="0"/>
                <w:sz w:val="14"/>
                <w:szCs w:val="14"/>
              </w:rPr>
              <w:t>75,2</w:t>
              <w:tab/>
              <w:t>75,20000</w:t>
            </w:r>
          </w:p>
        </w:tc>
      </w:tr>
      <w:tr>
        <w:trPr>
          <w:trHeight w:val="437" w:hRule="exact"/>
        </w:trPr>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24</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612403382</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Hrubá výplň rýh ve stěnách do 3x7 cm maltou ze SMS</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45,00000</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97,50</w:t>
            </w:r>
          </w:p>
        </w:tc>
        <w:tc>
          <w:tcPr>
            <w:tcBorders>
              <w:top w:val="single" w:sz="4"/>
              <w:left w:val="single" w:sz="4"/>
              <w:righ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4 387,50</w:t>
            </w:r>
          </w:p>
        </w:tc>
      </w:tr>
      <w:tr>
        <w:trPr>
          <w:trHeight w:val="494" w:hRule="exact"/>
        </w:trPr>
        <w:tc>
          <w:tcPr>
            <w:gridSpan w:val="7"/>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drážky po profesích:45*1 :</w:t>
            </w:r>
          </w:p>
          <w:p>
            <w:pPr>
              <w:pStyle w:val="Style30"/>
              <w:keepNext w:val="0"/>
              <w:keepLines w:val="0"/>
              <w:framePr w:w="10238" w:h="11256" w:wrap="none" w:vAnchor="page" w:hAnchor="page" w:x="834" w:y="4321"/>
              <w:widowControl w:val="0"/>
              <w:shd w:val="clear" w:color="auto" w:fill="auto"/>
              <w:tabs>
                <w:tab w:pos="6994" w:val="left"/>
              </w:tabs>
              <w:bidi w:val="0"/>
              <w:spacing w:before="0" w:after="0" w:line="240" w:lineRule="auto"/>
              <w:ind w:left="1800" w:right="0" w:firstLine="0"/>
              <w:jc w:val="both"/>
              <w:rPr>
                <w:sz w:val="14"/>
                <w:szCs w:val="14"/>
              </w:rPr>
            </w:pPr>
            <w:r>
              <w:rPr>
                <w:color w:val="0000F9"/>
                <w:spacing w:val="0"/>
                <w:w w:val="100"/>
                <w:position w:val="0"/>
                <w:sz w:val="14"/>
                <w:szCs w:val="14"/>
              </w:rPr>
              <w:t>45</w:t>
              <w:tab/>
              <w:t>45,00000</w:t>
            </w:r>
          </w:p>
        </w:tc>
      </w:tr>
      <w:tr>
        <w:trPr>
          <w:trHeight w:val="432" w:hRule="exact"/>
        </w:trPr>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25</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612403386</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Hrubá výplň rýh ve stěnách do 5x1 Ocm maltou z SMS</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221,00</w:t>
            </w:r>
          </w:p>
        </w:tc>
        <w:tc>
          <w:tcPr>
            <w:tcBorders>
              <w:top w:val="single" w:sz="4"/>
              <w:left w:val="single" w:sz="4"/>
              <w:righ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3 315,00</w:t>
            </w:r>
          </w:p>
        </w:tc>
      </w:tr>
      <w:tr>
        <w:trPr>
          <w:trHeight w:val="494" w:hRule="exact"/>
        </w:trPr>
        <w:tc>
          <w:tcPr>
            <w:gridSpan w:val="7"/>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drážky po profesích: 15*1 :</w:t>
            </w:r>
          </w:p>
          <w:p>
            <w:pPr>
              <w:pStyle w:val="Style30"/>
              <w:keepNext w:val="0"/>
              <w:keepLines w:val="0"/>
              <w:framePr w:w="10238" w:h="11256" w:wrap="none" w:vAnchor="page" w:hAnchor="page" w:x="834" w:y="4321"/>
              <w:widowControl w:val="0"/>
              <w:shd w:val="clear" w:color="auto" w:fill="auto"/>
              <w:tabs>
                <w:tab w:pos="6994" w:val="left"/>
              </w:tabs>
              <w:bidi w:val="0"/>
              <w:spacing w:before="0" w:after="0" w:line="240" w:lineRule="auto"/>
              <w:ind w:left="1800" w:right="0" w:firstLine="0"/>
              <w:jc w:val="left"/>
              <w:rPr>
                <w:sz w:val="14"/>
                <w:szCs w:val="14"/>
              </w:rPr>
            </w:pPr>
            <w:r>
              <w:rPr>
                <w:color w:val="0000F9"/>
                <w:spacing w:val="0"/>
                <w:w w:val="100"/>
                <w:position w:val="0"/>
                <w:sz w:val="14"/>
                <w:szCs w:val="14"/>
              </w:rPr>
              <w:t>15</w:t>
              <w:tab/>
              <w:t>15,00000</w:t>
            </w:r>
          </w:p>
        </w:tc>
      </w:tr>
      <w:tr>
        <w:trPr>
          <w:trHeight w:val="437" w:hRule="exact"/>
        </w:trPr>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26</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612403388</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Hrubá výplň rýh ve stěnách do 15x20cm maltou z SMS</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365,00</w:t>
            </w:r>
          </w:p>
        </w:tc>
        <w:tc>
          <w:tcPr>
            <w:tcBorders>
              <w:top w:val="single" w:sz="4"/>
              <w:left w:val="single" w:sz="4"/>
              <w:righ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1 825,00</w:t>
            </w:r>
          </w:p>
        </w:tc>
      </w:tr>
      <w:tr>
        <w:trPr>
          <w:trHeight w:val="494" w:hRule="exact"/>
        </w:trPr>
        <w:tc>
          <w:tcPr>
            <w:gridSpan w:val="7"/>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drážky po profesích:5*1 :</w:t>
            </w:r>
          </w:p>
          <w:p>
            <w:pPr>
              <w:pStyle w:val="Style30"/>
              <w:keepNext w:val="0"/>
              <w:keepLines w:val="0"/>
              <w:framePr w:w="10238" w:h="11256" w:wrap="none" w:vAnchor="page" w:hAnchor="page" w:x="834" w:y="432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5</w:t>
              <w:tab/>
              <w:t>5,00000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38" w:h="11256" w:wrap="none" w:vAnchor="page" w:hAnchor="page" w:x="834" w:y="4321"/>
              <w:widowControl w:val="0"/>
              <w:shd w:val="clear" w:color="auto" w:fill="auto"/>
              <w:tabs>
                <w:tab w:pos="1762" w:val="left"/>
                <w:tab w:pos="9221" w:val="left"/>
              </w:tabs>
              <w:bidi w:val="0"/>
              <w:spacing w:before="0" w:after="0" w:line="240" w:lineRule="auto"/>
              <w:ind w:left="0" w:right="0" w:firstLine="0"/>
              <w:jc w:val="left"/>
            </w:pPr>
            <w:r>
              <w:rPr>
                <w:b/>
                <w:bCs/>
                <w:color w:val="000000"/>
                <w:spacing w:val="0"/>
                <w:w w:val="100"/>
                <w:position w:val="0"/>
              </w:rPr>
              <w:t>Díl: 63</w:t>
              <w:tab/>
              <w:t>Podlahy a podlahové konstrukce</w:t>
              <w:tab/>
              <w:t>73 247,35</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27 632411906</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Penetrace velmi savých podkladů 0,35 l/m2</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60,50000</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119,00</w:t>
            </w:r>
          </w:p>
        </w:tc>
        <w:tc>
          <w:tcPr>
            <w:tcBorders>
              <w:top w:val="single" w:sz="4"/>
              <w:righ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7 199,50</w:t>
            </w:r>
          </w:p>
        </w:tc>
      </w:tr>
      <w:tr>
        <w:trPr>
          <w:trHeight w:val="494" w:hRule="exact"/>
        </w:trPr>
        <w:tc>
          <w:tcPr>
            <w:gridSpan w:val="7"/>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F1:60,5 :</w:t>
            </w:r>
          </w:p>
          <w:p>
            <w:pPr>
              <w:pStyle w:val="Style30"/>
              <w:keepNext w:val="0"/>
              <w:keepLines w:val="0"/>
              <w:framePr w:w="10238" w:h="11256" w:wrap="none" w:vAnchor="page" w:hAnchor="page" w:x="834" w:y="4321"/>
              <w:widowControl w:val="0"/>
              <w:shd w:val="clear" w:color="auto" w:fill="auto"/>
              <w:tabs>
                <w:tab w:pos="6994" w:val="left"/>
              </w:tabs>
              <w:bidi w:val="0"/>
              <w:spacing w:before="0" w:after="0" w:line="240" w:lineRule="auto"/>
              <w:ind w:left="1800" w:right="0" w:firstLine="0"/>
              <w:jc w:val="left"/>
              <w:rPr>
                <w:sz w:val="14"/>
                <w:szCs w:val="14"/>
              </w:rPr>
            </w:pPr>
            <w:r>
              <w:rPr>
                <w:color w:val="0000F9"/>
                <w:spacing w:val="0"/>
                <w:w w:val="100"/>
                <w:position w:val="0"/>
                <w:sz w:val="14"/>
                <w:szCs w:val="14"/>
              </w:rPr>
              <w:t>60,5</w:t>
              <w:tab/>
              <w:t>60,50000</w:t>
            </w:r>
          </w:p>
        </w:tc>
      </w:tr>
      <w:tr>
        <w:trPr>
          <w:trHeight w:val="245" w:hRule="exact"/>
        </w:trPr>
        <w:tc>
          <w:tcPr>
            <w:gridSpan w:val="2"/>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28 631312621</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Mazanina betonová ti. 5 - 8 cm C 20/25</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m3</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4,23500</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4 420,00</w:t>
            </w:r>
          </w:p>
        </w:tc>
        <w:tc>
          <w:tcPr>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18 718,70|</w:t>
            </w:r>
          </w:p>
        </w:tc>
      </w:tr>
      <w:tr>
        <w:trPr>
          <w:trHeight w:val="989" w:hRule="exact"/>
        </w:trPr>
        <w:tc>
          <w:tcPr>
            <w:gridSpan w:val="7"/>
            <w:tcBorders>
              <w:top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left"/>
              <w:rPr>
                <w:sz w:val="14"/>
                <w:szCs w:val="14"/>
              </w:rPr>
            </w:pPr>
            <w:r>
              <w:rPr>
                <w:color w:val="007F01"/>
                <w:spacing w:val="0"/>
                <w:w w:val="100"/>
                <w:position w:val="0"/>
                <w:sz w:val="14"/>
                <w:szCs w:val="14"/>
              </w:rPr>
              <w:t>Včetně vytvoření dilatačních spár, bez zaplnění.</w:t>
            </w:r>
          </w:p>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Podlahy: :</w:t>
            </w:r>
          </w:p>
          <w:p>
            <w:pPr>
              <w:pStyle w:val="Style30"/>
              <w:keepNext w:val="0"/>
              <w:keepLines w:val="0"/>
              <w:framePr w:w="10238" w:h="11256" w:wrap="none" w:vAnchor="page" w:hAnchor="page" w:x="834" w:y="43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F1:60,5*0,07 :</w:t>
            </w:r>
          </w:p>
          <w:p>
            <w:pPr>
              <w:pStyle w:val="Style30"/>
              <w:keepNext w:val="0"/>
              <w:keepLines w:val="0"/>
              <w:framePr w:w="10238" w:h="11256" w:wrap="none" w:vAnchor="page" w:hAnchor="page" w:x="834" w:y="4321"/>
              <w:widowControl w:val="0"/>
              <w:shd w:val="clear" w:color="auto" w:fill="auto"/>
              <w:tabs>
                <w:tab w:pos="7080" w:val="left"/>
              </w:tabs>
              <w:bidi w:val="0"/>
              <w:spacing w:before="0" w:after="80" w:line="240" w:lineRule="auto"/>
              <w:ind w:left="1800" w:right="0" w:firstLine="0"/>
              <w:jc w:val="both"/>
              <w:rPr>
                <w:sz w:val="14"/>
                <w:szCs w:val="14"/>
              </w:rPr>
            </w:pPr>
            <w:r>
              <w:rPr>
                <w:color w:val="0000F9"/>
                <w:spacing w:val="0"/>
                <w:w w:val="100"/>
                <w:position w:val="0"/>
                <w:sz w:val="14"/>
                <w:szCs w:val="14"/>
              </w:rPr>
              <w:t>4,235</w:t>
              <w:tab/>
              <w:t>4,24000</w:t>
            </w:r>
          </w:p>
        </w:tc>
      </w:tr>
      <w:tr>
        <w:trPr>
          <w:trHeight w:val="437" w:hRule="exact"/>
        </w:trPr>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29</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632415320</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Potěr samonivelační ze SMS, strojní zpracování, tl. 20 mm</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60,50000</w:t>
            </w:r>
          </w:p>
        </w:tc>
        <w:tc>
          <w:tcPr>
            <w:tcBorders>
              <w:top w:val="single" w:sz="4"/>
              <w:lef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736,00</w:t>
            </w:r>
          </w:p>
        </w:tc>
        <w:tc>
          <w:tcPr>
            <w:tcBorders>
              <w:top w:val="single" w:sz="4"/>
              <w:right w:val="single" w:sz="4"/>
            </w:tcBorders>
            <w:shd w:val="clear" w:color="auto" w:fill="FFFFFF"/>
            <w:vAlign w:val="top"/>
          </w:tcPr>
          <w:p>
            <w:pPr>
              <w:pStyle w:val="Style30"/>
              <w:keepNext w:val="0"/>
              <w:keepLines w:val="0"/>
              <w:framePr w:w="10238" w:h="11256" w:wrap="none" w:vAnchor="page" w:hAnchor="page" w:x="834" w:y="43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44 528,00</w:t>
            </w:r>
          </w:p>
        </w:tc>
      </w:tr>
      <w:tr>
        <w:trPr>
          <w:trHeight w:val="226" w:hRule="exact"/>
        </w:trPr>
        <w:tc>
          <w:tcPr>
            <w:gridSpan w:val="7"/>
            <w:tcBorders>
              <w:top w:val="single" w:sz="4"/>
            </w:tcBorders>
            <w:shd w:val="clear" w:color="auto" w:fill="FFFFFF"/>
            <w:vAlign w:val="bottom"/>
          </w:tcPr>
          <w:p>
            <w:pPr>
              <w:pStyle w:val="Style30"/>
              <w:keepNext w:val="0"/>
              <w:keepLines w:val="0"/>
              <w:framePr w:w="10238" w:h="11256" w:wrap="none" w:vAnchor="page" w:hAnchor="page" w:x="834" w:y="4321"/>
              <w:widowControl w:val="0"/>
              <w:shd w:val="clear" w:color="auto" w:fill="auto"/>
              <w:bidi w:val="0"/>
              <w:spacing w:before="0" w:after="0" w:line="240" w:lineRule="auto"/>
              <w:ind w:left="1800" w:right="0" w:firstLine="0"/>
              <w:jc w:val="left"/>
              <w:rPr>
                <w:sz w:val="14"/>
                <w:szCs w:val="14"/>
              </w:rPr>
            </w:pPr>
            <w:r>
              <w:rPr>
                <w:color w:val="0000F9"/>
                <w:spacing w:val="0"/>
                <w:w w:val="100"/>
                <w:position w:val="0"/>
                <w:sz w:val="14"/>
                <w:szCs w:val="14"/>
              </w:rPr>
              <w:t>Podlahy: :</w:t>
            </w:r>
          </w:p>
        </w:tc>
      </w:tr>
    </w:tbl>
    <w:p>
      <w:pPr>
        <w:pStyle w:val="Style14"/>
        <w:keepNext w:val="0"/>
        <w:keepLines w:val="0"/>
        <w:framePr w:wrap="none" w:vAnchor="page" w:hAnchor="page" w:x="839" w:y="1613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295" w:y="16134"/>
        <w:widowControl w:val="0"/>
        <w:shd w:val="clear" w:color="auto" w:fill="auto"/>
        <w:bidi w:val="0"/>
        <w:spacing w:before="0" w:after="0" w:line="240" w:lineRule="auto"/>
        <w:ind w:left="0" w:right="0" w:firstLine="0"/>
        <w:jc w:val="left"/>
      </w:pPr>
      <w:r>
        <w:rPr>
          <w:color w:val="000000"/>
          <w:spacing w:val="0"/>
          <w:w w:val="100"/>
          <w:position w:val="0"/>
        </w:rPr>
        <w:t>Stránka 8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89" w:y="114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3" w:y="14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98"/>
        <w:gridCol w:w="1387"/>
        <w:gridCol w:w="4229"/>
        <w:gridCol w:w="538"/>
        <w:gridCol w:w="1166"/>
        <w:gridCol w:w="1085"/>
        <w:gridCol w:w="1435"/>
      </w:tblGrid>
      <w:tr>
        <w:trPr>
          <w:trHeight w:val="754" w:hRule="exact"/>
        </w:trPr>
        <w:tc>
          <w:tcPr>
            <w:tcBorders>
              <w:top w:val="single" w:sz="4"/>
              <w:left w:val="single" w:sz="4"/>
            </w:tcBorders>
            <w:shd w:val="clear" w:color="auto" w:fill="D9DEE4"/>
            <w:vAlign w:val="bottom"/>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38" w:h="12461" w:wrap="none" w:vAnchor="page" w:hAnchor="page" w:x="834" w:y="312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38" w:h="12461" w:wrap="none" w:vAnchor="page" w:hAnchor="page" w:x="834" w:y="3121"/>
              <w:widowControl w:val="0"/>
              <w:shd w:val="clear" w:color="auto" w:fill="auto"/>
              <w:bidi w:val="0"/>
              <w:spacing w:before="0" w:after="0" w:line="240" w:lineRule="auto"/>
              <w:ind w:left="0" w:right="700" w:firstLine="0"/>
              <w:jc w:val="right"/>
              <w:rPr>
                <w:sz w:val="18"/>
                <w:szCs w:val="18"/>
              </w:rPr>
            </w:pPr>
            <w:r>
              <w:rPr>
                <w:color w:val="000000"/>
                <w:spacing w:val="0"/>
                <w:w w:val="100"/>
                <w:position w:val="0"/>
                <w:sz w:val="18"/>
                <w:szCs w:val="18"/>
              </w:rPr>
              <w:t>Celkem</w:t>
            </w:r>
          </w:p>
        </w:tc>
      </w:tr>
      <w:tr>
        <w:trPr>
          <w:trHeight w:val="494"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F1:60,5:</w:t>
            </w:r>
          </w:p>
          <w:p>
            <w:pPr>
              <w:pStyle w:val="Style30"/>
              <w:keepNext w:val="0"/>
              <w:keepLines w:val="0"/>
              <w:framePr w:w="10238" w:h="12461" w:wrap="none" w:vAnchor="page" w:hAnchor="page" w:x="834" w:y="3121"/>
              <w:widowControl w:val="0"/>
              <w:shd w:val="clear" w:color="auto" w:fill="auto"/>
              <w:tabs>
                <w:tab w:pos="6994" w:val="left"/>
              </w:tabs>
              <w:bidi w:val="0"/>
              <w:spacing w:before="0" w:after="0" w:line="240" w:lineRule="auto"/>
              <w:ind w:left="1800" w:right="0" w:firstLine="0"/>
              <w:jc w:val="both"/>
              <w:rPr>
                <w:sz w:val="14"/>
                <w:szCs w:val="14"/>
              </w:rPr>
            </w:pPr>
            <w:r>
              <w:rPr>
                <w:color w:val="0000F9"/>
                <w:spacing w:val="0"/>
                <w:w w:val="100"/>
                <w:position w:val="0"/>
                <w:sz w:val="14"/>
                <w:szCs w:val="14"/>
              </w:rPr>
              <w:t>60,5</w:t>
              <w:tab/>
              <w:t>60,50000</w:t>
            </w:r>
          </w:p>
        </w:tc>
      </w:tr>
      <w:tr>
        <w:trPr>
          <w:trHeight w:val="245" w:hRule="exact"/>
        </w:trPr>
        <w:tc>
          <w:tcPr>
            <w:gridSpan w:val="2"/>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30 632441491</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Broušení cementových potěrů - odstranění šlemu</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60,50000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46,30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2 801,15|</w:t>
            </w:r>
          </w:p>
        </w:tc>
      </w:tr>
      <w:tr>
        <w:trPr>
          <w:trHeight w:val="931"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260" w:line="240" w:lineRule="auto"/>
              <w:ind w:left="1800" w:right="0" w:firstLine="0"/>
              <w:jc w:val="both"/>
              <w:rPr>
                <w:sz w:val="14"/>
                <w:szCs w:val="14"/>
              </w:rPr>
            </w:pPr>
            <w:r>
              <w:rPr>
                <w:color w:val="0000F9"/>
                <w:spacing w:val="0"/>
                <w:w w:val="100"/>
                <w:position w:val="0"/>
                <w:sz w:val="14"/>
                <w:szCs w:val="14"/>
              </w:rPr>
              <w:t>provedení dle technické zprávy a skladeb konstrukcí!!!::</w:t>
            </w:r>
          </w:p>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F1:60,5 :</w:t>
            </w:r>
          </w:p>
          <w:p>
            <w:pPr>
              <w:pStyle w:val="Style30"/>
              <w:keepNext w:val="0"/>
              <w:keepLines w:val="0"/>
              <w:framePr w:w="10238" w:h="12461" w:wrap="none" w:vAnchor="page" w:hAnchor="page" w:x="834" w:y="3121"/>
              <w:widowControl w:val="0"/>
              <w:shd w:val="clear" w:color="auto" w:fill="auto"/>
              <w:tabs>
                <w:tab w:pos="6994" w:val="left"/>
              </w:tabs>
              <w:bidi w:val="0"/>
              <w:spacing w:before="0" w:after="180" w:line="240" w:lineRule="auto"/>
              <w:ind w:left="1800" w:right="0" w:firstLine="0"/>
              <w:jc w:val="both"/>
              <w:rPr>
                <w:sz w:val="14"/>
                <w:szCs w:val="14"/>
              </w:rPr>
            </w:pPr>
            <w:r>
              <w:rPr>
                <w:color w:val="0000F9"/>
                <w:spacing w:val="0"/>
                <w:w w:val="100"/>
                <w:position w:val="0"/>
                <w:sz w:val="14"/>
                <w:szCs w:val="14"/>
              </w:rPr>
              <w:t>60,5</w:t>
              <w:tab/>
              <w:t>60,50000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38" w:h="12461" w:wrap="none" w:vAnchor="page" w:hAnchor="page" w:x="834" w:y="3121"/>
              <w:widowControl w:val="0"/>
              <w:shd w:val="clear" w:color="auto" w:fill="auto"/>
              <w:tabs>
                <w:tab w:pos="1766" w:val="left"/>
                <w:tab w:pos="9331" w:val="left"/>
              </w:tabs>
              <w:bidi w:val="0"/>
              <w:spacing w:before="0" w:after="0" w:line="240" w:lineRule="auto"/>
              <w:ind w:left="0" w:right="0" w:firstLine="0"/>
              <w:jc w:val="left"/>
            </w:pPr>
            <w:r>
              <w:rPr>
                <w:b/>
                <w:bCs/>
                <w:color w:val="000000"/>
                <w:spacing w:val="0"/>
                <w:w w:val="100"/>
                <w:position w:val="0"/>
              </w:rPr>
              <w:t>Díl: 94</w:t>
              <w:tab/>
              <w:t>Lešení a stavební výtahy</w:t>
              <w:tab/>
              <w:t>7 744,00</w:t>
            </w:r>
          </w:p>
        </w:tc>
      </w:tr>
      <w:tr>
        <w:trPr>
          <w:trHeight w:val="250" w:hRule="exact"/>
        </w:trPr>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31</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941955003R00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Lešení lehké pomocné, výška podlahy do 2,5 m</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60,50000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128,00</w:t>
            </w:r>
          </w:p>
        </w:tc>
        <w:tc>
          <w:tcPr>
            <w:tcBorders>
              <w:top w:val="single" w:sz="4"/>
              <w:righ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7 744,00</w:t>
            </w:r>
          </w:p>
        </w:tc>
      </w:tr>
      <w:tr>
        <w:trPr>
          <w:trHeight w:val="739"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Podlahy: :</w:t>
            </w:r>
          </w:p>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F1:60,5 :</w:t>
            </w:r>
          </w:p>
          <w:p>
            <w:pPr>
              <w:pStyle w:val="Style30"/>
              <w:keepNext w:val="0"/>
              <w:keepLines w:val="0"/>
              <w:framePr w:w="10238" w:h="12461" w:wrap="none" w:vAnchor="page" w:hAnchor="page" w:x="834" w:y="3121"/>
              <w:widowControl w:val="0"/>
              <w:shd w:val="clear" w:color="auto" w:fill="auto"/>
              <w:tabs>
                <w:tab w:pos="6994" w:val="left"/>
              </w:tabs>
              <w:bidi w:val="0"/>
              <w:spacing w:before="0" w:after="80" w:line="240" w:lineRule="auto"/>
              <w:ind w:left="1800" w:right="0" w:firstLine="0"/>
              <w:jc w:val="both"/>
              <w:rPr>
                <w:sz w:val="14"/>
                <w:szCs w:val="14"/>
              </w:rPr>
            </w:pPr>
            <w:r>
              <w:rPr>
                <w:color w:val="0000F9"/>
                <w:spacing w:val="0"/>
                <w:w w:val="100"/>
                <w:position w:val="0"/>
                <w:sz w:val="14"/>
                <w:szCs w:val="14"/>
              </w:rPr>
              <w:t>60,5</w:t>
              <w:tab/>
              <w:t>60,50000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38" w:h="12461" w:wrap="none" w:vAnchor="page" w:hAnchor="page" w:x="834" w:y="3121"/>
              <w:widowControl w:val="0"/>
              <w:shd w:val="clear" w:color="auto" w:fill="auto"/>
              <w:tabs>
                <w:tab w:pos="1766" w:val="left"/>
                <w:tab w:pos="9221" w:val="left"/>
              </w:tabs>
              <w:bidi w:val="0"/>
              <w:spacing w:before="0" w:after="0" w:line="240" w:lineRule="auto"/>
              <w:ind w:left="0" w:right="0" w:firstLine="0"/>
              <w:jc w:val="left"/>
            </w:pPr>
            <w:r>
              <w:rPr>
                <w:b/>
                <w:bCs/>
                <w:color w:val="000000"/>
                <w:spacing w:val="0"/>
                <w:w w:val="100"/>
                <w:position w:val="0"/>
              </w:rPr>
              <w:t>Díl: 95</w:t>
              <w:tab/>
              <w:t>Dokončovací kce na pozem.stav.</w:t>
              <w:tab/>
              <w:t>34 849,00</w:t>
            </w:r>
          </w:p>
        </w:tc>
      </w:tr>
      <w:tr>
        <w:trPr>
          <w:trHeight w:val="250" w:hRule="exact"/>
        </w:trPr>
        <w:tc>
          <w:tcPr>
            <w:gridSpan w:val="3"/>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32 952901114R00 Vyčištění budov o výšce podlaží nad 4 m</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60,50000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138,00</w:t>
            </w:r>
          </w:p>
        </w:tc>
        <w:tc>
          <w:tcPr>
            <w:tcBorders>
              <w:top w:val="single" w:sz="4"/>
              <w:righ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8 349,00</w:t>
            </w:r>
          </w:p>
        </w:tc>
      </w:tr>
      <w:tr>
        <w:trPr>
          <w:trHeight w:val="744"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Podlahy: :</w:t>
            </w:r>
          </w:p>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F1:60,5 :</w:t>
            </w:r>
          </w:p>
          <w:p>
            <w:pPr>
              <w:pStyle w:val="Style30"/>
              <w:keepNext w:val="0"/>
              <w:keepLines w:val="0"/>
              <w:framePr w:w="10238" w:h="12461" w:wrap="none" w:vAnchor="page" w:hAnchor="page" w:x="834" w:y="3121"/>
              <w:widowControl w:val="0"/>
              <w:shd w:val="clear" w:color="auto" w:fill="auto"/>
              <w:tabs>
                <w:tab w:pos="6994" w:val="left"/>
              </w:tabs>
              <w:bidi w:val="0"/>
              <w:spacing w:before="0" w:after="80" w:line="240" w:lineRule="auto"/>
              <w:ind w:left="1800" w:right="0" w:firstLine="0"/>
              <w:jc w:val="both"/>
              <w:rPr>
                <w:sz w:val="14"/>
                <w:szCs w:val="14"/>
              </w:rPr>
            </w:pPr>
            <w:r>
              <w:rPr>
                <w:color w:val="0000F9"/>
                <w:spacing w:val="0"/>
                <w:w w:val="100"/>
                <w:position w:val="0"/>
                <w:sz w:val="14"/>
                <w:szCs w:val="14"/>
              </w:rPr>
              <w:t>60,5</w:t>
              <w:tab/>
              <w:t>60,50000</w:t>
            </w:r>
          </w:p>
        </w:tc>
      </w:tr>
      <w:tr>
        <w:trPr>
          <w:trHeight w:val="245" w:hRule="exact"/>
        </w:trPr>
        <w:tc>
          <w:tcPr>
            <w:gridSpan w:val="2"/>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33 95.1</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Stavební přípomoce pro profese</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350,00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17 500,00|</w:t>
            </w:r>
          </w:p>
        </w:tc>
      </w:tr>
      <w:tr>
        <w:trPr>
          <w:trHeight w:val="494"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20+30:</w:t>
            </w:r>
          </w:p>
          <w:p>
            <w:pPr>
              <w:pStyle w:val="Style30"/>
              <w:keepNext w:val="0"/>
              <w:keepLines w:val="0"/>
              <w:framePr w:w="10238" w:h="12461" w:wrap="none" w:vAnchor="page" w:hAnchor="page" w:x="834" w:y="3121"/>
              <w:widowControl w:val="0"/>
              <w:shd w:val="clear" w:color="auto" w:fill="auto"/>
              <w:tabs>
                <w:tab w:pos="6994" w:val="left"/>
              </w:tabs>
              <w:bidi w:val="0"/>
              <w:spacing w:before="0" w:after="0" w:line="240" w:lineRule="auto"/>
              <w:ind w:left="1800" w:right="0" w:firstLine="0"/>
              <w:jc w:val="both"/>
              <w:rPr>
                <w:sz w:val="14"/>
                <w:szCs w:val="14"/>
              </w:rPr>
            </w:pPr>
            <w:r>
              <w:rPr>
                <w:color w:val="0000F9"/>
                <w:spacing w:val="0"/>
                <w:w w:val="100"/>
                <w:position w:val="0"/>
                <w:sz w:val="14"/>
                <w:szCs w:val="14"/>
              </w:rPr>
              <w:t>50</w:t>
              <w:tab/>
              <w:t>50,00000</w:t>
            </w:r>
          </w:p>
        </w:tc>
      </w:tr>
      <w:tr>
        <w:trPr>
          <w:trHeight w:val="437" w:hRule="exact"/>
        </w:trPr>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34</w:t>
            </w:r>
          </w:p>
        </w:tc>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900R01</w:t>
            </w:r>
          </w:p>
        </w:tc>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HZS - začišťovací a pomocné práce, stavební dělník v tarifní třídě 4</w:t>
            </w:r>
          </w:p>
        </w:tc>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h</w:t>
            </w:r>
          </w:p>
        </w:tc>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30,00000</w:t>
            </w:r>
          </w:p>
        </w:tc>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w:t>
            </w:r>
          </w:p>
        </w:tc>
        <w:tc>
          <w:tcPr>
            <w:tcBorders>
              <w:top w:val="single" w:sz="4"/>
              <w:left w:val="single" w:sz="4"/>
              <w:righ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9 000,00</w:t>
            </w:r>
          </w:p>
        </w:tc>
      </w:tr>
      <w:tr>
        <w:trPr>
          <w:trHeight w:val="494"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10+20:</w:t>
            </w:r>
          </w:p>
          <w:p>
            <w:pPr>
              <w:pStyle w:val="Style30"/>
              <w:keepNext w:val="0"/>
              <w:keepLines w:val="0"/>
              <w:framePr w:w="10238" w:h="12461" w:wrap="none" w:vAnchor="page" w:hAnchor="page" w:x="834" w:y="3121"/>
              <w:widowControl w:val="0"/>
              <w:shd w:val="clear" w:color="auto" w:fill="auto"/>
              <w:tabs>
                <w:tab w:pos="6994" w:val="left"/>
              </w:tabs>
              <w:bidi w:val="0"/>
              <w:spacing w:before="0" w:after="0" w:line="240" w:lineRule="auto"/>
              <w:ind w:left="1800" w:right="0" w:firstLine="0"/>
              <w:jc w:val="both"/>
              <w:rPr>
                <w:sz w:val="14"/>
                <w:szCs w:val="14"/>
              </w:rPr>
            </w:pPr>
            <w:r>
              <w:rPr>
                <w:color w:val="0000F9"/>
                <w:spacing w:val="0"/>
                <w:w w:val="100"/>
                <w:position w:val="0"/>
                <w:sz w:val="14"/>
                <w:szCs w:val="14"/>
              </w:rPr>
              <w:t>30</w:t>
              <w:tab/>
              <w:t>30,00000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38" w:h="12461" w:wrap="none" w:vAnchor="page" w:hAnchor="page" w:x="834" w:y="3121"/>
              <w:widowControl w:val="0"/>
              <w:shd w:val="clear" w:color="auto" w:fill="auto"/>
              <w:tabs>
                <w:tab w:pos="1766" w:val="left"/>
                <w:tab w:pos="9115" w:val="left"/>
              </w:tabs>
              <w:bidi w:val="0"/>
              <w:spacing w:before="0" w:after="0" w:line="240" w:lineRule="auto"/>
              <w:ind w:left="0" w:right="0" w:firstLine="0"/>
              <w:jc w:val="left"/>
            </w:pPr>
            <w:r>
              <w:rPr>
                <w:b/>
                <w:bCs/>
                <w:color w:val="000000"/>
                <w:spacing w:val="0"/>
                <w:w w:val="100"/>
                <w:position w:val="0"/>
              </w:rPr>
              <w:t>Díl: 96</w:t>
              <w:tab/>
              <w:t>Bourání konstrukcí</w:t>
              <w:tab/>
              <w:t>175 387,29</w:t>
            </w:r>
          </w:p>
        </w:tc>
      </w:tr>
      <w:tr>
        <w:trPr>
          <w:trHeight w:val="250" w:hRule="exact"/>
        </w:trPr>
        <w:tc>
          <w:tcPr>
            <w:gridSpan w:val="3"/>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tabs>
                <w:tab w:pos="1782" w:val="left"/>
              </w:tabs>
              <w:bidi w:val="0"/>
              <w:spacing w:before="0" w:after="0" w:line="240" w:lineRule="auto"/>
              <w:ind w:left="0" w:right="0" w:firstLine="160"/>
              <w:jc w:val="left"/>
              <w:rPr>
                <w:sz w:val="14"/>
                <w:szCs w:val="14"/>
              </w:rPr>
            </w:pPr>
            <w:r>
              <w:rPr>
                <w:color w:val="000000"/>
                <w:spacing w:val="0"/>
                <w:w w:val="100"/>
                <w:position w:val="0"/>
                <w:sz w:val="14"/>
                <w:szCs w:val="14"/>
              </w:rPr>
              <w:t>35 968061125</w:t>
              <w:tab/>
              <w:t>Vyvěšení dřevěných dveřních křídel pl. do 2 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7,00000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19,60</w:t>
            </w:r>
          </w:p>
        </w:tc>
        <w:tc>
          <w:tcPr>
            <w:tcBorders>
              <w:top w:val="single" w:sz="4"/>
              <w:righ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137,20</w:t>
            </w:r>
          </w:p>
        </w:tc>
      </w:tr>
      <w:tr>
        <w:trPr>
          <w:trHeight w:val="494"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1.NP:4+3 :</w:t>
            </w:r>
          </w:p>
          <w:p>
            <w:pPr>
              <w:pStyle w:val="Style30"/>
              <w:keepNext w:val="0"/>
              <w:keepLines w:val="0"/>
              <w:framePr w:w="10238" w:h="12461" w:wrap="none" w:vAnchor="page" w:hAnchor="page" w:x="834" w:y="312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7</w:t>
              <w:tab/>
              <w:t>7,00000</w:t>
            </w:r>
          </w:p>
        </w:tc>
      </w:tr>
      <w:tr>
        <w:trPr>
          <w:trHeight w:val="245" w:hRule="exact"/>
        </w:trPr>
        <w:tc>
          <w:tcPr>
            <w:gridSpan w:val="2"/>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36 968061126</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Vyvěšení dřevěných dveřních křídel pl. nad 2 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35,30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35,30|</w:t>
            </w:r>
          </w:p>
        </w:tc>
      </w:tr>
      <w:tr>
        <w:trPr>
          <w:trHeight w:val="494"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1.NP:1*1 :</w:t>
            </w:r>
          </w:p>
          <w:p>
            <w:pPr>
              <w:pStyle w:val="Style30"/>
              <w:keepNext w:val="0"/>
              <w:keepLines w:val="0"/>
              <w:framePr w:w="10238" w:h="12461" w:wrap="none" w:vAnchor="page" w:hAnchor="page" w:x="834" w:y="312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1</w:t>
              <w:tab/>
              <w:t>1,00000</w:t>
            </w:r>
          </w:p>
        </w:tc>
      </w:tr>
      <w:tr>
        <w:trPr>
          <w:trHeight w:val="250" w:hRule="exact"/>
        </w:trPr>
        <w:tc>
          <w:tcPr>
            <w:gridSpan w:val="3"/>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tabs>
                <w:tab w:pos="1790" w:val="left"/>
              </w:tabs>
              <w:bidi w:val="0"/>
              <w:spacing w:before="0" w:after="0" w:line="240" w:lineRule="auto"/>
              <w:ind w:left="0" w:right="0" w:firstLine="0"/>
              <w:jc w:val="left"/>
              <w:rPr>
                <w:sz w:val="14"/>
                <w:szCs w:val="14"/>
              </w:rPr>
            </w:pPr>
            <w:r>
              <w:rPr>
                <w:color w:val="000000"/>
                <w:spacing w:val="0"/>
                <w:w w:val="100"/>
                <w:position w:val="0"/>
                <w:sz w:val="14"/>
                <w:szCs w:val="14"/>
              </w:rPr>
              <w:t>| 37 968071126</w:t>
              <w:tab/>
              <w:t>Vyvěšení, zavěšení kovových křídel dveří nad 2 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60,20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60,20|</w:t>
            </w:r>
          </w:p>
        </w:tc>
      </w:tr>
      <w:tr>
        <w:trPr>
          <w:trHeight w:val="494"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1.NP:1*1 :</w:t>
            </w:r>
          </w:p>
          <w:p>
            <w:pPr>
              <w:pStyle w:val="Style30"/>
              <w:keepNext w:val="0"/>
              <w:keepLines w:val="0"/>
              <w:framePr w:w="10238" w:h="12461" w:wrap="none" w:vAnchor="page" w:hAnchor="page" w:x="834" w:y="312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1</w:t>
              <w:tab/>
              <w:t>1,00000</w:t>
            </w:r>
          </w:p>
        </w:tc>
      </w:tr>
      <w:tr>
        <w:trPr>
          <w:trHeight w:val="432" w:hRule="exact"/>
        </w:trPr>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38</w:t>
            </w:r>
          </w:p>
        </w:tc>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968061112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Vyvěšení dřevěných a plastových okenních křídel pl. do 1,5 m2</w:t>
            </w:r>
          </w:p>
        </w:tc>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11,80</w:t>
            </w:r>
          </w:p>
        </w:tc>
        <w:tc>
          <w:tcPr>
            <w:tcBorders>
              <w:top w:val="single" w:sz="4"/>
              <w:left w:val="single" w:sz="4"/>
              <w:right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11,80</w:t>
            </w:r>
          </w:p>
        </w:tc>
      </w:tr>
      <w:tr>
        <w:trPr>
          <w:trHeight w:val="494"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1.NP:1*1 :</w:t>
            </w:r>
          </w:p>
          <w:p>
            <w:pPr>
              <w:pStyle w:val="Style30"/>
              <w:keepNext w:val="0"/>
              <w:keepLines w:val="0"/>
              <w:framePr w:w="10238" w:h="12461" w:wrap="none" w:vAnchor="page" w:hAnchor="page" w:x="834" w:y="3121"/>
              <w:widowControl w:val="0"/>
              <w:shd w:val="clear" w:color="auto" w:fill="auto"/>
              <w:tabs>
                <w:tab w:pos="7080" w:val="left"/>
              </w:tabs>
              <w:bidi w:val="0"/>
              <w:spacing w:before="0" w:after="0" w:line="240" w:lineRule="auto"/>
              <w:ind w:left="1800" w:right="0" w:firstLine="0"/>
              <w:jc w:val="left"/>
              <w:rPr>
                <w:sz w:val="14"/>
                <w:szCs w:val="14"/>
              </w:rPr>
            </w:pPr>
            <w:r>
              <w:rPr>
                <w:color w:val="0000F9"/>
                <w:spacing w:val="0"/>
                <w:w w:val="100"/>
                <w:position w:val="0"/>
                <w:sz w:val="14"/>
                <w:szCs w:val="14"/>
              </w:rPr>
              <w:t>1</w:t>
              <w:tab/>
              <w:t>1,00000</w:t>
            </w:r>
          </w:p>
        </w:tc>
      </w:tr>
      <w:tr>
        <w:trPr>
          <w:trHeight w:val="250" w:hRule="exact"/>
        </w:trPr>
        <w:tc>
          <w:tcPr>
            <w:gridSpan w:val="3"/>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tabs>
                <w:tab w:pos="1790" w:val="left"/>
              </w:tabs>
              <w:bidi w:val="0"/>
              <w:spacing w:before="0" w:after="0" w:line="240" w:lineRule="auto"/>
              <w:ind w:left="0" w:right="0" w:firstLine="0"/>
              <w:jc w:val="left"/>
              <w:rPr>
                <w:sz w:val="14"/>
                <w:szCs w:val="14"/>
              </w:rPr>
            </w:pPr>
            <w:r>
              <w:rPr>
                <w:color w:val="000000"/>
                <w:spacing w:val="0"/>
                <w:w w:val="100"/>
                <w:position w:val="0"/>
                <w:sz w:val="14"/>
                <w:szCs w:val="14"/>
              </w:rPr>
              <w:t>| 39 968072455</w:t>
              <w:tab/>
              <w:t>Vybourání kovových dveřních zárubní pl. do 2 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10,24400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443,00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4 538,09|</w:t>
            </w:r>
          </w:p>
        </w:tc>
      </w:tr>
      <w:tr>
        <w:trPr>
          <w:trHeight w:val="494"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1.NP:1,97*(0,7*4+0,8*3) :</w:t>
            </w:r>
          </w:p>
          <w:p>
            <w:pPr>
              <w:pStyle w:val="Style30"/>
              <w:keepNext w:val="0"/>
              <w:keepLines w:val="0"/>
              <w:framePr w:w="10238" w:h="12461" w:wrap="none" w:vAnchor="page" w:hAnchor="page" w:x="834" w:y="3121"/>
              <w:widowControl w:val="0"/>
              <w:shd w:val="clear" w:color="auto" w:fill="auto"/>
              <w:tabs>
                <w:tab w:pos="6994" w:val="left"/>
              </w:tabs>
              <w:bidi w:val="0"/>
              <w:spacing w:before="0" w:after="0" w:line="240" w:lineRule="auto"/>
              <w:ind w:left="1800" w:right="0" w:firstLine="0"/>
              <w:jc w:val="left"/>
              <w:rPr>
                <w:sz w:val="14"/>
                <w:szCs w:val="14"/>
              </w:rPr>
            </w:pPr>
            <w:r>
              <w:rPr>
                <w:color w:val="0000F9"/>
                <w:spacing w:val="0"/>
                <w:w w:val="100"/>
                <w:position w:val="0"/>
                <w:sz w:val="14"/>
                <w:szCs w:val="14"/>
              </w:rPr>
              <w:t>10,244</w:t>
              <w:tab/>
              <w:t>10,24000</w:t>
            </w:r>
          </w:p>
        </w:tc>
      </w:tr>
      <w:tr>
        <w:trPr>
          <w:trHeight w:val="245" w:hRule="exact"/>
        </w:trPr>
        <w:tc>
          <w:tcPr>
            <w:gridSpan w:val="3"/>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tabs>
                <w:tab w:pos="1790" w:val="left"/>
              </w:tabs>
              <w:bidi w:val="0"/>
              <w:spacing w:before="0" w:after="0" w:line="240" w:lineRule="auto"/>
              <w:ind w:left="0" w:right="0" w:firstLine="0"/>
              <w:jc w:val="left"/>
              <w:rPr>
                <w:sz w:val="14"/>
                <w:szCs w:val="14"/>
              </w:rPr>
            </w:pPr>
            <w:r>
              <w:rPr>
                <w:color w:val="000000"/>
                <w:spacing w:val="0"/>
                <w:w w:val="100"/>
                <w:position w:val="0"/>
                <w:sz w:val="14"/>
                <w:szCs w:val="14"/>
              </w:rPr>
              <w:t>| 40 968072456</w:t>
              <w:tab/>
              <w:t>Vybourání kovových dveřních zárubní pl. nad 2 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4,93994</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342,50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1 691,93|</w:t>
            </w:r>
          </w:p>
        </w:tc>
      </w:tr>
      <w:tr>
        <w:trPr>
          <w:trHeight w:val="494"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1.NP:1,97*1,1+2,199*1,261 :</w:t>
            </w:r>
          </w:p>
          <w:p>
            <w:pPr>
              <w:pStyle w:val="Style30"/>
              <w:keepNext w:val="0"/>
              <w:keepLines w:val="0"/>
              <w:framePr w:w="10238" w:h="12461" w:wrap="none" w:vAnchor="page" w:hAnchor="page" w:x="834" w:y="312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4,939939</w:t>
              <w:tab/>
              <w:t>4,94000</w:t>
            </w:r>
          </w:p>
        </w:tc>
      </w:tr>
      <w:tr>
        <w:trPr>
          <w:trHeight w:val="250" w:hRule="exact"/>
        </w:trPr>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Mi</w:t>
            </w:r>
          </w:p>
        </w:tc>
        <w:tc>
          <w:tcPr>
            <w:gridSpan w:val="2"/>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tabs>
                <w:tab w:pos="1373" w:val="left"/>
              </w:tabs>
              <w:bidi w:val="0"/>
              <w:spacing w:before="0" w:after="0" w:line="240" w:lineRule="auto"/>
              <w:ind w:left="0" w:right="0" w:firstLine="0"/>
              <w:jc w:val="left"/>
              <w:rPr>
                <w:sz w:val="14"/>
                <w:szCs w:val="14"/>
              </w:rPr>
            </w:pPr>
            <w:r>
              <w:rPr>
                <w:color w:val="000000"/>
                <w:spacing w:val="0"/>
                <w:w w:val="100"/>
                <w:position w:val="0"/>
                <w:sz w:val="14"/>
                <w:szCs w:val="14"/>
              </w:rPr>
              <w:t>968062354</w:t>
              <w:tab/>
              <w:t>Vybourání dřevěných rámů oken dvojitých pl. 1 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0,64575</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484,50</w:t>
            </w:r>
          </w:p>
        </w:tc>
        <w:tc>
          <w:tcPr>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312,87|</w:t>
            </w:r>
          </w:p>
        </w:tc>
      </w:tr>
      <w:tr>
        <w:trPr>
          <w:trHeight w:val="494" w:hRule="exact"/>
        </w:trPr>
        <w:tc>
          <w:tcPr>
            <w:gridSpan w:val="7"/>
            <w:tcBorders>
              <w:top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1.NP:0,63*1,025 :</w:t>
            </w:r>
          </w:p>
          <w:p>
            <w:pPr>
              <w:pStyle w:val="Style30"/>
              <w:keepNext w:val="0"/>
              <w:keepLines w:val="0"/>
              <w:framePr w:w="10238" w:h="12461" w:wrap="none" w:vAnchor="page" w:hAnchor="page" w:x="834" w:y="312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0,64575</w:t>
              <w:tab/>
              <w:t>0,65000</w:t>
            </w:r>
          </w:p>
        </w:tc>
      </w:tr>
      <w:tr>
        <w:trPr>
          <w:trHeight w:val="269" w:hRule="exact"/>
        </w:trPr>
        <w:tc>
          <w:tcPr>
            <w:gridSpan w:val="2"/>
            <w:tcBorders>
              <w:top w:val="single" w:sz="4"/>
              <w:bottom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42 968095001</w:t>
            </w:r>
          </w:p>
        </w:tc>
        <w:tc>
          <w:tcPr>
            <w:tcBorders>
              <w:top w:val="single" w:sz="4"/>
              <w:bottom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Bourání parapetů dřevěných š. do 25 cm</w:t>
            </w:r>
          </w:p>
        </w:tc>
        <w:tc>
          <w:tcPr>
            <w:tcBorders>
              <w:top w:val="single" w:sz="4"/>
              <w:bottom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m</w:t>
            </w:r>
          </w:p>
        </w:tc>
        <w:tc>
          <w:tcPr>
            <w:tcBorders>
              <w:top w:val="single" w:sz="4"/>
              <w:bottom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1,26000</w:t>
            </w:r>
          </w:p>
        </w:tc>
        <w:tc>
          <w:tcPr>
            <w:tcBorders>
              <w:top w:val="single" w:sz="4"/>
              <w:bottom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39,60</w:t>
            </w:r>
          </w:p>
        </w:tc>
        <w:tc>
          <w:tcPr>
            <w:tcBorders>
              <w:top w:val="single" w:sz="4"/>
              <w:bottom w:val="single" w:sz="4"/>
            </w:tcBorders>
            <w:shd w:val="clear" w:color="auto" w:fill="FFFFFF"/>
            <w:vAlign w:val="top"/>
          </w:tcPr>
          <w:p>
            <w:pPr>
              <w:pStyle w:val="Style30"/>
              <w:keepNext w:val="0"/>
              <w:keepLines w:val="0"/>
              <w:framePr w:w="10238" w:h="12461" w:wrap="none" w:vAnchor="page" w:hAnchor="page" w:x="834"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49,90|</w:t>
            </w:r>
          </w:p>
        </w:tc>
      </w:tr>
    </w:tbl>
    <w:p>
      <w:pPr>
        <w:pStyle w:val="Style14"/>
        <w:keepNext w:val="0"/>
        <w:keepLines w:val="0"/>
        <w:framePr w:wrap="none" w:vAnchor="page" w:hAnchor="page" w:x="839" w:y="1613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295" w:y="16134"/>
        <w:widowControl w:val="0"/>
        <w:shd w:val="clear" w:color="auto" w:fill="auto"/>
        <w:bidi w:val="0"/>
        <w:spacing w:before="0" w:after="0" w:line="240" w:lineRule="auto"/>
        <w:ind w:left="0" w:right="0" w:firstLine="0"/>
        <w:jc w:val="left"/>
      </w:pPr>
      <w:r>
        <w:rPr>
          <w:color w:val="000000"/>
          <w:spacing w:val="0"/>
          <w:w w:val="100"/>
          <w:position w:val="0"/>
        </w:rPr>
        <w:t>Stránka 9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87" w:y="123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1" w:y="15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1" w:y="15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1" w:y="151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1" w:y="15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1" w:y="15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1" w:y="151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1" w:y="15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1" w:y="15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1" w:y="151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2"/>
        <w:gridCol w:w="1090"/>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6086" w:wrap="none" w:vAnchor="page" w:hAnchor="page" w:x="841" w:y="321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494" w:hRule="exact"/>
        </w:trPr>
        <w:tc>
          <w:tcPr>
            <w:gridSpan w:val="7"/>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1.NP:0,63*2 :</w:t>
            </w:r>
          </w:p>
          <w:p>
            <w:pPr>
              <w:pStyle w:val="Style30"/>
              <w:keepNext w:val="0"/>
              <w:keepLines w:val="0"/>
              <w:framePr w:w="10214" w:h="6086" w:wrap="none" w:vAnchor="page" w:hAnchor="page" w:x="841" w:y="3212"/>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1,26</w:t>
              <w:tab/>
              <w:t>1,26000</w:t>
            </w:r>
          </w:p>
        </w:tc>
      </w:tr>
      <w:tr>
        <w:trPr>
          <w:trHeight w:val="245" w:hRule="exact"/>
        </w:trPr>
        <w:tc>
          <w:tcPr>
            <w:gridSpan w:val="2"/>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43 962031116</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Bourání příček z cihel pálených plných tl. 140 mm</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0,54900</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189,50</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104,04</w:t>
            </w:r>
          </w:p>
        </w:tc>
      </w:tr>
      <w:tr>
        <w:trPr>
          <w:trHeight w:val="744" w:hRule="exact"/>
        </w:trPr>
        <w:tc>
          <w:tcPr>
            <w:gridSpan w:val="7"/>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pro nové dveře:0,15*1,1 :</w:t>
            </w:r>
          </w:p>
          <w:p>
            <w:pPr>
              <w:pStyle w:val="Style30"/>
              <w:keepNext w:val="0"/>
              <w:keepLines w:val="0"/>
              <w:framePr w:w="10214" w:h="6086" w:wrap="none" w:vAnchor="page" w:hAnchor="page" w:x="841" w:y="3212"/>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pro kabelový žlab:0,4*0,48*2 :</w:t>
            </w:r>
          </w:p>
          <w:p>
            <w:pPr>
              <w:pStyle w:val="Style30"/>
              <w:keepNext w:val="0"/>
              <w:keepLines w:val="0"/>
              <w:framePr w:w="10214" w:h="6086" w:wrap="none" w:vAnchor="page" w:hAnchor="page" w:x="841" w:y="3212"/>
              <w:widowControl w:val="0"/>
              <w:shd w:val="clear" w:color="auto" w:fill="auto"/>
              <w:tabs>
                <w:tab w:pos="7080" w:val="left"/>
              </w:tabs>
              <w:bidi w:val="0"/>
              <w:spacing w:before="0" w:after="80" w:line="240" w:lineRule="auto"/>
              <w:ind w:left="1800" w:right="0" w:firstLine="0"/>
              <w:jc w:val="left"/>
              <w:rPr>
                <w:sz w:val="14"/>
                <w:szCs w:val="14"/>
              </w:rPr>
            </w:pPr>
            <w:r>
              <w:rPr>
                <w:color w:val="0000F9"/>
                <w:spacing w:val="0"/>
                <w:w w:val="100"/>
                <w:position w:val="0"/>
                <w:sz w:val="14"/>
                <w:szCs w:val="14"/>
              </w:rPr>
              <w:t>0,549</w:t>
              <w:tab/>
              <w:t>0,55000</w:t>
            </w:r>
          </w:p>
        </w:tc>
      </w:tr>
      <w:tr>
        <w:trPr>
          <w:trHeight w:val="245" w:hRule="exact"/>
        </w:trPr>
        <w:tc>
          <w:tcPr>
            <w:gridSpan w:val="2"/>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44 967031142</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Přisekání rovných ostění cihelných na MC</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0,59400</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231,50</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137,511</w:t>
            </w:r>
          </w:p>
        </w:tc>
      </w:tr>
      <w:tr>
        <w:trPr>
          <w:trHeight w:val="744" w:hRule="exact"/>
        </w:trPr>
        <w:tc>
          <w:tcPr>
            <w:gridSpan w:val="7"/>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pro nové dveře:0,15*(1,1+0,15*2):</w:t>
            </w:r>
          </w:p>
          <w:p>
            <w:pPr>
              <w:pStyle w:val="Style30"/>
              <w:keepNext w:val="0"/>
              <w:keepLines w:val="0"/>
              <w:framePr w:w="10214" w:h="6086" w:wrap="none" w:vAnchor="page" w:hAnchor="page" w:x="841" w:y="3212"/>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pro kabelový žlab:0,15*(0,4*4+0,48*2):</w:t>
            </w:r>
          </w:p>
          <w:p>
            <w:pPr>
              <w:pStyle w:val="Style30"/>
              <w:keepNext w:val="0"/>
              <w:keepLines w:val="0"/>
              <w:framePr w:w="10214" w:h="6086" w:wrap="none" w:vAnchor="page" w:hAnchor="page" w:x="841" w:y="3212"/>
              <w:widowControl w:val="0"/>
              <w:shd w:val="clear" w:color="auto" w:fill="auto"/>
              <w:tabs>
                <w:tab w:pos="7080" w:val="left"/>
              </w:tabs>
              <w:bidi w:val="0"/>
              <w:spacing w:before="0" w:after="80" w:line="240" w:lineRule="auto"/>
              <w:ind w:left="1800" w:right="0" w:firstLine="0"/>
              <w:jc w:val="both"/>
              <w:rPr>
                <w:sz w:val="14"/>
                <w:szCs w:val="14"/>
              </w:rPr>
            </w:pPr>
            <w:r>
              <w:rPr>
                <w:color w:val="0000F9"/>
                <w:spacing w:val="0"/>
                <w:w w:val="100"/>
                <w:position w:val="0"/>
                <w:sz w:val="14"/>
                <w:szCs w:val="14"/>
              </w:rPr>
              <w:t>0,594</w:t>
              <w:tab/>
              <w:t>0,59000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45</w:t>
            </w:r>
          </w:p>
        </w:tc>
        <w:tc>
          <w:tcPr>
            <w:tcBorders>
              <w:top w:val="single" w:sz="4"/>
              <w:lef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965042141</w:t>
            </w:r>
          </w:p>
        </w:tc>
        <w:tc>
          <w:tcPr>
            <w:tcBorders>
              <w:top w:val="single" w:sz="4"/>
              <w:left w:val="single" w:sz="4"/>
            </w:tcBorders>
            <w:shd w:val="clear" w:color="auto" w:fill="FFFFFF"/>
            <w:vAlign w:val="bottom"/>
          </w:tcPr>
          <w:p>
            <w:pPr>
              <w:pStyle w:val="Style30"/>
              <w:keepNext w:val="0"/>
              <w:keepLines w:val="0"/>
              <w:framePr w:w="10214" w:h="6086" w:wrap="none" w:vAnchor="page" w:hAnchor="page" w:x="841" w:y="321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Bourání mazanin betonových tl. 10 cm, nad 4 m2, ručně tl. mazaniny 8 -10 cm</w:t>
            </w:r>
          </w:p>
        </w:tc>
        <w:tc>
          <w:tcPr>
            <w:tcBorders>
              <w:top w:val="single" w:sz="4"/>
              <w:lef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m3</w:t>
            </w:r>
          </w:p>
        </w:tc>
        <w:tc>
          <w:tcPr>
            <w:tcBorders>
              <w:top w:val="single" w:sz="4"/>
              <w:lef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6,22000</w:t>
            </w:r>
          </w:p>
        </w:tc>
        <w:tc>
          <w:tcPr>
            <w:tcBorders>
              <w:top w:val="single" w:sz="4"/>
              <w:lef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4185,00</w:t>
            </w:r>
          </w:p>
        </w:tc>
        <w:tc>
          <w:tcPr>
            <w:tcBorders>
              <w:top w:val="single" w:sz="4"/>
              <w:left w:val="single" w:sz="4"/>
              <w:righ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26 030,70</w:t>
            </w:r>
          </w:p>
        </w:tc>
      </w:tr>
      <w:tr>
        <w:trPr>
          <w:trHeight w:val="494" w:hRule="exact"/>
        </w:trPr>
        <w:tc>
          <w:tcPr>
            <w:gridSpan w:val="7"/>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podlahy:0,1*62,2 :</w:t>
            </w:r>
          </w:p>
          <w:p>
            <w:pPr>
              <w:pStyle w:val="Style30"/>
              <w:keepNext w:val="0"/>
              <w:keepLines w:val="0"/>
              <w:framePr w:w="10214" w:h="6086" w:wrap="none" w:vAnchor="page" w:hAnchor="page" w:x="841" w:y="3212"/>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6,22</w:t>
              <w:tab/>
              <w:t>6,22000</w:t>
            </w:r>
          </w:p>
        </w:tc>
      </w:tr>
      <w:tr>
        <w:trPr>
          <w:trHeight w:val="250" w:hRule="exact"/>
        </w:trPr>
        <w:tc>
          <w:tcPr>
            <w:gridSpan w:val="2"/>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46 965049111</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Příplatek, bourání mazanin se svař, síťí tl. 10 cm</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m3</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6,22000</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1 892,00</w:t>
            </w:r>
          </w:p>
        </w:tc>
        <w:tc>
          <w:tcPr>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11 768,24|</w:t>
            </w:r>
          </w:p>
        </w:tc>
      </w:tr>
      <w:tr>
        <w:trPr>
          <w:trHeight w:val="494" w:hRule="exact"/>
        </w:trPr>
        <w:tc>
          <w:tcPr>
            <w:gridSpan w:val="7"/>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podlahy:0,1*62,2 :</w:t>
            </w:r>
          </w:p>
          <w:p>
            <w:pPr>
              <w:pStyle w:val="Style30"/>
              <w:keepNext w:val="0"/>
              <w:keepLines w:val="0"/>
              <w:framePr w:w="10214" w:h="6086" w:wrap="none" w:vAnchor="page" w:hAnchor="page" w:x="841" w:y="3212"/>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6,22</w:t>
              <w:tab/>
              <w:t>6,22000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47</w:t>
            </w:r>
          </w:p>
        </w:tc>
        <w:tc>
          <w:tcPr>
            <w:tcBorders>
              <w:top w:val="single" w:sz="4"/>
              <w:lef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963016211</w:t>
            </w:r>
          </w:p>
        </w:tc>
        <w:tc>
          <w:tcPr>
            <w:tcBorders>
              <w:top w:val="single" w:sz="4"/>
              <w:lef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podhledu SDK z kazet 600x600 mm, kov.rošt</w:t>
            </w:r>
          </w:p>
        </w:tc>
        <w:tc>
          <w:tcPr>
            <w:tcBorders>
              <w:top w:val="single" w:sz="4"/>
              <w:lef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62,20000</w:t>
            </w:r>
          </w:p>
        </w:tc>
        <w:tc>
          <w:tcPr>
            <w:tcBorders>
              <w:top w:val="single" w:sz="4"/>
              <w:lef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103,50</w:t>
            </w:r>
          </w:p>
        </w:tc>
        <w:tc>
          <w:tcPr>
            <w:tcBorders>
              <w:top w:val="single" w:sz="4"/>
              <w:left w:val="single" w:sz="4"/>
              <w:right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6 437,70</w:t>
            </w:r>
          </w:p>
        </w:tc>
      </w:tr>
      <w:tr>
        <w:trPr>
          <w:trHeight w:val="494" w:hRule="exact"/>
        </w:trPr>
        <w:tc>
          <w:tcPr>
            <w:gridSpan w:val="7"/>
            <w:tcBorders>
              <w:top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1.NP:62,2*1 :</w:t>
            </w:r>
          </w:p>
          <w:p>
            <w:pPr>
              <w:pStyle w:val="Style30"/>
              <w:keepNext w:val="0"/>
              <w:keepLines w:val="0"/>
              <w:framePr w:w="10214" w:h="6086" w:wrap="none" w:vAnchor="page" w:hAnchor="page" w:x="841" w:y="3212"/>
              <w:widowControl w:val="0"/>
              <w:shd w:val="clear" w:color="auto" w:fill="auto"/>
              <w:tabs>
                <w:tab w:pos="6994" w:val="left"/>
              </w:tabs>
              <w:bidi w:val="0"/>
              <w:spacing w:before="0" w:after="0" w:line="240" w:lineRule="auto"/>
              <w:ind w:left="1800" w:right="0" w:firstLine="0"/>
              <w:jc w:val="both"/>
              <w:rPr>
                <w:sz w:val="14"/>
                <w:szCs w:val="14"/>
              </w:rPr>
            </w:pPr>
            <w:r>
              <w:rPr>
                <w:color w:val="0000F9"/>
                <w:spacing w:val="0"/>
                <w:w w:val="100"/>
                <w:position w:val="0"/>
                <w:sz w:val="14"/>
                <w:szCs w:val="14"/>
              </w:rPr>
              <w:t>62,2</w:t>
              <w:tab/>
              <w:t>62,20000</w:t>
            </w:r>
          </w:p>
        </w:tc>
      </w:tr>
      <w:tr>
        <w:trPr>
          <w:trHeight w:val="264" w:hRule="exact"/>
        </w:trPr>
        <w:tc>
          <w:tcPr>
            <w:gridSpan w:val="2"/>
            <w:tcBorders>
              <w:top w:val="single" w:sz="4"/>
              <w:bottom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48 978013191</w:t>
            </w:r>
          </w:p>
        </w:tc>
        <w:tc>
          <w:tcPr>
            <w:tcBorders>
              <w:top w:val="single" w:sz="4"/>
              <w:bottom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Otlučení omítek vnitřních stěn v rozsahu do 100 %</w:t>
            </w:r>
          </w:p>
        </w:tc>
        <w:tc>
          <w:tcPr>
            <w:tcBorders>
              <w:top w:val="single" w:sz="4"/>
              <w:bottom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bottom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242,91616</w:t>
            </w:r>
          </w:p>
        </w:tc>
        <w:tc>
          <w:tcPr>
            <w:tcBorders>
              <w:top w:val="single" w:sz="4"/>
              <w:bottom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102,00</w:t>
            </w:r>
          </w:p>
        </w:tc>
        <w:tc>
          <w:tcPr>
            <w:tcBorders>
              <w:top w:val="single" w:sz="4"/>
              <w:bottom w:val="single" w:sz="4"/>
            </w:tcBorders>
            <w:shd w:val="clear" w:color="auto" w:fill="FFFFFF"/>
            <w:vAlign w:val="top"/>
          </w:tcPr>
          <w:p>
            <w:pPr>
              <w:pStyle w:val="Style30"/>
              <w:keepNext w:val="0"/>
              <w:keepLines w:val="0"/>
              <w:framePr w:w="10214" w:h="6086" w:wrap="none" w:vAnchor="page" w:hAnchor="page" w:x="841" w:y="3212"/>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24 777,45|</w:t>
            </w:r>
          </w:p>
        </w:tc>
      </w:tr>
    </w:tbl>
    <w:p>
      <w:pPr>
        <w:pStyle w:val="Style52"/>
        <w:keepNext w:val="0"/>
        <w:keepLines w:val="0"/>
        <w:framePr w:w="3893" w:h="413" w:hRule="exact" w:wrap="none" w:vAnchor="page" w:hAnchor="page" w:x="2636" w:y="9298"/>
        <w:widowControl w:val="0"/>
        <w:shd w:val="clear" w:color="auto" w:fill="auto"/>
        <w:bidi w:val="0"/>
        <w:spacing w:before="0" w:after="0" w:line="240" w:lineRule="auto"/>
        <w:ind w:left="0" w:right="0" w:firstLine="0"/>
        <w:jc w:val="left"/>
      </w:pPr>
      <w:r>
        <w:rPr>
          <w:color w:val="0000F9"/>
          <w:spacing w:val="0"/>
          <w:w w:val="100"/>
          <w:position w:val="0"/>
        </w:rPr>
        <w:t>1.NP:4,18*(5,2+6,2+28,2+26,8)-</w:t>
      </w:r>
    </w:p>
    <w:p>
      <w:pPr>
        <w:pStyle w:val="Style52"/>
        <w:keepNext w:val="0"/>
        <w:keepLines w:val="0"/>
        <w:framePr w:w="3893" w:h="413" w:hRule="exact" w:wrap="none" w:vAnchor="page" w:hAnchor="page" w:x="2636" w:y="9298"/>
        <w:widowControl w:val="0"/>
        <w:shd w:val="clear" w:color="auto" w:fill="auto"/>
        <w:bidi w:val="0"/>
        <w:spacing w:before="0" w:after="0" w:line="240" w:lineRule="auto"/>
        <w:ind w:left="0" w:right="0" w:firstLine="0"/>
        <w:jc w:val="left"/>
      </w:pPr>
      <w:r>
        <w:rPr>
          <w:color w:val="0000F9"/>
          <w:spacing w:val="0"/>
          <w:w w:val="100"/>
          <w:position w:val="0"/>
        </w:rPr>
        <w:t>(0,63*1,03+2,1*1,1+1,261*2,199+1,97*(0,7*6+0,8*5)) :</w:t>
      </w:r>
    </w:p>
    <w:p>
      <w:pPr>
        <w:pStyle w:val="Style52"/>
        <w:keepNext w:val="0"/>
        <w:keepLines w:val="0"/>
        <w:framePr w:wrap="none" w:vAnchor="page" w:hAnchor="page" w:x="2631" w:y="9946"/>
        <w:widowControl w:val="0"/>
        <w:shd w:val="clear" w:color="auto" w:fill="auto"/>
        <w:bidi w:val="0"/>
        <w:spacing w:before="0" w:after="0" w:line="240" w:lineRule="auto"/>
        <w:ind w:left="0" w:right="0" w:firstLine="0"/>
        <w:jc w:val="left"/>
      </w:pPr>
      <w:r>
        <w:rPr>
          <w:color w:val="0000F9"/>
          <w:spacing w:val="0"/>
          <w:w w:val="100"/>
          <w:position w:val="0"/>
        </w:rPr>
        <w:t>odečet ker. obkladů:-2,125*(3,1+2,9):</w:t>
      </w:r>
    </w:p>
    <w:tbl>
      <w:tblPr>
        <w:tblOverlap w:val="never"/>
        <w:jc w:val="left"/>
        <w:tblLayout w:type="fixed"/>
      </w:tblPr>
      <w:tblGrid>
        <w:gridCol w:w="389"/>
        <w:gridCol w:w="1387"/>
        <w:gridCol w:w="4229"/>
        <w:gridCol w:w="538"/>
        <w:gridCol w:w="1166"/>
        <w:gridCol w:w="1085"/>
        <w:gridCol w:w="1421"/>
      </w:tblGrid>
      <w:tr>
        <w:trPr>
          <w:trHeight w:val="235" w:hRule="exact"/>
        </w:trPr>
        <w:tc>
          <w:tcPr>
            <w:gridSpan w:val="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1800" w:right="0" w:firstLine="0"/>
              <w:jc w:val="left"/>
              <w:rPr>
                <w:sz w:val="14"/>
                <w:szCs w:val="14"/>
              </w:rPr>
            </w:pPr>
            <w:r>
              <w:rPr>
                <w:color w:val="0000F9"/>
                <w:spacing w:val="0"/>
                <w:w w:val="100"/>
                <w:position w:val="0"/>
                <w:sz w:val="14"/>
                <w:szCs w:val="14"/>
              </w:rPr>
              <w:t>242,916161</w:t>
            </w:r>
          </w:p>
        </w:tc>
        <w:tc>
          <w:tcPr>
            <w:gridSpan w:val="3"/>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360"/>
              <w:jc w:val="both"/>
              <w:rPr>
                <w:sz w:val="14"/>
                <w:szCs w:val="14"/>
              </w:rPr>
            </w:pPr>
            <w:r>
              <w:rPr>
                <w:color w:val="0000F9"/>
                <w:spacing w:val="0"/>
                <w:w w:val="100"/>
                <w:position w:val="0"/>
                <w:sz w:val="14"/>
                <w:szCs w:val="14"/>
              </w:rPr>
              <w:t>242,92000</w:t>
            </w:r>
          </w:p>
        </w:tc>
      </w:tr>
      <w:tr>
        <w:trPr>
          <w:trHeight w:val="245" w:hRule="exact"/>
        </w:trPr>
        <w:tc>
          <w:tcPr>
            <w:gridSpan w:val="2"/>
            <w:tcBorders>
              <w:top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49 978011191</w:t>
            </w:r>
          </w:p>
        </w:tc>
        <w:tc>
          <w:tcPr>
            <w:tcBorders>
              <w:top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Otlučení omítek vnitřních vápenných stropů do 100%</w:t>
            </w:r>
          </w:p>
        </w:tc>
        <w:tc>
          <w:tcPr>
            <w:tcBorders>
              <w:top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62,20000</w:t>
            </w:r>
          </w:p>
        </w:tc>
        <w:tc>
          <w:tcPr>
            <w:tcBorders>
              <w:top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129,50</w:t>
            </w:r>
          </w:p>
        </w:tc>
        <w:tc>
          <w:tcPr>
            <w:tcBorders>
              <w:top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8 054,90|</w:t>
            </w:r>
          </w:p>
        </w:tc>
      </w:tr>
      <w:tr>
        <w:trPr>
          <w:trHeight w:val="494" w:hRule="exact"/>
        </w:trPr>
        <w:tc>
          <w:tcPr>
            <w:tcBorders>
              <w:top w:val="single" w:sz="4"/>
            </w:tcBorders>
            <w:shd w:val="clear" w:color="auto" w:fill="FFFFFF"/>
            <w:vAlign w:val="top"/>
          </w:tcPr>
          <w:p>
            <w:pPr>
              <w:framePr w:w="10214" w:h="2352" w:wrap="none" w:vAnchor="page" w:hAnchor="page" w:x="841" w:y="10196"/>
              <w:widowControl w:val="0"/>
              <w:rPr>
                <w:sz w:val="10"/>
                <w:szCs w:val="10"/>
              </w:rPr>
            </w:pPr>
          </w:p>
        </w:tc>
        <w:tc>
          <w:tcPr>
            <w:tcBorders>
              <w:top w:val="single" w:sz="4"/>
            </w:tcBorders>
            <w:shd w:val="clear" w:color="auto" w:fill="FFFFFF"/>
            <w:vAlign w:val="top"/>
          </w:tcPr>
          <w:p>
            <w:pPr>
              <w:framePr w:w="10214" w:h="2352" w:wrap="none" w:vAnchor="page" w:hAnchor="page" w:x="841" w:y="10196"/>
              <w:widowControl w:val="0"/>
              <w:rPr>
                <w:sz w:val="10"/>
                <w:szCs w:val="10"/>
              </w:rPr>
            </w:pPr>
          </w:p>
        </w:tc>
        <w:tc>
          <w:tcPr>
            <w:tcBorders>
              <w:top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372" w:lineRule="auto"/>
              <w:ind w:left="0" w:right="0" w:firstLine="0"/>
              <w:jc w:val="left"/>
              <w:rPr>
                <w:sz w:val="14"/>
                <w:szCs w:val="14"/>
              </w:rPr>
            </w:pPr>
            <w:r>
              <w:rPr>
                <w:color w:val="0000F9"/>
                <w:spacing w:val="0"/>
                <w:w w:val="100"/>
                <w:position w:val="0"/>
                <w:sz w:val="14"/>
                <w:szCs w:val="14"/>
              </w:rPr>
              <w:t>1.NP:62,2*1 : 62,2</w:t>
            </w:r>
          </w:p>
        </w:tc>
        <w:tc>
          <w:tcPr>
            <w:tcBorders>
              <w:top w:val="single" w:sz="4"/>
            </w:tcBorders>
            <w:shd w:val="clear" w:color="auto" w:fill="FFFFFF"/>
            <w:vAlign w:val="top"/>
          </w:tcPr>
          <w:p>
            <w:pPr>
              <w:framePr w:w="10214" w:h="2352" w:wrap="none" w:vAnchor="page" w:hAnchor="page" w:x="841" w:y="10196"/>
              <w:widowControl w:val="0"/>
              <w:rPr>
                <w:sz w:val="10"/>
                <w:szCs w:val="10"/>
              </w:rPr>
            </w:pPr>
          </w:p>
        </w:tc>
        <w:tc>
          <w:tcPr>
            <w:tcBorders>
              <w:top w:val="single" w:sz="4"/>
            </w:tcBorders>
            <w:shd w:val="clear" w:color="auto" w:fill="FFFFFF"/>
            <w:vAlign w:val="bottom"/>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62,20000</w:t>
            </w:r>
          </w:p>
        </w:tc>
        <w:tc>
          <w:tcPr>
            <w:tcBorders>
              <w:top w:val="single" w:sz="4"/>
            </w:tcBorders>
            <w:shd w:val="clear" w:color="auto" w:fill="FFFFFF"/>
            <w:vAlign w:val="top"/>
          </w:tcPr>
          <w:p>
            <w:pPr>
              <w:framePr w:w="10214" w:h="2352" w:wrap="none" w:vAnchor="page" w:hAnchor="page" w:x="841" w:y="10196"/>
              <w:widowControl w:val="0"/>
              <w:rPr>
                <w:sz w:val="10"/>
                <w:szCs w:val="10"/>
              </w:rPr>
            </w:pPr>
          </w:p>
        </w:tc>
        <w:tc>
          <w:tcPr>
            <w:tcBorders>
              <w:top w:val="single" w:sz="4"/>
            </w:tcBorders>
            <w:shd w:val="clear" w:color="auto" w:fill="FFFFFF"/>
            <w:vAlign w:val="top"/>
          </w:tcPr>
          <w:p>
            <w:pPr>
              <w:framePr w:w="10214" w:h="2352" w:wrap="none" w:vAnchor="page" w:hAnchor="page" w:x="841" w:y="10196"/>
              <w:widowControl w:val="0"/>
              <w:rPr>
                <w:sz w:val="10"/>
                <w:szCs w:val="10"/>
              </w:rPr>
            </w:pPr>
          </w:p>
        </w:tc>
      </w:tr>
      <w:tr>
        <w:trPr>
          <w:trHeight w:val="437" w:hRule="exact"/>
        </w:trPr>
        <w:tc>
          <w:tcPr>
            <w:tcBorders>
              <w:top w:val="single" w:sz="4"/>
              <w:left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50</w:t>
            </w:r>
          </w:p>
        </w:tc>
        <w:tc>
          <w:tcPr>
            <w:tcBorders>
              <w:top w:val="single" w:sz="4"/>
              <w:left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96.1</w:t>
            </w:r>
          </w:p>
        </w:tc>
        <w:tc>
          <w:tcPr>
            <w:tcBorders>
              <w:top w:val="single" w:sz="4"/>
              <w:left w:val="single" w:sz="4"/>
            </w:tcBorders>
            <w:shd w:val="clear" w:color="auto" w:fill="FFFFFF"/>
            <w:vAlign w:val="bottom"/>
          </w:tcPr>
          <w:p>
            <w:pPr>
              <w:pStyle w:val="Style30"/>
              <w:keepNext w:val="0"/>
              <w:keepLines w:val="0"/>
              <w:framePr w:w="10214" w:h="2352" w:wrap="none" w:vAnchor="page" w:hAnchor="page" w:x="841" w:y="10196"/>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Demontáž podlahového kabelového žlabu,poklop, rám,boky,kotvení,doplňky,detaily</w:t>
            </w:r>
          </w:p>
        </w:tc>
        <w:tc>
          <w:tcPr>
            <w:tcBorders>
              <w:top w:val="single" w:sz="4"/>
              <w:left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4,72000</w:t>
            </w:r>
          </w:p>
        </w:tc>
        <w:tc>
          <w:tcPr>
            <w:tcBorders>
              <w:top w:val="single" w:sz="4"/>
              <w:left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380,00</w:t>
            </w:r>
          </w:p>
        </w:tc>
        <w:tc>
          <w:tcPr>
            <w:tcBorders>
              <w:top w:val="single" w:sz="4"/>
              <w:left w:val="single" w:sz="4"/>
              <w:right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1 793,60</w:t>
            </w:r>
          </w:p>
        </w:tc>
      </w:tr>
      <w:tr>
        <w:trPr>
          <w:trHeight w:val="494" w:hRule="exact"/>
        </w:trPr>
        <w:tc>
          <w:tcPr>
            <w:tcBorders>
              <w:top w:val="single" w:sz="4"/>
            </w:tcBorders>
            <w:shd w:val="clear" w:color="auto" w:fill="FFFFFF"/>
            <w:vAlign w:val="top"/>
          </w:tcPr>
          <w:p>
            <w:pPr>
              <w:framePr w:w="10214" w:h="2352" w:wrap="none" w:vAnchor="page" w:hAnchor="page" w:x="841" w:y="10196"/>
              <w:widowControl w:val="0"/>
              <w:rPr>
                <w:sz w:val="10"/>
                <w:szCs w:val="10"/>
              </w:rPr>
            </w:pPr>
          </w:p>
        </w:tc>
        <w:tc>
          <w:tcPr>
            <w:tcBorders>
              <w:top w:val="single" w:sz="4"/>
            </w:tcBorders>
            <w:shd w:val="clear" w:color="auto" w:fill="FFFFFF"/>
            <w:vAlign w:val="top"/>
          </w:tcPr>
          <w:p>
            <w:pPr>
              <w:framePr w:w="10214" w:h="2352" w:wrap="none" w:vAnchor="page" w:hAnchor="page" w:x="841" w:y="10196"/>
              <w:widowControl w:val="0"/>
              <w:rPr>
                <w:sz w:val="10"/>
                <w:szCs w:val="10"/>
              </w:rPr>
            </w:pPr>
          </w:p>
        </w:tc>
        <w:tc>
          <w:tcPr>
            <w:tcBorders>
              <w:top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360" w:lineRule="auto"/>
              <w:ind w:left="0" w:right="0" w:firstLine="0"/>
              <w:jc w:val="left"/>
              <w:rPr>
                <w:sz w:val="14"/>
                <w:szCs w:val="14"/>
              </w:rPr>
            </w:pPr>
            <w:r>
              <w:rPr>
                <w:color w:val="0000F9"/>
                <w:spacing w:val="0"/>
                <w:w w:val="100"/>
                <w:position w:val="0"/>
                <w:sz w:val="14"/>
                <w:szCs w:val="14"/>
              </w:rPr>
              <w:t>1.NP:0,4*(3,6+8,2) : 4,72</w:t>
            </w:r>
          </w:p>
        </w:tc>
        <w:tc>
          <w:tcPr>
            <w:tcBorders>
              <w:top w:val="single" w:sz="4"/>
            </w:tcBorders>
            <w:shd w:val="clear" w:color="auto" w:fill="FFFFFF"/>
            <w:vAlign w:val="top"/>
          </w:tcPr>
          <w:p>
            <w:pPr>
              <w:framePr w:w="10214" w:h="2352" w:wrap="none" w:vAnchor="page" w:hAnchor="page" w:x="841" w:y="10196"/>
              <w:widowControl w:val="0"/>
              <w:rPr>
                <w:sz w:val="10"/>
                <w:szCs w:val="10"/>
              </w:rPr>
            </w:pPr>
          </w:p>
        </w:tc>
        <w:tc>
          <w:tcPr>
            <w:tcBorders>
              <w:top w:val="single" w:sz="4"/>
            </w:tcBorders>
            <w:shd w:val="clear" w:color="auto" w:fill="FFFFFF"/>
            <w:vAlign w:val="bottom"/>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4,72000</w:t>
            </w:r>
          </w:p>
        </w:tc>
        <w:tc>
          <w:tcPr>
            <w:tcBorders>
              <w:top w:val="single" w:sz="4"/>
            </w:tcBorders>
            <w:shd w:val="clear" w:color="auto" w:fill="FFFFFF"/>
            <w:vAlign w:val="top"/>
          </w:tcPr>
          <w:p>
            <w:pPr>
              <w:framePr w:w="10214" w:h="2352" w:wrap="none" w:vAnchor="page" w:hAnchor="page" w:x="841" w:y="10196"/>
              <w:widowControl w:val="0"/>
              <w:rPr>
                <w:sz w:val="10"/>
                <w:szCs w:val="10"/>
              </w:rPr>
            </w:pPr>
          </w:p>
        </w:tc>
        <w:tc>
          <w:tcPr>
            <w:tcBorders>
              <w:top w:val="single" w:sz="4"/>
            </w:tcBorders>
            <w:shd w:val="clear" w:color="auto" w:fill="FFFFFF"/>
            <w:vAlign w:val="top"/>
          </w:tcPr>
          <w:p>
            <w:pPr>
              <w:framePr w:w="10214" w:h="2352" w:wrap="none" w:vAnchor="page" w:hAnchor="page" w:x="841" w:y="10196"/>
              <w:widowControl w:val="0"/>
              <w:rPr>
                <w:sz w:val="10"/>
                <w:szCs w:val="10"/>
              </w:rPr>
            </w:pP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51</w:t>
            </w:r>
          </w:p>
        </w:tc>
        <w:tc>
          <w:tcPr>
            <w:tcBorders>
              <w:top w:val="single" w:sz="4"/>
              <w:left w:val="single" w:sz="4"/>
              <w:bottom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96.2</w:t>
            </w:r>
          </w:p>
        </w:tc>
        <w:tc>
          <w:tcPr>
            <w:tcBorders>
              <w:top w:val="single" w:sz="4"/>
              <w:left w:val="single" w:sz="4"/>
              <w:bottom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Zhotovení prostupu střešní konstrukcí DN100, zapravení.začištění</w:t>
            </w:r>
          </w:p>
        </w:tc>
        <w:tc>
          <w:tcPr>
            <w:tcBorders>
              <w:top w:val="single" w:sz="4"/>
              <w:left w:val="single" w:sz="4"/>
              <w:bottom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2 000,00</w:t>
            </w:r>
          </w:p>
        </w:tc>
        <w:tc>
          <w:tcPr>
            <w:tcBorders>
              <w:top w:val="single" w:sz="4"/>
              <w:left w:val="single" w:sz="4"/>
              <w:bottom w:val="single" w:sz="4"/>
              <w:right w:val="single" w:sz="4"/>
            </w:tcBorders>
            <w:shd w:val="clear" w:color="auto" w:fill="FFFFFF"/>
            <w:vAlign w:val="top"/>
          </w:tcPr>
          <w:p>
            <w:pPr>
              <w:pStyle w:val="Style30"/>
              <w:keepNext w:val="0"/>
              <w:keepLines w:val="0"/>
              <w:framePr w:w="10214" w:h="2352" w:wrap="none" w:vAnchor="page" w:hAnchor="page" w:x="841" w:y="1019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2 000,00</w:t>
            </w:r>
          </w:p>
        </w:tc>
      </w:tr>
    </w:tbl>
    <w:p>
      <w:pPr>
        <w:pStyle w:val="Style52"/>
        <w:keepNext w:val="0"/>
        <w:keepLines w:val="0"/>
        <w:framePr w:wrap="none" w:vAnchor="page" w:hAnchor="page" w:x="2641" w:y="12548"/>
        <w:widowControl w:val="0"/>
        <w:shd w:val="clear" w:color="auto" w:fill="auto"/>
        <w:bidi w:val="0"/>
        <w:spacing w:before="0" w:after="0" w:line="240" w:lineRule="auto"/>
        <w:ind w:left="0" w:right="0" w:firstLine="0"/>
        <w:jc w:val="left"/>
      </w:pPr>
      <w:r>
        <w:rPr>
          <w:color w:val="0000F9"/>
          <w:spacing w:val="0"/>
          <w:w w:val="100"/>
          <w:position w:val="0"/>
        </w:rPr>
        <w:t>1*1 :</w:t>
      </w:r>
    </w:p>
    <w:p>
      <w:pPr>
        <w:pStyle w:val="Style52"/>
        <w:keepNext w:val="0"/>
        <w:keepLines w:val="0"/>
        <w:framePr w:w="10282" w:h="984" w:hRule="exact" w:wrap="none" w:vAnchor="page" w:hAnchor="page" w:x="812" w:y="12797"/>
        <w:widowControl w:val="0"/>
        <w:shd w:val="clear" w:color="auto" w:fill="auto"/>
        <w:tabs>
          <w:tab w:pos="7100" w:val="left"/>
        </w:tabs>
        <w:bidi w:val="0"/>
        <w:spacing w:before="0" w:after="0" w:line="360" w:lineRule="auto"/>
        <w:ind w:left="1820" w:right="0" w:firstLine="0"/>
        <w:jc w:val="left"/>
      </w:pPr>
      <w:r>
        <w:rPr>
          <w:color w:val="0000F9"/>
          <w:spacing w:val="0"/>
          <w:w w:val="100"/>
          <w:position w:val="0"/>
        </w:rPr>
        <w:t>1</w:t>
        <w:tab/>
        <w:t>1,00000</w:t>
      </w:r>
    </w:p>
    <w:p>
      <w:pPr>
        <w:pStyle w:val="Style52"/>
        <w:keepNext w:val="0"/>
        <w:keepLines w:val="0"/>
        <w:framePr w:w="10282" w:h="984" w:hRule="exact" w:wrap="none" w:vAnchor="page" w:hAnchor="page" w:x="812" w:y="12797"/>
        <w:widowControl w:val="0"/>
        <w:shd w:val="clear" w:color="auto" w:fill="auto"/>
        <w:tabs>
          <w:tab w:pos="6221" w:val="left"/>
          <w:tab w:pos="8362" w:val="left"/>
          <w:tab w:pos="9542" w:val="left"/>
        </w:tabs>
        <w:bidi w:val="0"/>
        <w:spacing w:before="0" w:after="0" w:line="360" w:lineRule="auto"/>
        <w:ind w:left="0" w:right="0" w:firstLine="0"/>
        <w:jc w:val="center"/>
      </w:pPr>
      <w:r>
        <w:rPr>
          <w:color w:val="000000"/>
          <w:spacing w:val="0"/>
          <w:w w:val="100"/>
          <w:position w:val="0"/>
          <w:u w:val="single"/>
        </w:rPr>
        <w:t>I 52 974031122 Vysekání rýh ve zdi cihelné 3 x 7 cm</w:t>
        <w:tab/>
        <w:t>m 45,00000</w:t>
        <w:tab/>
        <w:t>99,70</w:t>
        <w:tab/>
        <w:t>4 486,50|</w:t>
      </w:r>
    </w:p>
    <w:p>
      <w:pPr>
        <w:pStyle w:val="Style52"/>
        <w:keepNext w:val="0"/>
        <w:keepLines w:val="0"/>
        <w:framePr w:w="10282" w:h="984" w:hRule="exact" w:wrap="none" w:vAnchor="page" w:hAnchor="page" w:x="812" w:y="12797"/>
        <w:widowControl w:val="0"/>
        <w:shd w:val="clear" w:color="auto" w:fill="auto"/>
        <w:bidi w:val="0"/>
        <w:spacing w:before="0" w:after="0" w:line="360" w:lineRule="auto"/>
        <w:ind w:left="1820" w:right="0" w:firstLine="0"/>
        <w:jc w:val="left"/>
      </w:pPr>
      <w:r>
        <w:rPr>
          <w:spacing w:val="0"/>
          <w:w w:val="100"/>
          <w:position w:val="0"/>
        </w:rPr>
        <w:t xml:space="preserve">Včetně pomocného lešení o výšce podlahy do 1900 mm a pro zatížení do 1,5 </w:t>
      </w:r>
      <w:r>
        <w:rPr>
          <w:spacing w:val="0"/>
          <w:w w:val="100"/>
          <w:position w:val="0"/>
        </w:rPr>
        <w:t xml:space="preserve">kPa </w:t>
      </w:r>
      <w:r>
        <w:rPr>
          <w:spacing w:val="0"/>
          <w:w w:val="100"/>
          <w:position w:val="0"/>
        </w:rPr>
        <w:t xml:space="preserve">(150 kg/m2). </w:t>
      </w:r>
      <w:r>
        <w:rPr>
          <w:color w:val="0000F9"/>
          <w:spacing w:val="0"/>
          <w:w w:val="100"/>
          <w:position w:val="0"/>
        </w:rPr>
        <w:t>drážky pro profese:45*1 :</w:t>
      </w:r>
    </w:p>
    <w:tbl>
      <w:tblPr>
        <w:tblOverlap w:val="never"/>
        <w:jc w:val="left"/>
        <w:tblLayout w:type="fixed"/>
      </w:tblPr>
      <w:tblGrid>
        <w:gridCol w:w="1522"/>
        <w:gridCol w:w="8750"/>
      </w:tblGrid>
      <w:tr>
        <w:trPr>
          <w:trHeight w:val="230" w:hRule="exact"/>
        </w:trPr>
        <w:tc>
          <w:tcPr>
            <w:tcBorders/>
            <w:shd w:val="clear" w:color="auto" w:fill="FFFFFF"/>
            <w:vAlign w:val="top"/>
          </w:tcPr>
          <w:p>
            <w:pPr>
              <w:framePr w:w="10272" w:h="950" w:wrap="none" w:vAnchor="page" w:hAnchor="page" w:x="812" w:y="13786"/>
              <w:widowControl w:val="0"/>
              <w:rPr>
                <w:sz w:val="10"/>
                <w:szCs w:val="10"/>
              </w:rPr>
            </w:pPr>
          </w:p>
        </w:tc>
        <w:tc>
          <w:tcPr>
            <w:tcBorders/>
            <w:shd w:val="clear" w:color="auto" w:fill="FFFFFF"/>
            <w:vAlign w:val="top"/>
          </w:tcPr>
          <w:p>
            <w:pPr>
              <w:pStyle w:val="Style30"/>
              <w:keepNext w:val="0"/>
              <w:keepLines w:val="0"/>
              <w:framePr w:w="10272" w:h="950" w:wrap="none" w:vAnchor="page" w:hAnchor="page" w:x="812" w:y="13786"/>
              <w:widowControl w:val="0"/>
              <w:shd w:val="clear" w:color="auto" w:fill="auto"/>
              <w:tabs>
                <w:tab w:pos="5474" w:val="left"/>
              </w:tabs>
              <w:bidi w:val="0"/>
              <w:spacing w:before="0" w:after="0" w:line="240" w:lineRule="auto"/>
              <w:ind w:left="0" w:right="0" w:firstLine="280"/>
              <w:jc w:val="left"/>
              <w:rPr>
                <w:sz w:val="14"/>
                <w:szCs w:val="14"/>
              </w:rPr>
            </w:pPr>
            <w:r>
              <w:rPr>
                <w:color w:val="0000F9"/>
                <w:spacing w:val="0"/>
                <w:w w:val="100"/>
                <w:position w:val="0"/>
                <w:sz w:val="14"/>
                <w:szCs w:val="14"/>
              </w:rPr>
              <w:t>45</w:t>
              <w:tab/>
              <w:t>45,00000</w:t>
            </w:r>
          </w:p>
        </w:tc>
      </w:tr>
      <w:tr>
        <w:trPr>
          <w:trHeight w:val="720" w:hRule="exact"/>
        </w:trPr>
        <w:tc>
          <w:tcPr>
            <w:tcBorders>
              <w:top w:val="single" w:sz="4"/>
            </w:tcBorders>
            <w:shd w:val="clear" w:color="auto" w:fill="FFFFFF"/>
            <w:vAlign w:val="top"/>
          </w:tcPr>
          <w:p>
            <w:pPr>
              <w:pStyle w:val="Style30"/>
              <w:keepNext w:val="0"/>
              <w:keepLines w:val="0"/>
              <w:framePr w:w="10272" w:h="950" w:wrap="none" w:vAnchor="page" w:hAnchor="page" w:x="812" w:y="1378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53 974031133</w:t>
            </w:r>
          </w:p>
        </w:tc>
        <w:tc>
          <w:tcPr>
            <w:tcBorders>
              <w:top w:val="single" w:sz="4"/>
            </w:tcBorders>
            <w:shd w:val="clear" w:color="auto" w:fill="FFFFFF"/>
            <w:vAlign w:val="top"/>
          </w:tcPr>
          <w:p>
            <w:pPr>
              <w:pStyle w:val="Style30"/>
              <w:keepNext w:val="0"/>
              <w:keepLines w:val="0"/>
              <w:framePr w:w="10272" w:h="950" w:wrap="none" w:vAnchor="page" w:hAnchor="page" w:x="812" w:y="13786"/>
              <w:widowControl w:val="0"/>
              <w:shd w:val="clear" w:color="auto" w:fill="auto"/>
              <w:tabs>
                <w:tab w:pos="4691" w:val="left"/>
                <w:tab w:pos="5488" w:val="left"/>
                <w:tab w:pos="6750" w:val="left"/>
                <w:tab w:pos="8013" w:val="left"/>
              </w:tabs>
              <w:bidi w:val="0"/>
              <w:spacing w:before="0" w:after="0" w:line="372" w:lineRule="auto"/>
              <w:ind w:left="0" w:right="0" w:firstLine="280"/>
              <w:jc w:val="left"/>
              <w:rPr>
                <w:sz w:val="14"/>
                <w:szCs w:val="14"/>
              </w:rPr>
            </w:pPr>
            <w:r>
              <w:rPr>
                <w:color w:val="000000"/>
                <w:spacing w:val="0"/>
                <w:w w:val="100"/>
                <w:position w:val="0"/>
                <w:sz w:val="14"/>
                <w:szCs w:val="14"/>
              </w:rPr>
              <w:t>Vysekání rýh ve zdi cihelné 5x10 cm</w:t>
              <w:tab/>
              <w:t>m</w:t>
              <w:tab/>
              <w:t>15,00000</w:t>
              <w:tab/>
              <w:t>136,50</w:t>
              <w:tab/>
              <w:t>2 047,50|</w:t>
            </w:r>
          </w:p>
          <w:p>
            <w:pPr>
              <w:pStyle w:val="Style30"/>
              <w:keepNext w:val="0"/>
              <w:keepLines w:val="0"/>
              <w:framePr w:w="10272" w:h="950" w:wrap="none" w:vAnchor="page" w:hAnchor="page" w:x="812" w:y="13786"/>
              <w:widowControl w:val="0"/>
              <w:shd w:val="clear" w:color="auto" w:fill="auto"/>
              <w:bidi w:val="0"/>
              <w:spacing w:before="0" w:after="0" w:line="372" w:lineRule="auto"/>
              <w:ind w:left="280" w:right="0" w:firstLine="20"/>
              <w:jc w:val="left"/>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drážky pro profese: 15*1 :</w:t>
            </w:r>
          </w:p>
        </w:tc>
      </w:tr>
    </w:tbl>
    <w:tbl>
      <w:tblPr>
        <w:tblOverlap w:val="never"/>
        <w:jc w:val="left"/>
        <w:tblLayout w:type="fixed"/>
      </w:tblPr>
      <w:tblGrid>
        <w:gridCol w:w="1522"/>
        <w:gridCol w:w="8750"/>
      </w:tblGrid>
      <w:tr>
        <w:trPr>
          <w:trHeight w:val="230" w:hRule="exact"/>
        </w:trPr>
        <w:tc>
          <w:tcPr>
            <w:tcBorders/>
            <w:shd w:val="clear" w:color="auto" w:fill="FFFFFF"/>
            <w:vAlign w:val="top"/>
          </w:tcPr>
          <w:p>
            <w:pPr>
              <w:framePr w:w="10272" w:h="950" w:wrap="none" w:vAnchor="page" w:hAnchor="page" w:x="812" w:y="14775"/>
              <w:widowControl w:val="0"/>
              <w:rPr>
                <w:sz w:val="10"/>
                <w:szCs w:val="10"/>
              </w:rPr>
            </w:pPr>
          </w:p>
        </w:tc>
        <w:tc>
          <w:tcPr>
            <w:tcBorders/>
            <w:shd w:val="clear" w:color="auto" w:fill="FFFFFF"/>
            <w:vAlign w:val="top"/>
          </w:tcPr>
          <w:p>
            <w:pPr>
              <w:pStyle w:val="Style30"/>
              <w:keepNext w:val="0"/>
              <w:keepLines w:val="0"/>
              <w:framePr w:w="10272" w:h="950" w:wrap="none" w:vAnchor="page" w:hAnchor="page" w:x="812" w:y="14775"/>
              <w:widowControl w:val="0"/>
              <w:shd w:val="clear" w:color="auto" w:fill="auto"/>
              <w:tabs>
                <w:tab w:pos="5474" w:val="left"/>
              </w:tabs>
              <w:bidi w:val="0"/>
              <w:spacing w:before="0" w:after="0" w:line="240" w:lineRule="auto"/>
              <w:ind w:left="0" w:right="0" w:firstLine="280"/>
              <w:jc w:val="left"/>
              <w:rPr>
                <w:sz w:val="14"/>
                <w:szCs w:val="14"/>
              </w:rPr>
            </w:pPr>
            <w:r>
              <w:rPr>
                <w:color w:val="0000F9"/>
                <w:spacing w:val="0"/>
                <w:w w:val="100"/>
                <w:position w:val="0"/>
                <w:sz w:val="14"/>
                <w:szCs w:val="14"/>
              </w:rPr>
              <w:t>15</w:t>
              <w:tab/>
              <w:t>15,00000</w:t>
            </w:r>
          </w:p>
        </w:tc>
      </w:tr>
      <w:tr>
        <w:trPr>
          <w:trHeight w:val="720" w:hRule="exact"/>
        </w:trPr>
        <w:tc>
          <w:tcPr>
            <w:tcBorders>
              <w:top w:val="single" w:sz="4"/>
            </w:tcBorders>
            <w:shd w:val="clear" w:color="auto" w:fill="FFFFFF"/>
            <w:vAlign w:val="top"/>
          </w:tcPr>
          <w:p>
            <w:pPr>
              <w:pStyle w:val="Style30"/>
              <w:keepNext w:val="0"/>
              <w:keepLines w:val="0"/>
              <w:framePr w:w="10272" w:h="950" w:wrap="none" w:vAnchor="page" w:hAnchor="page" w:x="812" w:y="1477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54 974031165</w:t>
            </w:r>
          </w:p>
        </w:tc>
        <w:tc>
          <w:tcPr>
            <w:tcBorders>
              <w:top w:val="single" w:sz="4"/>
            </w:tcBorders>
            <w:shd w:val="clear" w:color="auto" w:fill="FFFFFF"/>
            <w:vAlign w:val="top"/>
          </w:tcPr>
          <w:p>
            <w:pPr>
              <w:pStyle w:val="Style30"/>
              <w:keepNext w:val="0"/>
              <w:keepLines w:val="0"/>
              <w:framePr w:w="10272" w:h="950" w:wrap="none" w:vAnchor="page" w:hAnchor="page" w:x="812" w:y="14775"/>
              <w:widowControl w:val="0"/>
              <w:shd w:val="clear" w:color="auto" w:fill="auto"/>
              <w:tabs>
                <w:tab w:pos="4464" w:val="left"/>
                <w:tab w:pos="5573" w:val="left"/>
                <w:tab w:pos="6744" w:val="left"/>
                <w:tab w:pos="8026" w:val="left"/>
              </w:tabs>
              <w:bidi w:val="0"/>
              <w:spacing w:before="0" w:after="60" w:line="240" w:lineRule="auto"/>
              <w:ind w:left="0" w:right="0" w:firstLine="240"/>
              <w:jc w:val="left"/>
              <w:rPr>
                <w:sz w:val="14"/>
                <w:szCs w:val="14"/>
              </w:rPr>
            </w:pPr>
            <w:r>
              <w:rPr>
                <w:color w:val="000000"/>
                <w:spacing w:val="0"/>
                <w:w w:val="100"/>
                <w:position w:val="0"/>
                <w:sz w:val="14"/>
                <w:szCs w:val="14"/>
              </w:rPr>
              <w:t>[Vysekání rýh ve zdi cihelné 15 x 20 cm</w:t>
              <w:tab/>
            </w:r>
            <w:r>
              <w:rPr>
                <w:color w:val="818181"/>
                <w:spacing w:val="0"/>
                <w:w w:val="100"/>
                <w:position w:val="0"/>
                <w:sz w:val="14"/>
                <w:szCs w:val="14"/>
              </w:rPr>
              <w:t xml:space="preserve">| </w:t>
            </w:r>
            <w:r>
              <w:rPr>
                <w:color w:val="000000"/>
                <w:spacing w:val="0"/>
                <w:w w:val="100"/>
                <w:position w:val="0"/>
                <w:sz w:val="14"/>
                <w:szCs w:val="14"/>
              </w:rPr>
              <w:t xml:space="preserve">m </w:t>
            </w:r>
            <w:r>
              <w:rPr>
                <w:color w:val="818181"/>
                <w:spacing w:val="0"/>
                <w:w w:val="100"/>
                <w:position w:val="0"/>
                <w:sz w:val="14"/>
                <w:szCs w:val="14"/>
              </w:rPr>
              <w:t>|</w:t>
              <w:tab/>
            </w:r>
            <w:r>
              <w:rPr>
                <w:color w:val="000000"/>
                <w:spacing w:val="0"/>
                <w:w w:val="100"/>
                <w:position w:val="0"/>
                <w:sz w:val="14"/>
                <w:szCs w:val="14"/>
              </w:rPr>
              <w:t>5,00000</w:t>
              <w:tab/>
              <w:t>304,00</w:t>
              <w:tab/>
              <w:t>1 520,00|</w:t>
            </w:r>
          </w:p>
          <w:p>
            <w:pPr>
              <w:pStyle w:val="Style30"/>
              <w:keepNext w:val="0"/>
              <w:keepLines w:val="0"/>
              <w:framePr w:w="10272" w:h="950" w:wrap="none" w:vAnchor="page" w:hAnchor="page" w:x="812" w:y="14775"/>
              <w:widowControl w:val="0"/>
              <w:shd w:val="clear" w:color="auto" w:fill="auto"/>
              <w:bidi w:val="0"/>
              <w:spacing w:before="0" w:after="60" w:line="240" w:lineRule="auto"/>
              <w:ind w:left="0" w:right="0" w:firstLine="280"/>
              <w:jc w:val="left"/>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(150 kg/m2).</w:t>
            </w:r>
          </w:p>
          <w:p>
            <w:pPr>
              <w:pStyle w:val="Style30"/>
              <w:keepNext w:val="0"/>
              <w:keepLines w:val="0"/>
              <w:framePr w:w="10272" w:h="950" w:wrap="none" w:vAnchor="page" w:hAnchor="page" w:x="812" w:y="14775"/>
              <w:widowControl w:val="0"/>
              <w:shd w:val="clear" w:color="auto" w:fill="auto"/>
              <w:bidi w:val="0"/>
              <w:spacing w:before="0" w:after="60" w:line="240" w:lineRule="auto"/>
              <w:ind w:left="0" w:right="0" w:firstLine="280"/>
              <w:jc w:val="left"/>
              <w:rPr>
                <w:sz w:val="14"/>
                <w:szCs w:val="14"/>
              </w:rPr>
            </w:pPr>
            <w:r>
              <w:rPr>
                <w:color w:val="0000F9"/>
                <w:spacing w:val="0"/>
                <w:w w:val="100"/>
                <w:position w:val="0"/>
                <w:sz w:val="14"/>
                <w:szCs w:val="14"/>
              </w:rPr>
              <w:t>drážky pro profese:5*1 :</w:t>
            </w:r>
          </w:p>
        </w:tc>
      </w:tr>
    </w:tbl>
    <w:p>
      <w:pPr>
        <w:pStyle w:val="Style14"/>
        <w:keepNext w:val="0"/>
        <w:keepLines w:val="0"/>
        <w:framePr w:wrap="none" w:vAnchor="page" w:hAnchor="page" w:x="836" w:y="1622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2" w:y="16224"/>
        <w:widowControl w:val="0"/>
        <w:shd w:val="clear" w:color="auto" w:fill="auto"/>
        <w:bidi w:val="0"/>
        <w:spacing w:before="0" w:after="0" w:line="240" w:lineRule="auto"/>
        <w:ind w:left="0" w:right="0" w:firstLine="0"/>
        <w:jc w:val="left"/>
      </w:pPr>
      <w:r>
        <w:rPr>
          <w:color w:val="000000"/>
          <w:spacing w:val="0"/>
          <w:w w:val="100"/>
          <w:position w:val="0"/>
        </w:rPr>
        <w:t>Stránka 10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4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387"/>
        <w:gridCol w:w="4229"/>
        <w:gridCol w:w="538"/>
        <w:gridCol w:w="1166"/>
        <w:gridCol w:w="1085"/>
        <w:gridCol w:w="1421"/>
      </w:tblGrid>
      <w:tr>
        <w:trPr>
          <w:trHeight w:val="494" w:hRule="exact"/>
        </w:trPr>
        <w:tc>
          <w:tcPr>
            <w:tcBorders>
              <w:top w:val="single" w:sz="4"/>
              <w:left w:val="single" w:sz="4"/>
            </w:tcBorders>
            <w:shd w:val="clear" w:color="auto" w:fill="FFFFFF"/>
            <w:vAlign w:val="center"/>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tcBorders>
            <w:shd w:val="clear" w:color="auto" w:fill="FFFFFF"/>
            <w:vAlign w:val="center"/>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KRNM REKONSTRUKCE CT</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right w:val="single" w:sz="4"/>
            </w:tcBorders>
            <w:shd w:val="clear" w:color="auto" w:fill="FFFFFF"/>
            <w:vAlign w:val="top"/>
          </w:tcPr>
          <w:p>
            <w:pPr>
              <w:framePr w:w="10214" w:h="13834" w:wrap="none" w:vAnchor="page" w:hAnchor="page" w:x="846" w:y="1427"/>
              <w:widowControl w:val="0"/>
              <w:rPr>
                <w:sz w:val="10"/>
                <w:szCs w:val="10"/>
              </w:rPr>
            </w:pPr>
          </w:p>
        </w:tc>
      </w:tr>
      <w:tr>
        <w:trPr>
          <w:trHeight w:val="480" w:hRule="exact"/>
        </w:trPr>
        <w:tc>
          <w:tcPr>
            <w:tcBorders>
              <w:top w:val="single" w:sz="4"/>
              <w:left w:val="single" w:sz="4"/>
            </w:tcBorders>
            <w:shd w:val="clear" w:color="auto" w:fill="FFFFFF"/>
            <w:vAlign w:val="center"/>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FFFFFF"/>
            <w:vAlign w:val="center"/>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BUDOVÁCH 1.NP</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right w:val="single" w:sz="4"/>
            </w:tcBorders>
            <w:shd w:val="clear" w:color="auto" w:fill="FFFFFF"/>
            <w:vAlign w:val="top"/>
          </w:tcPr>
          <w:p>
            <w:pPr>
              <w:framePr w:w="10214" w:h="13834" w:wrap="none" w:vAnchor="page" w:hAnchor="page" w:x="846" w:y="1427"/>
              <w:widowControl w:val="0"/>
              <w:rPr>
                <w:sz w:val="10"/>
                <w:szCs w:val="10"/>
              </w:rPr>
            </w:pPr>
          </w:p>
        </w:tc>
      </w:tr>
      <w:tr>
        <w:trPr>
          <w:trHeight w:val="485" w:hRule="exact"/>
        </w:trPr>
        <w:tc>
          <w:tcPr>
            <w:tcBorders>
              <w:top w:val="single" w:sz="4"/>
              <w:left w:val="single" w:sz="4"/>
            </w:tcBorders>
            <w:shd w:val="clear" w:color="auto" w:fill="D9DEE4"/>
            <w:vAlign w:val="center"/>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tcBorders>
            <w:shd w:val="clear" w:color="auto" w:fill="D9DEE4"/>
            <w:vAlign w:val="center"/>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D9DEE4"/>
            <w:vAlign w:val="center"/>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Arch. stav, část</w:t>
            </w:r>
          </w:p>
        </w:tc>
        <w:tc>
          <w:tcPr>
            <w:tcBorders>
              <w:top w:val="single" w:sz="4"/>
            </w:tcBorders>
            <w:shd w:val="clear" w:color="auto" w:fill="D9DEE4"/>
            <w:vAlign w:val="top"/>
          </w:tcPr>
          <w:p>
            <w:pPr>
              <w:framePr w:w="10214" w:h="13834" w:wrap="none" w:vAnchor="page" w:hAnchor="page" w:x="846" w:y="1427"/>
              <w:widowControl w:val="0"/>
              <w:rPr>
                <w:sz w:val="10"/>
                <w:szCs w:val="10"/>
              </w:rPr>
            </w:pPr>
          </w:p>
        </w:tc>
        <w:tc>
          <w:tcPr>
            <w:tcBorders>
              <w:top w:val="single" w:sz="4"/>
            </w:tcBorders>
            <w:shd w:val="clear" w:color="auto" w:fill="D9DEE4"/>
            <w:vAlign w:val="top"/>
          </w:tcPr>
          <w:p>
            <w:pPr>
              <w:framePr w:w="10214" w:h="13834" w:wrap="none" w:vAnchor="page" w:hAnchor="page" w:x="846" w:y="1427"/>
              <w:widowControl w:val="0"/>
              <w:rPr>
                <w:sz w:val="10"/>
                <w:szCs w:val="10"/>
              </w:rPr>
            </w:pPr>
          </w:p>
        </w:tc>
        <w:tc>
          <w:tcPr>
            <w:tcBorders>
              <w:top w:val="single" w:sz="4"/>
            </w:tcBorders>
            <w:shd w:val="clear" w:color="auto" w:fill="D9DEE4"/>
            <w:vAlign w:val="top"/>
          </w:tcPr>
          <w:p>
            <w:pPr>
              <w:framePr w:w="10214" w:h="13834" w:wrap="none" w:vAnchor="page" w:hAnchor="page" w:x="846" w:y="1427"/>
              <w:widowControl w:val="0"/>
              <w:rPr>
                <w:sz w:val="10"/>
                <w:szCs w:val="10"/>
              </w:rPr>
            </w:pPr>
          </w:p>
        </w:tc>
        <w:tc>
          <w:tcPr>
            <w:tcBorders>
              <w:top w:val="single" w:sz="4"/>
              <w:right w:val="single" w:sz="4"/>
            </w:tcBorders>
            <w:shd w:val="clear" w:color="auto" w:fill="D9DEE4"/>
            <w:vAlign w:val="top"/>
          </w:tcPr>
          <w:p>
            <w:pPr>
              <w:framePr w:w="10214" w:h="13834" w:wrap="none" w:vAnchor="page" w:hAnchor="page" w:x="846" w:y="1427"/>
              <w:widowControl w:val="0"/>
              <w:rPr>
                <w:sz w:val="10"/>
                <w:szCs w:val="10"/>
              </w:rPr>
            </w:pPr>
          </w:p>
        </w:tc>
      </w:tr>
      <w:tr>
        <w:trPr>
          <w:trHeight w:val="245" w:hRule="exact"/>
        </w:trPr>
        <w:tc>
          <w:tcPr>
            <w:gridSpan w:val="7"/>
            <w:tcBorders>
              <w:top w:val="single" w:sz="4"/>
            </w:tcBorders>
            <w:shd w:val="clear" w:color="auto" w:fill="FFFFFF"/>
            <w:vAlign w:val="top"/>
          </w:tcPr>
          <w:p>
            <w:pPr>
              <w:framePr w:w="10214" w:h="13834" w:wrap="none" w:vAnchor="page" w:hAnchor="page" w:x="846" w:y="1427"/>
              <w:widowControl w:val="0"/>
              <w:rPr>
                <w:sz w:val="10"/>
                <w:szCs w:val="10"/>
              </w:rPr>
            </w:pPr>
          </w:p>
        </w:tc>
      </w:tr>
      <w:tr>
        <w:trPr>
          <w:trHeight w:val="744" w:hRule="exact"/>
        </w:trPr>
        <w:tc>
          <w:tcPr>
            <w:tcBorders>
              <w:top w:val="single" w:sz="4"/>
              <w:left w:val="single" w:sz="4"/>
            </w:tcBorders>
            <w:shd w:val="clear" w:color="auto" w:fill="D9DEE4"/>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5</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F9"/>
                <w:spacing w:val="0"/>
                <w:w w:val="100"/>
                <w:position w:val="0"/>
                <w:sz w:val="14"/>
                <w:szCs w:val="14"/>
              </w:rPr>
              <w:t>5,00000</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r>
      <w:tr>
        <w:trPr>
          <w:trHeight w:val="250" w:hRule="exact"/>
        </w:trPr>
        <w:tc>
          <w:tcPr>
            <w:gridSpan w:val="2"/>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55 971038331</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Vybourání otvorů cihly duté pl. 0,09 m2, tl. 15 cm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89,60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448,00|</w:t>
            </w:r>
          </w:p>
        </w:tc>
      </w:tr>
      <w:tr>
        <w:trPr>
          <w:trHeight w:val="739" w:hRule="exact"/>
        </w:trPr>
        <w:tc>
          <w:tcPr>
            <w:gridSpan w:val="7"/>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360" w:lineRule="auto"/>
              <w:ind w:left="1780" w:right="0" w:firstLine="20"/>
              <w:jc w:val="both"/>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prostupy:5*1 :</w:t>
            </w:r>
          </w:p>
          <w:p>
            <w:pPr>
              <w:pStyle w:val="Style30"/>
              <w:keepNext w:val="0"/>
              <w:keepLines w:val="0"/>
              <w:framePr w:w="10214" w:h="13834" w:wrap="none" w:vAnchor="page" w:hAnchor="page" w:x="846" w:y="1427"/>
              <w:widowControl w:val="0"/>
              <w:shd w:val="clear" w:color="auto" w:fill="auto"/>
              <w:tabs>
                <w:tab w:pos="7080" w:val="left"/>
              </w:tabs>
              <w:bidi w:val="0"/>
              <w:spacing w:before="0" w:after="0" w:line="360" w:lineRule="auto"/>
              <w:ind w:left="1780" w:right="0" w:firstLine="20"/>
              <w:jc w:val="both"/>
              <w:rPr>
                <w:sz w:val="14"/>
                <w:szCs w:val="14"/>
              </w:rPr>
            </w:pPr>
            <w:r>
              <w:rPr>
                <w:color w:val="0000F9"/>
                <w:spacing w:val="0"/>
                <w:w w:val="100"/>
                <w:position w:val="0"/>
                <w:sz w:val="14"/>
                <w:szCs w:val="14"/>
              </w:rPr>
              <w:t>5</w:t>
              <w:tab/>
              <w:t>5,00000</w:t>
            </w:r>
          </w:p>
        </w:tc>
      </w:tr>
      <w:tr>
        <w:trPr>
          <w:trHeight w:val="250" w:hRule="exact"/>
        </w:trPr>
        <w:tc>
          <w:tcPr>
            <w:gridSpan w:val="2"/>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56 971038341</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Vybourání otvorů cihly duté pl. 0,09 m2, tl. 30 cm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138,00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276,00|</w:t>
            </w:r>
          </w:p>
        </w:tc>
      </w:tr>
      <w:tr>
        <w:trPr>
          <w:trHeight w:val="739" w:hRule="exact"/>
        </w:trPr>
        <w:tc>
          <w:tcPr>
            <w:gridSpan w:val="7"/>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372" w:lineRule="auto"/>
              <w:ind w:left="1780" w:right="0" w:firstLine="20"/>
              <w:jc w:val="both"/>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prostupy:2*1 :</w:t>
            </w:r>
          </w:p>
          <w:p>
            <w:pPr>
              <w:pStyle w:val="Style30"/>
              <w:keepNext w:val="0"/>
              <w:keepLines w:val="0"/>
              <w:framePr w:w="10214" w:h="13834" w:wrap="none" w:vAnchor="page" w:hAnchor="page" w:x="846" w:y="1427"/>
              <w:widowControl w:val="0"/>
              <w:shd w:val="clear" w:color="auto" w:fill="auto"/>
              <w:tabs>
                <w:tab w:pos="7080" w:val="left"/>
              </w:tabs>
              <w:bidi w:val="0"/>
              <w:spacing w:before="0" w:after="0" w:line="372" w:lineRule="auto"/>
              <w:ind w:left="1780" w:right="0" w:firstLine="20"/>
              <w:jc w:val="both"/>
              <w:rPr>
                <w:sz w:val="14"/>
                <w:szCs w:val="14"/>
              </w:rPr>
            </w:pPr>
            <w:r>
              <w:rPr>
                <w:color w:val="0000F9"/>
                <w:spacing w:val="0"/>
                <w:w w:val="100"/>
                <w:position w:val="0"/>
                <w:sz w:val="14"/>
                <w:szCs w:val="14"/>
              </w:rPr>
              <w:t>2</w:t>
              <w:tab/>
              <w:t>2,00000</w:t>
            </w:r>
          </w:p>
        </w:tc>
      </w:tr>
      <w:tr>
        <w:trPr>
          <w:trHeight w:val="250" w:hRule="exact"/>
        </w:trPr>
        <w:tc>
          <w:tcPr>
            <w:gridSpan w:val="2"/>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57 971038431</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Vybourání otvorů cihly duté pl. 0,25 m2, tl. 15 cm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113,50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340,50|</w:t>
            </w:r>
          </w:p>
        </w:tc>
      </w:tr>
      <w:tr>
        <w:trPr>
          <w:trHeight w:val="739" w:hRule="exact"/>
        </w:trPr>
        <w:tc>
          <w:tcPr>
            <w:gridSpan w:val="7"/>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372" w:lineRule="auto"/>
              <w:ind w:left="1780" w:right="0" w:firstLine="20"/>
              <w:jc w:val="both"/>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prostupy:3*1 :</w:t>
            </w:r>
          </w:p>
          <w:p>
            <w:pPr>
              <w:pStyle w:val="Style30"/>
              <w:keepNext w:val="0"/>
              <w:keepLines w:val="0"/>
              <w:framePr w:w="10214" w:h="13834" w:wrap="none" w:vAnchor="page" w:hAnchor="page" w:x="846" w:y="1427"/>
              <w:widowControl w:val="0"/>
              <w:shd w:val="clear" w:color="auto" w:fill="auto"/>
              <w:tabs>
                <w:tab w:pos="7080" w:val="left"/>
              </w:tabs>
              <w:bidi w:val="0"/>
              <w:spacing w:before="0" w:after="0" w:line="372" w:lineRule="auto"/>
              <w:ind w:left="1780" w:right="0" w:firstLine="20"/>
              <w:jc w:val="both"/>
              <w:rPr>
                <w:sz w:val="14"/>
                <w:szCs w:val="14"/>
              </w:rPr>
            </w:pPr>
            <w:r>
              <w:rPr>
                <w:color w:val="0000F9"/>
                <w:spacing w:val="0"/>
                <w:w w:val="100"/>
                <w:position w:val="0"/>
                <w:sz w:val="14"/>
                <w:szCs w:val="14"/>
              </w:rPr>
              <w:t>3</w:t>
              <w:tab/>
              <w:t>3,00000</w:t>
            </w:r>
          </w:p>
        </w:tc>
      </w:tr>
      <w:tr>
        <w:trPr>
          <w:trHeight w:val="250" w:hRule="exact"/>
        </w:trPr>
        <w:tc>
          <w:tcPr>
            <w:gridSpan w:val="2"/>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58 971038441</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Vybourání otvorů cihly duté pl. 0,25 m2, tl. 30 cm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212,50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212,50</w:t>
            </w:r>
          </w:p>
        </w:tc>
      </w:tr>
      <w:tr>
        <w:trPr>
          <w:trHeight w:val="739" w:hRule="exact"/>
        </w:trPr>
        <w:tc>
          <w:tcPr>
            <w:gridSpan w:val="7"/>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360" w:lineRule="auto"/>
              <w:ind w:left="1780" w:right="0" w:firstLine="20"/>
              <w:jc w:val="both"/>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prostupy:1*1 :</w:t>
            </w:r>
          </w:p>
          <w:p>
            <w:pPr>
              <w:pStyle w:val="Style30"/>
              <w:keepNext w:val="0"/>
              <w:keepLines w:val="0"/>
              <w:framePr w:w="10214" w:h="13834" w:wrap="none" w:vAnchor="page" w:hAnchor="page" w:x="846" w:y="1427"/>
              <w:widowControl w:val="0"/>
              <w:shd w:val="clear" w:color="auto" w:fill="auto"/>
              <w:tabs>
                <w:tab w:pos="7080" w:val="left"/>
              </w:tabs>
              <w:bidi w:val="0"/>
              <w:spacing w:before="0" w:after="0" w:line="360" w:lineRule="auto"/>
              <w:ind w:left="1780" w:right="0" w:firstLine="20"/>
              <w:jc w:val="both"/>
              <w:rPr>
                <w:sz w:val="14"/>
                <w:szCs w:val="14"/>
              </w:rPr>
            </w:pPr>
            <w:r>
              <w:rPr>
                <w:color w:val="0000F9"/>
                <w:spacing w:val="0"/>
                <w:w w:val="100"/>
                <w:position w:val="0"/>
                <w:sz w:val="14"/>
                <w:szCs w:val="14"/>
              </w:rPr>
              <w:t>1</w:t>
              <w:tab/>
              <w:t>1,00000</w:t>
            </w:r>
          </w:p>
        </w:tc>
      </w:tr>
      <w:tr>
        <w:trPr>
          <w:trHeight w:val="250" w:hRule="exact"/>
        </w:trPr>
        <w:tc>
          <w:tcPr>
            <w:gridSpan w:val="2"/>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59 970031060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zdivá cihelného do D 60 mm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2150,00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3 225,00|</w:t>
            </w:r>
          </w:p>
        </w:tc>
      </w:tr>
      <w:tr>
        <w:trPr>
          <w:trHeight w:val="494" w:hRule="exact"/>
        </w:trPr>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379" w:lineRule="auto"/>
              <w:ind w:left="0" w:right="0" w:firstLine="0"/>
              <w:jc w:val="left"/>
              <w:rPr>
                <w:sz w:val="14"/>
                <w:szCs w:val="14"/>
              </w:rPr>
            </w:pPr>
            <w:r>
              <w:rPr>
                <w:color w:val="0000F9"/>
                <w:spacing w:val="0"/>
                <w:w w:val="100"/>
                <w:position w:val="0"/>
                <w:sz w:val="14"/>
                <w:szCs w:val="14"/>
              </w:rPr>
              <w:t>prostupy:1,5*1 : 1,5</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F9"/>
                <w:spacing w:val="0"/>
                <w:w w:val="100"/>
                <w:position w:val="0"/>
                <w:sz w:val="14"/>
                <w:szCs w:val="14"/>
              </w:rPr>
              <w:t>1,50000</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r>
      <w:tr>
        <w:trPr>
          <w:trHeight w:val="245" w:hRule="exact"/>
        </w:trPr>
        <w:tc>
          <w:tcPr>
            <w:gridSpan w:val="2"/>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60 970031080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zdivá cihelného do D 80 mm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2 230,00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2 230,00|</w:t>
            </w:r>
          </w:p>
        </w:tc>
      </w:tr>
      <w:tr>
        <w:trPr>
          <w:trHeight w:val="494" w:hRule="exact"/>
        </w:trPr>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prostupy:1*1 :</w:t>
            </w:r>
          </w:p>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1</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F9"/>
                <w:spacing w:val="0"/>
                <w:w w:val="100"/>
                <w:position w:val="0"/>
                <w:sz w:val="14"/>
                <w:szCs w:val="14"/>
              </w:rPr>
              <w:t>1,00000</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r>
      <w:tr>
        <w:trPr>
          <w:trHeight w:val="250" w:hRule="exact"/>
        </w:trPr>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61</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970031100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zdivá cihelného do D 100 mm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0,50000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2 570,00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1 285,00|</w:t>
            </w:r>
          </w:p>
        </w:tc>
      </w:tr>
      <w:tr>
        <w:trPr>
          <w:trHeight w:val="494" w:hRule="exact"/>
        </w:trPr>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360" w:lineRule="auto"/>
              <w:ind w:left="0" w:right="0" w:firstLine="0"/>
              <w:jc w:val="left"/>
              <w:rPr>
                <w:sz w:val="14"/>
                <w:szCs w:val="14"/>
              </w:rPr>
            </w:pPr>
            <w:r>
              <w:rPr>
                <w:color w:val="0000F9"/>
                <w:spacing w:val="0"/>
                <w:w w:val="100"/>
                <w:position w:val="0"/>
                <w:sz w:val="14"/>
                <w:szCs w:val="14"/>
              </w:rPr>
              <w:t>prostupy:0,5*1 : 0,5</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F9"/>
                <w:spacing w:val="0"/>
                <w:w w:val="100"/>
                <w:position w:val="0"/>
                <w:sz w:val="14"/>
                <w:szCs w:val="14"/>
              </w:rPr>
              <w:t>0,50000</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r>
      <w:tr>
        <w:trPr>
          <w:trHeight w:val="245" w:hRule="exact"/>
        </w:trPr>
        <w:tc>
          <w:tcPr>
            <w:gridSpan w:val="2"/>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62 970051060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ŽB do D 60 mm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2 330,00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2 330,00|</w:t>
            </w:r>
          </w:p>
        </w:tc>
      </w:tr>
      <w:tr>
        <w:trPr>
          <w:trHeight w:val="499" w:hRule="exact"/>
        </w:trPr>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prostupy:1*1 :</w:t>
            </w:r>
          </w:p>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1</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F9"/>
                <w:spacing w:val="0"/>
                <w:w w:val="100"/>
                <w:position w:val="0"/>
                <w:sz w:val="14"/>
                <w:szCs w:val="14"/>
              </w:rPr>
              <w:t>1,00000</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r>
      <w:tr>
        <w:trPr>
          <w:trHeight w:val="245" w:hRule="exact"/>
        </w:trPr>
        <w:tc>
          <w:tcPr>
            <w:gridSpan w:val="2"/>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63 970051080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ŽB do D 80 mm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0,50000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2 460,00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1 230,00|</w:t>
            </w:r>
          </w:p>
        </w:tc>
      </w:tr>
      <w:tr>
        <w:trPr>
          <w:trHeight w:val="494" w:hRule="exact"/>
        </w:trPr>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360" w:lineRule="auto"/>
              <w:ind w:left="0" w:right="0" w:firstLine="0"/>
              <w:jc w:val="left"/>
              <w:rPr>
                <w:sz w:val="14"/>
                <w:szCs w:val="14"/>
              </w:rPr>
            </w:pPr>
            <w:r>
              <w:rPr>
                <w:color w:val="0000F9"/>
                <w:spacing w:val="0"/>
                <w:w w:val="100"/>
                <w:position w:val="0"/>
                <w:sz w:val="14"/>
                <w:szCs w:val="14"/>
              </w:rPr>
              <w:t>prostupy:0,5*1 : 0,5</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F9"/>
                <w:spacing w:val="0"/>
                <w:w w:val="100"/>
                <w:position w:val="0"/>
                <w:sz w:val="14"/>
                <w:szCs w:val="14"/>
              </w:rPr>
              <w:t>0,50000</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r>
      <w:tr>
        <w:trPr>
          <w:trHeight w:val="250" w:hRule="exact"/>
        </w:trPr>
        <w:tc>
          <w:tcPr>
            <w:tcBorders>
              <w:top w:val="single" w:sz="4"/>
              <w:left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64</w:t>
            </w:r>
          </w:p>
        </w:tc>
        <w:tc>
          <w:tcPr>
            <w:tcBorders>
              <w:top w:val="single" w:sz="4"/>
              <w:left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970051100</w:t>
            </w:r>
          </w:p>
        </w:tc>
        <w:tc>
          <w:tcPr>
            <w:tcBorders>
              <w:top w:val="single" w:sz="4"/>
              <w:left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ŽB do D 100 mm</w:t>
            </w:r>
          </w:p>
        </w:tc>
        <w:tc>
          <w:tcPr>
            <w:tcBorders>
              <w:top w:val="single" w:sz="4"/>
              <w:left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0,50000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2 865,00</w:t>
            </w:r>
          </w:p>
        </w:tc>
        <w:tc>
          <w:tcPr>
            <w:tcBorders>
              <w:top w:val="single" w:sz="4"/>
              <w:right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1 432,50</w:t>
            </w:r>
          </w:p>
        </w:tc>
      </w:tr>
      <w:tr>
        <w:trPr>
          <w:trHeight w:val="490" w:hRule="exact"/>
        </w:trPr>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372" w:lineRule="auto"/>
              <w:ind w:left="0" w:right="0" w:firstLine="0"/>
              <w:jc w:val="left"/>
              <w:rPr>
                <w:sz w:val="14"/>
                <w:szCs w:val="14"/>
              </w:rPr>
            </w:pPr>
            <w:r>
              <w:rPr>
                <w:color w:val="0000F9"/>
                <w:spacing w:val="0"/>
                <w:w w:val="100"/>
                <w:position w:val="0"/>
                <w:sz w:val="14"/>
                <w:szCs w:val="14"/>
              </w:rPr>
              <w:t>prostupy:0,5*1 : 0,5</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F9"/>
                <w:spacing w:val="0"/>
                <w:w w:val="100"/>
                <w:position w:val="0"/>
                <w:sz w:val="14"/>
                <w:szCs w:val="14"/>
              </w:rPr>
              <w:t>0,50000</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r>
      <w:tr>
        <w:trPr>
          <w:trHeight w:val="250" w:hRule="exact"/>
        </w:trPr>
        <w:tc>
          <w:tcPr>
            <w:gridSpan w:val="2"/>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65 974031664</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Vysekání rýh zeď cihelná vtah. nosníků 15 x 15 cm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280,50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420,75</w:t>
            </w:r>
          </w:p>
        </w:tc>
      </w:tr>
      <w:tr>
        <w:trPr>
          <w:trHeight w:val="494" w:hRule="exact"/>
        </w:trPr>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1.NP pro překlad:1,5*1 :</w:t>
            </w:r>
          </w:p>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1,5</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F9"/>
                <w:spacing w:val="0"/>
                <w:w w:val="100"/>
                <w:position w:val="0"/>
                <w:sz w:val="14"/>
                <w:szCs w:val="14"/>
              </w:rPr>
              <w:t>1,50000</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r>
      <w:tr>
        <w:trPr>
          <w:trHeight w:val="245" w:hRule="exact"/>
        </w:trPr>
        <w:tc>
          <w:tcPr>
            <w:gridSpan w:val="2"/>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66 973031325</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Vysekání kapes zeď cihel. MVC, pl. 0,1 m2, hl. 30cm</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324,00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648,00|</w:t>
            </w:r>
          </w:p>
        </w:tc>
      </w:tr>
      <w:tr>
        <w:trPr>
          <w:trHeight w:val="744" w:hRule="exact"/>
        </w:trPr>
        <w:tc>
          <w:tcPr>
            <w:gridSpan w:val="7"/>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372" w:lineRule="auto"/>
              <w:ind w:left="1780" w:right="0" w:firstLine="20"/>
              <w:jc w:val="both"/>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1.NP pro překlad:1+1 :</w:t>
            </w:r>
          </w:p>
          <w:p>
            <w:pPr>
              <w:pStyle w:val="Style30"/>
              <w:keepNext w:val="0"/>
              <w:keepLines w:val="0"/>
              <w:framePr w:w="10214" w:h="13834" w:wrap="none" w:vAnchor="page" w:hAnchor="page" w:x="846" w:y="1427"/>
              <w:widowControl w:val="0"/>
              <w:shd w:val="clear" w:color="auto" w:fill="auto"/>
              <w:tabs>
                <w:tab w:pos="7080" w:val="left"/>
              </w:tabs>
              <w:bidi w:val="0"/>
              <w:spacing w:before="0" w:after="0" w:line="372" w:lineRule="auto"/>
              <w:ind w:left="1780" w:right="0" w:firstLine="20"/>
              <w:jc w:val="both"/>
              <w:rPr>
                <w:sz w:val="14"/>
                <w:szCs w:val="14"/>
              </w:rPr>
            </w:pPr>
            <w:r>
              <w:rPr>
                <w:color w:val="0000F9"/>
                <w:spacing w:val="0"/>
                <w:w w:val="100"/>
                <w:position w:val="0"/>
                <w:sz w:val="14"/>
                <w:szCs w:val="14"/>
              </w:rPr>
              <w:t>2</w:t>
              <w:tab/>
              <w:t>2,00000</w:t>
            </w:r>
          </w:p>
        </w:tc>
      </w:tr>
      <w:tr>
        <w:trPr>
          <w:trHeight w:val="245" w:hRule="exact"/>
        </w:trPr>
        <w:tc>
          <w:tcPr>
            <w:gridSpan w:val="2"/>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67 776511820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Odstranění PVC a koberců lepených s podložkou</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62,20000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110,00</w:t>
            </w: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6 842,00|</w:t>
            </w:r>
          </w:p>
        </w:tc>
      </w:tr>
      <w:tr>
        <w:trPr>
          <w:trHeight w:val="494" w:hRule="exact"/>
        </w:trPr>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372" w:lineRule="auto"/>
              <w:ind w:left="0" w:right="0" w:firstLine="0"/>
              <w:jc w:val="left"/>
              <w:rPr>
                <w:sz w:val="14"/>
                <w:szCs w:val="14"/>
              </w:rPr>
            </w:pPr>
            <w:r>
              <w:rPr>
                <w:color w:val="0000F9"/>
                <w:spacing w:val="0"/>
                <w:w w:val="100"/>
                <w:position w:val="0"/>
                <w:sz w:val="14"/>
                <w:szCs w:val="14"/>
              </w:rPr>
              <w:t>1.NP:62,2*1 : 62,2</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bottom"/>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62,20000</w:t>
            </w:r>
          </w:p>
        </w:tc>
        <w:tc>
          <w:tcPr>
            <w:tcBorders>
              <w:top w:val="single" w:sz="4"/>
            </w:tcBorders>
            <w:shd w:val="clear" w:color="auto" w:fill="FFFFFF"/>
            <w:vAlign w:val="top"/>
          </w:tcPr>
          <w:p>
            <w:pPr>
              <w:framePr w:w="10214" w:h="13834" w:wrap="none" w:vAnchor="page" w:hAnchor="page" w:x="846" w:y="1427"/>
              <w:widowControl w:val="0"/>
              <w:rPr>
                <w:sz w:val="10"/>
                <w:szCs w:val="10"/>
              </w:rPr>
            </w:pPr>
          </w:p>
        </w:tc>
        <w:tc>
          <w:tcPr>
            <w:tcBorders>
              <w:top w:val="single" w:sz="4"/>
            </w:tcBorders>
            <w:shd w:val="clear" w:color="auto" w:fill="FFFFFF"/>
            <w:vAlign w:val="top"/>
          </w:tcPr>
          <w:p>
            <w:pPr>
              <w:framePr w:w="10214" w:h="13834" w:wrap="none" w:vAnchor="page" w:hAnchor="page" w:x="846" w:y="1427"/>
              <w:widowControl w:val="0"/>
              <w:rPr>
                <w:sz w:val="10"/>
                <w:szCs w:val="10"/>
              </w:rPr>
            </w:pPr>
          </w:p>
        </w:tc>
      </w:tr>
      <w:tr>
        <w:trPr>
          <w:trHeight w:val="264" w:hRule="exact"/>
        </w:trPr>
        <w:tc>
          <w:tcPr>
            <w:gridSpan w:val="2"/>
            <w:tcBorders>
              <w:top w:val="single" w:sz="4"/>
              <w:bottom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68 776401800</w:t>
            </w:r>
          </w:p>
        </w:tc>
        <w:tc>
          <w:tcPr>
            <w:tcBorders>
              <w:top w:val="single" w:sz="4"/>
              <w:bottom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soklíků nebo lišt, pryžových nebo z PVC</w:t>
            </w:r>
          </w:p>
        </w:tc>
        <w:tc>
          <w:tcPr>
            <w:tcBorders>
              <w:top w:val="single" w:sz="4"/>
              <w:bottom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bottom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47,00000</w:t>
            </w:r>
          </w:p>
        </w:tc>
        <w:tc>
          <w:tcPr>
            <w:tcBorders>
              <w:top w:val="single" w:sz="4"/>
              <w:bottom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15,10</w:t>
            </w:r>
          </w:p>
        </w:tc>
        <w:tc>
          <w:tcPr>
            <w:tcBorders>
              <w:top w:val="single" w:sz="4"/>
              <w:bottom w:val="single" w:sz="4"/>
            </w:tcBorders>
            <w:shd w:val="clear" w:color="auto" w:fill="FFFFFF"/>
            <w:vAlign w:val="top"/>
          </w:tcPr>
          <w:p>
            <w:pPr>
              <w:pStyle w:val="Style30"/>
              <w:keepNext w:val="0"/>
              <w:keepLines w:val="0"/>
              <w:framePr w:w="10214" w:h="13834" w:wrap="none" w:vAnchor="page" w:hAnchor="page" w:x="846"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709,70</w:t>
            </w:r>
          </w:p>
        </w:tc>
      </w:tr>
    </w:tbl>
    <w:p>
      <w:pPr>
        <w:pStyle w:val="Style52"/>
        <w:keepNext w:val="0"/>
        <w:keepLines w:val="0"/>
        <w:framePr w:wrap="none" w:vAnchor="page" w:hAnchor="page" w:x="2646" w:y="15260"/>
        <w:widowControl w:val="0"/>
        <w:shd w:val="clear" w:color="auto" w:fill="auto"/>
        <w:bidi w:val="0"/>
        <w:spacing w:before="0" w:after="0" w:line="240" w:lineRule="auto"/>
        <w:ind w:left="0" w:right="0" w:firstLine="0"/>
        <w:jc w:val="left"/>
      </w:pPr>
      <w:r>
        <w:rPr>
          <w:color w:val="0000F9"/>
          <w:spacing w:val="0"/>
          <w:w w:val="100"/>
          <w:position w:val="0"/>
        </w:rPr>
        <w:t>1.NP:22,2+24,8:</w:t>
      </w:r>
    </w:p>
    <w:p>
      <w:pPr>
        <w:pStyle w:val="Style14"/>
        <w:keepNext w:val="0"/>
        <w:keepLines w:val="0"/>
        <w:framePr w:wrap="none" w:vAnchor="page" w:hAnchor="page" w:x="841" w:y="1613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7" w:y="16134"/>
        <w:widowControl w:val="0"/>
        <w:shd w:val="clear" w:color="auto" w:fill="auto"/>
        <w:bidi w:val="0"/>
        <w:spacing w:before="0" w:after="0" w:line="240" w:lineRule="auto"/>
        <w:ind w:left="0" w:right="0" w:firstLine="0"/>
        <w:jc w:val="left"/>
      </w:pPr>
      <w:r>
        <w:rPr>
          <w:color w:val="000000"/>
          <w:spacing w:val="0"/>
          <w:w w:val="100"/>
          <w:position w:val="0"/>
        </w:rPr>
        <w:t>Stránka 11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9"/>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387"/>
        <w:gridCol w:w="4229"/>
        <w:gridCol w:w="538"/>
        <w:gridCol w:w="1166"/>
        <w:gridCol w:w="1085"/>
        <w:gridCol w:w="1421"/>
      </w:tblGrid>
      <w:tr>
        <w:trPr>
          <w:trHeight w:val="494" w:hRule="exact"/>
        </w:trPr>
        <w:tc>
          <w:tcPr>
            <w:tcBorders>
              <w:top w:val="single" w:sz="4"/>
              <w:left w:val="single" w:sz="4"/>
            </w:tcBorders>
            <w:shd w:val="clear" w:color="auto" w:fill="FFFFFF"/>
            <w:vAlign w:val="center"/>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gridSpan w:val="5"/>
            <w:tcBorders>
              <w:top w:val="single" w:sz="4"/>
              <w:right w:val="single" w:sz="4"/>
            </w:tcBorders>
            <w:shd w:val="clear" w:color="auto" w:fill="FFFFFF"/>
            <w:vAlign w:val="center"/>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FFFFFF"/>
            <w:vAlign w:val="center"/>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BUDOVÁCH 1.NP</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right w:val="single" w:sz="4"/>
            </w:tcBorders>
            <w:shd w:val="clear" w:color="auto" w:fill="FFFFFF"/>
            <w:vAlign w:val="top"/>
          </w:tcPr>
          <w:p>
            <w:pPr>
              <w:framePr w:w="10214" w:h="12014" w:wrap="none" w:vAnchor="page" w:hAnchor="page" w:x="844" w:y="1442"/>
              <w:widowControl w:val="0"/>
              <w:rPr>
                <w:sz w:val="10"/>
                <w:szCs w:val="10"/>
              </w:rPr>
            </w:pPr>
          </w:p>
        </w:tc>
      </w:tr>
      <w:tr>
        <w:trPr>
          <w:trHeight w:val="485" w:hRule="exact"/>
        </w:trPr>
        <w:tc>
          <w:tcPr>
            <w:tcBorders>
              <w:top w:val="single" w:sz="4"/>
              <w:left w:val="single" w:sz="4"/>
            </w:tcBorders>
            <w:shd w:val="clear" w:color="auto" w:fill="D9DEE4"/>
            <w:vAlign w:val="center"/>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tcBorders>
            <w:shd w:val="clear" w:color="auto" w:fill="D9DEE4"/>
            <w:vAlign w:val="center"/>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D9DEE4"/>
            <w:vAlign w:val="center"/>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Arch. stav, část</w:t>
            </w:r>
          </w:p>
        </w:tc>
        <w:tc>
          <w:tcPr>
            <w:tcBorders>
              <w:top w:val="single" w:sz="4"/>
            </w:tcBorders>
            <w:shd w:val="clear" w:color="auto" w:fill="D9DEE4"/>
            <w:vAlign w:val="top"/>
          </w:tcPr>
          <w:p>
            <w:pPr>
              <w:framePr w:w="10214" w:h="12014" w:wrap="none" w:vAnchor="page" w:hAnchor="page" w:x="844" w:y="1442"/>
              <w:widowControl w:val="0"/>
              <w:rPr>
                <w:sz w:val="10"/>
                <w:szCs w:val="10"/>
              </w:rPr>
            </w:pPr>
          </w:p>
        </w:tc>
        <w:tc>
          <w:tcPr>
            <w:tcBorders>
              <w:top w:val="single" w:sz="4"/>
            </w:tcBorders>
            <w:shd w:val="clear" w:color="auto" w:fill="D9DEE4"/>
            <w:vAlign w:val="top"/>
          </w:tcPr>
          <w:p>
            <w:pPr>
              <w:framePr w:w="10214" w:h="12014" w:wrap="none" w:vAnchor="page" w:hAnchor="page" w:x="844" w:y="1442"/>
              <w:widowControl w:val="0"/>
              <w:rPr>
                <w:sz w:val="10"/>
                <w:szCs w:val="10"/>
              </w:rPr>
            </w:pPr>
          </w:p>
        </w:tc>
        <w:tc>
          <w:tcPr>
            <w:tcBorders>
              <w:top w:val="single" w:sz="4"/>
            </w:tcBorders>
            <w:shd w:val="clear" w:color="auto" w:fill="D9DEE4"/>
            <w:vAlign w:val="top"/>
          </w:tcPr>
          <w:p>
            <w:pPr>
              <w:framePr w:w="10214" w:h="12014" w:wrap="none" w:vAnchor="page" w:hAnchor="page" w:x="844" w:y="1442"/>
              <w:widowControl w:val="0"/>
              <w:rPr>
                <w:sz w:val="10"/>
                <w:szCs w:val="10"/>
              </w:rPr>
            </w:pPr>
          </w:p>
        </w:tc>
        <w:tc>
          <w:tcPr>
            <w:tcBorders>
              <w:top w:val="single" w:sz="4"/>
              <w:right w:val="single" w:sz="4"/>
            </w:tcBorders>
            <w:shd w:val="clear" w:color="auto" w:fill="D9DEE4"/>
            <w:vAlign w:val="top"/>
          </w:tcPr>
          <w:p>
            <w:pPr>
              <w:framePr w:w="10214" w:h="12014" w:wrap="none" w:vAnchor="page" w:hAnchor="page" w:x="844" w:y="1442"/>
              <w:widowControl w:val="0"/>
              <w:rPr>
                <w:sz w:val="10"/>
                <w:szCs w:val="10"/>
              </w:rPr>
            </w:pPr>
          </w:p>
        </w:tc>
      </w:tr>
      <w:tr>
        <w:trPr>
          <w:trHeight w:val="245" w:hRule="exact"/>
        </w:trPr>
        <w:tc>
          <w:tcPr>
            <w:gridSpan w:val="7"/>
            <w:tcBorders>
              <w:top w:val="single" w:sz="4"/>
            </w:tcBorders>
            <w:shd w:val="clear" w:color="auto" w:fill="FFFFFF"/>
            <w:vAlign w:val="top"/>
          </w:tcPr>
          <w:p>
            <w:pPr>
              <w:framePr w:w="10214" w:h="12014" w:wrap="none" w:vAnchor="page" w:hAnchor="page" w:x="844" w:y="1442"/>
              <w:widowControl w:val="0"/>
              <w:rPr>
                <w:sz w:val="10"/>
                <w:szCs w:val="10"/>
              </w:rPr>
            </w:pPr>
          </w:p>
        </w:tc>
      </w:tr>
      <w:tr>
        <w:trPr>
          <w:trHeight w:val="744" w:hRule="exact"/>
        </w:trPr>
        <w:tc>
          <w:tcPr>
            <w:tcBorders>
              <w:top w:val="single" w:sz="4"/>
              <w:left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pPr>
            <w:r>
              <w:rPr>
                <w:b/>
                <w:bCs/>
                <w:color w:val="000000"/>
                <w:spacing w:val="0"/>
                <w:w w:val="100"/>
                <w:position w:val="0"/>
              </w:rPr>
              <w:t>P.č.</w:t>
            </w:r>
          </w:p>
        </w:tc>
        <w:tc>
          <w:tcPr>
            <w:tcBorders>
              <w:top w:val="single" w:sz="4"/>
              <w:left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47</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47,00000</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r>
      <w:tr>
        <w:trPr>
          <w:trHeight w:val="250" w:hRule="exact"/>
        </w:trPr>
        <w:tc>
          <w:tcPr>
            <w:gridSpan w:val="2"/>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69 978059531</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Odsekání vnitřních obkladů stěn nad 2 m2</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12,75000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129,00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1 644,75|</w:t>
            </w:r>
          </w:p>
        </w:tc>
      </w:tr>
      <w:tr>
        <w:trPr>
          <w:trHeight w:val="494" w:hRule="exact"/>
        </w:trPr>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360" w:lineRule="auto"/>
              <w:ind w:left="0" w:right="0" w:firstLine="0"/>
              <w:jc w:val="left"/>
              <w:rPr>
                <w:sz w:val="14"/>
                <w:szCs w:val="14"/>
              </w:rPr>
            </w:pPr>
            <w:r>
              <w:rPr>
                <w:color w:val="0000F9"/>
                <w:spacing w:val="0"/>
                <w:w w:val="100"/>
                <w:position w:val="0"/>
                <w:sz w:val="14"/>
                <w:szCs w:val="14"/>
              </w:rPr>
              <w:t>1.NP:2,125*(3,1+2,9): 12,75</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12,75000</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r>
      <w:tr>
        <w:trPr>
          <w:trHeight w:val="245" w:hRule="exact"/>
        </w:trPr>
        <w:tc>
          <w:tcPr>
            <w:gridSpan w:val="2"/>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70 785412800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Odstranění tapet lepených PVC s podl. 3,8 m</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17,85000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58,50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1 044,23|</w:t>
            </w:r>
          </w:p>
        </w:tc>
      </w:tr>
      <w:tr>
        <w:trPr>
          <w:trHeight w:val="331" w:hRule="exact"/>
        </w:trPr>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1 .NP - vinylové obklady stěn:2,125*(2,3+1,4+3,1+1,6):</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r>
      <w:tr>
        <w:trPr>
          <w:trHeight w:val="350" w:hRule="exact"/>
        </w:trPr>
        <w:tc>
          <w:tcPr>
            <w:tcBorders/>
            <w:shd w:val="clear" w:color="auto" w:fill="FFFFFF"/>
            <w:vAlign w:val="top"/>
          </w:tcPr>
          <w:p>
            <w:pPr>
              <w:framePr w:w="10214" w:h="12014" w:wrap="none" w:vAnchor="page" w:hAnchor="page" w:x="844" w:y="1442"/>
              <w:widowControl w:val="0"/>
              <w:rPr>
                <w:sz w:val="10"/>
                <w:szCs w:val="10"/>
              </w:rPr>
            </w:pPr>
          </w:p>
        </w:tc>
        <w:tc>
          <w:tcPr>
            <w:tcBorders/>
            <w:shd w:val="clear" w:color="auto" w:fill="FFFFFF"/>
            <w:vAlign w:val="top"/>
          </w:tcPr>
          <w:p>
            <w:pPr>
              <w:framePr w:w="10214" w:h="12014" w:wrap="none" w:vAnchor="page" w:hAnchor="page" w:x="844" w:y="1442"/>
              <w:widowControl w:val="0"/>
              <w:rPr>
                <w:sz w:val="10"/>
                <w:szCs w:val="10"/>
              </w:rPr>
            </w:pPr>
          </w:p>
        </w:tc>
        <w:tc>
          <w:tcPr>
            <w:tcBorders/>
            <w:shd w:val="clear" w:color="auto" w:fill="FFFFFF"/>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17,85</w:t>
            </w:r>
          </w:p>
        </w:tc>
        <w:tc>
          <w:tcPr>
            <w:tcBorders/>
            <w:shd w:val="clear" w:color="auto" w:fill="FFFFFF"/>
            <w:vAlign w:val="top"/>
          </w:tcPr>
          <w:p>
            <w:pPr>
              <w:framePr w:w="10214" w:h="12014" w:wrap="none" w:vAnchor="page" w:hAnchor="page" w:x="844" w:y="1442"/>
              <w:widowControl w:val="0"/>
              <w:rPr>
                <w:sz w:val="10"/>
                <w:szCs w:val="10"/>
              </w:rPr>
            </w:pPr>
          </w:p>
        </w:tc>
        <w:tc>
          <w:tcPr>
            <w:tcBorders/>
            <w:shd w:val="clear" w:color="auto" w:fill="FFFFFF"/>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17,85000</w:t>
            </w:r>
          </w:p>
        </w:tc>
        <w:tc>
          <w:tcPr>
            <w:tcBorders/>
            <w:shd w:val="clear" w:color="auto" w:fill="FFFFFF"/>
            <w:vAlign w:val="top"/>
          </w:tcPr>
          <w:p>
            <w:pPr>
              <w:framePr w:w="10214" w:h="12014" w:wrap="none" w:vAnchor="page" w:hAnchor="page" w:x="844" w:y="1442"/>
              <w:widowControl w:val="0"/>
              <w:rPr>
                <w:sz w:val="10"/>
                <w:szCs w:val="10"/>
              </w:rPr>
            </w:pPr>
          </w:p>
        </w:tc>
        <w:tc>
          <w:tcPr>
            <w:tcBorders/>
            <w:shd w:val="clear" w:color="auto" w:fill="FFFFFF"/>
            <w:vAlign w:val="top"/>
          </w:tcPr>
          <w:p>
            <w:pPr>
              <w:framePr w:w="10214" w:h="12014" w:wrap="none" w:vAnchor="page" w:hAnchor="page" w:x="844" w:y="1442"/>
              <w:widowControl w:val="0"/>
              <w:rPr>
                <w:sz w:val="10"/>
                <w:szCs w:val="10"/>
              </w:rPr>
            </w:pPr>
          </w:p>
        </w:tc>
      </w:tr>
      <w:tr>
        <w:trPr>
          <w:trHeight w:val="250" w:hRule="exact"/>
        </w:trPr>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71</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979082111</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Vnitrostaveništní doprava suti do 10 m</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33,70000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369,50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12 452,15</w:t>
            </w:r>
          </w:p>
        </w:tc>
      </w:tr>
      <w:tr>
        <w:trPr>
          <w:trHeight w:val="494" w:hRule="exact"/>
        </w:trPr>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33,7*1 :</w:t>
            </w:r>
          </w:p>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33,7</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33,70000</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r>
      <w:tr>
        <w:trPr>
          <w:trHeight w:val="245" w:hRule="exact"/>
        </w:trPr>
        <w:tc>
          <w:tcPr>
            <w:gridSpan w:val="2"/>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72 979082121</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Příplatek k vnitrost. dopravě suti za dalších 5 m</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202,20000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41,20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8 330,64|</w:t>
            </w:r>
          </w:p>
        </w:tc>
      </w:tr>
      <w:tr>
        <w:trPr>
          <w:trHeight w:val="494" w:hRule="exact"/>
        </w:trPr>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33,7*6 :</w:t>
            </w:r>
          </w:p>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202,2</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202,20000</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r>
      <w:tr>
        <w:trPr>
          <w:trHeight w:val="250" w:hRule="exact"/>
        </w:trPr>
        <w:tc>
          <w:tcPr>
            <w:gridSpan w:val="2"/>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73 979081111</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Odvoz suti a vybour. hmot na skládku do 1 km</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33,70000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264,00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8 896,80|</w:t>
            </w:r>
          </w:p>
        </w:tc>
      </w:tr>
      <w:tr>
        <w:trPr>
          <w:trHeight w:val="739" w:hRule="exact"/>
        </w:trPr>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gridSpan w:val="2"/>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360" w:lineRule="auto"/>
              <w:ind w:left="0" w:right="0" w:firstLine="0"/>
              <w:jc w:val="both"/>
              <w:rPr>
                <w:sz w:val="14"/>
                <w:szCs w:val="14"/>
              </w:rPr>
            </w:pPr>
            <w:r>
              <w:rPr>
                <w:color w:val="007F01"/>
                <w:spacing w:val="0"/>
                <w:w w:val="100"/>
                <w:position w:val="0"/>
                <w:sz w:val="14"/>
                <w:szCs w:val="14"/>
              </w:rPr>
              <w:t xml:space="preserve">Včetně naložení na dopravní prostředek a složení na skládku, bez </w:t>
            </w:r>
            <w:r>
              <w:rPr>
                <w:color w:val="0000F9"/>
                <w:spacing w:val="0"/>
                <w:w w:val="100"/>
                <w:position w:val="0"/>
                <w:sz w:val="14"/>
                <w:szCs w:val="14"/>
              </w:rPr>
              <w:t>33,7*1 : 33,7</w:t>
            </w:r>
          </w:p>
        </w:tc>
        <w:tc>
          <w:tcPr>
            <w:gridSpan w:val="2"/>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320" w:line="240" w:lineRule="auto"/>
              <w:ind w:left="0" w:right="0" w:firstLine="0"/>
              <w:jc w:val="left"/>
              <w:rPr>
                <w:sz w:val="14"/>
                <w:szCs w:val="14"/>
              </w:rPr>
            </w:pPr>
            <w:r>
              <w:rPr>
                <w:color w:val="007F01"/>
                <w:spacing w:val="0"/>
                <w:w w:val="100"/>
                <w:position w:val="0"/>
                <w:sz w:val="14"/>
                <w:szCs w:val="14"/>
              </w:rPr>
              <w:t>poplatku za skládku.</w:t>
            </w:r>
          </w:p>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460"/>
              <w:jc w:val="left"/>
              <w:rPr>
                <w:sz w:val="14"/>
                <w:szCs w:val="14"/>
              </w:rPr>
            </w:pPr>
            <w:r>
              <w:rPr>
                <w:color w:val="0000F9"/>
                <w:spacing w:val="0"/>
                <w:w w:val="100"/>
                <w:position w:val="0"/>
                <w:sz w:val="14"/>
                <w:szCs w:val="14"/>
              </w:rPr>
              <w:t>33,70000</w:t>
            </w:r>
          </w:p>
        </w:tc>
        <w:tc>
          <w:tcPr>
            <w:tcBorders>
              <w:top w:val="single" w:sz="4"/>
            </w:tcBorders>
            <w:shd w:val="clear" w:color="auto" w:fill="FFFFFF"/>
            <w:vAlign w:val="top"/>
          </w:tcPr>
          <w:p>
            <w:pPr>
              <w:framePr w:w="10214" w:h="12014" w:wrap="none" w:vAnchor="page" w:hAnchor="page" w:x="844" w:y="1442"/>
              <w:widowControl w:val="0"/>
              <w:rPr>
                <w:sz w:val="10"/>
                <w:szCs w:val="10"/>
              </w:rPr>
            </w:pPr>
          </w:p>
        </w:tc>
      </w:tr>
      <w:tr>
        <w:trPr>
          <w:trHeight w:val="250" w:hRule="exact"/>
        </w:trPr>
        <w:tc>
          <w:tcPr>
            <w:gridSpan w:val="2"/>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74 979081121</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Příplatek k odvozu za každý další 1 km</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337,00000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25,00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8 425,00|</w:t>
            </w:r>
          </w:p>
        </w:tc>
      </w:tr>
      <w:tr>
        <w:trPr>
          <w:trHeight w:val="494" w:hRule="exact"/>
        </w:trPr>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33,7*10 :</w:t>
            </w:r>
          </w:p>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337</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337,00000</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r>
      <w:tr>
        <w:trPr>
          <w:trHeight w:val="432" w:hRule="exact"/>
        </w:trPr>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75</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979990181</w:t>
            </w:r>
          </w:p>
        </w:tc>
        <w:tc>
          <w:tcPr>
            <w:tcBorders>
              <w:top w:val="single" w:sz="4"/>
              <w:left w:val="single" w:sz="4"/>
            </w:tcBorders>
            <w:shd w:val="clear" w:color="auto" w:fill="FFFFFF"/>
            <w:vAlign w:val="bottom"/>
          </w:tcPr>
          <w:p>
            <w:pPr>
              <w:pStyle w:val="Style30"/>
              <w:keepNext w:val="0"/>
              <w:keepLines w:val="0"/>
              <w:framePr w:w="10214" w:h="12014" w:wrap="none" w:vAnchor="page" w:hAnchor="page" w:x="844" w:y="144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Poplatek za uložení suti - PVC podlahová krytina, skupina odpadu 200307</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0,06900</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2 215,00</w:t>
            </w:r>
          </w:p>
        </w:tc>
        <w:tc>
          <w:tcPr>
            <w:tcBorders>
              <w:top w:val="single" w:sz="4"/>
              <w:left w:val="single" w:sz="4"/>
              <w:righ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152,84</w:t>
            </w:r>
          </w:p>
        </w:tc>
      </w:tr>
      <w:tr>
        <w:trPr>
          <w:trHeight w:val="494" w:hRule="exact"/>
        </w:trPr>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372" w:lineRule="auto"/>
              <w:ind w:left="0" w:right="0" w:firstLine="0"/>
              <w:jc w:val="left"/>
              <w:rPr>
                <w:sz w:val="14"/>
                <w:szCs w:val="14"/>
              </w:rPr>
            </w:pPr>
            <w:r>
              <w:rPr>
                <w:color w:val="0000F9"/>
                <w:spacing w:val="0"/>
                <w:w w:val="100"/>
                <w:position w:val="0"/>
                <w:sz w:val="14"/>
                <w:szCs w:val="14"/>
              </w:rPr>
              <w:t>0,069*1 : 0,069</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0,07000</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r>
      <w:tr>
        <w:trPr>
          <w:trHeight w:val="437" w:hRule="exact"/>
        </w:trPr>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76</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979999998</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Poplatek za recyklaci suť do 5 % příměsí (skup.170107)</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33,63100</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righ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16 815,50</w:t>
            </w:r>
          </w:p>
        </w:tc>
      </w:tr>
      <w:tr>
        <w:trPr>
          <w:trHeight w:val="494" w:hRule="exact"/>
        </w:trPr>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360" w:lineRule="auto"/>
              <w:ind w:left="0" w:right="0" w:firstLine="0"/>
              <w:jc w:val="left"/>
              <w:rPr>
                <w:sz w:val="14"/>
                <w:szCs w:val="14"/>
              </w:rPr>
            </w:pPr>
            <w:r>
              <w:rPr>
                <w:color w:val="0000F9"/>
                <w:spacing w:val="0"/>
                <w:w w:val="100"/>
                <w:position w:val="0"/>
                <w:sz w:val="14"/>
                <w:szCs w:val="14"/>
              </w:rPr>
              <w:t>33,7-0,069 : 33,631</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33,63000</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r>
      <w:tr>
        <w:trPr>
          <w:trHeight w:val="245" w:hRule="exact"/>
        </w:trPr>
        <w:tc>
          <w:tcPr>
            <w:gridSpan w:val="2"/>
            <w:tcBorders>
              <w:top w:val="single" w:sz="4"/>
              <w:left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pPr>
            <w:r>
              <w:rPr>
                <w:b/>
                <w:bCs/>
                <w:color w:val="000000"/>
                <w:spacing w:val="0"/>
                <w:w w:val="100"/>
                <w:position w:val="0"/>
              </w:rPr>
              <w:t>Díl: 99</w:t>
            </w:r>
          </w:p>
        </w:tc>
        <w:tc>
          <w:tcPr>
            <w:tcBorders>
              <w:top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pPr>
            <w:r>
              <w:rPr>
                <w:b/>
                <w:bCs/>
                <w:color w:val="000000"/>
                <w:spacing w:val="0"/>
                <w:w w:val="100"/>
                <w:position w:val="0"/>
              </w:rPr>
              <w:t>Staveništní přesun hmot</w:t>
            </w:r>
          </w:p>
        </w:tc>
        <w:tc>
          <w:tcPr>
            <w:tcBorders>
              <w:top w:val="single" w:sz="4"/>
            </w:tcBorders>
            <w:shd w:val="clear" w:color="auto" w:fill="D9DEE4"/>
            <w:vAlign w:val="top"/>
          </w:tcPr>
          <w:p>
            <w:pPr>
              <w:framePr w:w="10214" w:h="12014" w:wrap="none" w:vAnchor="page" w:hAnchor="page" w:x="844" w:y="1442"/>
              <w:widowControl w:val="0"/>
              <w:rPr>
                <w:sz w:val="10"/>
                <w:szCs w:val="10"/>
              </w:rPr>
            </w:pPr>
          </w:p>
        </w:tc>
        <w:tc>
          <w:tcPr>
            <w:tcBorders>
              <w:top w:val="single" w:sz="4"/>
            </w:tcBorders>
            <w:shd w:val="clear" w:color="auto" w:fill="D9DEE4"/>
            <w:vAlign w:val="top"/>
          </w:tcPr>
          <w:p>
            <w:pPr>
              <w:framePr w:w="10214" w:h="12014" w:wrap="none" w:vAnchor="page" w:hAnchor="page" w:x="844" w:y="1442"/>
              <w:widowControl w:val="0"/>
              <w:rPr>
                <w:sz w:val="10"/>
                <w:szCs w:val="10"/>
              </w:rPr>
            </w:pPr>
          </w:p>
        </w:tc>
        <w:tc>
          <w:tcPr>
            <w:tcBorders>
              <w:top w:val="single" w:sz="4"/>
            </w:tcBorders>
            <w:shd w:val="clear" w:color="auto" w:fill="D9DEE4"/>
            <w:vAlign w:val="top"/>
          </w:tcPr>
          <w:p>
            <w:pPr>
              <w:framePr w:w="10214" w:h="12014" w:wrap="none" w:vAnchor="page" w:hAnchor="page" w:x="844" w:y="144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pPr>
            <w:r>
              <w:rPr>
                <w:b/>
                <w:bCs/>
                <w:color w:val="000000"/>
                <w:spacing w:val="0"/>
                <w:w w:val="100"/>
                <w:position w:val="0"/>
              </w:rPr>
              <w:t>11 349,80</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77 999281105</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opravy a údržbu do výšky 6 m</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26,80000</w:t>
            </w: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423,50</w:t>
            </w:r>
          </w:p>
        </w:tc>
        <w:tc>
          <w:tcPr>
            <w:tcBorders>
              <w:top w:val="single" w:sz="4"/>
              <w:righ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11 349,80</w:t>
            </w:r>
          </w:p>
        </w:tc>
      </w:tr>
      <w:tr>
        <w:trPr>
          <w:trHeight w:val="494" w:hRule="exact"/>
        </w:trPr>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26,8*1 :</w:t>
            </w:r>
          </w:p>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26,8</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26,80000</w:t>
            </w:r>
          </w:p>
        </w:tc>
        <w:tc>
          <w:tcPr>
            <w:tcBorders>
              <w:top w:val="single" w:sz="4"/>
            </w:tcBorders>
            <w:shd w:val="clear" w:color="auto" w:fill="FFFFFF"/>
            <w:vAlign w:val="top"/>
          </w:tcPr>
          <w:p>
            <w:pPr>
              <w:framePr w:w="10214" w:h="12014" w:wrap="none" w:vAnchor="page" w:hAnchor="page" w:x="844" w:y="1442"/>
              <w:widowControl w:val="0"/>
              <w:rPr>
                <w:sz w:val="10"/>
                <w:szCs w:val="10"/>
              </w:rPr>
            </w:pPr>
          </w:p>
        </w:tc>
        <w:tc>
          <w:tcPr>
            <w:tcBorders>
              <w:top w:val="single" w:sz="4"/>
            </w:tcBorders>
            <w:shd w:val="clear" w:color="auto" w:fill="FFFFFF"/>
            <w:vAlign w:val="top"/>
          </w:tcPr>
          <w:p>
            <w:pPr>
              <w:framePr w:w="10214" w:h="12014" w:wrap="none" w:vAnchor="page" w:hAnchor="page" w:x="844" w:y="1442"/>
              <w:widowControl w:val="0"/>
              <w:rPr>
                <w:sz w:val="10"/>
                <w:szCs w:val="10"/>
              </w:rPr>
            </w:pPr>
          </w:p>
        </w:tc>
      </w:tr>
      <w:tr>
        <w:trPr>
          <w:trHeight w:val="250" w:hRule="exact"/>
        </w:trPr>
        <w:tc>
          <w:tcPr>
            <w:gridSpan w:val="2"/>
            <w:tcBorders>
              <w:top w:val="single" w:sz="4"/>
              <w:left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pPr>
            <w:r>
              <w:rPr>
                <w:b/>
                <w:bCs/>
                <w:color w:val="000000"/>
                <w:spacing w:val="0"/>
                <w:w w:val="100"/>
                <w:position w:val="0"/>
              </w:rPr>
              <w:t>Díl: 766</w:t>
            </w:r>
          </w:p>
        </w:tc>
        <w:tc>
          <w:tcPr>
            <w:tcBorders>
              <w:top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pPr>
            <w:r>
              <w:rPr>
                <w:b/>
                <w:bCs/>
                <w:color w:val="000000"/>
                <w:spacing w:val="0"/>
                <w:w w:val="100"/>
                <w:position w:val="0"/>
              </w:rPr>
              <w:t>Konstrukce truhlářské</w:t>
            </w:r>
          </w:p>
        </w:tc>
        <w:tc>
          <w:tcPr>
            <w:tcBorders>
              <w:top w:val="single" w:sz="4"/>
            </w:tcBorders>
            <w:shd w:val="clear" w:color="auto" w:fill="D9DEE4"/>
            <w:vAlign w:val="top"/>
          </w:tcPr>
          <w:p>
            <w:pPr>
              <w:framePr w:w="10214" w:h="12014" w:wrap="none" w:vAnchor="page" w:hAnchor="page" w:x="844" w:y="1442"/>
              <w:widowControl w:val="0"/>
              <w:rPr>
                <w:sz w:val="10"/>
                <w:szCs w:val="10"/>
              </w:rPr>
            </w:pPr>
          </w:p>
        </w:tc>
        <w:tc>
          <w:tcPr>
            <w:tcBorders>
              <w:top w:val="single" w:sz="4"/>
            </w:tcBorders>
            <w:shd w:val="clear" w:color="auto" w:fill="D9DEE4"/>
            <w:vAlign w:val="top"/>
          </w:tcPr>
          <w:p>
            <w:pPr>
              <w:framePr w:w="10214" w:h="12014" w:wrap="none" w:vAnchor="page" w:hAnchor="page" w:x="844" w:y="1442"/>
              <w:widowControl w:val="0"/>
              <w:rPr>
                <w:sz w:val="10"/>
                <w:szCs w:val="10"/>
              </w:rPr>
            </w:pPr>
          </w:p>
        </w:tc>
        <w:tc>
          <w:tcPr>
            <w:tcBorders>
              <w:top w:val="single" w:sz="4"/>
            </w:tcBorders>
            <w:shd w:val="clear" w:color="auto" w:fill="D9DEE4"/>
            <w:vAlign w:val="top"/>
          </w:tcPr>
          <w:p>
            <w:pPr>
              <w:framePr w:w="10214" w:h="12014" w:wrap="none" w:vAnchor="page" w:hAnchor="page" w:x="844" w:y="144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pPr>
            <w:r>
              <w:rPr>
                <w:b/>
                <w:bCs/>
                <w:color w:val="000000"/>
                <w:spacing w:val="0"/>
                <w:w w:val="100"/>
                <w:position w:val="0"/>
              </w:rPr>
              <w:t>397 531,91</w:t>
            </w:r>
          </w:p>
        </w:tc>
      </w:tr>
      <w:tr>
        <w:trPr>
          <w:trHeight w:val="869" w:hRule="exact"/>
        </w:trPr>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78</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D/1</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Nové posuvné dveře pravé 1300/2150, jednokřídlé se zárubněmi, bez prahu. Dveře budou osazeny dle požadavku technologie přípravoupro řízení vstupu, dveře také musí být v případě spuštění záření</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109 253,82</w:t>
            </w:r>
          </w:p>
        </w:tc>
        <w:tc>
          <w:tcPr>
            <w:tcBorders>
              <w:top w:val="single" w:sz="4"/>
              <w:left w:val="single" w:sz="4"/>
              <w:right w:val="single" w:sz="4"/>
            </w:tcBorders>
            <w:shd w:val="clear" w:color="auto" w:fill="FFFFFF"/>
            <w:vAlign w:val="top"/>
          </w:tcPr>
          <w:p>
            <w:pPr>
              <w:pStyle w:val="Style30"/>
              <w:keepNext w:val="0"/>
              <w:keepLines w:val="0"/>
              <w:framePr w:w="10214" w:h="12014" w:wrap="none" w:vAnchor="page" w:hAnchor="page" w:x="844" w:y="14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109 253,82</w:t>
            </w:r>
          </w:p>
        </w:tc>
      </w:tr>
      <w:tr>
        <w:trPr>
          <w:trHeight w:val="470" w:hRule="exact"/>
        </w:trPr>
        <w:tc>
          <w:tcPr>
            <w:gridSpan w:val="7"/>
            <w:tcBorders>
              <w:top w:val="single" w:sz="4"/>
            </w:tcBorders>
            <w:shd w:val="clear" w:color="auto" w:fill="FFFFFF"/>
            <w:vAlign w:val="bottom"/>
          </w:tcPr>
          <w:p>
            <w:pPr>
              <w:pStyle w:val="Style30"/>
              <w:keepNext w:val="0"/>
              <w:keepLines w:val="0"/>
              <w:framePr w:w="10214" w:h="12014" w:wrap="none" w:vAnchor="page" w:hAnchor="page" w:x="844" w:y="1442"/>
              <w:widowControl w:val="0"/>
              <w:shd w:val="clear" w:color="auto" w:fill="auto"/>
              <w:bidi w:val="0"/>
              <w:spacing w:before="0" w:after="80" w:line="240" w:lineRule="auto"/>
              <w:ind w:left="1780" w:right="0" w:firstLine="0"/>
              <w:jc w:val="left"/>
              <w:rPr>
                <w:sz w:val="14"/>
                <w:szCs w:val="14"/>
              </w:rPr>
            </w:pPr>
            <w:r>
              <w:rPr>
                <w:color w:val="007F01"/>
                <w:spacing w:val="0"/>
                <w:w w:val="100"/>
                <w:position w:val="0"/>
                <w:sz w:val="14"/>
                <w:szCs w:val="14"/>
              </w:rPr>
              <w:t>blokovány a musí být ze strany vyšetřovny uzamykatelné.</w:t>
            </w:r>
          </w:p>
          <w:p>
            <w:pPr>
              <w:pStyle w:val="Style30"/>
              <w:keepNext w:val="0"/>
              <w:keepLines w:val="0"/>
              <w:framePr w:w="10214" w:h="12014" w:wrap="none" w:vAnchor="page" w:hAnchor="page" w:x="844" w:y="1442"/>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Výrobek musí jako komplet vykazovat potřebné stínění pro radioterapeutické pracoviště, které bude zajištěno vložkou</w:t>
            </w:r>
          </w:p>
        </w:tc>
      </w:tr>
    </w:tbl>
    <w:p>
      <w:pPr>
        <w:pStyle w:val="Style70"/>
        <w:keepNext w:val="0"/>
        <w:keepLines w:val="0"/>
        <w:framePr w:w="8314" w:h="1339" w:hRule="exact" w:wrap="none" w:vAnchor="page" w:hAnchor="page" w:x="2630" w:y="13451"/>
        <w:widowControl w:val="0"/>
        <w:shd w:val="clear" w:color="auto" w:fill="auto"/>
        <w:bidi w:val="0"/>
        <w:spacing w:before="0" w:after="0" w:line="307" w:lineRule="auto"/>
        <w:ind w:left="0" w:right="0" w:firstLine="0"/>
        <w:jc w:val="left"/>
        <w:rPr>
          <w:sz w:val="14"/>
          <w:szCs w:val="14"/>
        </w:rPr>
      </w:pPr>
      <w:r>
        <w:rPr>
          <w:color w:val="007F01"/>
          <w:spacing w:val="0"/>
          <w:w w:val="100"/>
          <w:position w:val="0"/>
          <w:sz w:val="14"/>
          <w:szCs w:val="14"/>
        </w:rPr>
        <w:t>z Pb</w:t>
      </w:r>
    </w:p>
    <w:p>
      <w:pPr>
        <w:pStyle w:val="Style70"/>
        <w:keepNext w:val="0"/>
        <w:keepLines w:val="0"/>
        <w:framePr w:w="8314" w:h="1339" w:hRule="exact" w:wrap="none" w:vAnchor="page" w:hAnchor="page" w:x="2630" w:y="13451"/>
        <w:widowControl w:val="0"/>
        <w:shd w:val="clear" w:color="auto" w:fill="auto"/>
        <w:bidi w:val="0"/>
        <w:spacing w:before="0" w:after="0" w:line="307" w:lineRule="auto"/>
        <w:ind w:left="0" w:right="0" w:firstLine="0"/>
        <w:jc w:val="left"/>
        <w:rPr>
          <w:sz w:val="14"/>
          <w:szCs w:val="14"/>
        </w:rPr>
      </w:pPr>
      <w:r>
        <w:rPr>
          <w:color w:val="007F01"/>
          <w:spacing w:val="0"/>
          <w:w w:val="100"/>
          <w:position w:val="0"/>
          <w:sz w:val="14"/>
          <w:szCs w:val="14"/>
        </w:rPr>
        <w:t>plechu tloušťky 2mm. Výrobek musí jako komplet vykazovat potřebné akustické odhlučnění a splňovat 5. třídu</w:t>
        <w:br/>
        <w:t>zvukové izolace</w:t>
      </w:r>
    </w:p>
    <w:p>
      <w:pPr>
        <w:pStyle w:val="Style70"/>
        <w:keepNext w:val="0"/>
        <w:keepLines w:val="0"/>
        <w:framePr w:w="8314" w:h="1339" w:hRule="exact" w:wrap="none" w:vAnchor="page" w:hAnchor="page" w:x="2630" w:y="13451"/>
        <w:widowControl w:val="0"/>
        <w:shd w:val="clear" w:color="auto" w:fill="auto"/>
        <w:bidi w:val="0"/>
        <w:spacing w:before="0" w:after="0" w:line="307" w:lineRule="auto"/>
        <w:ind w:left="0" w:right="0" w:firstLine="0"/>
        <w:jc w:val="left"/>
        <w:rPr>
          <w:sz w:val="14"/>
          <w:szCs w:val="14"/>
        </w:rPr>
      </w:pPr>
      <w:r>
        <w:rPr>
          <w:color w:val="007F01"/>
          <w:spacing w:val="0"/>
          <w:w w:val="100"/>
          <w:position w:val="0"/>
          <w:sz w:val="14"/>
          <w:szCs w:val="14"/>
        </w:rPr>
        <w:t>tedy Rw=45-49dB, taktéž musí splňovat 8. třídu zátěžových cyklů. Dveře budou opatřeny vinylovým pásem do výšky</w:t>
        <w:br/>
        <w:t>1100mm,</w:t>
      </w:r>
    </w:p>
    <w:p>
      <w:pPr>
        <w:pStyle w:val="Style70"/>
        <w:keepNext w:val="0"/>
        <w:keepLines w:val="0"/>
        <w:framePr w:w="8314" w:h="1339" w:hRule="exact" w:wrap="none" w:vAnchor="page" w:hAnchor="page" w:x="2630" w:y="13451"/>
        <w:widowControl w:val="0"/>
        <w:shd w:val="clear" w:color="auto" w:fill="auto"/>
        <w:bidi w:val="0"/>
        <w:spacing w:before="0" w:after="0" w:line="307" w:lineRule="auto"/>
        <w:ind w:left="0" w:right="0" w:firstLine="0"/>
        <w:jc w:val="left"/>
        <w:rPr>
          <w:sz w:val="14"/>
          <w:szCs w:val="14"/>
        </w:rPr>
      </w:pPr>
      <w:r>
        <w:rPr>
          <w:color w:val="007F01"/>
          <w:spacing w:val="0"/>
          <w:w w:val="100"/>
          <w:position w:val="0"/>
          <w:sz w:val="14"/>
          <w:szCs w:val="14"/>
        </w:rPr>
        <w:t>bude se jednat o idetický vinylový obklad, který je použit na stěnách,kotvení,doplňky,detaily,D+M</w:t>
      </w:r>
    </w:p>
    <w:p>
      <w:pPr>
        <w:pStyle w:val="Style14"/>
        <w:keepNext w:val="0"/>
        <w:keepLines w:val="0"/>
        <w:framePr w:wrap="none" w:vAnchor="page" w:hAnchor="page" w:x="839" w:y="16149"/>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9"/>
        <w:widowControl w:val="0"/>
        <w:shd w:val="clear" w:color="auto" w:fill="auto"/>
        <w:bidi w:val="0"/>
        <w:spacing w:before="0" w:after="0" w:line="240" w:lineRule="auto"/>
        <w:ind w:left="0" w:right="0" w:firstLine="0"/>
        <w:jc w:val="left"/>
      </w:pPr>
      <w:r>
        <w:rPr>
          <w:color w:val="000000"/>
          <w:spacing w:val="0"/>
          <w:w w:val="100"/>
          <w:position w:val="0"/>
        </w:rPr>
        <w:t>Stránka 12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542290</wp:posOffset>
                </wp:positionH>
                <wp:positionV relativeFrom="page">
                  <wp:posOffset>1985645</wp:posOffset>
                </wp:positionV>
                <wp:extent cx="6473825" cy="0"/>
                <wp:wrapNone/>
                <wp:docPr id="13" name="Shape 13"/>
                <a:graphic xmlns:a="http://schemas.openxmlformats.org/drawingml/2006/main">
                  <a:graphicData uri="http://schemas.microsoft.com/office/word/2010/wordprocessingShape">
                    <wps:wsp>
                      <wps:cNvCnPr/>
                      <wps:spPr>
                        <a:xfrm>
                          <a:ext cx="6473825" cy="0"/>
                        </a:xfrm>
                        <a:prstGeom prst="straightConnector1"/>
                        <a:ln w="15240">
                          <a:solidFill/>
                        </a:ln>
                      </wps:spPr>
                      <wps:bodyPr/>
                    </wps:wsp>
                  </a:graphicData>
                </a:graphic>
              </wp:anchor>
            </w:drawing>
          </mc:Choice>
          <mc:Fallback>
            <w:pict>
              <v:shape o:spt="32" o:oned="true" path="m,l21600,21600e" style="position:absolute;margin-left:42.700000000000003pt;margin-top:156.34999999999999pt;width:509.75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542290</wp:posOffset>
                </wp:positionH>
                <wp:positionV relativeFrom="page">
                  <wp:posOffset>1985645</wp:posOffset>
                </wp:positionV>
                <wp:extent cx="0" cy="1167130"/>
                <wp:wrapNone/>
                <wp:docPr id="14" name="Shape 14"/>
                <a:graphic xmlns:a="http://schemas.openxmlformats.org/drawingml/2006/main">
                  <a:graphicData uri="http://schemas.microsoft.com/office/word/2010/wordprocessingShape">
                    <wps:wsp>
                      <wps:cNvCnPr/>
                      <wps:spPr>
                        <a:xfrm>
                          <a:ext cx="0" cy="1167130"/>
                        </a:xfrm>
                        <a:prstGeom prst="straightConnector1"/>
                        <a:ln w="15240">
                          <a:solidFill/>
                        </a:ln>
                      </wps:spPr>
                      <wps:bodyPr/>
                    </wps:wsp>
                  </a:graphicData>
                </a:graphic>
              </wp:anchor>
            </w:drawing>
          </mc:Choice>
          <mc:Fallback>
            <w:pict>
              <v:shape o:spt="32" o:oned="true" path="m,l21600,21600e" style="position:absolute;margin-left:42.700000000000003pt;margin-top:156.34999999999999pt;width:0;height:91.900000000000006pt;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542290</wp:posOffset>
                </wp:positionH>
                <wp:positionV relativeFrom="page">
                  <wp:posOffset>3152775</wp:posOffset>
                </wp:positionV>
                <wp:extent cx="6473825" cy="0"/>
                <wp:wrapNone/>
                <wp:docPr id="15" name="Shape 15"/>
                <a:graphic xmlns:a="http://schemas.openxmlformats.org/drawingml/2006/main">
                  <a:graphicData uri="http://schemas.microsoft.com/office/word/2010/wordprocessingShape">
                    <wps:wsp>
                      <wps:cNvCnPr/>
                      <wps:spPr>
                        <a:xfrm>
                          <a:ext cx="6473825" cy="0"/>
                        </a:xfrm>
                        <a:prstGeom prst="straightConnector1"/>
                        <a:ln w="15240">
                          <a:solidFill/>
                        </a:ln>
                      </wps:spPr>
                      <wps:bodyPr/>
                    </wps:wsp>
                  </a:graphicData>
                </a:graphic>
              </wp:anchor>
            </w:drawing>
          </mc:Choice>
          <mc:Fallback>
            <w:pict>
              <v:shape o:spt="32" o:oned="true" path="m,l21600,21600e" style="position:absolute;margin-left:42.700000000000003pt;margin-top:248.25pt;width:509.75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7016115</wp:posOffset>
                </wp:positionH>
                <wp:positionV relativeFrom="page">
                  <wp:posOffset>1985645</wp:posOffset>
                </wp:positionV>
                <wp:extent cx="0" cy="1167130"/>
                <wp:wrapNone/>
                <wp:docPr id="16" name="Shape 16"/>
                <a:graphic xmlns:a="http://schemas.openxmlformats.org/drawingml/2006/main">
                  <a:graphicData uri="http://schemas.microsoft.com/office/word/2010/wordprocessingShape">
                    <wps:wsp>
                      <wps:cNvCnPr/>
                      <wps:spPr>
                        <a:xfrm>
                          <a:ext cx="0" cy="1167130"/>
                        </a:xfrm>
                        <a:prstGeom prst="straightConnector1"/>
                        <a:ln w="15240">
                          <a:solidFill/>
                        </a:ln>
                      </wps:spPr>
                      <wps:bodyPr/>
                    </wps:wsp>
                  </a:graphicData>
                </a:graphic>
              </wp:anchor>
            </w:drawing>
          </mc:Choice>
          <mc:Fallback>
            <w:pict>
              <v:shape o:spt="32" o:oned="true" path="m,l21600,21600e" style="position:absolute;margin-left:552.45000000000005pt;margin-top:156.34999999999999pt;width:0;height:91.900000000000006pt;z-index:-251658240;mso-position-horizontal-relative:page;mso-position-vertical-relative:page">
                <v:stroke weight="1.2pt"/>
              </v:shape>
            </w:pict>
          </mc:Fallback>
        </mc:AlternateContent>
      </w:r>
    </w:p>
    <w:p>
      <w:pPr>
        <w:pStyle w:val="Style14"/>
        <w:keepNext w:val="0"/>
        <w:keepLines w:val="0"/>
        <w:framePr w:wrap="none" w:vAnchor="page" w:hAnchor="page" w:x="4791" w:y="1141"/>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1104" w:hRule="exact"/>
        </w:trPr>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79</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D/2</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118"/>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dveře jednokřídlé levé 1100/2100, se zárubněmi, bez prahu. Dveře budou osazeny klikou ze strany vyšetřovny a koulí ze stranychodby a bude provedena příprava pro řízení vstupu. Výrobek musí jako</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75 420,98</w:t>
            </w:r>
          </w:p>
        </w:tc>
        <w:tc>
          <w:tcPr>
            <w:tcBorders>
              <w:top w:val="single" w:sz="4"/>
              <w:left w:val="single" w:sz="4"/>
              <w:bottom w:val="single" w:sz="4"/>
              <w:right w:val="single" w:sz="4"/>
            </w:tcBorders>
            <w:shd w:val="clear" w:color="auto" w:fill="FFFFFF"/>
            <w:vAlign w:val="top"/>
          </w:tcPr>
          <w:p>
            <w:pPr>
              <w:pStyle w:val="Style30"/>
              <w:keepNext w:val="0"/>
              <w:keepLines w:val="0"/>
              <w:framePr w:w="10214" w:h="1858" w:wrap="none" w:vAnchor="page" w:hAnchor="page" w:x="845" w:y="311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75 420,98</w:t>
            </w:r>
          </w:p>
        </w:tc>
      </w:tr>
    </w:tbl>
    <w:p>
      <w:pPr>
        <w:pStyle w:val="Style70"/>
        <w:keepNext w:val="0"/>
        <w:keepLines w:val="0"/>
        <w:framePr w:w="10214" w:h="1771" w:hRule="exact" w:wrap="none" w:vAnchor="page" w:hAnchor="page" w:x="845" w:y="4971"/>
        <w:widowControl w:val="0"/>
        <w:shd w:val="clear" w:color="auto" w:fill="auto"/>
        <w:bidi w:val="0"/>
        <w:spacing w:before="0" w:after="0" w:line="307" w:lineRule="auto"/>
        <w:ind w:left="1785" w:right="0" w:firstLine="0"/>
        <w:jc w:val="left"/>
        <w:rPr>
          <w:sz w:val="14"/>
          <w:szCs w:val="14"/>
        </w:rPr>
      </w:pPr>
      <w:r>
        <w:rPr>
          <w:color w:val="007F01"/>
          <w:spacing w:val="0"/>
          <w:w w:val="100"/>
          <w:position w:val="0"/>
          <w:sz w:val="14"/>
          <w:szCs w:val="14"/>
        </w:rPr>
        <w:t>komplet vykazovat potřebné stínění pro</w:t>
      </w:r>
    </w:p>
    <w:p>
      <w:pPr>
        <w:pStyle w:val="Style70"/>
        <w:keepNext w:val="0"/>
        <w:keepLines w:val="0"/>
        <w:framePr w:w="10214" w:h="1771" w:hRule="exact" w:wrap="none" w:vAnchor="page" w:hAnchor="page" w:x="845" w:y="4971"/>
        <w:widowControl w:val="0"/>
        <w:shd w:val="clear" w:color="auto" w:fill="auto"/>
        <w:bidi w:val="0"/>
        <w:spacing w:before="0" w:after="0" w:line="300" w:lineRule="auto"/>
        <w:ind w:left="1785" w:right="0" w:firstLine="20"/>
        <w:jc w:val="left"/>
        <w:rPr>
          <w:sz w:val="14"/>
          <w:szCs w:val="14"/>
        </w:rPr>
      </w:pPr>
      <w:r>
        <w:rPr>
          <w:color w:val="007F01"/>
          <w:spacing w:val="0"/>
          <w:w w:val="100"/>
          <w:position w:val="0"/>
          <w:sz w:val="14"/>
          <w:szCs w:val="14"/>
        </w:rPr>
        <w:t>radioterapeutické pracoviště, které bude zajištěno vložkou z Pb plechu tloušťky 2mm. Výrobek musí jako komplet</w:t>
        <w:br/>
        <w:t>vykazovat</w:t>
      </w:r>
    </w:p>
    <w:p>
      <w:pPr>
        <w:pStyle w:val="Style70"/>
        <w:keepNext w:val="0"/>
        <w:keepLines w:val="0"/>
        <w:framePr w:w="10214" w:h="1771" w:hRule="exact" w:wrap="none" w:vAnchor="page" w:hAnchor="page" w:x="845" w:y="4971"/>
        <w:widowControl w:val="0"/>
        <w:shd w:val="clear" w:color="auto" w:fill="auto"/>
        <w:bidi w:val="0"/>
        <w:spacing w:before="0" w:after="0" w:line="307" w:lineRule="auto"/>
        <w:ind w:left="1785" w:right="0" w:firstLine="20"/>
        <w:jc w:val="left"/>
        <w:rPr>
          <w:sz w:val="14"/>
          <w:szCs w:val="14"/>
        </w:rPr>
      </w:pPr>
      <w:r>
        <w:rPr>
          <w:color w:val="007F01"/>
          <w:spacing w:val="0"/>
          <w:w w:val="100"/>
          <w:position w:val="0"/>
          <w:sz w:val="14"/>
          <w:szCs w:val="14"/>
        </w:rPr>
        <w:t>potřebné akustické odhlučnění a splňovat 5. třídu zvukové izolace tedy Rw=45-49dB, taktéž musí splňovat 8. třídu</w:t>
        <w:br/>
        <w:t>zátěžových</w:t>
      </w:r>
    </w:p>
    <w:p>
      <w:pPr>
        <w:pStyle w:val="Style70"/>
        <w:keepNext w:val="0"/>
        <w:keepLines w:val="0"/>
        <w:framePr w:w="10214" w:h="1771" w:hRule="exact" w:wrap="none" w:vAnchor="page" w:hAnchor="page" w:x="845" w:y="4971"/>
        <w:widowControl w:val="0"/>
        <w:shd w:val="clear" w:color="auto" w:fill="auto"/>
        <w:bidi w:val="0"/>
        <w:spacing w:before="0" w:after="0" w:line="307" w:lineRule="auto"/>
        <w:ind w:left="1785" w:right="0" w:firstLine="20"/>
        <w:jc w:val="left"/>
        <w:rPr>
          <w:sz w:val="14"/>
          <w:szCs w:val="14"/>
        </w:rPr>
      </w:pPr>
      <w:r>
        <w:rPr>
          <w:color w:val="007F01"/>
          <w:spacing w:val="0"/>
          <w:w w:val="100"/>
          <w:position w:val="0"/>
          <w:sz w:val="14"/>
          <w:szCs w:val="14"/>
        </w:rPr>
        <w:t>cyklů.Dveře budou opatřeny vinylovým pásem do výšky 110Omm, bude se jednat o idetický vinylový obklad, který je</w:t>
        <w:br/>
        <w:t>použit na</w:t>
      </w:r>
    </w:p>
    <w:p>
      <w:pPr>
        <w:pStyle w:val="Style70"/>
        <w:keepNext w:val="0"/>
        <w:keepLines w:val="0"/>
        <w:framePr w:w="10214" w:h="1771" w:hRule="exact" w:wrap="none" w:vAnchor="page" w:hAnchor="page" w:x="845" w:y="4971"/>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stěnách,kotvení,doplňky,detaily,D+M</w:t>
      </w:r>
    </w:p>
    <w:tbl>
      <w:tblPr>
        <w:tblOverlap w:val="never"/>
        <w:jc w:val="left"/>
        <w:tblLayout w:type="fixed"/>
      </w:tblPr>
      <w:tblGrid>
        <w:gridCol w:w="389"/>
        <w:gridCol w:w="1387"/>
        <w:gridCol w:w="4229"/>
        <w:gridCol w:w="538"/>
        <w:gridCol w:w="1166"/>
        <w:gridCol w:w="1085"/>
        <w:gridCol w:w="1421"/>
      </w:tblGrid>
      <w:tr>
        <w:trPr>
          <w:trHeight w:val="1114" w:hRule="exact"/>
        </w:trPr>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674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80</w:t>
            </w:r>
          </w:p>
        </w:tc>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674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D/3</w:t>
            </w:r>
          </w:p>
        </w:tc>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6747"/>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dveře jednokřídlé pravé 800/1970, se zárubněmi, bez prahu. Dveře budou osazeny oboustraně klikou, výrobek musí jako kompletvykazovat potřebné stínění pro radioterapeutické pracoviště, které</w:t>
            </w:r>
          </w:p>
        </w:tc>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674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674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6747"/>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60 720,90</w:t>
            </w:r>
          </w:p>
        </w:tc>
        <w:tc>
          <w:tcPr>
            <w:tcBorders>
              <w:top w:val="single" w:sz="4"/>
              <w:left w:val="single" w:sz="4"/>
              <w:bottom w:val="single" w:sz="4"/>
              <w:right w:val="single" w:sz="4"/>
            </w:tcBorders>
            <w:shd w:val="clear" w:color="auto" w:fill="FFFFFF"/>
            <w:vAlign w:val="top"/>
          </w:tcPr>
          <w:p>
            <w:pPr>
              <w:pStyle w:val="Style30"/>
              <w:keepNext w:val="0"/>
              <w:keepLines w:val="0"/>
              <w:framePr w:w="10214" w:h="1114" w:wrap="none" w:vAnchor="page" w:hAnchor="page" w:x="845" w:y="6747"/>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60 720,90</w:t>
            </w:r>
          </w:p>
        </w:tc>
      </w:tr>
    </w:tbl>
    <w:p>
      <w:pPr>
        <w:pStyle w:val="Style52"/>
        <w:keepNext w:val="0"/>
        <w:keepLines w:val="0"/>
        <w:framePr w:w="8189" w:h="672" w:hRule="exact" w:wrap="none" w:vAnchor="page" w:hAnchor="page" w:x="2631" w:y="7861"/>
        <w:widowControl w:val="0"/>
        <w:shd w:val="clear" w:color="auto" w:fill="auto"/>
        <w:bidi w:val="0"/>
        <w:spacing w:before="0" w:after="40" w:line="300" w:lineRule="auto"/>
        <w:ind w:left="0" w:right="0" w:firstLine="0"/>
        <w:jc w:val="left"/>
      </w:pPr>
      <w:r>
        <w:rPr>
          <w:spacing w:val="0"/>
          <w:w w:val="100"/>
          <w:position w:val="0"/>
        </w:rPr>
        <w:t>bude zajištěno vložkou z Pb plechu tloušťky 2mm. Výrobek</w:t>
      </w:r>
    </w:p>
    <w:p>
      <w:pPr>
        <w:pStyle w:val="Style52"/>
        <w:keepNext w:val="0"/>
        <w:keepLines w:val="0"/>
        <w:framePr w:w="8189" w:h="672" w:hRule="exact" w:wrap="none" w:vAnchor="page" w:hAnchor="page" w:x="2631" w:y="7861"/>
        <w:widowControl w:val="0"/>
        <w:shd w:val="clear" w:color="auto" w:fill="auto"/>
        <w:bidi w:val="0"/>
        <w:spacing w:before="0" w:after="0" w:line="300" w:lineRule="auto"/>
        <w:ind w:left="0" w:right="0" w:firstLine="0"/>
        <w:jc w:val="left"/>
      </w:pPr>
      <w:r>
        <w:rPr>
          <w:spacing w:val="0"/>
          <w:w w:val="100"/>
          <w:position w:val="0"/>
        </w:rPr>
        <w:t>musí jako komplet vykazovat potřebné akustické odhlučnění a splňovat 5. třídu zvukové izolace tedy Rw=45-49dB, taktéž musí</w:t>
      </w:r>
    </w:p>
    <w:p>
      <w:pPr>
        <w:pStyle w:val="Style52"/>
        <w:keepNext w:val="0"/>
        <w:keepLines w:val="0"/>
        <w:framePr w:w="8026" w:h="658" w:hRule="exact" w:wrap="none" w:vAnchor="page" w:hAnchor="page" w:x="2631" w:y="8537"/>
        <w:widowControl w:val="0"/>
        <w:shd w:val="clear" w:color="auto" w:fill="auto"/>
        <w:bidi w:val="0"/>
        <w:spacing w:before="0" w:after="0" w:line="307" w:lineRule="auto"/>
        <w:ind w:left="0" w:right="0" w:firstLine="0"/>
        <w:jc w:val="left"/>
      </w:pPr>
      <w:r>
        <w:rPr>
          <w:spacing w:val="0"/>
          <w:w w:val="100"/>
          <w:position w:val="0"/>
        </w:rPr>
        <w:t>splňovat 8. třídu zátěžových cyklů. Dveře budou opatřeny vinylovým pásem do výšky 110Omm, bude se jednat o idetický</w:t>
      </w:r>
    </w:p>
    <w:p>
      <w:pPr>
        <w:pStyle w:val="Style52"/>
        <w:keepNext w:val="0"/>
        <w:keepLines w:val="0"/>
        <w:framePr w:w="8026" w:h="658" w:hRule="exact" w:wrap="none" w:vAnchor="page" w:hAnchor="page" w:x="2631" w:y="8537"/>
        <w:widowControl w:val="0"/>
        <w:shd w:val="clear" w:color="auto" w:fill="auto"/>
        <w:bidi w:val="0"/>
        <w:spacing w:before="0" w:after="0" w:line="307" w:lineRule="auto"/>
        <w:ind w:left="0" w:right="0" w:firstLine="0"/>
        <w:jc w:val="left"/>
      </w:pPr>
      <w:r>
        <w:rPr>
          <w:spacing w:val="0"/>
          <w:w w:val="100"/>
          <w:position w:val="0"/>
        </w:rPr>
        <w:t>vinylový obklad, který je použit na stěnách,kotvení,doplňky,detaily,D+M</w:t>
      </w:r>
    </w:p>
    <w:tbl>
      <w:tblPr>
        <w:tblOverlap w:val="never"/>
        <w:jc w:val="left"/>
        <w:tblLayout w:type="fixed"/>
      </w:tblPr>
      <w:tblGrid>
        <w:gridCol w:w="389"/>
        <w:gridCol w:w="1387"/>
        <w:gridCol w:w="4229"/>
        <w:gridCol w:w="538"/>
        <w:gridCol w:w="1166"/>
        <w:gridCol w:w="1085"/>
        <w:gridCol w:w="1421"/>
      </w:tblGrid>
      <w:tr>
        <w:trPr>
          <w:trHeight w:val="1099" w:hRule="exact"/>
        </w:trPr>
        <w:tc>
          <w:tcPr>
            <w:tcBorders>
              <w:top w:val="single" w:sz="4"/>
              <w:left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81</w:t>
            </w:r>
          </w:p>
        </w:tc>
        <w:tc>
          <w:tcPr>
            <w:tcBorders>
              <w:top w:val="single" w:sz="4"/>
              <w:left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D/4</w:t>
            </w:r>
          </w:p>
        </w:tc>
        <w:tc>
          <w:tcPr>
            <w:tcBorders>
              <w:top w:val="single" w:sz="4"/>
              <w:left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dveře jednokřídlé levé 800/1970, se zárubněmi, bez prahu. Dveře budou osazeny klikou z obou stran. Výrobek musí jako kompletvykazovat potřebné akustické odhlučnění a splňovat 6. třídu zvukové</w:t>
            </w:r>
          </w:p>
        </w:tc>
        <w:tc>
          <w:tcPr>
            <w:tcBorders>
              <w:top w:val="single" w:sz="4"/>
              <w:left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11 319,56</w:t>
            </w:r>
          </w:p>
        </w:tc>
        <w:tc>
          <w:tcPr>
            <w:tcBorders>
              <w:top w:val="single" w:sz="4"/>
              <w:left w:val="single" w:sz="4"/>
              <w:right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11 319,56</w:t>
            </w:r>
          </w:p>
        </w:tc>
      </w:tr>
      <w:tr>
        <w:trPr>
          <w:trHeight w:val="931" w:hRule="exact"/>
        </w:trPr>
        <w:tc>
          <w:tcPr>
            <w:gridSpan w:val="7"/>
            <w:tcBorders>
              <w:top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307" w:lineRule="auto"/>
              <w:ind w:left="1780" w:right="0" w:firstLine="0"/>
              <w:jc w:val="both"/>
              <w:rPr>
                <w:sz w:val="14"/>
                <w:szCs w:val="14"/>
              </w:rPr>
            </w:pPr>
            <w:r>
              <w:rPr>
                <w:color w:val="007F01"/>
                <w:spacing w:val="0"/>
                <w:w w:val="100"/>
                <w:position w:val="0"/>
                <w:sz w:val="14"/>
                <w:szCs w:val="14"/>
              </w:rPr>
              <w:t>izolace tedy Rw=50dB a vyšší, taktéž musí splňovat 8. třídu</w:t>
            </w:r>
          </w:p>
          <w:p>
            <w:pPr>
              <w:pStyle w:val="Style30"/>
              <w:keepNext w:val="0"/>
              <w:keepLines w:val="0"/>
              <w:framePr w:w="10214" w:h="3134" w:wrap="none" w:vAnchor="page" w:hAnchor="page" w:x="845" w:y="9200"/>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zátěžových cyklů. Dveře budou opatřeny vinylovým pásem do výšky 1100mm, bude se jednat o idetický vinylový obklad, který je</w:t>
            </w:r>
          </w:p>
          <w:p>
            <w:pPr>
              <w:pStyle w:val="Style30"/>
              <w:keepNext w:val="0"/>
              <w:keepLines w:val="0"/>
              <w:framePr w:w="10214" w:h="3134" w:wrap="none" w:vAnchor="page" w:hAnchor="page" w:x="845" w:y="9200"/>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použit na stěnách,kotvení,doplňky,detaily,D+M</w:t>
            </w:r>
          </w:p>
        </w:tc>
      </w:tr>
      <w:tr>
        <w:trPr>
          <w:trHeight w:val="1104" w:hRule="exact"/>
        </w:trPr>
        <w:tc>
          <w:tcPr>
            <w:tcBorders>
              <w:top w:val="single" w:sz="4"/>
              <w:left w:val="single" w:sz="4"/>
              <w:bottom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82</w:t>
            </w:r>
          </w:p>
        </w:tc>
        <w:tc>
          <w:tcPr>
            <w:tcBorders>
              <w:top w:val="single" w:sz="4"/>
              <w:left w:val="single" w:sz="4"/>
              <w:bottom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D/4.2</w:t>
            </w:r>
          </w:p>
        </w:tc>
        <w:tc>
          <w:tcPr>
            <w:tcBorders>
              <w:top w:val="single" w:sz="4"/>
              <w:left w:val="single" w:sz="4"/>
              <w:bottom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Nové dveře jednokřídlé levé 800/1970, se zárubněmi, bez prahu. Dveře budou osazeny klikou ze strany technické místnosti a koulí zestrany chodby a bude provedena příprava pro řízení vstupu. Výrobek</w:t>
            </w:r>
          </w:p>
        </w:tc>
        <w:tc>
          <w:tcPr>
            <w:tcBorders>
              <w:top w:val="single" w:sz="4"/>
              <w:left w:val="single" w:sz="4"/>
              <w:bottom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11 319,56</w:t>
            </w:r>
          </w:p>
        </w:tc>
        <w:tc>
          <w:tcPr>
            <w:tcBorders>
              <w:top w:val="single" w:sz="4"/>
              <w:left w:val="single" w:sz="4"/>
              <w:bottom w:val="single" w:sz="4"/>
              <w:right w:val="single" w:sz="4"/>
            </w:tcBorders>
            <w:shd w:val="clear" w:color="auto" w:fill="FFFFFF"/>
            <w:vAlign w:val="top"/>
          </w:tcPr>
          <w:p>
            <w:pPr>
              <w:pStyle w:val="Style30"/>
              <w:keepNext w:val="0"/>
              <w:keepLines w:val="0"/>
              <w:framePr w:w="10214" w:h="3134" w:wrap="none" w:vAnchor="page" w:hAnchor="page" w:x="845" w:y="920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11 319,56</w:t>
            </w:r>
          </w:p>
        </w:tc>
      </w:tr>
    </w:tbl>
    <w:p>
      <w:pPr>
        <w:pStyle w:val="Style52"/>
        <w:keepNext w:val="0"/>
        <w:keepLines w:val="0"/>
        <w:framePr w:w="8362" w:h="653" w:hRule="exact" w:wrap="none" w:vAnchor="page" w:hAnchor="page" w:x="2636" w:y="12329"/>
        <w:widowControl w:val="0"/>
        <w:shd w:val="clear" w:color="auto" w:fill="auto"/>
        <w:bidi w:val="0"/>
        <w:spacing w:before="0" w:after="60" w:line="240" w:lineRule="auto"/>
        <w:ind w:left="0" w:right="0" w:firstLine="0"/>
        <w:jc w:val="left"/>
      </w:pPr>
      <w:r>
        <w:rPr>
          <w:spacing w:val="0"/>
          <w:w w:val="100"/>
          <w:position w:val="0"/>
        </w:rPr>
        <w:t>musí jako komplet vykazovat potřebné akustické</w:t>
      </w:r>
    </w:p>
    <w:p>
      <w:pPr>
        <w:pStyle w:val="Style52"/>
        <w:keepNext w:val="0"/>
        <w:keepLines w:val="0"/>
        <w:framePr w:w="8362" w:h="653" w:hRule="exact" w:wrap="none" w:vAnchor="page" w:hAnchor="page" w:x="2636" w:y="12329"/>
        <w:widowControl w:val="0"/>
        <w:shd w:val="clear" w:color="auto" w:fill="auto"/>
        <w:bidi w:val="0"/>
        <w:spacing w:before="0" w:after="60" w:line="240" w:lineRule="auto"/>
        <w:ind w:left="0" w:right="0" w:firstLine="0"/>
        <w:jc w:val="left"/>
      </w:pPr>
      <w:r>
        <w:rPr>
          <w:spacing w:val="0"/>
          <w:w w:val="100"/>
          <w:position w:val="0"/>
        </w:rPr>
        <w:t>odhlučnění a splňovat 6. třídu zvukové izolace tedy Rw=50dB a vyšší, taktéž musí splňovat 8. třídu zátěžových cyklů.</w:t>
      </w:r>
    </w:p>
    <w:p>
      <w:pPr>
        <w:pStyle w:val="Style52"/>
        <w:keepNext w:val="0"/>
        <w:keepLines w:val="0"/>
        <w:framePr w:w="8362" w:h="653" w:hRule="exact" w:wrap="none" w:vAnchor="page" w:hAnchor="page" w:x="2636" w:y="12329"/>
        <w:widowControl w:val="0"/>
        <w:shd w:val="clear" w:color="auto" w:fill="auto"/>
        <w:bidi w:val="0"/>
        <w:spacing w:before="0" w:after="0" w:line="240" w:lineRule="auto"/>
        <w:ind w:left="0" w:right="0" w:firstLine="0"/>
        <w:jc w:val="left"/>
      </w:pPr>
      <w:r>
        <w:rPr>
          <w:spacing w:val="0"/>
          <w:w w:val="100"/>
          <w:position w:val="0"/>
        </w:rPr>
        <w:t>Dveře</w:t>
      </w:r>
    </w:p>
    <w:p>
      <w:pPr>
        <w:pStyle w:val="Style52"/>
        <w:keepNext w:val="0"/>
        <w:keepLines w:val="0"/>
        <w:framePr w:w="8083" w:h="446" w:hRule="exact" w:wrap="none" w:vAnchor="page" w:hAnchor="page" w:x="2631" w:y="13011"/>
        <w:widowControl w:val="0"/>
        <w:shd w:val="clear" w:color="auto" w:fill="auto"/>
        <w:bidi w:val="0"/>
        <w:spacing w:before="0" w:after="0" w:line="300" w:lineRule="auto"/>
        <w:ind w:left="0" w:right="0" w:firstLine="0"/>
        <w:jc w:val="left"/>
      </w:pPr>
      <w:r>
        <w:rPr>
          <w:spacing w:val="0"/>
          <w:w w:val="100"/>
          <w:position w:val="0"/>
        </w:rPr>
        <w:t>budou opatřeny vinylovým pásem do výšky 110Omm, bude se jednat o idetický vinylový obklad, který je použit na</w:t>
        <w:br/>
        <w:t>stěnách,kotvení,doplňky,detaily,D+M</w:t>
      </w:r>
    </w:p>
    <w:tbl>
      <w:tblPr>
        <w:tblOverlap w:val="never"/>
        <w:jc w:val="left"/>
        <w:tblLayout w:type="fixed"/>
      </w:tblPr>
      <w:tblGrid>
        <w:gridCol w:w="389"/>
        <w:gridCol w:w="1387"/>
        <w:gridCol w:w="4229"/>
        <w:gridCol w:w="538"/>
        <w:gridCol w:w="1166"/>
        <w:gridCol w:w="1085"/>
        <w:gridCol w:w="1421"/>
      </w:tblGrid>
      <w:tr>
        <w:trPr>
          <w:trHeight w:val="1114" w:hRule="exact"/>
        </w:trPr>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1342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83</w:t>
            </w:r>
          </w:p>
        </w:tc>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1342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D/5</w:t>
            </w:r>
          </w:p>
        </w:tc>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13424"/>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dveře jednokřídlé pravé 700/1970, se zárubněmi, bez prahu. Dveře budou osazeny ze strany kabinky klikou a ze strany chodbykoulí.Dveře budou osazeny dle požadavku technologie přípravou pro</w:t>
            </w:r>
          </w:p>
        </w:tc>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1342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1342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114" w:wrap="none" w:vAnchor="page" w:hAnchor="page" w:x="845" w:y="1342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7 232,96</w:t>
            </w:r>
          </w:p>
        </w:tc>
        <w:tc>
          <w:tcPr>
            <w:tcBorders>
              <w:top w:val="single" w:sz="4"/>
              <w:left w:val="single" w:sz="4"/>
              <w:bottom w:val="single" w:sz="4"/>
              <w:right w:val="single" w:sz="4"/>
            </w:tcBorders>
            <w:shd w:val="clear" w:color="auto" w:fill="FFFFFF"/>
            <w:vAlign w:val="top"/>
          </w:tcPr>
          <w:p>
            <w:pPr>
              <w:pStyle w:val="Style30"/>
              <w:keepNext w:val="0"/>
              <w:keepLines w:val="0"/>
              <w:framePr w:w="10214" w:h="1114" w:wrap="none" w:vAnchor="page" w:hAnchor="page" w:x="845" w:y="1342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7 232,96</w:t>
            </w:r>
          </w:p>
        </w:tc>
      </w:tr>
    </w:tbl>
    <w:p>
      <w:pPr>
        <w:pStyle w:val="Style52"/>
        <w:keepNext w:val="0"/>
        <w:keepLines w:val="0"/>
        <w:framePr w:w="8314" w:h="926" w:hRule="exact" w:wrap="none" w:vAnchor="page" w:hAnchor="page" w:x="2631" w:y="14537"/>
        <w:widowControl w:val="0"/>
        <w:shd w:val="clear" w:color="auto" w:fill="auto"/>
        <w:bidi w:val="0"/>
        <w:spacing w:before="0" w:after="0" w:line="307" w:lineRule="auto"/>
        <w:ind w:left="0" w:right="0" w:firstLine="0"/>
        <w:jc w:val="left"/>
      </w:pPr>
      <w:r>
        <w:rPr>
          <w:spacing w:val="0"/>
          <w:w w:val="100"/>
          <w:position w:val="0"/>
        </w:rPr>
        <w:t>řízení vstupu, taktéž musí splňovat 8. třídu zátěžových</w:t>
      </w:r>
    </w:p>
    <w:p>
      <w:pPr>
        <w:pStyle w:val="Style52"/>
        <w:keepNext w:val="0"/>
        <w:keepLines w:val="0"/>
        <w:framePr w:w="8314" w:h="926" w:hRule="exact" w:wrap="none" w:vAnchor="page" w:hAnchor="page" w:x="2631" w:y="14537"/>
        <w:widowControl w:val="0"/>
        <w:shd w:val="clear" w:color="auto" w:fill="auto"/>
        <w:bidi w:val="0"/>
        <w:spacing w:before="0" w:after="0" w:line="307" w:lineRule="auto"/>
        <w:ind w:left="0" w:right="0" w:firstLine="0"/>
        <w:jc w:val="left"/>
      </w:pPr>
      <w:r>
        <w:rPr>
          <w:spacing w:val="0"/>
          <w:w w:val="100"/>
          <w:position w:val="0"/>
        </w:rPr>
        <w:t>cyklů. Dveře budou opatřeny vinylovým pásem do výšky 1100mm, bude se jednat o idetický vinylový obklad, který je použit na</w:t>
      </w:r>
    </w:p>
    <w:p>
      <w:pPr>
        <w:pStyle w:val="Style52"/>
        <w:keepNext w:val="0"/>
        <w:keepLines w:val="0"/>
        <w:framePr w:w="8314" w:h="926" w:hRule="exact" w:wrap="none" w:vAnchor="page" w:hAnchor="page" w:x="2631" w:y="14537"/>
        <w:widowControl w:val="0"/>
        <w:shd w:val="clear" w:color="auto" w:fill="auto"/>
        <w:bidi w:val="0"/>
        <w:spacing w:before="0" w:after="0" w:line="307" w:lineRule="auto"/>
        <w:ind w:left="0" w:right="0" w:firstLine="0"/>
        <w:jc w:val="left"/>
      </w:pPr>
      <w:r>
        <w:rPr>
          <w:spacing w:val="0"/>
          <w:w w:val="100"/>
          <w:position w:val="0"/>
        </w:rPr>
        <w:t>stěnách,kotvení,doplňky,detaily,D+M</w:t>
      </w:r>
    </w:p>
    <w:p>
      <w:pPr>
        <w:pStyle w:val="Style14"/>
        <w:keepNext w:val="0"/>
        <w:keepLines w:val="0"/>
        <w:framePr w:wrap="none" w:vAnchor="page" w:hAnchor="page" w:x="840" w:y="16131"/>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31"/>
        <w:widowControl w:val="0"/>
        <w:shd w:val="clear" w:color="auto" w:fill="auto"/>
        <w:bidi w:val="0"/>
        <w:spacing w:before="0" w:after="0" w:line="240" w:lineRule="auto"/>
        <w:ind w:left="0" w:right="0" w:firstLine="0"/>
        <w:jc w:val="left"/>
      </w:pPr>
      <w:r>
        <w:rPr>
          <w:color w:val="000000"/>
          <w:spacing w:val="0"/>
          <w:w w:val="100"/>
          <w:position w:val="0"/>
        </w:rPr>
        <w:t>Stránka 13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231"/>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5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5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51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5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5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51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5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5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51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858" w:wrap="none" w:vAnchor="page" w:hAnchor="page" w:x="845" w:y="3209"/>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1104" w:hRule="exact"/>
        </w:trPr>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84</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D/5.2</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209"/>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dveře jednokřídlé levé 700/1970, se zárubněmi, bez prahu. Dveře budou osazeny klikou ze strany kabinky a koulí ze strany chodby.Dveře budou osazeny dle požadavku technologie přípravou pro</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7 232,96</w:t>
            </w:r>
          </w:p>
        </w:tc>
        <w:tc>
          <w:tcPr>
            <w:tcBorders>
              <w:top w:val="single" w:sz="4"/>
              <w:left w:val="single" w:sz="4"/>
              <w:bottom w:val="single" w:sz="4"/>
              <w:right w:val="single" w:sz="4"/>
            </w:tcBorders>
            <w:shd w:val="clear" w:color="auto" w:fill="FFFFFF"/>
            <w:vAlign w:val="top"/>
          </w:tcPr>
          <w:p>
            <w:pPr>
              <w:pStyle w:val="Style30"/>
              <w:keepNext w:val="0"/>
              <w:keepLines w:val="0"/>
              <w:framePr w:w="10214" w:h="1858" w:wrap="none" w:vAnchor="page" w:hAnchor="page" w:x="845" w:y="3209"/>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7 232,96</w:t>
            </w:r>
          </w:p>
        </w:tc>
      </w:tr>
    </w:tbl>
    <w:p>
      <w:pPr>
        <w:pStyle w:val="Style52"/>
        <w:keepNext w:val="0"/>
        <w:keepLines w:val="0"/>
        <w:framePr w:w="8333" w:h="907" w:hRule="exact" w:wrap="none" w:vAnchor="page" w:hAnchor="page" w:x="2631" w:y="5057"/>
        <w:widowControl w:val="0"/>
        <w:shd w:val="clear" w:color="auto" w:fill="auto"/>
        <w:bidi w:val="0"/>
        <w:spacing w:before="0" w:after="0" w:line="300" w:lineRule="auto"/>
        <w:ind w:left="0" w:right="0" w:firstLine="0"/>
        <w:jc w:val="left"/>
      </w:pPr>
      <w:r>
        <w:rPr>
          <w:spacing w:val="0"/>
          <w:w w:val="100"/>
          <w:position w:val="0"/>
        </w:rPr>
        <w:t>řízení vstupu, taktéž musí splňovat 8. třídu zátěžových cyklů.</w:t>
      </w:r>
    </w:p>
    <w:p>
      <w:pPr>
        <w:pStyle w:val="Style52"/>
        <w:keepNext w:val="0"/>
        <w:keepLines w:val="0"/>
        <w:framePr w:w="8333" w:h="907" w:hRule="exact" w:wrap="none" w:vAnchor="page" w:hAnchor="page" w:x="2631" w:y="5057"/>
        <w:widowControl w:val="0"/>
        <w:shd w:val="clear" w:color="auto" w:fill="auto"/>
        <w:bidi w:val="0"/>
        <w:spacing w:before="0" w:after="0" w:line="300" w:lineRule="auto"/>
        <w:ind w:left="0" w:right="0" w:firstLine="0"/>
        <w:jc w:val="left"/>
      </w:pPr>
      <w:r>
        <w:rPr>
          <w:spacing w:val="0"/>
          <w:w w:val="100"/>
          <w:position w:val="0"/>
        </w:rPr>
        <w:t>Dveře budou opatřeny vinylovým pásem do výšky 110Omm, bude se jednat o idetický vinylový obklad, který je použit</w:t>
        <w:br/>
        <w:t>na</w:t>
      </w:r>
    </w:p>
    <w:p>
      <w:pPr>
        <w:pStyle w:val="Style52"/>
        <w:keepNext w:val="0"/>
        <w:keepLines w:val="0"/>
        <w:framePr w:w="8333" w:h="907" w:hRule="exact" w:wrap="none" w:vAnchor="page" w:hAnchor="page" w:x="2631" w:y="5057"/>
        <w:widowControl w:val="0"/>
        <w:shd w:val="clear" w:color="auto" w:fill="auto"/>
        <w:bidi w:val="0"/>
        <w:spacing w:before="0" w:after="0" w:line="300" w:lineRule="auto"/>
        <w:ind w:left="0" w:right="0" w:firstLine="0"/>
        <w:jc w:val="left"/>
      </w:pPr>
      <w:r>
        <w:rPr>
          <w:spacing w:val="0"/>
          <w:w w:val="100"/>
          <w:position w:val="0"/>
        </w:rPr>
        <w:t>stěnách,kotvení,doplňky,detaily,D+M</w:t>
      </w:r>
    </w:p>
    <w:tbl>
      <w:tblPr>
        <w:tblOverlap w:val="never"/>
        <w:jc w:val="left"/>
        <w:tblLayout w:type="fixed"/>
      </w:tblPr>
      <w:tblGrid>
        <w:gridCol w:w="389"/>
        <w:gridCol w:w="1387"/>
        <w:gridCol w:w="4229"/>
        <w:gridCol w:w="538"/>
        <w:gridCol w:w="1166"/>
        <w:gridCol w:w="1085"/>
        <w:gridCol w:w="1421"/>
      </w:tblGrid>
      <w:tr>
        <w:trPr>
          <w:trHeight w:val="1099" w:hRule="exact"/>
        </w:trPr>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85</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D/6</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Nové dveře jednokřídlé pravé 700/1970, se zárubněmi, bez prahu. Dveře budou osazeny klikou ze strany vyšetřovny a koulí ze stranykabinky. Výrobek musí jako komplet vykazovat potřebné stínění pro</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57 005,58</w:t>
            </w:r>
          </w:p>
        </w:tc>
        <w:tc>
          <w:tcPr>
            <w:tcBorders>
              <w:top w:val="single" w:sz="4"/>
              <w:left w:val="single" w:sz="4"/>
              <w:righ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57 005,58</w:t>
            </w:r>
          </w:p>
        </w:tc>
      </w:tr>
      <w:tr>
        <w:trPr>
          <w:trHeight w:val="1118" w:hRule="exact"/>
        </w:trPr>
        <w:tc>
          <w:tcPr>
            <w:gridSpan w:val="7"/>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300" w:lineRule="auto"/>
              <w:ind w:left="1780" w:right="0" w:firstLine="0"/>
              <w:jc w:val="both"/>
              <w:rPr>
                <w:sz w:val="14"/>
                <w:szCs w:val="14"/>
              </w:rPr>
            </w:pPr>
            <w:r>
              <w:rPr>
                <w:color w:val="007F01"/>
                <w:spacing w:val="0"/>
                <w:w w:val="100"/>
                <w:position w:val="0"/>
                <w:sz w:val="14"/>
                <w:szCs w:val="14"/>
              </w:rPr>
              <w:t>radioterapeutické pracoviště, které bude zajištěno vložkou z</w:t>
            </w:r>
          </w:p>
          <w:p>
            <w:pPr>
              <w:pStyle w:val="Style30"/>
              <w:keepNext w:val="0"/>
              <w:keepLines w:val="0"/>
              <w:framePr w:w="10214" w:h="9701" w:wrap="none" w:vAnchor="page" w:hAnchor="page" w:x="845" w:y="5969"/>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Pb plechu tloušťky 2mm, taktéž musí splňovat 8. třídu zátěžových cyklů. Dveře budou opatřeny vinylovým pásem do výšky</w:t>
            </w:r>
          </w:p>
          <w:p>
            <w:pPr>
              <w:pStyle w:val="Style30"/>
              <w:keepNext w:val="0"/>
              <w:keepLines w:val="0"/>
              <w:framePr w:w="10214" w:h="9701" w:wrap="none" w:vAnchor="page" w:hAnchor="page" w:x="845" w:y="5969"/>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1100mm, bude se jednat o idetický vinylový obklad, který je použit na stěnách,kotvení,doplňky,detaily,D+M</w:t>
            </w:r>
          </w:p>
        </w:tc>
      </w:tr>
      <w:tr>
        <w:trPr>
          <w:trHeight w:val="1090" w:hRule="exact"/>
        </w:trPr>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86</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D/6.2</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Nové dveře jednokřídlé levé 700/1970, se zárubněmi, bez prahu. Dveře budou osazeny klikou ze strany vyšetřovny a koulí ze stranykabinky. Výrobek musí jako komplet vykazovat potřebné stínění pro</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57 005,59</w:t>
            </w:r>
          </w:p>
        </w:tc>
        <w:tc>
          <w:tcPr>
            <w:tcBorders>
              <w:top w:val="single" w:sz="4"/>
              <w:left w:val="single" w:sz="4"/>
              <w:righ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57 005,59</w:t>
            </w:r>
          </w:p>
        </w:tc>
      </w:tr>
      <w:tr>
        <w:trPr>
          <w:trHeight w:val="1114" w:hRule="exact"/>
        </w:trPr>
        <w:tc>
          <w:tcPr>
            <w:gridSpan w:val="7"/>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307" w:lineRule="auto"/>
              <w:ind w:left="1780" w:right="0" w:firstLine="0"/>
              <w:jc w:val="both"/>
              <w:rPr>
                <w:sz w:val="14"/>
                <w:szCs w:val="14"/>
              </w:rPr>
            </w:pPr>
            <w:r>
              <w:rPr>
                <w:color w:val="007F01"/>
                <w:spacing w:val="0"/>
                <w:w w:val="100"/>
                <w:position w:val="0"/>
                <w:sz w:val="14"/>
                <w:szCs w:val="14"/>
              </w:rPr>
              <w:t>radioterapeutické pracoviště, které bude zajištěno vložkou z</w:t>
            </w:r>
          </w:p>
          <w:p>
            <w:pPr>
              <w:pStyle w:val="Style30"/>
              <w:keepNext w:val="0"/>
              <w:keepLines w:val="0"/>
              <w:framePr w:w="10214" w:h="9701" w:wrap="none" w:vAnchor="page" w:hAnchor="page" w:x="845" w:y="5969"/>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Pb plechu tloušťky 2mm, taktéž musí splňovat 8. třídu zátěžových cyklů. Dveře budou opatřeny vinylovým pásem do výšky</w:t>
            </w:r>
          </w:p>
          <w:p>
            <w:pPr>
              <w:pStyle w:val="Style30"/>
              <w:keepNext w:val="0"/>
              <w:keepLines w:val="0"/>
              <w:framePr w:w="10214" w:h="9701" w:wrap="none" w:vAnchor="page" w:hAnchor="page" w:x="845" w:y="5969"/>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1100mm, bude se jednat o idetický vinylový obklad, který je použit na stěnách,kotvení,doplňky,detaily,D+M</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87 998766201R00</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truhlářské konstr., výšky do 6 m</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o/o</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1,20000</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850,00</w:t>
            </w:r>
          </w:p>
        </w:tc>
        <w:tc>
          <w:tcPr>
            <w:tcBorders>
              <w:top w:val="single" w:sz="4"/>
              <w:righ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1 020,00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9701" w:wrap="none" w:vAnchor="page" w:hAnchor="page" w:x="845" w:y="5969"/>
              <w:widowControl w:val="0"/>
              <w:shd w:val="clear" w:color="auto" w:fill="auto"/>
              <w:tabs>
                <w:tab w:pos="1762" w:val="left"/>
                <w:tab w:pos="9221" w:val="left"/>
              </w:tabs>
              <w:bidi w:val="0"/>
              <w:spacing w:before="0" w:after="0" w:line="240" w:lineRule="auto"/>
              <w:ind w:left="0" w:right="0" w:firstLine="0"/>
              <w:jc w:val="both"/>
            </w:pPr>
            <w:r>
              <w:rPr>
                <w:b/>
                <w:bCs/>
                <w:color w:val="000000"/>
                <w:spacing w:val="0"/>
                <w:w w:val="100"/>
                <w:position w:val="0"/>
              </w:rPr>
              <w:t>Díl: 767</w:t>
              <w:tab/>
              <w:t>Konstrukce zámečnické</w:t>
              <w:tab/>
              <w:t>35 847,00</w:t>
            </w:r>
          </w:p>
        </w:tc>
      </w:tr>
      <w:tr>
        <w:trPr>
          <w:trHeight w:val="250" w:hRule="exact"/>
        </w:trPr>
        <w:tc>
          <w:tcPr>
            <w:gridSpan w:val="3"/>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tabs>
                <w:tab w:pos="1782" w:val="left"/>
              </w:tabs>
              <w:bidi w:val="0"/>
              <w:spacing w:before="0" w:after="0" w:line="240" w:lineRule="auto"/>
              <w:ind w:left="0" w:right="0" w:firstLine="160"/>
              <w:jc w:val="left"/>
              <w:rPr>
                <w:sz w:val="14"/>
                <w:szCs w:val="14"/>
              </w:rPr>
            </w:pPr>
            <w:r>
              <w:rPr>
                <w:color w:val="000000"/>
                <w:spacing w:val="0"/>
                <w:w w:val="100"/>
                <w:position w:val="0"/>
                <w:sz w:val="14"/>
                <w:szCs w:val="14"/>
              </w:rPr>
              <w:t>88 767995101</w:t>
              <w:tab/>
              <w:t>Výroba a montáž kov. atypických konstr. do 5 kg</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kg</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50,00000</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240,00</w:t>
            </w:r>
          </w:p>
        </w:tc>
        <w:tc>
          <w:tcPr>
            <w:tcBorders>
              <w:top w:val="single" w:sz="4"/>
              <w:righ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12 000,00</w:t>
            </w:r>
          </w:p>
        </w:tc>
      </w:tr>
      <w:tr>
        <w:trPr>
          <w:trHeight w:val="494" w:hRule="exact"/>
        </w:trPr>
        <w:tc>
          <w:tcPr>
            <w:gridSpan w:val="7"/>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spojovací a kotvící prvky:50*1 :</w:t>
            </w:r>
          </w:p>
          <w:p>
            <w:pPr>
              <w:pStyle w:val="Style30"/>
              <w:keepNext w:val="0"/>
              <w:keepLines w:val="0"/>
              <w:framePr w:w="10214" w:h="9701" w:wrap="none" w:vAnchor="page" w:hAnchor="page" w:x="845" w:y="5969"/>
              <w:widowControl w:val="0"/>
              <w:shd w:val="clear" w:color="auto" w:fill="auto"/>
              <w:tabs>
                <w:tab w:pos="6974" w:val="left"/>
              </w:tabs>
              <w:bidi w:val="0"/>
              <w:spacing w:before="0" w:after="0" w:line="240" w:lineRule="auto"/>
              <w:ind w:left="1780" w:right="0" w:firstLine="0"/>
              <w:jc w:val="left"/>
              <w:rPr>
                <w:sz w:val="14"/>
                <w:szCs w:val="14"/>
              </w:rPr>
            </w:pPr>
            <w:r>
              <w:rPr>
                <w:color w:val="0000F9"/>
                <w:spacing w:val="0"/>
                <w:w w:val="100"/>
                <w:position w:val="0"/>
                <w:sz w:val="14"/>
                <w:szCs w:val="14"/>
              </w:rPr>
              <w:t>50</w:t>
              <w:tab/>
              <w:t>50,00000</w:t>
            </w:r>
          </w:p>
        </w:tc>
      </w:tr>
      <w:tr>
        <w:trPr>
          <w:trHeight w:val="245" w:hRule="exact"/>
        </w:trPr>
        <w:tc>
          <w:tcPr>
            <w:gridSpan w:val="3"/>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tabs>
                <w:tab w:pos="1782" w:val="left"/>
              </w:tabs>
              <w:bidi w:val="0"/>
              <w:spacing w:before="0" w:after="0" w:line="240" w:lineRule="auto"/>
              <w:ind w:left="0" w:right="0" w:firstLine="160"/>
              <w:jc w:val="left"/>
              <w:rPr>
                <w:sz w:val="14"/>
                <w:szCs w:val="14"/>
              </w:rPr>
            </w:pPr>
            <w:r>
              <w:rPr>
                <w:color w:val="000000"/>
                <w:spacing w:val="0"/>
                <w:w w:val="100"/>
                <w:position w:val="0"/>
                <w:sz w:val="14"/>
                <w:szCs w:val="14"/>
              </w:rPr>
              <w:t>89 767995102</w:t>
              <w:tab/>
              <w:t>Výroba a montáž kov. atypických konstr. do 10 kg</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kg</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30,00000</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174,00</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5 220,00|</w:t>
            </w:r>
          </w:p>
        </w:tc>
      </w:tr>
      <w:tr>
        <w:trPr>
          <w:trHeight w:val="494" w:hRule="exact"/>
        </w:trPr>
        <w:tc>
          <w:tcPr>
            <w:gridSpan w:val="7"/>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spojovací a kotvící prvky:30*1 :</w:t>
            </w:r>
          </w:p>
          <w:p>
            <w:pPr>
              <w:pStyle w:val="Style30"/>
              <w:keepNext w:val="0"/>
              <w:keepLines w:val="0"/>
              <w:framePr w:w="10214" w:h="9701" w:wrap="none" w:vAnchor="page" w:hAnchor="page" w:x="845" w:y="5969"/>
              <w:widowControl w:val="0"/>
              <w:shd w:val="clear" w:color="auto" w:fill="auto"/>
              <w:tabs>
                <w:tab w:pos="6974" w:val="left"/>
              </w:tabs>
              <w:bidi w:val="0"/>
              <w:spacing w:before="0" w:after="0" w:line="240" w:lineRule="auto"/>
              <w:ind w:left="1780" w:right="0" w:firstLine="0"/>
              <w:jc w:val="left"/>
              <w:rPr>
                <w:sz w:val="14"/>
                <w:szCs w:val="14"/>
              </w:rPr>
            </w:pPr>
            <w:r>
              <w:rPr>
                <w:color w:val="0000F9"/>
                <w:spacing w:val="0"/>
                <w:w w:val="100"/>
                <w:position w:val="0"/>
                <w:sz w:val="14"/>
                <w:szCs w:val="14"/>
              </w:rPr>
              <w:t>30</w:t>
              <w:tab/>
              <w:t>30,00000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90</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767.1</w:t>
            </w:r>
          </w:p>
        </w:tc>
        <w:tc>
          <w:tcPr>
            <w:tcBorders>
              <w:top w:val="single" w:sz="4"/>
              <w:left w:val="single" w:sz="4"/>
            </w:tcBorders>
            <w:shd w:val="clear" w:color="auto" w:fill="FFFFFF"/>
            <w:vAlign w:val="bottom"/>
          </w:tcPr>
          <w:p>
            <w:pPr>
              <w:pStyle w:val="Style30"/>
              <w:keepNext w:val="0"/>
              <w:keepLines w:val="0"/>
              <w:framePr w:w="10214" w:h="9701" w:wrap="none" w:vAnchor="page" w:hAnchor="page" w:x="845" w:y="5969"/>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Požární ucpávky všech prostupů,štítek,zpráva, kotvení,doplňky,detaily,D+M</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2 400,00</w:t>
            </w:r>
          </w:p>
        </w:tc>
        <w:tc>
          <w:tcPr>
            <w:tcBorders>
              <w:top w:val="single" w:sz="4"/>
              <w:left w:val="single" w:sz="4"/>
              <w:righ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14 400,00</w:t>
            </w:r>
          </w:p>
        </w:tc>
      </w:tr>
      <w:tr>
        <w:trPr>
          <w:trHeight w:val="494" w:hRule="exact"/>
        </w:trPr>
        <w:tc>
          <w:tcPr>
            <w:gridSpan w:val="7"/>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2+4 :</w:t>
            </w:r>
          </w:p>
          <w:p>
            <w:pPr>
              <w:pStyle w:val="Style30"/>
              <w:keepNext w:val="0"/>
              <w:keepLines w:val="0"/>
              <w:framePr w:w="10214" w:h="9701" w:wrap="none" w:vAnchor="page" w:hAnchor="page" w:x="845" w:y="5969"/>
              <w:widowControl w:val="0"/>
              <w:shd w:val="clear" w:color="auto" w:fill="auto"/>
              <w:tabs>
                <w:tab w:pos="7060" w:val="left"/>
              </w:tabs>
              <w:bidi w:val="0"/>
              <w:spacing w:before="0" w:after="0" w:line="240" w:lineRule="auto"/>
              <w:ind w:left="1780" w:right="0" w:firstLine="0"/>
              <w:jc w:val="left"/>
              <w:rPr>
                <w:sz w:val="14"/>
                <w:szCs w:val="14"/>
              </w:rPr>
            </w:pPr>
            <w:r>
              <w:rPr>
                <w:color w:val="0000F9"/>
                <w:spacing w:val="0"/>
                <w:w w:val="100"/>
                <w:position w:val="0"/>
                <w:sz w:val="14"/>
                <w:szCs w:val="14"/>
              </w:rPr>
              <w:t>6</w:t>
              <w:tab/>
              <w:t>6,00000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91</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767.2</w:t>
            </w:r>
          </w:p>
        </w:tc>
        <w:tc>
          <w:tcPr>
            <w:tcBorders>
              <w:top w:val="single" w:sz="4"/>
              <w:left w:val="single" w:sz="4"/>
            </w:tcBorders>
            <w:shd w:val="clear" w:color="auto" w:fill="FFFFFF"/>
            <w:vAlign w:val="bottom"/>
          </w:tcPr>
          <w:p>
            <w:pPr>
              <w:pStyle w:val="Style30"/>
              <w:keepNext w:val="0"/>
              <w:keepLines w:val="0"/>
              <w:framePr w:w="10214" w:h="9701" w:wrap="none" w:vAnchor="page" w:hAnchor="page" w:x="845" w:y="5969"/>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Bezpečnostní tabulky a cedulky , pro vysměrování PO úniku,kotvy,doplňky,detaily,D+M</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250,00</w:t>
            </w:r>
          </w:p>
        </w:tc>
        <w:tc>
          <w:tcPr>
            <w:tcBorders>
              <w:top w:val="single" w:sz="4"/>
              <w:left w:val="single" w:sz="4"/>
              <w:righ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1 000,00</w:t>
            </w:r>
          </w:p>
        </w:tc>
      </w:tr>
      <w:tr>
        <w:trPr>
          <w:trHeight w:val="494" w:hRule="exact"/>
        </w:trPr>
        <w:tc>
          <w:tcPr>
            <w:gridSpan w:val="7"/>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2+2 :</w:t>
            </w:r>
          </w:p>
          <w:p>
            <w:pPr>
              <w:pStyle w:val="Style30"/>
              <w:keepNext w:val="0"/>
              <w:keepLines w:val="0"/>
              <w:framePr w:w="10214" w:h="9701" w:wrap="none" w:vAnchor="page" w:hAnchor="page" w:x="845" w:y="5969"/>
              <w:widowControl w:val="0"/>
              <w:shd w:val="clear" w:color="auto" w:fill="auto"/>
              <w:tabs>
                <w:tab w:pos="7060" w:val="left"/>
              </w:tabs>
              <w:bidi w:val="0"/>
              <w:spacing w:before="0" w:after="0" w:line="240" w:lineRule="auto"/>
              <w:ind w:left="1780" w:right="0" w:firstLine="0"/>
              <w:jc w:val="left"/>
              <w:rPr>
                <w:sz w:val="14"/>
                <w:szCs w:val="14"/>
              </w:rPr>
            </w:pPr>
            <w:r>
              <w:rPr>
                <w:color w:val="0000F9"/>
                <w:spacing w:val="0"/>
                <w:w w:val="100"/>
                <w:position w:val="0"/>
                <w:sz w:val="14"/>
                <w:szCs w:val="14"/>
              </w:rPr>
              <w:t>4</w:t>
              <w:tab/>
              <w:t>4,00000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92</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767.3</w:t>
            </w:r>
          </w:p>
        </w:tc>
        <w:tc>
          <w:tcPr>
            <w:tcBorders>
              <w:top w:val="single" w:sz="4"/>
              <w:left w:val="single" w:sz="4"/>
            </w:tcBorders>
            <w:shd w:val="clear" w:color="auto" w:fill="FFFFFF"/>
            <w:vAlign w:val="bottom"/>
          </w:tcPr>
          <w:p>
            <w:pPr>
              <w:pStyle w:val="Style30"/>
              <w:keepNext w:val="0"/>
              <w:keepLines w:val="0"/>
              <w:framePr w:w="10214" w:h="9701" w:wrap="none" w:vAnchor="page" w:hAnchor="page" w:x="845" w:y="5969"/>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Střešní prostupka,DN100,integr.bitum.manžeta, kotvení,doplňky,detaily,D+M</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2 870,00</w:t>
            </w:r>
          </w:p>
        </w:tc>
        <w:tc>
          <w:tcPr>
            <w:tcBorders>
              <w:top w:val="single" w:sz="4"/>
              <w:left w:val="single" w:sz="4"/>
              <w:righ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2 870,00</w:t>
            </w:r>
          </w:p>
        </w:tc>
      </w:tr>
      <w:tr>
        <w:trPr>
          <w:trHeight w:val="494" w:hRule="exact"/>
        </w:trPr>
        <w:tc>
          <w:tcPr>
            <w:gridSpan w:val="7"/>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1*1 :</w:t>
            </w:r>
          </w:p>
          <w:p>
            <w:pPr>
              <w:pStyle w:val="Style30"/>
              <w:keepNext w:val="0"/>
              <w:keepLines w:val="0"/>
              <w:framePr w:w="10214" w:h="9701" w:wrap="none" w:vAnchor="page" w:hAnchor="page" w:x="845" w:y="5969"/>
              <w:widowControl w:val="0"/>
              <w:shd w:val="clear" w:color="auto" w:fill="auto"/>
              <w:tabs>
                <w:tab w:pos="7060" w:val="left"/>
              </w:tabs>
              <w:bidi w:val="0"/>
              <w:spacing w:before="0" w:after="0" w:line="240" w:lineRule="auto"/>
              <w:ind w:left="1780" w:right="0" w:firstLine="0"/>
              <w:jc w:val="left"/>
              <w:rPr>
                <w:sz w:val="14"/>
                <w:szCs w:val="14"/>
              </w:rPr>
            </w:pPr>
            <w:r>
              <w:rPr>
                <w:color w:val="0000F9"/>
                <w:spacing w:val="0"/>
                <w:w w:val="100"/>
                <w:position w:val="0"/>
                <w:sz w:val="14"/>
                <w:szCs w:val="14"/>
              </w:rPr>
              <w:t>1</w:t>
              <w:tab/>
              <w:t>1,00000</w:t>
            </w:r>
          </w:p>
        </w:tc>
      </w:tr>
      <w:tr>
        <w:trPr>
          <w:trHeight w:val="245" w:hRule="exact"/>
        </w:trPr>
        <w:tc>
          <w:tcPr>
            <w:gridSpan w:val="2"/>
            <w:tcBorders>
              <w:top w:val="single" w:sz="4"/>
              <w:lef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93 998767201</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zámečnické konstr., výšky do 6 m</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o/o</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2,10000</w:t>
            </w:r>
          </w:p>
        </w:tc>
        <w:tc>
          <w:tcPr>
            <w:tcBorders>
              <w:top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170,00</w:t>
            </w:r>
          </w:p>
        </w:tc>
        <w:tc>
          <w:tcPr>
            <w:tcBorders>
              <w:top w:val="single" w:sz="4"/>
              <w:right w:val="single" w:sz="4"/>
            </w:tcBorders>
            <w:shd w:val="clear" w:color="auto" w:fill="FFFFFF"/>
            <w:vAlign w:val="top"/>
          </w:tcPr>
          <w:p>
            <w:pPr>
              <w:pStyle w:val="Style30"/>
              <w:keepNext w:val="0"/>
              <w:keepLines w:val="0"/>
              <w:framePr w:w="10214" w:h="9701" w:wrap="none" w:vAnchor="page" w:hAnchor="page" w:x="845" w:y="596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357,00</w:t>
            </w:r>
          </w:p>
        </w:tc>
      </w:tr>
      <w:tr>
        <w:trPr>
          <w:trHeight w:val="269" w:hRule="exact"/>
        </w:trPr>
        <w:tc>
          <w:tcPr>
            <w:gridSpan w:val="7"/>
            <w:tcBorders>
              <w:top w:val="single" w:sz="4"/>
              <w:left w:val="single" w:sz="4"/>
              <w:right w:val="single" w:sz="4"/>
            </w:tcBorders>
            <w:shd w:val="clear" w:color="auto" w:fill="D9DEE4"/>
            <w:vAlign w:val="bottom"/>
          </w:tcPr>
          <w:p>
            <w:pPr>
              <w:pStyle w:val="Style30"/>
              <w:keepNext w:val="0"/>
              <w:keepLines w:val="0"/>
              <w:framePr w:w="10214" w:h="9701" w:wrap="none" w:vAnchor="page" w:hAnchor="page" w:x="845" w:y="5969"/>
              <w:widowControl w:val="0"/>
              <w:shd w:val="clear" w:color="auto" w:fill="auto"/>
              <w:tabs>
                <w:tab w:pos="1762" w:val="left"/>
                <w:tab w:pos="9115" w:val="left"/>
              </w:tabs>
              <w:bidi w:val="0"/>
              <w:spacing w:before="0" w:after="0" w:line="240" w:lineRule="auto"/>
              <w:ind w:left="0" w:right="0" w:firstLine="0"/>
              <w:jc w:val="both"/>
            </w:pPr>
            <w:r>
              <w:rPr>
                <w:b/>
                <w:bCs/>
                <w:color w:val="000000"/>
                <w:spacing w:val="0"/>
                <w:w w:val="100"/>
                <w:position w:val="0"/>
              </w:rPr>
              <w:t>Díl: 776</w:t>
              <w:tab/>
              <w:t>Podlahy povlakové</w:t>
              <w:tab/>
              <w:t>143 990,62</w:t>
            </w:r>
          </w:p>
        </w:tc>
      </w:tr>
    </w:tbl>
    <w:p>
      <w:pPr>
        <w:pStyle w:val="Style14"/>
        <w:keepNext w:val="0"/>
        <w:keepLines w:val="0"/>
        <w:framePr w:wrap="none" w:vAnchor="page" w:hAnchor="page" w:x="840" w:y="16221"/>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221"/>
        <w:widowControl w:val="0"/>
        <w:shd w:val="clear" w:color="auto" w:fill="auto"/>
        <w:bidi w:val="0"/>
        <w:spacing w:before="0" w:after="0" w:line="240" w:lineRule="auto"/>
        <w:ind w:left="0" w:right="0" w:firstLine="0"/>
        <w:jc w:val="left"/>
      </w:pPr>
      <w:r>
        <w:rPr>
          <w:color w:val="000000"/>
          <w:spacing w:val="0"/>
          <w:w w:val="100"/>
          <w:position w:val="0"/>
        </w:rPr>
        <w:t>Stránka 14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86" w:y="1141"/>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0"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0"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0"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0"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0"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0"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0"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0"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0"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013" w:wrap="none" w:vAnchor="page" w:hAnchor="page" w:x="840" w:y="3118"/>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94</w:t>
            </w:r>
          </w:p>
        </w:tc>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776101121R00</w:t>
            </w:r>
          </w:p>
        </w:tc>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Provedení penetrace podkladu, vč. penetr. laku</w:t>
            </w:r>
          </w:p>
        </w:tc>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66,08000</w:t>
            </w:r>
          </w:p>
        </w:tc>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44,56</w:t>
            </w:r>
          </w:p>
        </w:tc>
        <w:tc>
          <w:tcPr>
            <w:tcBorders>
              <w:top w:val="single" w:sz="4"/>
              <w:left w:val="single" w:sz="4"/>
              <w:bottom w:val="single" w:sz="4"/>
              <w:right w:val="single" w:sz="4"/>
            </w:tcBorders>
            <w:shd w:val="clear" w:color="auto" w:fill="FFFFFF"/>
            <w:vAlign w:val="top"/>
          </w:tcPr>
          <w:p>
            <w:pPr>
              <w:pStyle w:val="Style30"/>
              <w:keepNext w:val="0"/>
              <w:keepLines w:val="0"/>
              <w:framePr w:w="10214" w:h="1013" w:wrap="none" w:vAnchor="page" w:hAnchor="page" w:x="840" w:y="311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2 944,52</w:t>
            </w:r>
          </w:p>
        </w:tc>
      </w:tr>
    </w:tbl>
    <w:p>
      <w:pPr>
        <w:pStyle w:val="Style70"/>
        <w:keepNext w:val="0"/>
        <w:keepLines w:val="0"/>
        <w:framePr w:w="10224" w:h="2218" w:hRule="exact" w:wrap="none" w:vAnchor="page" w:hAnchor="page" w:x="840" w:y="4131"/>
        <w:widowControl w:val="0"/>
        <w:shd w:val="clear" w:color="auto" w:fill="auto"/>
        <w:bidi w:val="0"/>
        <w:spacing w:before="0" w:after="0" w:line="372" w:lineRule="auto"/>
        <w:ind w:left="1800" w:right="0" w:firstLine="0"/>
        <w:jc w:val="left"/>
        <w:rPr>
          <w:sz w:val="14"/>
          <w:szCs w:val="14"/>
        </w:rPr>
      </w:pPr>
      <w:r>
        <w:rPr>
          <w:color w:val="007F01"/>
          <w:spacing w:val="0"/>
          <w:w w:val="100"/>
          <w:position w:val="0"/>
          <w:sz w:val="14"/>
          <w:szCs w:val="14"/>
        </w:rPr>
        <w:t>Podlahy:</w:t>
      </w:r>
    </w:p>
    <w:p>
      <w:pPr>
        <w:pStyle w:val="Style70"/>
        <w:keepNext w:val="0"/>
        <w:keepLines w:val="0"/>
        <w:framePr w:w="10224" w:h="2218" w:hRule="exact" w:wrap="none" w:vAnchor="page" w:hAnchor="page" w:x="840" w:y="4131"/>
        <w:widowControl w:val="0"/>
        <w:shd w:val="clear" w:color="auto" w:fill="auto"/>
        <w:bidi w:val="0"/>
        <w:spacing w:before="0" w:after="0" w:line="372" w:lineRule="auto"/>
        <w:ind w:left="1800" w:right="0" w:firstLine="0"/>
        <w:jc w:val="left"/>
        <w:rPr>
          <w:sz w:val="14"/>
          <w:szCs w:val="14"/>
        </w:rPr>
      </w:pPr>
      <w:r>
        <w:rPr>
          <w:color w:val="007F01"/>
          <w:spacing w:val="0"/>
          <w:w w:val="100"/>
          <w:position w:val="0"/>
          <w:sz w:val="14"/>
          <w:szCs w:val="14"/>
        </w:rPr>
        <w:t>provedení dle technické zprávy a skladeb konstrukcí!!!:</w:t>
      </w:r>
    </w:p>
    <w:p>
      <w:pPr>
        <w:pStyle w:val="Style70"/>
        <w:keepNext w:val="0"/>
        <w:keepLines w:val="0"/>
        <w:framePr w:w="10224" w:h="2218" w:hRule="exact" w:wrap="none" w:vAnchor="page" w:hAnchor="page" w:x="840" w:y="4131"/>
        <w:widowControl w:val="0"/>
        <w:shd w:val="clear" w:color="auto" w:fill="auto"/>
        <w:bidi w:val="0"/>
        <w:spacing w:before="0" w:after="0" w:line="372" w:lineRule="auto"/>
        <w:ind w:left="1800" w:right="0" w:firstLine="0"/>
        <w:jc w:val="left"/>
        <w:rPr>
          <w:sz w:val="14"/>
          <w:szCs w:val="14"/>
        </w:rPr>
      </w:pPr>
      <w:r>
        <w:rPr>
          <w:color w:val="0000F9"/>
          <w:spacing w:val="0"/>
          <w:w w:val="100"/>
          <w:position w:val="0"/>
          <w:sz w:val="14"/>
          <w:szCs w:val="14"/>
        </w:rPr>
        <w:t>F1:60,5:</w:t>
      </w:r>
    </w:p>
    <w:p>
      <w:pPr>
        <w:pStyle w:val="Style70"/>
        <w:keepNext w:val="0"/>
        <w:keepLines w:val="0"/>
        <w:framePr w:w="10224" w:h="2218" w:hRule="exact" w:wrap="none" w:vAnchor="page" w:hAnchor="page" w:x="840" w:y="4131"/>
        <w:widowControl w:val="0"/>
        <w:shd w:val="clear" w:color="auto" w:fill="auto"/>
        <w:bidi w:val="0"/>
        <w:spacing w:before="0" w:after="0" w:line="372" w:lineRule="auto"/>
        <w:ind w:left="1800" w:right="0" w:firstLine="0"/>
        <w:jc w:val="left"/>
        <w:rPr>
          <w:sz w:val="14"/>
          <w:szCs w:val="14"/>
        </w:rPr>
      </w:pPr>
      <w:r>
        <w:rPr>
          <w:color w:val="0000F9"/>
          <w:spacing w:val="0"/>
          <w:w w:val="100"/>
          <w:position w:val="0"/>
          <w:sz w:val="14"/>
          <w:szCs w:val="14"/>
        </w:rPr>
        <w:t>sokly:0,1*55,8 :</w:t>
      </w:r>
    </w:p>
    <w:p>
      <w:pPr>
        <w:pStyle w:val="Style70"/>
        <w:keepNext w:val="0"/>
        <w:keepLines w:val="0"/>
        <w:framePr w:w="10224" w:h="2218" w:hRule="exact" w:wrap="none" w:vAnchor="page" w:hAnchor="page" w:x="840" w:y="4131"/>
        <w:widowControl w:val="0"/>
        <w:shd w:val="clear" w:color="auto" w:fill="auto"/>
        <w:tabs>
          <w:tab w:pos="6994" w:val="left"/>
        </w:tabs>
        <w:bidi w:val="0"/>
        <w:spacing w:before="0" w:after="0" w:line="372" w:lineRule="auto"/>
        <w:ind w:left="1800" w:right="0" w:firstLine="0"/>
        <w:jc w:val="left"/>
        <w:rPr>
          <w:sz w:val="14"/>
          <w:szCs w:val="14"/>
        </w:rPr>
      </w:pPr>
      <w:r>
        <w:rPr>
          <w:color w:val="0000F9"/>
          <w:spacing w:val="0"/>
          <w:w w:val="100"/>
          <w:position w:val="0"/>
          <w:sz w:val="14"/>
          <w:szCs w:val="14"/>
        </w:rPr>
        <w:t>66,08</w:t>
        <w:tab/>
        <w:t>66,08000</w:t>
      </w:r>
    </w:p>
    <w:p>
      <w:pPr>
        <w:pStyle w:val="Style70"/>
        <w:keepNext w:val="0"/>
        <w:keepLines w:val="0"/>
        <w:framePr w:w="10224" w:h="2218" w:hRule="exact" w:wrap="none" w:vAnchor="page" w:hAnchor="page" w:x="840" w:y="4131"/>
        <w:widowControl w:val="0"/>
        <w:pBdr>
          <w:top w:val="single" w:sz="4" w:space="0" w:color="auto"/>
          <w:bottom w:val="single" w:sz="4" w:space="0" w:color="auto"/>
        </w:pBdr>
        <w:shd w:val="clear" w:color="auto" w:fill="auto"/>
        <w:tabs>
          <w:tab w:pos="1768" w:val="left"/>
          <w:tab w:pos="6198" w:val="left"/>
          <w:tab w:pos="8248" w:val="left"/>
          <w:tab w:pos="9438" w:val="left"/>
        </w:tabs>
        <w:bidi w:val="0"/>
        <w:spacing w:before="0" w:after="0" w:line="372" w:lineRule="auto"/>
        <w:ind w:left="0" w:right="0" w:firstLine="160"/>
        <w:jc w:val="both"/>
        <w:rPr>
          <w:sz w:val="14"/>
          <w:szCs w:val="14"/>
        </w:rPr>
      </w:pPr>
      <w:r>
        <w:rPr>
          <w:color w:val="000000"/>
          <w:spacing w:val="0"/>
          <w:w w:val="100"/>
          <w:position w:val="0"/>
          <w:sz w:val="14"/>
          <w:szCs w:val="14"/>
          <w:u w:val="single"/>
        </w:rPr>
        <w:t>95 776421300R00</w:t>
        <w:tab/>
        <w:t>Montáž fabionů k PVC podlahám do v. 100 mm</w:t>
        <w:tab/>
        <w:t>m 55,80000</w:t>
        <w:tab/>
        <w:t>322,18</w:t>
        <w:tab/>
        <w:t>17 977?6Z</w:t>
      </w:r>
    </w:p>
    <w:p>
      <w:pPr>
        <w:pStyle w:val="Style70"/>
        <w:keepNext w:val="0"/>
        <w:keepLines w:val="0"/>
        <w:framePr w:w="10224" w:h="2218" w:hRule="exact" w:wrap="none" w:vAnchor="page" w:hAnchor="page" w:x="840" w:y="4131"/>
        <w:widowControl w:val="0"/>
        <w:shd w:val="clear" w:color="auto" w:fill="auto"/>
        <w:bidi w:val="0"/>
        <w:spacing w:before="0" w:after="0" w:line="372" w:lineRule="auto"/>
        <w:ind w:left="1800" w:right="0" w:firstLine="0"/>
        <w:jc w:val="left"/>
        <w:rPr>
          <w:sz w:val="14"/>
          <w:szCs w:val="14"/>
        </w:rPr>
      </w:pPr>
      <w:r>
        <w:rPr>
          <w:color w:val="007F01"/>
          <w:spacing w:val="0"/>
          <w:w w:val="100"/>
          <w:position w:val="0"/>
          <w:sz w:val="14"/>
          <w:szCs w:val="14"/>
        </w:rPr>
        <w:t>Podlahy:</w:t>
      </w:r>
    </w:p>
    <w:p>
      <w:pPr>
        <w:pStyle w:val="Style70"/>
        <w:keepNext w:val="0"/>
        <w:keepLines w:val="0"/>
        <w:framePr w:w="10224" w:h="2218" w:hRule="exact" w:wrap="none" w:vAnchor="page" w:hAnchor="page" w:x="840" w:y="4131"/>
        <w:widowControl w:val="0"/>
        <w:shd w:val="clear" w:color="auto" w:fill="auto"/>
        <w:bidi w:val="0"/>
        <w:spacing w:before="0" w:after="0" w:line="372" w:lineRule="auto"/>
        <w:ind w:left="1800" w:right="0" w:firstLine="0"/>
        <w:jc w:val="left"/>
        <w:rPr>
          <w:sz w:val="14"/>
          <w:szCs w:val="14"/>
        </w:rPr>
      </w:pPr>
      <w:r>
        <w:rPr>
          <w:color w:val="007F01"/>
          <w:spacing w:val="0"/>
          <w:w w:val="100"/>
          <w:position w:val="0"/>
          <w:sz w:val="14"/>
          <w:szCs w:val="14"/>
        </w:rPr>
        <w:t xml:space="preserve">provedení dle technické zprávy a skladeb konstrukcí!!!: </w:t>
      </w:r>
      <w:r>
        <w:rPr>
          <w:color w:val="0000F9"/>
          <w:spacing w:val="0"/>
          <w:w w:val="100"/>
          <w:position w:val="0"/>
          <w:sz w:val="14"/>
          <w:szCs w:val="14"/>
        </w:rPr>
        <w:t>F1: :</w:t>
      </w:r>
    </w:p>
    <w:p>
      <w:pPr>
        <w:pStyle w:val="Style52"/>
        <w:keepNext w:val="0"/>
        <w:keepLines w:val="0"/>
        <w:framePr w:w="5923" w:h="451" w:hRule="exact" w:wrap="none" w:vAnchor="page" w:hAnchor="page" w:x="2631" w:y="6353"/>
        <w:widowControl w:val="0"/>
        <w:shd w:val="clear" w:color="auto" w:fill="auto"/>
        <w:bidi w:val="0"/>
        <w:spacing w:before="0" w:line="240" w:lineRule="auto"/>
        <w:ind w:left="0" w:right="0" w:firstLine="0"/>
        <w:jc w:val="left"/>
      </w:pPr>
      <w:r>
        <w:rPr>
          <w:color w:val="0000F9"/>
          <w:spacing w:val="0"/>
          <w:w w:val="100"/>
          <w:position w:val="0"/>
        </w:rPr>
        <w:t>sokly: 1*55,8 :</w:t>
      </w:r>
    </w:p>
    <w:p>
      <w:pPr>
        <w:pStyle w:val="Style52"/>
        <w:keepNext w:val="0"/>
        <w:keepLines w:val="0"/>
        <w:framePr w:w="5923" w:h="451" w:hRule="exact" w:wrap="none" w:vAnchor="page" w:hAnchor="page" w:x="2631" w:y="6353"/>
        <w:widowControl w:val="0"/>
        <w:shd w:val="clear" w:color="auto" w:fill="auto"/>
        <w:tabs>
          <w:tab w:pos="5194" w:val="left"/>
        </w:tabs>
        <w:bidi w:val="0"/>
        <w:spacing w:before="0" w:after="0" w:line="240" w:lineRule="auto"/>
        <w:ind w:left="0" w:right="0" w:firstLine="0"/>
        <w:jc w:val="left"/>
      </w:pPr>
      <w:r>
        <w:rPr>
          <w:color w:val="0000F9"/>
          <w:spacing w:val="0"/>
          <w:w w:val="100"/>
          <w:position w:val="0"/>
        </w:rPr>
        <w:t>55,8</w:t>
        <w:tab/>
        <w:t>55,80000</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0" w:y="682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96</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0" w:y="682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776521100RT1</w:t>
            </w:r>
          </w:p>
        </w:tc>
        <w:tc>
          <w:tcPr>
            <w:tcBorders>
              <w:top w:val="single" w:sz="4"/>
              <w:left w:val="single" w:sz="4"/>
              <w:bottom w:val="single" w:sz="4"/>
            </w:tcBorders>
            <w:shd w:val="clear" w:color="auto" w:fill="FFFFFF"/>
            <w:vAlign w:val="bottom"/>
          </w:tcPr>
          <w:p>
            <w:pPr>
              <w:pStyle w:val="Style30"/>
              <w:keepNext w:val="0"/>
              <w:keepLines w:val="0"/>
              <w:framePr w:w="10214" w:h="461" w:wrap="none" w:vAnchor="page" w:hAnchor="page" w:x="840" w:y="6824"/>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Lepení povlak.podlah z pásů na lepidlo, pouze položení - podlahovina ve specifikaci</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0" w:y="682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0" w:y="682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60,50000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0" w:y="682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309,61</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40" w:y="6824"/>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18 731,41</w:t>
            </w:r>
          </w:p>
        </w:tc>
      </w:tr>
    </w:tbl>
    <w:p>
      <w:pPr>
        <w:pStyle w:val="Style52"/>
        <w:keepNext w:val="0"/>
        <w:keepLines w:val="0"/>
        <w:framePr w:w="4056" w:h="461" w:hRule="exact" w:wrap="none" w:vAnchor="page" w:hAnchor="page" w:x="2631" w:y="7285"/>
        <w:widowControl w:val="0"/>
        <w:shd w:val="clear" w:color="auto" w:fill="auto"/>
        <w:bidi w:val="0"/>
        <w:spacing w:before="0" w:line="240" w:lineRule="auto"/>
        <w:ind w:left="0" w:right="0" w:firstLine="0"/>
        <w:jc w:val="left"/>
      </w:pPr>
      <w:r>
        <w:rPr>
          <w:color w:val="0000F9"/>
          <w:spacing w:val="0"/>
          <w:w w:val="100"/>
          <w:position w:val="0"/>
        </w:rPr>
        <w:t>Podlahy: :</w:t>
      </w:r>
    </w:p>
    <w:p>
      <w:pPr>
        <w:pStyle w:val="Style52"/>
        <w:keepNext w:val="0"/>
        <w:keepLines w:val="0"/>
        <w:framePr w:w="4056" w:h="461" w:hRule="exact" w:wrap="none" w:vAnchor="page" w:hAnchor="page" w:x="2631" w:y="7285"/>
        <w:widowControl w:val="0"/>
        <w:shd w:val="clear" w:color="auto" w:fill="auto"/>
        <w:bidi w:val="0"/>
        <w:spacing w:before="0" w:after="0" w:line="240" w:lineRule="auto"/>
        <w:ind w:left="0" w:right="0" w:firstLine="0"/>
        <w:jc w:val="left"/>
      </w:pPr>
      <w:r>
        <w:rPr>
          <w:color w:val="0000F9"/>
          <w:spacing w:val="0"/>
          <w:w w:val="100"/>
          <w:position w:val="0"/>
        </w:rPr>
        <w:t>provedení dle technické zprávy a skladeb konstrukcí!!!::</w:t>
      </w:r>
    </w:p>
    <w:p>
      <w:pPr>
        <w:pStyle w:val="Style52"/>
        <w:keepNext w:val="0"/>
        <w:keepLines w:val="0"/>
        <w:framePr w:w="5923" w:h="451" w:hRule="exact" w:wrap="none" w:vAnchor="page" w:hAnchor="page" w:x="2631" w:y="7966"/>
        <w:widowControl w:val="0"/>
        <w:shd w:val="clear" w:color="auto" w:fill="auto"/>
        <w:bidi w:val="0"/>
        <w:spacing w:before="0" w:line="240" w:lineRule="auto"/>
        <w:ind w:left="0" w:right="0" w:firstLine="0"/>
        <w:jc w:val="left"/>
      </w:pPr>
      <w:r>
        <w:rPr>
          <w:color w:val="0000F9"/>
          <w:spacing w:val="0"/>
          <w:w w:val="100"/>
          <w:position w:val="0"/>
        </w:rPr>
        <w:t>F1:60,5 :</w:t>
      </w:r>
    </w:p>
    <w:p>
      <w:pPr>
        <w:pStyle w:val="Style52"/>
        <w:keepNext w:val="0"/>
        <w:keepLines w:val="0"/>
        <w:framePr w:w="5923" w:h="451" w:hRule="exact" w:wrap="none" w:vAnchor="page" w:hAnchor="page" w:x="2631" w:y="7966"/>
        <w:widowControl w:val="0"/>
        <w:shd w:val="clear" w:color="auto" w:fill="auto"/>
        <w:tabs>
          <w:tab w:pos="5194" w:val="left"/>
        </w:tabs>
        <w:bidi w:val="0"/>
        <w:spacing w:before="0" w:after="0" w:line="240" w:lineRule="auto"/>
        <w:ind w:left="0" w:right="0" w:firstLine="0"/>
        <w:jc w:val="left"/>
      </w:pPr>
      <w:r>
        <w:rPr>
          <w:color w:val="0000F9"/>
          <w:spacing w:val="0"/>
          <w:w w:val="100"/>
          <w:position w:val="0"/>
        </w:rPr>
        <w:t>60,5</w:t>
        <w:tab/>
        <w:t>60,50000</w:t>
      </w:r>
    </w:p>
    <w:tbl>
      <w:tblPr>
        <w:tblOverlap w:val="never"/>
        <w:jc w:val="left"/>
        <w:tblLayout w:type="fixed"/>
      </w:tblPr>
      <w:tblGrid>
        <w:gridCol w:w="389"/>
        <w:gridCol w:w="1387"/>
        <w:gridCol w:w="4229"/>
        <w:gridCol w:w="538"/>
        <w:gridCol w:w="1166"/>
        <w:gridCol w:w="1085"/>
        <w:gridCol w:w="1421"/>
      </w:tblGrid>
      <w:tr>
        <w:trPr>
          <w:trHeight w:val="677" w:hRule="exact"/>
        </w:trPr>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0" w:y="843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97</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0" w:y="843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776.1</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0" w:y="8437"/>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Podlahovina PVC,elektrostaticky vodivé,mech.odolné, tř. zátěže 43,jednobarevné,silnovrstvé.tl. 10mm</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0" w:y="843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0" w:y="843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72,68800</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0" w:y="8437"/>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1 295,56</w:t>
            </w:r>
          </w:p>
        </w:tc>
        <w:tc>
          <w:tcPr>
            <w:tcBorders>
              <w:top w:val="single" w:sz="4"/>
              <w:left w:val="single" w:sz="4"/>
              <w:bottom w:val="single" w:sz="4"/>
              <w:right w:val="single" w:sz="4"/>
            </w:tcBorders>
            <w:shd w:val="clear" w:color="auto" w:fill="FFFFFF"/>
            <w:vAlign w:val="top"/>
          </w:tcPr>
          <w:p>
            <w:pPr>
              <w:pStyle w:val="Style30"/>
              <w:keepNext w:val="0"/>
              <w:keepLines w:val="0"/>
              <w:framePr w:w="10214" w:h="677" w:wrap="none" w:vAnchor="page" w:hAnchor="page" w:x="840" w:y="8437"/>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94 171,67</w:t>
            </w:r>
          </w:p>
        </w:tc>
      </w:tr>
    </w:tbl>
    <w:p>
      <w:pPr>
        <w:pStyle w:val="Style52"/>
        <w:keepNext w:val="0"/>
        <w:keepLines w:val="0"/>
        <w:framePr w:w="4056" w:h="461" w:hRule="exact" w:wrap="none" w:vAnchor="page" w:hAnchor="page" w:x="2631" w:y="9113"/>
        <w:widowControl w:val="0"/>
        <w:shd w:val="clear" w:color="auto" w:fill="auto"/>
        <w:bidi w:val="0"/>
        <w:spacing w:before="0" w:line="240" w:lineRule="auto"/>
        <w:ind w:left="0" w:right="0" w:firstLine="0"/>
        <w:jc w:val="left"/>
      </w:pPr>
      <w:r>
        <w:rPr>
          <w:color w:val="0000F9"/>
          <w:spacing w:val="0"/>
          <w:w w:val="100"/>
          <w:position w:val="0"/>
        </w:rPr>
        <w:t>Podlahy: :</w:t>
      </w:r>
    </w:p>
    <w:p>
      <w:pPr>
        <w:pStyle w:val="Style52"/>
        <w:keepNext w:val="0"/>
        <w:keepLines w:val="0"/>
        <w:framePr w:w="4056" w:h="461" w:hRule="exact" w:wrap="none" w:vAnchor="page" w:hAnchor="page" w:x="2631" w:y="9113"/>
        <w:widowControl w:val="0"/>
        <w:shd w:val="clear" w:color="auto" w:fill="auto"/>
        <w:bidi w:val="0"/>
        <w:spacing w:before="0" w:after="0" w:line="240" w:lineRule="auto"/>
        <w:ind w:left="0" w:right="0" w:firstLine="0"/>
        <w:jc w:val="left"/>
      </w:pPr>
      <w:r>
        <w:rPr>
          <w:color w:val="0000F9"/>
          <w:spacing w:val="0"/>
          <w:w w:val="100"/>
          <w:position w:val="0"/>
        </w:rPr>
        <w:t>provedení dle technické zprávy a skladeb konstrukcí!!!::</w:t>
      </w:r>
    </w:p>
    <w:p>
      <w:pPr>
        <w:pStyle w:val="Style52"/>
        <w:keepNext w:val="0"/>
        <w:keepLines w:val="0"/>
        <w:framePr w:w="2064" w:h="1190" w:hRule="exact" w:wrap="none" w:vAnchor="page" w:hAnchor="page" w:x="2626" w:y="9795"/>
        <w:widowControl w:val="0"/>
        <w:shd w:val="clear" w:color="auto" w:fill="auto"/>
        <w:bidi w:val="0"/>
        <w:spacing w:before="0" w:line="240" w:lineRule="auto"/>
        <w:ind w:left="0" w:right="0" w:firstLine="0"/>
        <w:jc w:val="left"/>
      </w:pPr>
      <w:r>
        <w:rPr>
          <w:color w:val="0000F9"/>
          <w:spacing w:val="0"/>
          <w:w w:val="100"/>
          <w:position w:val="0"/>
        </w:rPr>
        <w:t>Začátek provozního součtu :</w:t>
      </w:r>
    </w:p>
    <w:p>
      <w:pPr>
        <w:pStyle w:val="Style52"/>
        <w:keepNext w:val="0"/>
        <w:keepLines w:val="0"/>
        <w:framePr w:w="2064" w:h="1190" w:hRule="exact" w:wrap="none" w:vAnchor="page" w:hAnchor="page" w:x="2626" w:y="9795"/>
        <w:widowControl w:val="0"/>
        <w:shd w:val="clear" w:color="auto" w:fill="auto"/>
        <w:bidi w:val="0"/>
        <w:spacing w:before="0" w:line="240" w:lineRule="auto"/>
        <w:ind w:left="0" w:right="0" w:firstLine="0"/>
        <w:jc w:val="left"/>
      </w:pPr>
      <w:r>
        <w:rPr>
          <w:color w:val="0000F9"/>
          <w:spacing w:val="0"/>
          <w:w w:val="100"/>
          <w:position w:val="0"/>
        </w:rPr>
        <w:t>F1:60,5 :</w:t>
      </w:r>
    </w:p>
    <w:p>
      <w:pPr>
        <w:pStyle w:val="Style52"/>
        <w:keepNext w:val="0"/>
        <w:keepLines w:val="0"/>
        <w:framePr w:w="2064" w:h="1190" w:hRule="exact" w:wrap="none" w:vAnchor="page" w:hAnchor="page" w:x="2626" w:y="9795"/>
        <w:widowControl w:val="0"/>
        <w:shd w:val="clear" w:color="auto" w:fill="auto"/>
        <w:bidi w:val="0"/>
        <w:spacing w:before="0" w:line="240" w:lineRule="auto"/>
        <w:ind w:left="0" w:right="0" w:firstLine="0"/>
        <w:jc w:val="left"/>
      </w:pPr>
      <w:r>
        <w:rPr>
          <w:color w:val="0000F9"/>
          <w:spacing w:val="0"/>
          <w:w w:val="100"/>
          <w:position w:val="0"/>
        </w:rPr>
        <w:t>sokly:0,1*55,8 :</w:t>
      </w:r>
    </w:p>
    <w:p>
      <w:pPr>
        <w:pStyle w:val="Style52"/>
        <w:keepNext w:val="0"/>
        <w:keepLines w:val="0"/>
        <w:framePr w:w="2064" w:h="1190" w:hRule="exact" w:wrap="none" w:vAnchor="page" w:hAnchor="page" w:x="2626" w:y="9795"/>
        <w:widowControl w:val="0"/>
        <w:shd w:val="clear" w:color="auto" w:fill="auto"/>
        <w:bidi w:val="0"/>
        <w:spacing w:before="0" w:line="240" w:lineRule="auto"/>
        <w:ind w:left="0" w:right="0" w:firstLine="0"/>
        <w:jc w:val="left"/>
      </w:pPr>
      <w:r>
        <w:rPr>
          <w:color w:val="0000F9"/>
          <w:spacing w:val="0"/>
          <w:w w:val="100"/>
          <w:position w:val="0"/>
        </w:rPr>
        <w:t>Konec provozního součtu :</w:t>
      </w:r>
    </w:p>
    <w:p>
      <w:pPr>
        <w:pStyle w:val="Style52"/>
        <w:keepNext w:val="0"/>
        <w:keepLines w:val="0"/>
        <w:framePr w:w="2064" w:h="1190" w:hRule="exact" w:wrap="none" w:vAnchor="page" w:hAnchor="page" w:x="2626" w:y="9795"/>
        <w:widowControl w:val="0"/>
        <w:shd w:val="clear" w:color="auto" w:fill="auto"/>
        <w:bidi w:val="0"/>
        <w:spacing w:before="0" w:after="0" w:line="240" w:lineRule="auto"/>
        <w:ind w:left="0" w:right="0" w:firstLine="0"/>
        <w:jc w:val="left"/>
      </w:pPr>
      <w:r>
        <w:rPr>
          <w:color w:val="0000F9"/>
          <w:spacing w:val="0"/>
          <w:w w:val="100"/>
          <w:position w:val="0"/>
        </w:rPr>
        <w:t>66,08*1,1 :</w:t>
      </w:r>
    </w:p>
    <w:tbl>
      <w:tblPr>
        <w:tblOverlap w:val="never"/>
        <w:jc w:val="left"/>
        <w:tblLayout w:type="fixed"/>
      </w:tblPr>
      <w:tblGrid>
        <w:gridCol w:w="389"/>
        <w:gridCol w:w="1387"/>
        <w:gridCol w:w="4229"/>
        <w:gridCol w:w="538"/>
        <w:gridCol w:w="1166"/>
        <w:gridCol w:w="1085"/>
        <w:gridCol w:w="1421"/>
      </w:tblGrid>
      <w:tr>
        <w:trPr>
          <w:trHeight w:val="230" w:hRule="exact"/>
        </w:trPr>
        <w:tc>
          <w:tcPr>
            <w:gridSpan w:val="7"/>
            <w:tcBorders/>
            <w:shd w:val="clear" w:color="auto" w:fill="FFFFFF"/>
            <w:vAlign w:val="top"/>
          </w:tcPr>
          <w:p>
            <w:pPr>
              <w:pStyle w:val="Style30"/>
              <w:keepNext w:val="0"/>
              <w:keepLines w:val="0"/>
              <w:framePr w:w="10214" w:h="4330" w:wrap="none" w:vAnchor="page" w:hAnchor="page" w:x="840" w:y="11033"/>
              <w:widowControl w:val="0"/>
              <w:shd w:val="clear" w:color="auto" w:fill="auto"/>
              <w:tabs>
                <w:tab w:pos="6974" w:val="left"/>
              </w:tabs>
              <w:bidi w:val="0"/>
              <w:spacing w:before="0" w:after="0" w:line="240" w:lineRule="auto"/>
              <w:ind w:left="1780" w:right="0" w:firstLine="0"/>
              <w:jc w:val="left"/>
              <w:rPr>
                <w:sz w:val="14"/>
                <w:szCs w:val="14"/>
              </w:rPr>
            </w:pPr>
            <w:r>
              <w:rPr>
                <w:color w:val="0000F9"/>
                <w:spacing w:val="0"/>
                <w:w w:val="100"/>
                <w:position w:val="0"/>
                <w:sz w:val="14"/>
                <w:szCs w:val="14"/>
              </w:rPr>
              <w:t>72,688</w:t>
              <w:tab/>
              <w:t>72,69000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98</w:t>
            </w:r>
          </w:p>
        </w:tc>
        <w:tc>
          <w:tcPr>
            <w:tcBorders>
              <w:top w:val="single" w:sz="4"/>
              <w:left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776.2</w:t>
            </w:r>
          </w:p>
        </w:tc>
        <w:tc>
          <w:tcPr>
            <w:tcBorders>
              <w:top w:val="single" w:sz="4"/>
              <w:left w:val="single" w:sz="4"/>
            </w:tcBorders>
            <w:shd w:val="clear" w:color="auto" w:fill="FFFFFF"/>
            <w:vAlign w:val="bottom"/>
          </w:tcPr>
          <w:p>
            <w:pPr>
              <w:pStyle w:val="Style30"/>
              <w:keepNext w:val="0"/>
              <w:keepLines w:val="0"/>
              <w:framePr w:w="10214" w:h="4330" w:wrap="none" w:vAnchor="page" w:hAnchor="page" w:x="840" w:y="11033"/>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Podlahová přechodová lišta,mezi stáv. a nové PVC, kotvení,doplňky,detaily,D+M</w:t>
            </w:r>
          </w:p>
        </w:tc>
        <w:tc>
          <w:tcPr>
            <w:tcBorders>
              <w:top w:val="single" w:sz="4"/>
              <w:left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5,40000</w:t>
            </w:r>
          </w:p>
        </w:tc>
        <w:tc>
          <w:tcPr>
            <w:tcBorders>
              <w:top w:val="single" w:sz="4"/>
              <w:left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451,27</w:t>
            </w:r>
          </w:p>
        </w:tc>
        <w:tc>
          <w:tcPr>
            <w:tcBorders>
              <w:top w:val="single" w:sz="4"/>
              <w:right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2 436,86</w:t>
            </w:r>
          </w:p>
        </w:tc>
      </w:tr>
      <w:tr>
        <w:trPr>
          <w:trHeight w:val="494" w:hRule="exact"/>
        </w:trPr>
        <w:tc>
          <w:tcPr>
            <w:gridSpan w:val="7"/>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1,3+0,7*2+1,1+0,8*2 :</w:t>
            </w:r>
          </w:p>
          <w:p>
            <w:pPr>
              <w:pStyle w:val="Style30"/>
              <w:keepNext w:val="0"/>
              <w:keepLines w:val="0"/>
              <w:framePr w:w="10214" w:h="4330" w:wrap="none" w:vAnchor="page" w:hAnchor="page" w:x="840" w:y="11033"/>
              <w:widowControl w:val="0"/>
              <w:shd w:val="clear" w:color="auto" w:fill="auto"/>
              <w:tabs>
                <w:tab w:pos="7060" w:val="left"/>
              </w:tabs>
              <w:bidi w:val="0"/>
              <w:spacing w:before="0" w:after="0" w:line="240" w:lineRule="auto"/>
              <w:ind w:left="1780" w:right="0" w:firstLine="0"/>
              <w:jc w:val="left"/>
              <w:rPr>
                <w:sz w:val="14"/>
                <w:szCs w:val="14"/>
              </w:rPr>
            </w:pPr>
            <w:r>
              <w:rPr>
                <w:color w:val="0000F9"/>
                <w:spacing w:val="0"/>
                <w:w w:val="100"/>
                <w:position w:val="0"/>
                <w:sz w:val="14"/>
                <w:szCs w:val="14"/>
              </w:rPr>
              <w:t>5,4</w:t>
              <w:tab/>
              <w:t>5,40000</w:t>
            </w:r>
          </w:p>
        </w:tc>
      </w:tr>
      <w:tr>
        <w:trPr>
          <w:trHeight w:val="245" w:hRule="exact"/>
        </w:trPr>
        <w:tc>
          <w:tcPr>
            <w:gridSpan w:val="2"/>
            <w:tcBorders>
              <w:top w:val="single" w:sz="4"/>
              <w:left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99 998776201R00</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podlahy povlakové, výšky do 6 m</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0,92000</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8 400,57</w:t>
            </w:r>
          </w:p>
        </w:tc>
        <w:tc>
          <w:tcPr>
            <w:tcBorders>
              <w:top w:val="single" w:sz="4"/>
              <w:right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7 728,52</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4330" w:wrap="none" w:vAnchor="page" w:hAnchor="page" w:x="840" w:y="11033"/>
              <w:widowControl w:val="0"/>
              <w:shd w:val="clear" w:color="auto" w:fill="auto"/>
              <w:tabs>
                <w:tab w:pos="1757" w:val="left"/>
                <w:tab w:pos="9221" w:val="left"/>
              </w:tabs>
              <w:bidi w:val="0"/>
              <w:spacing w:before="0" w:after="0" w:line="240" w:lineRule="auto"/>
              <w:ind w:left="0" w:right="0" w:firstLine="0"/>
              <w:jc w:val="center"/>
            </w:pPr>
            <w:r>
              <w:rPr>
                <w:b/>
                <w:bCs/>
                <w:color w:val="000000"/>
                <w:spacing w:val="0"/>
                <w:w w:val="100"/>
                <w:position w:val="0"/>
              </w:rPr>
              <w:t>Díl: 781</w:t>
              <w:tab/>
              <w:t>Obklady keramické</w:t>
              <w:tab/>
              <w:t>28 279,78</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100 781101210</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Penetrace podkladu pod obklady, penetrační nátěr</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13,45063</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46,00</w:t>
            </w:r>
          </w:p>
        </w:tc>
        <w:tc>
          <w:tcPr>
            <w:tcBorders>
              <w:top w:val="single" w:sz="4"/>
              <w:right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618,73</w:t>
            </w:r>
          </w:p>
        </w:tc>
      </w:tr>
      <w:tr>
        <w:trPr>
          <w:trHeight w:val="984" w:hRule="exact"/>
        </w:trPr>
        <w:tc>
          <w:tcPr>
            <w:gridSpan w:val="7"/>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včetně dodávky materiálu.</w:t>
            </w:r>
          </w:p>
          <w:p>
            <w:pPr>
              <w:pStyle w:val="Style30"/>
              <w:keepNext w:val="0"/>
              <w:keepLines w:val="0"/>
              <w:framePr w:w="10214" w:h="4330" w:wrap="none" w:vAnchor="page" w:hAnchor="page" w:x="840" w:y="11033"/>
              <w:widowControl w:val="0"/>
              <w:shd w:val="clear" w:color="auto" w:fill="auto"/>
              <w:bidi w:val="0"/>
              <w:spacing w:before="0" w:after="0" w:line="372" w:lineRule="auto"/>
              <w:ind w:left="1780" w:right="0" w:firstLine="20"/>
              <w:jc w:val="left"/>
              <w:rPr>
                <w:sz w:val="14"/>
                <w:szCs w:val="14"/>
              </w:rPr>
            </w:pPr>
            <w:r>
              <w:rPr>
                <w:color w:val="0000F9"/>
                <w:spacing w:val="0"/>
                <w:w w:val="100"/>
                <w:position w:val="0"/>
                <w:sz w:val="14"/>
                <w:szCs w:val="14"/>
              </w:rPr>
              <w:t>pod ker. obklady:2,1*(3,0+3,1):</w:t>
            </w:r>
          </w:p>
          <w:p>
            <w:pPr>
              <w:pStyle w:val="Style30"/>
              <w:keepNext w:val="0"/>
              <w:keepLines w:val="0"/>
              <w:framePr w:w="10214" w:h="4330" w:wrap="none" w:vAnchor="page" w:hAnchor="page" w:x="840" w:y="11033"/>
              <w:widowControl w:val="0"/>
              <w:shd w:val="clear" w:color="auto" w:fill="auto"/>
              <w:tabs>
                <w:tab w:pos="6978" w:val="left"/>
              </w:tabs>
              <w:bidi w:val="0"/>
              <w:spacing w:before="0" w:after="0" w:line="372" w:lineRule="auto"/>
              <w:ind w:left="1780" w:right="0" w:firstLine="20"/>
              <w:jc w:val="left"/>
              <w:rPr>
                <w:sz w:val="14"/>
                <w:szCs w:val="14"/>
              </w:rPr>
            </w:pPr>
            <w:r>
              <w:rPr>
                <w:color w:val="0000F9"/>
                <w:spacing w:val="0"/>
                <w:w w:val="100"/>
                <w:position w:val="0"/>
                <w:sz w:val="14"/>
                <w:szCs w:val="14"/>
              </w:rPr>
              <w:t>pod ker. obklad chodby:0,625*1,025 : 13,450625</w:t>
              <w:tab/>
              <w:t>13,45000</w:t>
            </w:r>
          </w:p>
        </w:tc>
      </w:tr>
      <w:tr>
        <w:trPr>
          <w:trHeight w:val="250" w:hRule="exact"/>
        </w:trPr>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101</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781475120</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Obklad vnitřní stěn keramický, do tmele, 30x60 cm</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13,45063</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878,00</w:t>
            </w:r>
          </w:p>
        </w:tc>
        <w:tc>
          <w:tcPr>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11 809,65|</w:t>
            </w:r>
          </w:p>
        </w:tc>
      </w:tr>
      <w:tr>
        <w:trPr>
          <w:trHeight w:val="739" w:hRule="exact"/>
        </w:trPr>
        <w:tc>
          <w:tcPr>
            <w:gridSpan w:val="7"/>
            <w:tcBorders>
              <w:top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372" w:lineRule="auto"/>
              <w:ind w:left="1780" w:right="0" w:firstLine="20"/>
              <w:jc w:val="left"/>
              <w:rPr>
                <w:sz w:val="14"/>
                <w:szCs w:val="14"/>
              </w:rPr>
            </w:pPr>
            <w:r>
              <w:rPr>
                <w:color w:val="0000F9"/>
                <w:spacing w:val="0"/>
                <w:w w:val="100"/>
                <w:position w:val="0"/>
                <w:sz w:val="14"/>
                <w:szCs w:val="14"/>
              </w:rPr>
              <w:t>ker. obklady:2,1 *(3,0+3,1):</w:t>
            </w:r>
          </w:p>
          <w:p>
            <w:pPr>
              <w:pStyle w:val="Style30"/>
              <w:keepNext w:val="0"/>
              <w:keepLines w:val="0"/>
              <w:framePr w:w="10214" w:h="4330" w:wrap="none" w:vAnchor="page" w:hAnchor="page" w:x="840" w:y="11033"/>
              <w:widowControl w:val="0"/>
              <w:shd w:val="clear" w:color="auto" w:fill="auto"/>
              <w:tabs>
                <w:tab w:pos="6978" w:val="left"/>
              </w:tabs>
              <w:bidi w:val="0"/>
              <w:spacing w:before="0" w:after="0" w:line="372" w:lineRule="auto"/>
              <w:ind w:left="1780" w:right="0" w:firstLine="20"/>
              <w:jc w:val="left"/>
              <w:rPr>
                <w:sz w:val="14"/>
                <w:szCs w:val="14"/>
              </w:rPr>
            </w:pPr>
            <w:r>
              <w:rPr>
                <w:color w:val="0000F9"/>
                <w:spacing w:val="0"/>
                <w:w w:val="100"/>
                <w:position w:val="0"/>
                <w:sz w:val="14"/>
                <w:szCs w:val="14"/>
              </w:rPr>
              <w:t>ker. obklad chodby:0,625*1,025 : 13,450625</w:t>
              <w:tab/>
              <w:t>13,45000</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102</w:t>
            </w:r>
          </w:p>
        </w:tc>
        <w:tc>
          <w:tcPr>
            <w:tcBorders>
              <w:top w:val="single" w:sz="4"/>
              <w:left w:val="single" w:sz="4"/>
              <w:bottom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781491001</w:t>
            </w:r>
          </w:p>
        </w:tc>
        <w:tc>
          <w:tcPr>
            <w:tcBorders>
              <w:top w:val="single" w:sz="4"/>
              <w:bottom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Montáž lišt k obkladům,rohových,koutových, i dilatačních,vč. dodávky lišt AL</w:t>
            </w:r>
          </w:p>
        </w:tc>
        <w:tc>
          <w:tcPr>
            <w:tcBorders>
              <w:top w:val="single" w:sz="4"/>
              <w:left w:val="single" w:sz="4"/>
              <w:bottom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bottom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14,50000</w:t>
            </w:r>
          </w:p>
        </w:tc>
        <w:tc>
          <w:tcPr>
            <w:tcBorders>
              <w:top w:val="single" w:sz="4"/>
              <w:left w:val="single" w:sz="4"/>
              <w:bottom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145,00</w:t>
            </w:r>
          </w:p>
        </w:tc>
        <w:tc>
          <w:tcPr>
            <w:tcBorders>
              <w:top w:val="single" w:sz="4"/>
              <w:left w:val="single" w:sz="4"/>
              <w:bottom w:val="single" w:sz="4"/>
              <w:right w:val="single" w:sz="4"/>
            </w:tcBorders>
            <w:shd w:val="clear" w:color="auto" w:fill="FFFFFF"/>
            <w:vAlign w:val="top"/>
          </w:tcPr>
          <w:p>
            <w:pPr>
              <w:pStyle w:val="Style30"/>
              <w:keepNext w:val="0"/>
              <w:keepLines w:val="0"/>
              <w:framePr w:w="10214" w:h="4330" w:wrap="none" w:vAnchor="page" w:hAnchor="page" w:x="840" w:y="1103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2 102,50</w:t>
            </w:r>
          </w:p>
        </w:tc>
      </w:tr>
    </w:tbl>
    <w:p>
      <w:pPr>
        <w:pStyle w:val="Style52"/>
        <w:keepNext w:val="0"/>
        <w:keepLines w:val="0"/>
        <w:framePr w:wrap="none" w:vAnchor="page" w:hAnchor="page" w:x="2636" w:y="15363"/>
        <w:widowControl w:val="0"/>
        <w:shd w:val="clear" w:color="auto" w:fill="auto"/>
        <w:bidi w:val="0"/>
        <w:spacing w:before="0" w:after="0" w:line="240" w:lineRule="auto"/>
        <w:ind w:left="0" w:right="0" w:firstLine="0"/>
        <w:jc w:val="left"/>
      </w:pPr>
      <w:r>
        <w:rPr>
          <w:color w:val="0000F9"/>
          <w:spacing w:val="0"/>
          <w:w w:val="100"/>
          <w:position w:val="0"/>
        </w:rPr>
        <w:t>ker. obklady:2,1*4+3,0+3,1 :</w:t>
      </w:r>
    </w:p>
    <w:p>
      <w:pPr>
        <w:pStyle w:val="Style14"/>
        <w:keepNext w:val="0"/>
        <w:keepLines w:val="0"/>
        <w:framePr w:wrap="none" w:vAnchor="page" w:hAnchor="page" w:x="836" w:y="16131"/>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1" w:y="16131"/>
        <w:widowControl w:val="0"/>
        <w:shd w:val="clear" w:color="auto" w:fill="auto"/>
        <w:bidi w:val="0"/>
        <w:spacing w:before="0" w:after="0" w:line="240" w:lineRule="auto"/>
        <w:ind w:left="0" w:right="0" w:firstLine="0"/>
        <w:jc w:val="left"/>
      </w:pPr>
      <w:r>
        <w:rPr>
          <w:color w:val="000000"/>
          <w:spacing w:val="0"/>
          <w:w w:val="100"/>
          <w:position w:val="0"/>
        </w:rPr>
        <w:t>Stránka 15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41"/>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8798" w:wrap="none" w:vAnchor="page" w:hAnchor="page" w:x="845" w:y="3118"/>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gridSpan w:val="7"/>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tabs>
                <w:tab w:pos="6974" w:val="left"/>
              </w:tabs>
              <w:bidi w:val="0"/>
              <w:spacing w:before="0" w:after="0" w:line="240" w:lineRule="auto"/>
              <w:ind w:left="1780" w:right="0" w:firstLine="0"/>
              <w:jc w:val="both"/>
              <w:rPr>
                <w:sz w:val="14"/>
                <w:szCs w:val="14"/>
              </w:rPr>
            </w:pPr>
            <w:r>
              <w:rPr>
                <w:color w:val="0000F9"/>
                <w:spacing w:val="0"/>
                <w:w w:val="100"/>
                <w:position w:val="0"/>
                <w:sz w:val="14"/>
                <w:szCs w:val="14"/>
              </w:rPr>
              <w:t>14,5</w:t>
              <w:tab/>
              <w:t>14,50000</w:t>
            </w:r>
          </w:p>
        </w:tc>
      </w:tr>
      <w:tr>
        <w:trPr>
          <w:trHeight w:val="250" w:hRule="exact"/>
        </w:trPr>
        <w:tc>
          <w:tcPr>
            <w:gridSpan w:val="3"/>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tabs>
                <w:tab w:pos="1714" w:val="left"/>
              </w:tabs>
              <w:bidi w:val="0"/>
              <w:spacing w:before="0" w:after="0" w:line="240" w:lineRule="auto"/>
              <w:ind w:left="0" w:right="0" w:firstLine="0"/>
              <w:jc w:val="left"/>
              <w:rPr>
                <w:sz w:val="14"/>
                <w:szCs w:val="14"/>
              </w:rPr>
            </w:pPr>
            <w:r>
              <w:rPr>
                <w:color w:val="000000"/>
                <w:spacing w:val="0"/>
                <w:w w:val="100"/>
                <w:position w:val="0"/>
                <w:sz w:val="14"/>
                <w:szCs w:val="14"/>
              </w:rPr>
              <w:t>103 781479705</w:t>
              <w:tab/>
              <w:t>Přípl.za spárovací hmotu - plošně</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13,45063</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11,90</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160,06</w:t>
            </w:r>
          </w:p>
        </w:tc>
      </w:tr>
      <w:tr>
        <w:trPr>
          <w:trHeight w:val="739" w:hRule="exact"/>
        </w:trPr>
        <w:tc>
          <w:tcPr>
            <w:gridSpan w:val="7"/>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372" w:lineRule="auto"/>
              <w:ind w:left="1780" w:right="0" w:firstLine="20"/>
              <w:jc w:val="left"/>
              <w:rPr>
                <w:sz w:val="14"/>
                <w:szCs w:val="14"/>
              </w:rPr>
            </w:pPr>
            <w:r>
              <w:rPr>
                <w:color w:val="0000F9"/>
                <w:spacing w:val="0"/>
                <w:w w:val="100"/>
                <w:position w:val="0"/>
                <w:sz w:val="14"/>
                <w:szCs w:val="14"/>
              </w:rPr>
              <w:t>ker. obklady:2,1 *(3,0+3,1):</w:t>
            </w:r>
          </w:p>
          <w:p>
            <w:pPr>
              <w:pStyle w:val="Style30"/>
              <w:keepNext w:val="0"/>
              <w:keepLines w:val="0"/>
              <w:framePr w:w="10214" w:h="8798" w:wrap="none" w:vAnchor="page" w:hAnchor="page" w:x="845" w:y="3118"/>
              <w:widowControl w:val="0"/>
              <w:shd w:val="clear" w:color="auto" w:fill="auto"/>
              <w:tabs>
                <w:tab w:pos="6978" w:val="left"/>
              </w:tabs>
              <w:bidi w:val="0"/>
              <w:spacing w:before="0" w:after="0" w:line="372" w:lineRule="auto"/>
              <w:ind w:left="1780" w:right="0" w:firstLine="20"/>
              <w:jc w:val="left"/>
              <w:rPr>
                <w:sz w:val="14"/>
                <w:szCs w:val="14"/>
              </w:rPr>
            </w:pPr>
            <w:r>
              <w:rPr>
                <w:color w:val="0000F9"/>
                <w:spacing w:val="0"/>
                <w:w w:val="100"/>
                <w:position w:val="0"/>
                <w:sz w:val="14"/>
                <w:szCs w:val="14"/>
              </w:rPr>
              <w:t>ker. obklad chodby:0,625*1,025 : 13,450625</w:t>
              <w:tab/>
              <w:t>13,45000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104</w:t>
            </w:r>
          </w:p>
        </w:tc>
        <w:tc>
          <w:tcPr>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781.1</w:t>
            </w:r>
          </w:p>
        </w:tc>
        <w:tc>
          <w:tcPr>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Obklad keramický,30x60mm,slinutý, rektifikovaný,dle standardů</w:t>
            </w:r>
          </w:p>
        </w:tc>
        <w:tc>
          <w:tcPr>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14,79569</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850,00</w:t>
            </w:r>
          </w:p>
        </w:tc>
        <w:tc>
          <w:tcPr>
            <w:tcBorders>
              <w:top w:val="single" w:sz="4"/>
              <w:left w:val="single" w:sz="4"/>
              <w:righ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12 576,34</w:t>
            </w:r>
          </w:p>
        </w:tc>
      </w:tr>
      <w:tr>
        <w:trPr>
          <w:trHeight w:val="1483" w:hRule="exact"/>
        </w:trPr>
        <w:tc>
          <w:tcPr>
            <w:gridSpan w:val="7"/>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372" w:lineRule="auto"/>
              <w:ind w:left="1780" w:right="0" w:firstLine="20"/>
              <w:jc w:val="left"/>
              <w:rPr>
                <w:sz w:val="14"/>
                <w:szCs w:val="14"/>
              </w:rPr>
            </w:pPr>
            <w:r>
              <w:rPr>
                <w:color w:val="0000F9"/>
                <w:spacing w:val="0"/>
                <w:w w:val="100"/>
                <w:position w:val="0"/>
                <w:sz w:val="14"/>
                <w:szCs w:val="14"/>
              </w:rPr>
              <w:t>Začátek provozního součtu :</w:t>
            </w:r>
          </w:p>
          <w:p>
            <w:pPr>
              <w:pStyle w:val="Style30"/>
              <w:keepNext w:val="0"/>
              <w:keepLines w:val="0"/>
              <w:framePr w:w="10214" w:h="8798" w:wrap="none" w:vAnchor="page" w:hAnchor="page" w:x="845" w:y="3118"/>
              <w:widowControl w:val="0"/>
              <w:shd w:val="clear" w:color="auto" w:fill="auto"/>
              <w:bidi w:val="0"/>
              <w:spacing w:before="0" w:after="0" w:line="372" w:lineRule="auto"/>
              <w:ind w:left="1780" w:right="0" w:firstLine="20"/>
              <w:jc w:val="left"/>
              <w:rPr>
                <w:sz w:val="14"/>
                <w:szCs w:val="14"/>
              </w:rPr>
            </w:pPr>
            <w:r>
              <w:rPr>
                <w:color w:val="0000F9"/>
                <w:spacing w:val="0"/>
                <w:w w:val="100"/>
                <w:position w:val="0"/>
                <w:sz w:val="14"/>
                <w:szCs w:val="14"/>
              </w:rPr>
              <w:t>ker. obklady:2,1 *(3,0+3,1): ker. obklad chodby:0,625*1,025 :</w:t>
            </w:r>
          </w:p>
          <w:p>
            <w:pPr>
              <w:pStyle w:val="Style30"/>
              <w:keepNext w:val="0"/>
              <w:keepLines w:val="0"/>
              <w:framePr w:w="10214" w:h="8798" w:wrap="none" w:vAnchor="page" w:hAnchor="page" w:x="845" w:y="3118"/>
              <w:widowControl w:val="0"/>
              <w:shd w:val="clear" w:color="auto" w:fill="auto"/>
              <w:bidi w:val="0"/>
              <w:spacing w:before="0" w:after="0" w:line="372" w:lineRule="auto"/>
              <w:ind w:left="1780" w:right="0" w:firstLine="20"/>
              <w:jc w:val="left"/>
              <w:rPr>
                <w:sz w:val="14"/>
                <w:szCs w:val="14"/>
              </w:rPr>
            </w:pPr>
            <w:r>
              <w:rPr>
                <w:color w:val="0000F9"/>
                <w:spacing w:val="0"/>
                <w:w w:val="100"/>
                <w:position w:val="0"/>
                <w:sz w:val="14"/>
                <w:szCs w:val="14"/>
              </w:rPr>
              <w:t>Konec provozního součtu :</w:t>
            </w:r>
          </w:p>
          <w:p>
            <w:pPr>
              <w:pStyle w:val="Style30"/>
              <w:keepNext w:val="0"/>
              <w:keepLines w:val="0"/>
              <w:framePr w:w="10214" w:h="8798" w:wrap="none" w:vAnchor="page" w:hAnchor="page" w:x="845" w:y="3118"/>
              <w:widowControl w:val="0"/>
              <w:shd w:val="clear" w:color="auto" w:fill="auto"/>
              <w:tabs>
                <w:tab w:pos="6974" w:val="left"/>
              </w:tabs>
              <w:bidi w:val="0"/>
              <w:spacing w:before="0" w:after="0" w:line="372" w:lineRule="auto"/>
              <w:ind w:left="1780" w:right="0" w:firstLine="20"/>
              <w:jc w:val="left"/>
              <w:rPr>
                <w:sz w:val="14"/>
                <w:szCs w:val="14"/>
              </w:rPr>
            </w:pPr>
            <w:r>
              <w:rPr>
                <w:color w:val="0000F9"/>
                <w:spacing w:val="0"/>
                <w:w w:val="100"/>
                <w:position w:val="0"/>
                <w:sz w:val="14"/>
                <w:szCs w:val="14"/>
              </w:rPr>
              <w:t>13,45063*1,1 : 14,795693</w:t>
              <w:tab/>
              <w:t>14,80000</w:t>
            </w:r>
          </w:p>
        </w:tc>
      </w:tr>
      <w:tr>
        <w:trPr>
          <w:trHeight w:val="245" w:hRule="exact"/>
        </w:trPr>
        <w:tc>
          <w:tcPr>
            <w:gridSpan w:val="2"/>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105 998781201</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obklady keramické, výšky do 6 m</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4,05000</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250,00</w:t>
            </w:r>
          </w:p>
        </w:tc>
        <w:tc>
          <w:tcPr>
            <w:tcBorders>
              <w:top w:val="single" w:sz="4"/>
              <w:righ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1 012,50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8798" w:wrap="none" w:vAnchor="page" w:hAnchor="page" w:x="845" w:y="3118"/>
              <w:widowControl w:val="0"/>
              <w:shd w:val="clear" w:color="auto" w:fill="auto"/>
              <w:tabs>
                <w:tab w:pos="1762" w:val="left"/>
                <w:tab w:pos="9331" w:val="left"/>
              </w:tabs>
              <w:bidi w:val="0"/>
              <w:spacing w:before="0" w:after="0" w:line="240" w:lineRule="auto"/>
              <w:ind w:left="0" w:right="0" w:firstLine="0"/>
              <w:jc w:val="both"/>
            </w:pPr>
            <w:r>
              <w:rPr>
                <w:b/>
                <w:bCs/>
                <w:color w:val="000000"/>
                <w:spacing w:val="0"/>
                <w:w w:val="100"/>
                <w:position w:val="0"/>
              </w:rPr>
              <w:t>Díl: 783</w:t>
              <w:tab/>
              <w:t>Nátěry</w:t>
              <w:tab/>
              <w:t>7 774,25</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106 783897123</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Nátěr bet. povrchů vodoodpudivý,protiprašný</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60,50000</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128,50</w:t>
            </w:r>
          </w:p>
        </w:tc>
        <w:tc>
          <w:tcPr>
            <w:tcBorders>
              <w:top w:val="single" w:sz="4"/>
              <w:righ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7 774,25</w:t>
            </w:r>
          </w:p>
        </w:tc>
      </w:tr>
      <w:tr>
        <w:trPr>
          <w:trHeight w:val="744" w:hRule="exact"/>
        </w:trPr>
        <w:tc>
          <w:tcPr>
            <w:gridSpan w:val="7"/>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Stropy: :</w:t>
            </w:r>
          </w:p>
          <w:p>
            <w:pPr>
              <w:pStyle w:val="Style30"/>
              <w:keepNext w:val="0"/>
              <w:keepLines w:val="0"/>
              <w:framePr w:w="10214" w:h="8798" w:wrap="none" w:vAnchor="page" w:hAnchor="page" w:x="845" w:y="3118"/>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provedení protiprašného nátěru:60,5:</w:t>
            </w:r>
          </w:p>
          <w:p>
            <w:pPr>
              <w:pStyle w:val="Style30"/>
              <w:keepNext w:val="0"/>
              <w:keepLines w:val="0"/>
              <w:framePr w:w="10214" w:h="8798" w:wrap="none" w:vAnchor="page" w:hAnchor="page" w:x="845" w:y="3118"/>
              <w:widowControl w:val="0"/>
              <w:shd w:val="clear" w:color="auto" w:fill="auto"/>
              <w:tabs>
                <w:tab w:pos="6974" w:val="left"/>
              </w:tabs>
              <w:bidi w:val="0"/>
              <w:spacing w:before="0" w:after="80" w:line="240" w:lineRule="auto"/>
              <w:ind w:left="1780" w:right="0" w:firstLine="0"/>
              <w:jc w:val="both"/>
              <w:rPr>
                <w:sz w:val="14"/>
                <w:szCs w:val="14"/>
              </w:rPr>
            </w:pPr>
            <w:r>
              <w:rPr>
                <w:color w:val="0000F9"/>
                <w:spacing w:val="0"/>
                <w:w w:val="100"/>
                <w:position w:val="0"/>
                <w:sz w:val="14"/>
                <w:szCs w:val="14"/>
              </w:rPr>
              <w:t>60,5</w:t>
              <w:tab/>
              <w:t>60,50000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8798" w:wrap="none" w:vAnchor="page" w:hAnchor="page" w:x="845" w:y="3118"/>
              <w:widowControl w:val="0"/>
              <w:shd w:val="clear" w:color="auto" w:fill="auto"/>
              <w:tabs>
                <w:tab w:pos="1766" w:val="left"/>
                <w:tab w:pos="9226" w:val="left"/>
              </w:tabs>
              <w:bidi w:val="0"/>
              <w:spacing w:before="0" w:after="0" w:line="240" w:lineRule="auto"/>
              <w:ind w:left="0" w:right="0" w:firstLine="0"/>
              <w:jc w:val="both"/>
            </w:pPr>
            <w:r>
              <w:rPr>
                <w:b/>
                <w:bCs/>
                <w:color w:val="000000"/>
                <w:spacing w:val="0"/>
                <w:w w:val="100"/>
                <w:position w:val="0"/>
              </w:rPr>
              <w:t>Díl: 784</w:t>
              <w:tab/>
              <w:t>Malby</w:t>
              <w:tab/>
              <w:t>12 233,20</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107 784191201R00</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Penetrace podkladu hloubková 1x</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174,76000</w:t>
            </w:r>
          </w:p>
        </w:tc>
        <w:tc>
          <w:tcPr>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22,00</w:t>
            </w:r>
          </w:p>
        </w:tc>
        <w:tc>
          <w:tcPr>
            <w:tcBorders>
              <w:top w:val="single" w:sz="4"/>
              <w:righ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3 844,72</w:t>
            </w:r>
          </w:p>
        </w:tc>
      </w:tr>
      <w:tr>
        <w:trPr>
          <w:trHeight w:val="989" w:hRule="exact"/>
        </w:trPr>
        <w:tc>
          <w:tcPr>
            <w:gridSpan w:val="7"/>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SDK:2*0,4 :</w:t>
            </w:r>
          </w:p>
          <w:p>
            <w:pPr>
              <w:pStyle w:val="Style30"/>
              <w:keepNext w:val="0"/>
              <w:keepLines w:val="0"/>
              <w:framePr w:w="10214" w:h="8798" w:wrap="none" w:vAnchor="page" w:hAnchor="page" w:x="845" w:y="3118"/>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omítky:244,96 :</w:t>
            </w:r>
          </w:p>
          <w:p>
            <w:pPr>
              <w:pStyle w:val="Style30"/>
              <w:keepNext w:val="0"/>
              <w:keepLines w:val="0"/>
              <w:framePr w:w="10214" w:h="8798" w:wrap="none" w:vAnchor="page" w:hAnchor="page" w:x="845" w:y="3118"/>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odečet ker. a vinyl obkladů:-(58,2+12,8):</w:t>
            </w:r>
          </w:p>
          <w:p>
            <w:pPr>
              <w:pStyle w:val="Style30"/>
              <w:keepNext w:val="0"/>
              <w:keepLines w:val="0"/>
              <w:framePr w:w="10214" w:h="8798" w:wrap="none" w:vAnchor="page" w:hAnchor="page" w:x="845" w:y="3118"/>
              <w:widowControl w:val="0"/>
              <w:shd w:val="clear" w:color="auto" w:fill="auto"/>
              <w:tabs>
                <w:tab w:pos="6887" w:val="left"/>
              </w:tabs>
              <w:bidi w:val="0"/>
              <w:spacing w:before="0" w:after="80" w:line="240" w:lineRule="auto"/>
              <w:ind w:left="1780" w:right="0" w:firstLine="0"/>
              <w:jc w:val="both"/>
              <w:rPr>
                <w:sz w:val="14"/>
                <w:szCs w:val="14"/>
              </w:rPr>
            </w:pPr>
            <w:r>
              <w:rPr>
                <w:color w:val="0000F9"/>
                <w:spacing w:val="0"/>
                <w:w w:val="100"/>
                <w:position w:val="0"/>
                <w:sz w:val="14"/>
                <w:szCs w:val="14"/>
              </w:rPr>
              <w:t>174,76</w:t>
              <w:tab/>
              <w:t>174,76000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108</w:t>
            </w:r>
          </w:p>
        </w:tc>
        <w:tc>
          <w:tcPr>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784195312R00</w:t>
            </w:r>
          </w:p>
        </w:tc>
        <w:tc>
          <w:tcPr>
            <w:tcBorders>
              <w:top w:val="single" w:sz="4"/>
            </w:tcBorders>
            <w:shd w:val="clear" w:color="auto" w:fill="FFFFFF"/>
            <w:vAlign w:val="bottom"/>
          </w:tcPr>
          <w:p>
            <w:pPr>
              <w:pStyle w:val="Style30"/>
              <w:keepNext w:val="0"/>
              <w:keepLines w:val="0"/>
              <w:framePr w:w="10214" w:h="8798" w:wrap="none" w:vAnchor="page" w:hAnchor="page" w:x="845" w:y="3118"/>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Malba tekutá malířská, bílá, 2 x, bez penetrace, otěruvzdorná,omyvatelná</w:t>
            </w:r>
          </w:p>
        </w:tc>
        <w:tc>
          <w:tcPr>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174,76000</w:t>
            </w:r>
          </w:p>
        </w:tc>
        <w:tc>
          <w:tcPr>
            <w:tcBorders>
              <w:top w:val="single" w:sz="4"/>
              <w:lef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48,00</w:t>
            </w:r>
          </w:p>
        </w:tc>
        <w:tc>
          <w:tcPr>
            <w:tcBorders>
              <w:top w:val="single" w:sz="4"/>
              <w:left w:val="single" w:sz="4"/>
              <w:righ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8 388,48</w:t>
            </w:r>
          </w:p>
        </w:tc>
      </w:tr>
      <w:tr>
        <w:trPr>
          <w:trHeight w:val="989" w:hRule="exact"/>
        </w:trPr>
        <w:tc>
          <w:tcPr>
            <w:gridSpan w:val="7"/>
            <w:tcBorders>
              <w:top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SDK:2*0,4 :</w:t>
            </w:r>
          </w:p>
          <w:p>
            <w:pPr>
              <w:pStyle w:val="Style30"/>
              <w:keepNext w:val="0"/>
              <w:keepLines w:val="0"/>
              <w:framePr w:w="10214" w:h="8798" w:wrap="none" w:vAnchor="page" w:hAnchor="page" w:x="845" w:y="3118"/>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omítky:244,96 :</w:t>
            </w:r>
          </w:p>
          <w:p>
            <w:pPr>
              <w:pStyle w:val="Style30"/>
              <w:keepNext w:val="0"/>
              <w:keepLines w:val="0"/>
              <w:framePr w:w="10214" w:h="8798" w:wrap="none" w:vAnchor="page" w:hAnchor="page" w:x="845" w:y="3118"/>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odečet ker. a vinyl obkladů:-(58,2+12,8):</w:t>
            </w:r>
          </w:p>
          <w:p>
            <w:pPr>
              <w:pStyle w:val="Style30"/>
              <w:keepNext w:val="0"/>
              <w:keepLines w:val="0"/>
              <w:framePr w:w="10214" w:h="8798" w:wrap="none" w:vAnchor="page" w:hAnchor="page" w:x="845" w:y="3118"/>
              <w:widowControl w:val="0"/>
              <w:shd w:val="clear" w:color="auto" w:fill="auto"/>
              <w:tabs>
                <w:tab w:pos="6887" w:val="left"/>
              </w:tabs>
              <w:bidi w:val="0"/>
              <w:spacing w:before="0" w:after="80" w:line="240" w:lineRule="auto"/>
              <w:ind w:left="1780" w:right="0" w:firstLine="0"/>
              <w:jc w:val="both"/>
              <w:rPr>
                <w:sz w:val="14"/>
                <w:szCs w:val="14"/>
              </w:rPr>
            </w:pPr>
            <w:r>
              <w:rPr>
                <w:color w:val="0000F9"/>
                <w:spacing w:val="0"/>
                <w:w w:val="100"/>
                <w:position w:val="0"/>
                <w:sz w:val="14"/>
                <w:szCs w:val="14"/>
              </w:rPr>
              <w:t>174,76</w:t>
              <w:tab/>
              <w:t>174,76000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8798" w:wrap="none" w:vAnchor="page" w:hAnchor="page" w:x="845" w:y="3118"/>
              <w:widowControl w:val="0"/>
              <w:shd w:val="clear" w:color="auto" w:fill="auto"/>
              <w:tabs>
                <w:tab w:pos="1757" w:val="left"/>
                <w:tab w:pos="9221" w:val="left"/>
              </w:tabs>
              <w:bidi w:val="0"/>
              <w:spacing w:before="0" w:after="0" w:line="240" w:lineRule="auto"/>
              <w:ind w:left="0" w:right="0" w:firstLine="0"/>
              <w:jc w:val="both"/>
            </w:pPr>
            <w:r>
              <w:rPr>
                <w:b/>
                <w:bCs/>
                <w:color w:val="000000"/>
                <w:spacing w:val="0"/>
                <w:w w:val="100"/>
                <w:position w:val="0"/>
              </w:rPr>
              <w:t>Díl: 785</w:t>
              <w:tab/>
              <w:t>Tapety</w:t>
              <w:tab/>
              <w:t>36 410,81</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109</w:t>
            </w:r>
          </w:p>
        </w:tc>
        <w:tc>
          <w:tcPr>
            <w:tcBorders>
              <w:top w:val="single" w:sz="4"/>
              <w:left w:val="single" w:sz="4"/>
              <w:bottom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785918100</w:t>
            </w:r>
          </w:p>
        </w:tc>
        <w:tc>
          <w:tcPr>
            <w:tcBorders>
              <w:top w:val="single" w:sz="4"/>
              <w:left w:val="single" w:sz="4"/>
              <w:bottom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Obroušení podkladu pod tapety do výšky 3,8 m</w:t>
            </w:r>
          </w:p>
        </w:tc>
        <w:tc>
          <w:tcPr>
            <w:tcBorders>
              <w:top w:val="single" w:sz="4"/>
              <w:left w:val="single" w:sz="4"/>
              <w:bottom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58,21500</w:t>
            </w:r>
          </w:p>
        </w:tc>
        <w:tc>
          <w:tcPr>
            <w:tcBorders>
              <w:top w:val="single" w:sz="4"/>
              <w:bottom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7,30</w:t>
            </w:r>
          </w:p>
        </w:tc>
        <w:tc>
          <w:tcPr>
            <w:tcBorders>
              <w:top w:val="single" w:sz="4"/>
              <w:bottom w:val="single" w:sz="4"/>
              <w:right w:val="single" w:sz="4"/>
            </w:tcBorders>
            <w:shd w:val="clear" w:color="auto" w:fill="FFFFFF"/>
            <w:vAlign w:val="top"/>
          </w:tcPr>
          <w:p>
            <w:pPr>
              <w:pStyle w:val="Style30"/>
              <w:keepNext w:val="0"/>
              <w:keepLines w:val="0"/>
              <w:framePr w:w="10214" w:h="8798" w:wrap="none" w:vAnchor="page" w:hAnchor="page" w:x="845" w:y="311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424,97</w:t>
            </w:r>
          </w:p>
        </w:tc>
      </w:tr>
    </w:tbl>
    <w:p>
      <w:pPr>
        <w:pStyle w:val="Style52"/>
        <w:keepNext w:val="0"/>
        <w:keepLines w:val="0"/>
        <w:framePr w:w="6672" w:h="1123" w:hRule="exact" w:wrap="none" w:vAnchor="page" w:hAnchor="page" w:x="2626" w:y="11921"/>
        <w:widowControl w:val="0"/>
        <w:shd w:val="clear" w:color="auto" w:fill="auto"/>
        <w:bidi w:val="0"/>
        <w:spacing w:before="0" w:after="0" w:line="372" w:lineRule="auto"/>
        <w:ind w:left="0" w:right="0" w:firstLine="0"/>
        <w:jc w:val="left"/>
      </w:pPr>
      <w:r>
        <w:rPr>
          <w:spacing w:val="0"/>
          <w:w w:val="100"/>
          <w:position w:val="0"/>
        </w:rPr>
        <w:t xml:space="preserve">Včetně sádrování drobných nerovností, zatření kovových částí barvou a odmaštění podkladu, </w:t>
      </w:r>
      <w:r>
        <w:rPr>
          <w:color w:val="0000F9"/>
          <w:spacing w:val="0"/>
          <w:w w:val="100"/>
          <w:position w:val="0"/>
        </w:rPr>
        <w:t>pod</w:t>
      </w:r>
    </w:p>
    <w:p>
      <w:pPr>
        <w:pStyle w:val="Style52"/>
        <w:keepNext w:val="0"/>
        <w:keepLines w:val="0"/>
        <w:framePr w:w="6672" w:h="1123" w:hRule="exact" w:wrap="none" w:vAnchor="page" w:hAnchor="page" w:x="2626" w:y="11921"/>
        <w:widowControl w:val="0"/>
        <w:shd w:val="clear" w:color="auto" w:fill="auto"/>
        <w:bidi w:val="0"/>
        <w:spacing w:before="0" w:after="40" w:line="240" w:lineRule="auto"/>
        <w:ind w:left="0" w:right="0" w:firstLine="0"/>
        <w:jc w:val="left"/>
      </w:pPr>
      <w:r>
        <w:rPr>
          <w:color w:val="0000F9"/>
          <w:spacing w:val="0"/>
          <w:w w:val="100"/>
          <w:position w:val="0"/>
        </w:rPr>
        <w:t>vinyl: 1,1 *(2,3+1,5+3,1*2+1,6+1,1*2+0,4)+2,1*5,9+3*11-</w:t>
      </w:r>
    </w:p>
    <w:p>
      <w:pPr>
        <w:pStyle w:val="Style52"/>
        <w:keepNext w:val="0"/>
        <w:keepLines w:val="0"/>
        <w:framePr w:w="6672" w:h="1123" w:hRule="exact" w:wrap="none" w:vAnchor="page" w:hAnchor="page" w:x="2626" w:y="11921"/>
        <w:widowControl w:val="0"/>
        <w:shd w:val="clear" w:color="auto" w:fill="auto"/>
        <w:bidi w:val="0"/>
        <w:spacing w:before="0" w:line="240" w:lineRule="auto"/>
        <w:ind w:left="0" w:right="0" w:firstLine="0"/>
        <w:jc w:val="left"/>
      </w:pPr>
      <w:r>
        <w:rPr>
          <w:color w:val="0000F9"/>
          <w:spacing w:val="0"/>
          <w:w w:val="100"/>
          <w:position w:val="0"/>
        </w:rPr>
        <w:t>1,3*2,15 :</w:t>
      </w:r>
    </w:p>
    <w:p>
      <w:pPr>
        <w:pStyle w:val="Style52"/>
        <w:keepNext w:val="0"/>
        <w:keepLines w:val="0"/>
        <w:framePr w:w="6672" w:h="1123" w:hRule="exact" w:wrap="none" w:vAnchor="page" w:hAnchor="page" w:x="2626" w:y="11921"/>
        <w:widowControl w:val="0"/>
        <w:shd w:val="clear" w:color="auto" w:fill="auto"/>
        <w:tabs>
          <w:tab w:pos="5194" w:val="left"/>
        </w:tabs>
        <w:bidi w:val="0"/>
        <w:spacing w:before="0" w:after="0" w:line="372" w:lineRule="auto"/>
        <w:ind w:left="0" w:right="0" w:firstLine="0"/>
        <w:jc w:val="left"/>
      </w:pPr>
      <w:r>
        <w:rPr>
          <w:color w:val="0000F9"/>
          <w:spacing w:val="0"/>
          <w:w w:val="100"/>
          <w:position w:val="0"/>
        </w:rPr>
        <w:t>58,215</w:t>
        <w:tab/>
        <w:t>58,22000</w:t>
      </w:r>
    </w:p>
    <w:tbl>
      <w:tblPr>
        <w:tblOverlap w:val="never"/>
        <w:jc w:val="left"/>
        <w:tblLayout w:type="fixed"/>
      </w:tblPr>
      <w:tblGrid>
        <w:gridCol w:w="1522"/>
        <w:gridCol w:w="4450"/>
        <w:gridCol w:w="758"/>
        <w:gridCol w:w="1282"/>
        <w:gridCol w:w="1133"/>
        <w:gridCol w:w="1128"/>
      </w:tblGrid>
      <w:tr>
        <w:trPr>
          <w:trHeight w:val="254" w:hRule="exact"/>
        </w:trPr>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110 785918200</w:t>
            </w: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300"/>
              <w:jc w:val="left"/>
              <w:rPr>
                <w:sz w:val="14"/>
                <w:szCs w:val="14"/>
              </w:rPr>
            </w:pPr>
            <w:r>
              <w:rPr>
                <w:color w:val="000000"/>
                <w:spacing w:val="0"/>
                <w:w w:val="100"/>
                <w:position w:val="0"/>
                <w:sz w:val="14"/>
                <w:szCs w:val="14"/>
              </w:rPr>
              <w:t>Napuštění podkladu penetrací v. do 3,8 m</w:t>
            </w: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58,21500</w:t>
            </w: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340" w:firstLine="0"/>
              <w:jc w:val="right"/>
              <w:rPr>
                <w:sz w:val="14"/>
                <w:szCs w:val="14"/>
              </w:rPr>
            </w:pPr>
            <w:r>
              <w:rPr>
                <w:color w:val="000000"/>
                <w:spacing w:val="0"/>
                <w:w w:val="100"/>
                <w:position w:val="0"/>
                <w:sz w:val="14"/>
                <w:szCs w:val="14"/>
              </w:rPr>
              <w:t>17,10</w:t>
            </w: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995,48|</w:t>
            </w:r>
          </w:p>
        </w:tc>
      </w:tr>
      <w:tr>
        <w:trPr>
          <w:trHeight w:val="898" w:hRule="exact"/>
        </w:trPr>
        <w:tc>
          <w:tcPr>
            <w:tcBorders>
              <w:top w:val="single" w:sz="4"/>
            </w:tcBorders>
            <w:shd w:val="clear" w:color="auto" w:fill="FFFFFF"/>
            <w:vAlign w:val="top"/>
          </w:tcPr>
          <w:p>
            <w:pPr>
              <w:framePr w:w="10272" w:h="2342" w:wrap="none" w:vAnchor="page" w:hAnchor="page" w:x="816" w:y="13049"/>
              <w:widowControl w:val="0"/>
              <w:rPr>
                <w:sz w:val="10"/>
                <w:szCs w:val="10"/>
              </w:rPr>
            </w:pP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40" w:line="240" w:lineRule="auto"/>
              <w:ind w:left="0" w:right="0" w:firstLine="300"/>
              <w:jc w:val="left"/>
              <w:rPr>
                <w:sz w:val="14"/>
                <w:szCs w:val="14"/>
              </w:rPr>
            </w:pPr>
            <w:r>
              <w:rPr>
                <w:color w:val="0000F9"/>
                <w:spacing w:val="0"/>
                <w:w w:val="100"/>
                <w:position w:val="0"/>
                <w:sz w:val="14"/>
                <w:szCs w:val="14"/>
              </w:rPr>
              <w:t>pod</w:t>
            </w:r>
          </w:p>
          <w:p>
            <w:pPr>
              <w:pStyle w:val="Style30"/>
              <w:keepNext w:val="0"/>
              <w:keepLines w:val="0"/>
              <w:framePr w:w="10272" w:h="2342" w:wrap="none" w:vAnchor="page" w:hAnchor="page" w:x="816" w:y="13049"/>
              <w:widowControl w:val="0"/>
              <w:shd w:val="clear" w:color="auto" w:fill="auto"/>
              <w:bidi w:val="0"/>
              <w:spacing w:before="0" w:after="40" w:line="240" w:lineRule="auto"/>
              <w:ind w:left="0" w:right="0" w:firstLine="300"/>
              <w:jc w:val="left"/>
              <w:rPr>
                <w:sz w:val="14"/>
                <w:szCs w:val="14"/>
              </w:rPr>
            </w:pPr>
            <w:r>
              <w:rPr>
                <w:color w:val="0000F9"/>
                <w:spacing w:val="0"/>
                <w:w w:val="100"/>
                <w:position w:val="0"/>
                <w:sz w:val="14"/>
                <w:szCs w:val="14"/>
              </w:rPr>
              <w:t>vinyl: 1,1 *(2,3+1,5+3,1*2+1,6+1,1*2+0,4)+2,1*5,9+3*11-</w:t>
            </w:r>
          </w:p>
          <w:p>
            <w:pPr>
              <w:pStyle w:val="Style30"/>
              <w:keepNext w:val="0"/>
              <w:keepLines w:val="0"/>
              <w:framePr w:w="10272" w:h="2342" w:wrap="none" w:vAnchor="page" w:hAnchor="page" w:x="816" w:y="13049"/>
              <w:widowControl w:val="0"/>
              <w:shd w:val="clear" w:color="auto" w:fill="auto"/>
              <w:bidi w:val="0"/>
              <w:spacing w:before="0" w:after="80" w:line="240" w:lineRule="auto"/>
              <w:ind w:left="0" w:right="0" w:firstLine="300"/>
              <w:jc w:val="left"/>
              <w:rPr>
                <w:sz w:val="14"/>
                <w:szCs w:val="14"/>
              </w:rPr>
            </w:pPr>
            <w:r>
              <w:rPr>
                <w:color w:val="0000F9"/>
                <w:spacing w:val="0"/>
                <w:w w:val="100"/>
                <w:position w:val="0"/>
                <w:sz w:val="14"/>
                <w:szCs w:val="14"/>
              </w:rPr>
              <w:t>1,3*2,15 :</w:t>
            </w:r>
          </w:p>
          <w:p>
            <w:pPr>
              <w:pStyle w:val="Style30"/>
              <w:keepNext w:val="0"/>
              <w:keepLines w:val="0"/>
              <w:framePr w:w="10272" w:h="2342" w:wrap="none" w:vAnchor="page" w:hAnchor="page" w:x="816" w:y="13049"/>
              <w:widowControl w:val="0"/>
              <w:shd w:val="clear" w:color="auto" w:fill="auto"/>
              <w:bidi w:val="0"/>
              <w:spacing w:before="0" w:after="60" w:line="240" w:lineRule="auto"/>
              <w:ind w:left="0" w:right="0" w:firstLine="300"/>
              <w:jc w:val="left"/>
              <w:rPr>
                <w:sz w:val="14"/>
                <w:szCs w:val="14"/>
              </w:rPr>
            </w:pPr>
            <w:r>
              <w:rPr>
                <w:color w:val="0000F9"/>
                <w:spacing w:val="0"/>
                <w:w w:val="100"/>
                <w:position w:val="0"/>
                <w:sz w:val="14"/>
                <w:szCs w:val="14"/>
              </w:rPr>
              <w:t>58,215</w:t>
            </w:r>
          </w:p>
        </w:tc>
        <w:tc>
          <w:tcPr>
            <w:tcBorders>
              <w:top w:val="single" w:sz="4"/>
            </w:tcBorders>
            <w:shd w:val="clear" w:color="auto" w:fill="FFFFFF"/>
            <w:vAlign w:val="top"/>
          </w:tcPr>
          <w:p>
            <w:pPr>
              <w:framePr w:w="10272" w:h="2342" w:wrap="none" w:vAnchor="page" w:hAnchor="page" w:x="816" w:y="13049"/>
              <w:widowControl w:val="0"/>
              <w:rPr>
                <w:sz w:val="10"/>
                <w:szCs w:val="10"/>
              </w:rPr>
            </w:pPr>
          </w:p>
        </w:tc>
        <w:tc>
          <w:tcPr>
            <w:tcBorders>
              <w:top w:val="single" w:sz="4"/>
            </w:tcBorders>
            <w:shd w:val="clear" w:color="auto" w:fill="FFFFFF"/>
            <w:vAlign w:val="bottom"/>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center"/>
              <w:rPr>
                <w:sz w:val="14"/>
                <w:szCs w:val="14"/>
              </w:rPr>
            </w:pPr>
            <w:r>
              <w:rPr>
                <w:color w:val="0000F9"/>
                <w:spacing w:val="0"/>
                <w:w w:val="100"/>
                <w:position w:val="0"/>
                <w:sz w:val="14"/>
                <w:szCs w:val="14"/>
              </w:rPr>
              <w:t>58,22000</w:t>
            </w:r>
          </w:p>
        </w:tc>
        <w:tc>
          <w:tcPr>
            <w:tcBorders>
              <w:top w:val="single" w:sz="4"/>
            </w:tcBorders>
            <w:shd w:val="clear" w:color="auto" w:fill="FFFFFF"/>
            <w:vAlign w:val="top"/>
          </w:tcPr>
          <w:p>
            <w:pPr>
              <w:framePr w:w="10272" w:h="2342" w:wrap="none" w:vAnchor="page" w:hAnchor="page" w:x="816" w:y="13049"/>
              <w:widowControl w:val="0"/>
              <w:rPr>
                <w:sz w:val="10"/>
                <w:szCs w:val="10"/>
              </w:rPr>
            </w:pPr>
          </w:p>
        </w:tc>
        <w:tc>
          <w:tcPr>
            <w:tcBorders>
              <w:top w:val="single" w:sz="4"/>
            </w:tcBorders>
            <w:shd w:val="clear" w:color="auto" w:fill="FFFFFF"/>
            <w:vAlign w:val="top"/>
          </w:tcPr>
          <w:p>
            <w:pPr>
              <w:framePr w:w="10272" w:h="2342" w:wrap="none" w:vAnchor="page" w:hAnchor="page" w:x="816" w:y="13049"/>
              <w:widowControl w:val="0"/>
              <w:rPr>
                <w:sz w:val="10"/>
                <w:szCs w:val="10"/>
              </w:rPr>
            </w:pPr>
          </w:p>
        </w:tc>
      </w:tr>
      <w:tr>
        <w:trPr>
          <w:trHeight w:val="250" w:hRule="exact"/>
        </w:trPr>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111 785411130</w:t>
            </w: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300"/>
              <w:jc w:val="left"/>
              <w:rPr>
                <w:sz w:val="14"/>
                <w:szCs w:val="14"/>
              </w:rPr>
            </w:pPr>
            <w:r>
              <w:rPr>
                <w:color w:val="000000"/>
                <w:spacing w:val="0"/>
                <w:w w:val="100"/>
                <w:position w:val="0"/>
                <w:sz w:val="14"/>
                <w:szCs w:val="14"/>
              </w:rPr>
              <w:t>Lepení vinylu bez vzoru na stěnu do v. 3,8m</w:t>
            </w: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left"/>
              <w:rPr>
                <w:sz w:val="34"/>
                <w:szCs w:val="34"/>
              </w:rPr>
            </w:pPr>
            <w:r>
              <w:rPr>
                <w:color w:val="000000"/>
                <w:spacing w:val="0"/>
                <w:w w:val="100"/>
                <w:position w:val="0"/>
                <w:sz w:val="34"/>
                <w:szCs w:val="34"/>
              </w:rPr>
              <w:t xml:space="preserve">I </w:t>
            </w:r>
            <w:r>
              <w:rPr>
                <w:color w:val="000000"/>
                <w:spacing w:val="0"/>
                <w:w w:val="100"/>
                <w:position w:val="0"/>
                <w:sz w:val="34"/>
                <w:szCs w:val="34"/>
                <w:vertAlign w:val="superscript"/>
              </w:rPr>
              <w:t>m2</w:t>
            </w:r>
            <w:r>
              <w:rPr>
                <w:color w:val="000000"/>
                <w:spacing w:val="0"/>
                <w:w w:val="100"/>
                <w:position w:val="0"/>
                <w:sz w:val="34"/>
                <w:szCs w:val="34"/>
              </w:rPr>
              <w:t xml:space="preserve"> I</w:t>
            </w: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58,21500</w:t>
            </w: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123,50</w:t>
            </w: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7 189,55|</w:t>
            </w:r>
          </w:p>
        </w:tc>
      </w:tr>
      <w:tr>
        <w:trPr>
          <w:trHeight w:val="682" w:hRule="exact"/>
        </w:trPr>
        <w:tc>
          <w:tcPr>
            <w:tcBorders>
              <w:top w:val="single" w:sz="4"/>
            </w:tcBorders>
            <w:shd w:val="clear" w:color="auto" w:fill="FFFFFF"/>
            <w:vAlign w:val="top"/>
          </w:tcPr>
          <w:p>
            <w:pPr>
              <w:framePr w:w="10272" w:h="2342" w:wrap="none" w:vAnchor="page" w:hAnchor="page" w:x="816" w:y="13049"/>
              <w:widowControl w:val="0"/>
              <w:rPr>
                <w:sz w:val="10"/>
                <w:szCs w:val="10"/>
              </w:rPr>
            </w:pPr>
          </w:p>
        </w:tc>
        <w:tc>
          <w:tcPr>
            <w:tcBorders>
              <w:top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300" w:lineRule="auto"/>
              <w:ind w:left="300" w:right="0" w:firstLine="0"/>
              <w:jc w:val="left"/>
              <w:rPr>
                <w:sz w:val="14"/>
                <w:szCs w:val="14"/>
              </w:rPr>
            </w:pPr>
            <w:r>
              <w:rPr>
                <w:color w:val="0000F9"/>
                <w:spacing w:val="0"/>
                <w:w w:val="100"/>
                <w:position w:val="0"/>
                <w:sz w:val="14"/>
                <w:szCs w:val="14"/>
              </w:rPr>
              <w:t>vinyl: 1,1 *(2,3+1,5+3,1*2+1,6+1,1*2+0,4)+2,1*5,9+3*11- 1,3*2,15 :</w:t>
            </w:r>
          </w:p>
          <w:p>
            <w:pPr>
              <w:pStyle w:val="Style30"/>
              <w:keepNext w:val="0"/>
              <w:keepLines w:val="0"/>
              <w:framePr w:w="10272" w:h="2342" w:wrap="none" w:vAnchor="page" w:hAnchor="page" w:x="816" w:y="13049"/>
              <w:widowControl w:val="0"/>
              <w:shd w:val="clear" w:color="auto" w:fill="auto"/>
              <w:bidi w:val="0"/>
              <w:spacing w:before="0" w:after="0" w:line="300" w:lineRule="auto"/>
              <w:ind w:left="0" w:right="0" w:firstLine="300"/>
              <w:jc w:val="left"/>
              <w:rPr>
                <w:sz w:val="14"/>
                <w:szCs w:val="14"/>
              </w:rPr>
            </w:pPr>
            <w:r>
              <w:rPr>
                <w:color w:val="0000F9"/>
                <w:spacing w:val="0"/>
                <w:w w:val="100"/>
                <w:position w:val="0"/>
                <w:sz w:val="14"/>
                <w:szCs w:val="14"/>
              </w:rPr>
              <w:t>58,215</w:t>
            </w:r>
          </w:p>
        </w:tc>
        <w:tc>
          <w:tcPr>
            <w:tcBorders>
              <w:top w:val="single" w:sz="4"/>
            </w:tcBorders>
            <w:shd w:val="clear" w:color="auto" w:fill="FFFFFF"/>
            <w:vAlign w:val="top"/>
          </w:tcPr>
          <w:p>
            <w:pPr>
              <w:framePr w:w="10272" w:h="2342" w:wrap="none" w:vAnchor="page" w:hAnchor="page" w:x="816" w:y="13049"/>
              <w:widowControl w:val="0"/>
              <w:rPr>
                <w:sz w:val="10"/>
                <w:szCs w:val="10"/>
              </w:rPr>
            </w:pPr>
          </w:p>
        </w:tc>
        <w:tc>
          <w:tcPr>
            <w:tcBorders>
              <w:top w:val="single" w:sz="4"/>
            </w:tcBorders>
            <w:shd w:val="clear" w:color="auto" w:fill="FFFFFF"/>
            <w:vAlign w:val="bottom"/>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center"/>
              <w:rPr>
                <w:sz w:val="14"/>
                <w:szCs w:val="14"/>
              </w:rPr>
            </w:pPr>
            <w:r>
              <w:rPr>
                <w:color w:val="0000F9"/>
                <w:spacing w:val="0"/>
                <w:w w:val="100"/>
                <w:position w:val="0"/>
                <w:sz w:val="14"/>
                <w:szCs w:val="14"/>
              </w:rPr>
              <w:t>58,22000</w:t>
            </w:r>
          </w:p>
        </w:tc>
        <w:tc>
          <w:tcPr>
            <w:tcBorders>
              <w:top w:val="single" w:sz="4"/>
            </w:tcBorders>
            <w:shd w:val="clear" w:color="auto" w:fill="FFFFFF"/>
            <w:vAlign w:val="top"/>
          </w:tcPr>
          <w:p>
            <w:pPr>
              <w:framePr w:w="10272" w:h="2342" w:wrap="none" w:vAnchor="page" w:hAnchor="page" w:x="816" w:y="13049"/>
              <w:widowControl w:val="0"/>
              <w:rPr>
                <w:sz w:val="10"/>
                <w:szCs w:val="10"/>
              </w:rPr>
            </w:pPr>
          </w:p>
        </w:tc>
        <w:tc>
          <w:tcPr>
            <w:tcBorders>
              <w:top w:val="single" w:sz="4"/>
            </w:tcBorders>
            <w:shd w:val="clear" w:color="auto" w:fill="FFFFFF"/>
            <w:vAlign w:val="top"/>
          </w:tcPr>
          <w:p>
            <w:pPr>
              <w:framePr w:w="10272" w:h="2342" w:wrap="none" w:vAnchor="page" w:hAnchor="page" w:x="816" w:y="13049"/>
              <w:widowControl w:val="0"/>
              <w:rPr>
                <w:sz w:val="10"/>
                <w:szCs w:val="10"/>
              </w:rPr>
            </w:pPr>
          </w:p>
        </w:tc>
      </w:tr>
      <w:tr>
        <w:trPr>
          <w:trHeight w:val="259" w:hRule="exact"/>
        </w:trPr>
        <w:tc>
          <w:tcPr>
            <w:tcBorders>
              <w:top w:val="single" w:sz="4"/>
              <w:bottom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112 785.1</w:t>
            </w:r>
          </w:p>
        </w:tc>
        <w:tc>
          <w:tcPr>
            <w:tcBorders>
              <w:top w:val="single" w:sz="4"/>
              <w:bottom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300"/>
              <w:jc w:val="left"/>
              <w:rPr>
                <w:sz w:val="14"/>
                <w:szCs w:val="14"/>
              </w:rPr>
            </w:pPr>
            <w:r>
              <w:rPr>
                <w:color w:val="000000"/>
                <w:spacing w:val="0"/>
                <w:w w:val="100"/>
                <w:position w:val="0"/>
                <w:sz w:val="14"/>
                <w:szCs w:val="14"/>
              </w:rPr>
              <w:t>Vinylový obklad na stěny,k lepení</w:t>
            </w:r>
          </w:p>
        </w:tc>
        <w:tc>
          <w:tcPr>
            <w:tcBorders>
              <w:top w:val="single" w:sz="4"/>
              <w:bottom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rPr>
              <w:t>m2</w:t>
            </w:r>
          </w:p>
        </w:tc>
        <w:tc>
          <w:tcPr>
            <w:tcBorders>
              <w:top w:val="single" w:sz="4"/>
              <w:bottom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64,03650</w:t>
            </w:r>
          </w:p>
        </w:tc>
        <w:tc>
          <w:tcPr>
            <w:tcBorders>
              <w:top w:val="single" w:sz="4"/>
              <w:bottom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434,14</w:t>
            </w:r>
          </w:p>
        </w:tc>
        <w:tc>
          <w:tcPr>
            <w:tcBorders>
              <w:top w:val="single" w:sz="4"/>
              <w:bottom w:val="single" w:sz="4"/>
            </w:tcBorders>
            <w:shd w:val="clear" w:color="auto" w:fill="FFFFFF"/>
            <w:vAlign w:val="top"/>
          </w:tcPr>
          <w:p>
            <w:pPr>
              <w:pStyle w:val="Style30"/>
              <w:keepNext w:val="0"/>
              <w:keepLines w:val="0"/>
              <w:framePr w:w="10272" w:h="2342" w:wrap="none" w:vAnchor="page" w:hAnchor="page" w:x="816" w:y="1304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27 800,811</w:t>
            </w:r>
          </w:p>
        </w:tc>
      </w:tr>
    </w:tbl>
    <w:p>
      <w:pPr>
        <w:pStyle w:val="Style14"/>
        <w:keepNext w:val="0"/>
        <w:keepLines w:val="0"/>
        <w:framePr w:wrap="none" w:vAnchor="page" w:hAnchor="page" w:x="840" w:y="16131"/>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31"/>
        <w:widowControl w:val="0"/>
        <w:shd w:val="clear" w:color="auto" w:fill="auto"/>
        <w:bidi w:val="0"/>
        <w:spacing w:before="0" w:after="0" w:line="240" w:lineRule="auto"/>
        <w:ind w:left="0" w:right="0" w:firstLine="0"/>
        <w:jc w:val="left"/>
      </w:pPr>
      <w:r>
        <w:rPr>
          <w:color w:val="000000"/>
          <w:spacing w:val="0"/>
          <w:w w:val="100"/>
          <w:position w:val="0"/>
        </w:rPr>
        <w:t>Stránka 16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41"/>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24"/>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18"/>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5" w:y="31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bl>
    <w:p>
      <w:pPr>
        <w:pStyle w:val="Style52"/>
        <w:keepNext w:val="0"/>
        <w:keepLines w:val="0"/>
        <w:framePr w:wrap="none" w:vAnchor="page" w:hAnchor="page" w:x="2636" w:y="3881"/>
        <w:widowControl w:val="0"/>
        <w:shd w:val="clear" w:color="auto" w:fill="auto"/>
        <w:bidi w:val="0"/>
        <w:spacing w:before="0" w:after="0" w:line="240" w:lineRule="auto"/>
        <w:ind w:left="0" w:right="0" w:firstLine="0"/>
        <w:jc w:val="left"/>
      </w:pPr>
      <w:r>
        <w:rPr>
          <w:color w:val="0000F9"/>
          <w:spacing w:val="0"/>
          <w:w w:val="100"/>
          <w:position w:val="0"/>
        </w:rPr>
        <w:t>provedení dle technické zprávy a skladeb konstrukcí!!!::</w:t>
      </w:r>
    </w:p>
    <w:p>
      <w:pPr>
        <w:pStyle w:val="Style52"/>
        <w:keepNext w:val="0"/>
        <w:keepLines w:val="0"/>
        <w:framePr w:w="5928" w:h="634" w:hRule="exact" w:wrap="none" w:vAnchor="page" w:hAnchor="page" w:x="2631" w:y="4318"/>
        <w:widowControl w:val="0"/>
        <w:shd w:val="clear" w:color="auto" w:fill="auto"/>
        <w:bidi w:val="0"/>
        <w:spacing w:before="0" w:after="40" w:line="240" w:lineRule="auto"/>
        <w:ind w:left="0" w:right="0" w:firstLine="0"/>
        <w:jc w:val="left"/>
      </w:pPr>
      <w:r>
        <w:rPr>
          <w:color w:val="0000F9"/>
          <w:spacing w:val="0"/>
          <w:w w:val="100"/>
          <w:position w:val="0"/>
        </w:rPr>
        <w:t>vinyl:(1,1*(2,3+1,5+3,1*2+1,6+1,1*2+0,4)+2,1*5,9+3*11-</w:t>
      </w:r>
    </w:p>
    <w:p>
      <w:pPr>
        <w:pStyle w:val="Style52"/>
        <w:keepNext w:val="0"/>
        <w:keepLines w:val="0"/>
        <w:framePr w:w="5928" w:h="634" w:hRule="exact" w:wrap="none" w:vAnchor="page" w:hAnchor="page" w:x="2631" w:y="4318"/>
        <w:widowControl w:val="0"/>
        <w:shd w:val="clear" w:color="auto" w:fill="auto"/>
        <w:bidi w:val="0"/>
        <w:spacing w:before="0" w:after="40" w:line="240" w:lineRule="auto"/>
        <w:ind w:left="0" w:right="0" w:firstLine="0"/>
        <w:jc w:val="left"/>
      </w:pPr>
      <w:r>
        <w:rPr>
          <w:color w:val="0000F9"/>
          <w:spacing w:val="0"/>
          <w:w w:val="100"/>
          <w:position w:val="0"/>
        </w:rPr>
        <w:t>1,3*2,15)*1,1 :</w:t>
      </w:r>
    </w:p>
    <w:p>
      <w:pPr>
        <w:pStyle w:val="Style52"/>
        <w:keepNext w:val="0"/>
        <w:keepLines w:val="0"/>
        <w:framePr w:w="5928" w:h="634" w:hRule="exact" w:wrap="none" w:vAnchor="page" w:hAnchor="page" w:x="2631" w:y="4318"/>
        <w:widowControl w:val="0"/>
        <w:shd w:val="clear" w:color="auto" w:fill="auto"/>
        <w:tabs>
          <w:tab w:pos="5194" w:val="left"/>
        </w:tabs>
        <w:bidi w:val="0"/>
        <w:spacing w:before="0" w:after="0" w:line="240" w:lineRule="auto"/>
        <w:ind w:left="0" w:right="0" w:firstLine="0"/>
        <w:jc w:val="left"/>
      </w:pPr>
      <w:r>
        <w:rPr>
          <w:color w:val="0000F9"/>
          <w:spacing w:val="0"/>
          <w:w w:val="100"/>
          <w:position w:val="0"/>
        </w:rPr>
        <w:t>64,0365</w:t>
        <w:tab/>
        <w:t>64,04000</w:t>
      </w:r>
    </w:p>
    <w:tbl>
      <w:tblPr>
        <w:tblOverlap w:val="never"/>
        <w:jc w:val="left"/>
        <w:tblLayout w:type="fixed"/>
      </w:tblPr>
      <w:tblGrid>
        <w:gridCol w:w="389"/>
        <w:gridCol w:w="1387"/>
        <w:gridCol w:w="4229"/>
        <w:gridCol w:w="538"/>
        <w:gridCol w:w="1166"/>
        <w:gridCol w:w="1085"/>
        <w:gridCol w:w="1421"/>
      </w:tblGrid>
      <w:tr>
        <w:trPr>
          <w:trHeight w:val="254" w:hRule="exact"/>
        </w:trPr>
        <w:tc>
          <w:tcPr>
            <w:gridSpan w:val="7"/>
            <w:tcBorders>
              <w:top w:val="single" w:sz="4"/>
              <w:left w:val="single" w:sz="4"/>
              <w:right w:val="single" w:sz="4"/>
            </w:tcBorders>
            <w:shd w:val="clear" w:color="auto" w:fill="D9DEE4"/>
            <w:vAlign w:val="bottom"/>
          </w:tcPr>
          <w:p>
            <w:pPr>
              <w:pStyle w:val="Style30"/>
              <w:keepNext w:val="0"/>
              <w:keepLines w:val="0"/>
              <w:framePr w:w="10214" w:h="706" w:wrap="none" w:vAnchor="page" w:hAnchor="page" w:x="845" w:y="4976"/>
              <w:widowControl w:val="0"/>
              <w:shd w:val="clear" w:color="auto" w:fill="auto"/>
              <w:tabs>
                <w:tab w:pos="1757" w:val="left"/>
                <w:tab w:pos="9715" w:val="left"/>
              </w:tabs>
              <w:bidi w:val="0"/>
              <w:spacing w:before="0" w:after="0" w:line="240" w:lineRule="auto"/>
              <w:ind w:left="0" w:right="0" w:firstLine="0"/>
              <w:jc w:val="left"/>
            </w:pPr>
            <w:r>
              <w:rPr>
                <w:b/>
                <w:bCs/>
                <w:color w:val="000000"/>
                <w:spacing w:val="0"/>
                <w:w w:val="100"/>
                <w:position w:val="0"/>
              </w:rPr>
              <w:t>Díl: M 99</w:t>
              <w:tab/>
              <w:t>Skladby podlah a konstrukcí</w:t>
              <w:tab/>
              <w:t>0,00</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706" w:wrap="none" w:vAnchor="page" w:hAnchor="page" w:x="845" w:y="497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113</w:t>
            </w:r>
          </w:p>
        </w:tc>
        <w:tc>
          <w:tcPr>
            <w:tcBorders>
              <w:top w:val="single" w:sz="4"/>
              <w:left w:val="single" w:sz="4"/>
              <w:bottom w:val="single" w:sz="4"/>
            </w:tcBorders>
            <w:shd w:val="clear" w:color="auto" w:fill="FFFFFF"/>
            <w:vAlign w:val="top"/>
          </w:tcPr>
          <w:p>
            <w:pPr>
              <w:pStyle w:val="Style30"/>
              <w:keepNext w:val="0"/>
              <w:keepLines w:val="0"/>
              <w:framePr w:w="10214" w:h="706" w:wrap="none" w:vAnchor="page" w:hAnchor="page" w:x="845" w:y="497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M99.1</w:t>
            </w:r>
          </w:p>
        </w:tc>
        <w:tc>
          <w:tcPr>
            <w:tcBorders>
              <w:top w:val="single" w:sz="4"/>
              <w:left w:val="single" w:sz="4"/>
              <w:bottom w:val="single" w:sz="4"/>
            </w:tcBorders>
            <w:shd w:val="clear" w:color="auto" w:fill="FFFFFF"/>
            <w:vAlign w:val="top"/>
          </w:tcPr>
          <w:p>
            <w:pPr>
              <w:pStyle w:val="Style30"/>
              <w:keepNext w:val="0"/>
              <w:keepLines w:val="0"/>
              <w:framePr w:w="10214" w:h="706" w:wrap="none" w:vAnchor="page" w:hAnchor="page" w:x="845" w:y="4976"/>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Skladby podlah a konstrukcí, - jen pomocné výpočty, neoceňovat!!!</w:t>
            </w:r>
          </w:p>
        </w:tc>
        <w:tc>
          <w:tcPr>
            <w:tcBorders>
              <w:top w:val="single" w:sz="4"/>
              <w:left w:val="single" w:sz="4"/>
              <w:bottom w:val="single" w:sz="4"/>
            </w:tcBorders>
            <w:shd w:val="clear" w:color="auto" w:fill="FFFFFF"/>
            <w:vAlign w:val="top"/>
          </w:tcPr>
          <w:p>
            <w:pPr>
              <w:pStyle w:val="Style30"/>
              <w:keepNext w:val="0"/>
              <w:keepLines w:val="0"/>
              <w:framePr w:w="10214" w:h="706" w:wrap="none" w:vAnchor="page" w:hAnchor="page" w:x="845" w:y="497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706" w:wrap="none" w:vAnchor="page" w:hAnchor="page" w:x="845" w:y="4976"/>
              <w:widowControl w:val="0"/>
              <w:shd w:val="clear" w:color="auto" w:fill="auto"/>
              <w:bidi w:val="0"/>
              <w:spacing w:before="0" w:after="0" w:line="240" w:lineRule="auto"/>
              <w:ind w:left="0" w:right="0" w:firstLine="360"/>
              <w:jc w:val="left"/>
              <w:rPr>
                <w:sz w:val="14"/>
                <w:szCs w:val="14"/>
              </w:rPr>
            </w:pPr>
            <w:r>
              <w:rPr>
                <w:color w:val="000000"/>
                <w:spacing w:val="0"/>
                <w:w w:val="100"/>
                <w:position w:val="0"/>
                <w:sz w:val="14"/>
                <w:szCs w:val="14"/>
              </w:rPr>
              <w:t>121,10000</w:t>
            </w:r>
          </w:p>
        </w:tc>
        <w:tc>
          <w:tcPr>
            <w:tcBorders>
              <w:top w:val="single" w:sz="4"/>
              <w:left w:val="single" w:sz="4"/>
              <w:bottom w:val="single" w:sz="4"/>
            </w:tcBorders>
            <w:shd w:val="clear" w:color="auto" w:fill="FFFFFF"/>
            <w:vAlign w:val="top"/>
          </w:tcPr>
          <w:p>
            <w:pPr>
              <w:pStyle w:val="Style30"/>
              <w:keepNext w:val="0"/>
              <w:keepLines w:val="0"/>
              <w:framePr w:w="10214" w:h="706" w:wrap="none" w:vAnchor="page" w:hAnchor="page" w:x="845" w:y="497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0,00</w:t>
            </w:r>
          </w:p>
        </w:tc>
        <w:tc>
          <w:tcPr>
            <w:tcBorders>
              <w:top w:val="single" w:sz="4"/>
              <w:left w:val="single" w:sz="4"/>
              <w:bottom w:val="single" w:sz="4"/>
              <w:right w:val="single" w:sz="4"/>
            </w:tcBorders>
            <w:shd w:val="clear" w:color="auto" w:fill="FFFFFF"/>
            <w:vAlign w:val="top"/>
          </w:tcPr>
          <w:p>
            <w:pPr>
              <w:pStyle w:val="Style30"/>
              <w:keepNext w:val="0"/>
              <w:keepLines w:val="0"/>
              <w:framePr w:w="10214" w:h="706" w:wrap="none" w:vAnchor="page" w:hAnchor="page" w:x="845" w:y="497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0,00</w:t>
            </w:r>
          </w:p>
        </w:tc>
      </w:tr>
    </w:tbl>
    <w:p>
      <w:pPr>
        <w:pStyle w:val="Style52"/>
        <w:keepNext w:val="0"/>
        <w:keepLines w:val="0"/>
        <w:framePr w:w="4056" w:h="456" w:hRule="exact" w:wrap="none" w:vAnchor="page" w:hAnchor="page" w:x="2636" w:y="5681"/>
        <w:widowControl w:val="0"/>
        <w:shd w:val="clear" w:color="auto" w:fill="auto"/>
        <w:bidi w:val="0"/>
        <w:spacing w:before="0" w:line="240" w:lineRule="auto"/>
        <w:ind w:left="0" w:right="0" w:firstLine="0"/>
        <w:jc w:val="left"/>
      </w:pPr>
      <w:r>
        <w:rPr>
          <w:color w:val="0000F9"/>
          <w:spacing w:val="0"/>
          <w:w w:val="100"/>
          <w:position w:val="0"/>
        </w:rPr>
        <w:t>Podlahy: :</w:t>
      </w:r>
    </w:p>
    <w:p>
      <w:pPr>
        <w:pStyle w:val="Style52"/>
        <w:keepNext w:val="0"/>
        <w:keepLines w:val="0"/>
        <w:framePr w:w="4056" w:h="456" w:hRule="exact" w:wrap="none" w:vAnchor="page" w:hAnchor="page" w:x="2636" w:y="5681"/>
        <w:widowControl w:val="0"/>
        <w:shd w:val="clear" w:color="auto" w:fill="auto"/>
        <w:bidi w:val="0"/>
        <w:spacing w:before="0" w:after="0" w:line="240" w:lineRule="auto"/>
        <w:ind w:left="0" w:right="0" w:firstLine="0"/>
        <w:jc w:val="left"/>
      </w:pPr>
      <w:r>
        <w:rPr>
          <w:color w:val="0000F9"/>
          <w:spacing w:val="0"/>
          <w:w w:val="100"/>
          <w:position w:val="0"/>
        </w:rPr>
        <w:t>provedení dle technické zprávy a skladeb konstrukcí!!!::</w:t>
      </w:r>
    </w:p>
    <w:p>
      <w:pPr>
        <w:pStyle w:val="Style70"/>
        <w:keepNext w:val="0"/>
        <w:keepLines w:val="0"/>
        <w:framePr w:w="10214" w:h="1872" w:hRule="exact" w:wrap="none" w:vAnchor="page" w:hAnchor="page" w:x="845" w:y="6363"/>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F1:60,5 :</w:t>
      </w:r>
    </w:p>
    <w:p>
      <w:pPr>
        <w:pStyle w:val="Style70"/>
        <w:keepNext w:val="0"/>
        <w:keepLines w:val="0"/>
        <w:framePr w:w="10214" w:h="1872" w:hRule="exact" w:wrap="none" w:vAnchor="page" w:hAnchor="page" w:x="845" w:y="6363"/>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Podhledy: :</w:t>
      </w:r>
    </w:p>
    <w:p>
      <w:pPr>
        <w:pStyle w:val="Style70"/>
        <w:keepNext w:val="0"/>
        <w:keepLines w:val="0"/>
        <w:framePr w:w="10214" w:h="1872" w:hRule="exact" w:wrap="none" w:vAnchor="page" w:hAnchor="page" w:x="845" w:y="6363"/>
        <w:widowControl w:val="0"/>
        <w:shd w:val="clear" w:color="auto" w:fill="auto"/>
        <w:bidi w:val="0"/>
        <w:spacing w:before="0" w:after="260" w:line="240" w:lineRule="auto"/>
        <w:ind w:left="1800" w:right="0" w:firstLine="0"/>
        <w:jc w:val="left"/>
        <w:rPr>
          <w:sz w:val="14"/>
          <w:szCs w:val="14"/>
        </w:rPr>
      </w:pPr>
      <w:r>
        <w:rPr>
          <w:color w:val="0000F9"/>
          <w:spacing w:val="0"/>
          <w:w w:val="100"/>
          <w:position w:val="0"/>
          <w:sz w:val="14"/>
          <w:szCs w:val="14"/>
        </w:rPr>
        <w:t>provedení dle technické zprávy a skladeb konstrukcí!!!::</w:t>
      </w:r>
    </w:p>
    <w:p>
      <w:pPr>
        <w:pStyle w:val="Style70"/>
        <w:keepNext w:val="0"/>
        <w:keepLines w:val="0"/>
        <w:framePr w:w="10214" w:h="1872" w:hRule="exact" w:wrap="none" w:vAnchor="page" w:hAnchor="page" w:x="845" w:y="6363"/>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NS 07:36,8 :</w:t>
      </w:r>
    </w:p>
    <w:p>
      <w:pPr>
        <w:pStyle w:val="Style70"/>
        <w:keepNext w:val="0"/>
        <w:keepLines w:val="0"/>
        <w:framePr w:w="10214" w:h="1872" w:hRule="exact" w:wrap="none" w:vAnchor="page" w:hAnchor="page" w:x="845" w:y="6363"/>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NS 19:13,5+1,9+1,8 :</w:t>
      </w:r>
    </w:p>
    <w:p>
      <w:pPr>
        <w:pStyle w:val="Style70"/>
        <w:keepNext w:val="0"/>
        <w:keepLines w:val="0"/>
        <w:framePr w:w="10214" w:h="1872" w:hRule="exact" w:wrap="none" w:vAnchor="page" w:hAnchor="page" w:x="845" w:y="6363"/>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NS 21:6,6:</w:t>
      </w:r>
    </w:p>
    <w:p>
      <w:pPr>
        <w:pStyle w:val="Style70"/>
        <w:keepNext w:val="0"/>
        <w:keepLines w:val="0"/>
        <w:framePr w:w="10214" w:h="1872" w:hRule="exact" w:wrap="none" w:vAnchor="page" w:hAnchor="page" w:x="845" w:y="6363"/>
        <w:widowControl w:val="0"/>
        <w:shd w:val="clear" w:color="auto" w:fill="auto"/>
        <w:bidi w:val="0"/>
        <w:spacing w:before="0" w:after="0" w:line="240" w:lineRule="auto"/>
        <w:ind w:left="1800" w:right="0" w:firstLine="0"/>
        <w:jc w:val="left"/>
        <w:rPr>
          <w:sz w:val="14"/>
          <w:szCs w:val="14"/>
        </w:rPr>
      </w:pPr>
      <w:r>
        <w:rPr>
          <w:color w:val="0000F9"/>
          <w:spacing w:val="0"/>
          <w:w w:val="100"/>
          <w:position w:val="0"/>
          <w:sz w:val="14"/>
          <w:szCs w:val="14"/>
        </w:rPr>
        <w:t>121,1</w:t>
      </w:r>
    </w:p>
    <w:p>
      <w:pPr>
        <w:pStyle w:val="Style70"/>
        <w:keepNext w:val="0"/>
        <w:keepLines w:val="0"/>
        <w:framePr w:wrap="none" w:vAnchor="page" w:hAnchor="page" w:x="7757" w:y="8033"/>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121,10000</w:t>
      </w:r>
    </w:p>
    <w:p>
      <w:pPr>
        <w:pStyle w:val="Style14"/>
        <w:keepNext w:val="0"/>
        <w:keepLines w:val="0"/>
        <w:framePr w:wrap="none" w:vAnchor="page" w:hAnchor="page" w:x="840" w:y="16131"/>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31"/>
        <w:widowControl w:val="0"/>
        <w:shd w:val="clear" w:color="auto" w:fill="auto"/>
        <w:bidi w:val="0"/>
        <w:spacing w:before="0" w:after="0" w:line="240" w:lineRule="auto"/>
        <w:ind w:left="0" w:right="0" w:firstLine="0"/>
        <w:jc w:val="left"/>
      </w:pPr>
      <w:r>
        <w:rPr>
          <w:color w:val="000000"/>
          <w:spacing w:val="0"/>
          <w:w w:val="100"/>
          <w:position w:val="0"/>
        </w:rPr>
        <w:t>Stránka 17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83"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38"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38"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38"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38"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38"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38"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38"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38"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38"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VN+ON</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3250" w:wrap="none" w:vAnchor="page" w:hAnchor="page" w:x="838"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3250" w:wrap="none" w:vAnchor="page" w:hAnchor="page" w:x="838" w:y="3131"/>
              <w:widowControl w:val="0"/>
              <w:shd w:val="clear" w:color="auto" w:fill="auto"/>
              <w:tabs>
                <w:tab w:pos="1747" w:val="left"/>
                <w:tab w:pos="9221" w:val="left"/>
              </w:tabs>
              <w:bidi w:val="0"/>
              <w:spacing w:before="0" w:after="0" w:line="240" w:lineRule="auto"/>
              <w:ind w:left="0" w:right="0" w:firstLine="0"/>
              <w:jc w:val="both"/>
            </w:pPr>
            <w:r>
              <w:rPr>
                <w:b/>
                <w:bCs/>
                <w:color w:val="000000"/>
                <w:spacing w:val="0"/>
                <w:w w:val="100"/>
                <w:position w:val="0"/>
              </w:rPr>
              <w:t>Díl: VN</w:t>
              <w:tab/>
              <w:t>Vedlejší náklady</w:t>
              <w:tab/>
              <w:t>91 500,00</w:t>
            </w:r>
          </w:p>
        </w:tc>
      </w:tr>
      <w:tr>
        <w:trPr>
          <w:trHeight w:val="653" w:hRule="exact"/>
        </w:trPr>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005124010R</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Zajištění kompletační a koordinační činnosti spojených s realizací stavby a následným dáním do užívání</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righ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2</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00512201 </w:t>
            </w:r>
            <w:r>
              <w:rPr>
                <w:color w:val="000000"/>
                <w:spacing w:val="0"/>
                <w:w w:val="100"/>
                <w:position w:val="0"/>
                <w:sz w:val="14"/>
                <w:szCs w:val="14"/>
              </w:rPr>
              <w:t>OR</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Koordinace přímých dodávek investora</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1 000,00</w:t>
            </w:r>
          </w:p>
        </w:tc>
        <w:tc>
          <w:tcPr>
            <w:tcBorders>
              <w:top w:val="single" w:sz="4"/>
              <w:left w:val="single" w:sz="4"/>
              <w:righ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1 000,00</w:t>
            </w:r>
          </w:p>
        </w:tc>
      </w:tr>
      <w:tr>
        <w:trPr>
          <w:trHeight w:val="653" w:hRule="exact"/>
        </w:trPr>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3</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00512401 </w:t>
            </w:r>
            <w:r>
              <w:rPr>
                <w:color w:val="000000"/>
                <w:spacing w:val="0"/>
                <w:w w:val="100"/>
                <w:position w:val="0"/>
                <w:sz w:val="14"/>
                <w:szCs w:val="14"/>
              </w:rPr>
              <w:t>OR</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 xml:space="preserve">Koordinace a zajištění součinnosti a stavebních úprav pro distributory inž.sítí s přímou dodávkou(např. </w:t>
            </w:r>
            <w:r>
              <w:rPr>
                <w:color w:val="000000"/>
                <w:spacing w:val="0"/>
                <w:w w:val="100"/>
                <w:position w:val="0"/>
                <w:sz w:val="14"/>
                <w:szCs w:val="14"/>
              </w:rPr>
              <w:t xml:space="preserve">EON, </w:t>
            </w:r>
            <w:r>
              <w:rPr>
                <w:color w:val="000000"/>
                <w:spacing w:val="0"/>
                <w:w w:val="100"/>
                <w:position w:val="0"/>
                <w:sz w:val="14"/>
                <w:szCs w:val="14"/>
              </w:rPr>
              <w:t>RWE apod.)</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1 000,00</w:t>
            </w:r>
          </w:p>
        </w:tc>
        <w:tc>
          <w:tcPr>
            <w:tcBorders>
              <w:top w:val="single" w:sz="4"/>
              <w:left w:val="single" w:sz="4"/>
              <w:righ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4</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00411101 </w:t>
            </w:r>
            <w:r>
              <w:rPr>
                <w:color w:val="000000"/>
                <w:spacing w:val="0"/>
                <w:w w:val="100"/>
                <w:position w:val="0"/>
                <w:sz w:val="14"/>
                <w:szCs w:val="14"/>
              </w:rPr>
              <w:t>OR</w:t>
            </w:r>
          </w:p>
        </w:tc>
        <w:tc>
          <w:tcPr>
            <w:tcBorders>
              <w:top w:val="single" w:sz="4"/>
              <w:left w:val="single" w:sz="4"/>
            </w:tcBorders>
            <w:shd w:val="clear" w:color="auto" w:fill="FFFFFF"/>
            <w:vAlign w:val="bottom"/>
          </w:tcPr>
          <w:p>
            <w:pPr>
              <w:pStyle w:val="Style30"/>
              <w:keepNext w:val="0"/>
              <w:keepLines w:val="0"/>
              <w:framePr w:w="10214" w:h="3250" w:wrap="none" w:vAnchor="page" w:hAnchor="page" w:x="838"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Zajištění a projednání všech nezbytných administrativních úkonů spojených s realizací stavby</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1 000,00</w:t>
            </w:r>
          </w:p>
        </w:tc>
        <w:tc>
          <w:tcPr>
            <w:tcBorders>
              <w:top w:val="single" w:sz="4"/>
              <w:left w:val="single" w:sz="4"/>
              <w:righ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1 000,00</w:t>
            </w:r>
          </w:p>
        </w:tc>
      </w:tr>
      <w:tr>
        <w:trPr>
          <w:trHeight w:val="264" w:hRule="exact"/>
        </w:trPr>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5</w:t>
            </w:r>
          </w:p>
        </w:tc>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00512101 </w:t>
            </w:r>
            <w:r>
              <w:rPr>
                <w:color w:val="000000"/>
                <w:spacing w:val="0"/>
                <w:w w:val="100"/>
                <w:position w:val="0"/>
                <w:sz w:val="14"/>
                <w:szCs w:val="14"/>
              </w:rPr>
              <w:t>OR</w:t>
            </w:r>
          </w:p>
        </w:tc>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Vybudování zařízení staveniště</w:t>
            </w:r>
          </w:p>
        </w:tc>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50 000,00</w:t>
            </w:r>
          </w:p>
        </w:tc>
        <w:tc>
          <w:tcPr>
            <w:tcBorders>
              <w:top w:val="single" w:sz="4"/>
              <w:left w:val="single" w:sz="4"/>
              <w:bottom w:val="single" w:sz="4"/>
              <w:right w:val="single" w:sz="4"/>
            </w:tcBorders>
            <w:shd w:val="clear" w:color="auto" w:fill="FFFFFF"/>
            <w:vAlign w:val="top"/>
          </w:tcPr>
          <w:p>
            <w:pPr>
              <w:pStyle w:val="Style30"/>
              <w:keepNext w:val="0"/>
              <w:keepLines w:val="0"/>
              <w:framePr w:w="10214" w:h="3250" w:wrap="none" w:vAnchor="page" w:hAnchor="page" w:x="838"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50 000,00</w:t>
            </w:r>
          </w:p>
        </w:tc>
      </w:tr>
    </w:tbl>
    <w:p>
      <w:pPr>
        <w:pStyle w:val="Style52"/>
        <w:keepNext w:val="0"/>
        <w:keepLines w:val="0"/>
        <w:framePr w:w="8390" w:h="658" w:hRule="exact" w:wrap="none" w:vAnchor="page" w:hAnchor="page" w:x="2628" w:y="6376"/>
        <w:widowControl w:val="0"/>
        <w:shd w:val="clear" w:color="auto" w:fill="auto"/>
        <w:bidi w:val="0"/>
        <w:spacing w:before="0" w:after="0" w:line="307" w:lineRule="auto"/>
        <w:ind w:left="0" w:right="0" w:firstLine="0"/>
        <w:jc w:val="left"/>
      </w:pPr>
      <w:r>
        <w:rPr>
          <w:spacing w:val="0"/>
          <w:w w:val="100"/>
          <w:position w:val="0"/>
        </w:rPr>
        <w:t>Náklady spojené s případným vypracováním projektové dokumentace zařízení staveniště, zřízením přípojek energií k</w:t>
        <w:br/>
        <w:t>objektům zařízení staveniště, vybudování případných měřících odběrných míst a zřízení, případná příprava území pro</w:t>
        <w:br/>
        <w:t>objekty zařízení staveniště a vlastní vybudování objektů zařízení staveniště.</w:t>
      </w:r>
    </w:p>
    <w:p>
      <w:pPr>
        <w:pStyle w:val="Style70"/>
        <w:keepNext w:val="0"/>
        <w:keepLines w:val="0"/>
        <w:framePr w:w="10286" w:h="2069" w:hRule="exact" w:wrap="none" w:vAnchor="page" w:hAnchor="page" w:x="809" w:y="7197"/>
        <w:widowControl w:val="0"/>
        <w:shd w:val="clear" w:color="auto" w:fill="auto"/>
        <w:tabs>
          <w:tab w:pos="6053" w:val="left"/>
          <w:tab w:pos="8095" w:val="left"/>
          <w:tab w:pos="9499" w:val="left"/>
        </w:tabs>
        <w:bidi w:val="0"/>
        <w:spacing w:before="0" w:after="0" w:line="305" w:lineRule="auto"/>
        <w:ind w:left="0" w:right="0" w:firstLine="0"/>
        <w:jc w:val="left"/>
        <w:rPr>
          <w:sz w:val="14"/>
          <w:szCs w:val="14"/>
        </w:rPr>
      </w:pPr>
      <w:r>
        <w:rPr>
          <w:color w:val="000000"/>
          <w:spacing w:val="0"/>
          <w:w w:val="100"/>
          <w:position w:val="0"/>
          <w:sz w:val="14"/>
          <w:szCs w:val="14"/>
          <w:u w:val="single"/>
        </w:rPr>
        <w:t>I 6 005121020R Provoz zařízení staveniště</w:t>
        <w:tab/>
        <w:t>Soubor 1,00000</w:t>
        <w:tab/>
        <w:t>8 000,00</w:t>
        <w:tab/>
        <w:t>8 000,00|</w:t>
      </w:r>
    </w:p>
    <w:p>
      <w:pPr>
        <w:pStyle w:val="Style70"/>
        <w:keepNext w:val="0"/>
        <w:keepLines w:val="0"/>
        <w:framePr w:w="10286" w:h="2069" w:hRule="exact" w:wrap="none" w:vAnchor="page" w:hAnchor="page" w:x="809" w:y="7197"/>
        <w:widowControl w:val="0"/>
        <w:shd w:val="clear" w:color="auto" w:fill="auto"/>
        <w:bidi w:val="0"/>
        <w:spacing w:before="0" w:after="0" w:line="302" w:lineRule="auto"/>
        <w:ind w:left="1820" w:right="0" w:firstLine="0"/>
        <w:jc w:val="left"/>
        <w:rPr>
          <w:sz w:val="14"/>
          <w:szCs w:val="14"/>
        </w:rPr>
      </w:pPr>
      <w:r>
        <w:rPr>
          <w:color w:val="007F01"/>
          <w:spacing w:val="0"/>
          <w:w w:val="100"/>
          <w:position w:val="0"/>
          <w:sz w:val="14"/>
          <w:szCs w:val="14"/>
        </w:rPr>
        <w:t>Náklady na vybavení objektů zařízení staveniště, náklady na energie spotřebované dodavatelem v rámci provozu zařízení staveniště, náklady na spotřebovanou energii během výstavby, elektro, vodné stočné .náklady na potřebný úklid v prostorách zařízení staveniště, náklady na nutnou údržbu a opravy na objektech zařízení staveniště a na přípojkách energií.</w:t>
      </w:r>
    </w:p>
    <w:p>
      <w:pPr>
        <w:pStyle w:val="Style70"/>
        <w:keepNext w:val="0"/>
        <w:keepLines w:val="0"/>
        <w:framePr w:w="10286" w:h="2069" w:hRule="exact" w:wrap="none" w:vAnchor="page" w:hAnchor="page" w:x="809" w:y="7197"/>
        <w:widowControl w:val="0"/>
        <w:shd w:val="clear" w:color="auto" w:fill="auto"/>
        <w:tabs>
          <w:tab w:pos="6053" w:val="left"/>
          <w:tab w:pos="8095" w:val="left"/>
          <w:tab w:pos="9499" w:val="left"/>
        </w:tabs>
        <w:bidi w:val="0"/>
        <w:spacing w:before="0" w:after="0" w:line="305" w:lineRule="auto"/>
        <w:ind w:left="0" w:right="0" w:firstLine="0"/>
        <w:jc w:val="left"/>
        <w:rPr>
          <w:sz w:val="14"/>
          <w:szCs w:val="14"/>
        </w:rPr>
      </w:pPr>
      <w:r>
        <w:rPr>
          <w:color w:val="000000"/>
          <w:spacing w:val="0"/>
          <w:w w:val="100"/>
          <w:position w:val="0"/>
          <w:sz w:val="14"/>
          <w:szCs w:val="14"/>
          <w:u w:val="single"/>
        </w:rPr>
        <w:t>I 7 005121030R Odstranění zařízení staveniště</w:t>
        <w:tab/>
        <w:t>Soubor 1,00000</w:t>
        <w:tab/>
        <w:t>20 000,00</w:t>
        <w:tab/>
        <w:t>20 000,00|</w:t>
      </w:r>
    </w:p>
    <w:p>
      <w:pPr>
        <w:pStyle w:val="Style70"/>
        <w:keepNext w:val="0"/>
        <w:keepLines w:val="0"/>
        <w:framePr w:w="10286" w:h="2069" w:hRule="exact" w:wrap="none" w:vAnchor="page" w:hAnchor="page" w:x="809" w:y="7197"/>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Odstranění objektů zařízení staveniště včetně přípojek energií a jejich odvoz. Vyčištění území, vč. naložení,odvozu a uložení materiálu na skládku, uvedení prostoru zařízení staveniště do původního stavu, vyčištění, včetně nákladů na úpravu povrchů po odstranění zařízení staveniště a úklid ploch, na kterých bylo zařízení staveniště provozováno.</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946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8</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946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005122010R~1</w:t>
            </w:r>
          </w:p>
        </w:tc>
        <w:tc>
          <w:tcPr>
            <w:tcBorders>
              <w:top w:val="single" w:sz="4"/>
              <w:left w:val="single" w:sz="4"/>
              <w:bottom w:val="single" w:sz="4"/>
            </w:tcBorders>
            <w:shd w:val="clear" w:color="auto" w:fill="FFFFFF"/>
            <w:vAlign w:val="bottom"/>
          </w:tcPr>
          <w:p>
            <w:pPr>
              <w:pStyle w:val="Style30"/>
              <w:keepNext w:val="0"/>
              <w:keepLines w:val="0"/>
              <w:framePr w:w="10214" w:h="461" w:wrap="none" w:vAnchor="page" w:hAnchor="page" w:x="838" w:y="946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Provozní vlivy a vlivy spojené s realizací za provozu nebo spojené s etapizací</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946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946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946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10 000,00</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38" w:y="946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10 000,00</w:t>
            </w:r>
          </w:p>
        </w:tc>
      </w:tr>
    </w:tbl>
    <w:p>
      <w:pPr>
        <w:pStyle w:val="Style52"/>
        <w:keepNext w:val="0"/>
        <w:keepLines w:val="0"/>
        <w:framePr w:w="8352" w:h="1061" w:hRule="exact" w:wrap="none" w:vAnchor="page" w:hAnchor="page" w:x="2623" w:y="9918"/>
        <w:widowControl w:val="0"/>
        <w:shd w:val="clear" w:color="auto" w:fill="auto"/>
        <w:bidi w:val="0"/>
        <w:spacing w:before="0" w:after="0" w:line="305" w:lineRule="auto"/>
        <w:ind w:left="0" w:right="0" w:firstLine="0"/>
        <w:jc w:val="left"/>
      </w:pPr>
      <w:r>
        <w:rPr>
          <w:spacing w:val="0"/>
          <w:w w:val="100"/>
          <w:position w:val="0"/>
        </w:rPr>
        <w:t>Náklady na ztížené podmínky provádění tam, kde jsou stavební práce zcela nebo zčásti omezovány provozem jiných</w:t>
        <w:br/>
        <w:t>osob. Jde zejména o zvýšené náklady související s omezením provozem v areálu objednatele nebo o náklady v</w:t>
        <w:br/>
        <w:t>důsledku nezbytného respektování stávající dopravy ovlivňující stavební práce. Etapizace výstavby vyplývající z</w:t>
        <w:br/>
        <w:t>omezujících podmínek investora. Včetně zpracování potřebných návrhů opatření a z toho plynoucích dodávek (např.</w:t>
        <w:br/>
        <w:t>PBŘ pro dočasný provoz, dočasné ZOV apod.).</w:t>
      </w:r>
    </w:p>
    <w:tbl>
      <w:tblPr>
        <w:tblOverlap w:val="never"/>
        <w:jc w:val="left"/>
        <w:tblLayout w:type="fixed"/>
      </w:tblPr>
      <w:tblGrid>
        <w:gridCol w:w="1546"/>
        <w:gridCol w:w="3427"/>
        <w:gridCol w:w="1838"/>
        <w:gridCol w:w="1162"/>
        <w:gridCol w:w="1046"/>
        <w:gridCol w:w="1195"/>
      </w:tblGrid>
      <w:tr>
        <w:trPr>
          <w:trHeight w:val="259" w:hRule="exact"/>
        </w:trPr>
        <w:tc>
          <w:tcPr>
            <w:tcBorders>
              <w:top w:val="single" w:sz="4"/>
              <w:left w:val="single" w:sz="4"/>
            </w:tcBorders>
            <w:shd w:val="clear" w:color="auto" w:fill="D9DEE4"/>
            <w:vAlign w:val="bottom"/>
          </w:tcPr>
          <w:p>
            <w:pPr>
              <w:pStyle w:val="Style30"/>
              <w:keepNext w:val="0"/>
              <w:keepLines w:val="0"/>
              <w:framePr w:w="10214" w:h="518" w:wrap="none" w:vAnchor="page" w:hAnchor="page" w:x="838" w:y="11205"/>
              <w:widowControl w:val="0"/>
              <w:shd w:val="clear" w:color="auto" w:fill="auto"/>
              <w:bidi w:val="0"/>
              <w:spacing w:before="0" w:after="0" w:line="240" w:lineRule="auto"/>
              <w:ind w:left="0" w:right="0" w:firstLine="0"/>
              <w:jc w:val="left"/>
            </w:pPr>
            <w:r>
              <w:rPr>
                <w:b/>
                <w:bCs/>
                <w:color w:val="000000"/>
                <w:spacing w:val="0"/>
                <w:w w:val="100"/>
                <w:position w:val="0"/>
              </w:rPr>
              <w:t>Díl: ON</w:t>
            </w:r>
          </w:p>
        </w:tc>
        <w:tc>
          <w:tcPr>
            <w:tcBorders>
              <w:top w:val="single" w:sz="4"/>
            </w:tcBorders>
            <w:shd w:val="clear" w:color="auto" w:fill="D9DEE4"/>
            <w:vAlign w:val="bottom"/>
          </w:tcPr>
          <w:p>
            <w:pPr>
              <w:pStyle w:val="Style30"/>
              <w:keepNext w:val="0"/>
              <w:keepLines w:val="0"/>
              <w:framePr w:w="10214" w:h="518" w:wrap="none" w:vAnchor="page" w:hAnchor="page" w:x="838" w:y="11205"/>
              <w:widowControl w:val="0"/>
              <w:shd w:val="clear" w:color="auto" w:fill="auto"/>
              <w:bidi w:val="0"/>
              <w:spacing w:before="0" w:after="0" w:line="240" w:lineRule="auto"/>
              <w:ind w:left="0" w:right="0" w:firstLine="260"/>
              <w:jc w:val="left"/>
            </w:pPr>
            <w:r>
              <w:rPr>
                <w:b/>
                <w:bCs/>
                <w:color w:val="000000"/>
                <w:spacing w:val="0"/>
                <w:w w:val="100"/>
                <w:position w:val="0"/>
              </w:rPr>
              <w:t>Ostatní náklady</w:t>
            </w:r>
          </w:p>
        </w:tc>
        <w:tc>
          <w:tcPr>
            <w:gridSpan w:val="4"/>
            <w:tcBorders>
              <w:top w:val="single" w:sz="4"/>
              <w:right w:val="single" w:sz="4"/>
            </w:tcBorders>
            <w:shd w:val="clear" w:color="auto" w:fill="D9DEE4"/>
            <w:vAlign w:val="bottom"/>
          </w:tcPr>
          <w:p>
            <w:pPr>
              <w:pStyle w:val="Style30"/>
              <w:keepNext w:val="0"/>
              <w:keepLines w:val="0"/>
              <w:framePr w:w="10214" w:h="518" w:wrap="none" w:vAnchor="page" w:hAnchor="page" w:x="838" w:y="11205"/>
              <w:widowControl w:val="0"/>
              <w:shd w:val="clear" w:color="auto" w:fill="auto"/>
              <w:bidi w:val="0"/>
              <w:spacing w:before="0" w:after="0" w:line="240" w:lineRule="auto"/>
              <w:ind w:left="0" w:right="0" w:firstLine="0"/>
              <w:jc w:val="right"/>
            </w:pPr>
            <w:r>
              <w:rPr>
                <w:b/>
                <w:bCs/>
                <w:color w:val="000000"/>
                <w:spacing w:val="0"/>
                <w:w w:val="100"/>
                <w:position w:val="0"/>
              </w:rPr>
              <w:t>47 490,00</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518" w:wrap="none" w:vAnchor="page" w:hAnchor="page" w:x="838" w:y="11205"/>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9 005211010R</w:t>
            </w:r>
          </w:p>
        </w:tc>
        <w:tc>
          <w:tcPr>
            <w:tcBorders>
              <w:top w:val="single" w:sz="4"/>
              <w:bottom w:val="single" w:sz="4"/>
            </w:tcBorders>
            <w:shd w:val="clear" w:color="auto" w:fill="FFFFFF"/>
            <w:vAlign w:val="top"/>
          </w:tcPr>
          <w:p>
            <w:pPr>
              <w:pStyle w:val="Style30"/>
              <w:keepNext w:val="0"/>
              <w:keepLines w:val="0"/>
              <w:framePr w:w="10214" w:h="518" w:wrap="none" w:vAnchor="page" w:hAnchor="page" w:x="838" w:y="11205"/>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Předání a převzetí staveniště</w:t>
            </w:r>
          </w:p>
        </w:tc>
        <w:tc>
          <w:tcPr>
            <w:tcBorders>
              <w:top w:val="single" w:sz="4"/>
              <w:bottom w:val="single" w:sz="4"/>
            </w:tcBorders>
            <w:shd w:val="clear" w:color="auto" w:fill="FFFFFF"/>
            <w:vAlign w:val="top"/>
          </w:tcPr>
          <w:p>
            <w:pPr>
              <w:pStyle w:val="Style30"/>
              <w:keepNext w:val="0"/>
              <w:keepLines w:val="0"/>
              <w:framePr w:w="10214" w:h="518" w:wrap="none" w:vAnchor="page" w:hAnchor="page" w:x="838" w:y="11205"/>
              <w:widowControl w:val="0"/>
              <w:shd w:val="clear" w:color="auto" w:fill="auto"/>
              <w:bidi w:val="0"/>
              <w:spacing w:before="0" w:after="0" w:line="240" w:lineRule="auto"/>
              <w:ind w:left="0" w:right="280" w:firstLine="0"/>
              <w:jc w:val="right"/>
              <w:rPr>
                <w:sz w:val="14"/>
                <w:szCs w:val="14"/>
              </w:rPr>
            </w:pPr>
            <w:r>
              <w:rPr>
                <w:color w:val="000000"/>
                <w:spacing w:val="0"/>
                <w:w w:val="100"/>
                <w:position w:val="0"/>
                <w:sz w:val="14"/>
                <w:szCs w:val="14"/>
              </w:rPr>
              <w:t>Soubor</w:t>
            </w:r>
          </w:p>
        </w:tc>
        <w:tc>
          <w:tcPr>
            <w:tcBorders>
              <w:top w:val="single" w:sz="4"/>
              <w:bottom w:val="single" w:sz="4"/>
            </w:tcBorders>
            <w:shd w:val="clear" w:color="auto" w:fill="FFFFFF"/>
            <w:vAlign w:val="top"/>
          </w:tcPr>
          <w:p>
            <w:pPr>
              <w:pStyle w:val="Style30"/>
              <w:keepNext w:val="0"/>
              <w:keepLines w:val="0"/>
              <w:framePr w:w="10214" w:h="518" w:wrap="none" w:vAnchor="page" w:hAnchor="page" w:x="838" w:y="11205"/>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518" w:wrap="none" w:vAnchor="page" w:hAnchor="page" w:x="838" w:y="11205"/>
              <w:widowControl w:val="0"/>
              <w:shd w:val="clear" w:color="auto" w:fill="auto"/>
              <w:bidi w:val="0"/>
              <w:spacing w:before="0" w:after="0" w:line="240" w:lineRule="auto"/>
              <w:ind w:left="0" w:right="240" w:firstLine="0"/>
              <w:jc w:val="right"/>
              <w:rPr>
                <w:sz w:val="14"/>
                <w:szCs w:val="14"/>
              </w:rPr>
            </w:pPr>
            <w:r>
              <w:rPr>
                <w:color w:val="000000"/>
                <w:spacing w:val="0"/>
                <w:w w:val="100"/>
                <w:position w:val="0"/>
                <w:sz w:val="14"/>
                <w:szCs w:val="14"/>
              </w:rPr>
              <w:t>500,00</w:t>
            </w:r>
          </w:p>
        </w:tc>
        <w:tc>
          <w:tcPr>
            <w:tcBorders>
              <w:top w:val="single" w:sz="4"/>
              <w:bottom w:val="single" w:sz="4"/>
              <w:right w:val="single" w:sz="4"/>
            </w:tcBorders>
            <w:shd w:val="clear" w:color="auto" w:fill="FFFFFF"/>
            <w:vAlign w:val="top"/>
          </w:tcPr>
          <w:p>
            <w:pPr>
              <w:pStyle w:val="Style30"/>
              <w:keepNext w:val="0"/>
              <w:keepLines w:val="0"/>
              <w:framePr w:w="10214" w:h="518" w:wrap="none" w:vAnchor="page" w:hAnchor="page" w:x="838" w:y="112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bl>
    <w:p>
      <w:pPr>
        <w:pStyle w:val="Style52"/>
        <w:keepNext w:val="0"/>
        <w:keepLines w:val="0"/>
        <w:framePr w:wrap="none" w:vAnchor="page" w:hAnchor="page" w:x="2633" w:y="11723"/>
        <w:widowControl w:val="0"/>
        <w:shd w:val="clear" w:color="auto" w:fill="auto"/>
        <w:bidi w:val="0"/>
        <w:spacing w:before="0" w:after="0" w:line="240" w:lineRule="auto"/>
        <w:ind w:left="0" w:right="0" w:firstLine="0"/>
        <w:jc w:val="left"/>
      </w:pPr>
      <w:r>
        <w:rPr>
          <w:spacing w:val="0"/>
          <w:w w:val="100"/>
          <w:position w:val="0"/>
        </w:rPr>
        <w:t>Náklady spojené s účastí zhotovitele na předání a převzetí staveniště.</w:t>
      </w:r>
    </w:p>
    <w:p>
      <w:pPr>
        <w:pStyle w:val="Style52"/>
        <w:keepNext w:val="0"/>
        <w:keepLines w:val="0"/>
        <w:framePr w:wrap="none" w:vAnchor="page" w:hAnchor="page" w:x="1001" w:y="11973"/>
        <w:widowControl w:val="0"/>
        <w:shd w:val="clear" w:color="auto" w:fill="auto"/>
        <w:tabs>
          <w:tab w:pos="7958" w:val="left"/>
          <w:tab w:pos="9360" w:val="left"/>
        </w:tabs>
        <w:bidi w:val="0"/>
        <w:spacing w:before="0" w:after="0" w:line="240" w:lineRule="auto"/>
        <w:ind w:left="0" w:right="0" w:firstLine="0"/>
        <w:jc w:val="left"/>
      </w:pPr>
      <w:r>
        <w:rPr>
          <w:color w:val="000000"/>
          <w:spacing w:val="0"/>
          <w:w w:val="100"/>
          <w:position w:val="0"/>
        </w:rPr>
        <w:t>10</w:t>
      </w:r>
      <w:r>
        <w:rPr>
          <w:color w:val="000000"/>
          <w:spacing w:val="0"/>
          <w:w w:val="100"/>
          <w:position w:val="0"/>
          <w:u w:val="single"/>
        </w:rPr>
        <w:t xml:space="preserve"> </w:t>
      </w:r>
      <w:r>
        <w:rPr>
          <w:color w:val="000000"/>
          <w:spacing w:val="0"/>
          <w:w w:val="100"/>
          <w:position w:val="0"/>
        </w:rPr>
        <w:t>005211020R</w:t>
      </w:r>
      <w:r>
        <w:rPr>
          <w:color w:val="000000"/>
          <w:spacing w:val="0"/>
          <w:w w:val="100"/>
          <w:position w:val="0"/>
          <w:u w:val="single"/>
        </w:rPr>
        <w:t xml:space="preserve"> </w:t>
      </w:r>
      <w:r>
        <w:rPr>
          <w:color w:val="000000"/>
          <w:spacing w:val="0"/>
          <w:w w:val="100"/>
          <w:position w:val="0"/>
        </w:rPr>
        <w:t>Ochrana</w:t>
      </w:r>
      <w:r>
        <w:rPr>
          <w:color w:val="000000"/>
          <w:spacing w:val="0"/>
          <w:w w:val="100"/>
          <w:position w:val="0"/>
          <w:u w:val="single"/>
        </w:rPr>
        <w:t xml:space="preserve"> </w:t>
      </w:r>
      <w:r>
        <w:rPr>
          <w:color w:val="000000"/>
          <w:spacing w:val="0"/>
          <w:w w:val="100"/>
          <w:position w:val="0"/>
        </w:rPr>
        <w:t>stávajících</w:t>
      </w:r>
      <w:r>
        <w:rPr>
          <w:color w:val="000000"/>
          <w:spacing w:val="0"/>
          <w:w w:val="100"/>
          <w:position w:val="0"/>
          <w:u w:val="single"/>
        </w:rPr>
        <w:t xml:space="preserve"> </w:t>
      </w:r>
      <w:r>
        <w:rPr>
          <w:color w:val="000000"/>
          <w:spacing w:val="0"/>
          <w:w w:val="100"/>
          <w:position w:val="0"/>
        </w:rPr>
        <w:t>inženýrských</w:t>
      </w:r>
      <w:r>
        <w:rPr>
          <w:color w:val="000000"/>
          <w:spacing w:val="0"/>
          <w:w w:val="100"/>
          <w:position w:val="0"/>
          <w:u w:val="single"/>
        </w:rPr>
        <w:t xml:space="preserve"> </w:t>
      </w:r>
      <w:r>
        <w:rPr>
          <w:color w:val="000000"/>
          <w:spacing w:val="0"/>
          <w:w w:val="100"/>
          <w:position w:val="0"/>
        </w:rPr>
        <w:t>sítí</w:t>
      </w:r>
      <w:r>
        <w:rPr>
          <w:color w:val="000000"/>
          <w:spacing w:val="0"/>
          <w:w w:val="100"/>
          <w:position w:val="0"/>
          <w:u w:val="single"/>
        </w:rPr>
        <w:t xml:space="preserve"> </w:t>
      </w:r>
      <w:r>
        <w:rPr>
          <w:color w:val="000000"/>
          <w:spacing w:val="0"/>
          <w:w w:val="100"/>
          <w:position w:val="0"/>
        </w:rPr>
        <w:t>na</w:t>
      </w:r>
      <w:r>
        <w:rPr>
          <w:color w:val="000000"/>
          <w:spacing w:val="0"/>
          <w:w w:val="100"/>
          <w:position w:val="0"/>
          <w:u w:val="single"/>
        </w:rPr>
        <w:t xml:space="preserve"> </w:t>
      </w:r>
      <w:r>
        <w:rPr>
          <w:color w:val="000000"/>
          <w:spacing w:val="0"/>
          <w:w w:val="100"/>
          <w:position w:val="0"/>
        </w:rPr>
        <w:t>staveništi</w:t>
      </w:r>
      <w:r>
        <w:rPr>
          <w:color w:val="000000"/>
          <w:spacing w:val="0"/>
          <w:w w:val="100"/>
          <w:position w:val="0"/>
          <w:u w:val="single"/>
        </w:rPr>
        <w:t xml:space="preserve"> </w:t>
      </w:r>
      <w:r>
        <w:rPr>
          <w:color w:val="000000"/>
          <w:spacing w:val="0"/>
          <w:w w:val="100"/>
          <w:position w:val="0"/>
        </w:rPr>
        <w:t>Soubor</w:t>
      </w:r>
      <w:r>
        <w:rPr>
          <w:color w:val="000000"/>
          <w:spacing w:val="0"/>
          <w:w w:val="100"/>
          <w:position w:val="0"/>
          <w:u w:val="single"/>
        </w:rPr>
        <w:t xml:space="preserve"> </w:t>
      </w:r>
      <w:r>
        <w:rPr>
          <w:color w:val="000000"/>
          <w:spacing w:val="0"/>
          <w:w w:val="100"/>
          <w:position w:val="0"/>
        </w:rPr>
        <w:t>1,00000</w:t>
      </w:r>
      <w:r>
        <w:rPr>
          <w:color w:val="000000"/>
          <w:spacing w:val="0"/>
          <w:w w:val="100"/>
          <w:position w:val="0"/>
          <w:u w:val="single"/>
        </w:rPr>
        <w:tab/>
      </w:r>
      <w:r>
        <w:rPr>
          <w:color w:val="000000"/>
          <w:spacing w:val="0"/>
          <w:w w:val="100"/>
          <w:position w:val="0"/>
        </w:rPr>
        <w:t>1</w:t>
      </w:r>
      <w:r>
        <w:rPr>
          <w:color w:val="000000"/>
          <w:spacing w:val="0"/>
          <w:w w:val="100"/>
          <w:position w:val="0"/>
          <w:u w:val="single"/>
        </w:rPr>
        <w:t xml:space="preserve"> </w:t>
      </w:r>
      <w:r>
        <w:rPr>
          <w:color w:val="000000"/>
          <w:spacing w:val="0"/>
          <w:w w:val="100"/>
          <w:position w:val="0"/>
        </w:rPr>
        <w:t>000,00</w:t>
      </w:r>
      <w:r>
        <w:rPr>
          <w:color w:val="000000"/>
          <w:spacing w:val="0"/>
          <w:w w:val="100"/>
          <w:position w:val="0"/>
          <w:u w:val="single"/>
        </w:rPr>
        <w:tab/>
      </w:r>
      <w:r>
        <w:rPr>
          <w:color w:val="000000"/>
          <w:spacing w:val="0"/>
          <w:w w:val="100"/>
          <w:position w:val="0"/>
        </w:rPr>
        <w:t>1</w:t>
      </w:r>
      <w:r>
        <w:rPr>
          <w:color w:val="000000"/>
          <w:spacing w:val="0"/>
          <w:w w:val="100"/>
          <w:position w:val="0"/>
          <w:u w:val="single"/>
        </w:rPr>
        <w:t xml:space="preserve"> </w:t>
      </w:r>
      <w:r>
        <w:rPr>
          <w:color w:val="000000"/>
          <w:spacing w:val="0"/>
          <w:w w:val="100"/>
          <w:position w:val="0"/>
        </w:rPr>
        <w:t>000,00</w:t>
      </w:r>
    </w:p>
    <w:p>
      <w:pPr>
        <w:pStyle w:val="Style52"/>
        <w:keepNext w:val="0"/>
        <w:keepLines w:val="0"/>
        <w:framePr w:w="8232" w:h="629" w:hRule="exact" w:wrap="none" w:vAnchor="page" w:hAnchor="page" w:x="2623" w:y="12218"/>
        <w:widowControl w:val="0"/>
        <w:shd w:val="clear" w:color="auto" w:fill="auto"/>
        <w:bidi w:val="0"/>
        <w:spacing w:before="0" w:after="0" w:line="305" w:lineRule="auto"/>
        <w:ind w:left="0" w:right="0" w:firstLine="0"/>
        <w:jc w:val="left"/>
      </w:pPr>
      <w:r>
        <w:rPr>
          <w:spacing w:val="0"/>
          <w:w w:val="100"/>
          <w:position w:val="0"/>
        </w:rPr>
        <w:t>Náklady na přezkoumání podkladů objednatele o stavu inženýrských sítí probíhajících staveništěm nebo dotčenými stavbou i mimo území staveniště, kontrola vytýčení jejich skutečné trasy a provedení ochranných opatření pro zabezpečení stávajících inženýrských sítí.</w:t>
      </w:r>
    </w:p>
    <w:tbl>
      <w:tblPr>
        <w:tblOverlap w:val="never"/>
        <w:jc w:val="left"/>
        <w:tblLayout w:type="fixed"/>
      </w:tblPr>
      <w:tblGrid>
        <w:gridCol w:w="389"/>
        <w:gridCol w:w="1387"/>
        <w:gridCol w:w="4229"/>
        <w:gridCol w:w="538"/>
        <w:gridCol w:w="1166"/>
        <w:gridCol w:w="1085"/>
        <w:gridCol w:w="1421"/>
      </w:tblGrid>
      <w:tr>
        <w:trPr>
          <w:trHeight w:val="254" w:hRule="exact"/>
        </w:trPr>
        <w:tc>
          <w:tcPr>
            <w:tcBorders>
              <w:top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vertAlign w:val="superscript"/>
              </w:rPr>
              <w:t>11</w:t>
            </w:r>
          </w:p>
        </w:tc>
        <w:tc>
          <w:tcPr>
            <w:tcBorders>
              <w:top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005211030R</w:t>
            </w:r>
          </w:p>
        </w:tc>
        <w:tc>
          <w:tcPr>
            <w:tcBorders>
              <w:top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Dočasná dopravní opatření</w:t>
            </w:r>
          </w:p>
        </w:tc>
        <w:tc>
          <w:tcPr>
            <w:tcBorders>
              <w:top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2 500,00</w:t>
            </w:r>
          </w:p>
        </w:tc>
        <w:tc>
          <w:tcPr>
            <w:tcBorders>
              <w:top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2 500,00|</w:t>
            </w:r>
          </w:p>
        </w:tc>
      </w:tr>
      <w:tr>
        <w:trPr>
          <w:trHeight w:val="653" w:hRule="exact"/>
        </w:trPr>
        <w:tc>
          <w:tcPr>
            <w:gridSpan w:val="7"/>
            <w:tcBorders>
              <w:top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Náklady na vyhotovení návrhu dočasného dopravního značení, jeho projednání s dotčenými orgány a organizacemi, dodání dopravních značek a světelné signalizace, jejich rozmístění a přemísťování a jejich údržba v průběhu výstavby včetně následného odstranění po ukončení stavebních prací.</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12</w:t>
            </w:r>
          </w:p>
        </w:tc>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005211080R</w:t>
            </w:r>
          </w:p>
        </w:tc>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Bezpečnostní, hygienická a protiprašná opatření na staveništi</w:t>
            </w:r>
          </w:p>
        </w:tc>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2 500,00</w:t>
            </w:r>
          </w:p>
        </w:tc>
        <w:tc>
          <w:tcPr>
            <w:tcBorders>
              <w:top w:val="single" w:sz="4"/>
              <w:left w:val="single" w:sz="4"/>
              <w:bottom w:val="single" w:sz="4"/>
              <w:right w:val="single" w:sz="4"/>
            </w:tcBorders>
            <w:shd w:val="clear" w:color="auto" w:fill="FFFFFF"/>
            <w:vAlign w:val="top"/>
          </w:tcPr>
          <w:p>
            <w:pPr>
              <w:pStyle w:val="Style30"/>
              <w:keepNext w:val="0"/>
              <w:keepLines w:val="0"/>
              <w:framePr w:w="10214" w:h="1354" w:wrap="none" w:vAnchor="page" w:hAnchor="page" w:x="838" w:y="1285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2 500,00</w:t>
            </w:r>
          </w:p>
        </w:tc>
      </w:tr>
    </w:tbl>
    <w:p>
      <w:pPr>
        <w:pStyle w:val="Style52"/>
        <w:keepNext w:val="0"/>
        <w:keepLines w:val="0"/>
        <w:framePr w:w="8390" w:h="648" w:hRule="exact" w:wrap="none" w:vAnchor="page" w:hAnchor="page" w:x="2623" w:y="14205"/>
        <w:widowControl w:val="0"/>
        <w:shd w:val="clear" w:color="auto" w:fill="auto"/>
        <w:bidi w:val="0"/>
        <w:spacing w:before="0" w:after="0" w:line="305" w:lineRule="auto"/>
        <w:ind w:left="0" w:right="0" w:firstLine="0"/>
        <w:jc w:val="left"/>
      </w:pPr>
      <w:r>
        <w:rPr>
          <w:spacing w:val="0"/>
          <w:w w:val="100"/>
          <w:position w:val="0"/>
        </w:rPr>
        <w:t>Náklady na ochranu staveniště před vstupem nepovolaných osob, včetně příslušného značení, náklady na osvětlení staveniště, náklady na vypracování potřebné dokumentace pro provoz staveniště z hlediska požární ochrany (požární řád a poplachová směrnice) a z hlediska provozu staveniště (provozně dopravní řád).</w:t>
      </w:r>
    </w:p>
    <w:p>
      <w:pPr>
        <w:pStyle w:val="Style14"/>
        <w:keepNext w:val="0"/>
        <w:keepLines w:val="0"/>
        <w:framePr w:wrap="none" w:vAnchor="page" w:hAnchor="page" w:x="833"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79" w:y="16144"/>
        <w:widowControl w:val="0"/>
        <w:shd w:val="clear" w:color="auto" w:fill="auto"/>
        <w:bidi w:val="0"/>
        <w:spacing w:before="0" w:after="0" w:line="240" w:lineRule="auto"/>
        <w:ind w:left="0" w:right="0" w:firstLine="0"/>
        <w:jc w:val="left"/>
      </w:pPr>
      <w:r>
        <w:rPr>
          <w:color w:val="000000"/>
          <w:spacing w:val="0"/>
          <w:w w:val="100"/>
          <w:position w:val="0"/>
        </w:rPr>
        <w:t>Stránka 18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VN+ON</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3408"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653" w:hRule="exact"/>
        </w:trPr>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RO</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Vyčištění území, vč. naložení,odvozu a uložení materiálu na skládku, uvedení prostoru zařízení staveniště do původního stavu, vyčištění</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690,00</w:t>
            </w:r>
          </w:p>
        </w:tc>
        <w:tc>
          <w:tcPr>
            <w:tcBorders>
              <w:top w:val="single" w:sz="4"/>
              <w:left w:val="single" w:sz="4"/>
              <w:righ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690,00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14</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R1</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Provedení dočasné úpravy vjezdu a areálových komunikací pro potřebu realizace díla</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2 000,00</w:t>
            </w:r>
          </w:p>
        </w:tc>
        <w:tc>
          <w:tcPr>
            <w:tcBorders>
              <w:top w:val="single" w:sz="4"/>
              <w:left w:val="single" w:sz="4"/>
              <w:righ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2 000,00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R2</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Dočasné konstrukce pro zajištění provozu investora</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2 500,00</w:t>
            </w:r>
          </w:p>
        </w:tc>
        <w:tc>
          <w:tcPr>
            <w:tcBorders>
              <w:top w:val="single" w:sz="4"/>
              <w:left w:val="single" w:sz="4"/>
              <w:righ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2 500,00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R3</w:t>
            </w:r>
          </w:p>
        </w:tc>
        <w:tc>
          <w:tcPr>
            <w:tcBorders>
              <w:top w:val="single" w:sz="4"/>
              <w:left w:val="single" w:sz="4"/>
            </w:tcBorders>
            <w:shd w:val="clear" w:color="auto" w:fill="FFFFFF"/>
            <w:vAlign w:val="bottom"/>
          </w:tcPr>
          <w:p>
            <w:pPr>
              <w:pStyle w:val="Style30"/>
              <w:keepNext w:val="0"/>
              <w:keepLines w:val="0"/>
              <w:framePr w:w="10214" w:h="3408"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Zábor veřejného prostranství - zajištění a platba poplatků v průběhu délky záboru</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den</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5 000,00</w:t>
            </w:r>
          </w:p>
        </w:tc>
        <w:tc>
          <w:tcPr>
            <w:tcBorders>
              <w:top w:val="single" w:sz="4"/>
              <w:left w:val="single" w:sz="4"/>
              <w:righ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10 000,00</w:t>
            </w:r>
          </w:p>
        </w:tc>
      </w:tr>
      <w:tr>
        <w:trPr>
          <w:trHeight w:val="888" w:hRule="exact"/>
        </w:trPr>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17</w:t>
            </w:r>
          </w:p>
        </w:tc>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R4</w:t>
            </w:r>
          </w:p>
        </w:tc>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Pasportizace území stavby a jejího okolí, zejména stavu příjezdových komunikací staveništní dopravy, předpokládaných dotčených ploch zasažených realizací stavby, požadavků vlastníků a uživatelů</w:t>
            </w:r>
          </w:p>
        </w:tc>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bottom w:val="single" w:sz="4"/>
              <w:right w:val="single" w:sz="4"/>
            </w:tcBorders>
            <w:shd w:val="clear" w:color="auto" w:fill="FFFFFF"/>
            <w:vAlign w:val="top"/>
          </w:tcPr>
          <w:p>
            <w:pPr>
              <w:pStyle w:val="Style30"/>
              <w:keepNext w:val="0"/>
              <w:keepLines w:val="0"/>
              <w:framePr w:w="10214" w:h="340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bl>
    <w:p>
      <w:pPr>
        <w:pStyle w:val="Style52"/>
        <w:keepNext w:val="0"/>
        <w:keepLines w:val="0"/>
        <w:framePr w:wrap="none" w:vAnchor="page" w:hAnchor="page" w:x="2631" w:y="6534"/>
        <w:widowControl w:val="0"/>
        <w:shd w:val="clear" w:color="auto" w:fill="auto"/>
        <w:bidi w:val="0"/>
        <w:spacing w:before="0" w:after="0" w:line="240" w:lineRule="auto"/>
        <w:ind w:left="0" w:right="0" w:firstLine="0"/>
        <w:jc w:val="left"/>
      </w:pPr>
      <w:r>
        <w:rPr>
          <w:spacing w:val="0"/>
          <w:w w:val="100"/>
          <w:position w:val="0"/>
        </w:rPr>
        <w:t>sousedních nemovitostí, dotčených orgánů apod.</w:t>
      </w:r>
    </w:p>
    <w:tbl>
      <w:tblPr>
        <w:tblOverlap w:val="never"/>
        <w:jc w:val="left"/>
        <w:tblLayout w:type="fixed"/>
      </w:tblPr>
      <w:tblGrid>
        <w:gridCol w:w="389"/>
        <w:gridCol w:w="1387"/>
        <w:gridCol w:w="4229"/>
        <w:gridCol w:w="538"/>
        <w:gridCol w:w="1166"/>
        <w:gridCol w:w="1085"/>
        <w:gridCol w:w="1421"/>
      </w:tblGrid>
      <w:tr>
        <w:trPr>
          <w:trHeight w:val="883" w:hRule="exact"/>
        </w:trPr>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005111020R</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Vytýčení prostorové polohy dopravní a technické infrastruktury (inženýrských sítí) - vč. případných kopaných sond, vč. projednání se správci, apod., zpracování vytyčovacího výkresu stavby, vytyčení</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w:t>
            </w:r>
          </w:p>
        </w:tc>
        <w:tc>
          <w:tcPr>
            <w:tcBorders>
              <w:top w:val="single" w:sz="4"/>
              <w:left w:val="single" w:sz="4"/>
              <w:righ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800,00</w:t>
            </w:r>
          </w:p>
        </w:tc>
      </w:tr>
      <w:tr>
        <w:trPr>
          <w:trHeight w:val="245" w:hRule="exact"/>
        </w:trPr>
        <w:tc>
          <w:tcPr>
            <w:gridSpan w:val="7"/>
            <w:tcBorders>
              <w:top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center"/>
              <w:rPr>
                <w:sz w:val="14"/>
                <w:szCs w:val="14"/>
              </w:rPr>
            </w:pPr>
            <w:r>
              <w:rPr>
                <w:color w:val="007F01"/>
                <w:spacing w:val="0"/>
                <w:w w:val="100"/>
                <w:position w:val="0"/>
                <w:sz w:val="14"/>
                <w:szCs w:val="14"/>
              </w:rPr>
              <w:t>stavby, ostatní geodetické práce po dobu stavby, geometrický plán, návrh na vklad do KN</w:t>
            </w:r>
          </w:p>
        </w:tc>
      </w:tr>
      <w:tr>
        <w:trPr>
          <w:trHeight w:val="653" w:hRule="exact"/>
        </w:trPr>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R5</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Zajištění průzkumů, zkoušek, atestů, sond a revizí apod. uvedených v rozhodnutích a v projektové dokumetnaci nezbytně nutných k provedení díla</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1 000,00</w:t>
            </w:r>
          </w:p>
        </w:tc>
        <w:tc>
          <w:tcPr>
            <w:tcBorders>
              <w:top w:val="single" w:sz="4"/>
              <w:left w:val="single" w:sz="4"/>
              <w:righ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1 000,00</w:t>
            </w:r>
          </w:p>
        </w:tc>
      </w:tr>
      <w:tr>
        <w:trPr>
          <w:trHeight w:val="874" w:hRule="exact"/>
        </w:trPr>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R6</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Součinnost se všemi zúčastněnými stranami - investorem, budoucím uživatelem, projektantem, zástupci organizací státní správy, koordinátorem BOZP apod.</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righ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21</w:t>
            </w:r>
          </w:p>
        </w:tc>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004111020R</w:t>
            </w:r>
          </w:p>
        </w:tc>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Veškerá dodavatelská, výrobní a realizační dokumentace, např.:</w:t>
            </w:r>
          </w:p>
        </w:tc>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w:t>
            </w:r>
          </w:p>
        </w:tc>
        <w:tc>
          <w:tcPr>
            <w:tcBorders>
              <w:top w:val="single" w:sz="4"/>
              <w:left w:val="single" w:sz="4"/>
              <w:bottom w:val="single" w:sz="4"/>
              <w:right w:val="single" w:sz="4"/>
            </w:tcBorders>
            <w:shd w:val="clear" w:color="auto" w:fill="FFFFFF"/>
            <w:vAlign w:val="top"/>
          </w:tcPr>
          <w:p>
            <w:pPr>
              <w:pStyle w:val="Style30"/>
              <w:keepNext w:val="0"/>
              <w:keepLines w:val="0"/>
              <w:framePr w:w="10214" w:h="3101" w:wrap="none" w:vAnchor="page" w:hAnchor="page" w:x="845" w:y="676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4 000,00</w:t>
            </w:r>
          </w:p>
        </w:tc>
      </w:tr>
    </w:tbl>
    <w:p>
      <w:pPr>
        <w:pStyle w:val="Style52"/>
        <w:keepNext w:val="0"/>
        <w:keepLines w:val="0"/>
        <w:framePr w:w="8237" w:h="1056" w:hRule="exact" w:wrap="none" w:vAnchor="page" w:hAnchor="page" w:x="2631" w:y="9861"/>
        <w:widowControl w:val="0"/>
        <w:shd w:val="clear" w:color="auto" w:fill="auto"/>
        <w:bidi w:val="0"/>
        <w:spacing w:before="0" w:after="0" w:line="305" w:lineRule="auto"/>
        <w:ind w:left="0" w:right="0" w:firstLine="0"/>
        <w:jc w:val="left"/>
      </w:pPr>
      <w:r>
        <w:rPr>
          <w:spacing w:val="0"/>
          <w:w w:val="100"/>
          <w:position w:val="0"/>
        </w:rPr>
        <w:t>Konstrukční, dílenské a montážní výkresy nosných a pomocných konstrukcí, výrobní výkresy fasád, vnějších a vnitřních výplní otvorů (včetně prosklených stěn), kompletačních prvků, konstrukcí vč. ocelových a zámečnických konstrukcí, silových a ovládacích zařízení (včetně rozváděčů - pohledy na osazení přístrojů v rozvaděči, pohledy na skříně rozvaděčů, detailní zapojení prvků), statické a jiné výpočty, výkaz materiálů, dílenský deník, technické přejímací podmínky, certifikáty jednotlivých prvků, detaily napojení na okolní konstrukce</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20"/>
        <w:jc w:val="left"/>
        <w:rPr>
          <w:sz w:val="14"/>
          <w:szCs w:val="14"/>
        </w:rPr>
      </w:pPr>
      <w:r>
        <w:rPr>
          <w:color w:val="007F01"/>
          <w:spacing w:val="0"/>
          <w:w w:val="100"/>
          <w:position w:val="0"/>
          <w:sz w:val="14"/>
          <w:szCs w:val="14"/>
        </w:rPr>
        <w:t>Podrobné výkresy ocelových konstrukcí - včetně řešené detailů, svarů, přípojů a montážních spojů. Pro betonové konstrukce podrobné výkresy prefabrikátů včetně výztuže. Definování případných montážních spojů z důvodu snazší logistiky</w:t>
      </w:r>
    </w:p>
    <w:p>
      <w:pPr>
        <w:pStyle w:val="Style70"/>
        <w:keepNext w:val="0"/>
        <w:keepLines w:val="0"/>
        <w:framePr w:w="10214" w:h="4483" w:hRule="exact" w:wrap="none" w:vAnchor="page" w:hAnchor="page" w:x="845" w:y="11166"/>
        <w:widowControl w:val="0"/>
        <w:shd w:val="clear" w:color="auto" w:fill="auto"/>
        <w:bidi w:val="0"/>
        <w:spacing w:before="0" w:after="40" w:line="300" w:lineRule="auto"/>
        <w:ind w:left="1780" w:right="0" w:firstLine="20"/>
        <w:jc w:val="left"/>
        <w:rPr>
          <w:sz w:val="14"/>
          <w:szCs w:val="14"/>
        </w:rPr>
      </w:pPr>
      <w:r>
        <w:rPr>
          <w:color w:val="007F01"/>
          <w:spacing w:val="0"/>
          <w:w w:val="100"/>
          <w:position w:val="0"/>
          <w:sz w:val="14"/>
          <w:szCs w:val="14"/>
        </w:rPr>
        <w:t>Výkresy tvaru bednění monolitických konstrukcí včetně požadovaného spárořezu a rozmístění spjovacích prvků v případě zvýšených požadavků GP na pohledovost finální konstrukce</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Podrobné výkresy výztuže železobetonových prvků</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Podrobný výkres trubkování v železobetonových prvcích</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Detailní kladečské plány koncových prvků rozvodů, podhledů, obkladů, dlažeb (vnitřních i venkovních)</w:t>
      </w:r>
    </w:p>
    <w:p>
      <w:pPr>
        <w:pStyle w:val="Style70"/>
        <w:keepNext w:val="0"/>
        <w:keepLines w:val="0"/>
        <w:framePr w:w="10214" w:h="4483" w:hRule="exact" w:wrap="none" w:vAnchor="page" w:hAnchor="page" w:x="845" w:y="11166"/>
        <w:widowControl w:val="0"/>
        <w:shd w:val="clear" w:color="auto" w:fill="auto"/>
        <w:bidi w:val="0"/>
        <w:spacing w:before="0" w:after="220" w:line="305" w:lineRule="auto"/>
        <w:ind w:left="1780" w:right="0" w:firstLine="0"/>
        <w:jc w:val="left"/>
        <w:rPr>
          <w:sz w:val="14"/>
          <w:szCs w:val="14"/>
        </w:rPr>
      </w:pPr>
      <w:r>
        <w:rPr>
          <w:color w:val="007F01"/>
          <w:spacing w:val="0"/>
          <w:w w:val="100"/>
          <w:position w:val="0"/>
          <w:sz w:val="14"/>
          <w:szCs w:val="14"/>
        </w:rPr>
        <w:t>Výkresy pomocných stavebních a montážních zařízení (např. lešení, bednění, výtahy, jeřábové dráhy apod.)</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Dokumentace pro ostatní výrobní a montážní přípravu včetně vytyčení stavby</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Technologické nebo pracovní postupy stavebních prací včetně časových plánů</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Kontrolní a zkušební plány</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Průvodně technická dokumentace</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Harmonogram stavby včetně průběžné aktualizace</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ZOV včetně průběžné aktualizace</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Kladečské plány obkladů a dlažeb</w:t>
      </w:r>
    </w:p>
    <w:p>
      <w:pPr>
        <w:pStyle w:val="Style70"/>
        <w:keepNext w:val="0"/>
        <w:keepLines w:val="0"/>
        <w:framePr w:w="10214" w:h="4483" w:hRule="exact" w:wrap="none" w:vAnchor="page" w:hAnchor="page" w:x="845" w:y="11166"/>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Kladečské schéma tepelných izolací střech</w:t>
      </w:r>
    </w:p>
    <w:p>
      <w:pPr>
        <w:pStyle w:val="Style70"/>
        <w:keepNext w:val="0"/>
        <w:keepLines w:val="0"/>
        <w:framePr w:w="10214" w:h="4483" w:hRule="exact" w:wrap="none" w:vAnchor="page" w:hAnchor="page" w:x="845" w:y="11166"/>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Dočasná dopravně inženýrská opatření v souvilosti s navrhovanou výstavbou</w:t>
      </w:r>
    </w:p>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19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VN+ON</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5606"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1114" w:hRule="exact"/>
        </w:trPr>
        <w:tc>
          <w:tcPr>
            <w:gridSpan w:val="7"/>
            <w:tcBorders>
              <w:top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260" w:line="240" w:lineRule="auto"/>
              <w:ind w:left="1780" w:right="0" w:firstLine="0"/>
              <w:jc w:val="left"/>
              <w:rPr>
                <w:sz w:val="14"/>
                <w:szCs w:val="14"/>
              </w:rPr>
            </w:pPr>
            <w:r>
              <w:rPr>
                <w:color w:val="007F01"/>
                <w:spacing w:val="0"/>
                <w:w w:val="100"/>
                <w:position w:val="0"/>
                <w:sz w:val="14"/>
                <w:szCs w:val="14"/>
              </w:rPr>
              <w:t>SLP - upřesnění dle konkrétně dodaných zařízení a jejich technologických schémat. Schémata zapojení v zařízení.</w:t>
            </w:r>
          </w:p>
          <w:p>
            <w:pPr>
              <w:pStyle w:val="Style30"/>
              <w:keepNext w:val="0"/>
              <w:keepLines w:val="0"/>
              <w:framePr w:w="10214" w:h="5606" w:wrap="none" w:vAnchor="page" w:hAnchor="page" w:x="845" w:y="3131"/>
              <w:widowControl w:val="0"/>
              <w:shd w:val="clear" w:color="auto" w:fill="auto"/>
              <w:bidi w:val="0"/>
              <w:spacing w:before="0" w:after="80" w:line="240" w:lineRule="auto"/>
              <w:ind w:left="1780" w:right="0" w:firstLine="0"/>
              <w:jc w:val="left"/>
              <w:rPr>
                <w:sz w:val="14"/>
                <w:szCs w:val="14"/>
              </w:rPr>
            </w:pPr>
            <w:r>
              <w:rPr>
                <w:color w:val="007F01"/>
                <w:spacing w:val="0"/>
                <w:w w:val="100"/>
                <w:position w:val="0"/>
                <w:sz w:val="14"/>
                <w:szCs w:val="14"/>
              </w:rPr>
              <w:t>Dílenská dokumentace = podrobný výpis tvarovek a potrubí</w:t>
            </w:r>
          </w:p>
          <w:p>
            <w:pPr>
              <w:pStyle w:val="Style30"/>
              <w:keepNext w:val="0"/>
              <w:keepLines w:val="0"/>
              <w:framePr w:w="10214" w:h="5606" w:wrap="none" w:vAnchor="page" w:hAnchor="page" w:x="845" w:y="3131"/>
              <w:widowControl w:val="0"/>
              <w:shd w:val="clear" w:color="auto" w:fill="auto"/>
              <w:bidi w:val="0"/>
              <w:spacing w:before="0" w:after="160" w:line="240" w:lineRule="auto"/>
              <w:ind w:left="1780" w:right="0" w:firstLine="0"/>
              <w:jc w:val="left"/>
              <w:rPr>
                <w:sz w:val="14"/>
                <w:szCs w:val="14"/>
              </w:rPr>
            </w:pPr>
            <w:r>
              <w:rPr>
                <w:color w:val="007F01"/>
                <w:spacing w:val="0"/>
                <w:w w:val="100"/>
                <w:position w:val="0"/>
                <w:sz w:val="14"/>
                <w:szCs w:val="14"/>
              </w:rPr>
              <w:t>Technologické postupy montáže (potrubí, izolací, požárních opatření, revize, zhotovení provozního řádu...)</w:t>
            </w:r>
          </w:p>
        </w:tc>
      </w:tr>
      <w:tr>
        <w:trPr>
          <w:trHeight w:val="874" w:hRule="exact"/>
        </w:trPr>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22</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R7</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Zajištění všech podkladů a dokumentů pro vydání kolaudačního rozhodnutí (případně souhlasu), včetně podání žádosti a zajištění jejího vydání, účast na kolaudačních prohlídkách</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w:t>
            </w:r>
          </w:p>
        </w:tc>
        <w:tc>
          <w:tcPr>
            <w:tcBorders>
              <w:top w:val="single" w:sz="4"/>
              <w:left w:val="single" w:sz="4"/>
              <w:righ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900,00</w:t>
            </w:r>
          </w:p>
        </w:tc>
      </w:tr>
      <w:tr>
        <w:trPr>
          <w:trHeight w:val="653" w:hRule="exact"/>
        </w:trPr>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23</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00524101 </w:t>
            </w:r>
            <w:r>
              <w:rPr>
                <w:color w:val="000000"/>
                <w:spacing w:val="0"/>
                <w:w w:val="100"/>
                <w:position w:val="0"/>
                <w:sz w:val="14"/>
                <w:szCs w:val="14"/>
              </w:rPr>
              <w:t>OR</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Vypracování dokumentace skutečného provedení stavby v rozsahu dle platné legislativy (vyhl. 499/2006 Sb.v platném znění)</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w:t>
            </w:r>
          </w:p>
        </w:tc>
        <w:tc>
          <w:tcPr>
            <w:tcBorders>
              <w:top w:val="single" w:sz="4"/>
              <w:left w:val="single" w:sz="4"/>
              <w:righ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1 800,00</w:t>
            </w:r>
          </w:p>
        </w:tc>
      </w:tr>
      <w:tr>
        <w:trPr>
          <w:trHeight w:val="869" w:hRule="exact"/>
        </w:trPr>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24</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005241010R~1</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Vypracování dokumentace skutečného provedení stavby nad rámec platné legislativy (tj. dokumentace skutečného provedení pro jednotlivé profese) včetně podmínek a požadavků uvedených v SoD a</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w:t>
            </w:r>
          </w:p>
        </w:tc>
        <w:tc>
          <w:tcPr>
            <w:tcBorders>
              <w:top w:val="single" w:sz="4"/>
              <w:left w:val="single" w:sz="4"/>
              <w:righ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1 800,00</w:t>
            </w:r>
          </w:p>
        </w:tc>
      </w:tr>
      <w:tr>
        <w:trPr>
          <w:trHeight w:val="250" w:hRule="exact"/>
        </w:trPr>
        <w:tc>
          <w:tcPr>
            <w:gridSpan w:val="7"/>
            <w:tcBorders>
              <w:top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případných podmínek dotačního titulu.</w:t>
            </w:r>
          </w:p>
        </w:tc>
      </w:tr>
      <w:tr>
        <w:trPr>
          <w:trHeight w:val="1094" w:hRule="exact"/>
        </w:trPr>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25</w:t>
            </w:r>
          </w:p>
        </w:tc>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R8</w:t>
            </w:r>
          </w:p>
        </w:tc>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Náklady na provedení vzorků (fyzických, případně dle domluvy s objednatelem a autorským dozorem) - např. barevnost fasád, klempířských prvků atd. (včetně požadavků uvedených v projektové dokumentaci)</w:t>
            </w:r>
          </w:p>
        </w:tc>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bottom w:val="single" w:sz="4"/>
              <w:right w:val="single" w:sz="4"/>
            </w:tcBorders>
            <w:shd w:val="clear" w:color="auto" w:fill="FFFFFF"/>
            <w:vAlign w:val="top"/>
          </w:tcPr>
          <w:p>
            <w:pPr>
              <w:pStyle w:val="Style30"/>
              <w:keepNext w:val="0"/>
              <w:keepLines w:val="0"/>
              <w:framePr w:w="10214" w:h="560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bl>
    <w:p>
      <w:pPr>
        <w:pStyle w:val="Style52"/>
        <w:keepNext w:val="0"/>
        <w:keepLines w:val="0"/>
        <w:framePr w:w="7368" w:h="413" w:hRule="exact" w:wrap="none" w:vAnchor="page" w:hAnchor="page" w:x="2635" w:y="8742"/>
        <w:widowControl w:val="0"/>
        <w:shd w:val="clear" w:color="auto" w:fill="auto"/>
        <w:bidi w:val="0"/>
        <w:spacing w:before="0" w:after="0" w:line="300" w:lineRule="auto"/>
        <w:ind w:left="0" w:right="0" w:firstLine="0"/>
        <w:jc w:val="left"/>
      </w:pPr>
      <w:r>
        <w:rPr>
          <w:spacing w:val="0"/>
          <w:w w:val="100"/>
          <w:position w:val="0"/>
        </w:rPr>
        <w:t>, vedení vzorkovacích protokolů (vedených v ucelené podobě formou knihy vzorkování) a s tím spojená administrativa.</w:t>
      </w:r>
    </w:p>
    <w:tbl>
      <w:tblPr>
        <w:tblOverlap w:val="never"/>
        <w:jc w:val="left"/>
        <w:tblLayout w:type="fixed"/>
      </w:tblPr>
      <w:tblGrid>
        <w:gridCol w:w="389"/>
        <w:gridCol w:w="1387"/>
        <w:gridCol w:w="4229"/>
        <w:gridCol w:w="538"/>
        <w:gridCol w:w="1166"/>
        <w:gridCol w:w="1085"/>
        <w:gridCol w:w="1421"/>
      </w:tblGrid>
      <w:tr>
        <w:trPr>
          <w:trHeight w:val="658" w:hRule="exact"/>
        </w:trPr>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26</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R9</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Fotodokumentace průběhu výstavby a dle specifikace uvedené v SoD, příp. podmínek dotačního titulu</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w:t>
            </w:r>
          </w:p>
        </w:tc>
        <w:tc>
          <w:tcPr>
            <w:tcBorders>
              <w:top w:val="single" w:sz="4"/>
              <w:left w:val="single" w:sz="4"/>
              <w:righ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w:t>
            </w:r>
          </w:p>
        </w:tc>
      </w:tr>
      <w:tr>
        <w:trPr>
          <w:trHeight w:val="874" w:hRule="exact"/>
        </w:trPr>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27</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00523101 </w:t>
            </w:r>
            <w:r>
              <w:rPr>
                <w:color w:val="000000"/>
                <w:spacing w:val="0"/>
                <w:w w:val="100"/>
                <w:position w:val="0"/>
                <w:sz w:val="14"/>
                <w:szCs w:val="14"/>
              </w:rPr>
              <w:t>OR</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Provedení veškerých měření a zkoušek, revizních zpráv apod. dle platné legislativy a dle SoD, např. na termovizní měření stavby, revize plynu, revize hromosvodu</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1 500,00</w:t>
            </w:r>
          </w:p>
        </w:tc>
        <w:tc>
          <w:tcPr>
            <w:tcBorders>
              <w:top w:val="single" w:sz="4"/>
              <w:left w:val="single" w:sz="4"/>
              <w:righ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1 500,00</w:t>
            </w:r>
          </w:p>
        </w:tc>
      </w:tr>
      <w:tr>
        <w:trPr>
          <w:trHeight w:val="874" w:hRule="exact"/>
        </w:trPr>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R10</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Jednání s dotčenými institucemi, s dotčenými orgány státní správy a samosprávy - například zajištění dokladů nutných k získání kolaudačního souhlasu, povolení a rozhodnutí nutných k realizaci stavby,</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righ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r>
        <w:trPr>
          <w:trHeight w:val="432" w:hRule="exact"/>
        </w:trPr>
        <w:tc>
          <w:tcPr>
            <w:gridSpan w:val="7"/>
            <w:tcBorders>
              <w:top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zajištění veškerých měření a zkoušek požadovanými dotčenými orgány pro zajištění kolaudačního souhlasu apod.</w:t>
            </w:r>
          </w:p>
        </w:tc>
      </w:tr>
      <w:tr>
        <w:trPr>
          <w:trHeight w:val="869" w:hRule="exact"/>
        </w:trPr>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29</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005241020R</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Zpracování geodetického zaměření skutečného provedení stavby včetně profesních částí a geometrických plánů dle SoD a dle požadavků dotčených orgánů a zápisu do KN (je-li vyžadováno)</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550,00</w:t>
            </w:r>
          </w:p>
        </w:tc>
        <w:tc>
          <w:tcPr>
            <w:tcBorders>
              <w:top w:val="single" w:sz="4"/>
              <w:left w:val="single" w:sz="4"/>
              <w:righ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1 100,00</w:t>
            </w:r>
          </w:p>
        </w:tc>
      </w:tr>
      <w:tr>
        <w:trPr>
          <w:trHeight w:val="1090" w:hRule="exact"/>
        </w:trPr>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005231040R</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Zaškolení obsluhy a investorem pověřených osob, vypracování a odsouhlasení provozních a manipulačních řádů, proškolení provozovatele s provozováním a užíváním realizovaného díla dle SoD a</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800,00</w:t>
            </w:r>
          </w:p>
        </w:tc>
        <w:tc>
          <w:tcPr>
            <w:tcBorders>
              <w:top w:val="single" w:sz="4"/>
              <w:left w:val="single" w:sz="4"/>
              <w:righ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800,00</w:t>
            </w:r>
          </w:p>
        </w:tc>
      </w:tr>
      <w:tr>
        <w:trPr>
          <w:trHeight w:val="250" w:hRule="exact"/>
        </w:trPr>
        <w:tc>
          <w:tcPr>
            <w:gridSpan w:val="7"/>
            <w:tcBorders>
              <w:top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jiných podmínek</w:t>
            </w:r>
          </w:p>
        </w:tc>
      </w:tr>
      <w:tr>
        <w:trPr>
          <w:trHeight w:val="888" w:hRule="exact"/>
        </w:trPr>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31</w:t>
            </w:r>
          </w:p>
        </w:tc>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005124010R~1</w:t>
            </w:r>
          </w:p>
        </w:tc>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Spolupráce s projektantem - nad rámec standardního AD (spolupráce na technických řešení odchylek zjištěných v průběhu stavby, technická řešení rozdílů skutečně zjištěného stavu se stavem</w:t>
            </w:r>
          </w:p>
        </w:tc>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w:t>
            </w:r>
          </w:p>
        </w:tc>
        <w:tc>
          <w:tcPr>
            <w:tcBorders>
              <w:top w:val="single" w:sz="4"/>
              <w:left w:val="single" w:sz="4"/>
              <w:bottom w:val="single" w:sz="4"/>
              <w:right w:val="single" w:sz="4"/>
            </w:tcBorders>
            <w:shd w:val="clear" w:color="auto" w:fill="FFFFFF"/>
            <w:vAlign w:val="top"/>
          </w:tcPr>
          <w:p>
            <w:pPr>
              <w:pStyle w:val="Style30"/>
              <w:keepNext w:val="0"/>
              <w:keepLines w:val="0"/>
              <w:framePr w:w="10214" w:h="5933" w:wrap="none" w:vAnchor="page" w:hAnchor="page" w:x="845" w:y="916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3 000,00</w:t>
            </w:r>
          </w:p>
        </w:tc>
      </w:tr>
    </w:tbl>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20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BUDOVÁCH 1.NP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VN+ON</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653" w:hRule="exact"/>
        </w:trPr>
        <w:tc>
          <w:tcPr>
            <w:gridSpan w:val="7"/>
            <w:tcBorders>
              <w:top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305" w:lineRule="auto"/>
              <w:ind w:left="1800" w:right="0" w:firstLine="0"/>
              <w:jc w:val="left"/>
              <w:rPr>
                <w:sz w:val="14"/>
                <w:szCs w:val="14"/>
              </w:rPr>
            </w:pPr>
            <w:r>
              <w:rPr>
                <w:color w:val="007F01"/>
                <w:spacing w:val="0"/>
                <w:w w:val="100"/>
                <w:position w:val="0"/>
                <w:sz w:val="14"/>
                <w:szCs w:val="14"/>
              </w:rPr>
              <w:t>předpokládaného projektantem, technická řešení kolizí se skrytými konstrukcemi, které nemohl projektant předvídat (kolize s podzemními sítěmi a konstrukcemi, apod.), kontrola případných změn vyvolaných zhotovitelem vyžadující technické zhodnocení nad rámec AD</w:t>
            </w:r>
          </w:p>
        </w:tc>
      </w:tr>
      <w:tr>
        <w:trPr>
          <w:trHeight w:val="245" w:hRule="exact"/>
        </w:trPr>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32</w:t>
            </w:r>
          </w:p>
        </w:tc>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R11</w:t>
            </w:r>
          </w:p>
        </w:tc>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Náklady na pojištění a bankovní garance</w:t>
            </w:r>
          </w:p>
        </w:tc>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3 000,00</w:t>
            </w:r>
          </w:p>
        </w:tc>
        <w:tc>
          <w:tcPr>
            <w:tcBorders>
              <w:top w:val="single" w:sz="4"/>
              <w:left w:val="single" w:sz="4"/>
              <w:righ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3 000,00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R12</w:t>
            </w:r>
          </w:p>
        </w:tc>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Práce spojené s administrativou projektu</w:t>
            </w:r>
          </w:p>
        </w:tc>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righ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1 000,00</w:t>
            </w:r>
          </w:p>
        </w:tc>
      </w:tr>
      <w:tr>
        <w:trPr>
          <w:trHeight w:val="667" w:hRule="exact"/>
        </w:trPr>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34</w:t>
            </w:r>
          </w:p>
        </w:tc>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00528101 </w:t>
            </w:r>
            <w:r>
              <w:rPr>
                <w:color w:val="000000"/>
                <w:spacing w:val="0"/>
                <w:w w:val="100"/>
                <w:position w:val="0"/>
                <w:sz w:val="14"/>
                <w:szCs w:val="14"/>
              </w:rPr>
              <w:t>OR</w:t>
            </w:r>
          </w:p>
        </w:tc>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Propagační činnost (např. pamětní desky, billboard, propagační materiály, plachty apod.) dle specifikace uvedené v SoD, příp. podmínek dotačního titulu</w:t>
            </w:r>
          </w:p>
        </w:tc>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3 000,00</w:t>
            </w:r>
          </w:p>
        </w:tc>
        <w:tc>
          <w:tcPr>
            <w:tcBorders>
              <w:top w:val="single" w:sz="4"/>
              <w:left w:val="single" w:sz="4"/>
              <w:bottom w:val="single" w:sz="4"/>
              <w:right w:val="single" w:sz="4"/>
            </w:tcBorders>
            <w:shd w:val="clear" w:color="auto" w:fill="FFFFFF"/>
            <w:vAlign w:val="top"/>
          </w:tcPr>
          <w:p>
            <w:pPr>
              <w:pStyle w:val="Style30"/>
              <w:keepNext w:val="0"/>
              <w:keepLines w:val="0"/>
              <w:framePr w:w="10214" w:h="2568"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3 000,00</w:t>
            </w:r>
          </w:p>
        </w:tc>
      </w:tr>
    </w:tbl>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21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2413"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2413" w:wrap="none" w:vAnchor="page" w:hAnchor="page" w:x="845" w:y="3131"/>
              <w:widowControl w:val="0"/>
              <w:shd w:val="clear" w:color="auto" w:fill="auto"/>
              <w:tabs>
                <w:tab w:pos="1762" w:val="left"/>
                <w:tab w:pos="9221" w:val="left"/>
              </w:tabs>
              <w:bidi w:val="0"/>
              <w:spacing w:before="0" w:after="0" w:line="240" w:lineRule="auto"/>
              <w:ind w:left="0" w:right="0" w:firstLine="0"/>
              <w:jc w:val="both"/>
            </w:pPr>
            <w:r>
              <w:rPr>
                <w:b/>
                <w:bCs/>
                <w:color w:val="000000"/>
                <w:spacing w:val="0"/>
                <w:w w:val="100"/>
                <w:position w:val="0"/>
              </w:rPr>
              <w:t>Díl: 0</w:t>
              <w:tab/>
              <w:t>Přípravné a přidružené práce</w:t>
              <w:tab/>
              <w:t>66 088,30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0.01</w:t>
            </w:r>
          </w:p>
        </w:tc>
        <w:tc>
          <w:tcPr>
            <w:tcBorders>
              <w:top w:val="single" w:sz="4"/>
              <w:left w:val="single" w:sz="4"/>
            </w:tcBorders>
            <w:shd w:val="clear" w:color="auto" w:fill="FFFFFF"/>
            <w:vAlign w:val="bottom"/>
          </w:tcPr>
          <w:p>
            <w:pPr>
              <w:pStyle w:val="Style30"/>
              <w:keepNext w:val="0"/>
              <w:keepLines w:val="0"/>
              <w:framePr w:w="10214" w:h="12413"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Ochrana a zakrývání stávajících konstrukcí, proti zničení a poškození,desky,folie,plachty</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130,00000</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430,00</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55 900,00</w:t>
            </w:r>
          </w:p>
        </w:tc>
      </w:tr>
      <w:tr>
        <w:trPr>
          <w:trHeight w:val="494" w:hRule="exact"/>
        </w:trPr>
        <w:tc>
          <w:tcPr>
            <w:gridSpan w:val="7"/>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3. NP: 130*1 :</w:t>
            </w:r>
          </w:p>
          <w:p>
            <w:pPr>
              <w:pStyle w:val="Style30"/>
              <w:keepNext w:val="0"/>
              <w:keepLines w:val="0"/>
              <w:framePr w:w="10214" w:h="12413" w:wrap="none" w:vAnchor="page" w:hAnchor="page" w:x="845" w:y="3131"/>
              <w:widowControl w:val="0"/>
              <w:shd w:val="clear" w:color="auto" w:fill="auto"/>
              <w:tabs>
                <w:tab w:pos="6887" w:val="left"/>
              </w:tabs>
              <w:bidi w:val="0"/>
              <w:spacing w:before="0" w:after="0" w:line="240" w:lineRule="auto"/>
              <w:ind w:left="1780" w:right="0" w:firstLine="0"/>
              <w:jc w:val="both"/>
              <w:rPr>
                <w:sz w:val="14"/>
                <w:szCs w:val="14"/>
              </w:rPr>
            </w:pPr>
            <w:r>
              <w:rPr>
                <w:color w:val="0000F9"/>
                <w:spacing w:val="0"/>
                <w:w w:val="100"/>
                <w:position w:val="0"/>
                <w:sz w:val="14"/>
                <w:szCs w:val="14"/>
              </w:rPr>
              <w:t>130</w:t>
              <w:tab/>
              <w:t>130,00000</w:t>
            </w:r>
          </w:p>
        </w:tc>
      </w:tr>
      <w:tr>
        <w:trPr>
          <w:trHeight w:val="245" w:hRule="exact"/>
        </w:trPr>
        <w:tc>
          <w:tcPr>
            <w:gridSpan w:val="3"/>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tabs>
                <w:tab w:pos="1771" w:val="left"/>
              </w:tabs>
              <w:bidi w:val="0"/>
              <w:spacing w:before="0" w:after="0" w:line="240" w:lineRule="auto"/>
              <w:ind w:left="0" w:right="0" w:firstLine="240"/>
              <w:jc w:val="left"/>
              <w:rPr>
                <w:sz w:val="14"/>
                <w:szCs w:val="14"/>
              </w:rPr>
            </w:pPr>
            <w:r>
              <w:rPr>
                <w:color w:val="000000"/>
                <w:spacing w:val="0"/>
                <w:w w:val="100"/>
                <w:position w:val="0"/>
                <w:sz w:val="14"/>
                <w:szCs w:val="14"/>
              </w:rPr>
              <w:t>2 0.02</w:t>
              <w:tab/>
              <w:t>Vytyčení a ochrana stávajících rozvodů IS+profesí</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1 500,00</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1 500,00|</w:t>
            </w:r>
          </w:p>
        </w:tc>
      </w:tr>
      <w:tr>
        <w:trPr>
          <w:trHeight w:val="494" w:hRule="exact"/>
        </w:trPr>
        <w:tc>
          <w:tcPr>
            <w:gridSpan w:val="7"/>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1*1 :</w:t>
            </w:r>
          </w:p>
          <w:p>
            <w:pPr>
              <w:pStyle w:val="Style30"/>
              <w:keepNext w:val="0"/>
              <w:keepLines w:val="0"/>
              <w:framePr w:w="10214" w:h="12413" w:wrap="none" w:vAnchor="page" w:hAnchor="page" w:x="845" w:y="3131"/>
              <w:widowControl w:val="0"/>
              <w:shd w:val="clear" w:color="auto" w:fill="auto"/>
              <w:tabs>
                <w:tab w:pos="7060" w:val="left"/>
              </w:tabs>
              <w:bidi w:val="0"/>
              <w:spacing w:before="0" w:after="0" w:line="240" w:lineRule="auto"/>
              <w:ind w:left="1780" w:right="0" w:firstLine="0"/>
              <w:jc w:val="both"/>
              <w:rPr>
                <w:sz w:val="14"/>
                <w:szCs w:val="14"/>
              </w:rPr>
            </w:pPr>
            <w:r>
              <w:rPr>
                <w:color w:val="0000F9"/>
                <w:spacing w:val="0"/>
                <w:w w:val="100"/>
                <w:position w:val="0"/>
                <w:sz w:val="14"/>
                <w:szCs w:val="14"/>
              </w:rPr>
              <w:t>1</w:t>
              <w:tab/>
              <w:t>1,00000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3</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0.03</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Ochrana a zakrývání stávajícího okna s olov, sklem, proti zničení a poškození,desky,folie</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3,96000</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430,00</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1 702,80</w:t>
            </w:r>
          </w:p>
        </w:tc>
      </w:tr>
      <w:tr>
        <w:trPr>
          <w:trHeight w:val="494" w:hRule="exact"/>
        </w:trPr>
        <w:tc>
          <w:tcPr>
            <w:gridSpan w:val="7"/>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3. NP: 1,8*1,1*2 :</w:t>
            </w:r>
          </w:p>
          <w:p>
            <w:pPr>
              <w:pStyle w:val="Style30"/>
              <w:keepNext w:val="0"/>
              <w:keepLines w:val="0"/>
              <w:framePr w:w="10214" w:h="12413" w:wrap="none" w:vAnchor="page" w:hAnchor="page" w:x="845" w:y="3131"/>
              <w:widowControl w:val="0"/>
              <w:shd w:val="clear" w:color="auto" w:fill="auto"/>
              <w:tabs>
                <w:tab w:pos="7060" w:val="left"/>
              </w:tabs>
              <w:bidi w:val="0"/>
              <w:spacing w:before="0" w:after="0" w:line="240" w:lineRule="auto"/>
              <w:ind w:left="1780" w:right="0" w:firstLine="0"/>
              <w:jc w:val="left"/>
              <w:rPr>
                <w:sz w:val="14"/>
                <w:szCs w:val="14"/>
              </w:rPr>
            </w:pPr>
            <w:r>
              <w:rPr>
                <w:color w:val="0000F9"/>
                <w:spacing w:val="0"/>
                <w:w w:val="100"/>
                <w:position w:val="0"/>
                <w:sz w:val="14"/>
                <w:szCs w:val="14"/>
              </w:rPr>
              <w:t>3,96</w:t>
              <w:tab/>
              <w:t>3,96000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4</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0.04</w:t>
            </w:r>
          </w:p>
        </w:tc>
        <w:tc>
          <w:tcPr>
            <w:tcBorders>
              <w:top w:val="single" w:sz="4"/>
              <w:left w:val="single" w:sz="4"/>
            </w:tcBorders>
            <w:shd w:val="clear" w:color="auto" w:fill="FFFFFF"/>
            <w:vAlign w:val="bottom"/>
          </w:tcPr>
          <w:p>
            <w:pPr>
              <w:pStyle w:val="Style30"/>
              <w:keepNext w:val="0"/>
              <w:keepLines w:val="0"/>
              <w:framePr w:w="10214" w:h="12413"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Ochrana a zakrývání stávajících oken a dveří, proti zničení a poškození,desky,folie</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17,94200</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250,00</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4 485,50</w:t>
            </w:r>
          </w:p>
        </w:tc>
      </w:tr>
      <w:tr>
        <w:trPr>
          <w:trHeight w:val="494" w:hRule="exact"/>
        </w:trPr>
        <w:tc>
          <w:tcPr>
            <w:gridSpan w:val="7"/>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3.NP:0,8*1,97*2+1,7*(1,45*6) :</w:t>
            </w:r>
          </w:p>
          <w:p>
            <w:pPr>
              <w:pStyle w:val="Style30"/>
              <w:keepNext w:val="0"/>
              <w:keepLines w:val="0"/>
              <w:framePr w:w="10214" w:h="12413" w:wrap="none" w:vAnchor="page" w:hAnchor="page" w:x="845" w:y="3131"/>
              <w:widowControl w:val="0"/>
              <w:shd w:val="clear" w:color="auto" w:fill="auto"/>
              <w:tabs>
                <w:tab w:pos="6974" w:val="left"/>
              </w:tabs>
              <w:bidi w:val="0"/>
              <w:spacing w:before="0" w:after="0" w:line="240" w:lineRule="auto"/>
              <w:ind w:left="1780" w:right="0" w:firstLine="0"/>
              <w:jc w:val="both"/>
              <w:rPr>
                <w:sz w:val="14"/>
                <w:szCs w:val="14"/>
              </w:rPr>
            </w:pPr>
            <w:r>
              <w:rPr>
                <w:color w:val="0000F9"/>
                <w:spacing w:val="0"/>
                <w:w w:val="100"/>
                <w:position w:val="0"/>
                <w:sz w:val="14"/>
                <w:szCs w:val="14"/>
              </w:rPr>
              <w:t>17,942</w:t>
              <w:tab/>
              <w:t>17,94000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w:t>
            </w:r>
          </w:p>
        </w:tc>
        <w:tc>
          <w:tcPr>
            <w:tcBorders>
              <w:top w:val="single" w:sz="4"/>
              <w:left w:val="single" w:sz="4"/>
            </w:tcBorders>
            <w:shd w:val="clear" w:color="auto" w:fill="FFFFFF"/>
            <w:vAlign w:val="bottom"/>
          </w:tcPr>
          <w:p>
            <w:pPr>
              <w:pStyle w:val="Style30"/>
              <w:keepNext w:val="0"/>
              <w:keepLines w:val="0"/>
              <w:framePr w:w="10214" w:h="12413"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Ochrana a zakrýv. stávajících rozvodů zdrav.plynů, proti zničení a poškození,desky,folie</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2 500,00</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2 500,00</w:t>
            </w:r>
          </w:p>
        </w:tc>
      </w:tr>
      <w:tr>
        <w:trPr>
          <w:trHeight w:val="494" w:hRule="exact"/>
        </w:trPr>
        <w:tc>
          <w:tcPr>
            <w:gridSpan w:val="7"/>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1*1 :</w:t>
            </w:r>
          </w:p>
          <w:p>
            <w:pPr>
              <w:pStyle w:val="Style30"/>
              <w:keepNext w:val="0"/>
              <w:keepLines w:val="0"/>
              <w:framePr w:w="10214" w:h="12413" w:wrap="none" w:vAnchor="page" w:hAnchor="page" w:x="845" w:y="3131"/>
              <w:widowControl w:val="0"/>
              <w:shd w:val="clear" w:color="auto" w:fill="auto"/>
              <w:tabs>
                <w:tab w:pos="7060" w:val="left"/>
              </w:tabs>
              <w:bidi w:val="0"/>
              <w:spacing w:before="0" w:after="0" w:line="240" w:lineRule="auto"/>
              <w:ind w:left="1780" w:right="0" w:firstLine="0"/>
              <w:jc w:val="both"/>
              <w:rPr>
                <w:sz w:val="14"/>
                <w:szCs w:val="14"/>
              </w:rPr>
            </w:pPr>
            <w:r>
              <w:rPr>
                <w:color w:val="0000F9"/>
                <w:spacing w:val="0"/>
                <w:w w:val="100"/>
                <w:position w:val="0"/>
                <w:sz w:val="14"/>
                <w:szCs w:val="14"/>
              </w:rPr>
              <w:t>1</w:t>
              <w:tab/>
              <w:t>1,00000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2413" w:wrap="none" w:vAnchor="page" w:hAnchor="page" w:x="845" w:y="3131"/>
              <w:widowControl w:val="0"/>
              <w:shd w:val="clear" w:color="auto" w:fill="auto"/>
              <w:tabs>
                <w:tab w:pos="1757" w:val="left"/>
                <w:tab w:pos="9226" w:val="left"/>
              </w:tabs>
              <w:bidi w:val="0"/>
              <w:spacing w:before="0" w:after="0" w:line="240" w:lineRule="auto"/>
              <w:ind w:left="0" w:right="0" w:firstLine="0"/>
              <w:jc w:val="both"/>
            </w:pPr>
            <w:r>
              <w:rPr>
                <w:b/>
                <w:bCs/>
                <w:color w:val="000000"/>
                <w:spacing w:val="0"/>
                <w:w w:val="100"/>
                <w:position w:val="0"/>
              </w:rPr>
              <w:t>Díl: 3</w:t>
              <w:tab/>
              <w:t>Svislé a kompletní konstrukce</w:t>
              <w:tab/>
              <w:t>10 323,18</w:t>
            </w:r>
          </w:p>
        </w:tc>
      </w:tr>
      <w:tr>
        <w:trPr>
          <w:trHeight w:val="250" w:hRule="exact"/>
        </w:trPr>
        <w:tc>
          <w:tcPr>
            <w:gridSpan w:val="3"/>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tabs>
                <w:tab w:pos="1786" w:val="left"/>
              </w:tabs>
              <w:bidi w:val="0"/>
              <w:spacing w:before="0" w:after="0" w:line="240" w:lineRule="auto"/>
              <w:ind w:left="0" w:right="0" w:firstLine="240"/>
              <w:jc w:val="left"/>
              <w:rPr>
                <w:sz w:val="14"/>
                <w:szCs w:val="14"/>
              </w:rPr>
            </w:pPr>
            <w:r>
              <w:rPr>
                <w:color w:val="000000"/>
                <w:spacing w:val="0"/>
                <w:w w:val="100"/>
                <w:position w:val="0"/>
                <w:sz w:val="14"/>
                <w:szCs w:val="14"/>
              </w:rPr>
              <w:t>6 342248144</w:t>
              <w:tab/>
              <w:t>Příčky keram. 14 broušené, tl. 140 mm</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0,17600</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1 330,00</w:t>
            </w:r>
          </w:p>
        </w:tc>
        <w:tc>
          <w:tcPr>
            <w:tcBorders>
              <w:top w:val="single" w:sz="4"/>
              <w:righ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234,08</w:t>
            </w:r>
          </w:p>
        </w:tc>
      </w:tr>
      <w:tr>
        <w:trPr>
          <w:trHeight w:val="739" w:hRule="exact"/>
        </w:trPr>
        <w:tc>
          <w:tcPr>
            <w:gridSpan w:val="7"/>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3.NP: :</w:t>
            </w:r>
          </w:p>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zazdívka kanálů:0,4*0,44 :</w:t>
            </w:r>
          </w:p>
          <w:p>
            <w:pPr>
              <w:pStyle w:val="Style30"/>
              <w:keepNext w:val="0"/>
              <w:keepLines w:val="0"/>
              <w:framePr w:w="10214" w:h="12413" w:wrap="none" w:vAnchor="page" w:hAnchor="page" w:x="845" w:y="3131"/>
              <w:widowControl w:val="0"/>
              <w:shd w:val="clear" w:color="auto" w:fill="auto"/>
              <w:tabs>
                <w:tab w:pos="7060" w:val="left"/>
              </w:tabs>
              <w:bidi w:val="0"/>
              <w:spacing w:before="0" w:after="80" w:line="240" w:lineRule="auto"/>
              <w:ind w:left="1780" w:right="0" w:firstLine="0"/>
              <w:jc w:val="left"/>
              <w:rPr>
                <w:sz w:val="14"/>
                <w:szCs w:val="14"/>
              </w:rPr>
            </w:pPr>
            <w:r>
              <w:rPr>
                <w:color w:val="0000F9"/>
                <w:spacing w:val="0"/>
                <w:w w:val="100"/>
                <w:position w:val="0"/>
                <w:sz w:val="14"/>
                <w:szCs w:val="14"/>
              </w:rPr>
              <w:t>0,176</w:t>
              <w:tab/>
              <w:t>0,18000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342948111</w:t>
            </w:r>
          </w:p>
        </w:tc>
        <w:tc>
          <w:tcPr>
            <w:tcBorders>
              <w:top w:val="single" w:sz="4"/>
              <w:left w:val="single" w:sz="4"/>
            </w:tcBorders>
            <w:shd w:val="clear" w:color="auto" w:fill="FFFFFF"/>
            <w:vAlign w:val="bottom"/>
          </w:tcPr>
          <w:p>
            <w:pPr>
              <w:pStyle w:val="Style30"/>
              <w:keepNext w:val="0"/>
              <w:keepLines w:val="0"/>
              <w:framePr w:w="10214" w:h="12413"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Ukotvení příček k cihelné konstrukci kotvami na hmoždinky</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1,24000</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150,50</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186,62</w:t>
            </w:r>
          </w:p>
        </w:tc>
      </w:tr>
      <w:tr>
        <w:trPr>
          <w:trHeight w:val="989" w:hRule="exact"/>
        </w:trPr>
        <w:tc>
          <w:tcPr>
            <w:gridSpan w:val="7"/>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7F01"/>
                <w:spacing w:val="0"/>
                <w:w w:val="100"/>
                <w:position w:val="0"/>
                <w:sz w:val="14"/>
                <w:szCs w:val="14"/>
              </w:rPr>
              <w:t>Včetně dodávky kotev i spojovacího materiálu.</w:t>
            </w:r>
          </w:p>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3.NP: :</w:t>
            </w:r>
          </w:p>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zazdívka kanálů:0,4*2+0,44 :</w:t>
            </w:r>
          </w:p>
          <w:p>
            <w:pPr>
              <w:pStyle w:val="Style30"/>
              <w:keepNext w:val="0"/>
              <w:keepLines w:val="0"/>
              <w:framePr w:w="10214" w:h="12413" w:wrap="none" w:vAnchor="page" w:hAnchor="page" w:x="845" w:y="3131"/>
              <w:widowControl w:val="0"/>
              <w:shd w:val="clear" w:color="auto" w:fill="auto"/>
              <w:tabs>
                <w:tab w:pos="7060" w:val="left"/>
              </w:tabs>
              <w:bidi w:val="0"/>
              <w:spacing w:before="0" w:after="80" w:line="240" w:lineRule="auto"/>
              <w:ind w:left="1780" w:right="0" w:firstLine="0"/>
              <w:jc w:val="both"/>
              <w:rPr>
                <w:sz w:val="14"/>
                <w:szCs w:val="14"/>
              </w:rPr>
            </w:pPr>
            <w:r>
              <w:rPr>
                <w:color w:val="0000F9"/>
                <w:spacing w:val="0"/>
                <w:w w:val="100"/>
                <w:position w:val="0"/>
                <w:sz w:val="14"/>
                <w:szCs w:val="14"/>
              </w:rPr>
              <w:t>1,24</w:t>
              <w:tab/>
              <w:t>1,24000</w:t>
            </w:r>
          </w:p>
        </w:tc>
      </w:tr>
      <w:tr>
        <w:trPr>
          <w:trHeight w:val="245" w:hRule="exact"/>
        </w:trPr>
        <w:tc>
          <w:tcPr>
            <w:gridSpan w:val="2"/>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8 317941123</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Osazení ocelových válcovaných nosníků č. 14-22</w:t>
            </w:r>
          </w:p>
        </w:tc>
        <w:tc>
          <w:tcPr>
            <w:tcBorders>
              <w:top w:val="single" w:sz="4"/>
            </w:tcBorders>
            <w:shd w:val="clear" w:color="auto" w:fill="FFFFFF"/>
            <w:vAlign w:val="top"/>
          </w:tcPr>
          <w:p>
            <w:pPr>
              <w:framePr w:w="10214" w:h="12413" w:wrap="none" w:vAnchor="page" w:hAnchor="page" w:x="845" w:y="3131"/>
              <w:widowControl w:val="0"/>
              <w:rPr>
                <w:sz w:val="10"/>
                <w:szCs w:val="10"/>
              </w:rPr>
            </w:pP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0,05472</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11 480,00</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628,19|</w:t>
            </w:r>
          </w:p>
        </w:tc>
      </w:tr>
      <w:tr>
        <w:trPr>
          <w:trHeight w:val="744" w:hRule="exact"/>
        </w:trPr>
        <w:tc>
          <w:tcPr>
            <w:gridSpan w:val="7"/>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3.NP: :</w:t>
            </w:r>
          </w:p>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1140:1,9*2*14,4/1000 :</w:t>
            </w:r>
          </w:p>
          <w:p>
            <w:pPr>
              <w:pStyle w:val="Style30"/>
              <w:keepNext w:val="0"/>
              <w:keepLines w:val="0"/>
              <w:framePr w:w="10214" w:h="12413" w:wrap="none" w:vAnchor="page" w:hAnchor="page" w:x="845" w:y="3131"/>
              <w:widowControl w:val="0"/>
              <w:shd w:val="clear" w:color="auto" w:fill="auto"/>
              <w:tabs>
                <w:tab w:pos="7060" w:val="left"/>
              </w:tabs>
              <w:bidi w:val="0"/>
              <w:spacing w:before="0" w:after="80" w:line="240" w:lineRule="auto"/>
              <w:ind w:left="1780" w:right="0" w:firstLine="0"/>
              <w:jc w:val="both"/>
              <w:rPr>
                <w:sz w:val="14"/>
                <w:szCs w:val="14"/>
              </w:rPr>
            </w:pPr>
            <w:r>
              <w:rPr>
                <w:color w:val="0000F9"/>
                <w:spacing w:val="0"/>
                <w:w w:val="100"/>
                <w:position w:val="0"/>
                <w:sz w:val="14"/>
                <w:szCs w:val="14"/>
              </w:rPr>
              <w:t>0,05472</w:t>
              <w:tab/>
              <w:t>0,05000</w:t>
            </w:r>
          </w:p>
        </w:tc>
      </w:tr>
      <w:tr>
        <w:trPr>
          <w:trHeight w:val="245" w:hRule="exact"/>
        </w:trPr>
        <w:tc>
          <w:tcPr>
            <w:gridSpan w:val="3"/>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tabs>
                <w:tab w:pos="1776" w:val="left"/>
              </w:tabs>
              <w:bidi w:val="0"/>
              <w:spacing w:before="0" w:after="0" w:line="240" w:lineRule="auto"/>
              <w:ind w:left="0" w:right="0" w:firstLine="240"/>
              <w:jc w:val="left"/>
              <w:rPr>
                <w:sz w:val="14"/>
                <w:szCs w:val="14"/>
              </w:rPr>
            </w:pPr>
            <w:r>
              <w:rPr>
                <w:color w:val="000000"/>
                <w:spacing w:val="0"/>
                <w:w w:val="100"/>
                <w:position w:val="0"/>
                <w:sz w:val="14"/>
                <w:szCs w:val="14"/>
              </w:rPr>
              <w:t>9 13380525</w:t>
              <w:tab/>
              <w:t>Tyč ocelová I 140, S235JR</w:t>
            </w:r>
          </w:p>
        </w:tc>
        <w:tc>
          <w:tcPr>
            <w:tcBorders>
              <w:top w:val="single" w:sz="4"/>
            </w:tcBorders>
            <w:shd w:val="clear" w:color="auto" w:fill="FFFFFF"/>
            <w:vAlign w:val="top"/>
          </w:tcPr>
          <w:p>
            <w:pPr>
              <w:framePr w:w="10214" w:h="12413" w:wrap="none" w:vAnchor="page" w:hAnchor="page" w:x="845" w:y="3131"/>
              <w:widowControl w:val="0"/>
              <w:rPr>
                <w:sz w:val="10"/>
                <w:szCs w:val="10"/>
              </w:rPr>
            </w:pP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0,06019</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53 060,00</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3 193,68|</w:t>
            </w:r>
          </w:p>
        </w:tc>
      </w:tr>
      <w:tr>
        <w:trPr>
          <w:trHeight w:val="744" w:hRule="exact"/>
        </w:trPr>
        <w:tc>
          <w:tcPr>
            <w:gridSpan w:val="7"/>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3.NP: :</w:t>
            </w:r>
          </w:p>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1140:1,9*2*14,4*1,1/1000 :</w:t>
            </w:r>
          </w:p>
          <w:p>
            <w:pPr>
              <w:pStyle w:val="Style30"/>
              <w:keepNext w:val="0"/>
              <w:keepLines w:val="0"/>
              <w:framePr w:w="10214" w:h="12413" w:wrap="none" w:vAnchor="page" w:hAnchor="page" w:x="845" w:y="3131"/>
              <w:widowControl w:val="0"/>
              <w:shd w:val="clear" w:color="auto" w:fill="auto"/>
              <w:tabs>
                <w:tab w:pos="7060" w:val="left"/>
              </w:tabs>
              <w:bidi w:val="0"/>
              <w:spacing w:before="0" w:after="80" w:line="240" w:lineRule="auto"/>
              <w:ind w:left="1780" w:right="0" w:firstLine="0"/>
              <w:jc w:val="both"/>
              <w:rPr>
                <w:sz w:val="14"/>
                <w:szCs w:val="14"/>
              </w:rPr>
            </w:pPr>
            <w:r>
              <w:rPr>
                <w:color w:val="0000F9"/>
                <w:spacing w:val="0"/>
                <w:w w:val="100"/>
                <w:position w:val="0"/>
                <w:sz w:val="14"/>
                <w:szCs w:val="14"/>
              </w:rPr>
              <w:t>0,060192</w:t>
              <w:tab/>
              <w:t>0,06000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10</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346481111</w:t>
            </w:r>
          </w:p>
        </w:tc>
        <w:tc>
          <w:tcPr>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Zaplentování rýh, nosníků rabicovým pletivem, s použitím suché maltové směsi</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2,06720</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515,00</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1 064,61</w:t>
            </w:r>
          </w:p>
        </w:tc>
      </w:tr>
      <w:tr>
        <w:trPr>
          <w:trHeight w:val="744" w:hRule="exact"/>
        </w:trPr>
        <w:tc>
          <w:tcPr>
            <w:gridSpan w:val="7"/>
            <w:tcBorders>
              <w:top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3.NP: :</w:t>
            </w:r>
          </w:p>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1140:1,9*2*(0,14*2+0,066*4) :</w:t>
            </w:r>
          </w:p>
          <w:p>
            <w:pPr>
              <w:pStyle w:val="Style30"/>
              <w:keepNext w:val="0"/>
              <w:keepLines w:val="0"/>
              <w:framePr w:w="10214" w:h="12413" w:wrap="none" w:vAnchor="page" w:hAnchor="page" w:x="845" w:y="3131"/>
              <w:widowControl w:val="0"/>
              <w:shd w:val="clear" w:color="auto" w:fill="auto"/>
              <w:tabs>
                <w:tab w:pos="7060" w:val="left"/>
              </w:tabs>
              <w:bidi w:val="0"/>
              <w:spacing w:before="0" w:after="80" w:line="240" w:lineRule="auto"/>
              <w:ind w:left="1780" w:right="0" w:firstLine="0"/>
              <w:jc w:val="both"/>
              <w:rPr>
                <w:sz w:val="14"/>
                <w:szCs w:val="14"/>
              </w:rPr>
            </w:pPr>
            <w:r>
              <w:rPr>
                <w:color w:val="0000F9"/>
                <w:spacing w:val="0"/>
                <w:w w:val="100"/>
                <w:position w:val="0"/>
                <w:sz w:val="14"/>
                <w:szCs w:val="14"/>
              </w:rPr>
              <w:t>2,0672</w:t>
              <w:tab/>
              <w:t>2,07000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317234410</w:t>
            </w:r>
          </w:p>
        </w:tc>
        <w:tc>
          <w:tcPr>
            <w:tcBorders>
              <w:top w:val="single" w:sz="4"/>
              <w:left w:val="single" w:sz="4"/>
            </w:tcBorders>
            <w:shd w:val="clear" w:color="auto" w:fill="FFFFFF"/>
            <w:vAlign w:val="bottom"/>
          </w:tcPr>
          <w:p>
            <w:pPr>
              <w:pStyle w:val="Style30"/>
              <w:keepNext w:val="0"/>
              <w:keepLines w:val="0"/>
              <w:framePr w:w="10214" w:h="12413" w:wrap="none" w:vAnchor="page" w:hAnchor="page" w:x="845" w:y="313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Vyzdívka mezi nosníky cihlami pálenými na MC, s použitím suché maltové směsi</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m3</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0,50160</w:t>
            </w:r>
          </w:p>
        </w:tc>
        <w:tc>
          <w:tcPr>
            <w:tcBorders>
              <w:top w:val="single" w:sz="4"/>
              <w:lef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10 000,00</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5 016,00</w:t>
            </w:r>
          </w:p>
        </w:tc>
      </w:tr>
      <w:tr>
        <w:trPr>
          <w:trHeight w:val="706" w:hRule="exact"/>
        </w:trPr>
        <w:tc>
          <w:tcPr>
            <w:gridSpan w:val="7"/>
            <w:tcBorders>
              <w:top w:val="single" w:sz="4"/>
            </w:tcBorders>
            <w:shd w:val="clear" w:color="auto" w:fill="FFFFFF"/>
            <w:vAlign w:val="bottom"/>
          </w:tcPr>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3.NP: :</w:t>
            </w:r>
          </w:p>
          <w:p>
            <w:pPr>
              <w:pStyle w:val="Style30"/>
              <w:keepNext w:val="0"/>
              <w:keepLines w:val="0"/>
              <w:framePr w:w="10214" w:h="12413"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1140:1,9*2*(0,066*2) :</w:t>
            </w:r>
          </w:p>
          <w:p>
            <w:pPr>
              <w:pStyle w:val="Style30"/>
              <w:keepNext w:val="0"/>
              <w:keepLines w:val="0"/>
              <w:framePr w:w="10214" w:h="12413" w:wrap="none" w:vAnchor="page" w:hAnchor="page" w:x="845" w:y="3131"/>
              <w:widowControl w:val="0"/>
              <w:shd w:val="clear" w:color="auto" w:fill="auto"/>
              <w:tabs>
                <w:tab w:pos="7060" w:val="left"/>
              </w:tabs>
              <w:bidi w:val="0"/>
              <w:spacing w:before="0" w:after="80" w:line="240" w:lineRule="auto"/>
              <w:ind w:left="1780" w:right="0" w:firstLine="0"/>
              <w:jc w:val="both"/>
              <w:rPr>
                <w:sz w:val="14"/>
                <w:szCs w:val="14"/>
              </w:rPr>
            </w:pPr>
            <w:r>
              <w:rPr>
                <w:color w:val="0000F9"/>
                <w:spacing w:val="0"/>
                <w:w w:val="100"/>
                <w:position w:val="0"/>
                <w:sz w:val="14"/>
                <w:szCs w:val="14"/>
              </w:rPr>
              <w:t>0,5016</w:t>
              <w:tab/>
              <w:t>0,50000</w:t>
            </w:r>
          </w:p>
        </w:tc>
      </w:tr>
    </w:tbl>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22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666"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666" w:wrap="none" w:vAnchor="page" w:hAnchor="page" w:x="845" w:y="3131"/>
              <w:widowControl w:val="0"/>
              <w:shd w:val="clear" w:color="auto" w:fill="auto"/>
              <w:tabs>
                <w:tab w:pos="1690" w:val="left"/>
                <w:tab w:pos="9110" w:val="left"/>
              </w:tabs>
              <w:bidi w:val="0"/>
              <w:spacing w:before="0" w:after="0" w:line="240" w:lineRule="auto"/>
              <w:ind w:left="0" w:right="0" w:firstLine="0"/>
              <w:jc w:val="both"/>
            </w:pPr>
            <w:r>
              <w:rPr>
                <w:b/>
                <w:bCs/>
                <w:color w:val="000000"/>
                <w:spacing w:val="0"/>
                <w:w w:val="100"/>
                <w:position w:val="0"/>
              </w:rPr>
              <w:t>Díl: 311</w:t>
              <w:tab/>
              <w:t>Sádrokartonové konstrukce</w:t>
              <w:tab/>
              <w:t>224 952,08</w:t>
            </w:r>
          </w:p>
        </w:tc>
      </w:tr>
      <w:tr>
        <w:trPr>
          <w:trHeight w:val="667" w:hRule="exact"/>
        </w:trPr>
        <w:tc>
          <w:tcPr>
            <w:tcBorders>
              <w:top w:val="single" w:sz="4"/>
              <w:left w:val="single" w:sz="4"/>
              <w:bottom w:val="single" w:sz="4"/>
            </w:tcBorders>
            <w:shd w:val="clear" w:color="auto" w:fill="FFFFFF"/>
            <w:vAlign w:val="top"/>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12</w:t>
            </w:r>
          </w:p>
        </w:tc>
        <w:tc>
          <w:tcPr>
            <w:tcBorders>
              <w:top w:val="single" w:sz="4"/>
              <w:left w:val="single" w:sz="4"/>
              <w:bottom w:val="single" w:sz="4"/>
            </w:tcBorders>
            <w:shd w:val="clear" w:color="auto" w:fill="FFFFFF"/>
            <w:vAlign w:val="top"/>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311.1</w:t>
            </w:r>
          </w:p>
        </w:tc>
        <w:tc>
          <w:tcPr>
            <w:tcBorders>
              <w:top w:val="single" w:sz="4"/>
              <w:left w:val="single" w:sz="4"/>
              <w:bottom w:val="single" w:sz="4"/>
            </w:tcBorders>
            <w:shd w:val="clear" w:color="auto" w:fill="FFFFFF"/>
            <w:vAlign w:val="top"/>
          </w:tcPr>
          <w:p>
            <w:pPr>
              <w:pStyle w:val="Style30"/>
              <w:keepNext w:val="0"/>
              <w:keepLines w:val="0"/>
              <w:framePr w:w="10214" w:h="1666" w:wrap="none" w:vAnchor="page" w:hAnchor="page" w:x="845" w:y="313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Podhled systémový,kazetový,600/600,plechové kazety, těsněné,pro oper.sály,závěs,rošt,kotvy,doplňky, D+M</w:t>
            </w:r>
          </w:p>
        </w:tc>
        <w:tc>
          <w:tcPr>
            <w:tcBorders>
              <w:top w:val="single" w:sz="4"/>
              <w:left w:val="single" w:sz="4"/>
              <w:bottom w:val="single" w:sz="4"/>
            </w:tcBorders>
            <w:shd w:val="clear" w:color="auto" w:fill="FFFFFF"/>
            <w:vAlign w:val="top"/>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36,30000</w:t>
            </w:r>
          </w:p>
        </w:tc>
        <w:tc>
          <w:tcPr>
            <w:tcBorders>
              <w:top w:val="single" w:sz="4"/>
              <w:left w:val="single" w:sz="4"/>
              <w:bottom w:val="single" w:sz="4"/>
            </w:tcBorders>
            <w:shd w:val="clear" w:color="auto" w:fill="FFFFFF"/>
            <w:vAlign w:val="top"/>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1 999,32</w:t>
            </w:r>
          </w:p>
        </w:tc>
        <w:tc>
          <w:tcPr>
            <w:tcBorders>
              <w:top w:val="single" w:sz="4"/>
              <w:left w:val="single" w:sz="4"/>
              <w:bottom w:val="single" w:sz="4"/>
              <w:right w:val="single" w:sz="4"/>
            </w:tcBorders>
            <w:shd w:val="clear" w:color="auto" w:fill="FFFFFF"/>
            <w:vAlign w:val="top"/>
          </w:tcPr>
          <w:p>
            <w:pPr>
              <w:pStyle w:val="Style30"/>
              <w:keepNext w:val="0"/>
              <w:keepLines w:val="0"/>
              <w:framePr w:w="10214" w:h="1666"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72 575,32</w:t>
            </w:r>
          </w:p>
        </w:tc>
      </w:tr>
    </w:tbl>
    <w:p>
      <w:pPr>
        <w:pStyle w:val="Style52"/>
        <w:keepNext w:val="0"/>
        <w:keepLines w:val="0"/>
        <w:framePr w:w="6154" w:h="1190" w:hRule="exact" w:wrap="none" w:vAnchor="page" w:hAnchor="page" w:x="2631" w:y="4797"/>
        <w:widowControl w:val="0"/>
        <w:shd w:val="clear" w:color="auto" w:fill="auto"/>
        <w:bidi w:val="0"/>
        <w:spacing w:before="0" w:line="240" w:lineRule="auto"/>
        <w:ind w:left="0" w:right="0" w:firstLine="0"/>
        <w:jc w:val="left"/>
      </w:pPr>
      <w:r>
        <w:rPr>
          <w:spacing w:val="0"/>
          <w:w w:val="100"/>
          <w:position w:val="0"/>
        </w:rPr>
        <w:t>Podhledy:</w:t>
      </w:r>
    </w:p>
    <w:p>
      <w:pPr>
        <w:pStyle w:val="Style52"/>
        <w:keepNext w:val="0"/>
        <w:keepLines w:val="0"/>
        <w:framePr w:w="6154" w:h="1190" w:hRule="exact" w:wrap="none" w:vAnchor="page" w:hAnchor="page" w:x="2631" w:y="4797"/>
        <w:widowControl w:val="0"/>
        <w:shd w:val="clear" w:color="auto" w:fill="auto"/>
        <w:bidi w:val="0"/>
        <w:spacing w:before="0" w:line="240" w:lineRule="auto"/>
        <w:ind w:left="0" w:right="0" w:firstLine="0"/>
        <w:jc w:val="left"/>
      </w:pPr>
      <w:r>
        <w:rPr>
          <w:spacing w:val="0"/>
          <w:w w:val="100"/>
          <w:position w:val="0"/>
        </w:rPr>
        <w:t>provedení dle technické zprávy a skladeb konstrukcí!!!:</w:t>
      </w:r>
    </w:p>
    <w:p>
      <w:pPr>
        <w:pStyle w:val="Style52"/>
        <w:keepNext w:val="0"/>
        <w:keepLines w:val="0"/>
        <w:framePr w:w="6154" w:h="1190" w:hRule="exact" w:wrap="none" w:vAnchor="page" w:hAnchor="page" w:x="2631" w:y="4797"/>
        <w:widowControl w:val="0"/>
        <w:shd w:val="clear" w:color="auto" w:fill="auto"/>
        <w:bidi w:val="0"/>
        <w:spacing w:before="0" w:line="240" w:lineRule="auto"/>
        <w:ind w:left="0" w:right="0" w:firstLine="0"/>
        <w:jc w:val="left"/>
      </w:pPr>
      <w:r>
        <w:rPr>
          <w:spacing w:val="0"/>
          <w:w w:val="100"/>
          <w:position w:val="0"/>
        </w:rPr>
        <w:t>dodání včetně nosné konstrukce s mont. profily pro překlenutí vedení v podhledech!!!:</w:t>
      </w:r>
    </w:p>
    <w:p>
      <w:pPr>
        <w:pStyle w:val="Style52"/>
        <w:keepNext w:val="0"/>
        <w:keepLines w:val="0"/>
        <w:framePr w:w="6154" w:h="1190" w:hRule="exact" w:wrap="none" w:vAnchor="page" w:hAnchor="page" w:x="2631" w:y="4797"/>
        <w:widowControl w:val="0"/>
        <w:shd w:val="clear" w:color="auto" w:fill="auto"/>
        <w:bidi w:val="0"/>
        <w:spacing w:before="0" w:line="240" w:lineRule="auto"/>
        <w:ind w:left="0" w:right="0" w:firstLine="0"/>
        <w:jc w:val="left"/>
      </w:pPr>
      <w:r>
        <w:rPr>
          <w:color w:val="0000F9"/>
          <w:spacing w:val="0"/>
          <w:w w:val="100"/>
          <w:position w:val="0"/>
        </w:rPr>
        <w:t>NS 07:36,3 :</w:t>
      </w:r>
    </w:p>
    <w:p>
      <w:pPr>
        <w:pStyle w:val="Style52"/>
        <w:keepNext w:val="0"/>
        <w:keepLines w:val="0"/>
        <w:framePr w:w="6154" w:h="1190" w:hRule="exact" w:wrap="none" w:vAnchor="page" w:hAnchor="page" w:x="2631" w:y="4797"/>
        <w:widowControl w:val="0"/>
        <w:shd w:val="clear" w:color="auto" w:fill="auto"/>
        <w:tabs>
          <w:tab w:pos="5194" w:val="left"/>
        </w:tabs>
        <w:bidi w:val="0"/>
        <w:spacing w:before="0" w:after="0" w:line="240" w:lineRule="auto"/>
        <w:ind w:left="0" w:right="0" w:firstLine="0"/>
        <w:jc w:val="left"/>
      </w:pPr>
      <w:r>
        <w:rPr>
          <w:color w:val="0000F9"/>
          <w:spacing w:val="0"/>
          <w:w w:val="100"/>
          <w:position w:val="0"/>
        </w:rPr>
        <w:t>36,3</w:t>
        <w:tab/>
        <w:t>36,30000</w:t>
      </w:r>
    </w:p>
    <w:tbl>
      <w:tblPr>
        <w:tblOverlap w:val="never"/>
        <w:jc w:val="left"/>
        <w:tblLayout w:type="fixed"/>
      </w:tblPr>
      <w:tblGrid>
        <w:gridCol w:w="389"/>
        <w:gridCol w:w="1387"/>
        <w:gridCol w:w="4229"/>
        <w:gridCol w:w="538"/>
        <w:gridCol w:w="1166"/>
        <w:gridCol w:w="1085"/>
        <w:gridCol w:w="1421"/>
      </w:tblGrid>
      <w:tr>
        <w:trPr>
          <w:trHeight w:val="662" w:hRule="exact"/>
        </w:trPr>
        <w:tc>
          <w:tcPr>
            <w:tcBorders>
              <w:top w:val="single" w:sz="4"/>
              <w:left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311.2</w:t>
            </w:r>
          </w:p>
        </w:tc>
        <w:tc>
          <w:tcPr>
            <w:tcBorders>
              <w:top w:val="single" w:sz="4"/>
              <w:left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Podhled Akustický,kazetový,600/600,děrov. PZ plech, min. vata,SDK kce.,závěs,rošt,kotvy,doplňky,D+M</w:t>
            </w:r>
          </w:p>
        </w:tc>
        <w:tc>
          <w:tcPr>
            <w:tcBorders>
              <w:top w:val="single" w:sz="4"/>
              <w:left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4,30000</w:t>
            </w:r>
          </w:p>
        </w:tc>
        <w:tc>
          <w:tcPr>
            <w:tcBorders>
              <w:top w:val="single" w:sz="4"/>
              <w:left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2113,56</w:t>
            </w:r>
          </w:p>
        </w:tc>
        <w:tc>
          <w:tcPr>
            <w:tcBorders>
              <w:top w:val="single" w:sz="4"/>
              <w:left w:val="single" w:sz="4"/>
              <w:right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9 088,31</w:t>
            </w:r>
          </w:p>
        </w:tc>
      </w:tr>
      <w:tr>
        <w:trPr>
          <w:trHeight w:val="1234" w:hRule="exact"/>
        </w:trPr>
        <w:tc>
          <w:tcPr>
            <w:gridSpan w:val="7"/>
            <w:tcBorders>
              <w:top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80" w:line="240" w:lineRule="auto"/>
              <w:ind w:left="1780" w:right="0" w:firstLine="0"/>
              <w:jc w:val="left"/>
              <w:rPr>
                <w:sz w:val="14"/>
                <w:szCs w:val="14"/>
              </w:rPr>
            </w:pPr>
            <w:r>
              <w:rPr>
                <w:color w:val="007F01"/>
                <w:spacing w:val="0"/>
                <w:w w:val="100"/>
                <w:position w:val="0"/>
                <w:sz w:val="14"/>
                <w:szCs w:val="14"/>
              </w:rPr>
              <w:t>Podhledy:</w:t>
            </w:r>
          </w:p>
          <w:p>
            <w:pPr>
              <w:pStyle w:val="Style30"/>
              <w:keepNext w:val="0"/>
              <w:keepLines w:val="0"/>
              <w:framePr w:w="10214" w:h="2347" w:wrap="none" w:vAnchor="page" w:hAnchor="page" w:x="845" w:y="6011"/>
              <w:widowControl w:val="0"/>
              <w:shd w:val="clear" w:color="auto" w:fill="auto"/>
              <w:bidi w:val="0"/>
              <w:spacing w:before="0" w:after="80" w:line="240" w:lineRule="auto"/>
              <w:ind w:left="1780" w:right="0" w:firstLine="0"/>
              <w:jc w:val="both"/>
              <w:rPr>
                <w:sz w:val="14"/>
                <w:szCs w:val="14"/>
              </w:rPr>
            </w:pPr>
            <w:r>
              <w:rPr>
                <w:color w:val="007F01"/>
                <w:spacing w:val="0"/>
                <w:w w:val="100"/>
                <w:position w:val="0"/>
                <w:sz w:val="14"/>
                <w:szCs w:val="14"/>
              </w:rPr>
              <w:t>provedení dle technické zprávy a skladeb konstrukcí!!!:</w:t>
            </w:r>
          </w:p>
          <w:p>
            <w:pPr>
              <w:pStyle w:val="Style30"/>
              <w:keepNext w:val="0"/>
              <w:keepLines w:val="0"/>
              <w:framePr w:w="10214" w:h="2347" w:wrap="none" w:vAnchor="page" w:hAnchor="page" w:x="845" w:y="6011"/>
              <w:widowControl w:val="0"/>
              <w:shd w:val="clear" w:color="auto" w:fill="auto"/>
              <w:bidi w:val="0"/>
              <w:spacing w:before="0" w:after="80" w:line="240" w:lineRule="auto"/>
              <w:ind w:left="1780" w:right="0" w:firstLine="0"/>
              <w:jc w:val="both"/>
              <w:rPr>
                <w:sz w:val="14"/>
                <w:szCs w:val="14"/>
              </w:rPr>
            </w:pPr>
            <w:r>
              <w:rPr>
                <w:color w:val="007F01"/>
                <w:spacing w:val="0"/>
                <w:w w:val="100"/>
                <w:position w:val="0"/>
                <w:sz w:val="14"/>
                <w:szCs w:val="14"/>
              </w:rPr>
              <w:t>dodání včetně nosné konstrukce s mont. profily pro překlenutí vedení v podhledech!!!:</w:t>
            </w:r>
          </w:p>
          <w:p>
            <w:pPr>
              <w:pStyle w:val="Style30"/>
              <w:keepNext w:val="0"/>
              <w:keepLines w:val="0"/>
              <w:framePr w:w="10214" w:h="2347" w:wrap="none" w:vAnchor="page" w:hAnchor="page" w:x="845" w:y="601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NS 21:4,3:</w:t>
            </w:r>
          </w:p>
          <w:p>
            <w:pPr>
              <w:pStyle w:val="Style30"/>
              <w:keepNext w:val="0"/>
              <w:keepLines w:val="0"/>
              <w:framePr w:w="10214" w:h="2347" w:wrap="none" w:vAnchor="page" w:hAnchor="page" w:x="845" w:y="6011"/>
              <w:widowControl w:val="0"/>
              <w:shd w:val="clear" w:color="auto" w:fill="auto"/>
              <w:tabs>
                <w:tab w:pos="7060" w:val="left"/>
              </w:tabs>
              <w:bidi w:val="0"/>
              <w:spacing w:before="0" w:after="80" w:line="240" w:lineRule="auto"/>
              <w:ind w:left="1780" w:right="0" w:firstLine="0"/>
              <w:jc w:val="both"/>
              <w:rPr>
                <w:sz w:val="14"/>
                <w:szCs w:val="14"/>
              </w:rPr>
            </w:pPr>
            <w:r>
              <w:rPr>
                <w:color w:val="0000F9"/>
                <w:spacing w:val="0"/>
                <w:w w:val="100"/>
                <w:position w:val="0"/>
                <w:sz w:val="14"/>
                <w:szCs w:val="14"/>
              </w:rPr>
              <w:t>4,3</w:t>
              <w:tab/>
              <w:t>4,30000</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14</w:t>
            </w:r>
          </w:p>
        </w:tc>
        <w:tc>
          <w:tcPr>
            <w:tcBorders>
              <w:top w:val="single" w:sz="4"/>
              <w:left w:val="single" w:sz="4"/>
              <w:bottom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311.3</w:t>
            </w:r>
          </w:p>
        </w:tc>
        <w:tc>
          <w:tcPr>
            <w:tcBorders>
              <w:top w:val="single" w:sz="4"/>
              <w:left w:val="single" w:sz="4"/>
              <w:bottom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Podhled minerální,kazetový,600/600mm,poloz.hrana, pro nemoc.prostory,závěs,rošt,kotvy,doplňky,D+M</w:t>
            </w:r>
          </w:p>
        </w:tc>
        <w:tc>
          <w:tcPr>
            <w:tcBorders>
              <w:top w:val="single" w:sz="4"/>
              <w:left w:val="single" w:sz="4"/>
              <w:bottom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48,50000</w:t>
            </w:r>
          </w:p>
        </w:tc>
        <w:tc>
          <w:tcPr>
            <w:tcBorders>
              <w:top w:val="single" w:sz="4"/>
              <w:left w:val="single" w:sz="4"/>
              <w:bottom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1 428,09</w:t>
            </w:r>
          </w:p>
        </w:tc>
        <w:tc>
          <w:tcPr>
            <w:tcBorders>
              <w:top w:val="single" w:sz="4"/>
              <w:left w:val="single" w:sz="4"/>
              <w:bottom w:val="single" w:sz="4"/>
              <w:right w:val="single" w:sz="4"/>
            </w:tcBorders>
            <w:shd w:val="clear" w:color="auto" w:fill="FFFFFF"/>
            <w:vAlign w:val="top"/>
          </w:tcPr>
          <w:p>
            <w:pPr>
              <w:pStyle w:val="Style30"/>
              <w:keepNext w:val="0"/>
              <w:keepLines w:val="0"/>
              <w:framePr w:w="10214" w:h="2347" w:wrap="none" w:vAnchor="page" w:hAnchor="page" w:x="845" w:y="601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69 262,37</w:t>
            </w:r>
          </w:p>
        </w:tc>
      </w:tr>
    </w:tbl>
    <w:p>
      <w:pPr>
        <w:pStyle w:val="Style52"/>
        <w:keepNext w:val="0"/>
        <w:keepLines w:val="0"/>
        <w:framePr w:w="6154" w:h="941" w:hRule="exact" w:wrap="none" w:vAnchor="page" w:hAnchor="page" w:x="2631" w:y="8358"/>
        <w:widowControl w:val="0"/>
        <w:shd w:val="clear" w:color="auto" w:fill="auto"/>
        <w:bidi w:val="0"/>
        <w:spacing w:before="0" w:line="240" w:lineRule="auto"/>
        <w:ind w:left="0" w:right="0" w:firstLine="0"/>
        <w:jc w:val="left"/>
      </w:pPr>
      <w:r>
        <w:rPr>
          <w:spacing w:val="0"/>
          <w:w w:val="100"/>
          <w:position w:val="0"/>
        </w:rPr>
        <w:t>Podhledy:</w:t>
      </w:r>
    </w:p>
    <w:p>
      <w:pPr>
        <w:pStyle w:val="Style52"/>
        <w:keepNext w:val="0"/>
        <w:keepLines w:val="0"/>
        <w:framePr w:w="6154" w:h="941" w:hRule="exact" w:wrap="none" w:vAnchor="page" w:hAnchor="page" w:x="2631" w:y="8358"/>
        <w:widowControl w:val="0"/>
        <w:shd w:val="clear" w:color="auto" w:fill="auto"/>
        <w:bidi w:val="0"/>
        <w:spacing w:before="0" w:line="240" w:lineRule="auto"/>
        <w:ind w:left="0" w:right="0" w:firstLine="0"/>
        <w:jc w:val="left"/>
      </w:pPr>
      <w:r>
        <w:rPr>
          <w:spacing w:val="0"/>
          <w:w w:val="100"/>
          <w:position w:val="0"/>
        </w:rPr>
        <w:t>provedení dle technické zprávy a skladeb konstrukcí!!!:</w:t>
      </w:r>
    </w:p>
    <w:p>
      <w:pPr>
        <w:pStyle w:val="Style52"/>
        <w:keepNext w:val="0"/>
        <w:keepLines w:val="0"/>
        <w:framePr w:w="6154" w:h="941" w:hRule="exact" w:wrap="none" w:vAnchor="page" w:hAnchor="page" w:x="2631" w:y="8358"/>
        <w:widowControl w:val="0"/>
        <w:shd w:val="clear" w:color="auto" w:fill="auto"/>
        <w:bidi w:val="0"/>
        <w:spacing w:before="0" w:line="240" w:lineRule="auto"/>
        <w:ind w:left="0" w:right="0" w:firstLine="0"/>
        <w:jc w:val="left"/>
      </w:pPr>
      <w:r>
        <w:rPr>
          <w:spacing w:val="0"/>
          <w:w w:val="100"/>
          <w:position w:val="0"/>
        </w:rPr>
        <w:t>dodání včetně nosné konstrukce s mont. profily pro překlenutí vedení v podhledech!!!:</w:t>
      </w:r>
    </w:p>
    <w:p>
      <w:pPr>
        <w:pStyle w:val="Style52"/>
        <w:keepNext w:val="0"/>
        <w:keepLines w:val="0"/>
        <w:framePr w:w="6154" w:h="941" w:hRule="exact" w:wrap="none" w:vAnchor="page" w:hAnchor="page" w:x="2631" w:y="8358"/>
        <w:widowControl w:val="0"/>
        <w:shd w:val="clear" w:color="auto" w:fill="auto"/>
        <w:bidi w:val="0"/>
        <w:spacing w:before="0" w:after="0" w:line="240" w:lineRule="auto"/>
        <w:ind w:left="0" w:right="0" w:firstLine="0"/>
        <w:jc w:val="left"/>
      </w:pPr>
      <w:r>
        <w:rPr>
          <w:color w:val="0000F9"/>
          <w:spacing w:val="0"/>
          <w:w w:val="100"/>
          <w:position w:val="0"/>
        </w:rPr>
        <w:t>NS 19:12,6+18,8+1,7+2,7+1,4+3,4+1,1+1,0+3,5+1,1+1,2 :</w:t>
      </w:r>
    </w:p>
    <w:tbl>
      <w:tblPr>
        <w:tblOverlap w:val="never"/>
        <w:jc w:val="left"/>
        <w:tblLayout w:type="fixed"/>
      </w:tblPr>
      <w:tblGrid>
        <w:gridCol w:w="389"/>
        <w:gridCol w:w="1387"/>
        <w:gridCol w:w="4229"/>
        <w:gridCol w:w="538"/>
        <w:gridCol w:w="1166"/>
        <w:gridCol w:w="1085"/>
        <w:gridCol w:w="1421"/>
      </w:tblGrid>
      <w:tr>
        <w:trPr>
          <w:trHeight w:val="235" w:hRule="exact"/>
        </w:trPr>
        <w:tc>
          <w:tcPr>
            <w:gridSpan w:val="7"/>
            <w:tcBorders/>
            <w:shd w:val="clear" w:color="auto" w:fill="FFFFFF"/>
            <w:vAlign w:val="top"/>
          </w:tcPr>
          <w:p>
            <w:pPr>
              <w:pStyle w:val="Style30"/>
              <w:keepNext w:val="0"/>
              <w:keepLines w:val="0"/>
              <w:framePr w:w="10214" w:h="5386" w:wrap="none" w:vAnchor="page" w:hAnchor="page" w:x="845" w:y="9750"/>
              <w:widowControl w:val="0"/>
              <w:shd w:val="clear" w:color="auto" w:fill="auto"/>
              <w:tabs>
                <w:tab w:pos="6974" w:val="left"/>
              </w:tabs>
              <w:bidi w:val="0"/>
              <w:spacing w:before="0" w:after="0" w:line="240" w:lineRule="auto"/>
              <w:ind w:left="1780" w:right="0" w:firstLine="0"/>
              <w:jc w:val="both"/>
              <w:rPr>
                <w:sz w:val="14"/>
                <w:szCs w:val="14"/>
              </w:rPr>
            </w:pPr>
            <w:r>
              <w:rPr>
                <w:color w:val="0000F9"/>
                <w:spacing w:val="0"/>
                <w:w w:val="100"/>
                <w:position w:val="0"/>
                <w:sz w:val="14"/>
                <w:szCs w:val="14"/>
              </w:rPr>
              <w:t>48,5</w:t>
              <w:tab/>
              <w:t>48,50000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311.4</w:t>
            </w:r>
          </w:p>
        </w:tc>
        <w:tc>
          <w:tcPr>
            <w:tcBorders>
              <w:top w:val="single" w:sz="4"/>
              <w:left w:val="single" w:sz="4"/>
            </w:tcBorders>
            <w:shd w:val="clear" w:color="auto" w:fill="FFFFFF"/>
            <w:vAlign w:val="bottom"/>
          </w:tcPr>
          <w:p>
            <w:pPr>
              <w:pStyle w:val="Style30"/>
              <w:keepNext w:val="0"/>
              <w:keepLines w:val="0"/>
              <w:framePr w:w="10214" w:h="5386" w:wrap="none" w:vAnchor="page" w:hAnchor="page" w:x="845" w:y="975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Podhledové těžké revizní kazety pro VZT, kotvení,doplňky,detaily,D+M</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1 428,09</w:t>
            </w:r>
          </w:p>
        </w:tc>
        <w:tc>
          <w:tcPr>
            <w:tcBorders>
              <w:top w:val="single" w:sz="4"/>
              <w:left w:val="single" w:sz="4"/>
              <w:righ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5 712,36</w:t>
            </w:r>
          </w:p>
        </w:tc>
      </w:tr>
      <w:tr>
        <w:trPr>
          <w:trHeight w:val="1176" w:hRule="exact"/>
        </w:trPr>
        <w:tc>
          <w:tcPr>
            <w:gridSpan w:val="7"/>
            <w:tcBorders>
              <w:top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Podhledy: :</w:t>
            </w:r>
          </w:p>
          <w:p>
            <w:pPr>
              <w:pStyle w:val="Style30"/>
              <w:keepNext w:val="0"/>
              <w:keepLines w:val="0"/>
              <w:framePr w:w="10214" w:h="5386" w:wrap="none" w:vAnchor="page" w:hAnchor="page" w:x="845" w:y="9750"/>
              <w:widowControl w:val="0"/>
              <w:shd w:val="clear" w:color="auto" w:fill="auto"/>
              <w:bidi w:val="0"/>
              <w:spacing w:before="0" w:after="260" w:line="240" w:lineRule="auto"/>
              <w:ind w:left="1780" w:right="0" w:firstLine="0"/>
              <w:jc w:val="both"/>
              <w:rPr>
                <w:sz w:val="14"/>
                <w:szCs w:val="14"/>
              </w:rPr>
            </w:pPr>
            <w:r>
              <w:rPr>
                <w:color w:val="0000F9"/>
                <w:spacing w:val="0"/>
                <w:w w:val="100"/>
                <w:position w:val="0"/>
                <w:sz w:val="14"/>
                <w:szCs w:val="14"/>
              </w:rPr>
              <w:t>provedení dle technické zprávy a skladeb konstrukcí!!!::</w:t>
            </w:r>
          </w:p>
          <w:p>
            <w:pPr>
              <w:pStyle w:val="Style30"/>
              <w:keepNext w:val="0"/>
              <w:keepLines w:val="0"/>
              <w:framePr w:w="10214" w:h="5386" w:wrap="none" w:vAnchor="page" w:hAnchor="page" w:x="845" w:y="9750"/>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4*1 :</w:t>
            </w:r>
          </w:p>
          <w:p>
            <w:pPr>
              <w:pStyle w:val="Style30"/>
              <w:keepNext w:val="0"/>
              <w:keepLines w:val="0"/>
              <w:framePr w:w="10214" w:h="5386" w:wrap="none" w:vAnchor="page" w:hAnchor="page" w:x="845" w:y="9750"/>
              <w:widowControl w:val="0"/>
              <w:shd w:val="clear" w:color="auto" w:fill="auto"/>
              <w:tabs>
                <w:tab w:pos="7060" w:val="left"/>
              </w:tabs>
              <w:bidi w:val="0"/>
              <w:spacing w:before="0" w:after="160" w:line="240" w:lineRule="auto"/>
              <w:ind w:left="1780" w:right="0" w:firstLine="0"/>
              <w:jc w:val="both"/>
              <w:rPr>
                <w:sz w:val="14"/>
                <w:szCs w:val="14"/>
              </w:rPr>
            </w:pPr>
            <w:r>
              <w:rPr>
                <w:color w:val="0000F9"/>
                <w:spacing w:val="0"/>
                <w:w w:val="100"/>
                <w:position w:val="0"/>
                <w:sz w:val="14"/>
                <w:szCs w:val="14"/>
              </w:rPr>
              <w:t>4</w:t>
              <w:tab/>
              <w:t>4,00000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311.5</w:t>
            </w:r>
          </w:p>
        </w:tc>
        <w:tc>
          <w:tcPr>
            <w:tcBorders>
              <w:top w:val="single" w:sz="4"/>
              <w:left w:val="single" w:sz="4"/>
            </w:tcBorders>
            <w:shd w:val="clear" w:color="auto" w:fill="FFFFFF"/>
            <w:vAlign w:val="bottom"/>
          </w:tcPr>
          <w:p>
            <w:pPr>
              <w:pStyle w:val="Style30"/>
              <w:keepNext w:val="0"/>
              <w:keepLines w:val="0"/>
              <w:framePr w:w="10214" w:h="5386" w:wrap="none" w:vAnchor="page" w:hAnchor="page" w:x="845" w:y="9750"/>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Akustický obklad stěny,děrov. PZ plech,min. vata, textilie,SDK kce..kotvení,doplňky,detaily,D+M</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25,86400</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2 284,94</w:t>
            </w:r>
          </w:p>
        </w:tc>
        <w:tc>
          <w:tcPr>
            <w:tcBorders>
              <w:top w:val="single" w:sz="4"/>
              <w:left w:val="single" w:sz="4"/>
              <w:righ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59 097,69</w:t>
            </w:r>
          </w:p>
        </w:tc>
      </w:tr>
      <w:tr>
        <w:trPr>
          <w:trHeight w:val="739" w:hRule="exact"/>
        </w:trPr>
        <w:tc>
          <w:tcPr>
            <w:gridSpan w:val="7"/>
            <w:tcBorders>
              <w:top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3.NP: :</w:t>
            </w:r>
          </w:p>
          <w:p>
            <w:pPr>
              <w:pStyle w:val="Style30"/>
              <w:keepNext w:val="0"/>
              <w:keepLines w:val="0"/>
              <w:framePr w:w="10214" w:h="5386" w:wrap="none" w:vAnchor="page" w:hAnchor="page" w:x="845" w:y="9750"/>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OB1, W1:2,8*9,8-0,8*1,97 :</w:t>
            </w:r>
          </w:p>
          <w:p>
            <w:pPr>
              <w:pStyle w:val="Style30"/>
              <w:keepNext w:val="0"/>
              <w:keepLines w:val="0"/>
              <w:framePr w:w="10214" w:h="5386" w:wrap="none" w:vAnchor="page" w:hAnchor="page" w:x="845" w:y="9750"/>
              <w:widowControl w:val="0"/>
              <w:shd w:val="clear" w:color="auto" w:fill="auto"/>
              <w:tabs>
                <w:tab w:pos="6974" w:val="left"/>
              </w:tabs>
              <w:bidi w:val="0"/>
              <w:spacing w:before="0" w:after="80" w:line="240" w:lineRule="auto"/>
              <w:ind w:left="1780" w:right="0" w:firstLine="0"/>
              <w:jc w:val="both"/>
              <w:rPr>
                <w:sz w:val="14"/>
                <w:szCs w:val="14"/>
              </w:rPr>
            </w:pPr>
            <w:r>
              <w:rPr>
                <w:color w:val="0000F9"/>
                <w:spacing w:val="0"/>
                <w:w w:val="100"/>
                <w:position w:val="0"/>
                <w:sz w:val="14"/>
                <w:szCs w:val="14"/>
              </w:rPr>
              <w:t>25,864</w:t>
              <w:tab/>
              <w:t>25,86000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17</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342261213RS1</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Příčka sádrokarton. ocel.kce, Žxoplášť. tl.150 mm, desky standard tl. 12,5 mm, izol. minerál tl. 8 cm</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0,17600</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2 056,43</w:t>
            </w:r>
          </w:p>
        </w:tc>
        <w:tc>
          <w:tcPr>
            <w:tcBorders>
              <w:top w:val="single" w:sz="4"/>
              <w:left w:val="single" w:sz="4"/>
              <w:righ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361,93</w:t>
            </w:r>
          </w:p>
        </w:tc>
      </w:tr>
      <w:tr>
        <w:trPr>
          <w:trHeight w:val="739" w:hRule="exact"/>
        </w:trPr>
        <w:tc>
          <w:tcPr>
            <w:gridSpan w:val="7"/>
            <w:tcBorders>
              <w:top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3.NP: :</w:t>
            </w:r>
          </w:p>
          <w:p>
            <w:pPr>
              <w:pStyle w:val="Style30"/>
              <w:keepNext w:val="0"/>
              <w:keepLines w:val="0"/>
              <w:framePr w:w="10214" w:h="5386" w:wrap="none" w:vAnchor="page" w:hAnchor="page" w:x="845" w:y="9750"/>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zakrytí kanálů:0,4*0,44 :</w:t>
            </w:r>
          </w:p>
          <w:p>
            <w:pPr>
              <w:pStyle w:val="Style30"/>
              <w:keepNext w:val="0"/>
              <w:keepLines w:val="0"/>
              <w:framePr w:w="10214" w:h="5386" w:wrap="none" w:vAnchor="page" w:hAnchor="page" w:x="845" w:y="9750"/>
              <w:widowControl w:val="0"/>
              <w:shd w:val="clear" w:color="auto" w:fill="auto"/>
              <w:tabs>
                <w:tab w:pos="7060" w:val="left"/>
              </w:tabs>
              <w:bidi w:val="0"/>
              <w:spacing w:before="0" w:after="80" w:line="240" w:lineRule="auto"/>
              <w:ind w:left="1780" w:right="0" w:firstLine="0"/>
              <w:jc w:val="both"/>
              <w:rPr>
                <w:sz w:val="14"/>
                <w:szCs w:val="14"/>
              </w:rPr>
            </w:pPr>
            <w:r>
              <w:rPr>
                <w:color w:val="0000F9"/>
                <w:spacing w:val="0"/>
                <w:w w:val="100"/>
                <w:position w:val="0"/>
                <w:sz w:val="14"/>
                <w:szCs w:val="14"/>
              </w:rPr>
              <w:t>0,176</w:t>
              <w:tab/>
              <w:t>0,18000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347016233R0X</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 xml:space="preserve">Předstěna SDK, tl.170 mm,ocel.kce CW,2x </w:t>
            </w:r>
            <w:r>
              <w:rPr>
                <w:color w:val="000000"/>
                <w:spacing w:val="0"/>
                <w:w w:val="100"/>
                <w:position w:val="0"/>
                <w:sz w:val="14"/>
                <w:szCs w:val="14"/>
              </w:rPr>
              <w:t xml:space="preserve">RBI </w:t>
            </w:r>
            <w:r>
              <w:rPr>
                <w:color w:val="000000"/>
                <w:spacing w:val="0"/>
                <w:w w:val="100"/>
                <w:position w:val="0"/>
                <w:sz w:val="14"/>
                <w:szCs w:val="14"/>
              </w:rPr>
              <w:t>12,5mm, bez izolace</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3,75000</w:t>
            </w:r>
          </w:p>
        </w:tc>
        <w:tc>
          <w:tcPr>
            <w:tcBorders>
              <w:top w:val="single" w:sz="4"/>
              <w:lef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1 142,47</w:t>
            </w:r>
          </w:p>
        </w:tc>
        <w:tc>
          <w:tcPr>
            <w:tcBorders>
              <w:top w:val="single" w:sz="4"/>
              <w:left w:val="single" w:sz="4"/>
              <w:right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4 284,26</w:t>
            </w:r>
          </w:p>
        </w:tc>
      </w:tr>
      <w:tr>
        <w:trPr>
          <w:trHeight w:val="494" w:hRule="exact"/>
        </w:trPr>
        <w:tc>
          <w:tcPr>
            <w:gridSpan w:val="7"/>
            <w:tcBorders>
              <w:top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předstěny WC: 1,25*3,0:</w:t>
            </w:r>
          </w:p>
          <w:p>
            <w:pPr>
              <w:pStyle w:val="Style30"/>
              <w:keepNext w:val="0"/>
              <w:keepLines w:val="0"/>
              <w:framePr w:w="10214" w:h="5386" w:wrap="none" w:vAnchor="page" w:hAnchor="page" w:x="845" w:y="9750"/>
              <w:widowControl w:val="0"/>
              <w:shd w:val="clear" w:color="auto" w:fill="auto"/>
              <w:tabs>
                <w:tab w:pos="7060" w:val="left"/>
              </w:tabs>
              <w:bidi w:val="0"/>
              <w:spacing w:before="0" w:after="0" w:line="240" w:lineRule="auto"/>
              <w:ind w:left="1780" w:right="0" w:firstLine="0"/>
              <w:jc w:val="both"/>
              <w:rPr>
                <w:sz w:val="14"/>
                <w:szCs w:val="14"/>
              </w:rPr>
            </w:pPr>
            <w:r>
              <w:rPr>
                <w:color w:val="0000F9"/>
                <w:spacing w:val="0"/>
                <w:w w:val="100"/>
                <w:position w:val="0"/>
                <w:sz w:val="14"/>
                <w:szCs w:val="14"/>
              </w:rPr>
              <w:t>3,75</w:t>
              <w:tab/>
              <w:t>3,75000</w:t>
            </w:r>
          </w:p>
        </w:tc>
      </w:tr>
      <w:tr>
        <w:trPr>
          <w:trHeight w:val="259" w:hRule="exact"/>
        </w:trPr>
        <w:tc>
          <w:tcPr>
            <w:gridSpan w:val="2"/>
            <w:tcBorders>
              <w:top w:val="single" w:sz="4"/>
              <w:bottom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19 34226331</w:t>
            </w:r>
            <w:r>
              <w:rPr>
                <w:color w:val="000000"/>
                <w:spacing w:val="0"/>
                <w:w w:val="100"/>
                <w:position w:val="0"/>
                <w:sz w:val="14"/>
                <w:szCs w:val="14"/>
              </w:rPr>
              <w:t>0R0X</w:t>
            </w:r>
          </w:p>
        </w:tc>
        <w:tc>
          <w:tcPr>
            <w:tcBorders>
              <w:top w:val="single" w:sz="4"/>
              <w:bottom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Úprava sádrokartonové příčky pro osazení WC</w:t>
            </w:r>
          </w:p>
        </w:tc>
        <w:tc>
          <w:tcPr>
            <w:tcBorders>
              <w:top w:val="single" w:sz="4"/>
              <w:bottom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bottom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bottom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1 142,46</w:t>
            </w:r>
          </w:p>
        </w:tc>
        <w:tc>
          <w:tcPr>
            <w:tcBorders>
              <w:top w:val="single" w:sz="4"/>
              <w:bottom w:val="single" w:sz="4"/>
            </w:tcBorders>
            <w:shd w:val="clear" w:color="auto" w:fill="FFFFFF"/>
            <w:vAlign w:val="top"/>
          </w:tcPr>
          <w:p>
            <w:pPr>
              <w:pStyle w:val="Style30"/>
              <w:keepNext w:val="0"/>
              <w:keepLines w:val="0"/>
              <w:framePr w:w="10214" w:h="5386" w:wrap="none" w:vAnchor="page" w:hAnchor="page" w:x="845" w:y="9750"/>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3 427,38|</w:t>
            </w:r>
          </w:p>
        </w:tc>
      </w:tr>
    </w:tbl>
    <w:p>
      <w:pPr>
        <w:pStyle w:val="Style52"/>
        <w:keepNext w:val="0"/>
        <w:keepLines w:val="0"/>
        <w:framePr w:w="5923" w:h="451" w:hRule="exact" w:wrap="none" w:vAnchor="page" w:hAnchor="page" w:x="2635" w:y="15136"/>
        <w:widowControl w:val="0"/>
        <w:shd w:val="clear" w:color="auto" w:fill="auto"/>
        <w:bidi w:val="0"/>
        <w:spacing w:before="0" w:line="240" w:lineRule="auto"/>
        <w:ind w:left="0" w:right="0" w:firstLine="0"/>
        <w:jc w:val="left"/>
      </w:pPr>
      <w:r>
        <w:rPr>
          <w:color w:val="0000F9"/>
          <w:spacing w:val="0"/>
          <w:w w:val="100"/>
          <w:position w:val="0"/>
        </w:rPr>
        <w:t>předstěny WC:3*1 :</w:t>
      </w:r>
    </w:p>
    <w:p>
      <w:pPr>
        <w:pStyle w:val="Style52"/>
        <w:keepNext w:val="0"/>
        <w:keepLines w:val="0"/>
        <w:framePr w:w="5923" w:h="451" w:hRule="exact" w:wrap="none" w:vAnchor="page" w:hAnchor="page" w:x="2635" w:y="15136"/>
        <w:widowControl w:val="0"/>
        <w:shd w:val="clear" w:color="auto" w:fill="auto"/>
        <w:tabs>
          <w:tab w:pos="5280" w:val="left"/>
        </w:tabs>
        <w:bidi w:val="0"/>
        <w:spacing w:before="0" w:after="0" w:line="240" w:lineRule="auto"/>
        <w:ind w:left="0" w:right="0" w:firstLine="0"/>
        <w:jc w:val="left"/>
      </w:pPr>
      <w:r>
        <w:rPr>
          <w:color w:val="0000F9"/>
          <w:spacing w:val="0"/>
          <w:w w:val="100"/>
          <w:position w:val="0"/>
        </w:rPr>
        <w:t>3</w:t>
        <w:tab/>
        <w:t>3,00000</w:t>
      </w:r>
    </w:p>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23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2"/>
        <w:gridCol w:w="1090"/>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2115"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34226331</w:t>
            </w:r>
            <w:r>
              <w:rPr>
                <w:color w:val="000000"/>
                <w:spacing w:val="0"/>
                <w:w w:val="100"/>
                <w:position w:val="0"/>
                <w:sz w:val="14"/>
                <w:szCs w:val="14"/>
              </w:rPr>
              <w:t>0R0Y</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Úprava sádrokartonové příčky pro osazení pisoáru</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1 142,46</w:t>
            </w:r>
          </w:p>
        </w:tc>
        <w:tc>
          <w:tcPr>
            <w:tcBorders>
              <w:top w:val="single" w:sz="4"/>
              <w:left w:val="single" w:sz="4"/>
              <w:righ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1 142,46</w:t>
            </w:r>
          </w:p>
        </w:tc>
      </w:tr>
      <w:tr>
        <w:trPr>
          <w:trHeight w:val="494" w:hRule="exact"/>
        </w:trPr>
        <w:tc>
          <w:tcPr>
            <w:gridSpan w:val="7"/>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předstěny:1*1 :</w:t>
            </w:r>
          </w:p>
          <w:p>
            <w:pPr>
              <w:pStyle w:val="Style30"/>
              <w:keepNext w:val="0"/>
              <w:keepLines w:val="0"/>
              <w:framePr w:w="10214" w:h="12115" w:wrap="none" w:vAnchor="page" w:hAnchor="page" w:x="845" w:y="3131"/>
              <w:widowControl w:val="0"/>
              <w:shd w:val="clear" w:color="auto" w:fill="auto"/>
              <w:tabs>
                <w:tab w:pos="7060" w:val="left"/>
              </w:tabs>
              <w:bidi w:val="0"/>
              <w:spacing w:before="0" w:after="0" w:line="240" w:lineRule="auto"/>
              <w:ind w:left="1780" w:right="0" w:firstLine="0"/>
              <w:jc w:val="both"/>
              <w:rPr>
                <w:sz w:val="14"/>
                <w:szCs w:val="14"/>
              </w:rPr>
            </w:pPr>
            <w:r>
              <w:rPr>
                <w:color w:val="0000F9"/>
                <w:spacing w:val="0"/>
                <w:w w:val="100"/>
                <w:position w:val="0"/>
                <w:sz w:val="14"/>
                <w:szCs w:val="14"/>
              </w:rPr>
              <w:t>1</w:t>
              <w:tab/>
              <w:t>1,00000</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12115" w:wrap="none" w:vAnchor="page" w:hAnchor="page" w:x="845" w:y="3131"/>
              <w:widowControl w:val="0"/>
              <w:shd w:val="clear" w:color="auto" w:fill="auto"/>
              <w:tabs>
                <w:tab w:pos="1766" w:val="left"/>
                <w:tab w:pos="9106" w:val="left"/>
              </w:tabs>
              <w:bidi w:val="0"/>
              <w:spacing w:before="0" w:after="0" w:line="240" w:lineRule="auto"/>
              <w:ind w:left="0" w:right="0" w:firstLine="0"/>
              <w:jc w:val="both"/>
            </w:pPr>
            <w:r>
              <w:rPr>
                <w:b/>
                <w:bCs/>
                <w:color w:val="000000"/>
                <w:spacing w:val="0"/>
                <w:w w:val="100"/>
                <w:position w:val="0"/>
              </w:rPr>
              <w:t>Díl: 61</w:t>
              <w:tab/>
              <w:t>Úpravy povrchů vnitřní</w:t>
              <w:tab/>
              <w:t>453 345,40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21</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602016193</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Penetrace hloubková stěn</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gridSpan w:val="2"/>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tabs>
                <w:tab w:pos="1435" w:val="left"/>
              </w:tabs>
              <w:bidi w:val="0"/>
              <w:spacing w:before="0" w:after="0" w:line="240" w:lineRule="auto"/>
              <w:ind w:left="0" w:right="0" w:firstLine="0"/>
              <w:jc w:val="right"/>
              <w:rPr>
                <w:sz w:val="14"/>
                <w:szCs w:val="14"/>
              </w:rPr>
            </w:pPr>
            <w:r>
              <w:rPr>
                <w:color w:val="000000"/>
                <w:spacing w:val="0"/>
                <w:w w:val="100"/>
                <w:position w:val="0"/>
                <w:sz w:val="14"/>
                <w:szCs w:val="14"/>
              </w:rPr>
              <w:t>349,44200</w:t>
              <w:tab/>
              <w:t>73,60</w:t>
            </w:r>
          </w:p>
        </w:tc>
        <w:tc>
          <w:tcPr>
            <w:tcBorders>
              <w:top w:val="single" w:sz="4"/>
              <w:righ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25 718,93</w:t>
            </w:r>
          </w:p>
        </w:tc>
      </w:tr>
      <w:tr>
        <w:trPr>
          <w:trHeight w:val="744" w:hRule="exact"/>
        </w:trPr>
        <w:tc>
          <w:tcPr>
            <w:gridSpan w:val="7"/>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360" w:lineRule="auto"/>
              <w:ind w:left="1780" w:right="0" w:firstLine="20"/>
              <w:jc w:val="left"/>
              <w:rPr>
                <w:sz w:val="14"/>
                <w:szCs w:val="14"/>
              </w:rPr>
            </w:pPr>
            <w:r>
              <w:rPr>
                <w:color w:val="0000F9"/>
                <w:spacing w:val="0"/>
                <w:w w:val="100"/>
                <w:position w:val="0"/>
                <w:sz w:val="14"/>
                <w:szCs w:val="14"/>
              </w:rPr>
              <w:t>zazdívky:0,176*2:</w:t>
            </w:r>
          </w:p>
          <w:p>
            <w:pPr>
              <w:pStyle w:val="Style30"/>
              <w:keepNext w:val="0"/>
              <w:keepLines w:val="0"/>
              <w:framePr w:w="10214" w:h="12115" w:wrap="none" w:vAnchor="page" w:hAnchor="page" w:x="845" w:y="3131"/>
              <w:widowControl w:val="0"/>
              <w:shd w:val="clear" w:color="auto" w:fill="auto"/>
              <w:tabs>
                <w:tab w:pos="6887" w:val="left"/>
              </w:tabs>
              <w:bidi w:val="0"/>
              <w:spacing w:before="0" w:after="0" w:line="360" w:lineRule="auto"/>
              <w:ind w:left="1780" w:right="0" w:firstLine="20"/>
              <w:jc w:val="left"/>
              <w:rPr>
                <w:sz w:val="14"/>
                <w:szCs w:val="14"/>
              </w:rPr>
            </w:pPr>
            <w:r>
              <w:rPr>
                <w:color w:val="0000F9"/>
                <w:spacing w:val="0"/>
                <w:w w:val="100"/>
                <w:position w:val="0"/>
                <w:sz w:val="14"/>
                <w:szCs w:val="14"/>
              </w:rPr>
              <w:t>otlučené omítky:349,09*1 : 349,442</w:t>
              <w:tab/>
              <w:t>349,44000</w:t>
            </w:r>
          </w:p>
        </w:tc>
      </w:tr>
      <w:tr>
        <w:trPr>
          <w:trHeight w:val="245" w:hRule="exact"/>
        </w:trPr>
        <w:tc>
          <w:tcPr>
            <w:gridSpan w:val="2"/>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22 601016193</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Penetrace hloubková stropů</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89,10000</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85,40</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7 609,14|</w:t>
            </w:r>
          </w:p>
        </w:tc>
      </w:tr>
      <w:tr>
        <w:trPr>
          <w:trHeight w:val="744" w:hRule="exact"/>
        </w:trPr>
        <w:tc>
          <w:tcPr>
            <w:gridSpan w:val="7"/>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Stropy: :</w:t>
            </w:r>
          </w:p>
          <w:p>
            <w:pPr>
              <w:pStyle w:val="Style30"/>
              <w:keepNext w:val="0"/>
              <w:keepLines w:val="0"/>
              <w:framePr w:w="10214" w:h="12115" w:wrap="none" w:vAnchor="page" w:hAnchor="page" w:x="845" w:y="313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pro provedení protiprašného nátěru:98,6-9,5 :</w:t>
            </w:r>
          </w:p>
          <w:p>
            <w:pPr>
              <w:pStyle w:val="Style30"/>
              <w:keepNext w:val="0"/>
              <w:keepLines w:val="0"/>
              <w:framePr w:w="10214" w:h="12115" w:wrap="none" w:vAnchor="page" w:hAnchor="page" w:x="845" w:y="3131"/>
              <w:widowControl w:val="0"/>
              <w:shd w:val="clear" w:color="auto" w:fill="auto"/>
              <w:tabs>
                <w:tab w:pos="6974" w:val="left"/>
              </w:tabs>
              <w:bidi w:val="0"/>
              <w:spacing w:before="0" w:after="80" w:line="240" w:lineRule="auto"/>
              <w:ind w:left="1780" w:right="0" w:firstLine="0"/>
              <w:jc w:val="both"/>
              <w:rPr>
                <w:sz w:val="14"/>
                <w:szCs w:val="14"/>
              </w:rPr>
            </w:pPr>
            <w:r>
              <w:rPr>
                <w:color w:val="0000F9"/>
                <w:spacing w:val="0"/>
                <w:w w:val="100"/>
                <w:position w:val="0"/>
                <w:sz w:val="14"/>
                <w:szCs w:val="14"/>
              </w:rPr>
              <w:t>89,1</w:t>
              <w:tab/>
              <w:t>89,10000</w:t>
            </w:r>
          </w:p>
        </w:tc>
      </w:tr>
      <w:tr>
        <w:trPr>
          <w:trHeight w:val="245" w:hRule="exact"/>
        </w:trPr>
        <w:tc>
          <w:tcPr>
            <w:gridSpan w:val="2"/>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23 612472122</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Omítka stěn štuková, barytová ze SMS tl. 3 cm</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60,15206</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4 220,00</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253 841,69|</w:t>
            </w:r>
          </w:p>
        </w:tc>
      </w:tr>
      <w:tr>
        <w:trPr>
          <w:trHeight w:val="902" w:hRule="exact"/>
        </w:trPr>
        <w:tc>
          <w:tcPr>
            <w:gridSpan w:val="7"/>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40" w:line="240" w:lineRule="auto"/>
              <w:ind w:left="1780" w:right="0" w:firstLine="0"/>
              <w:jc w:val="left"/>
              <w:rPr>
                <w:sz w:val="14"/>
                <w:szCs w:val="14"/>
              </w:rPr>
            </w:pPr>
            <w:r>
              <w:rPr>
                <w:color w:val="0000F9"/>
                <w:spacing w:val="0"/>
                <w:w w:val="100"/>
                <w:position w:val="0"/>
                <w:sz w:val="14"/>
                <w:szCs w:val="14"/>
              </w:rPr>
              <w:t>m.č. 102:3*26,7-</w:t>
            </w:r>
          </w:p>
          <w:p>
            <w:pPr>
              <w:pStyle w:val="Style30"/>
              <w:keepNext w:val="0"/>
              <w:keepLines w:val="0"/>
              <w:framePr w:w="10214" w:h="12115" w:wrap="none" w:vAnchor="page" w:hAnchor="page" w:x="845" w:y="3131"/>
              <w:widowControl w:val="0"/>
              <w:shd w:val="clear" w:color="auto" w:fill="auto"/>
              <w:bidi w:val="0"/>
              <w:spacing w:before="0" w:after="40" w:line="240" w:lineRule="auto"/>
              <w:ind w:left="1780" w:right="0" w:firstLine="0"/>
              <w:jc w:val="both"/>
              <w:rPr>
                <w:sz w:val="14"/>
                <w:szCs w:val="14"/>
              </w:rPr>
            </w:pPr>
            <w:r>
              <w:rPr>
                <w:color w:val="0000F9"/>
                <w:spacing w:val="0"/>
                <w:w w:val="100"/>
                <w:position w:val="0"/>
                <w:sz w:val="14"/>
                <w:szCs w:val="14"/>
              </w:rPr>
              <w:t>(1,45*2,1+1,97*(0,7+0,8)+1,8*2,1 +1,7*1,45*3+1,261 *2,19</w:t>
            </w:r>
          </w:p>
          <w:p>
            <w:pPr>
              <w:pStyle w:val="Style30"/>
              <w:keepNext w:val="0"/>
              <w:keepLines w:val="0"/>
              <w:framePr w:w="10214" w:h="12115" w:wrap="none" w:vAnchor="page" w:hAnchor="page" w:x="845" w:y="3131"/>
              <w:widowControl w:val="0"/>
              <w:shd w:val="clear" w:color="auto" w:fill="auto"/>
              <w:bidi w:val="0"/>
              <w:spacing w:before="0" w:after="40" w:line="240" w:lineRule="auto"/>
              <w:ind w:left="1780" w:right="0" w:firstLine="0"/>
              <w:jc w:val="left"/>
              <w:rPr>
                <w:sz w:val="14"/>
                <w:szCs w:val="14"/>
              </w:rPr>
            </w:pPr>
            <w:r>
              <w:rPr>
                <w:color w:val="0000F9"/>
                <w:spacing w:val="0"/>
                <w:w w:val="100"/>
                <w:position w:val="0"/>
                <w:sz w:val="14"/>
                <w:szCs w:val="14"/>
              </w:rPr>
              <w:t>9):</w:t>
            </w:r>
          </w:p>
          <w:p>
            <w:pPr>
              <w:pStyle w:val="Style30"/>
              <w:keepNext w:val="0"/>
              <w:keepLines w:val="0"/>
              <w:framePr w:w="10214" w:h="12115" w:wrap="none" w:vAnchor="page" w:hAnchor="page" w:x="845" w:y="3131"/>
              <w:widowControl w:val="0"/>
              <w:shd w:val="clear" w:color="auto" w:fill="auto"/>
              <w:tabs>
                <w:tab w:pos="6974" w:val="left"/>
              </w:tabs>
              <w:bidi w:val="0"/>
              <w:spacing w:before="0" w:after="40" w:line="240" w:lineRule="auto"/>
              <w:ind w:left="1780" w:right="0" w:firstLine="0"/>
              <w:jc w:val="both"/>
              <w:rPr>
                <w:sz w:val="14"/>
                <w:szCs w:val="14"/>
              </w:rPr>
            </w:pPr>
            <w:r>
              <w:rPr>
                <w:color w:val="0000F9"/>
                <w:spacing w:val="0"/>
                <w:w w:val="100"/>
                <w:position w:val="0"/>
                <w:sz w:val="14"/>
                <w:szCs w:val="14"/>
              </w:rPr>
              <w:t>60,152061</w:t>
              <w:tab/>
              <w:t>60,15000</w:t>
            </w:r>
          </w:p>
        </w:tc>
      </w:tr>
      <w:tr>
        <w:trPr>
          <w:trHeight w:val="245" w:hRule="exact"/>
        </w:trPr>
        <w:tc>
          <w:tcPr>
            <w:gridSpan w:val="2"/>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24 612473181</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Omítka vnitř.zdiva ze suché směsi, hladká, strojně</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110,19000</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369,50</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40 715,21</w:t>
            </w:r>
          </w:p>
        </w:tc>
      </w:tr>
      <w:tr>
        <w:trPr>
          <w:trHeight w:val="1238" w:hRule="exact"/>
        </w:trPr>
        <w:tc>
          <w:tcPr>
            <w:gridSpan w:val="7"/>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80" w:line="240" w:lineRule="auto"/>
              <w:ind w:left="1780" w:right="0" w:firstLine="0"/>
              <w:jc w:val="left"/>
              <w:rPr>
                <w:sz w:val="14"/>
                <w:szCs w:val="14"/>
              </w:rPr>
            </w:pPr>
            <w:r>
              <w:rPr>
                <w:color w:val="007F01"/>
                <w:spacing w:val="0"/>
                <w:w w:val="100"/>
                <w:position w:val="0"/>
                <w:sz w:val="14"/>
                <w:szCs w:val="14"/>
              </w:rPr>
              <w:t>včetně postřiku.</w:t>
            </w:r>
          </w:p>
          <w:p>
            <w:pPr>
              <w:pStyle w:val="Style30"/>
              <w:keepNext w:val="0"/>
              <w:keepLines w:val="0"/>
              <w:framePr w:w="10214" w:h="12115"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pod vinyl:1,1 *(6,4+20,5+11,4+7,2) :</w:t>
            </w:r>
          </w:p>
          <w:p>
            <w:pPr>
              <w:pStyle w:val="Style30"/>
              <w:keepNext w:val="0"/>
              <w:keepLines w:val="0"/>
              <w:framePr w:w="10214" w:h="12115"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pod ker. obklady:2,1*(5,3+4,1+9,5*2):</w:t>
            </w:r>
          </w:p>
          <w:p>
            <w:pPr>
              <w:pStyle w:val="Style30"/>
              <w:keepNext w:val="0"/>
              <w:keepLines w:val="0"/>
              <w:framePr w:w="10214" w:h="12115"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pod ker. obklad chodby:0,5 :</w:t>
            </w:r>
          </w:p>
          <w:p>
            <w:pPr>
              <w:pStyle w:val="Style30"/>
              <w:keepNext w:val="0"/>
              <w:keepLines w:val="0"/>
              <w:framePr w:w="10214" w:h="12115" w:wrap="none" w:vAnchor="page" w:hAnchor="page" w:x="845" w:y="3131"/>
              <w:widowControl w:val="0"/>
              <w:shd w:val="clear" w:color="auto" w:fill="auto"/>
              <w:tabs>
                <w:tab w:pos="6887" w:val="left"/>
              </w:tabs>
              <w:bidi w:val="0"/>
              <w:spacing w:before="0" w:after="80" w:line="240" w:lineRule="auto"/>
              <w:ind w:left="1780" w:right="0" w:firstLine="0"/>
              <w:jc w:val="left"/>
              <w:rPr>
                <w:sz w:val="14"/>
                <w:szCs w:val="14"/>
              </w:rPr>
            </w:pPr>
            <w:r>
              <w:rPr>
                <w:color w:val="0000F9"/>
                <w:spacing w:val="0"/>
                <w:w w:val="100"/>
                <w:position w:val="0"/>
                <w:sz w:val="14"/>
                <w:szCs w:val="14"/>
              </w:rPr>
              <w:t>110,19</w:t>
              <w:tab/>
              <w:t>110,19000</w:t>
            </w:r>
          </w:p>
        </w:tc>
      </w:tr>
      <w:tr>
        <w:trPr>
          <w:trHeight w:val="245" w:hRule="exact"/>
        </w:trPr>
        <w:tc>
          <w:tcPr>
            <w:gridSpan w:val="2"/>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25 612473182</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Omítka vnitř.zdiva ze such.směsi, štuková, strojně</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179,10200</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563,00</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100 834,43</w:t>
            </w:r>
          </w:p>
        </w:tc>
      </w:tr>
      <w:tr>
        <w:trPr>
          <w:trHeight w:val="1483" w:hRule="exact"/>
        </w:trPr>
        <w:tc>
          <w:tcPr>
            <w:gridSpan w:val="7"/>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372" w:lineRule="auto"/>
              <w:ind w:left="1780" w:right="0" w:firstLine="0"/>
              <w:jc w:val="left"/>
              <w:rPr>
                <w:sz w:val="14"/>
                <w:szCs w:val="14"/>
              </w:rPr>
            </w:pPr>
            <w:r>
              <w:rPr>
                <w:color w:val="007F01"/>
                <w:spacing w:val="0"/>
                <w:w w:val="100"/>
                <w:position w:val="0"/>
                <w:sz w:val="14"/>
                <w:szCs w:val="14"/>
              </w:rPr>
              <w:t>včetně postřiku a jádrové omítky.</w:t>
            </w:r>
          </w:p>
          <w:p>
            <w:pPr>
              <w:pStyle w:val="Style30"/>
              <w:keepNext w:val="0"/>
              <w:keepLines w:val="0"/>
              <w:framePr w:w="10214" w:h="12115" w:wrap="none" w:vAnchor="page" w:hAnchor="page" w:x="845" w:y="3131"/>
              <w:widowControl w:val="0"/>
              <w:shd w:val="clear" w:color="auto" w:fill="auto"/>
              <w:bidi w:val="0"/>
              <w:spacing w:before="0" w:after="0" w:line="372" w:lineRule="auto"/>
              <w:ind w:left="1780" w:right="0" w:firstLine="0"/>
              <w:jc w:val="left"/>
              <w:rPr>
                <w:sz w:val="14"/>
                <w:szCs w:val="14"/>
              </w:rPr>
            </w:pPr>
            <w:r>
              <w:rPr>
                <w:color w:val="0000F9"/>
                <w:spacing w:val="0"/>
                <w:w w:val="100"/>
                <w:position w:val="0"/>
                <w:sz w:val="14"/>
                <w:szCs w:val="14"/>
              </w:rPr>
              <w:t>zazdívky:0,176*2:</w:t>
            </w:r>
          </w:p>
          <w:p>
            <w:pPr>
              <w:pStyle w:val="Style30"/>
              <w:keepNext w:val="0"/>
              <w:keepLines w:val="0"/>
              <w:framePr w:w="10214" w:h="12115" w:wrap="none" w:vAnchor="page" w:hAnchor="page" w:x="845" w:y="3131"/>
              <w:widowControl w:val="0"/>
              <w:shd w:val="clear" w:color="auto" w:fill="auto"/>
              <w:bidi w:val="0"/>
              <w:spacing w:before="0" w:after="0" w:line="372" w:lineRule="auto"/>
              <w:ind w:left="1780" w:right="0" w:firstLine="20"/>
              <w:jc w:val="left"/>
              <w:rPr>
                <w:sz w:val="14"/>
                <w:szCs w:val="14"/>
              </w:rPr>
            </w:pPr>
            <w:r>
              <w:rPr>
                <w:color w:val="0000F9"/>
                <w:spacing w:val="0"/>
                <w:w w:val="100"/>
                <w:position w:val="0"/>
                <w:sz w:val="14"/>
                <w:szCs w:val="14"/>
              </w:rPr>
              <w:t>otlučené omítky:349,09*1 :</w:t>
            </w:r>
          </w:p>
          <w:p>
            <w:pPr>
              <w:pStyle w:val="Style30"/>
              <w:keepNext w:val="0"/>
              <w:keepLines w:val="0"/>
              <w:framePr w:w="10214" w:h="12115" w:wrap="none" w:vAnchor="page" w:hAnchor="page" w:x="845" w:y="3131"/>
              <w:widowControl w:val="0"/>
              <w:shd w:val="clear" w:color="auto" w:fill="auto"/>
              <w:bidi w:val="0"/>
              <w:spacing w:before="0" w:after="0" w:line="372" w:lineRule="auto"/>
              <w:ind w:left="1780" w:right="0" w:firstLine="20"/>
              <w:jc w:val="left"/>
              <w:rPr>
                <w:sz w:val="14"/>
                <w:szCs w:val="14"/>
              </w:rPr>
            </w:pPr>
            <w:r>
              <w:rPr>
                <w:color w:val="0000F9"/>
                <w:spacing w:val="0"/>
                <w:w w:val="100"/>
                <w:position w:val="0"/>
                <w:sz w:val="14"/>
                <w:szCs w:val="14"/>
              </w:rPr>
              <w:t>odečet barytových:-60,15:</w:t>
            </w:r>
          </w:p>
          <w:p>
            <w:pPr>
              <w:pStyle w:val="Style30"/>
              <w:keepNext w:val="0"/>
              <w:keepLines w:val="0"/>
              <w:framePr w:w="10214" w:h="12115" w:wrap="none" w:vAnchor="page" w:hAnchor="page" w:x="845" w:y="3131"/>
              <w:widowControl w:val="0"/>
              <w:shd w:val="clear" w:color="auto" w:fill="auto"/>
              <w:tabs>
                <w:tab w:pos="6897" w:val="left"/>
              </w:tabs>
              <w:bidi w:val="0"/>
              <w:spacing w:before="0" w:after="0" w:line="372" w:lineRule="auto"/>
              <w:ind w:left="1780" w:right="0" w:firstLine="20"/>
              <w:jc w:val="left"/>
              <w:rPr>
                <w:sz w:val="14"/>
                <w:szCs w:val="14"/>
              </w:rPr>
            </w:pPr>
            <w:r>
              <w:rPr>
                <w:color w:val="0000F9"/>
                <w:spacing w:val="0"/>
                <w:w w:val="100"/>
                <w:position w:val="0"/>
                <w:sz w:val="14"/>
                <w:szCs w:val="14"/>
              </w:rPr>
              <w:t>odečet hladkých:-110,19: 179,102</w:t>
              <w:tab/>
              <w:t>179,10000</w:t>
            </w:r>
          </w:p>
        </w:tc>
      </w:tr>
      <w:tr>
        <w:trPr>
          <w:trHeight w:val="250" w:hRule="exact"/>
        </w:trPr>
        <w:tc>
          <w:tcPr>
            <w:gridSpan w:val="3"/>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tabs>
                <w:tab w:pos="1744" w:val="left"/>
              </w:tabs>
              <w:bidi w:val="0"/>
              <w:spacing w:before="0" w:after="0" w:line="240" w:lineRule="auto"/>
              <w:ind w:left="0" w:right="0" w:firstLine="160"/>
              <w:jc w:val="left"/>
              <w:rPr>
                <w:sz w:val="14"/>
                <w:szCs w:val="14"/>
              </w:rPr>
            </w:pPr>
            <w:r>
              <w:rPr>
                <w:color w:val="000000"/>
                <w:spacing w:val="0"/>
                <w:w w:val="100"/>
                <w:position w:val="0"/>
                <w:sz w:val="14"/>
                <w:szCs w:val="14"/>
              </w:rPr>
              <w:t>26 612473185</w:t>
              <w:tab/>
              <w:t>Příplatek za zabudované omítníky v ploše stěn</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349,44200</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21,60</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7 547,95|</w:t>
            </w:r>
          </w:p>
        </w:tc>
      </w:tr>
      <w:tr>
        <w:trPr>
          <w:trHeight w:val="739" w:hRule="exact"/>
        </w:trPr>
        <w:tc>
          <w:tcPr>
            <w:gridSpan w:val="7"/>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360" w:lineRule="auto"/>
              <w:ind w:left="1780" w:right="0" w:firstLine="20"/>
              <w:jc w:val="left"/>
              <w:rPr>
                <w:sz w:val="14"/>
                <w:szCs w:val="14"/>
              </w:rPr>
            </w:pPr>
            <w:r>
              <w:rPr>
                <w:color w:val="0000F9"/>
                <w:spacing w:val="0"/>
                <w:w w:val="100"/>
                <w:position w:val="0"/>
                <w:sz w:val="14"/>
                <w:szCs w:val="14"/>
              </w:rPr>
              <w:t>zazdívky:0,176*2:</w:t>
            </w:r>
          </w:p>
          <w:p>
            <w:pPr>
              <w:pStyle w:val="Style30"/>
              <w:keepNext w:val="0"/>
              <w:keepLines w:val="0"/>
              <w:framePr w:w="10214" w:h="12115" w:wrap="none" w:vAnchor="page" w:hAnchor="page" w:x="845" w:y="3131"/>
              <w:widowControl w:val="0"/>
              <w:shd w:val="clear" w:color="auto" w:fill="auto"/>
              <w:tabs>
                <w:tab w:pos="6887" w:val="left"/>
              </w:tabs>
              <w:bidi w:val="0"/>
              <w:spacing w:before="0" w:after="0" w:line="360" w:lineRule="auto"/>
              <w:ind w:left="1780" w:right="0" w:firstLine="20"/>
              <w:jc w:val="left"/>
              <w:rPr>
                <w:sz w:val="14"/>
                <w:szCs w:val="14"/>
              </w:rPr>
            </w:pPr>
            <w:r>
              <w:rPr>
                <w:color w:val="0000F9"/>
                <w:spacing w:val="0"/>
                <w:w w:val="100"/>
                <w:position w:val="0"/>
                <w:sz w:val="14"/>
                <w:szCs w:val="14"/>
              </w:rPr>
              <w:t>otlučené omítky:349,09*1 : 349,442</w:t>
              <w:tab/>
              <w:t>349,44000</w:t>
            </w:r>
          </w:p>
        </w:tc>
      </w:tr>
      <w:tr>
        <w:trPr>
          <w:trHeight w:val="250" w:hRule="exact"/>
        </w:trPr>
        <w:tc>
          <w:tcPr>
            <w:gridSpan w:val="3"/>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tabs>
                <w:tab w:pos="1797" w:val="left"/>
              </w:tabs>
              <w:bidi w:val="0"/>
              <w:spacing w:before="0" w:after="0" w:line="240" w:lineRule="auto"/>
              <w:ind w:left="0" w:right="0" w:firstLine="160"/>
              <w:jc w:val="left"/>
              <w:rPr>
                <w:sz w:val="14"/>
                <w:szCs w:val="14"/>
              </w:rPr>
            </w:pPr>
            <w:r>
              <w:rPr>
                <w:color w:val="000000"/>
                <w:spacing w:val="0"/>
                <w:w w:val="100"/>
                <w:position w:val="0"/>
                <w:sz w:val="14"/>
                <w:szCs w:val="14"/>
              </w:rPr>
              <w:t>27 612473186</w:t>
              <w:tab/>
              <w:t>Příplatek za zabudované rohovníky</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107,10000</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70,50</w:t>
            </w:r>
          </w:p>
        </w:tc>
        <w:tc>
          <w:tcPr>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7 550,55|</w:t>
            </w:r>
          </w:p>
        </w:tc>
      </w:tr>
      <w:tr>
        <w:trPr>
          <w:trHeight w:val="494" w:hRule="exact"/>
        </w:trPr>
        <w:tc>
          <w:tcPr>
            <w:gridSpan w:val="7"/>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107,1*1 :</w:t>
            </w:r>
          </w:p>
          <w:p>
            <w:pPr>
              <w:pStyle w:val="Style30"/>
              <w:keepNext w:val="0"/>
              <w:keepLines w:val="0"/>
              <w:framePr w:w="10214" w:h="12115" w:wrap="none" w:vAnchor="page" w:hAnchor="page" w:x="845" w:y="3131"/>
              <w:widowControl w:val="0"/>
              <w:shd w:val="clear" w:color="auto" w:fill="auto"/>
              <w:tabs>
                <w:tab w:pos="6887" w:val="left"/>
              </w:tabs>
              <w:bidi w:val="0"/>
              <w:spacing w:before="0" w:after="0" w:line="240" w:lineRule="auto"/>
              <w:ind w:left="1780" w:right="0" w:firstLine="0"/>
              <w:jc w:val="both"/>
              <w:rPr>
                <w:sz w:val="14"/>
                <w:szCs w:val="14"/>
              </w:rPr>
            </w:pPr>
            <w:r>
              <w:rPr>
                <w:color w:val="0000F9"/>
                <w:spacing w:val="0"/>
                <w:w w:val="100"/>
                <w:position w:val="0"/>
                <w:sz w:val="14"/>
                <w:szCs w:val="14"/>
              </w:rPr>
              <w:t>107,1</w:t>
              <w:tab/>
              <w:t>107,10000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612403382</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Hrubá výplň rýh ve stěnách do 3x7 cm maltou ze SMS</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45,00000</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97,50</w:t>
            </w:r>
          </w:p>
        </w:tc>
        <w:tc>
          <w:tcPr>
            <w:tcBorders>
              <w:top w:val="single" w:sz="4"/>
              <w:left w:val="single" w:sz="4"/>
              <w:righ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4 387,50</w:t>
            </w:r>
          </w:p>
        </w:tc>
      </w:tr>
      <w:tr>
        <w:trPr>
          <w:trHeight w:val="494" w:hRule="exact"/>
        </w:trPr>
        <w:tc>
          <w:tcPr>
            <w:gridSpan w:val="7"/>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drážky po profesích:45*1 :</w:t>
            </w:r>
          </w:p>
          <w:p>
            <w:pPr>
              <w:pStyle w:val="Style30"/>
              <w:keepNext w:val="0"/>
              <w:keepLines w:val="0"/>
              <w:framePr w:w="10214" w:h="12115" w:wrap="none" w:vAnchor="page" w:hAnchor="page" w:x="845" w:y="3131"/>
              <w:widowControl w:val="0"/>
              <w:shd w:val="clear" w:color="auto" w:fill="auto"/>
              <w:tabs>
                <w:tab w:pos="6974" w:val="left"/>
              </w:tabs>
              <w:bidi w:val="0"/>
              <w:spacing w:before="0" w:after="0" w:line="240" w:lineRule="auto"/>
              <w:ind w:left="1780" w:right="0" w:firstLine="0"/>
              <w:jc w:val="both"/>
              <w:rPr>
                <w:sz w:val="14"/>
                <w:szCs w:val="14"/>
              </w:rPr>
            </w:pPr>
            <w:r>
              <w:rPr>
                <w:color w:val="0000F9"/>
                <w:spacing w:val="0"/>
                <w:w w:val="100"/>
                <w:position w:val="0"/>
                <w:sz w:val="14"/>
                <w:szCs w:val="14"/>
              </w:rPr>
              <w:t>45</w:t>
              <w:tab/>
              <w:t>45,00000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29</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612403386</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Hrubá výplň rýh ve stěnách do 5x1 Ocm maltou z SMS</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221,00</w:t>
            </w:r>
          </w:p>
        </w:tc>
        <w:tc>
          <w:tcPr>
            <w:tcBorders>
              <w:top w:val="single" w:sz="4"/>
              <w:left w:val="single" w:sz="4"/>
              <w:righ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3 315,00</w:t>
            </w:r>
          </w:p>
        </w:tc>
      </w:tr>
      <w:tr>
        <w:trPr>
          <w:trHeight w:val="494" w:hRule="exact"/>
        </w:trPr>
        <w:tc>
          <w:tcPr>
            <w:gridSpan w:val="7"/>
            <w:tcBorders>
              <w:top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drážky po profesích: 15*1 :</w:t>
            </w:r>
          </w:p>
          <w:p>
            <w:pPr>
              <w:pStyle w:val="Style30"/>
              <w:keepNext w:val="0"/>
              <w:keepLines w:val="0"/>
              <w:framePr w:w="10214" w:h="12115" w:wrap="none" w:vAnchor="page" w:hAnchor="page" w:x="845" w:y="3131"/>
              <w:widowControl w:val="0"/>
              <w:shd w:val="clear" w:color="auto" w:fill="auto"/>
              <w:tabs>
                <w:tab w:pos="6974" w:val="left"/>
              </w:tabs>
              <w:bidi w:val="0"/>
              <w:spacing w:before="0" w:after="0" w:line="240" w:lineRule="auto"/>
              <w:ind w:left="1780" w:right="0" w:firstLine="0"/>
              <w:jc w:val="both"/>
              <w:rPr>
                <w:sz w:val="14"/>
                <w:szCs w:val="14"/>
              </w:rPr>
            </w:pPr>
            <w:r>
              <w:rPr>
                <w:color w:val="0000F9"/>
                <w:spacing w:val="0"/>
                <w:w w:val="100"/>
                <w:position w:val="0"/>
                <w:sz w:val="14"/>
                <w:szCs w:val="14"/>
              </w:rPr>
              <w:t>15</w:t>
              <w:tab/>
              <w:t>15,00000</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30</w:t>
            </w:r>
          </w:p>
        </w:tc>
        <w:tc>
          <w:tcPr>
            <w:tcBorders>
              <w:top w:val="single" w:sz="4"/>
              <w:left w:val="single" w:sz="4"/>
              <w:bottom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612403388</w:t>
            </w:r>
          </w:p>
        </w:tc>
        <w:tc>
          <w:tcPr>
            <w:tcBorders>
              <w:top w:val="single" w:sz="4"/>
              <w:left w:val="single" w:sz="4"/>
              <w:bottom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Hrubá výplň rýh ve stěnách do 15x20cm maltou z SMS</w:t>
            </w:r>
          </w:p>
        </w:tc>
        <w:tc>
          <w:tcPr>
            <w:tcBorders>
              <w:top w:val="single" w:sz="4"/>
              <w:left w:val="single" w:sz="4"/>
              <w:bottom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bottom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bottom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365,00</w:t>
            </w:r>
          </w:p>
        </w:tc>
        <w:tc>
          <w:tcPr>
            <w:tcBorders>
              <w:top w:val="single" w:sz="4"/>
              <w:left w:val="single" w:sz="4"/>
              <w:bottom w:val="single" w:sz="4"/>
              <w:right w:val="single" w:sz="4"/>
            </w:tcBorders>
            <w:shd w:val="clear" w:color="auto" w:fill="FFFFFF"/>
            <w:vAlign w:val="top"/>
          </w:tcPr>
          <w:p>
            <w:pPr>
              <w:pStyle w:val="Style30"/>
              <w:keepNext w:val="0"/>
              <w:keepLines w:val="0"/>
              <w:framePr w:w="10214" w:h="12115"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1 825,00</w:t>
            </w:r>
          </w:p>
        </w:tc>
      </w:tr>
    </w:tbl>
    <w:p>
      <w:pPr>
        <w:pStyle w:val="Style52"/>
        <w:keepNext w:val="0"/>
        <w:keepLines w:val="0"/>
        <w:framePr w:wrap="none" w:vAnchor="page" w:hAnchor="page" w:x="2631" w:y="15246"/>
        <w:widowControl w:val="0"/>
        <w:shd w:val="clear" w:color="auto" w:fill="auto"/>
        <w:bidi w:val="0"/>
        <w:spacing w:before="0" w:after="0" w:line="240" w:lineRule="auto"/>
        <w:ind w:left="0" w:right="0" w:firstLine="0"/>
        <w:jc w:val="left"/>
      </w:pPr>
      <w:r>
        <w:rPr>
          <w:color w:val="0000F9"/>
          <w:spacing w:val="0"/>
          <w:w w:val="100"/>
          <w:position w:val="0"/>
        </w:rPr>
        <w:t>drážky po profesích:5*1 :</w:t>
      </w:r>
    </w:p>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24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643"/>
        <w:gridCol w:w="3586"/>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gridSpan w:val="2"/>
            <w:tcBorders>
              <w:top w:val="single" w:sz="4"/>
              <w:left w:val="single" w:sz="4"/>
            </w:tcBorders>
            <w:shd w:val="clear" w:color="auto" w:fill="D9DEE4"/>
            <w:vAlign w:val="bottom"/>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2475"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gridSpan w:val="8"/>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tabs>
                <w:tab w:pos="7060" w:val="left"/>
              </w:tabs>
              <w:bidi w:val="0"/>
              <w:spacing w:before="0" w:after="0" w:line="240" w:lineRule="auto"/>
              <w:ind w:left="1780" w:right="0" w:firstLine="0"/>
              <w:jc w:val="both"/>
              <w:rPr>
                <w:sz w:val="14"/>
                <w:szCs w:val="14"/>
              </w:rPr>
            </w:pPr>
            <w:r>
              <w:rPr>
                <w:color w:val="0000F9"/>
                <w:spacing w:val="0"/>
                <w:w w:val="100"/>
                <w:position w:val="0"/>
                <w:sz w:val="14"/>
                <w:szCs w:val="14"/>
              </w:rPr>
              <w:t>5</w:t>
              <w:tab/>
              <w:t>5,00000</w:t>
            </w:r>
          </w:p>
        </w:tc>
      </w:tr>
      <w:tr>
        <w:trPr>
          <w:trHeight w:val="245" w:hRule="exact"/>
        </w:trPr>
        <w:tc>
          <w:tcPr>
            <w:gridSpan w:val="8"/>
            <w:tcBorders>
              <w:top w:val="single" w:sz="4"/>
              <w:left w:val="single" w:sz="4"/>
              <w:right w:val="single" w:sz="4"/>
            </w:tcBorders>
            <w:shd w:val="clear" w:color="auto" w:fill="D9DEE4"/>
            <w:vAlign w:val="bottom"/>
          </w:tcPr>
          <w:p>
            <w:pPr>
              <w:pStyle w:val="Style30"/>
              <w:keepNext w:val="0"/>
              <w:keepLines w:val="0"/>
              <w:framePr w:w="10214" w:h="12475" w:wrap="none" w:vAnchor="page" w:hAnchor="page" w:x="845" w:y="3131"/>
              <w:widowControl w:val="0"/>
              <w:shd w:val="clear" w:color="auto" w:fill="auto"/>
              <w:tabs>
                <w:tab w:pos="1762" w:val="left"/>
                <w:tab w:pos="9216" w:val="left"/>
              </w:tabs>
              <w:bidi w:val="0"/>
              <w:spacing w:before="0" w:after="0" w:line="240" w:lineRule="auto"/>
              <w:ind w:left="0" w:right="0" w:firstLine="0"/>
              <w:jc w:val="both"/>
            </w:pPr>
            <w:r>
              <w:rPr>
                <w:b/>
                <w:bCs/>
                <w:color w:val="000000"/>
                <w:spacing w:val="0"/>
                <w:w w:val="100"/>
                <w:position w:val="0"/>
              </w:rPr>
              <w:t>Díl: 63</w:t>
              <w:tab/>
              <w:t>Podlahy a podlahové konstrukce</w:t>
              <w:tab/>
              <w:t>43 948,41</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31</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632411906</w:t>
            </w:r>
          </w:p>
        </w:tc>
        <w:tc>
          <w:tcPr>
            <w:gridSpan w:val="2"/>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Penetrace velmi savých podkladů 0,35 l/m2</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36,30000</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119,00</w:t>
            </w:r>
          </w:p>
        </w:tc>
        <w:tc>
          <w:tcPr>
            <w:tcBorders>
              <w:top w:val="single" w:sz="4"/>
              <w:righ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4 319,70</w:t>
            </w:r>
          </w:p>
        </w:tc>
      </w:tr>
      <w:tr>
        <w:trPr>
          <w:trHeight w:val="1176" w:hRule="exact"/>
        </w:trPr>
        <w:tc>
          <w:tcPr>
            <w:gridSpan w:val="8"/>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Podlahy: :</w:t>
            </w:r>
          </w:p>
          <w:p>
            <w:pPr>
              <w:pStyle w:val="Style30"/>
              <w:keepNext w:val="0"/>
              <w:keepLines w:val="0"/>
              <w:framePr w:w="10214" w:h="12475" w:wrap="none" w:vAnchor="page" w:hAnchor="page" w:x="845" w:y="3131"/>
              <w:widowControl w:val="0"/>
              <w:shd w:val="clear" w:color="auto" w:fill="auto"/>
              <w:bidi w:val="0"/>
              <w:spacing w:before="0" w:after="260" w:line="240" w:lineRule="auto"/>
              <w:ind w:left="1780" w:right="0" w:firstLine="0"/>
              <w:jc w:val="both"/>
              <w:rPr>
                <w:sz w:val="14"/>
                <w:szCs w:val="14"/>
              </w:rPr>
            </w:pPr>
            <w:r>
              <w:rPr>
                <w:color w:val="0000F9"/>
                <w:spacing w:val="0"/>
                <w:w w:val="100"/>
                <w:position w:val="0"/>
                <w:sz w:val="14"/>
                <w:szCs w:val="14"/>
              </w:rPr>
              <w:t>provedení dle technické zprávy a skladeb konstrukcí!!!::</w:t>
            </w:r>
          </w:p>
          <w:p>
            <w:pPr>
              <w:pStyle w:val="Style30"/>
              <w:keepNext w:val="0"/>
              <w:keepLines w:val="0"/>
              <w:framePr w:w="10214" w:h="12475"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F1:36,3:</w:t>
            </w:r>
          </w:p>
          <w:p>
            <w:pPr>
              <w:pStyle w:val="Style30"/>
              <w:keepNext w:val="0"/>
              <w:keepLines w:val="0"/>
              <w:framePr w:w="10214" w:h="12475" w:wrap="none" w:vAnchor="page" w:hAnchor="page" w:x="845" w:y="3131"/>
              <w:widowControl w:val="0"/>
              <w:shd w:val="clear" w:color="auto" w:fill="auto"/>
              <w:tabs>
                <w:tab w:pos="6974" w:val="left"/>
              </w:tabs>
              <w:bidi w:val="0"/>
              <w:spacing w:before="0" w:after="180" w:line="240" w:lineRule="auto"/>
              <w:ind w:left="1780" w:right="0" w:firstLine="0"/>
              <w:jc w:val="left"/>
              <w:rPr>
                <w:sz w:val="14"/>
                <w:szCs w:val="14"/>
              </w:rPr>
            </w:pPr>
            <w:r>
              <w:rPr>
                <w:color w:val="0000F9"/>
                <w:spacing w:val="0"/>
                <w:w w:val="100"/>
                <w:position w:val="0"/>
                <w:sz w:val="14"/>
                <w:szCs w:val="14"/>
              </w:rPr>
              <w:t>36,3</w:t>
              <w:tab/>
              <w:t>36,30000</w:t>
            </w:r>
          </w:p>
        </w:tc>
      </w:tr>
      <w:tr>
        <w:trPr>
          <w:trHeight w:val="250" w:hRule="exact"/>
        </w:trPr>
        <w:tc>
          <w:tcPr>
            <w:gridSpan w:val="2"/>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32 631312621</w:t>
            </w:r>
          </w:p>
        </w:tc>
        <w:tc>
          <w:tcPr>
            <w:gridSpan w:val="2"/>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Mazanina betonová ti. 5 - 8 cm C 20/25</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m3</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2,54100</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4 420,00</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11 231,22</w:t>
            </w:r>
          </w:p>
        </w:tc>
      </w:tr>
      <w:tr>
        <w:trPr>
          <w:trHeight w:val="1421" w:hRule="exact"/>
        </w:trPr>
        <w:tc>
          <w:tcPr>
            <w:gridSpan w:val="8"/>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372" w:lineRule="auto"/>
              <w:ind w:left="1780" w:right="0" w:firstLine="0"/>
              <w:jc w:val="left"/>
              <w:rPr>
                <w:sz w:val="14"/>
                <w:szCs w:val="14"/>
              </w:rPr>
            </w:pPr>
            <w:r>
              <w:rPr>
                <w:color w:val="007F01"/>
                <w:spacing w:val="0"/>
                <w:w w:val="100"/>
                <w:position w:val="0"/>
                <w:sz w:val="14"/>
                <w:szCs w:val="14"/>
              </w:rPr>
              <w:t>Včetně vytvoření dilatačních spár, bez zaplnění.</w:t>
            </w:r>
          </w:p>
          <w:p>
            <w:pPr>
              <w:pStyle w:val="Style30"/>
              <w:keepNext w:val="0"/>
              <w:keepLines w:val="0"/>
              <w:framePr w:w="10214" w:h="12475" w:wrap="none" w:vAnchor="page" w:hAnchor="page" w:x="845" w:y="3131"/>
              <w:widowControl w:val="0"/>
              <w:shd w:val="clear" w:color="auto" w:fill="auto"/>
              <w:bidi w:val="0"/>
              <w:spacing w:before="0" w:after="0" w:line="372" w:lineRule="auto"/>
              <w:ind w:left="1780" w:right="0" w:firstLine="0"/>
              <w:jc w:val="left"/>
              <w:rPr>
                <w:sz w:val="14"/>
                <w:szCs w:val="14"/>
              </w:rPr>
            </w:pPr>
            <w:r>
              <w:rPr>
                <w:color w:val="0000F9"/>
                <w:spacing w:val="0"/>
                <w:w w:val="100"/>
                <w:position w:val="0"/>
                <w:sz w:val="14"/>
                <w:szCs w:val="14"/>
              </w:rPr>
              <w:t>Podlahy: :</w:t>
            </w:r>
          </w:p>
          <w:p>
            <w:pPr>
              <w:pStyle w:val="Style30"/>
              <w:keepNext w:val="0"/>
              <w:keepLines w:val="0"/>
              <w:framePr w:w="10214" w:h="12475" w:wrap="none" w:vAnchor="page" w:hAnchor="page" w:x="845" w:y="3131"/>
              <w:widowControl w:val="0"/>
              <w:shd w:val="clear" w:color="auto" w:fill="auto"/>
              <w:bidi w:val="0"/>
              <w:spacing w:before="0" w:after="180" w:line="372" w:lineRule="auto"/>
              <w:ind w:left="1780" w:right="0" w:firstLine="0"/>
              <w:jc w:val="both"/>
              <w:rPr>
                <w:sz w:val="14"/>
                <w:szCs w:val="14"/>
              </w:rPr>
            </w:pPr>
            <w:r>
              <w:rPr>
                <w:color w:val="0000F9"/>
                <w:spacing w:val="0"/>
                <w:w w:val="100"/>
                <w:position w:val="0"/>
                <w:sz w:val="14"/>
                <w:szCs w:val="14"/>
              </w:rPr>
              <w:t>provedení dle technické zprávy a skladeb konstrukcí!!!::</w:t>
            </w:r>
          </w:p>
          <w:p>
            <w:pPr>
              <w:pStyle w:val="Style30"/>
              <w:keepNext w:val="0"/>
              <w:keepLines w:val="0"/>
              <w:framePr w:w="10214" w:h="12475" w:wrap="none" w:vAnchor="page" w:hAnchor="page" w:x="845" w:y="3131"/>
              <w:widowControl w:val="0"/>
              <w:shd w:val="clear" w:color="auto" w:fill="auto"/>
              <w:tabs>
                <w:tab w:pos="7060" w:val="left"/>
              </w:tabs>
              <w:bidi w:val="0"/>
              <w:spacing w:before="0" w:after="0" w:line="372" w:lineRule="auto"/>
              <w:ind w:left="1780" w:right="0" w:firstLine="20"/>
              <w:jc w:val="left"/>
              <w:rPr>
                <w:sz w:val="14"/>
                <w:szCs w:val="14"/>
              </w:rPr>
            </w:pPr>
            <w:r>
              <w:rPr>
                <w:color w:val="0000F9"/>
                <w:spacing w:val="0"/>
                <w:w w:val="100"/>
                <w:position w:val="0"/>
                <w:sz w:val="14"/>
                <w:szCs w:val="14"/>
              </w:rPr>
              <w:t>F1:36,3*0,07 : 2,541</w:t>
              <w:tab/>
              <w:t>2,54000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632415320</w:t>
            </w:r>
          </w:p>
        </w:tc>
        <w:tc>
          <w:tcPr>
            <w:gridSpan w:val="2"/>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Potěr samonivelační ze SMS, strojní zpracování, tl. 20 mm</w:t>
            </w:r>
          </w:p>
        </w:tc>
        <w:tc>
          <w:tcPr>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36,30000</w:t>
            </w:r>
          </w:p>
        </w:tc>
        <w:tc>
          <w:tcPr>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736,00</w:t>
            </w:r>
          </w:p>
        </w:tc>
        <w:tc>
          <w:tcPr>
            <w:tcBorders>
              <w:top w:val="single" w:sz="4"/>
              <w:left w:val="single" w:sz="4"/>
              <w:righ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26 716,80</w:t>
            </w:r>
          </w:p>
        </w:tc>
      </w:tr>
      <w:tr>
        <w:trPr>
          <w:trHeight w:val="1176" w:hRule="exact"/>
        </w:trPr>
        <w:tc>
          <w:tcPr>
            <w:gridSpan w:val="8"/>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Podlahy: :</w:t>
            </w:r>
          </w:p>
          <w:p>
            <w:pPr>
              <w:pStyle w:val="Style30"/>
              <w:keepNext w:val="0"/>
              <w:keepLines w:val="0"/>
              <w:framePr w:w="10214" w:h="12475" w:wrap="none" w:vAnchor="page" w:hAnchor="page" w:x="845" w:y="3131"/>
              <w:widowControl w:val="0"/>
              <w:shd w:val="clear" w:color="auto" w:fill="auto"/>
              <w:bidi w:val="0"/>
              <w:spacing w:before="0" w:after="260" w:line="240" w:lineRule="auto"/>
              <w:ind w:left="1780" w:right="0" w:firstLine="20"/>
              <w:jc w:val="left"/>
              <w:rPr>
                <w:sz w:val="14"/>
                <w:szCs w:val="14"/>
              </w:rPr>
            </w:pPr>
            <w:r>
              <w:rPr>
                <w:color w:val="0000F9"/>
                <w:spacing w:val="0"/>
                <w:w w:val="100"/>
                <w:position w:val="0"/>
                <w:sz w:val="14"/>
                <w:szCs w:val="14"/>
              </w:rPr>
              <w:t>provedení dle technické zprávy a skladeb konstrukcí!!!::</w:t>
            </w:r>
          </w:p>
          <w:p>
            <w:pPr>
              <w:pStyle w:val="Style30"/>
              <w:keepNext w:val="0"/>
              <w:keepLines w:val="0"/>
              <w:framePr w:w="10214" w:h="12475" w:wrap="none" w:vAnchor="page" w:hAnchor="page" w:x="845" w:y="3131"/>
              <w:widowControl w:val="0"/>
              <w:shd w:val="clear" w:color="auto" w:fill="auto"/>
              <w:bidi w:val="0"/>
              <w:spacing w:before="0" w:after="80" w:line="240" w:lineRule="auto"/>
              <w:ind w:left="1780" w:right="0" w:firstLine="20"/>
              <w:jc w:val="left"/>
              <w:rPr>
                <w:sz w:val="14"/>
                <w:szCs w:val="14"/>
              </w:rPr>
            </w:pPr>
            <w:r>
              <w:rPr>
                <w:color w:val="0000F9"/>
                <w:spacing w:val="0"/>
                <w:w w:val="100"/>
                <w:position w:val="0"/>
                <w:sz w:val="14"/>
                <w:szCs w:val="14"/>
              </w:rPr>
              <w:t>F1:36,3 :</w:t>
            </w:r>
          </w:p>
          <w:p>
            <w:pPr>
              <w:pStyle w:val="Style30"/>
              <w:keepNext w:val="0"/>
              <w:keepLines w:val="0"/>
              <w:framePr w:w="10214" w:h="12475" w:wrap="none" w:vAnchor="page" w:hAnchor="page" w:x="845" w:y="3131"/>
              <w:widowControl w:val="0"/>
              <w:shd w:val="clear" w:color="auto" w:fill="auto"/>
              <w:tabs>
                <w:tab w:pos="6974" w:val="left"/>
              </w:tabs>
              <w:bidi w:val="0"/>
              <w:spacing w:before="0" w:after="180" w:line="240" w:lineRule="auto"/>
              <w:ind w:left="1780" w:right="0" w:firstLine="0"/>
              <w:jc w:val="both"/>
              <w:rPr>
                <w:sz w:val="14"/>
                <w:szCs w:val="14"/>
              </w:rPr>
            </w:pPr>
            <w:r>
              <w:rPr>
                <w:color w:val="0000F9"/>
                <w:spacing w:val="0"/>
                <w:w w:val="100"/>
                <w:position w:val="0"/>
                <w:sz w:val="14"/>
                <w:szCs w:val="14"/>
              </w:rPr>
              <w:t>36,3</w:t>
              <w:tab/>
              <w:t>36,30000</w:t>
            </w:r>
          </w:p>
        </w:tc>
      </w:tr>
      <w:tr>
        <w:trPr>
          <w:trHeight w:val="245" w:hRule="exact"/>
        </w:trPr>
        <w:tc>
          <w:tcPr>
            <w:gridSpan w:val="2"/>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34 632441491</w:t>
            </w:r>
          </w:p>
        </w:tc>
        <w:tc>
          <w:tcPr>
            <w:gridSpan w:val="2"/>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Broušení cementových potěrů - odstranění šlemu</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36,30000</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46,30</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1 680,69|</w:t>
            </w:r>
          </w:p>
        </w:tc>
      </w:tr>
      <w:tr>
        <w:trPr>
          <w:trHeight w:val="1176" w:hRule="exact"/>
        </w:trPr>
        <w:tc>
          <w:tcPr>
            <w:gridSpan w:val="8"/>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Podlahy: :</w:t>
            </w:r>
          </w:p>
          <w:p>
            <w:pPr>
              <w:pStyle w:val="Style30"/>
              <w:keepNext w:val="0"/>
              <w:keepLines w:val="0"/>
              <w:framePr w:w="10214" w:h="12475" w:wrap="none" w:vAnchor="page" w:hAnchor="page" w:x="845" w:y="3131"/>
              <w:widowControl w:val="0"/>
              <w:shd w:val="clear" w:color="auto" w:fill="auto"/>
              <w:bidi w:val="0"/>
              <w:spacing w:before="0" w:after="260" w:line="240" w:lineRule="auto"/>
              <w:ind w:left="1780" w:right="0" w:firstLine="0"/>
              <w:jc w:val="both"/>
              <w:rPr>
                <w:sz w:val="14"/>
                <w:szCs w:val="14"/>
              </w:rPr>
            </w:pPr>
            <w:r>
              <w:rPr>
                <w:color w:val="0000F9"/>
                <w:spacing w:val="0"/>
                <w:w w:val="100"/>
                <w:position w:val="0"/>
                <w:sz w:val="14"/>
                <w:szCs w:val="14"/>
              </w:rPr>
              <w:t>provedení dle technické zprávy a skladeb konstrukcí!!!::</w:t>
            </w:r>
          </w:p>
          <w:p>
            <w:pPr>
              <w:pStyle w:val="Style30"/>
              <w:keepNext w:val="0"/>
              <w:keepLines w:val="0"/>
              <w:framePr w:w="10214" w:h="12475"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F1:36,3 :</w:t>
            </w:r>
          </w:p>
          <w:p>
            <w:pPr>
              <w:pStyle w:val="Style30"/>
              <w:keepNext w:val="0"/>
              <w:keepLines w:val="0"/>
              <w:framePr w:w="10214" w:h="12475" w:wrap="none" w:vAnchor="page" w:hAnchor="page" w:x="845" w:y="3131"/>
              <w:widowControl w:val="0"/>
              <w:shd w:val="clear" w:color="auto" w:fill="auto"/>
              <w:tabs>
                <w:tab w:pos="6974" w:val="left"/>
              </w:tabs>
              <w:bidi w:val="0"/>
              <w:spacing w:before="0" w:after="160" w:line="240" w:lineRule="auto"/>
              <w:ind w:left="1780" w:right="0" w:firstLine="0"/>
              <w:jc w:val="both"/>
              <w:rPr>
                <w:sz w:val="14"/>
                <w:szCs w:val="14"/>
              </w:rPr>
            </w:pPr>
            <w:r>
              <w:rPr>
                <w:color w:val="0000F9"/>
                <w:spacing w:val="0"/>
                <w:w w:val="100"/>
                <w:position w:val="0"/>
                <w:sz w:val="14"/>
                <w:szCs w:val="14"/>
              </w:rPr>
              <w:t>36,3</w:t>
              <w:tab/>
              <w:t>36,30000</w:t>
            </w:r>
          </w:p>
        </w:tc>
      </w:tr>
      <w:tr>
        <w:trPr>
          <w:trHeight w:val="245" w:hRule="exact"/>
        </w:trPr>
        <w:tc>
          <w:tcPr>
            <w:gridSpan w:val="8"/>
            <w:tcBorders>
              <w:top w:val="single" w:sz="4"/>
              <w:left w:val="single" w:sz="4"/>
              <w:right w:val="single" w:sz="4"/>
            </w:tcBorders>
            <w:shd w:val="clear" w:color="auto" w:fill="D9DEE4"/>
            <w:vAlign w:val="bottom"/>
          </w:tcPr>
          <w:p>
            <w:pPr>
              <w:pStyle w:val="Style30"/>
              <w:keepNext w:val="0"/>
              <w:keepLines w:val="0"/>
              <w:framePr w:w="10214" w:h="12475" w:wrap="none" w:vAnchor="page" w:hAnchor="page" w:x="845" w:y="3131"/>
              <w:widowControl w:val="0"/>
              <w:shd w:val="clear" w:color="auto" w:fill="auto"/>
              <w:tabs>
                <w:tab w:pos="1766" w:val="left"/>
                <w:tab w:pos="9226" w:val="left"/>
              </w:tabs>
              <w:bidi w:val="0"/>
              <w:spacing w:before="0" w:after="0" w:line="240" w:lineRule="auto"/>
              <w:ind w:left="0" w:right="0" w:firstLine="0"/>
              <w:jc w:val="both"/>
            </w:pPr>
            <w:r>
              <w:rPr>
                <w:b/>
                <w:bCs/>
                <w:color w:val="000000"/>
                <w:spacing w:val="0"/>
                <w:w w:val="100"/>
                <w:position w:val="0"/>
              </w:rPr>
              <w:t>Díl: 94</w:t>
              <w:tab/>
              <w:t>Lešení a stavební výtahy</w:t>
              <w:tab/>
              <w:t>11 404,80</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35 941955003R00</w:t>
            </w:r>
          </w:p>
        </w:tc>
        <w:tc>
          <w:tcPr>
            <w:gridSpan w:val="2"/>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Lešení lehké pomocné, výška podlahy do 2,5 m</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89,10000</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128,00</w:t>
            </w:r>
          </w:p>
        </w:tc>
        <w:tc>
          <w:tcPr>
            <w:tcBorders>
              <w:top w:val="single" w:sz="4"/>
              <w:righ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11 404,80</w:t>
            </w:r>
          </w:p>
        </w:tc>
      </w:tr>
      <w:tr>
        <w:trPr>
          <w:trHeight w:val="1238" w:hRule="exact"/>
        </w:trPr>
        <w:tc>
          <w:tcPr>
            <w:gridSpan w:val="3"/>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Podlahy</w:t>
            </w:r>
          </w:p>
          <w:p>
            <w:pPr>
              <w:pStyle w:val="Style30"/>
              <w:keepNext w:val="0"/>
              <w:keepLines w:val="0"/>
              <w:framePr w:w="10214" w:h="12475"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F1:36,3</w:t>
            </w:r>
          </w:p>
          <w:p>
            <w:pPr>
              <w:pStyle w:val="Style30"/>
              <w:keepNext w:val="0"/>
              <w:keepLines w:val="0"/>
              <w:framePr w:w="10214" w:h="12475"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F2:40,1</w:t>
            </w:r>
          </w:p>
          <w:p>
            <w:pPr>
              <w:pStyle w:val="Style30"/>
              <w:keepNext w:val="0"/>
              <w:keepLines w:val="0"/>
              <w:framePr w:w="10214" w:h="12475"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F3:12,7</w:t>
            </w:r>
          </w:p>
          <w:p>
            <w:pPr>
              <w:pStyle w:val="Style30"/>
              <w:keepNext w:val="0"/>
              <w:keepLines w:val="0"/>
              <w:framePr w:w="10214" w:h="12475"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89,1</w:t>
            </w:r>
          </w:p>
        </w:tc>
        <w:tc>
          <w:tcPr>
            <w:gridSpan w:val="5"/>
            <w:tcBorders>
              <w:top w:val="single" w:sz="4"/>
              <w:left w:val="dashed" w:sz="4"/>
            </w:tcBorders>
            <w:shd w:val="clear" w:color="auto" w:fill="FFFFFF"/>
            <w:vAlign w:val="bottom"/>
          </w:tcPr>
          <w:p>
            <w:pPr>
              <w:pStyle w:val="Style30"/>
              <w:keepNext w:val="0"/>
              <w:keepLines w:val="0"/>
              <w:framePr w:w="10214" w:h="12475" w:wrap="none" w:vAnchor="page" w:hAnchor="page" w:x="845" w:y="3131"/>
              <w:widowControl w:val="0"/>
              <w:shd w:val="clear" w:color="auto" w:fill="auto"/>
              <w:bidi w:val="0"/>
              <w:spacing w:before="0" w:after="0" w:line="240" w:lineRule="auto"/>
              <w:ind w:left="4580" w:right="0" w:firstLine="0"/>
              <w:jc w:val="left"/>
              <w:rPr>
                <w:sz w:val="14"/>
                <w:szCs w:val="14"/>
              </w:rPr>
            </w:pPr>
            <w:r>
              <w:rPr>
                <w:color w:val="0000F9"/>
                <w:spacing w:val="0"/>
                <w:w w:val="100"/>
                <w:position w:val="0"/>
                <w:sz w:val="14"/>
                <w:szCs w:val="14"/>
              </w:rPr>
              <w:t>89,10000</w:t>
            </w:r>
          </w:p>
        </w:tc>
      </w:tr>
      <w:tr>
        <w:trPr>
          <w:trHeight w:val="245" w:hRule="exact"/>
        </w:trPr>
        <w:tc>
          <w:tcPr>
            <w:gridSpan w:val="8"/>
            <w:tcBorders>
              <w:top w:val="single" w:sz="4"/>
              <w:left w:val="single" w:sz="4"/>
              <w:right w:val="single" w:sz="4"/>
            </w:tcBorders>
            <w:shd w:val="clear" w:color="auto" w:fill="D9DEE4"/>
            <w:vAlign w:val="bottom"/>
          </w:tcPr>
          <w:p>
            <w:pPr>
              <w:pStyle w:val="Style30"/>
              <w:keepNext w:val="0"/>
              <w:keepLines w:val="0"/>
              <w:framePr w:w="10214" w:h="12475" w:wrap="none" w:vAnchor="page" w:hAnchor="page" w:x="845" w:y="3131"/>
              <w:widowControl w:val="0"/>
              <w:shd w:val="clear" w:color="auto" w:fill="auto"/>
              <w:tabs>
                <w:tab w:pos="1766" w:val="left"/>
                <w:tab w:pos="9221" w:val="left"/>
              </w:tabs>
              <w:bidi w:val="0"/>
              <w:spacing w:before="0" w:after="0" w:line="240" w:lineRule="auto"/>
              <w:ind w:left="0" w:right="0" w:firstLine="0"/>
              <w:jc w:val="both"/>
            </w:pPr>
            <w:r>
              <w:rPr>
                <w:b/>
                <w:bCs/>
                <w:color w:val="000000"/>
                <w:spacing w:val="0"/>
                <w:w w:val="100"/>
                <w:position w:val="0"/>
              </w:rPr>
              <w:t>Díl: 95</w:t>
              <w:tab/>
              <w:t>Dokončovací kce na pozem.stav.</w:t>
              <w:tab/>
              <w:t>38 795,80</w:t>
            </w:r>
          </w:p>
        </w:tc>
      </w:tr>
      <w:tr>
        <w:trPr>
          <w:trHeight w:val="250" w:hRule="exact"/>
        </w:trPr>
        <w:tc>
          <w:tcPr>
            <w:gridSpan w:val="4"/>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36 952901114R00 Vyčištění budov o výšce podlaží nad 4 m</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89,10000</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138,00</w:t>
            </w:r>
          </w:p>
        </w:tc>
        <w:tc>
          <w:tcPr>
            <w:tcBorders>
              <w:top w:val="single" w:sz="4"/>
              <w:righ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12 295,80</w:t>
            </w:r>
          </w:p>
        </w:tc>
      </w:tr>
      <w:tr>
        <w:trPr>
          <w:trHeight w:val="1234" w:hRule="exact"/>
        </w:trPr>
        <w:tc>
          <w:tcPr>
            <w:gridSpan w:val="3"/>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Podlahy</w:t>
            </w:r>
          </w:p>
          <w:p>
            <w:pPr>
              <w:pStyle w:val="Style30"/>
              <w:keepNext w:val="0"/>
              <w:keepLines w:val="0"/>
              <w:framePr w:w="10214" w:h="12475"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F1:36,3</w:t>
            </w:r>
          </w:p>
          <w:p>
            <w:pPr>
              <w:pStyle w:val="Style30"/>
              <w:keepNext w:val="0"/>
              <w:keepLines w:val="0"/>
              <w:framePr w:w="10214" w:h="12475"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F2:40,1</w:t>
            </w:r>
          </w:p>
          <w:p>
            <w:pPr>
              <w:pStyle w:val="Style30"/>
              <w:keepNext w:val="0"/>
              <w:keepLines w:val="0"/>
              <w:framePr w:w="10214" w:h="12475"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F3:12,7</w:t>
            </w:r>
          </w:p>
          <w:p>
            <w:pPr>
              <w:pStyle w:val="Style30"/>
              <w:keepNext w:val="0"/>
              <w:keepLines w:val="0"/>
              <w:framePr w:w="10214" w:h="12475"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89,1</w:t>
            </w:r>
          </w:p>
        </w:tc>
        <w:tc>
          <w:tcPr>
            <w:gridSpan w:val="5"/>
            <w:tcBorders>
              <w:top w:val="single" w:sz="4"/>
              <w:left w:val="dashed" w:sz="4"/>
            </w:tcBorders>
            <w:shd w:val="clear" w:color="auto" w:fill="FFFFFF"/>
            <w:vAlign w:val="bottom"/>
          </w:tcPr>
          <w:p>
            <w:pPr>
              <w:pStyle w:val="Style30"/>
              <w:keepNext w:val="0"/>
              <w:keepLines w:val="0"/>
              <w:framePr w:w="10214" w:h="12475" w:wrap="none" w:vAnchor="page" w:hAnchor="page" w:x="845" w:y="3131"/>
              <w:widowControl w:val="0"/>
              <w:shd w:val="clear" w:color="auto" w:fill="auto"/>
              <w:bidi w:val="0"/>
              <w:spacing w:before="0" w:after="0" w:line="240" w:lineRule="auto"/>
              <w:ind w:left="4580" w:right="0" w:firstLine="0"/>
              <w:jc w:val="left"/>
              <w:rPr>
                <w:sz w:val="14"/>
                <w:szCs w:val="14"/>
              </w:rPr>
            </w:pPr>
            <w:r>
              <w:rPr>
                <w:color w:val="0000F9"/>
                <w:spacing w:val="0"/>
                <w:w w:val="100"/>
                <w:position w:val="0"/>
                <w:sz w:val="14"/>
                <w:szCs w:val="14"/>
              </w:rPr>
              <w:t>89,10000</w:t>
            </w:r>
          </w:p>
        </w:tc>
      </w:tr>
      <w:tr>
        <w:trPr>
          <w:trHeight w:val="250" w:hRule="exact"/>
        </w:trPr>
        <w:tc>
          <w:tcPr>
            <w:gridSpan w:val="2"/>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37 95.1</w:t>
            </w:r>
          </w:p>
        </w:tc>
        <w:tc>
          <w:tcPr>
            <w:gridSpan w:val="2"/>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Stavební přípomoce pro profese</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50,00000</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350,00</w:t>
            </w:r>
          </w:p>
        </w:tc>
        <w:tc>
          <w:tcPr>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17 500,00</w:t>
            </w:r>
          </w:p>
        </w:tc>
      </w:tr>
      <w:tr>
        <w:trPr>
          <w:trHeight w:val="494" w:hRule="exact"/>
        </w:trPr>
        <w:tc>
          <w:tcPr>
            <w:gridSpan w:val="8"/>
            <w:tcBorders>
              <w:top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20+30:</w:t>
            </w:r>
          </w:p>
          <w:p>
            <w:pPr>
              <w:pStyle w:val="Style30"/>
              <w:keepNext w:val="0"/>
              <w:keepLines w:val="0"/>
              <w:framePr w:w="10214" w:h="12475" w:wrap="none" w:vAnchor="page" w:hAnchor="page" w:x="845" w:y="3131"/>
              <w:widowControl w:val="0"/>
              <w:shd w:val="clear" w:color="auto" w:fill="auto"/>
              <w:tabs>
                <w:tab w:pos="6974" w:val="left"/>
              </w:tabs>
              <w:bidi w:val="0"/>
              <w:spacing w:before="0" w:after="0" w:line="240" w:lineRule="auto"/>
              <w:ind w:left="1780" w:right="0" w:firstLine="0"/>
              <w:jc w:val="both"/>
              <w:rPr>
                <w:sz w:val="14"/>
                <w:szCs w:val="14"/>
              </w:rPr>
            </w:pPr>
            <w:r>
              <w:rPr>
                <w:color w:val="0000F9"/>
                <w:spacing w:val="0"/>
                <w:w w:val="100"/>
                <w:position w:val="0"/>
                <w:sz w:val="14"/>
                <w:szCs w:val="14"/>
              </w:rPr>
              <w:t>50</w:t>
              <w:tab/>
              <w:t>50,00000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38</w:t>
            </w:r>
          </w:p>
        </w:tc>
        <w:tc>
          <w:tcPr>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900R01</w:t>
            </w:r>
          </w:p>
        </w:tc>
        <w:tc>
          <w:tcPr>
            <w:gridSpan w:val="2"/>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HZS - začišťovací a pomocné práce, stavební dělník v tarifní třídě 4</w:t>
            </w:r>
          </w:p>
        </w:tc>
        <w:tc>
          <w:tcPr>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h</w:t>
            </w:r>
          </w:p>
        </w:tc>
        <w:tc>
          <w:tcPr>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30,00000</w:t>
            </w:r>
          </w:p>
        </w:tc>
        <w:tc>
          <w:tcPr>
            <w:tcBorders>
              <w:top w:val="single" w:sz="4"/>
              <w:lef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w:t>
            </w:r>
          </w:p>
        </w:tc>
        <w:tc>
          <w:tcPr>
            <w:tcBorders>
              <w:top w:val="single" w:sz="4"/>
              <w:left w:val="single" w:sz="4"/>
              <w:right w:val="single" w:sz="4"/>
            </w:tcBorders>
            <w:shd w:val="clear" w:color="auto" w:fill="FFFFFF"/>
            <w:vAlign w:val="top"/>
          </w:tcPr>
          <w:p>
            <w:pPr>
              <w:pStyle w:val="Style30"/>
              <w:keepNext w:val="0"/>
              <w:keepLines w:val="0"/>
              <w:framePr w:w="10214" w:h="12475"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9 000,00</w:t>
            </w:r>
          </w:p>
        </w:tc>
      </w:tr>
      <w:tr>
        <w:trPr>
          <w:trHeight w:val="466" w:hRule="exact"/>
        </w:trPr>
        <w:tc>
          <w:tcPr>
            <w:gridSpan w:val="8"/>
            <w:tcBorders>
              <w:top w:val="single" w:sz="4"/>
            </w:tcBorders>
            <w:shd w:val="clear" w:color="auto" w:fill="FFFFFF"/>
            <w:vAlign w:val="bottom"/>
          </w:tcPr>
          <w:p>
            <w:pPr>
              <w:pStyle w:val="Style30"/>
              <w:keepNext w:val="0"/>
              <w:keepLines w:val="0"/>
              <w:framePr w:w="10214" w:h="12475"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10+20:</w:t>
            </w:r>
          </w:p>
          <w:p>
            <w:pPr>
              <w:pStyle w:val="Style30"/>
              <w:keepNext w:val="0"/>
              <w:keepLines w:val="0"/>
              <w:framePr w:w="10214" w:h="12475" w:wrap="none" w:vAnchor="page" w:hAnchor="page" w:x="845" w:y="3131"/>
              <w:widowControl w:val="0"/>
              <w:shd w:val="clear" w:color="auto" w:fill="auto"/>
              <w:tabs>
                <w:tab w:pos="6974" w:val="left"/>
              </w:tabs>
              <w:bidi w:val="0"/>
              <w:spacing w:before="0" w:after="0" w:line="240" w:lineRule="auto"/>
              <w:ind w:left="1780" w:right="0" w:firstLine="0"/>
              <w:jc w:val="both"/>
              <w:rPr>
                <w:sz w:val="14"/>
                <w:szCs w:val="14"/>
              </w:rPr>
            </w:pPr>
            <w:r>
              <w:rPr>
                <w:color w:val="0000F9"/>
                <w:spacing w:val="0"/>
                <w:w w:val="100"/>
                <w:position w:val="0"/>
                <w:sz w:val="14"/>
                <w:szCs w:val="14"/>
              </w:rPr>
              <w:t>30</w:t>
              <w:tab/>
              <w:t>30,00000</w:t>
            </w:r>
          </w:p>
        </w:tc>
      </w:tr>
    </w:tbl>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25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0771"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0771" w:wrap="none" w:vAnchor="page" w:hAnchor="page" w:x="845" w:y="3131"/>
              <w:widowControl w:val="0"/>
              <w:shd w:val="clear" w:color="auto" w:fill="auto"/>
              <w:tabs>
                <w:tab w:pos="1766" w:val="left"/>
                <w:tab w:pos="9110" w:val="left"/>
              </w:tabs>
              <w:bidi w:val="0"/>
              <w:spacing w:before="0" w:after="0" w:line="240" w:lineRule="auto"/>
              <w:ind w:left="0" w:right="0" w:firstLine="0"/>
              <w:jc w:val="both"/>
            </w:pPr>
            <w:r>
              <w:rPr>
                <w:b/>
                <w:bCs/>
                <w:color w:val="000000"/>
                <w:spacing w:val="0"/>
                <w:w w:val="100"/>
                <w:position w:val="0"/>
              </w:rPr>
              <w:t>Díl: 96</w:t>
              <w:tab/>
              <w:t>Bourání konstrukcí</w:t>
              <w:tab/>
              <w:t>247 695,76</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39 968061125</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Vyvěšení dřevěných dveřních křídel pl. do 2 m2</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11,00000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19,60</w:t>
            </w:r>
          </w:p>
        </w:tc>
        <w:tc>
          <w:tcPr>
            <w:tcBorders>
              <w:top w:val="single" w:sz="4"/>
              <w:righ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215,60</w:t>
            </w:r>
          </w:p>
        </w:tc>
      </w:tr>
      <w:tr>
        <w:trPr>
          <w:trHeight w:val="739" w:hRule="exact"/>
        </w:trPr>
        <w:tc>
          <w:tcPr>
            <w:gridSpan w:val="7"/>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3.NP:4+3+2 :</w:t>
            </w:r>
          </w:p>
          <w:p>
            <w:pPr>
              <w:pStyle w:val="Style30"/>
              <w:keepNext w:val="0"/>
              <w:keepLines w:val="0"/>
              <w:framePr w:w="10214" w:h="10771"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křídlo bez zárubně:2*1 :</w:t>
            </w:r>
          </w:p>
          <w:p>
            <w:pPr>
              <w:pStyle w:val="Style30"/>
              <w:keepNext w:val="0"/>
              <w:keepLines w:val="0"/>
              <w:framePr w:w="10214" w:h="10771" w:wrap="none" w:vAnchor="page" w:hAnchor="page" w:x="845" w:y="3131"/>
              <w:widowControl w:val="0"/>
              <w:shd w:val="clear" w:color="auto" w:fill="auto"/>
              <w:tabs>
                <w:tab w:pos="6994" w:val="left"/>
              </w:tabs>
              <w:bidi w:val="0"/>
              <w:spacing w:before="0" w:after="80" w:line="240" w:lineRule="auto"/>
              <w:ind w:left="1800" w:right="0" w:firstLine="0"/>
              <w:jc w:val="both"/>
              <w:rPr>
                <w:sz w:val="14"/>
                <w:szCs w:val="14"/>
              </w:rPr>
            </w:pPr>
            <w:r>
              <w:rPr>
                <w:color w:val="0000F9"/>
                <w:spacing w:val="0"/>
                <w:w w:val="100"/>
                <w:position w:val="0"/>
                <w:sz w:val="14"/>
                <w:szCs w:val="14"/>
              </w:rPr>
              <w:t>11</w:t>
              <w:tab/>
              <w:t>11,00000</w:t>
            </w:r>
          </w:p>
        </w:tc>
      </w:tr>
      <w:tr>
        <w:trPr>
          <w:trHeight w:val="250" w:hRule="exact"/>
        </w:trPr>
        <w:tc>
          <w:tcPr>
            <w:gridSpan w:val="2"/>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40 968061126</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Vyvěšení dřevěných dveřních křídel pl. nad 2 m2</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35,30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70,60</w:t>
            </w:r>
          </w:p>
        </w:tc>
      </w:tr>
      <w:tr>
        <w:trPr>
          <w:trHeight w:val="494" w:hRule="exact"/>
        </w:trPr>
        <w:tc>
          <w:tcPr>
            <w:gridSpan w:val="7"/>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3.NP:1+1 :</w:t>
            </w:r>
          </w:p>
          <w:p>
            <w:pPr>
              <w:pStyle w:val="Style30"/>
              <w:keepNext w:val="0"/>
              <w:keepLines w:val="0"/>
              <w:framePr w:w="10214" w:h="10771"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2</w:t>
              <w:tab/>
              <w:t>2,00000</w:t>
            </w:r>
          </w:p>
        </w:tc>
      </w:tr>
      <w:tr>
        <w:trPr>
          <w:trHeight w:val="245" w:hRule="exact"/>
        </w:trPr>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41</w:t>
            </w:r>
          </w:p>
        </w:tc>
        <w:tc>
          <w:tcPr>
            <w:gridSpan w:val="2"/>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tabs>
                <w:tab w:pos="1373" w:val="left"/>
              </w:tabs>
              <w:bidi w:val="0"/>
              <w:spacing w:before="0" w:after="0" w:line="240" w:lineRule="auto"/>
              <w:ind w:left="0" w:right="0" w:firstLine="0"/>
              <w:jc w:val="both"/>
              <w:rPr>
                <w:sz w:val="14"/>
                <w:szCs w:val="14"/>
              </w:rPr>
            </w:pPr>
            <w:r>
              <w:rPr>
                <w:color w:val="000000"/>
                <w:spacing w:val="0"/>
                <w:w w:val="100"/>
                <w:position w:val="0"/>
                <w:sz w:val="14"/>
                <w:szCs w:val="14"/>
              </w:rPr>
              <w:t>968071126</w:t>
              <w:tab/>
              <w:t>Vyvěšení, zavěšení kovových křídel dveří nad 2 m2</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60,20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120,40|</w:t>
            </w:r>
          </w:p>
        </w:tc>
      </w:tr>
      <w:tr>
        <w:trPr>
          <w:trHeight w:val="494" w:hRule="exact"/>
        </w:trPr>
        <w:tc>
          <w:tcPr>
            <w:gridSpan w:val="7"/>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3.NP:1+1 :</w:t>
            </w:r>
          </w:p>
          <w:p>
            <w:pPr>
              <w:pStyle w:val="Style30"/>
              <w:keepNext w:val="0"/>
              <w:keepLines w:val="0"/>
              <w:framePr w:w="10214" w:h="10771"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2</w:t>
              <w:tab/>
              <w:t>2,00000</w:t>
            </w:r>
          </w:p>
        </w:tc>
      </w:tr>
      <w:tr>
        <w:trPr>
          <w:trHeight w:val="250" w:hRule="exact"/>
        </w:trPr>
        <w:tc>
          <w:tcPr>
            <w:gridSpan w:val="3"/>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tabs>
                <w:tab w:pos="1782" w:val="left"/>
              </w:tabs>
              <w:bidi w:val="0"/>
              <w:spacing w:before="0" w:after="0" w:line="240" w:lineRule="auto"/>
              <w:ind w:left="0" w:right="0" w:firstLine="160"/>
              <w:jc w:val="both"/>
              <w:rPr>
                <w:sz w:val="14"/>
                <w:szCs w:val="14"/>
              </w:rPr>
            </w:pPr>
            <w:r>
              <w:rPr>
                <w:color w:val="000000"/>
                <w:spacing w:val="0"/>
                <w:w w:val="100"/>
                <w:position w:val="0"/>
                <w:sz w:val="14"/>
                <w:szCs w:val="14"/>
              </w:rPr>
              <w:t>42 968072455</w:t>
              <w:tab/>
              <w:t>Vybourání kovových dveřních zárubní pl. do 2 m2</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12,01700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443,00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5 323,53|</w:t>
            </w:r>
          </w:p>
        </w:tc>
      </w:tr>
      <w:tr>
        <w:trPr>
          <w:trHeight w:val="494" w:hRule="exact"/>
        </w:trPr>
        <w:tc>
          <w:tcPr>
            <w:gridSpan w:val="7"/>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60" w:line="240" w:lineRule="auto"/>
              <w:ind w:left="1800" w:right="0" w:firstLine="0"/>
              <w:jc w:val="both"/>
              <w:rPr>
                <w:sz w:val="14"/>
                <w:szCs w:val="14"/>
              </w:rPr>
            </w:pPr>
            <w:r>
              <w:rPr>
                <w:color w:val="0000F9"/>
                <w:spacing w:val="0"/>
                <w:w w:val="100"/>
                <w:position w:val="0"/>
                <w:sz w:val="14"/>
                <w:szCs w:val="14"/>
              </w:rPr>
              <w:t>3.NP:1,97*(0,6*4+0,7*3+0,8*2) :</w:t>
            </w:r>
          </w:p>
          <w:p>
            <w:pPr>
              <w:pStyle w:val="Style30"/>
              <w:keepNext w:val="0"/>
              <w:keepLines w:val="0"/>
              <w:framePr w:w="10214" w:h="10771" w:wrap="none" w:vAnchor="page" w:hAnchor="page" w:x="845" w:y="3131"/>
              <w:widowControl w:val="0"/>
              <w:shd w:val="clear" w:color="auto" w:fill="auto"/>
              <w:tabs>
                <w:tab w:pos="6994" w:val="left"/>
              </w:tabs>
              <w:bidi w:val="0"/>
              <w:spacing w:before="0" w:after="0" w:line="240" w:lineRule="auto"/>
              <w:ind w:left="1800" w:right="0" w:firstLine="0"/>
              <w:jc w:val="both"/>
              <w:rPr>
                <w:sz w:val="14"/>
                <w:szCs w:val="14"/>
              </w:rPr>
            </w:pPr>
            <w:r>
              <w:rPr>
                <w:color w:val="0000F9"/>
                <w:spacing w:val="0"/>
                <w:w w:val="100"/>
                <w:position w:val="0"/>
                <w:sz w:val="14"/>
                <w:szCs w:val="14"/>
              </w:rPr>
              <w:t>12,017</w:t>
              <w:tab/>
              <w:t>12,02000</w:t>
            </w:r>
          </w:p>
        </w:tc>
      </w:tr>
      <w:tr>
        <w:trPr>
          <w:trHeight w:val="245" w:hRule="exact"/>
        </w:trPr>
        <w:tc>
          <w:tcPr>
            <w:gridSpan w:val="3"/>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tabs>
                <w:tab w:pos="1782" w:val="left"/>
              </w:tabs>
              <w:bidi w:val="0"/>
              <w:spacing w:before="0" w:after="0" w:line="240" w:lineRule="auto"/>
              <w:ind w:left="0" w:right="0" w:firstLine="160"/>
              <w:jc w:val="both"/>
              <w:rPr>
                <w:sz w:val="14"/>
                <w:szCs w:val="14"/>
              </w:rPr>
            </w:pPr>
            <w:r>
              <w:rPr>
                <w:color w:val="000000"/>
                <w:spacing w:val="0"/>
                <w:w w:val="100"/>
                <w:position w:val="0"/>
                <w:sz w:val="14"/>
                <w:szCs w:val="14"/>
              </w:rPr>
              <w:t>43 968072456</w:t>
              <w:tab/>
              <w:t>Vybourání kovových dveřních zárubní pl. nad 2 m2</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11,25888</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342,50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3 856,17|</w:t>
            </w:r>
          </w:p>
        </w:tc>
      </w:tr>
      <w:tr>
        <w:trPr>
          <w:trHeight w:val="494" w:hRule="exact"/>
        </w:trPr>
        <w:tc>
          <w:tcPr>
            <w:gridSpan w:val="7"/>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3.NP:1,45*1,97*2+1,261*2,199*2 :</w:t>
            </w:r>
          </w:p>
          <w:p>
            <w:pPr>
              <w:pStyle w:val="Style30"/>
              <w:keepNext w:val="0"/>
              <w:keepLines w:val="0"/>
              <w:framePr w:w="10214" w:h="10771" w:wrap="none" w:vAnchor="page" w:hAnchor="page" w:x="845" w:y="3131"/>
              <w:widowControl w:val="0"/>
              <w:shd w:val="clear" w:color="auto" w:fill="auto"/>
              <w:tabs>
                <w:tab w:pos="6994" w:val="left"/>
              </w:tabs>
              <w:bidi w:val="0"/>
              <w:spacing w:before="0" w:after="0" w:line="240" w:lineRule="auto"/>
              <w:ind w:left="1800" w:right="0" w:firstLine="0"/>
              <w:jc w:val="both"/>
              <w:rPr>
                <w:sz w:val="14"/>
                <w:szCs w:val="14"/>
              </w:rPr>
            </w:pPr>
            <w:r>
              <w:rPr>
                <w:color w:val="0000F9"/>
                <w:spacing w:val="0"/>
                <w:w w:val="100"/>
                <w:position w:val="0"/>
                <w:sz w:val="14"/>
                <w:szCs w:val="14"/>
              </w:rPr>
              <w:t>11,258878</w:t>
              <w:tab/>
              <w:t>11,26000</w:t>
            </w:r>
          </w:p>
        </w:tc>
      </w:tr>
      <w:tr>
        <w:trPr>
          <w:trHeight w:val="250" w:hRule="exact"/>
        </w:trPr>
        <w:tc>
          <w:tcPr>
            <w:gridSpan w:val="2"/>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44 962031143</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Bourání příček z tvárnic pórobetonových tl. 100 mm</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8,50200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96,40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819,59|</w:t>
            </w:r>
          </w:p>
        </w:tc>
      </w:tr>
      <w:tr>
        <w:trPr>
          <w:trHeight w:val="494" w:hRule="exact"/>
        </w:trPr>
        <w:tc>
          <w:tcPr>
            <w:gridSpan w:val="7"/>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3.NP:2,1*(2,0+1,9+1,2*2)-0,6*1,97*4:</w:t>
            </w:r>
          </w:p>
          <w:p>
            <w:pPr>
              <w:pStyle w:val="Style30"/>
              <w:keepNext w:val="0"/>
              <w:keepLines w:val="0"/>
              <w:framePr w:w="10214" w:h="10771"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8,502</w:t>
              <w:tab/>
              <w:t>8,50000</w:t>
            </w:r>
          </w:p>
        </w:tc>
      </w:tr>
      <w:tr>
        <w:trPr>
          <w:trHeight w:val="245" w:hRule="exact"/>
        </w:trPr>
        <w:tc>
          <w:tcPr>
            <w:gridSpan w:val="2"/>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45 962031116</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Bourání příček z cihel pálených plných tl. 140 mm</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0,61100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189,50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115,78|</w:t>
            </w:r>
          </w:p>
        </w:tc>
      </w:tr>
      <w:tr>
        <w:trPr>
          <w:trHeight w:val="744" w:hRule="exact"/>
        </w:trPr>
        <w:tc>
          <w:tcPr>
            <w:gridSpan w:val="7"/>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pro nové dveře:0,15*1,45*2 :</w:t>
            </w:r>
          </w:p>
          <w:p>
            <w:pPr>
              <w:pStyle w:val="Style30"/>
              <w:keepNext w:val="0"/>
              <w:keepLines w:val="0"/>
              <w:framePr w:w="10214" w:h="10771"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pro kabelový žlab:0,4*0,44 :</w:t>
            </w:r>
          </w:p>
          <w:p>
            <w:pPr>
              <w:pStyle w:val="Style30"/>
              <w:keepNext w:val="0"/>
              <w:keepLines w:val="0"/>
              <w:framePr w:w="10214" w:h="10771" w:wrap="none" w:vAnchor="page" w:hAnchor="page" w:x="845" w:y="3131"/>
              <w:widowControl w:val="0"/>
              <w:shd w:val="clear" w:color="auto" w:fill="auto"/>
              <w:tabs>
                <w:tab w:pos="7080" w:val="left"/>
              </w:tabs>
              <w:bidi w:val="0"/>
              <w:spacing w:before="0" w:after="80" w:line="240" w:lineRule="auto"/>
              <w:ind w:left="1800" w:right="0" w:firstLine="0"/>
              <w:jc w:val="both"/>
              <w:rPr>
                <w:sz w:val="14"/>
                <w:szCs w:val="14"/>
              </w:rPr>
            </w:pPr>
            <w:r>
              <w:rPr>
                <w:color w:val="0000F9"/>
                <w:spacing w:val="0"/>
                <w:w w:val="100"/>
                <w:position w:val="0"/>
                <w:sz w:val="14"/>
                <w:szCs w:val="14"/>
              </w:rPr>
              <w:t>0,611</w:t>
              <w:tab/>
              <w:t>0,61000</w:t>
            </w:r>
          </w:p>
        </w:tc>
      </w:tr>
      <w:tr>
        <w:trPr>
          <w:trHeight w:val="245" w:hRule="exact"/>
        </w:trPr>
        <w:tc>
          <w:tcPr>
            <w:gridSpan w:val="2"/>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46 967031142</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Přisekání rovných ostění cihelných na MC</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1,97100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231,50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456,29|</w:t>
            </w:r>
          </w:p>
        </w:tc>
      </w:tr>
      <w:tr>
        <w:trPr>
          <w:trHeight w:val="989" w:hRule="exact"/>
        </w:trPr>
        <w:tc>
          <w:tcPr>
            <w:gridSpan w:val="7"/>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360" w:lineRule="auto"/>
              <w:ind w:left="1800" w:right="0" w:firstLine="0"/>
              <w:jc w:val="both"/>
              <w:rPr>
                <w:sz w:val="14"/>
                <w:szCs w:val="14"/>
              </w:rPr>
            </w:pPr>
            <w:r>
              <w:rPr>
                <w:color w:val="0000F9"/>
                <w:spacing w:val="0"/>
                <w:w w:val="100"/>
                <w:position w:val="0"/>
                <w:sz w:val="14"/>
                <w:szCs w:val="14"/>
              </w:rPr>
              <w:t>pro nové dveře:0,15*(1,45*2+0,15*4):</w:t>
            </w:r>
          </w:p>
          <w:p>
            <w:pPr>
              <w:pStyle w:val="Style30"/>
              <w:keepNext w:val="0"/>
              <w:keepLines w:val="0"/>
              <w:framePr w:w="10214" w:h="10771" w:wrap="none" w:vAnchor="page" w:hAnchor="page" w:x="845" w:y="3131"/>
              <w:widowControl w:val="0"/>
              <w:shd w:val="clear" w:color="auto" w:fill="auto"/>
              <w:bidi w:val="0"/>
              <w:spacing w:before="0" w:after="0" w:line="360" w:lineRule="auto"/>
              <w:ind w:left="1800" w:right="0" w:firstLine="0"/>
              <w:jc w:val="both"/>
              <w:rPr>
                <w:sz w:val="14"/>
                <w:szCs w:val="14"/>
              </w:rPr>
            </w:pPr>
            <w:r>
              <w:rPr>
                <w:color w:val="0000F9"/>
                <w:spacing w:val="0"/>
                <w:w w:val="100"/>
                <w:position w:val="0"/>
                <w:sz w:val="14"/>
                <w:szCs w:val="14"/>
              </w:rPr>
              <w:t>pro kabelový žlab:0,15*(0,4*2+0,44):</w:t>
            </w:r>
          </w:p>
          <w:p>
            <w:pPr>
              <w:pStyle w:val="Style30"/>
              <w:keepNext w:val="0"/>
              <w:keepLines w:val="0"/>
              <w:framePr w:w="10214" w:h="10771" w:wrap="none" w:vAnchor="page" w:hAnchor="page" w:x="845" w:y="3131"/>
              <w:widowControl w:val="0"/>
              <w:shd w:val="clear" w:color="auto" w:fill="auto"/>
              <w:tabs>
                <w:tab w:pos="7090" w:val="left"/>
              </w:tabs>
              <w:bidi w:val="0"/>
              <w:spacing w:before="0" w:after="0" w:line="360" w:lineRule="auto"/>
              <w:ind w:left="1800" w:right="0" w:firstLine="0"/>
              <w:jc w:val="both"/>
              <w:rPr>
                <w:sz w:val="14"/>
                <w:szCs w:val="14"/>
              </w:rPr>
            </w:pPr>
            <w:r>
              <w:rPr>
                <w:color w:val="0000F9"/>
                <w:spacing w:val="0"/>
                <w:w w:val="100"/>
                <w:position w:val="0"/>
                <w:sz w:val="14"/>
                <w:szCs w:val="14"/>
              </w:rPr>
              <w:t>po příčkách:0,1*2,1*6 : 1,971</w:t>
              <w:tab/>
              <w:t>1,97000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47</w:t>
            </w:r>
          </w:p>
        </w:tc>
        <w:tc>
          <w:tcPr>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965042141</w:t>
            </w:r>
          </w:p>
        </w:tc>
        <w:tc>
          <w:tcPr>
            <w:tcBorders>
              <w:top w:val="single" w:sz="4"/>
              <w:left w:val="single" w:sz="4"/>
            </w:tcBorders>
            <w:shd w:val="clear" w:color="auto" w:fill="FFFFFF"/>
            <w:vAlign w:val="bottom"/>
          </w:tcPr>
          <w:p>
            <w:pPr>
              <w:pStyle w:val="Style30"/>
              <w:keepNext w:val="0"/>
              <w:keepLines w:val="0"/>
              <w:framePr w:w="10214" w:h="10771"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Bourání mazanin betonových tl. 10 cm, nad 4 m2, ručně tl. mazaniny 8 -10 cm</w:t>
            </w:r>
          </w:p>
        </w:tc>
        <w:tc>
          <w:tcPr>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m3</w:t>
            </w:r>
          </w:p>
        </w:tc>
        <w:tc>
          <w:tcPr>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3,67000</w:t>
            </w:r>
          </w:p>
        </w:tc>
        <w:tc>
          <w:tcPr>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4185,00</w:t>
            </w:r>
          </w:p>
        </w:tc>
        <w:tc>
          <w:tcPr>
            <w:tcBorders>
              <w:top w:val="single" w:sz="4"/>
              <w:left w:val="single" w:sz="4"/>
              <w:righ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15 358,95</w:t>
            </w:r>
          </w:p>
        </w:tc>
      </w:tr>
      <w:tr>
        <w:trPr>
          <w:trHeight w:val="494" w:hRule="exact"/>
        </w:trPr>
        <w:tc>
          <w:tcPr>
            <w:gridSpan w:val="7"/>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podlaha vyšetřovny:0,1*36,7:</w:t>
            </w:r>
          </w:p>
          <w:p>
            <w:pPr>
              <w:pStyle w:val="Style30"/>
              <w:keepNext w:val="0"/>
              <w:keepLines w:val="0"/>
              <w:framePr w:w="10214" w:h="10771"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3,67</w:t>
              <w:tab/>
              <w:t>3,67000</w:t>
            </w:r>
          </w:p>
        </w:tc>
      </w:tr>
      <w:tr>
        <w:trPr>
          <w:trHeight w:val="250" w:hRule="exact"/>
        </w:trPr>
        <w:tc>
          <w:tcPr>
            <w:gridSpan w:val="2"/>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48 965049111</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Příplatek, bourání mazanin se svař, síťí tl. 10 cm</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m3</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3,67000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1 892,00</w:t>
            </w:r>
          </w:p>
        </w:tc>
        <w:tc>
          <w:tcPr>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6 943,64|</w:t>
            </w:r>
          </w:p>
        </w:tc>
      </w:tr>
      <w:tr>
        <w:trPr>
          <w:trHeight w:val="490" w:hRule="exact"/>
        </w:trPr>
        <w:tc>
          <w:tcPr>
            <w:gridSpan w:val="7"/>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podlaha vyšetřovny:0,1*36,7:</w:t>
            </w:r>
          </w:p>
          <w:p>
            <w:pPr>
              <w:pStyle w:val="Style30"/>
              <w:keepNext w:val="0"/>
              <w:keepLines w:val="0"/>
              <w:framePr w:w="10214" w:h="10771"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3,67</w:t>
              <w:tab/>
              <w:t>3,67000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49</w:t>
            </w:r>
          </w:p>
        </w:tc>
        <w:tc>
          <w:tcPr>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963016211</w:t>
            </w:r>
          </w:p>
        </w:tc>
        <w:tc>
          <w:tcPr>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podhledu SDK z kazet 600x600 mm, kov.rošt</w:t>
            </w:r>
          </w:p>
        </w:tc>
        <w:tc>
          <w:tcPr>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79,50000</w:t>
            </w:r>
          </w:p>
        </w:tc>
        <w:tc>
          <w:tcPr>
            <w:tcBorders>
              <w:top w:val="single" w:sz="4"/>
              <w:lef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103,50</w:t>
            </w:r>
          </w:p>
        </w:tc>
        <w:tc>
          <w:tcPr>
            <w:tcBorders>
              <w:top w:val="single" w:sz="4"/>
              <w:left w:val="single" w:sz="4"/>
              <w:right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8 228,25</w:t>
            </w:r>
          </w:p>
        </w:tc>
      </w:tr>
      <w:tr>
        <w:trPr>
          <w:trHeight w:val="494" w:hRule="exact"/>
        </w:trPr>
        <w:tc>
          <w:tcPr>
            <w:gridSpan w:val="7"/>
            <w:tcBorders>
              <w:top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3.NP:79,5*1 :</w:t>
            </w:r>
          </w:p>
          <w:p>
            <w:pPr>
              <w:pStyle w:val="Style30"/>
              <w:keepNext w:val="0"/>
              <w:keepLines w:val="0"/>
              <w:framePr w:w="10214" w:h="10771" w:wrap="none" w:vAnchor="page" w:hAnchor="page" w:x="845" w:y="3131"/>
              <w:widowControl w:val="0"/>
              <w:shd w:val="clear" w:color="auto" w:fill="auto"/>
              <w:tabs>
                <w:tab w:pos="6994" w:val="left"/>
              </w:tabs>
              <w:bidi w:val="0"/>
              <w:spacing w:before="0" w:after="0" w:line="240" w:lineRule="auto"/>
              <w:ind w:left="1800" w:right="0" w:firstLine="0"/>
              <w:jc w:val="both"/>
              <w:rPr>
                <w:sz w:val="14"/>
                <w:szCs w:val="14"/>
              </w:rPr>
            </w:pPr>
            <w:r>
              <w:rPr>
                <w:color w:val="0000F9"/>
                <w:spacing w:val="0"/>
                <w:w w:val="100"/>
                <w:position w:val="0"/>
                <w:sz w:val="14"/>
                <w:szCs w:val="14"/>
              </w:rPr>
              <w:t>79,5</w:t>
              <w:tab/>
              <w:t>79,50000</w:t>
            </w:r>
          </w:p>
        </w:tc>
      </w:tr>
      <w:tr>
        <w:trPr>
          <w:trHeight w:val="250" w:hRule="exact"/>
        </w:trPr>
        <w:tc>
          <w:tcPr>
            <w:gridSpan w:val="2"/>
            <w:tcBorders>
              <w:top w:val="single" w:sz="4"/>
              <w:bottom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50 767900020</w:t>
            </w:r>
          </w:p>
        </w:tc>
        <w:tc>
          <w:tcPr>
            <w:tcBorders>
              <w:top w:val="single" w:sz="4"/>
              <w:bottom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obložení podhledů, z lamel</w:t>
            </w:r>
          </w:p>
        </w:tc>
        <w:tc>
          <w:tcPr>
            <w:tcBorders>
              <w:top w:val="single" w:sz="4"/>
              <w:bottom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bottom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11,10000</w:t>
            </w:r>
          </w:p>
        </w:tc>
        <w:tc>
          <w:tcPr>
            <w:tcBorders>
              <w:top w:val="single" w:sz="4"/>
              <w:bottom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286,50</w:t>
            </w:r>
          </w:p>
        </w:tc>
        <w:tc>
          <w:tcPr>
            <w:tcBorders>
              <w:top w:val="single" w:sz="4"/>
              <w:bottom w:val="single" w:sz="4"/>
            </w:tcBorders>
            <w:shd w:val="clear" w:color="auto" w:fill="FFFFFF"/>
            <w:vAlign w:val="top"/>
          </w:tcPr>
          <w:p>
            <w:pPr>
              <w:pStyle w:val="Style30"/>
              <w:keepNext w:val="0"/>
              <w:keepLines w:val="0"/>
              <w:framePr w:w="10214" w:h="10771"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3 180,15|</w:t>
            </w:r>
          </w:p>
        </w:tc>
      </w:tr>
    </w:tbl>
    <w:p>
      <w:pPr>
        <w:pStyle w:val="Style52"/>
        <w:keepNext w:val="0"/>
        <w:keepLines w:val="0"/>
        <w:framePr w:w="8381" w:h="907" w:hRule="exact" w:wrap="none" w:vAnchor="page" w:hAnchor="page" w:x="2635" w:y="13912"/>
        <w:widowControl w:val="0"/>
        <w:shd w:val="clear" w:color="auto" w:fill="auto"/>
        <w:bidi w:val="0"/>
        <w:spacing w:before="0" w:after="0" w:line="307" w:lineRule="auto"/>
        <w:ind w:left="0" w:right="0" w:firstLine="0"/>
        <w:jc w:val="left"/>
      </w:pPr>
      <w:r>
        <w:rPr>
          <w:spacing w:val="0"/>
          <w:w w:val="100"/>
          <w:position w:val="0"/>
        </w:rPr>
        <w:t>Svislé přemístění ze 2. NP, nebo 1. PP, vodorovné vnitrostaveništní přemístění do 30 m, odvoz na skládku do 10 km. Bez poplatku za skládku.</w:t>
      </w:r>
    </w:p>
    <w:p>
      <w:pPr>
        <w:pStyle w:val="Style52"/>
        <w:keepNext w:val="0"/>
        <w:keepLines w:val="0"/>
        <w:framePr w:w="8381" w:h="907" w:hRule="exact" w:wrap="none" w:vAnchor="page" w:hAnchor="page" w:x="2635" w:y="13912"/>
        <w:widowControl w:val="0"/>
        <w:shd w:val="clear" w:color="auto" w:fill="auto"/>
        <w:bidi w:val="0"/>
        <w:spacing w:before="0" w:after="0" w:line="307" w:lineRule="auto"/>
        <w:ind w:left="0" w:right="0" w:firstLine="0"/>
        <w:jc w:val="left"/>
      </w:pPr>
      <w:r>
        <w:rPr>
          <w:color w:val="0000F9"/>
          <w:spacing w:val="0"/>
          <w:w w:val="100"/>
          <w:position w:val="0"/>
        </w:rPr>
        <w:t>3.NP:11,1*1 :</w:t>
      </w:r>
    </w:p>
    <w:p>
      <w:pPr>
        <w:pStyle w:val="Style52"/>
        <w:keepNext w:val="0"/>
        <w:keepLines w:val="0"/>
        <w:framePr w:w="8381" w:h="907" w:hRule="exact" w:wrap="none" w:vAnchor="page" w:hAnchor="page" w:x="2635" w:y="13912"/>
        <w:widowControl w:val="0"/>
        <w:shd w:val="clear" w:color="auto" w:fill="auto"/>
        <w:tabs>
          <w:tab w:pos="5194" w:val="left"/>
        </w:tabs>
        <w:bidi w:val="0"/>
        <w:spacing w:before="0" w:after="0" w:line="307" w:lineRule="auto"/>
        <w:ind w:left="0" w:right="0" w:firstLine="0"/>
        <w:jc w:val="left"/>
      </w:pPr>
      <w:r>
        <w:rPr>
          <w:color w:val="0000F9"/>
          <w:spacing w:val="0"/>
          <w:w w:val="100"/>
          <w:position w:val="0"/>
        </w:rPr>
        <w:t>11,1</w:t>
        <w:tab/>
        <w:t>11,10000</w:t>
      </w:r>
    </w:p>
    <w:tbl>
      <w:tblPr>
        <w:tblOverlap w:val="never"/>
        <w:jc w:val="left"/>
        <w:tblLayout w:type="fixed"/>
      </w:tblPr>
      <w:tblGrid>
        <w:gridCol w:w="389"/>
        <w:gridCol w:w="1128"/>
        <w:gridCol w:w="4488"/>
        <w:gridCol w:w="538"/>
        <w:gridCol w:w="1483"/>
        <w:gridCol w:w="1195"/>
        <w:gridCol w:w="994"/>
      </w:tblGrid>
      <w:tr>
        <w:trPr>
          <w:trHeight w:val="254" w:hRule="exact"/>
        </w:trPr>
        <w:tc>
          <w:tcPr>
            <w:tcBorders>
              <w:top w:val="single" w:sz="4"/>
              <w:left w:val="single" w:sz="4"/>
            </w:tcBorders>
            <w:shd w:val="clear" w:color="auto" w:fill="FFFFFF"/>
            <w:vAlign w:val="top"/>
          </w:tcPr>
          <w:p>
            <w:pPr>
              <w:pStyle w:val="Style30"/>
              <w:keepNext w:val="0"/>
              <w:keepLines w:val="0"/>
              <w:framePr w:w="10214" w:h="715" w:wrap="none" w:vAnchor="page" w:hAnchor="page" w:x="845" w:y="1482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51</w:t>
            </w:r>
          </w:p>
        </w:tc>
        <w:tc>
          <w:tcPr>
            <w:tcBorders>
              <w:top w:val="single" w:sz="4"/>
              <w:left w:val="single" w:sz="4"/>
            </w:tcBorders>
            <w:shd w:val="clear" w:color="auto" w:fill="FFFFFF"/>
            <w:vAlign w:val="top"/>
          </w:tcPr>
          <w:p>
            <w:pPr>
              <w:pStyle w:val="Style30"/>
              <w:keepNext w:val="0"/>
              <w:keepLines w:val="0"/>
              <w:framePr w:w="10214" w:h="715" w:wrap="none" w:vAnchor="page" w:hAnchor="page" w:x="845" w:y="1482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767582800</w:t>
            </w:r>
          </w:p>
        </w:tc>
        <w:tc>
          <w:tcPr>
            <w:tcBorders>
              <w:top w:val="single" w:sz="4"/>
            </w:tcBorders>
            <w:shd w:val="clear" w:color="auto" w:fill="FFFFFF"/>
            <w:vAlign w:val="top"/>
          </w:tcPr>
          <w:p>
            <w:pPr>
              <w:pStyle w:val="Style30"/>
              <w:keepNext w:val="0"/>
              <w:keepLines w:val="0"/>
              <w:framePr w:w="10214" w:h="715" w:wrap="none" w:vAnchor="page" w:hAnchor="page" w:x="845" w:y="14824"/>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rPr>
              <w:t>Demontáž podhledů - roštů</w:t>
            </w:r>
          </w:p>
        </w:tc>
        <w:tc>
          <w:tcPr>
            <w:tcBorders>
              <w:top w:val="single" w:sz="4"/>
              <w:left w:val="single" w:sz="4"/>
            </w:tcBorders>
            <w:shd w:val="clear" w:color="auto" w:fill="FFFFFF"/>
            <w:vAlign w:val="top"/>
          </w:tcPr>
          <w:p>
            <w:pPr>
              <w:pStyle w:val="Style30"/>
              <w:keepNext w:val="0"/>
              <w:keepLines w:val="0"/>
              <w:framePr w:w="10214" w:h="715" w:wrap="none" w:vAnchor="page" w:hAnchor="page" w:x="845" w:y="14824"/>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715" w:wrap="none" w:vAnchor="page" w:hAnchor="page" w:x="845" w:y="14824"/>
              <w:widowControl w:val="0"/>
              <w:shd w:val="clear" w:color="auto" w:fill="auto"/>
              <w:bidi w:val="0"/>
              <w:spacing w:before="0" w:after="0" w:line="240" w:lineRule="auto"/>
              <w:ind w:left="0" w:right="0" w:firstLine="460"/>
              <w:jc w:val="left"/>
              <w:rPr>
                <w:sz w:val="14"/>
                <w:szCs w:val="14"/>
              </w:rPr>
            </w:pPr>
            <w:r>
              <w:rPr>
                <w:color w:val="000000"/>
                <w:spacing w:val="0"/>
                <w:w w:val="100"/>
                <w:position w:val="0"/>
                <w:sz w:val="14"/>
                <w:szCs w:val="14"/>
              </w:rPr>
              <w:t>11,10000</w:t>
            </w:r>
          </w:p>
        </w:tc>
        <w:tc>
          <w:tcPr>
            <w:tcBorders>
              <w:top w:val="single" w:sz="4"/>
            </w:tcBorders>
            <w:shd w:val="clear" w:color="auto" w:fill="FFFFFF"/>
            <w:vAlign w:val="top"/>
          </w:tcPr>
          <w:p>
            <w:pPr>
              <w:pStyle w:val="Style30"/>
              <w:keepNext w:val="0"/>
              <w:keepLines w:val="0"/>
              <w:framePr w:w="10214" w:h="715" w:wrap="none" w:vAnchor="page" w:hAnchor="page" w:x="845" w:y="14824"/>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54,50</w:t>
            </w:r>
          </w:p>
        </w:tc>
        <w:tc>
          <w:tcPr>
            <w:tcBorders>
              <w:top w:val="single" w:sz="4"/>
              <w:right w:val="single" w:sz="4"/>
            </w:tcBorders>
            <w:shd w:val="clear" w:color="auto" w:fill="FFFFFF"/>
            <w:vAlign w:val="top"/>
          </w:tcPr>
          <w:p>
            <w:pPr>
              <w:pStyle w:val="Style30"/>
              <w:keepNext w:val="0"/>
              <w:keepLines w:val="0"/>
              <w:framePr w:w="10214" w:h="715" w:wrap="none" w:vAnchor="page" w:hAnchor="page" w:x="845" w:y="1482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604,95</w:t>
            </w:r>
          </w:p>
        </w:tc>
      </w:tr>
      <w:tr>
        <w:trPr>
          <w:trHeight w:val="461" w:hRule="exact"/>
        </w:trPr>
        <w:tc>
          <w:tcPr>
            <w:tcBorders>
              <w:top w:val="single" w:sz="4"/>
            </w:tcBorders>
            <w:shd w:val="clear" w:color="auto" w:fill="FFFFFF"/>
            <w:vAlign w:val="top"/>
          </w:tcPr>
          <w:p>
            <w:pPr>
              <w:framePr w:w="10214" w:h="715" w:wrap="none" w:vAnchor="page" w:hAnchor="page" w:x="845" w:y="14824"/>
              <w:widowControl w:val="0"/>
              <w:rPr>
                <w:sz w:val="10"/>
                <w:szCs w:val="10"/>
              </w:rPr>
            </w:pPr>
          </w:p>
        </w:tc>
        <w:tc>
          <w:tcPr>
            <w:tcBorders>
              <w:top w:val="single" w:sz="4"/>
            </w:tcBorders>
            <w:shd w:val="clear" w:color="auto" w:fill="FFFFFF"/>
            <w:vAlign w:val="top"/>
          </w:tcPr>
          <w:p>
            <w:pPr>
              <w:framePr w:w="10214" w:h="715" w:wrap="none" w:vAnchor="page" w:hAnchor="page" w:x="845" w:y="14824"/>
              <w:widowControl w:val="0"/>
              <w:rPr>
                <w:sz w:val="10"/>
                <w:szCs w:val="10"/>
              </w:rPr>
            </w:pPr>
          </w:p>
        </w:tc>
        <w:tc>
          <w:tcPr>
            <w:tcBorders>
              <w:top w:val="single" w:sz="4"/>
            </w:tcBorders>
            <w:shd w:val="clear" w:color="auto" w:fill="FFFFFF"/>
            <w:vAlign w:val="bottom"/>
          </w:tcPr>
          <w:p>
            <w:pPr>
              <w:pStyle w:val="Style30"/>
              <w:keepNext w:val="0"/>
              <w:keepLines w:val="0"/>
              <w:framePr w:w="10214" w:h="715" w:wrap="none" w:vAnchor="page" w:hAnchor="page" w:x="845" w:y="14824"/>
              <w:widowControl w:val="0"/>
              <w:shd w:val="clear" w:color="auto" w:fill="auto"/>
              <w:bidi w:val="0"/>
              <w:spacing w:before="0" w:after="0" w:line="360" w:lineRule="auto"/>
              <w:ind w:left="280" w:right="0" w:firstLine="0"/>
              <w:jc w:val="left"/>
              <w:rPr>
                <w:sz w:val="14"/>
                <w:szCs w:val="14"/>
              </w:rPr>
            </w:pPr>
            <w:r>
              <w:rPr>
                <w:color w:val="0000F9"/>
                <w:spacing w:val="0"/>
                <w:w w:val="100"/>
                <w:position w:val="0"/>
                <w:sz w:val="14"/>
                <w:szCs w:val="14"/>
              </w:rPr>
              <w:t>3.NP:11,1*1 : 11,1</w:t>
            </w:r>
          </w:p>
        </w:tc>
        <w:tc>
          <w:tcPr>
            <w:tcBorders>
              <w:top w:val="single" w:sz="4"/>
            </w:tcBorders>
            <w:shd w:val="clear" w:color="auto" w:fill="FFFFFF"/>
            <w:vAlign w:val="top"/>
          </w:tcPr>
          <w:p>
            <w:pPr>
              <w:framePr w:w="10214" w:h="715" w:wrap="none" w:vAnchor="page" w:hAnchor="page" w:x="845" w:y="14824"/>
              <w:widowControl w:val="0"/>
              <w:rPr>
                <w:sz w:val="10"/>
                <w:szCs w:val="10"/>
              </w:rPr>
            </w:pPr>
          </w:p>
        </w:tc>
        <w:tc>
          <w:tcPr>
            <w:tcBorders>
              <w:top w:val="single" w:sz="4"/>
            </w:tcBorders>
            <w:shd w:val="clear" w:color="auto" w:fill="FFFFFF"/>
            <w:vAlign w:val="bottom"/>
          </w:tcPr>
          <w:p>
            <w:pPr>
              <w:pStyle w:val="Style30"/>
              <w:keepNext w:val="0"/>
              <w:keepLines w:val="0"/>
              <w:framePr w:w="10214" w:h="715" w:wrap="none" w:vAnchor="page" w:hAnchor="page" w:x="845" w:y="14824"/>
              <w:widowControl w:val="0"/>
              <w:shd w:val="clear" w:color="auto" w:fill="auto"/>
              <w:bidi w:val="0"/>
              <w:spacing w:before="0" w:after="0" w:line="240" w:lineRule="auto"/>
              <w:ind w:left="0" w:right="0" w:firstLine="460"/>
              <w:jc w:val="left"/>
              <w:rPr>
                <w:sz w:val="14"/>
                <w:szCs w:val="14"/>
              </w:rPr>
            </w:pPr>
            <w:r>
              <w:rPr>
                <w:color w:val="0000F9"/>
                <w:spacing w:val="0"/>
                <w:w w:val="100"/>
                <w:position w:val="0"/>
                <w:sz w:val="14"/>
                <w:szCs w:val="14"/>
              </w:rPr>
              <w:t>11,10000</w:t>
            </w:r>
          </w:p>
        </w:tc>
        <w:tc>
          <w:tcPr>
            <w:tcBorders>
              <w:top w:val="single" w:sz="4"/>
            </w:tcBorders>
            <w:shd w:val="clear" w:color="auto" w:fill="FFFFFF"/>
            <w:vAlign w:val="top"/>
          </w:tcPr>
          <w:p>
            <w:pPr>
              <w:framePr w:w="10214" w:h="715" w:wrap="none" w:vAnchor="page" w:hAnchor="page" w:x="845" w:y="14824"/>
              <w:widowControl w:val="0"/>
              <w:rPr>
                <w:sz w:val="10"/>
                <w:szCs w:val="10"/>
              </w:rPr>
            </w:pPr>
          </w:p>
        </w:tc>
        <w:tc>
          <w:tcPr>
            <w:tcBorders>
              <w:top w:val="single" w:sz="4"/>
            </w:tcBorders>
            <w:shd w:val="clear" w:color="auto" w:fill="FFFFFF"/>
            <w:vAlign w:val="top"/>
          </w:tcPr>
          <w:p>
            <w:pPr>
              <w:framePr w:w="10214" w:h="715" w:wrap="none" w:vAnchor="page" w:hAnchor="page" w:x="845" w:y="14824"/>
              <w:widowControl w:val="0"/>
              <w:rPr>
                <w:sz w:val="10"/>
                <w:szCs w:val="10"/>
              </w:rPr>
            </w:pPr>
          </w:p>
        </w:tc>
      </w:tr>
    </w:tbl>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26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680" w:firstLine="0"/>
              <w:jc w:val="right"/>
              <w:rPr>
                <w:sz w:val="18"/>
                <w:szCs w:val="18"/>
              </w:rPr>
            </w:pPr>
            <w:r>
              <w:rPr>
                <w:color w:val="000000"/>
                <w:spacing w:val="0"/>
                <w:w w:val="100"/>
                <w:position w:val="0"/>
                <w:sz w:val="18"/>
                <w:szCs w:val="18"/>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52</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978013191</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Otlučení omítek vnitřních stěn v rozsahu do 100 %</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348,08762</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102,00</w:t>
            </w:r>
          </w:p>
        </w:tc>
        <w:tc>
          <w:tcPr>
            <w:tcBorders>
              <w:top w:val="single" w:sz="4"/>
              <w:left w:val="single" w:sz="4"/>
              <w:righ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35 504,94</w:t>
            </w:r>
          </w:p>
        </w:tc>
      </w:tr>
      <w:tr>
        <w:trPr>
          <w:trHeight w:val="931" w:hRule="exact"/>
        </w:trPr>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60" w:line="240" w:lineRule="auto"/>
              <w:ind w:left="0" w:right="0" w:firstLine="0"/>
              <w:jc w:val="left"/>
              <w:rPr>
                <w:sz w:val="14"/>
                <w:szCs w:val="14"/>
              </w:rPr>
            </w:pPr>
            <w:r>
              <w:rPr>
                <w:color w:val="0000F9"/>
                <w:spacing w:val="0"/>
                <w:w w:val="100"/>
                <w:position w:val="0"/>
                <w:sz w:val="14"/>
                <w:szCs w:val="14"/>
              </w:rPr>
              <w:t>3.NP:4,18*(20,6+90,8)-</w:t>
            </w:r>
          </w:p>
          <w:p>
            <w:pPr>
              <w:pStyle w:val="Style30"/>
              <w:keepNext w:val="0"/>
              <w:keepLines w:val="0"/>
              <w:framePr w:w="10214" w:h="12346" w:wrap="none" w:vAnchor="page" w:hAnchor="page" w:x="845" w:y="3131"/>
              <w:widowControl w:val="0"/>
              <w:shd w:val="clear" w:color="auto" w:fill="auto"/>
              <w:bidi w:val="0"/>
              <w:spacing w:before="0" w:after="60" w:line="240" w:lineRule="auto"/>
              <w:ind w:left="0" w:right="0" w:firstLine="0"/>
              <w:jc w:val="left"/>
              <w:rPr>
                <w:sz w:val="14"/>
                <w:szCs w:val="14"/>
              </w:rPr>
            </w:pPr>
            <w:r>
              <w:rPr>
                <w:color w:val="0000F9"/>
                <w:spacing w:val="0"/>
                <w:w w:val="100"/>
                <w:position w:val="0"/>
                <w:sz w:val="14"/>
                <w:szCs w:val="14"/>
              </w:rPr>
              <w:t>(1,97*(0,6*2+0,7*5+0,8*5+1,45*3)+1,261*2,199*2) :</w:t>
            </w:r>
          </w:p>
          <w:p>
            <w:pPr>
              <w:pStyle w:val="Style30"/>
              <w:keepNext w:val="0"/>
              <w:keepLines w:val="0"/>
              <w:framePr w:w="10214" w:h="12346" w:wrap="none" w:vAnchor="page" w:hAnchor="page" w:x="845" w:y="3131"/>
              <w:widowControl w:val="0"/>
              <w:shd w:val="clear" w:color="auto" w:fill="auto"/>
              <w:bidi w:val="0"/>
              <w:spacing w:before="0" w:after="60" w:line="240" w:lineRule="auto"/>
              <w:ind w:left="0" w:right="0" w:firstLine="0"/>
              <w:jc w:val="left"/>
              <w:rPr>
                <w:sz w:val="14"/>
                <w:szCs w:val="14"/>
              </w:rPr>
            </w:pPr>
            <w:r>
              <w:rPr>
                <w:color w:val="0000F9"/>
                <w:spacing w:val="0"/>
                <w:w w:val="100"/>
                <w:position w:val="0"/>
                <w:sz w:val="14"/>
                <w:szCs w:val="14"/>
              </w:rPr>
              <w:t>odečet ker. obkladů:-2,1*(16,1+15,6+5,4+4,0):</w:t>
            </w:r>
          </w:p>
          <w:p>
            <w:pPr>
              <w:pStyle w:val="Style30"/>
              <w:keepNext w:val="0"/>
              <w:keepLines w:val="0"/>
              <w:framePr w:w="10214" w:h="12346" w:wrap="none" w:vAnchor="page" w:hAnchor="page" w:x="845" w:y="3131"/>
              <w:widowControl w:val="0"/>
              <w:shd w:val="clear" w:color="auto" w:fill="auto"/>
              <w:bidi w:val="0"/>
              <w:spacing w:before="0" w:after="60" w:line="240" w:lineRule="auto"/>
              <w:ind w:left="0" w:right="0" w:firstLine="0"/>
              <w:jc w:val="left"/>
              <w:rPr>
                <w:sz w:val="14"/>
                <w:szCs w:val="14"/>
              </w:rPr>
            </w:pPr>
            <w:r>
              <w:rPr>
                <w:color w:val="0000F9"/>
                <w:spacing w:val="0"/>
                <w:w w:val="100"/>
                <w:position w:val="0"/>
                <w:sz w:val="14"/>
                <w:szCs w:val="14"/>
              </w:rPr>
              <w:t>348,087622</w:t>
            </w: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348,09000</w:t>
            </w: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framePr w:w="10214" w:h="12346" w:wrap="none" w:vAnchor="page" w:hAnchor="page" w:x="845" w:y="3131"/>
              <w:widowControl w:val="0"/>
              <w:rPr>
                <w:sz w:val="10"/>
                <w:szCs w:val="10"/>
              </w:rPr>
            </w:pPr>
          </w:p>
        </w:tc>
      </w:tr>
      <w:tr>
        <w:trPr>
          <w:trHeight w:val="245" w:hRule="exact"/>
        </w:trPr>
        <w:tc>
          <w:tcPr>
            <w:gridSpan w:val="2"/>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53 978011191</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Otlučení omítek vnitřních vápenných stropů do 100%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90,60000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129,50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11 732,70|</w:t>
            </w:r>
          </w:p>
        </w:tc>
      </w:tr>
      <w:tr>
        <w:trPr>
          <w:trHeight w:val="494" w:hRule="exact"/>
        </w:trPr>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360" w:lineRule="auto"/>
              <w:ind w:left="0" w:right="0" w:firstLine="0"/>
              <w:jc w:val="left"/>
              <w:rPr>
                <w:sz w:val="14"/>
                <w:szCs w:val="14"/>
              </w:rPr>
            </w:pPr>
            <w:r>
              <w:rPr>
                <w:color w:val="0000F9"/>
                <w:spacing w:val="0"/>
                <w:w w:val="100"/>
                <w:position w:val="0"/>
                <w:sz w:val="14"/>
                <w:szCs w:val="14"/>
              </w:rPr>
              <w:t>3.NP: 11,1+79,5 : 90,6</w:t>
            </w: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90,60000</w:t>
            </w: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framePr w:w="10214" w:h="12346" w:wrap="none" w:vAnchor="page" w:hAnchor="page" w:x="845" w:y="3131"/>
              <w:widowControl w:val="0"/>
              <w:rPr>
                <w:sz w:val="10"/>
                <w:szCs w:val="10"/>
              </w:rPr>
            </w:pPr>
          </w:p>
        </w:tc>
      </w:tr>
      <w:tr>
        <w:trPr>
          <w:trHeight w:val="437" w:hRule="exact"/>
        </w:trPr>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54</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96.1</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Demontáž podlahového kabelového žlabu,poklop, rám,boky,kotvení,doplňky,detaily</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6,80000</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380,00</w:t>
            </w:r>
          </w:p>
        </w:tc>
        <w:tc>
          <w:tcPr>
            <w:tcBorders>
              <w:top w:val="single" w:sz="4"/>
              <w:left w:val="single" w:sz="4"/>
              <w:righ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2 584,00</w:t>
            </w:r>
          </w:p>
        </w:tc>
      </w:tr>
      <w:tr>
        <w:trPr>
          <w:trHeight w:val="494" w:hRule="exact"/>
        </w:trPr>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360" w:lineRule="auto"/>
              <w:ind w:left="0" w:right="0" w:firstLine="0"/>
              <w:jc w:val="left"/>
              <w:rPr>
                <w:sz w:val="14"/>
                <w:szCs w:val="14"/>
              </w:rPr>
            </w:pPr>
            <w:r>
              <w:rPr>
                <w:color w:val="0000F9"/>
                <w:spacing w:val="0"/>
                <w:w w:val="100"/>
                <w:position w:val="0"/>
                <w:sz w:val="14"/>
                <w:szCs w:val="14"/>
              </w:rPr>
              <w:t>3.NP:6,8*1 : 6,8</w:t>
            </w: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6,80000</w:t>
            </w: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framePr w:w="10214" w:h="12346" w:wrap="none" w:vAnchor="page" w:hAnchor="page" w:x="845" w:y="3131"/>
              <w:widowControl w:val="0"/>
              <w:rPr>
                <w:sz w:val="10"/>
                <w:szCs w:val="10"/>
              </w:rPr>
            </w:pPr>
          </w:p>
        </w:tc>
      </w:tr>
      <w:tr>
        <w:trPr>
          <w:trHeight w:val="432" w:hRule="exact"/>
        </w:trPr>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55</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96.2</w:t>
            </w:r>
          </w:p>
        </w:tc>
        <w:tc>
          <w:tcPr>
            <w:tcBorders>
              <w:top w:val="single" w:sz="4"/>
              <w:left w:val="single" w:sz="4"/>
            </w:tcBorders>
            <w:shd w:val="clear" w:color="auto" w:fill="FFFFFF"/>
            <w:vAlign w:val="bottom"/>
          </w:tcPr>
          <w:p>
            <w:pPr>
              <w:pStyle w:val="Style30"/>
              <w:keepNext w:val="0"/>
              <w:keepLines w:val="0"/>
              <w:framePr w:w="10214" w:h="12346" w:wrap="none" w:vAnchor="page" w:hAnchor="page" w:x="845" w:y="313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Přebroušení podlahy po sejmutí krytiny,odmaštění, odstranění lepidel,vysátí</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55,30000</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55,00</w:t>
            </w:r>
          </w:p>
        </w:tc>
        <w:tc>
          <w:tcPr>
            <w:tcBorders>
              <w:top w:val="single" w:sz="4"/>
              <w:left w:val="single" w:sz="4"/>
              <w:righ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3 041,50</w:t>
            </w:r>
          </w:p>
        </w:tc>
      </w:tr>
      <w:tr>
        <w:trPr>
          <w:trHeight w:val="494" w:hRule="exact"/>
        </w:trPr>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3.NP mimo vyšetřovnu:11,1+1,4+79,5-36,7 :</w:t>
            </w:r>
          </w:p>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55,3</w:t>
            </w: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55,30000</w:t>
            </w: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framePr w:w="10214" w:h="12346" w:wrap="none" w:vAnchor="page" w:hAnchor="page" w:x="845" w:y="3131"/>
              <w:widowControl w:val="0"/>
              <w:rPr>
                <w:sz w:val="10"/>
                <w:szCs w:val="10"/>
              </w:rPr>
            </w:pPr>
          </w:p>
        </w:tc>
      </w:tr>
      <w:tr>
        <w:trPr>
          <w:trHeight w:val="437" w:hRule="exact"/>
        </w:trPr>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56</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96.3</w:t>
            </w:r>
          </w:p>
        </w:tc>
        <w:tc>
          <w:tcPr>
            <w:tcBorders>
              <w:top w:val="single" w:sz="4"/>
              <w:left w:val="single" w:sz="4"/>
            </w:tcBorders>
            <w:shd w:val="clear" w:color="auto" w:fill="FFFFFF"/>
            <w:vAlign w:val="bottom"/>
          </w:tcPr>
          <w:p>
            <w:pPr>
              <w:pStyle w:val="Style30"/>
              <w:keepNext w:val="0"/>
              <w:keepLines w:val="0"/>
              <w:framePr w:w="10214" w:h="12346"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Zhotovení prostupu střešní konstrukcí DN100, zapravení.začištění</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2 000,00</w:t>
            </w:r>
          </w:p>
        </w:tc>
        <w:tc>
          <w:tcPr>
            <w:tcBorders>
              <w:top w:val="single" w:sz="4"/>
              <w:left w:val="single" w:sz="4"/>
              <w:righ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2 000,00</w:t>
            </w:r>
          </w:p>
        </w:tc>
      </w:tr>
      <w:tr>
        <w:trPr>
          <w:trHeight w:val="494" w:hRule="exact"/>
        </w:trPr>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1*1 :</w:t>
            </w:r>
          </w:p>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1</w:t>
            </w: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bottom"/>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1,00000</w:t>
            </w:r>
          </w:p>
        </w:tc>
        <w:tc>
          <w:tcPr>
            <w:tcBorders>
              <w:top w:val="single" w:sz="4"/>
            </w:tcBorders>
            <w:shd w:val="clear" w:color="auto" w:fill="FFFFFF"/>
            <w:vAlign w:val="top"/>
          </w:tcPr>
          <w:p>
            <w:pPr>
              <w:framePr w:w="10214" w:h="12346" w:wrap="none" w:vAnchor="page" w:hAnchor="page" w:x="845" w:y="3131"/>
              <w:widowControl w:val="0"/>
              <w:rPr>
                <w:sz w:val="10"/>
                <w:szCs w:val="10"/>
              </w:rPr>
            </w:pPr>
          </w:p>
        </w:tc>
        <w:tc>
          <w:tcPr>
            <w:tcBorders>
              <w:top w:val="single" w:sz="4"/>
            </w:tcBorders>
            <w:shd w:val="clear" w:color="auto" w:fill="FFFFFF"/>
            <w:vAlign w:val="top"/>
          </w:tcPr>
          <w:p>
            <w:pPr>
              <w:framePr w:w="10214" w:h="12346" w:wrap="none" w:vAnchor="page" w:hAnchor="page" w:x="845" w:y="3131"/>
              <w:widowControl w:val="0"/>
              <w:rPr>
                <w:sz w:val="10"/>
                <w:szCs w:val="10"/>
              </w:rPr>
            </w:pPr>
          </w:p>
        </w:tc>
      </w:tr>
      <w:tr>
        <w:trPr>
          <w:trHeight w:val="245" w:hRule="exact"/>
        </w:trPr>
        <w:tc>
          <w:tcPr>
            <w:gridSpan w:val="2"/>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57 974031122</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Vysekání rýh ve zdi cihelné 3 x 7 cm</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180" w:firstLine="0"/>
              <w:jc w:val="righ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45,00000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99,70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4 486,50|</w:t>
            </w:r>
          </w:p>
        </w:tc>
      </w:tr>
      <w:tr>
        <w:trPr>
          <w:trHeight w:val="744" w:hRule="exact"/>
        </w:trPr>
        <w:tc>
          <w:tcPr>
            <w:gridSpan w:val="7"/>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tabs>
                <w:tab w:pos="6983" w:val="left"/>
              </w:tabs>
              <w:bidi w:val="0"/>
              <w:spacing w:before="0" w:after="0" w:line="360" w:lineRule="auto"/>
              <w:ind w:left="1780" w:right="0" w:firstLine="20"/>
              <w:jc w:val="left"/>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drážky pro profese:45*1 : 45</w:t>
              <w:tab/>
              <w:t>45,00000</w:t>
            </w:r>
          </w:p>
        </w:tc>
      </w:tr>
      <w:tr>
        <w:trPr>
          <w:trHeight w:val="245" w:hRule="exact"/>
        </w:trPr>
        <w:tc>
          <w:tcPr>
            <w:gridSpan w:val="2"/>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58 974031133</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Vysekání rýh ve zdi cihelné 5 x 10 cm</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15,00000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136,50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2 047,50|</w:t>
            </w:r>
          </w:p>
        </w:tc>
      </w:tr>
      <w:tr>
        <w:trPr>
          <w:trHeight w:val="744" w:hRule="exact"/>
        </w:trPr>
        <w:tc>
          <w:tcPr>
            <w:gridSpan w:val="7"/>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tabs>
                <w:tab w:pos="6993" w:val="left"/>
              </w:tabs>
              <w:bidi w:val="0"/>
              <w:spacing w:before="0" w:after="0" w:line="360" w:lineRule="auto"/>
              <w:ind w:left="1780" w:right="0" w:firstLine="20"/>
              <w:jc w:val="left"/>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drážky pro profese: 15*1 : 15</w:t>
              <w:tab/>
              <w:t>15,00000</w:t>
            </w:r>
          </w:p>
        </w:tc>
      </w:tr>
      <w:tr>
        <w:trPr>
          <w:trHeight w:val="245" w:hRule="exact"/>
        </w:trPr>
        <w:tc>
          <w:tcPr>
            <w:gridSpan w:val="2"/>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59 974031165</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Vysekání rýh ve zdi cihelné 15 x 20 cm</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304,00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1 520,00|</w:t>
            </w:r>
          </w:p>
        </w:tc>
      </w:tr>
      <w:tr>
        <w:trPr>
          <w:trHeight w:val="744" w:hRule="exact"/>
        </w:trPr>
        <w:tc>
          <w:tcPr>
            <w:gridSpan w:val="7"/>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drážky pro profese:5*1 :</w:t>
            </w:r>
          </w:p>
          <w:p>
            <w:pPr>
              <w:pStyle w:val="Style30"/>
              <w:keepNext w:val="0"/>
              <w:keepLines w:val="0"/>
              <w:framePr w:w="10214" w:h="12346" w:wrap="none" w:vAnchor="page" w:hAnchor="page" w:x="845" w:y="3131"/>
              <w:widowControl w:val="0"/>
              <w:shd w:val="clear" w:color="auto" w:fill="auto"/>
              <w:tabs>
                <w:tab w:pos="7080" w:val="left"/>
              </w:tabs>
              <w:bidi w:val="0"/>
              <w:spacing w:before="0" w:after="0" w:line="372" w:lineRule="auto"/>
              <w:ind w:left="1780" w:right="0" w:firstLine="20"/>
              <w:jc w:val="left"/>
              <w:rPr>
                <w:sz w:val="14"/>
                <w:szCs w:val="14"/>
              </w:rPr>
            </w:pPr>
            <w:r>
              <w:rPr>
                <w:color w:val="0000F9"/>
                <w:spacing w:val="0"/>
                <w:w w:val="100"/>
                <w:position w:val="0"/>
                <w:sz w:val="14"/>
                <w:szCs w:val="14"/>
              </w:rPr>
              <w:t>5</w:t>
              <w:tab/>
              <w:t>5,00000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60</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971038331</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Vybourání otvorů cihly duté pl. 0,09 m2, tl. 15 cm</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89,60</w:t>
            </w:r>
          </w:p>
        </w:tc>
        <w:tc>
          <w:tcPr>
            <w:tcBorders>
              <w:top w:val="single" w:sz="4"/>
              <w:right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448,00</w:t>
            </w:r>
          </w:p>
        </w:tc>
      </w:tr>
      <w:tr>
        <w:trPr>
          <w:trHeight w:val="739" w:hRule="exact"/>
        </w:trPr>
        <w:tc>
          <w:tcPr>
            <w:gridSpan w:val="7"/>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prostupy:5*1 :</w:t>
            </w:r>
          </w:p>
          <w:p>
            <w:pPr>
              <w:pStyle w:val="Style30"/>
              <w:keepNext w:val="0"/>
              <w:keepLines w:val="0"/>
              <w:framePr w:w="10214" w:h="12346" w:wrap="none" w:vAnchor="page" w:hAnchor="page" w:x="845" w:y="3131"/>
              <w:widowControl w:val="0"/>
              <w:shd w:val="clear" w:color="auto" w:fill="auto"/>
              <w:tabs>
                <w:tab w:pos="7080" w:val="left"/>
              </w:tabs>
              <w:bidi w:val="0"/>
              <w:spacing w:before="0" w:after="0" w:line="372" w:lineRule="auto"/>
              <w:ind w:left="1780" w:right="0" w:firstLine="20"/>
              <w:jc w:val="left"/>
              <w:rPr>
                <w:sz w:val="14"/>
                <w:szCs w:val="14"/>
              </w:rPr>
            </w:pPr>
            <w:r>
              <w:rPr>
                <w:color w:val="0000F9"/>
                <w:spacing w:val="0"/>
                <w:w w:val="100"/>
                <w:position w:val="0"/>
                <w:sz w:val="14"/>
                <w:szCs w:val="14"/>
              </w:rPr>
              <w:t>5</w:t>
              <w:tab/>
              <w:t>5,00000</w:t>
            </w:r>
          </w:p>
        </w:tc>
      </w:tr>
      <w:tr>
        <w:trPr>
          <w:trHeight w:val="245" w:hRule="exact"/>
        </w:trPr>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61</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971038341</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Vybourání otvorů cihly duté pl. 0,09 m2, tl. 30 cm</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138,00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276,00|</w:t>
            </w:r>
          </w:p>
        </w:tc>
      </w:tr>
      <w:tr>
        <w:trPr>
          <w:trHeight w:val="744" w:hRule="exact"/>
        </w:trPr>
        <w:tc>
          <w:tcPr>
            <w:gridSpan w:val="7"/>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prostupy:2*1 :</w:t>
            </w:r>
          </w:p>
          <w:p>
            <w:pPr>
              <w:pStyle w:val="Style30"/>
              <w:keepNext w:val="0"/>
              <w:keepLines w:val="0"/>
              <w:framePr w:w="10214" w:h="12346" w:wrap="none" w:vAnchor="page" w:hAnchor="page" w:x="845" w:y="3131"/>
              <w:widowControl w:val="0"/>
              <w:shd w:val="clear" w:color="auto" w:fill="auto"/>
              <w:tabs>
                <w:tab w:pos="7080" w:val="left"/>
              </w:tabs>
              <w:bidi w:val="0"/>
              <w:spacing w:before="0" w:after="0" w:line="372" w:lineRule="auto"/>
              <w:ind w:left="1780" w:right="0" w:firstLine="20"/>
              <w:jc w:val="left"/>
              <w:rPr>
                <w:sz w:val="14"/>
                <w:szCs w:val="14"/>
              </w:rPr>
            </w:pPr>
            <w:r>
              <w:rPr>
                <w:color w:val="0000F9"/>
                <w:spacing w:val="0"/>
                <w:w w:val="100"/>
                <w:position w:val="0"/>
                <w:sz w:val="14"/>
                <w:szCs w:val="14"/>
              </w:rPr>
              <w:t>2</w:t>
              <w:tab/>
              <w:t>2,00000</w:t>
            </w:r>
          </w:p>
        </w:tc>
      </w:tr>
      <w:tr>
        <w:trPr>
          <w:trHeight w:val="245" w:hRule="exact"/>
        </w:trPr>
        <w:tc>
          <w:tcPr>
            <w:gridSpan w:val="2"/>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62 971038431</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Vybourání otvorů cihly duté pl. 0,25 m2, tl. 15 cm</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113,50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340,50|</w:t>
            </w:r>
          </w:p>
        </w:tc>
      </w:tr>
      <w:tr>
        <w:trPr>
          <w:trHeight w:val="744" w:hRule="exact"/>
        </w:trPr>
        <w:tc>
          <w:tcPr>
            <w:gridSpan w:val="7"/>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prostupy:3*1 :</w:t>
            </w:r>
          </w:p>
          <w:p>
            <w:pPr>
              <w:pStyle w:val="Style30"/>
              <w:keepNext w:val="0"/>
              <w:keepLines w:val="0"/>
              <w:framePr w:w="10214" w:h="12346" w:wrap="none" w:vAnchor="page" w:hAnchor="page" w:x="845" w:y="3131"/>
              <w:widowControl w:val="0"/>
              <w:shd w:val="clear" w:color="auto" w:fill="auto"/>
              <w:tabs>
                <w:tab w:pos="7080" w:val="left"/>
              </w:tabs>
              <w:bidi w:val="0"/>
              <w:spacing w:before="0" w:after="0" w:line="372" w:lineRule="auto"/>
              <w:ind w:left="1780" w:right="0" w:firstLine="20"/>
              <w:jc w:val="left"/>
              <w:rPr>
                <w:sz w:val="14"/>
                <w:szCs w:val="14"/>
              </w:rPr>
            </w:pPr>
            <w:r>
              <w:rPr>
                <w:color w:val="0000F9"/>
                <w:spacing w:val="0"/>
                <w:w w:val="100"/>
                <w:position w:val="0"/>
                <w:sz w:val="14"/>
                <w:szCs w:val="14"/>
              </w:rPr>
              <w:t>3</w:t>
              <w:tab/>
              <w:t>3,00000</w:t>
            </w:r>
          </w:p>
        </w:tc>
      </w:tr>
      <w:tr>
        <w:trPr>
          <w:trHeight w:val="245" w:hRule="exact"/>
        </w:trPr>
        <w:tc>
          <w:tcPr>
            <w:gridSpan w:val="2"/>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63 971038441</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Vybourání otvorů cihly duté pl. 0,25 m2, tl. 30 cm</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212,50</w:t>
            </w:r>
          </w:p>
        </w:tc>
        <w:tc>
          <w:tcPr>
            <w:tcBorders>
              <w:top w:val="single" w:sz="4"/>
            </w:tcBorders>
            <w:shd w:val="clear" w:color="auto" w:fill="FFFFFF"/>
            <w:vAlign w:val="top"/>
          </w:tcPr>
          <w:p>
            <w:pPr>
              <w:pStyle w:val="Style30"/>
              <w:keepNext w:val="0"/>
              <w:keepLines w:val="0"/>
              <w:framePr w:w="10214" w:h="12346"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212,50</w:t>
            </w:r>
          </w:p>
        </w:tc>
      </w:tr>
      <w:tr>
        <w:trPr>
          <w:trHeight w:val="710" w:hRule="exact"/>
        </w:trPr>
        <w:tc>
          <w:tcPr>
            <w:gridSpan w:val="7"/>
            <w:tcBorders>
              <w:top w:val="single" w:sz="4"/>
            </w:tcBorders>
            <w:shd w:val="clear" w:color="auto" w:fill="FFFFFF"/>
            <w:vAlign w:val="bottom"/>
          </w:tcPr>
          <w:p>
            <w:pPr>
              <w:pStyle w:val="Style30"/>
              <w:keepNext w:val="0"/>
              <w:keepLines w:val="0"/>
              <w:framePr w:w="10214" w:h="12346" w:wrap="none" w:vAnchor="page" w:hAnchor="page" w:x="845" w:y="3131"/>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 xml:space="preserve">Včetně pomocného lešení o výšce podlahy do 1900 mm a pro zatížení do 1,5 </w:t>
            </w:r>
            <w:r>
              <w:rPr>
                <w:color w:val="007F01"/>
                <w:spacing w:val="0"/>
                <w:w w:val="100"/>
                <w:position w:val="0"/>
                <w:sz w:val="14"/>
                <w:szCs w:val="14"/>
              </w:rPr>
              <w:t xml:space="preserve">kPa </w:t>
            </w:r>
            <w:r>
              <w:rPr>
                <w:color w:val="007F01"/>
                <w:spacing w:val="0"/>
                <w:w w:val="100"/>
                <w:position w:val="0"/>
                <w:sz w:val="14"/>
                <w:szCs w:val="14"/>
              </w:rPr>
              <w:t xml:space="preserve">(150 kg/m2). </w:t>
            </w:r>
            <w:r>
              <w:rPr>
                <w:color w:val="0000F9"/>
                <w:spacing w:val="0"/>
                <w:w w:val="100"/>
                <w:position w:val="0"/>
                <w:sz w:val="14"/>
                <w:szCs w:val="14"/>
              </w:rPr>
              <w:t>prostupy:1*1 :</w:t>
            </w:r>
          </w:p>
          <w:p>
            <w:pPr>
              <w:pStyle w:val="Style30"/>
              <w:keepNext w:val="0"/>
              <w:keepLines w:val="0"/>
              <w:framePr w:w="10214" w:h="12346" w:wrap="none" w:vAnchor="page" w:hAnchor="page" w:x="845" w:y="3131"/>
              <w:widowControl w:val="0"/>
              <w:shd w:val="clear" w:color="auto" w:fill="auto"/>
              <w:tabs>
                <w:tab w:pos="7080" w:val="left"/>
              </w:tabs>
              <w:bidi w:val="0"/>
              <w:spacing w:before="0" w:after="0" w:line="372" w:lineRule="auto"/>
              <w:ind w:left="1780" w:right="0" w:firstLine="20"/>
              <w:jc w:val="left"/>
              <w:rPr>
                <w:sz w:val="14"/>
                <w:szCs w:val="14"/>
              </w:rPr>
            </w:pPr>
            <w:r>
              <w:rPr>
                <w:color w:val="0000F9"/>
                <w:spacing w:val="0"/>
                <w:w w:val="100"/>
                <w:position w:val="0"/>
                <w:sz w:val="14"/>
                <w:szCs w:val="14"/>
              </w:rPr>
              <w:t>1</w:t>
              <w:tab/>
              <w:t>1,00000</w:t>
            </w:r>
          </w:p>
        </w:tc>
      </w:tr>
    </w:tbl>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27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6197"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64</w:t>
            </w:r>
          </w:p>
        </w:tc>
        <w:tc>
          <w:tcPr>
            <w:tcBorders>
              <w:top w:val="single" w:sz="4"/>
              <w:left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970031060</w:t>
            </w:r>
          </w:p>
        </w:tc>
        <w:tc>
          <w:tcPr>
            <w:tcBorders>
              <w:top w:val="single" w:sz="4"/>
              <w:left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zdivá cihelného do D 60 mm</w:t>
            </w:r>
          </w:p>
        </w:tc>
        <w:tc>
          <w:tcPr>
            <w:tcBorders>
              <w:top w:val="single" w:sz="4"/>
              <w:left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1,50000</w:t>
            </w:r>
          </w:p>
        </w:tc>
        <w:tc>
          <w:tcPr>
            <w:tcBorders>
              <w:top w:val="single" w:sz="4"/>
              <w:left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2150,00</w:t>
            </w:r>
          </w:p>
        </w:tc>
        <w:tc>
          <w:tcPr>
            <w:tcBorders>
              <w:top w:val="single" w:sz="4"/>
              <w:left w:val="single" w:sz="4"/>
              <w:right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3 225,00</w:t>
            </w:r>
          </w:p>
        </w:tc>
      </w:tr>
      <w:tr>
        <w:trPr>
          <w:trHeight w:val="494" w:hRule="exact"/>
        </w:trPr>
        <w:tc>
          <w:tcPr>
            <w:gridSpan w:val="7"/>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prostupy:1,5*1 :</w:t>
            </w:r>
          </w:p>
          <w:p>
            <w:pPr>
              <w:pStyle w:val="Style30"/>
              <w:keepNext w:val="0"/>
              <w:keepLines w:val="0"/>
              <w:framePr w:w="10214" w:h="6197"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1,5</w:t>
              <w:tab/>
              <w:t>1,50000</w:t>
            </w:r>
          </w:p>
        </w:tc>
      </w:tr>
      <w:tr>
        <w:trPr>
          <w:trHeight w:val="250" w:hRule="exact"/>
        </w:trPr>
        <w:tc>
          <w:tcPr>
            <w:gridSpan w:val="2"/>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65 970031080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zdivá cihelného do D 80 mm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2 230,00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2 230,00</w:t>
            </w:r>
          </w:p>
        </w:tc>
      </w:tr>
      <w:tr>
        <w:trPr>
          <w:trHeight w:val="494" w:hRule="exact"/>
        </w:trPr>
        <w:tc>
          <w:tcPr>
            <w:gridSpan w:val="7"/>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prostupy:1*1 :</w:t>
            </w:r>
          </w:p>
          <w:p>
            <w:pPr>
              <w:pStyle w:val="Style30"/>
              <w:keepNext w:val="0"/>
              <w:keepLines w:val="0"/>
              <w:framePr w:w="10214" w:h="6197"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1</w:t>
              <w:tab/>
              <w:t>1,00000</w:t>
            </w:r>
          </w:p>
        </w:tc>
      </w:tr>
      <w:tr>
        <w:trPr>
          <w:trHeight w:val="245" w:hRule="exact"/>
        </w:trPr>
        <w:tc>
          <w:tcPr>
            <w:gridSpan w:val="2"/>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66 970031100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zdivá cihelného do D 100 mm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0,50000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2 570,00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1 285,00|</w:t>
            </w:r>
          </w:p>
        </w:tc>
      </w:tr>
      <w:tr>
        <w:trPr>
          <w:trHeight w:val="499" w:hRule="exact"/>
        </w:trPr>
        <w:tc>
          <w:tcPr>
            <w:gridSpan w:val="7"/>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prostupy:0,5*1 :</w:t>
            </w:r>
          </w:p>
          <w:p>
            <w:pPr>
              <w:pStyle w:val="Style30"/>
              <w:keepNext w:val="0"/>
              <w:keepLines w:val="0"/>
              <w:framePr w:w="10214" w:h="6197"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0,5</w:t>
              <w:tab/>
              <w:t>0,50000</w:t>
            </w:r>
          </w:p>
        </w:tc>
      </w:tr>
      <w:tr>
        <w:trPr>
          <w:trHeight w:val="245" w:hRule="exact"/>
        </w:trPr>
        <w:tc>
          <w:tcPr>
            <w:gridSpan w:val="2"/>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67 970051060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ŽB do D 60 mm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2 330,00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2 330,00|</w:t>
            </w:r>
          </w:p>
        </w:tc>
      </w:tr>
      <w:tr>
        <w:trPr>
          <w:trHeight w:val="494" w:hRule="exact"/>
        </w:trPr>
        <w:tc>
          <w:tcPr>
            <w:gridSpan w:val="7"/>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prostupy:1*1 :</w:t>
            </w:r>
          </w:p>
          <w:p>
            <w:pPr>
              <w:pStyle w:val="Style30"/>
              <w:keepNext w:val="0"/>
              <w:keepLines w:val="0"/>
              <w:framePr w:w="10214" w:h="6197"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1</w:t>
              <w:tab/>
              <w:t>1,00000</w:t>
            </w:r>
          </w:p>
        </w:tc>
      </w:tr>
      <w:tr>
        <w:trPr>
          <w:trHeight w:val="245" w:hRule="exact"/>
        </w:trPr>
        <w:tc>
          <w:tcPr>
            <w:gridSpan w:val="2"/>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68 970051080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ŽB do D 80 mm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0,50000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2 460,00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1 230,00|</w:t>
            </w:r>
          </w:p>
        </w:tc>
      </w:tr>
      <w:tr>
        <w:trPr>
          <w:trHeight w:val="494" w:hRule="exact"/>
        </w:trPr>
        <w:tc>
          <w:tcPr>
            <w:gridSpan w:val="7"/>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prostupy:0,5*1 :</w:t>
            </w:r>
          </w:p>
          <w:p>
            <w:pPr>
              <w:pStyle w:val="Style30"/>
              <w:keepNext w:val="0"/>
              <w:keepLines w:val="0"/>
              <w:framePr w:w="10214" w:h="6197"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0,5</w:t>
              <w:tab/>
              <w:t>0,50000</w:t>
            </w:r>
          </w:p>
        </w:tc>
      </w:tr>
      <w:tr>
        <w:trPr>
          <w:trHeight w:val="250" w:hRule="exact"/>
        </w:trPr>
        <w:tc>
          <w:tcPr>
            <w:gridSpan w:val="2"/>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69 970051100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Vrtání jádrové do ŽB do D 100 mm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0,50000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2 865,00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1 432,50|</w:t>
            </w:r>
          </w:p>
        </w:tc>
      </w:tr>
      <w:tr>
        <w:trPr>
          <w:trHeight w:val="494" w:hRule="exact"/>
        </w:trPr>
        <w:tc>
          <w:tcPr>
            <w:gridSpan w:val="7"/>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prostupy:0,5*1 :</w:t>
            </w:r>
          </w:p>
          <w:p>
            <w:pPr>
              <w:pStyle w:val="Style30"/>
              <w:keepNext w:val="0"/>
              <w:keepLines w:val="0"/>
              <w:framePr w:w="10214" w:h="6197"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0,5</w:t>
              <w:tab/>
              <w:t>0,50000</w:t>
            </w:r>
          </w:p>
        </w:tc>
      </w:tr>
      <w:tr>
        <w:trPr>
          <w:trHeight w:val="245" w:hRule="exact"/>
        </w:trPr>
        <w:tc>
          <w:tcPr>
            <w:gridSpan w:val="3"/>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tabs>
                <w:tab w:pos="1782" w:val="left"/>
              </w:tabs>
              <w:bidi w:val="0"/>
              <w:spacing w:before="0" w:after="0" w:line="240" w:lineRule="auto"/>
              <w:ind w:left="0" w:right="0" w:firstLine="160"/>
              <w:jc w:val="left"/>
              <w:rPr>
                <w:sz w:val="14"/>
                <w:szCs w:val="14"/>
              </w:rPr>
            </w:pPr>
            <w:r>
              <w:rPr>
                <w:color w:val="000000"/>
                <w:spacing w:val="0"/>
                <w:w w:val="100"/>
                <w:position w:val="0"/>
                <w:sz w:val="14"/>
                <w:szCs w:val="14"/>
              </w:rPr>
              <w:t>70 974031664</w:t>
              <w:tab/>
              <w:t>Vysekání rýh zeď cihelná vtah. nosníků 15 x 15 cm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3,80000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280,50</w:t>
            </w:r>
          </w:p>
        </w:tc>
        <w:tc>
          <w:tcPr>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1 065,90|</w:t>
            </w:r>
          </w:p>
        </w:tc>
      </w:tr>
      <w:tr>
        <w:trPr>
          <w:trHeight w:val="494" w:hRule="exact"/>
        </w:trPr>
        <w:tc>
          <w:tcPr>
            <w:gridSpan w:val="7"/>
            <w:tcBorders>
              <w:top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80" w:line="240" w:lineRule="auto"/>
              <w:ind w:left="1800" w:right="0" w:firstLine="0"/>
              <w:jc w:val="both"/>
              <w:rPr>
                <w:sz w:val="14"/>
                <w:szCs w:val="14"/>
              </w:rPr>
            </w:pPr>
            <w:r>
              <w:rPr>
                <w:color w:val="0000F9"/>
                <w:spacing w:val="0"/>
                <w:w w:val="100"/>
                <w:position w:val="0"/>
                <w:sz w:val="14"/>
                <w:szCs w:val="14"/>
              </w:rPr>
              <w:t>3.NP pro překlady: 1,9*2 :</w:t>
            </w:r>
          </w:p>
          <w:p>
            <w:pPr>
              <w:pStyle w:val="Style30"/>
              <w:keepNext w:val="0"/>
              <w:keepLines w:val="0"/>
              <w:framePr w:w="10214" w:h="6197" w:wrap="none" w:vAnchor="page" w:hAnchor="page" w:x="845" w:y="3131"/>
              <w:widowControl w:val="0"/>
              <w:shd w:val="clear" w:color="auto" w:fill="auto"/>
              <w:tabs>
                <w:tab w:pos="7080" w:val="left"/>
              </w:tabs>
              <w:bidi w:val="0"/>
              <w:spacing w:before="0" w:after="0" w:line="240" w:lineRule="auto"/>
              <w:ind w:left="1800" w:right="0" w:firstLine="0"/>
              <w:jc w:val="both"/>
              <w:rPr>
                <w:sz w:val="14"/>
                <w:szCs w:val="14"/>
              </w:rPr>
            </w:pPr>
            <w:r>
              <w:rPr>
                <w:color w:val="0000F9"/>
                <w:spacing w:val="0"/>
                <w:w w:val="100"/>
                <w:position w:val="0"/>
                <w:sz w:val="14"/>
                <w:szCs w:val="14"/>
              </w:rPr>
              <w:t>3,8</w:t>
              <w:tab/>
              <w:t>3,80000</w:t>
            </w:r>
          </w:p>
        </w:tc>
      </w:tr>
      <w:tr>
        <w:trPr>
          <w:trHeight w:val="254" w:hRule="exact"/>
        </w:trPr>
        <w:tc>
          <w:tcPr>
            <w:tcBorders>
              <w:top w:val="single" w:sz="4"/>
              <w:bottom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71</w:t>
            </w:r>
          </w:p>
        </w:tc>
        <w:tc>
          <w:tcPr>
            <w:gridSpan w:val="2"/>
            <w:tcBorders>
              <w:top w:val="single" w:sz="4"/>
              <w:bottom w:val="single" w:sz="4"/>
            </w:tcBorders>
            <w:shd w:val="clear" w:color="auto" w:fill="FFFFFF"/>
            <w:vAlign w:val="top"/>
          </w:tcPr>
          <w:p>
            <w:pPr>
              <w:pStyle w:val="Style30"/>
              <w:keepNext w:val="0"/>
              <w:keepLines w:val="0"/>
              <w:framePr w:w="10214" w:h="6197" w:wrap="none" w:vAnchor="page" w:hAnchor="page" w:x="845" w:y="3131"/>
              <w:widowControl w:val="0"/>
              <w:shd w:val="clear" w:color="auto" w:fill="auto"/>
              <w:tabs>
                <w:tab w:pos="1373" w:val="left"/>
              </w:tabs>
              <w:bidi w:val="0"/>
              <w:spacing w:before="0" w:after="0" w:line="240" w:lineRule="auto"/>
              <w:ind w:left="0" w:right="0" w:firstLine="0"/>
              <w:jc w:val="both"/>
              <w:rPr>
                <w:sz w:val="14"/>
                <w:szCs w:val="14"/>
              </w:rPr>
            </w:pPr>
            <w:r>
              <w:rPr>
                <w:color w:val="000000"/>
                <w:spacing w:val="0"/>
                <w:w w:val="100"/>
                <w:position w:val="0"/>
                <w:sz w:val="14"/>
                <w:szCs w:val="14"/>
              </w:rPr>
              <w:t>973031325</w:t>
              <w:tab/>
              <w:t>Vysekání kapes zeď cihel. MVC, pl. 0,1 m2, hl. 30cm</w:t>
            </w:r>
          </w:p>
        </w:tc>
        <w:tc>
          <w:tcPr>
            <w:tcBorders>
              <w:top w:val="single" w:sz="4"/>
              <w:bottom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bottom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bottom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324,00</w:t>
            </w:r>
          </w:p>
        </w:tc>
        <w:tc>
          <w:tcPr>
            <w:tcBorders>
              <w:top w:val="single" w:sz="4"/>
              <w:bottom w:val="single" w:sz="4"/>
            </w:tcBorders>
            <w:shd w:val="clear" w:color="auto" w:fill="FFFFFF"/>
            <w:vAlign w:val="top"/>
          </w:tcPr>
          <w:p>
            <w:pPr>
              <w:pStyle w:val="Style30"/>
              <w:keepNext w:val="0"/>
              <w:keepLines w:val="0"/>
              <w:framePr w:w="10214" w:h="6197"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1 296,00|</w:t>
            </w:r>
          </w:p>
        </w:tc>
      </w:tr>
    </w:tbl>
    <w:p>
      <w:pPr>
        <w:pStyle w:val="Style52"/>
        <w:keepNext w:val="0"/>
        <w:keepLines w:val="0"/>
        <w:framePr w:w="6869" w:h="720" w:hRule="exact" w:wrap="none" w:vAnchor="page" w:hAnchor="page" w:x="2626" w:y="9333"/>
        <w:widowControl w:val="0"/>
        <w:shd w:val="clear" w:color="auto" w:fill="auto"/>
        <w:bidi w:val="0"/>
        <w:spacing w:before="0" w:after="0" w:line="360" w:lineRule="auto"/>
        <w:ind w:left="0" w:right="0" w:firstLine="0"/>
        <w:jc w:val="left"/>
      </w:pPr>
      <w:r>
        <w:rPr>
          <w:spacing w:val="0"/>
          <w:w w:val="100"/>
          <w:position w:val="0"/>
        </w:rPr>
        <w:t xml:space="preserve">Včetně pomocného lešení o výšce podlahy do 1900 mm a pro zatížení do 1,5 </w:t>
      </w:r>
      <w:r>
        <w:rPr>
          <w:spacing w:val="0"/>
          <w:w w:val="100"/>
          <w:position w:val="0"/>
        </w:rPr>
        <w:t xml:space="preserve">kPa </w:t>
      </w:r>
      <w:r>
        <w:rPr>
          <w:spacing w:val="0"/>
          <w:w w:val="100"/>
          <w:position w:val="0"/>
        </w:rPr>
        <w:t xml:space="preserve">(150 kg/m2). </w:t>
      </w:r>
      <w:r>
        <w:rPr>
          <w:color w:val="0000F9"/>
          <w:spacing w:val="0"/>
          <w:w w:val="100"/>
          <w:position w:val="0"/>
        </w:rPr>
        <w:t>3.NP pro překlady:2+2 :</w:t>
      </w:r>
    </w:p>
    <w:p>
      <w:pPr>
        <w:pStyle w:val="Style52"/>
        <w:keepNext w:val="0"/>
        <w:keepLines w:val="0"/>
        <w:framePr w:w="6869" w:h="720" w:hRule="exact" w:wrap="none" w:vAnchor="page" w:hAnchor="page" w:x="2626" w:y="9333"/>
        <w:widowControl w:val="0"/>
        <w:shd w:val="clear" w:color="auto" w:fill="auto"/>
        <w:tabs>
          <w:tab w:pos="5280" w:val="left"/>
        </w:tabs>
        <w:bidi w:val="0"/>
        <w:spacing w:before="0" w:after="0" w:line="360" w:lineRule="auto"/>
        <w:ind w:left="0" w:right="0" w:firstLine="0"/>
        <w:jc w:val="left"/>
      </w:pPr>
      <w:r>
        <w:rPr>
          <w:color w:val="0000F9"/>
          <w:spacing w:val="0"/>
          <w:w w:val="100"/>
          <w:position w:val="0"/>
        </w:rPr>
        <w:t>4</w:t>
        <w:tab/>
        <w:t>4,00000</w:t>
      </w:r>
    </w:p>
    <w:tbl>
      <w:tblPr>
        <w:tblOverlap w:val="never"/>
        <w:jc w:val="left"/>
        <w:tblLayout w:type="fixed"/>
      </w:tblPr>
      <w:tblGrid>
        <w:gridCol w:w="1526"/>
        <w:gridCol w:w="4306"/>
        <w:gridCol w:w="898"/>
        <w:gridCol w:w="1286"/>
        <w:gridCol w:w="1138"/>
        <w:gridCol w:w="1118"/>
      </w:tblGrid>
      <w:tr>
        <w:trPr>
          <w:trHeight w:val="254" w:hRule="exact"/>
        </w:trPr>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72 776511820</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00"/>
              <w:jc w:val="left"/>
              <w:rPr>
                <w:sz w:val="14"/>
                <w:szCs w:val="14"/>
              </w:rPr>
            </w:pPr>
            <w:r>
              <w:rPr>
                <w:color w:val="000000"/>
                <w:spacing w:val="0"/>
                <w:w w:val="100"/>
                <w:position w:val="0"/>
                <w:sz w:val="14"/>
                <w:szCs w:val="14"/>
              </w:rPr>
              <w:t>Odstranění PVC a koberců lepených s podložkou</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6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79,50000</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rPr>
              <w:t>110,00</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8 745,00|</w:t>
            </w:r>
          </w:p>
        </w:tc>
      </w:tr>
      <w:tr>
        <w:trPr>
          <w:trHeight w:val="494" w:hRule="exact"/>
        </w:trPr>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80" w:line="240" w:lineRule="auto"/>
              <w:ind w:left="0" w:right="0" w:firstLine="300"/>
              <w:jc w:val="left"/>
              <w:rPr>
                <w:sz w:val="14"/>
                <w:szCs w:val="14"/>
              </w:rPr>
            </w:pPr>
            <w:r>
              <w:rPr>
                <w:color w:val="0000F9"/>
                <w:spacing w:val="0"/>
                <w:w w:val="100"/>
                <w:position w:val="0"/>
                <w:sz w:val="14"/>
                <w:szCs w:val="14"/>
              </w:rPr>
              <w:t>3.NP:79,5*1 :</w:t>
            </w:r>
          </w:p>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00"/>
              <w:jc w:val="left"/>
              <w:rPr>
                <w:sz w:val="14"/>
                <w:szCs w:val="14"/>
              </w:rPr>
            </w:pPr>
            <w:r>
              <w:rPr>
                <w:color w:val="0000F9"/>
                <w:spacing w:val="0"/>
                <w:w w:val="100"/>
                <w:position w:val="0"/>
                <w:sz w:val="14"/>
                <w:szCs w:val="14"/>
              </w:rPr>
              <w:t>79,5</w:t>
            </w:r>
          </w:p>
        </w:tc>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bottom"/>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center"/>
              <w:rPr>
                <w:sz w:val="14"/>
                <w:szCs w:val="14"/>
              </w:rPr>
            </w:pPr>
            <w:r>
              <w:rPr>
                <w:color w:val="0000F9"/>
                <w:spacing w:val="0"/>
                <w:w w:val="100"/>
                <w:position w:val="0"/>
                <w:sz w:val="14"/>
                <w:szCs w:val="14"/>
              </w:rPr>
              <w:t>79,50000</w:t>
            </w:r>
          </w:p>
        </w:tc>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top"/>
          </w:tcPr>
          <w:p>
            <w:pPr>
              <w:framePr w:w="10272" w:h="3235" w:wrap="none" w:vAnchor="page" w:hAnchor="page" w:x="816" w:y="10058"/>
              <w:widowControl w:val="0"/>
              <w:rPr>
                <w:sz w:val="10"/>
                <w:szCs w:val="10"/>
              </w:rPr>
            </w:pPr>
          </w:p>
        </w:tc>
      </w:tr>
      <w:tr>
        <w:trPr>
          <w:trHeight w:val="245" w:hRule="exact"/>
        </w:trPr>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73 776401800</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00"/>
              <w:jc w:val="left"/>
              <w:rPr>
                <w:sz w:val="14"/>
                <w:szCs w:val="14"/>
              </w:rPr>
            </w:pPr>
            <w:r>
              <w:rPr>
                <w:color w:val="000000"/>
                <w:spacing w:val="0"/>
                <w:w w:val="100"/>
                <w:position w:val="0"/>
                <w:sz w:val="14"/>
                <w:szCs w:val="14"/>
              </w:rPr>
              <w:t>Demontáž soklíků nebo lišt, pryžových nebo z PVC</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160"/>
              <w:jc w:val="left"/>
              <w:rPr>
                <w:sz w:val="28"/>
                <w:szCs w:val="28"/>
              </w:rPr>
            </w:pPr>
            <w:r>
              <w:rPr>
                <w:color w:val="818181"/>
                <w:spacing w:val="0"/>
                <w:w w:val="100"/>
                <w:position w:val="0"/>
                <w:sz w:val="28"/>
                <w:szCs w:val="28"/>
              </w:rPr>
              <w:t xml:space="preserve">I </w:t>
            </w:r>
            <w:r>
              <w:rPr>
                <w:color w:val="000000"/>
                <w:spacing w:val="0"/>
                <w:w w:val="100"/>
                <w:position w:val="0"/>
                <w:sz w:val="28"/>
                <w:szCs w:val="28"/>
              </w:rPr>
              <w:t xml:space="preserve">" </w:t>
            </w:r>
            <w:r>
              <w:rPr>
                <w:color w:val="818181"/>
                <w:spacing w:val="0"/>
                <w:w w:val="100"/>
                <w:position w:val="0"/>
                <w:sz w:val="28"/>
                <w:szCs w:val="28"/>
              </w:rPr>
              <w:t>I</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52,40000</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60"/>
              <w:jc w:val="left"/>
              <w:rPr>
                <w:sz w:val="14"/>
                <w:szCs w:val="14"/>
              </w:rPr>
            </w:pPr>
            <w:r>
              <w:rPr>
                <w:color w:val="000000"/>
                <w:spacing w:val="0"/>
                <w:w w:val="100"/>
                <w:position w:val="0"/>
                <w:sz w:val="14"/>
                <w:szCs w:val="14"/>
              </w:rPr>
              <w:t>15,10</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791,241</w:t>
            </w:r>
          </w:p>
        </w:tc>
      </w:tr>
      <w:tr>
        <w:trPr>
          <w:trHeight w:val="494" w:hRule="exact"/>
        </w:trPr>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80" w:line="240" w:lineRule="auto"/>
              <w:ind w:left="0" w:right="0" w:firstLine="300"/>
              <w:jc w:val="left"/>
              <w:rPr>
                <w:sz w:val="14"/>
                <w:szCs w:val="14"/>
              </w:rPr>
            </w:pPr>
            <w:r>
              <w:rPr>
                <w:color w:val="0000F9"/>
                <w:spacing w:val="0"/>
                <w:w w:val="100"/>
                <w:position w:val="0"/>
                <w:sz w:val="14"/>
                <w:szCs w:val="14"/>
              </w:rPr>
              <w:t>3.NP:52,4*1 :</w:t>
            </w:r>
          </w:p>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00"/>
              <w:jc w:val="left"/>
              <w:rPr>
                <w:sz w:val="14"/>
                <w:szCs w:val="14"/>
              </w:rPr>
            </w:pPr>
            <w:r>
              <w:rPr>
                <w:color w:val="0000F9"/>
                <w:spacing w:val="0"/>
                <w:w w:val="100"/>
                <w:position w:val="0"/>
                <w:sz w:val="14"/>
                <w:szCs w:val="14"/>
              </w:rPr>
              <w:t>52,4</w:t>
            </w:r>
          </w:p>
        </w:tc>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bottom"/>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center"/>
              <w:rPr>
                <w:sz w:val="14"/>
                <w:szCs w:val="14"/>
              </w:rPr>
            </w:pPr>
            <w:r>
              <w:rPr>
                <w:color w:val="0000F9"/>
                <w:spacing w:val="0"/>
                <w:w w:val="100"/>
                <w:position w:val="0"/>
                <w:sz w:val="14"/>
                <w:szCs w:val="14"/>
              </w:rPr>
              <w:t>52,40000</w:t>
            </w:r>
          </w:p>
        </w:tc>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top"/>
          </w:tcPr>
          <w:p>
            <w:pPr>
              <w:framePr w:w="10272" w:h="3235" w:wrap="none" w:vAnchor="page" w:hAnchor="page" w:x="816" w:y="10058"/>
              <w:widowControl w:val="0"/>
              <w:rPr>
                <w:sz w:val="10"/>
                <w:szCs w:val="10"/>
              </w:rPr>
            </w:pPr>
          </w:p>
        </w:tc>
      </w:tr>
      <w:tr>
        <w:trPr>
          <w:trHeight w:val="250" w:hRule="exact"/>
        </w:trPr>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74 965081713</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00"/>
              <w:jc w:val="left"/>
              <w:rPr>
                <w:sz w:val="14"/>
                <w:szCs w:val="14"/>
              </w:rPr>
            </w:pPr>
            <w:r>
              <w:rPr>
                <w:color w:val="000000"/>
                <w:spacing w:val="0"/>
                <w:w w:val="100"/>
                <w:position w:val="0"/>
                <w:sz w:val="14"/>
                <w:szCs w:val="14"/>
              </w:rPr>
              <w:t>Bourání dlažeb keramických tl.10 mm, nad 1 m2</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160"/>
              <w:jc w:val="left"/>
              <w:rPr>
                <w:sz w:val="28"/>
                <w:szCs w:val="28"/>
              </w:rPr>
            </w:pPr>
            <w:r>
              <w:rPr>
                <w:color w:val="818181"/>
                <w:spacing w:val="0"/>
                <w:w w:val="100"/>
                <w:position w:val="0"/>
                <w:sz w:val="28"/>
                <w:szCs w:val="28"/>
              </w:rPr>
              <w:t>I</w:t>
            </w:r>
            <w:r>
              <w:rPr>
                <w:color w:val="000000"/>
                <w:spacing w:val="0"/>
                <w:w w:val="100"/>
                <w:position w:val="0"/>
                <w:sz w:val="28"/>
                <w:szCs w:val="28"/>
                <w:vertAlign w:val="superscript"/>
              </w:rPr>
              <w:t>m2</w:t>
            </w:r>
            <w:r>
              <w:rPr>
                <w:color w:val="818181"/>
                <w:spacing w:val="0"/>
                <w:w w:val="100"/>
                <w:position w:val="0"/>
                <w:sz w:val="28"/>
                <w:szCs w:val="28"/>
              </w:rPr>
              <w:t>1</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12,50000</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60"/>
              <w:jc w:val="left"/>
              <w:rPr>
                <w:sz w:val="14"/>
                <w:szCs w:val="14"/>
              </w:rPr>
            </w:pPr>
            <w:r>
              <w:rPr>
                <w:color w:val="000000"/>
                <w:spacing w:val="0"/>
                <w:w w:val="100"/>
                <w:position w:val="0"/>
                <w:sz w:val="14"/>
                <w:szCs w:val="14"/>
              </w:rPr>
              <w:t>75,70</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946,25|</w:t>
            </w:r>
          </w:p>
        </w:tc>
      </w:tr>
      <w:tr>
        <w:trPr>
          <w:trHeight w:val="494" w:hRule="exact"/>
        </w:trPr>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80" w:line="240" w:lineRule="auto"/>
              <w:ind w:left="0" w:right="0" w:firstLine="300"/>
              <w:jc w:val="left"/>
              <w:rPr>
                <w:sz w:val="14"/>
                <w:szCs w:val="14"/>
              </w:rPr>
            </w:pPr>
            <w:r>
              <w:rPr>
                <w:color w:val="0000F9"/>
                <w:spacing w:val="0"/>
                <w:w w:val="100"/>
                <w:position w:val="0"/>
                <w:sz w:val="14"/>
                <w:szCs w:val="14"/>
              </w:rPr>
              <w:t>3.NP:11,1+1,4:</w:t>
            </w:r>
          </w:p>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00"/>
              <w:jc w:val="left"/>
              <w:rPr>
                <w:sz w:val="14"/>
                <w:szCs w:val="14"/>
              </w:rPr>
            </w:pPr>
            <w:r>
              <w:rPr>
                <w:color w:val="0000F9"/>
                <w:spacing w:val="0"/>
                <w:w w:val="100"/>
                <w:position w:val="0"/>
                <w:sz w:val="14"/>
                <w:szCs w:val="14"/>
              </w:rPr>
              <w:t>12,5</w:t>
            </w:r>
          </w:p>
        </w:tc>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bottom"/>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center"/>
              <w:rPr>
                <w:sz w:val="14"/>
                <w:szCs w:val="14"/>
              </w:rPr>
            </w:pPr>
            <w:r>
              <w:rPr>
                <w:color w:val="0000F9"/>
                <w:spacing w:val="0"/>
                <w:w w:val="100"/>
                <w:position w:val="0"/>
                <w:sz w:val="14"/>
                <w:szCs w:val="14"/>
              </w:rPr>
              <w:t>12,50000</w:t>
            </w:r>
          </w:p>
        </w:tc>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top"/>
          </w:tcPr>
          <w:p>
            <w:pPr>
              <w:framePr w:w="10272" w:h="3235" w:wrap="none" w:vAnchor="page" w:hAnchor="page" w:x="816" w:y="10058"/>
              <w:widowControl w:val="0"/>
              <w:rPr>
                <w:sz w:val="10"/>
                <w:szCs w:val="10"/>
              </w:rPr>
            </w:pPr>
          </w:p>
        </w:tc>
      </w:tr>
      <w:tr>
        <w:trPr>
          <w:trHeight w:val="245" w:hRule="exact"/>
        </w:trPr>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75 978059531</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00"/>
              <w:jc w:val="left"/>
              <w:rPr>
                <w:sz w:val="14"/>
                <w:szCs w:val="14"/>
              </w:rPr>
            </w:pPr>
            <w:r>
              <w:rPr>
                <w:color w:val="000000"/>
                <w:spacing w:val="0"/>
                <w:w w:val="100"/>
                <w:position w:val="0"/>
                <w:sz w:val="14"/>
                <w:szCs w:val="14"/>
              </w:rPr>
              <w:t>Odsekání vnitřních obkladů stěn nad 2 m2</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160"/>
              <w:jc w:val="left"/>
              <w:rPr>
                <w:sz w:val="28"/>
                <w:szCs w:val="28"/>
              </w:rPr>
            </w:pPr>
            <w:r>
              <w:rPr>
                <w:color w:val="818181"/>
                <w:spacing w:val="0"/>
                <w:w w:val="100"/>
                <w:position w:val="0"/>
                <w:sz w:val="28"/>
                <w:szCs w:val="28"/>
              </w:rPr>
              <w:t xml:space="preserve">I </w:t>
            </w:r>
            <w:r>
              <w:rPr>
                <w:color w:val="000000"/>
                <w:spacing w:val="0"/>
                <w:w w:val="100"/>
                <w:position w:val="0"/>
                <w:sz w:val="28"/>
                <w:szCs w:val="28"/>
                <w:vertAlign w:val="superscript"/>
              </w:rPr>
              <w:t>m2</w:t>
            </w:r>
            <w:r>
              <w:rPr>
                <w:color w:val="818181"/>
                <w:spacing w:val="0"/>
                <w:w w:val="100"/>
                <w:position w:val="0"/>
                <w:sz w:val="28"/>
                <w:szCs w:val="28"/>
              </w:rPr>
              <w:t>1</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86,31000</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rPr>
              <w:t>129,00</w:t>
            </w: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11 133,99|</w:t>
            </w:r>
          </w:p>
        </w:tc>
      </w:tr>
      <w:tr>
        <w:trPr>
          <w:trHeight w:val="494" w:hRule="exact"/>
        </w:trPr>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372" w:lineRule="auto"/>
              <w:ind w:left="300" w:right="0" w:firstLine="0"/>
              <w:jc w:val="left"/>
              <w:rPr>
                <w:sz w:val="14"/>
                <w:szCs w:val="14"/>
              </w:rPr>
            </w:pPr>
            <w:r>
              <w:rPr>
                <w:color w:val="0000F9"/>
                <w:spacing w:val="0"/>
                <w:w w:val="100"/>
                <w:position w:val="0"/>
                <w:sz w:val="14"/>
                <w:szCs w:val="14"/>
              </w:rPr>
              <w:t>3.NP:2,1*(16,1+15,6+5,4+4,0) : 86,31</w:t>
            </w:r>
          </w:p>
        </w:tc>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bottom"/>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center"/>
              <w:rPr>
                <w:sz w:val="14"/>
                <w:szCs w:val="14"/>
              </w:rPr>
            </w:pPr>
            <w:r>
              <w:rPr>
                <w:color w:val="0000F9"/>
                <w:spacing w:val="0"/>
                <w:w w:val="100"/>
                <w:position w:val="0"/>
                <w:sz w:val="14"/>
                <w:szCs w:val="14"/>
              </w:rPr>
              <w:t>86,31000</w:t>
            </w:r>
          </w:p>
        </w:tc>
        <w:tc>
          <w:tcPr>
            <w:tcBorders>
              <w:top w:val="single" w:sz="4"/>
            </w:tcBorders>
            <w:shd w:val="clear" w:color="auto" w:fill="FFFFFF"/>
            <w:vAlign w:val="top"/>
          </w:tcPr>
          <w:p>
            <w:pPr>
              <w:framePr w:w="10272" w:h="3235" w:wrap="none" w:vAnchor="page" w:hAnchor="page" w:x="816" w:y="10058"/>
              <w:widowControl w:val="0"/>
              <w:rPr>
                <w:sz w:val="10"/>
                <w:szCs w:val="10"/>
              </w:rPr>
            </w:pPr>
          </w:p>
        </w:tc>
        <w:tc>
          <w:tcPr>
            <w:tcBorders>
              <w:top w:val="single" w:sz="4"/>
            </w:tcBorders>
            <w:shd w:val="clear" w:color="auto" w:fill="FFFFFF"/>
            <w:vAlign w:val="top"/>
          </w:tcPr>
          <w:p>
            <w:pPr>
              <w:framePr w:w="10272" w:h="3235" w:wrap="none" w:vAnchor="page" w:hAnchor="page" w:x="816" w:y="10058"/>
              <w:widowControl w:val="0"/>
              <w:rPr>
                <w:sz w:val="10"/>
                <w:szCs w:val="10"/>
              </w:rPr>
            </w:pPr>
          </w:p>
        </w:tc>
      </w:tr>
      <w:tr>
        <w:trPr>
          <w:trHeight w:val="264" w:hRule="exact"/>
        </w:trPr>
        <w:tc>
          <w:tcPr>
            <w:tcBorders>
              <w:top w:val="single" w:sz="4"/>
              <w:bottom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76 785412800</w:t>
            </w:r>
          </w:p>
        </w:tc>
        <w:tc>
          <w:tcPr>
            <w:tcBorders>
              <w:top w:val="single" w:sz="4"/>
              <w:bottom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00"/>
              <w:jc w:val="left"/>
              <w:rPr>
                <w:sz w:val="14"/>
                <w:szCs w:val="14"/>
              </w:rPr>
            </w:pPr>
            <w:r>
              <w:rPr>
                <w:color w:val="000000"/>
                <w:spacing w:val="0"/>
                <w:w w:val="100"/>
                <w:position w:val="0"/>
                <w:sz w:val="14"/>
                <w:szCs w:val="14"/>
              </w:rPr>
              <w:t>Odstranění tapet lepených PVC s podl. 3,8 m</w:t>
            </w:r>
          </w:p>
        </w:tc>
        <w:tc>
          <w:tcPr>
            <w:tcBorders>
              <w:top w:val="single" w:sz="4"/>
              <w:bottom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60"/>
              <w:jc w:val="left"/>
              <w:rPr>
                <w:sz w:val="14"/>
                <w:szCs w:val="14"/>
              </w:rPr>
            </w:pPr>
            <w:r>
              <w:rPr>
                <w:color w:val="000000"/>
                <w:spacing w:val="0"/>
                <w:w w:val="100"/>
                <w:position w:val="0"/>
                <w:sz w:val="14"/>
                <w:szCs w:val="14"/>
              </w:rPr>
              <w:t>m2</w:t>
            </w:r>
          </w:p>
        </w:tc>
        <w:tc>
          <w:tcPr>
            <w:tcBorders>
              <w:top w:val="single" w:sz="4"/>
              <w:bottom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23,03500</w:t>
            </w:r>
          </w:p>
        </w:tc>
        <w:tc>
          <w:tcPr>
            <w:tcBorders>
              <w:top w:val="single" w:sz="4"/>
              <w:bottom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360"/>
              <w:jc w:val="left"/>
              <w:rPr>
                <w:sz w:val="14"/>
                <w:szCs w:val="14"/>
              </w:rPr>
            </w:pPr>
            <w:r>
              <w:rPr>
                <w:color w:val="000000"/>
                <w:spacing w:val="0"/>
                <w:w w:val="100"/>
                <w:position w:val="0"/>
                <w:sz w:val="14"/>
                <w:szCs w:val="14"/>
              </w:rPr>
              <w:t>58,50</w:t>
            </w:r>
          </w:p>
        </w:tc>
        <w:tc>
          <w:tcPr>
            <w:tcBorders>
              <w:top w:val="single" w:sz="4"/>
              <w:bottom w:val="single" w:sz="4"/>
            </w:tcBorders>
            <w:shd w:val="clear" w:color="auto" w:fill="FFFFFF"/>
            <w:vAlign w:val="top"/>
          </w:tcPr>
          <w:p>
            <w:pPr>
              <w:pStyle w:val="Style30"/>
              <w:keepNext w:val="0"/>
              <w:keepLines w:val="0"/>
              <w:framePr w:w="10272" w:h="3235" w:wrap="none" w:vAnchor="page" w:hAnchor="page" w:x="816" w:y="100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1 347,55|</w:t>
            </w:r>
          </w:p>
        </w:tc>
      </w:tr>
    </w:tbl>
    <w:p>
      <w:pPr>
        <w:pStyle w:val="Style52"/>
        <w:keepNext w:val="0"/>
        <w:keepLines w:val="0"/>
        <w:framePr w:wrap="none" w:vAnchor="page" w:hAnchor="page" w:x="2635" w:y="13293"/>
        <w:widowControl w:val="0"/>
        <w:shd w:val="clear" w:color="auto" w:fill="auto"/>
        <w:bidi w:val="0"/>
        <w:spacing w:before="0" w:after="0" w:line="240" w:lineRule="auto"/>
        <w:ind w:left="0" w:right="0" w:firstLine="0"/>
        <w:jc w:val="left"/>
      </w:pPr>
      <w:r>
        <w:rPr>
          <w:color w:val="0000F9"/>
          <w:spacing w:val="0"/>
          <w:w w:val="100"/>
          <w:position w:val="0"/>
        </w:rPr>
        <w:t>3.NP - vinylové obklady stěn:2,125*(2,1 *2+4,0)+1,1 *5,1 :</w:t>
      </w:r>
    </w:p>
    <w:tbl>
      <w:tblPr>
        <w:tblOverlap w:val="never"/>
        <w:jc w:val="left"/>
        <w:tblLayout w:type="fixed"/>
      </w:tblPr>
      <w:tblGrid>
        <w:gridCol w:w="389"/>
        <w:gridCol w:w="1387"/>
        <w:gridCol w:w="4229"/>
        <w:gridCol w:w="538"/>
        <w:gridCol w:w="1166"/>
        <w:gridCol w:w="1085"/>
        <w:gridCol w:w="1421"/>
      </w:tblGrid>
      <w:tr>
        <w:trPr>
          <w:trHeight w:val="235" w:hRule="exact"/>
        </w:trPr>
        <w:tc>
          <w:tcPr>
            <w:tcBorders/>
            <w:shd w:val="clear" w:color="auto" w:fill="FFFFFF"/>
            <w:vAlign w:val="top"/>
          </w:tcPr>
          <w:p>
            <w:pPr>
              <w:framePr w:w="10214" w:h="1426" w:wrap="none" w:vAnchor="page" w:hAnchor="page" w:x="845" w:y="13725"/>
              <w:widowControl w:val="0"/>
              <w:rPr>
                <w:sz w:val="10"/>
                <w:szCs w:val="10"/>
              </w:rPr>
            </w:pPr>
          </w:p>
        </w:tc>
        <w:tc>
          <w:tcPr>
            <w:tcBorders/>
            <w:shd w:val="clear" w:color="auto" w:fill="FFFFFF"/>
            <w:vAlign w:val="top"/>
          </w:tcPr>
          <w:p>
            <w:pPr>
              <w:framePr w:w="10214" w:h="1426" w:wrap="none" w:vAnchor="page" w:hAnchor="page" w:x="845" w:y="13725"/>
              <w:widowControl w:val="0"/>
              <w:rPr>
                <w:sz w:val="10"/>
                <w:szCs w:val="10"/>
              </w:rPr>
            </w:pPr>
          </w:p>
        </w:tc>
        <w:tc>
          <w:tcPr>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23,035</w:t>
            </w:r>
          </w:p>
        </w:tc>
        <w:tc>
          <w:tcPr>
            <w:tcBorders/>
            <w:shd w:val="clear" w:color="auto" w:fill="FFFFFF"/>
            <w:vAlign w:val="top"/>
          </w:tcPr>
          <w:p>
            <w:pPr>
              <w:framePr w:w="10214" w:h="1426" w:wrap="none" w:vAnchor="page" w:hAnchor="page" w:x="845" w:y="13725"/>
              <w:widowControl w:val="0"/>
              <w:rPr>
                <w:sz w:val="10"/>
                <w:szCs w:val="10"/>
              </w:rPr>
            </w:pPr>
          </w:p>
        </w:tc>
        <w:tc>
          <w:tcPr>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23,04000</w:t>
            </w:r>
          </w:p>
        </w:tc>
        <w:tc>
          <w:tcPr>
            <w:tcBorders/>
            <w:shd w:val="clear" w:color="auto" w:fill="FFFFFF"/>
            <w:vAlign w:val="top"/>
          </w:tcPr>
          <w:p>
            <w:pPr>
              <w:framePr w:w="10214" w:h="1426" w:wrap="none" w:vAnchor="page" w:hAnchor="page" w:x="845" w:y="13725"/>
              <w:widowControl w:val="0"/>
              <w:rPr>
                <w:sz w:val="10"/>
                <w:szCs w:val="10"/>
              </w:rPr>
            </w:pPr>
          </w:p>
        </w:tc>
        <w:tc>
          <w:tcPr>
            <w:tcBorders/>
            <w:shd w:val="clear" w:color="auto" w:fill="FFFFFF"/>
            <w:vAlign w:val="top"/>
          </w:tcPr>
          <w:p>
            <w:pPr>
              <w:framePr w:w="10214" w:h="1426" w:wrap="none" w:vAnchor="page" w:hAnchor="page" w:x="845" w:y="13725"/>
              <w:widowControl w:val="0"/>
              <w:rPr>
                <w:sz w:val="10"/>
                <w:szCs w:val="10"/>
              </w:rPr>
            </w:pPr>
          </w:p>
        </w:tc>
      </w:tr>
      <w:tr>
        <w:trPr>
          <w:trHeight w:val="432" w:hRule="exact"/>
        </w:trPr>
        <w:tc>
          <w:tcPr>
            <w:tcBorders>
              <w:top w:val="single" w:sz="4"/>
              <w:left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77</w:t>
            </w:r>
          </w:p>
        </w:tc>
        <w:tc>
          <w:tcPr>
            <w:tcBorders>
              <w:top w:val="single" w:sz="4"/>
              <w:left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735151821</w:t>
            </w:r>
          </w:p>
        </w:tc>
        <w:tc>
          <w:tcPr>
            <w:tcBorders>
              <w:top w:val="single" w:sz="4"/>
              <w:left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Demontáž otopných těles panelových dvouřadých, délky do 1500 mm</w:t>
            </w:r>
          </w:p>
        </w:tc>
        <w:tc>
          <w:tcPr>
            <w:tcBorders>
              <w:top w:val="single" w:sz="4"/>
              <w:left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154,00</w:t>
            </w:r>
          </w:p>
        </w:tc>
        <w:tc>
          <w:tcPr>
            <w:tcBorders>
              <w:top w:val="single" w:sz="4"/>
              <w:left w:val="single" w:sz="4"/>
              <w:right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462,00</w:t>
            </w:r>
          </w:p>
        </w:tc>
      </w:tr>
      <w:tr>
        <w:trPr>
          <w:trHeight w:val="494" w:hRule="exact"/>
        </w:trPr>
        <w:tc>
          <w:tcPr>
            <w:tcBorders>
              <w:top w:val="single" w:sz="4"/>
            </w:tcBorders>
            <w:shd w:val="clear" w:color="auto" w:fill="FFFFFF"/>
            <w:vAlign w:val="top"/>
          </w:tcPr>
          <w:p>
            <w:pPr>
              <w:framePr w:w="10214" w:h="1426" w:wrap="none" w:vAnchor="page" w:hAnchor="page" w:x="845" w:y="13725"/>
              <w:widowControl w:val="0"/>
              <w:rPr>
                <w:sz w:val="10"/>
                <w:szCs w:val="10"/>
              </w:rPr>
            </w:pPr>
          </w:p>
        </w:tc>
        <w:tc>
          <w:tcPr>
            <w:tcBorders>
              <w:top w:val="single" w:sz="4"/>
            </w:tcBorders>
            <w:shd w:val="clear" w:color="auto" w:fill="FFFFFF"/>
            <w:vAlign w:val="top"/>
          </w:tcPr>
          <w:p>
            <w:pPr>
              <w:framePr w:w="10214" w:h="1426" w:wrap="none" w:vAnchor="page" w:hAnchor="page" w:x="845" w:y="13725"/>
              <w:widowControl w:val="0"/>
              <w:rPr>
                <w:sz w:val="10"/>
                <w:szCs w:val="10"/>
              </w:rPr>
            </w:pPr>
          </w:p>
        </w:tc>
        <w:tc>
          <w:tcPr>
            <w:tcBorders>
              <w:top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3.NP:2+1 :</w:t>
            </w:r>
          </w:p>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3</w:t>
            </w:r>
          </w:p>
        </w:tc>
        <w:tc>
          <w:tcPr>
            <w:tcBorders>
              <w:top w:val="single" w:sz="4"/>
            </w:tcBorders>
            <w:shd w:val="clear" w:color="auto" w:fill="FFFFFF"/>
            <w:vAlign w:val="top"/>
          </w:tcPr>
          <w:p>
            <w:pPr>
              <w:framePr w:w="10214" w:h="1426" w:wrap="none" w:vAnchor="page" w:hAnchor="page" w:x="845" w:y="13725"/>
              <w:widowControl w:val="0"/>
              <w:rPr>
                <w:sz w:val="10"/>
                <w:szCs w:val="10"/>
              </w:rPr>
            </w:pPr>
          </w:p>
        </w:tc>
        <w:tc>
          <w:tcPr>
            <w:tcBorders>
              <w:top w:val="single" w:sz="4"/>
            </w:tcBorders>
            <w:shd w:val="clear" w:color="auto" w:fill="FFFFFF"/>
            <w:vAlign w:val="bottom"/>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3,00000</w:t>
            </w:r>
          </w:p>
        </w:tc>
        <w:tc>
          <w:tcPr>
            <w:tcBorders>
              <w:top w:val="single" w:sz="4"/>
            </w:tcBorders>
            <w:shd w:val="clear" w:color="auto" w:fill="FFFFFF"/>
            <w:vAlign w:val="top"/>
          </w:tcPr>
          <w:p>
            <w:pPr>
              <w:framePr w:w="10214" w:h="1426" w:wrap="none" w:vAnchor="page" w:hAnchor="page" w:x="845" w:y="13725"/>
              <w:widowControl w:val="0"/>
              <w:rPr>
                <w:sz w:val="10"/>
                <w:szCs w:val="10"/>
              </w:rPr>
            </w:pPr>
          </w:p>
        </w:tc>
        <w:tc>
          <w:tcPr>
            <w:tcBorders>
              <w:top w:val="single" w:sz="4"/>
            </w:tcBorders>
            <w:shd w:val="clear" w:color="auto" w:fill="FFFFFF"/>
            <w:vAlign w:val="top"/>
          </w:tcPr>
          <w:p>
            <w:pPr>
              <w:framePr w:w="10214" w:h="1426" w:wrap="none" w:vAnchor="page" w:hAnchor="page" w:x="845" w:y="13725"/>
              <w:widowControl w:val="0"/>
              <w:rPr>
                <w:sz w:val="10"/>
                <w:szCs w:val="10"/>
              </w:rPr>
            </w:pPr>
          </w:p>
        </w:tc>
      </w:tr>
      <w:tr>
        <w:trPr>
          <w:trHeight w:val="264" w:hRule="exact"/>
        </w:trPr>
        <w:tc>
          <w:tcPr>
            <w:gridSpan w:val="2"/>
            <w:tcBorders>
              <w:top w:val="single" w:sz="4"/>
              <w:bottom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78 725290020</w:t>
            </w:r>
          </w:p>
        </w:tc>
        <w:tc>
          <w:tcPr>
            <w:tcBorders>
              <w:top w:val="single" w:sz="4"/>
              <w:bottom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umyvadla včetně baterie a konzol</w:t>
            </w:r>
          </w:p>
        </w:tc>
        <w:tc>
          <w:tcPr>
            <w:tcBorders>
              <w:top w:val="single" w:sz="4"/>
              <w:bottom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bottom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bottom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392,50</w:t>
            </w:r>
          </w:p>
        </w:tc>
        <w:tc>
          <w:tcPr>
            <w:tcBorders>
              <w:top w:val="single" w:sz="4"/>
              <w:bottom w:val="single" w:sz="4"/>
            </w:tcBorders>
            <w:shd w:val="clear" w:color="auto" w:fill="FFFFFF"/>
            <w:vAlign w:val="top"/>
          </w:tcPr>
          <w:p>
            <w:pPr>
              <w:pStyle w:val="Style30"/>
              <w:keepNext w:val="0"/>
              <w:keepLines w:val="0"/>
              <w:framePr w:w="10214" w:h="1426" w:wrap="none" w:vAnchor="page" w:hAnchor="page" w:x="845" w:y="13725"/>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1 962,50</w:t>
            </w:r>
          </w:p>
        </w:tc>
      </w:tr>
    </w:tbl>
    <w:p>
      <w:pPr>
        <w:pStyle w:val="Style52"/>
        <w:keepNext w:val="0"/>
        <w:keepLines w:val="0"/>
        <w:framePr w:w="8381" w:h="446" w:hRule="exact" w:wrap="none" w:vAnchor="page" w:hAnchor="page" w:x="2635" w:y="15146"/>
        <w:widowControl w:val="0"/>
        <w:shd w:val="clear" w:color="auto" w:fill="auto"/>
        <w:bidi w:val="0"/>
        <w:spacing w:before="0" w:after="0" w:line="300" w:lineRule="auto"/>
        <w:ind w:left="0" w:right="0" w:firstLine="0"/>
        <w:jc w:val="left"/>
      </w:pPr>
      <w:r>
        <w:rPr>
          <w:spacing w:val="0"/>
          <w:w w:val="100"/>
          <w:position w:val="0"/>
        </w:rPr>
        <w:t>Svislé přemístění ze 2. NP, nebo 1. PP, vodorovné vnitrostaveništní přemístění do 30 m, odvoz na skládku do 10 km.</w:t>
        <w:br/>
        <w:t>Bez poplatku za skládku.</w:t>
      </w:r>
    </w:p>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28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88"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98"/>
        <w:gridCol w:w="1387"/>
        <w:gridCol w:w="4229"/>
        <w:gridCol w:w="538"/>
        <w:gridCol w:w="1166"/>
        <w:gridCol w:w="1085"/>
        <w:gridCol w:w="1435"/>
      </w:tblGrid>
      <w:tr>
        <w:trPr>
          <w:trHeight w:val="754" w:hRule="exact"/>
        </w:trPr>
        <w:tc>
          <w:tcPr>
            <w:tcBorders>
              <w:top w:val="single" w:sz="4"/>
              <w:left w:val="single" w:sz="4"/>
            </w:tcBorders>
            <w:shd w:val="clear" w:color="auto" w:fill="D9DEE4"/>
            <w:vAlign w:val="bottom"/>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38" w:h="12331" w:wrap="none" w:vAnchor="page" w:hAnchor="page" w:x="833"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494"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3.NP:2+2+1 :</w:t>
            </w:r>
          </w:p>
          <w:p>
            <w:pPr>
              <w:pStyle w:val="Style30"/>
              <w:keepNext w:val="0"/>
              <w:keepLines w:val="0"/>
              <w:framePr w:w="10238" w:h="12331" w:wrap="none" w:vAnchor="page" w:hAnchor="page" w:x="833" w:y="3131"/>
              <w:widowControl w:val="0"/>
              <w:shd w:val="clear" w:color="auto" w:fill="auto"/>
              <w:tabs>
                <w:tab w:pos="7080" w:val="left"/>
              </w:tabs>
              <w:bidi w:val="0"/>
              <w:spacing w:before="0" w:after="0" w:line="240" w:lineRule="auto"/>
              <w:ind w:left="1800" w:right="0" w:firstLine="0"/>
              <w:jc w:val="left"/>
              <w:rPr>
                <w:sz w:val="14"/>
                <w:szCs w:val="14"/>
              </w:rPr>
            </w:pPr>
            <w:r>
              <w:rPr>
                <w:color w:val="0000F9"/>
                <w:spacing w:val="0"/>
                <w:w w:val="100"/>
                <w:position w:val="0"/>
                <w:sz w:val="14"/>
                <w:szCs w:val="14"/>
              </w:rPr>
              <w:t>5</w:t>
              <w:tab/>
              <w:t>5,00000</w:t>
            </w:r>
          </w:p>
        </w:tc>
      </w:tr>
      <w:tr>
        <w:trPr>
          <w:trHeight w:val="245" w:hRule="exact"/>
        </w:trPr>
        <w:tc>
          <w:tcPr>
            <w:gridSpan w:val="2"/>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79 725290010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klozetu včetně splachovací nádrže</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282,00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rPr>
              <w:t>1 128,00|</w:t>
            </w:r>
          </w:p>
        </w:tc>
      </w:tr>
      <w:tr>
        <w:trPr>
          <w:trHeight w:val="931"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300" w:lineRule="auto"/>
              <w:ind w:left="1800" w:right="0" w:firstLine="0"/>
              <w:jc w:val="left"/>
              <w:rPr>
                <w:sz w:val="14"/>
                <w:szCs w:val="14"/>
              </w:rPr>
            </w:pPr>
            <w:r>
              <w:rPr>
                <w:color w:val="007F01"/>
                <w:spacing w:val="0"/>
                <w:w w:val="100"/>
                <w:position w:val="0"/>
                <w:sz w:val="14"/>
                <w:szCs w:val="14"/>
              </w:rPr>
              <w:t>Svislé přemístění ze 2. NP, nebo 1. PP, vodorovné vnitrostaveništní přemístění do 30 m, odvoz na skládku do 10 km. Bez poplatku za skládku.</w:t>
            </w:r>
          </w:p>
          <w:p>
            <w:pPr>
              <w:pStyle w:val="Style30"/>
              <w:keepNext w:val="0"/>
              <w:keepLines w:val="0"/>
              <w:framePr w:w="10238" w:h="12331" w:wrap="none" w:vAnchor="page" w:hAnchor="page" w:x="833" w:y="3131"/>
              <w:widowControl w:val="0"/>
              <w:shd w:val="clear" w:color="auto" w:fill="auto"/>
              <w:bidi w:val="0"/>
              <w:spacing w:before="0" w:after="0" w:line="300" w:lineRule="auto"/>
              <w:ind w:left="1800" w:right="0" w:firstLine="0"/>
              <w:jc w:val="left"/>
              <w:rPr>
                <w:sz w:val="14"/>
                <w:szCs w:val="14"/>
              </w:rPr>
            </w:pPr>
            <w:r>
              <w:rPr>
                <w:color w:val="0000F9"/>
                <w:spacing w:val="0"/>
                <w:w w:val="100"/>
                <w:position w:val="0"/>
                <w:sz w:val="14"/>
                <w:szCs w:val="14"/>
              </w:rPr>
              <w:t>3.NP:2+2 :</w:t>
            </w:r>
          </w:p>
          <w:p>
            <w:pPr>
              <w:pStyle w:val="Style30"/>
              <w:keepNext w:val="0"/>
              <w:keepLines w:val="0"/>
              <w:framePr w:w="10238" w:h="12331" w:wrap="none" w:vAnchor="page" w:hAnchor="page" w:x="833" w:y="3131"/>
              <w:widowControl w:val="0"/>
              <w:shd w:val="clear" w:color="auto" w:fill="auto"/>
              <w:tabs>
                <w:tab w:pos="7080" w:val="left"/>
              </w:tabs>
              <w:bidi w:val="0"/>
              <w:spacing w:before="0" w:after="0" w:line="300" w:lineRule="auto"/>
              <w:ind w:left="1800" w:right="0" w:firstLine="0"/>
              <w:jc w:val="left"/>
              <w:rPr>
                <w:sz w:val="14"/>
                <w:szCs w:val="14"/>
              </w:rPr>
            </w:pPr>
            <w:r>
              <w:rPr>
                <w:color w:val="0000F9"/>
                <w:spacing w:val="0"/>
                <w:w w:val="100"/>
                <w:position w:val="0"/>
                <w:sz w:val="14"/>
                <w:szCs w:val="14"/>
              </w:rPr>
              <w:t>4</w:t>
              <w:tab/>
              <w:t>4,00000</w:t>
            </w:r>
          </w:p>
        </w:tc>
      </w:tr>
      <w:tr>
        <w:trPr>
          <w:trHeight w:val="245" w:hRule="exact"/>
        </w:trPr>
        <w:tc>
          <w:tcPr>
            <w:gridSpan w:val="2"/>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80 725122813</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pisoárů s nádrží + 1 záchodkem</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soubor</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173,50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173,50|</w:t>
            </w:r>
          </w:p>
        </w:tc>
      </w:tr>
      <w:tr>
        <w:trPr>
          <w:trHeight w:val="494"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3.NP:1*1 :</w:t>
            </w:r>
          </w:p>
          <w:p>
            <w:pPr>
              <w:pStyle w:val="Style30"/>
              <w:keepNext w:val="0"/>
              <w:keepLines w:val="0"/>
              <w:framePr w:w="10238" w:h="12331" w:wrap="none" w:vAnchor="page" w:hAnchor="page" w:x="833" w:y="3131"/>
              <w:widowControl w:val="0"/>
              <w:shd w:val="clear" w:color="auto" w:fill="auto"/>
              <w:tabs>
                <w:tab w:pos="7080" w:val="left"/>
              </w:tabs>
              <w:bidi w:val="0"/>
              <w:spacing w:before="0" w:after="0" w:line="240" w:lineRule="auto"/>
              <w:ind w:left="1800" w:right="0" w:firstLine="0"/>
              <w:jc w:val="left"/>
              <w:rPr>
                <w:sz w:val="14"/>
                <w:szCs w:val="14"/>
              </w:rPr>
            </w:pPr>
            <w:r>
              <w:rPr>
                <w:color w:val="0000F9"/>
                <w:spacing w:val="0"/>
                <w:w w:val="100"/>
                <w:position w:val="0"/>
                <w:sz w:val="14"/>
                <w:szCs w:val="14"/>
              </w:rPr>
              <w:t>1</w:t>
              <w:tab/>
              <w:t>1,00000</w:t>
            </w:r>
          </w:p>
        </w:tc>
      </w:tr>
      <w:tr>
        <w:trPr>
          <w:trHeight w:val="250" w:hRule="exact"/>
        </w:trPr>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|81</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979082111</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Vnitrostaveništní doprava suti do 10 m</w:t>
            </w:r>
          </w:p>
        </w:tc>
        <w:tc>
          <w:tcPr>
            <w:tcBorders>
              <w:top w:val="single" w:sz="4"/>
            </w:tcBorders>
            <w:shd w:val="clear" w:color="auto" w:fill="FFFFFF"/>
            <w:vAlign w:val="top"/>
          </w:tcPr>
          <w:p>
            <w:pPr>
              <w:framePr w:w="10238" w:h="12331" w:wrap="none" w:vAnchor="page" w:hAnchor="page" w:x="833" w:y="3131"/>
              <w:widowControl w:val="0"/>
              <w:rPr>
                <w:sz w:val="10"/>
                <w:szCs w:val="10"/>
              </w:rPr>
            </w:pP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42,40000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369,50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15 666,80|</w:t>
            </w:r>
          </w:p>
        </w:tc>
      </w:tr>
      <w:tr>
        <w:trPr>
          <w:trHeight w:val="494"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42,4*1 :</w:t>
            </w:r>
          </w:p>
          <w:p>
            <w:pPr>
              <w:pStyle w:val="Style30"/>
              <w:keepNext w:val="0"/>
              <w:keepLines w:val="0"/>
              <w:framePr w:w="10238" w:h="12331" w:wrap="none" w:vAnchor="page" w:hAnchor="page" w:x="833" w:y="3131"/>
              <w:widowControl w:val="0"/>
              <w:shd w:val="clear" w:color="auto" w:fill="auto"/>
              <w:tabs>
                <w:tab w:pos="6994" w:val="left"/>
              </w:tabs>
              <w:bidi w:val="0"/>
              <w:spacing w:before="0" w:after="0" w:line="240" w:lineRule="auto"/>
              <w:ind w:left="1800" w:right="0" w:firstLine="0"/>
              <w:jc w:val="left"/>
              <w:rPr>
                <w:sz w:val="14"/>
                <w:szCs w:val="14"/>
              </w:rPr>
            </w:pPr>
            <w:r>
              <w:rPr>
                <w:color w:val="0000F9"/>
                <w:spacing w:val="0"/>
                <w:w w:val="100"/>
                <w:position w:val="0"/>
                <w:sz w:val="14"/>
                <w:szCs w:val="14"/>
              </w:rPr>
              <w:t>42,4</w:t>
              <w:tab/>
              <w:t>42,40000</w:t>
            </w:r>
          </w:p>
        </w:tc>
      </w:tr>
      <w:tr>
        <w:trPr>
          <w:trHeight w:val="245" w:hRule="exact"/>
        </w:trPr>
        <w:tc>
          <w:tcPr>
            <w:gridSpan w:val="2"/>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82 979082121</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Příplatek k vnitrost. dopravě suti za dalších 5 m</w:t>
            </w:r>
          </w:p>
        </w:tc>
        <w:tc>
          <w:tcPr>
            <w:tcBorders>
              <w:top w:val="single" w:sz="4"/>
            </w:tcBorders>
            <w:shd w:val="clear" w:color="auto" w:fill="FFFFFF"/>
            <w:vAlign w:val="top"/>
          </w:tcPr>
          <w:p>
            <w:pPr>
              <w:framePr w:w="10238" w:h="12331" w:wrap="none" w:vAnchor="page" w:hAnchor="page" w:x="833" w:y="3131"/>
              <w:widowControl w:val="0"/>
              <w:rPr>
                <w:sz w:val="10"/>
                <w:szCs w:val="10"/>
              </w:rPr>
            </w:pP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254,40000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41,20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10 481,28|</w:t>
            </w:r>
          </w:p>
        </w:tc>
      </w:tr>
      <w:tr>
        <w:trPr>
          <w:trHeight w:val="494"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42,4*6 :</w:t>
            </w:r>
          </w:p>
          <w:p>
            <w:pPr>
              <w:pStyle w:val="Style30"/>
              <w:keepNext w:val="0"/>
              <w:keepLines w:val="0"/>
              <w:framePr w:w="10238" w:h="12331" w:wrap="none" w:vAnchor="page" w:hAnchor="page" w:x="833" w:y="3131"/>
              <w:widowControl w:val="0"/>
              <w:shd w:val="clear" w:color="auto" w:fill="auto"/>
              <w:tabs>
                <w:tab w:pos="6907" w:val="left"/>
              </w:tabs>
              <w:bidi w:val="0"/>
              <w:spacing w:before="0" w:after="0" w:line="240" w:lineRule="auto"/>
              <w:ind w:left="1800" w:right="0" w:firstLine="0"/>
              <w:jc w:val="left"/>
              <w:rPr>
                <w:sz w:val="14"/>
                <w:szCs w:val="14"/>
              </w:rPr>
            </w:pPr>
            <w:r>
              <w:rPr>
                <w:color w:val="0000F9"/>
                <w:spacing w:val="0"/>
                <w:w w:val="100"/>
                <w:position w:val="0"/>
                <w:sz w:val="14"/>
                <w:szCs w:val="14"/>
              </w:rPr>
              <w:t>254,4</w:t>
              <w:tab/>
              <w:t>254,40000</w:t>
            </w:r>
          </w:p>
        </w:tc>
      </w:tr>
      <w:tr>
        <w:trPr>
          <w:trHeight w:val="250" w:hRule="exact"/>
        </w:trPr>
        <w:tc>
          <w:tcPr>
            <w:gridSpan w:val="2"/>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83 979011111</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Svislá doprava suti a vybour. hmot za 2.NP </w:t>
            </w:r>
            <w:r>
              <w:rPr>
                <w:color w:val="000000"/>
                <w:spacing w:val="0"/>
                <w:w w:val="100"/>
                <w:position w:val="0"/>
                <w:sz w:val="14"/>
                <w:szCs w:val="14"/>
              </w:rPr>
              <w:t xml:space="preserve">a </w:t>
            </w:r>
            <w:r>
              <w:rPr>
                <w:color w:val="000000"/>
                <w:spacing w:val="0"/>
                <w:w w:val="100"/>
                <w:position w:val="0"/>
                <w:sz w:val="14"/>
                <w:szCs w:val="14"/>
              </w:rPr>
              <w:t>1.PP</w:t>
            </w:r>
          </w:p>
        </w:tc>
        <w:tc>
          <w:tcPr>
            <w:tcBorders>
              <w:top w:val="single" w:sz="4"/>
            </w:tcBorders>
            <w:shd w:val="clear" w:color="auto" w:fill="FFFFFF"/>
            <w:vAlign w:val="top"/>
          </w:tcPr>
          <w:p>
            <w:pPr>
              <w:framePr w:w="10238" w:h="12331" w:wrap="none" w:vAnchor="page" w:hAnchor="page" w:x="833" w:y="3131"/>
              <w:widowControl w:val="0"/>
              <w:rPr>
                <w:sz w:val="10"/>
                <w:szCs w:val="10"/>
              </w:rPr>
            </w:pP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42,40000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407,50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17 278,00|</w:t>
            </w:r>
          </w:p>
        </w:tc>
      </w:tr>
      <w:tr>
        <w:trPr>
          <w:trHeight w:val="494"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42,4*1 :</w:t>
            </w:r>
          </w:p>
          <w:p>
            <w:pPr>
              <w:pStyle w:val="Style30"/>
              <w:keepNext w:val="0"/>
              <w:keepLines w:val="0"/>
              <w:framePr w:w="10238" w:h="12331" w:wrap="none" w:vAnchor="page" w:hAnchor="page" w:x="833" w:y="3131"/>
              <w:widowControl w:val="0"/>
              <w:shd w:val="clear" w:color="auto" w:fill="auto"/>
              <w:tabs>
                <w:tab w:pos="6994" w:val="left"/>
              </w:tabs>
              <w:bidi w:val="0"/>
              <w:spacing w:before="0" w:after="0" w:line="240" w:lineRule="auto"/>
              <w:ind w:left="1800" w:right="0" w:firstLine="0"/>
              <w:jc w:val="left"/>
              <w:rPr>
                <w:sz w:val="14"/>
                <w:szCs w:val="14"/>
              </w:rPr>
            </w:pPr>
            <w:r>
              <w:rPr>
                <w:color w:val="0000F9"/>
                <w:spacing w:val="0"/>
                <w:w w:val="100"/>
                <w:position w:val="0"/>
                <w:sz w:val="14"/>
                <w:szCs w:val="14"/>
              </w:rPr>
              <w:t>42,4</w:t>
              <w:tab/>
              <w:t>42,40000</w:t>
            </w:r>
          </w:p>
        </w:tc>
      </w:tr>
      <w:tr>
        <w:trPr>
          <w:trHeight w:val="245" w:hRule="exact"/>
        </w:trPr>
        <w:tc>
          <w:tcPr>
            <w:gridSpan w:val="3"/>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tabs>
                <w:tab w:pos="1766" w:val="left"/>
              </w:tabs>
              <w:bidi w:val="0"/>
              <w:spacing w:before="0" w:after="0" w:line="240" w:lineRule="auto"/>
              <w:ind w:left="0" w:right="0" w:firstLine="0"/>
              <w:jc w:val="left"/>
              <w:rPr>
                <w:sz w:val="14"/>
                <w:szCs w:val="14"/>
              </w:rPr>
            </w:pPr>
            <w:r>
              <w:rPr>
                <w:color w:val="000000"/>
                <w:spacing w:val="0"/>
                <w:w w:val="100"/>
                <w:position w:val="0"/>
                <w:sz w:val="14"/>
                <w:szCs w:val="14"/>
              </w:rPr>
              <w:t>| 84 979011121</w:t>
              <w:tab/>
              <w:t>Příplatek za každé další podlaží</w:t>
            </w:r>
          </w:p>
        </w:tc>
        <w:tc>
          <w:tcPr>
            <w:tcBorders>
              <w:top w:val="single" w:sz="4"/>
            </w:tcBorders>
            <w:shd w:val="clear" w:color="auto" w:fill="FFFFFF"/>
            <w:vAlign w:val="top"/>
          </w:tcPr>
          <w:p>
            <w:pPr>
              <w:framePr w:w="10238" w:h="12331" w:wrap="none" w:vAnchor="page" w:hAnchor="page" w:x="833" w:y="3131"/>
              <w:widowControl w:val="0"/>
              <w:rPr>
                <w:sz w:val="10"/>
                <w:szCs w:val="10"/>
              </w:rPr>
            </w:pP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42,40000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256,00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10 854,40|</w:t>
            </w:r>
          </w:p>
        </w:tc>
      </w:tr>
      <w:tr>
        <w:trPr>
          <w:trHeight w:val="494"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42,4*1 :</w:t>
            </w:r>
          </w:p>
          <w:p>
            <w:pPr>
              <w:pStyle w:val="Style30"/>
              <w:keepNext w:val="0"/>
              <w:keepLines w:val="0"/>
              <w:framePr w:w="10238" w:h="12331" w:wrap="none" w:vAnchor="page" w:hAnchor="page" w:x="833" w:y="3131"/>
              <w:widowControl w:val="0"/>
              <w:shd w:val="clear" w:color="auto" w:fill="auto"/>
              <w:tabs>
                <w:tab w:pos="6994" w:val="left"/>
              </w:tabs>
              <w:bidi w:val="0"/>
              <w:spacing w:before="0" w:after="0" w:line="240" w:lineRule="auto"/>
              <w:ind w:left="1800" w:right="0" w:firstLine="0"/>
              <w:jc w:val="left"/>
              <w:rPr>
                <w:sz w:val="14"/>
                <w:szCs w:val="14"/>
              </w:rPr>
            </w:pPr>
            <w:r>
              <w:rPr>
                <w:color w:val="0000F9"/>
                <w:spacing w:val="0"/>
                <w:w w:val="100"/>
                <w:position w:val="0"/>
                <w:sz w:val="14"/>
                <w:szCs w:val="14"/>
              </w:rPr>
              <w:t>42,4</w:t>
              <w:tab/>
              <w:t>42,40000</w:t>
            </w:r>
          </w:p>
        </w:tc>
      </w:tr>
      <w:tr>
        <w:trPr>
          <w:trHeight w:val="250" w:hRule="exact"/>
        </w:trPr>
        <w:tc>
          <w:tcPr>
            <w:gridSpan w:val="2"/>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85 979081111</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Odvoz suti a vybour. hmot na skládku do 1 km</w:t>
            </w:r>
          </w:p>
        </w:tc>
        <w:tc>
          <w:tcPr>
            <w:tcBorders>
              <w:top w:val="single" w:sz="4"/>
            </w:tcBorders>
            <w:shd w:val="clear" w:color="auto" w:fill="FFFFFF"/>
            <w:vAlign w:val="top"/>
          </w:tcPr>
          <w:p>
            <w:pPr>
              <w:framePr w:w="10238" w:h="12331" w:wrap="none" w:vAnchor="page" w:hAnchor="page" w:x="833" w:y="3131"/>
              <w:widowControl w:val="0"/>
              <w:rPr>
                <w:sz w:val="10"/>
                <w:szCs w:val="10"/>
              </w:rPr>
            </w:pP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42,40000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264,00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11 193,60|</w:t>
            </w:r>
          </w:p>
        </w:tc>
      </w:tr>
      <w:tr>
        <w:trPr>
          <w:trHeight w:val="739"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tabs>
                <w:tab w:pos="7003" w:val="left"/>
              </w:tabs>
              <w:bidi w:val="0"/>
              <w:spacing w:before="0" w:after="0" w:line="360" w:lineRule="auto"/>
              <w:ind w:left="1800" w:right="0" w:firstLine="0"/>
              <w:jc w:val="left"/>
              <w:rPr>
                <w:sz w:val="14"/>
                <w:szCs w:val="14"/>
              </w:rPr>
            </w:pPr>
            <w:r>
              <w:rPr>
                <w:color w:val="007F01"/>
                <w:spacing w:val="0"/>
                <w:w w:val="100"/>
                <w:position w:val="0"/>
                <w:sz w:val="14"/>
                <w:szCs w:val="14"/>
              </w:rPr>
              <w:t xml:space="preserve">Včetně naložení na dopravní prostředek a složení na skládku, bez poplatku za skládku. </w:t>
            </w:r>
            <w:r>
              <w:rPr>
                <w:color w:val="0000F9"/>
                <w:spacing w:val="0"/>
                <w:w w:val="100"/>
                <w:position w:val="0"/>
                <w:sz w:val="14"/>
                <w:szCs w:val="14"/>
              </w:rPr>
              <w:t>42,4*1 : 42,4</w:t>
              <w:tab/>
              <w:t>42,40000</w:t>
            </w:r>
          </w:p>
        </w:tc>
      </w:tr>
      <w:tr>
        <w:trPr>
          <w:trHeight w:val="250" w:hRule="exact"/>
        </w:trPr>
        <w:tc>
          <w:tcPr>
            <w:gridSpan w:val="3"/>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tabs>
                <w:tab w:pos="1805" w:val="left"/>
              </w:tabs>
              <w:bidi w:val="0"/>
              <w:spacing w:before="0" w:after="0" w:line="240" w:lineRule="auto"/>
              <w:ind w:left="0" w:right="0" w:firstLine="0"/>
              <w:jc w:val="left"/>
              <w:rPr>
                <w:sz w:val="14"/>
                <w:szCs w:val="14"/>
              </w:rPr>
            </w:pPr>
            <w:r>
              <w:rPr>
                <w:color w:val="000000"/>
                <w:spacing w:val="0"/>
                <w:w w:val="100"/>
                <w:position w:val="0"/>
                <w:sz w:val="14"/>
                <w:szCs w:val="14"/>
              </w:rPr>
              <w:t>| 86 979081121</w:t>
              <w:tab/>
              <w:t>Příplatek k odvozu za každý další 1 km</w:t>
            </w:r>
          </w:p>
        </w:tc>
        <w:tc>
          <w:tcPr>
            <w:tcBorders>
              <w:top w:val="single" w:sz="4"/>
            </w:tcBorders>
            <w:shd w:val="clear" w:color="auto" w:fill="FFFFFF"/>
            <w:vAlign w:val="top"/>
          </w:tcPr>
          <w:p>
            <w:pPr>
              <w:framePr w:w="10238" w:h="12331" w:wrap="none" w:vAnchor="page" w:hAnchor="page" w:x="833" w:y="3131"/>
              <w:widowControl w:val="0"/>
              <w:rPr>
                <w:sz w:val="10"/>
                <w:szCs w:val="10"/>
              </w:rPr>
            </w:pP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424,00000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25,00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10 600,00|</w:t>
            </w:r>
          </w:p>
        </w:tc>
      </w:tr>
      <w:tr>
        <w:trPr>
          <w:trHeight w:val="494"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42,4*10 :</w:t>
            </w:r>
          </w:p>
          <w:p>
            <w:pPr>
              <w:pStyle w:val="Style30"/>
              <w:keepNext w:val="0"/>
              <w:keepLines w:val="0"/>
              <w:framePr w:w="10238" w:h="12331" w:wrap="none" w:vAnchor="page" w:hAnchor="page" w:x="833" w:y="3131"/>
              <w:widowControl w:val="0"/>
              <w:shd w:val="clear" w:color="auto" w:fill="auto"/>
              <w:tabs>
                <w:tab w:pos="6907" w:val="left"/>
              </w:tabs>
              <w:bidi w:val="0"/>
              <w:spacing w:before="0" w:after="0" w:line="240" w:lineRule="auto"/>
              <w:ind w:left="1800" w:right="0" w:firstLine="0"/>
              <w:jc w:val="left"/>
              <w:rPr>
                <w:sz w:val="14"/>
                <w:szCs w:val="14"/>
              </w:rPr>
            </w:pPr>
            <w:r>
              <w:rPr>
                <w:color w:val="0000F9"/>
                <w:spacing w:val="0"/>
                <w:w w:val="100"/>
                <w:position w:val="0"/>
                <w:sz w:val="14"/>
                <w:szCs w:val="14"/>
              </w:rPr>
              <w:t>424</w:t>
              <w:tab/>
              <w:t>424,00000</w:t>
            </w:r>
          </w:p>
        </w:tc>
      </w:tr>
      <w:tr>
        <w:trPr>
          <w:trHeight w:val="432" w:hRule="exact"/>
        </w:trPr>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87</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979990181</w:t>
            </w:r>
          </w:p>
        </w:tc>
        <w:tc>
          <w:tcPr>
            <w:tcBorders>
              <w:top w:val="single" w:sz="4"/>
              <w:left w:val="single" w:sz="4"/>
            </w:tcBorders>
            <w:shd w:val="clear" w:color="auto" w:fill="FFFFFF"/>
            <w:vAlign w:val="bottom"/>
          </w:tcPr>
          <w:p>
            <w:pPr>
              <w:pStyle w:val="Style30"/>
              <w:keepNext w:val="0"/>
              <w:keepLines w:val="0"/>
              <w:framePr w:w="10238" w:h="12331" w:wrap="none" w:vAnchor="page" w:hAnchor="page" w:x="833" w:y="313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Poplatek za uložení suti - PVC podlahová krytina, skupina odpadu 200307</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0,08700</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2 215,00</w:t>
            </w:r>
          </w:p>
        </w:tc>
        <w:tc>
          <w:tcPr>
            <w:tcBorders>
              <w:top w:val="single" w:sz="4"/>
              <w:left w:val="single" w:sz="4"/>
              <w:righ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192,71</w:t>
            </w:r>
          </w:p>
        </w:tc>
      </w:tr>
      <w:tr>
        <w:trPr>
          <w:trHeight w:val="499"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0,087*1 :</w:t>
            </w:r>
          </w:p>
          <w:p>
            <w:pPr>
              <w:pStyle w:val="Style30"/>
              <w:keepNext w:val="0"/>
              <w:keepLines w:val="0"/>
              <w:framePr w:w="10238" w:h="12331" w:wrap="none" w:vAnchor="page" w:hAnchor="page" w:x="833" w:y="3131"/>
              <w:widowControl w:val="0"/>
              <w:shd w:val="clear" w:color="auto" w:fill="auto"/>
              <w:tabs>
                <w:tab w:pos="7080" w:val="left"/>
              </w:tabs>
              <w:bidi w:val="0"/>
              <w:spacing w:before="0" w:after="0" w:line="240" w:lineRule="auto"/>
              <w:ind w:left="1800" w:right="0" w:firstLine="0"/>
              <w:jc w:val="left"/>
              <w:rPr>
                <w:sz w:val="14"/>
                <w:szCs w:val="14"/>
              </w:rPr>
            </w:pPr>
            <w:r>
              <w:rPr>
                <w:color w:val="0000F9"/>
                <w:spacing w:val="0"/>
                <w:w w:val="100"/>
                <w:position w:val="0"/>
                <w:sz w:val="14"/>
                <w:szCs w:val="14"/>
              </w:rPr>
              <w:t>0,087</w:t>
              <w:tab/>
              <w:t>0,09000</w:t>
            </w:r>
          </w:p>
        </w:tc>
      </w:tr>
      <w:tr>
        <w:trPr>
          <w:trHeight w:val="432" w:hRule="exact"/>
        </w:trPr>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88</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979999998</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Poplatek za recyklaci suť do 5 % příměsí (skup.170107)</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42,31300</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w:t>
            </w:r>
          </w:p>
        </w:tc>
        <w:tc>
          <w:tcPr>
            <w:tcBorders>
              <w:top w:val="single" w:sz="4"/>
              <w:left w:val="single" w:sz="4"/>
              <w:righ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21 156,50</w:t>
            </w:r>
          </w:p>
        </w:tc>
      </w:tr>
      <w:tr>
        <w:trPr>
          <w:trHeight w:val="494"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42,4-0,087 :</w:t>
            </w:r>
          </w:p>
          <w:p>
            <w:pPr>
              <w:pStyle w:val="Style30"/>
              <w:keepNext w:val="0"/>
              <w:keepLines w:val="0"/>
              <w:framePr w:w="10238" w:h="12331" w:wrap="none" w:vAnchor="page" w:hAnchor="page" w:x="833" w:y="3131"/>
              <w:widowControl w:val="0"/>
              <w:shd w:val="clear" w:color="auto" w:fill="auto"/>
              <w:tabs>
                <w:tab w:pos="6994" w:val="left"/>
              </w:tabs>
              <w:bidi w:val="0"/>
              <w:spacing w:before="0" w:after="0" w:line="240" w:lineRule="auto"/>
              <w:ind w:left="1800" w:right="0" w:firstLine="0"/>
              <w:jc w:val="left"/>
              <w:rPr>
                <w:sz w:val="14"/>
                <w:szCs w:val="14"/>
              </w:rPr>
            </w:pPr>
            <w:r>
              <w:rPr>
                <w:color w:val="0000F9"/>
                <w:spacing w:val="0"/>
                <w:w w:val="100"/>
                <w:position w:val="0"/>
                <w:sz w:val="14"/>
                <w:szCs w:val="14"/>
              </w:rPr>
              <w:t>42,313</w:t>
              <w:tab/>
              <w:t>42,31000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38" w:h="12331" w:wrap="none" w:vAnchor="page" w:hAnchor="page" w:x="833" w:y="3131"/>
              <w:widowControl w:val="0"/>
              <w:shd w:val="clear" w:color="auto" w:fill="auto"/>
              <w:tabs>
                <w:tab w:pos="1757" w:val="left"/>
                <w:tab w:pos="9221" w:val="left"/>
              </w:tabs>
              <w:bidi w:val="0"/>
              <w:spacing w:before="0" w:after="0" w:line="240" w:lineRule="auto"/>
              <w:ind w:left="0" w:right="0" w:firstLine="0"/>
              <w:jc w:val="left"/>
            </w:pPr>
            <w:r>
              <w:rPr>
                <w:b/>
                <w:bCs/>
                <w:color w:val="000000"/>
                <w:spacing w:val="0"/>
                <w:w w:val="100"/>
                <w:position w:val="0"/>
              </w:rPr>
              <w:t>Díl: 99</w:t>
              <w:tab/>
              <w:t>Staveništní přesun hmot</w:t>
              <w:tab/>
              <w:t>21 481,04</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89 999281108</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opravy a údržbu do výšky 12 m</w:t>
            </w:r>
          </w:p>
        </w:tc>
        <w:tc>
          <w:tcPr>
            <w:tcBorders>
              <w:top w:val="single" w:sz="4"/>
            </w:tcBorders>
            <w:shd w:val="clear" w:color="auto" w:fill="FFFFFF"/>
            <w:vAlign w:val="top"/>
          </w:tcPr>
          <w:p>
            <w:pPr>
              <w:framePr w:w="10238" w:h="12331" w:wrap="none" w:vAnchor="page" w:hAnchor="page" w:x="833" w:y="3131"/>
              <w:widowControl w:val="0"/>
              <w:rPr>
                <w:sz w:val="10"/>
                <w:szCs w:val="10"/>
              </w:rPr>
            </w:pP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24,92000</w:t>
            </w:r>
          </w:p>
        </w:tc>
        <w:tc>
          <w:tcPr>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862,00</w:t>
            </w:r>
          </w:p>
        </w:tc>
        <w:tc>
          <w:tcPr>
            <w:tcBorders>
              <w:top w:val="single" w:sz="4"/>
              <w:righ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21 481,04</w:t>
            </w:r>
          </w:p>
        </w:tc>
      </w:tr>
      <w:tr>
        <w:trPr>
          <w:trHeight w:val="494"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24,92*1 :</w:t>
            </w:r>
          </w:p>
          <w:p>
            <w:pPr>
              <w:pStyle w:val="Style30"/>
              <w:keepNext w:val="0"/>
              <w:keepLines w:val="0"/>
              <w:framePr w:w="10238" w:h="12331" w:wrap="none" w:vAnchor="page" w:hAnchor="page" w:x="833" w:y="3131"/>
              <w:widowControl w:val="0"/>
              <w:shd w:val="clear" w:color="auto" w:fill="auto"/>
              <w:tabs>
                <w:tab w:pos="6994" w:val="left"/>
              </w:tabs>
              <w:bidi w:val="0"/>
              <w:spacing w:before="0" w:after="0" w:line="240" w:lineRule="auto"/>
              <w:ind w:left="1800" w:right="0" w:firstLine="0"/>
              <w:jc w:val="left"/>
              <w:rPr>
                <w:sz w:val="14"/>
                <w:szCs w:val="14"/>
              </w:rPr>
            </w:pPr>
            <w:r>
              <w:rPr>
                <w:color w:val="0000F9"/>
                <w:spacing w:val="0"/>
                <w:w w:val="100"/>
                <w:position w:val="0"/>
                <w:sz w:val="14"/>
                <w:szCs w:val="14"/>
              </w:rPr>
              <w:t>24,92</w:t>
              <w:tab/>
              <w:t>24,92000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38" w:h="12331" w:wrap="none" w:vAnchor="page" w:hAnchor="page" w:x="833" w:y="3131"/>
              <w:widowControl w:val="0"/>
              <w:shd w:val="clear" w:color="auto" w:fill="auto"/>
              <w:tabs>
                <w:tab w:pos="1757" w:val="left"/>
                <w:tab w:pos="9216" w:val="left"/>
              </w:tabs>
              <w:bidi w:val="0"/>
              <w:spacing w:before="0" w:after="0" w:line="240" w:lineRule="auto"/>
              <w:ind w:left="0" w:right="0" w:firstLine="0"/>
              <w:jc w:val="left"/>
            </w:pPr>
            <w:r>
              <w:rPr>
                <w:b/>
                <w:bCs/>
                <w:color w:val="000000"/>
                <w:spacing w:val="0"/>
                <w:w w:val="100"/>
                <w:position w:val="0"/>
              </w:rPr>
              <w:t>Díl: 735</w:t>
              <w:tab/>
              <w:t>Otopná tělesa</w:t>
              <w:tab/>
              <w:t>49 311,90</w:t>
            </w:r>
          </w:p>
        </w:tc>
      </w:tr>
      <w:tr>
        <w:trPr>
          <w:trHeight w:val="437" w:hRule="exact"/>
        </w:trPr>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90</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735139002</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úsporných otopných těles 20-22 do 1600 mm</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489,00</w:t>
            </w:r>
          </w:p>
        </w:tc>
        <w:tc>
          <w:tcPr>
            <w:tcBorders>
              <w:top w:val="single" w:sz="4"/>
              <w:left w:val="single" w:sz="4"/>
              <w:righ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rPr>
              <w:t>1 956,00</w:t>
            </w:r>
          </w:p>
        </w:tc>
      </w:tr>
      <w:tr>
        <w:trPr>
          <w:trHeight w:val="494" w:hRule="exact"/>
        </w:trPr>
        <w:tc>
          <w:tcPr>
            <w:gridSpan w:val="7"/>
            <w:tcBorders>
              <w:top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4*1 :</w:t>
            </w:r>
          </w:p>
          <w:p>
            <w:pPr>
              <w:pStyle w:val="Style30"/>
              <w:keepNext w:val="0"/>
              <w:keepLines w:val="0"/>
              <w:framePr w:w="10238" w:h="12331" w:wrap="none" w:vAnchor="page" w:hAnchor="page" w:x="833" w:y="3131"/>
              <w:widowControl w:val="0"/>
              <w:shd w:val="clear" w:color="auto" w:fill="auto"/>
              <w:tabs>
                <w:tab w:pos="7080" w:val="left"/>
              </w:tabs>
              <w:bidi w:val="0"/>
              <w:spacing w:before="0" w:after="0" w:line="240" w:lineRule="auto"/>
              <w:ind w:left="1800" w:right="0" w:firstLine="0"/>
              <w:jc w:val="left"/>
              <w:rPr>
                <w:sz w:val="14"/>
                <w:szCs w:val="14"/>
              </w:rPr>
            </w:pPr>
            <w:r>
              <w:rPr>
                <w:color w:val="0000F9"/>
                <w:spacing w:val="0"/>
                <w:w w:val="100"/>
                <w:position w:val="0"/>
                <w:sz w:val="14"/>
                <w:szCs w:val="14"/>
              </w:rPr>
              <w:t>4</w:t>
              <w:tab/>
              <w:t>4,00000</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91</w:t>
            </w:r>
          </w:p>
        </w:tc>
        <w:tc>
          <w:tcPr>
            <w:tcBorders>
              <w:top w:val="single" w:sz="4"/>
              <w:left w:val="single" w:sz="4"/>
              <w:bottom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735138003</w:t>
            </w:r>
          </w:p>
        </w:tc>
        <w:tc>
          <w:tcPr>
            <w:tcBorders>
              <w:top w:val="single" w:sz="4"/>
              <w:left w:val="single" w:sz="4"/>
              <w:bottom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Tlaková zkouška úsporných otopných těles dvouřadých</w:t>
            </w:r>
          </w:p>
        </w:tc>
        <w:tc>
          <w:tcPr>
            <w:tcBorders>
              <w:top w:val="single" w:sz="4"/>
              <w:left w:val="single" w:sz="4"/>
              <w:bottom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bottom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311,50</w:t>
            </w:r>
          </w:p>
        </w:tc>
        <w:tc>
          <w:tcPr>
            <w:tcBorders>
              <w:top w:val="single" w:sz="4"/>
              <w:left w:val="single" w:sz="4"/>
              <w:bottom w:val="single" w:sz="4"/>
              <w:right w:val="single" w:sz="4"/>
            </w:tcBorders>
            <w:shd w:val="clear" w:color="auto" w:fill="FFFFFF"/>
            <w:vAlign w:val="top"/>
          </w:tcPr>
          <w:p>
            <w:pPr>
              <w:pStyle w:val="Style30"/>
              <w:keepNext w:val="0"/>
              <w:keepLines w:val="0"/>
              <w:framePr w:w="10238" w:h="12331" w:wrap="none" w:vAnchor="page" w:hAnchor="page" w:x="833" w:y="3131"/>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rPr>
              <w:t>1 246,00</w:t>
            </w:r>
          </w:p>
        </w:tc>
      </w:tr>
    </w:tbl>
    <w:p>
      <w:pPr>
        <w:pStyle w:val="Style14"/>
        <w:keepNext w:val="0"/>
        <w:keepLines w:val="0"/>
        <w:framePr w:wrap="none" w:vAnchor="page" w:hAnchor="page" w:x="838"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3" w:y="16144"/>
        <w:widowControl w:val="0"/>
        <w:shd w:val="clear" w:color="auto" w:fill="auto"/>
        <w:bidi w:val="0"/>
        <w:spacing w:before="0" w:after="0" w:line="240" w:lineRule="auto"/>
        <w:ind w:left="0" w:right="0" w:firstLine="0"/>
        <w:jc w:val="left"/>
      </w:pPr>
      <w:r>
        <w:rPr>
          <w:color w:val="000000"/>
          <w:spacing w:val="0"/>
          <w:w w:val="100"/>
          <w:position w:val="0"/>
        </w:rPr>
        <w:t>Stránka 29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694"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494" w:hRule="exact"/>
        </w:trPr>
        <w:tc>
          <w:tcPr>
            <w:gridSpan w:val="7"/>
            <w:tcBorders>
              <w:top w:val="single" w:sz="4"/>
            </w:tcBorders>
            <w:shd w:val="clear" w:color="auto" w:fill="FFFFFF"/>
            <w:vAlign w:val="top"/>
          </w:tcPr>
          <w:p>
            <w:pPr>
              <w:pStyle w:val="Style30"/>
              <w:keepNext w:val="0"/>
              <w:keepLines w:val="0"/>
              <w:framePr w:w="10214" w:h="1694"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4*1 :</w:t>
            </w:r>
          </w:p>
          <w:p>
            <w:pPr>
              <w:pStyle w:val="Style30"/>
              <w:keepNext w:val="0"/>
              <w:keepLines w:val="0"/>
              <w:framePr w:w="10214" w:h="1694" w:wrap="none" w:vAnchor="page" w:hAnchor="page" w:x="845" w:y="3131"/>
              <w:widowControl w:val="0"/>
              <w:shd w:val="clear" w:color="auto" w:fill="auto"/>
              <w:tabs>
                <w:tab w:pos="7060" w:val="left"/>
              </w:tabs>
              <w:bidi w:val="0"/>
              <w:spacing w:before="0" w:after="0" w:line="240" w:lineRule="auto"/>
              <w:ind w:left="1780" w:right="0" w:firstLine="0"/>
              <w:jc w:val="left"/>
              <w:rPr>
                <w:sz w:val="14"/>
                <w:szCs w:val="14"/>
              </w:rPr>
            </w:pPr>
            <w:r>
              <w:rPr>
                <w:color w:val="0000F9"/>
                <w:spacing w:val="0"/>
                <w:w w:val="100"/>
                <w:position w:val="0"/>
                <w:sz w:val="14"/>
                <w:szCs w:val="14"/>
              </w:rPr>
              <w:t>4</w:t>
              <w:tab/>
              <w:t>4,00000</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92</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735151864</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Otopné těleso panelové VK 22, v. 600 mm, dl. 800 mm</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11 390,38</w:t>
            </w:r>
          </w:p>
        </w:tc>
        <w:tc>
          <w:tcPr>
            <w:tcBorders>
              <w:top w:val="single" w:sz="4"/>
              <w:left w:val="single" w:sz="4"/>
              <w:bottom w:val="single" w:sz="4"/>
              <w:right w:val="single" w:sz="4"/>
            </w:tcBorders>
            <w:shd w:val="clear" w:color="auto" w:fill="FFFFFF"/>
            <w:vAlign w:val="top"/>
          </w:tcPr>
          <w:p>
            <w:pPr>
              <w:pStyle w:val="Style30"/>
              <w:keepNext w:val="0"/>
              <w:keepLines w:val="0"/>
              <w:framePr w:w="10214" w:h="1694"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45 561,52</w:t>
            </w:r>
          </w:p>
        </w:tc>
      </w:tr>
    </w:tbl>
    <w:p>
      <w:pPr>
        <w:pStyle w:val="Style52"/>
        <w:keepNext w:val="0"/>
        <w:keepLines w:val="0"/>
        <w:framePr w:wrap="none" w:vAnchor="page" w:hAnchor="page" w:x="2635" w:y="4826"/>
        <w:widowControl w:val="0"/>
        <w:shd w:val="clear" w:color="auto" w:fill="auto"/>
        <w:bidi w:val="0"/>
        <w:spacing w:before="0" w:after="0" w:line="240" w:lineRule="auto"/>
        <w:ind w:left="0" w:right="0" w:firstLine="0"/>
        <w:jc w:val="left"/>
      </w:pPr>
      <w:r>
        <w:rPr>
          <w:color w:val="0000F9"/>
          <w:spacing w:val="0"/>
          <w:w w:val="100"/>
          <w:position w:val="0"/>
        </w:rPr>
        <w:t>4*1 :</w:t>
      </w:r>
    </w:p>
    <w:p>
      <w:pPr>
        <w:pStyle w:val="Style52"/>
        <w:keepNext w:val="0"/>
        <w:keepLines w:val="0"/>
        <w:framePr w:wrap="none" w:vAnchor="page" w:hAnchor="page" w:x="2635" w:y="5070"/>
        <w:widowControl w:val="0"/>
        <w:shd w:val="clear" w:color="auto" w:fill="auto"/>
        <w:tabs>
          <w:tab w:pos="5280" w:val="left"/>
        </w:tabs>
        <w:bidi w:val="0"/>
        <w:spacing w:before="0" w:after="0" w:line="240" w:lineRule="auto"/>
        <w:ind w:left="0" w:right="0" w:firstLine="0"/>
        <w:jc w:val="left"/>
      </w:pPr>
      <w:r>
        <w:rPr>
          <w:color w:val="0000F9"/>
          <w:spacing w:val="0"/>
          <w:w w:val="100"/>
          <w:position w:val="0"/>
        </w:rPr>
        <w:t>4</w:t>
        <w:tab/>
        <w:t>4,00000</w:t>
      </w:r>
    </w:p>
    <w:tbl>
      <w:tblPr>
        <w:tblOverlap w:val="never"/>
        <w:jc w:val="left"/>
        <w:tblLayout w:type="fixed"/>
      </w:tblPr>
      <w:tblGrid>
        <w:gridCol w:w="389"/>
        <w:gridCol w:w="1387"/>
        <w:gridCol w:w="4229"/>
        <w:gridCol w:w="538"/>
        <w:gridCol w:w="1166"/>
        <w:gridCol w:w="1085"/>
        <w:gridCol w:w="1421"/>
      </w:tblGrid>
      <w:tr>
        <w:trPr>
          <w:trHeight w:val="259" w:hRule="exact"/>
        </w:trPr>
        <w:tc>
          <w:tcPr>
            <w:gridSpan w:val="2"/>
            <w:tcBorders>
              <w:top w:val="single" w:sz="4"/>
              <w:left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93 998735202</w:t>
            </w:r>
          </w:p>
        </w:tc>
        <w:tc>
          <w:tcPr>
            <w:tcBorders>
              <w:top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otopná tělesa, výšky do 12 m</w:t>
            </w:r>
          </w:p>
        </w:tc>
        <w:tc>
          <w:tcPr>
            <w:tcBorders>
              <w:top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o/o</w:t>
            </w:r>
          </w:p>
        </w:tc>
        <w:tc>
          <w:tcPr>
            <w:tcBorders>
              <w:top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3,45000</w:t>
            </w:r>
          </w:p>
        </w:tc>
        <w:tc>
          <w:tcPr>
            <w:tcBorders>
              <w:top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158,95</w:t>
            </w:r>
          </w:p>
        </w:tc>
        <w:tc>
          <w:tcPr>
            <w:tcBorders>
              <w:top w:val="single" w:sz="4"/>
              <w:right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548,38</w:t>
            </w:r>
          </w:p>
        </w:tc>
      </w:tr>
      <w:tr>
        <w:trPr>
          <w:trHeight w:val="245" w:hRule="exact"/>
        </w:trPr>
        <w:tc>
          <w:tcPr>
            <w:gridSpan w:val="2"/>
            <w:tcBorders>
              <w:top w:val="single" w:sz="4"/>
              <w:left w:val="single" w:sz="4"/>
            </w:tcBorders>
            <w:shd w:val="clear" w:color="auto" w:fill="D9DEE4"/>
            <w:vAlign w:val="bottom"/>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left"/>
            </w:pPr>
            <w:r>
              <w:rPr>
                <w:b/>
                <w:bCs/>
                <w:color w:val="000000"/>
                <w:spacing w:val="0"/>
                <w:w w:val="100"/>
                <w:position w:val="0"/>
              </w:rPr>
              <w:t>Díl: 766</w:t>
            </w:r>
          </w:p>
        </w:tc>
        <w:tc>
          <w:tcPr>
            <w:tcBorders>
              <w:top w:val="single" w:sz="4"/>
            </w:tcBorders>
            <w:shd w:val="clear" w:color="auto" w:fill="D9DEE4"/>
            <w:vAlign w:val="bottom"/>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left"/>
            </w:pPr>
            <w:r>
              <w:rPr>
                <w:b/>
                <w:bCs/>
                <w:color w:val="000000"/>
                <w:spacing w:val="0"/>
                <w:w w:val="100"/>
                <w:position w:val="0"/>
              </w:rPr>
              <w:t>Konstrukce truhlářské</w:t>
            </w:r>
          </w:p>
        </w:tc>
        <w:tc>
          <w:tcPr>
            <w:tcBorders>
              <w:top w:val="single" w:sz="4"/>
            </w:tcBorders>
            <w:shd w:val="clear" w:color="auto" w:fill="D9DEE4"/>
            <w:vAlign w:val="top"/>
          </w:tcPr>
          <w:p>
            <w:pPr>
              <w:framePr w:w="10214" w:h="2774" w:wrap="none" w:vAnchor="page" w:hAnchor="page" w:x="845" w:y="5296"/>
              <w:widowControl w:val="0"/>
              <w:rPr>
                <w:sz w:val="10"/>
                <w:szCs w:val="10"/>
              </w:rPr>
            </w:pPr>
          </w:p>
        </w:tc>
        <w:tc>
          <w:tcPr>
            <w:tcBorders>
              <w:top w:val="single" w:sz="4"/>
            </w:tcBorders>
            <w:shd w:val="clear" w:color="auto" w:fill="D9DEE4"/>
            <w:vAlign w:val="top"/>
          </w:tcPr>
          <w:p>
            <w:pPr>
              <w:framePr w:w="10214" w:h="2774" w:wrap="none" w:vAnchor="page" w:hAnchor="page" w:x="845" w:y="5296"/>
              <w:widowControl w:val="0"/>
              <w:rPr>
                <w:sz w:val="10"/>
                <w:szCs w:val="10"/>
              </w:rPr>
            </w:pPr>
          </w:p>
        </w:tc>
        <w:tc>
          <w:tcPr>
            <w:tcBorders>
              <w:top w:val="single" w:sz="4"/>
            </w:tcBorders>
            <w:shd w:val="clear" w:color="auto" w:fill="D9DEE4"/>
            <w:vAlign w:val="top"/>
          </w:tcPr>
          <w:p>
            <w:pPr>
              <w:framePr w:w="10214" w:h="2774" w:wrap="none" w:vAnchor="page" w:hAnchor="page" w:x="845" w:y="5296"/>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right"/>
            </w:pPr>
            <w:r>
              <w:rPr>
                <w:b/>
                <w:bCs/>
                <w:color w:val="000000"/>
                <w:spacing w:val="0"/>
                <w:w w:val="100"/>
                <w:position w:val="0"/>
              </w:rPr>
              <w:t>498 731,80</w:t>
            </w:r>
          </w:p>
        </w:tc>
      </w:tr>
      <w:tr>
        <w:trPr>
          <w:trHeight w:val="437" w:hRule="exact"/>
        </w:trPr>
        <w:tc>
          <w:tcPr>
            <w:tcBorders>
              <w:top w:val="single" w:sz="4"/>
              <w:left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94</w:t>
            </w:r>
          </w:p>
        </w:tc>
        <w:tc>
          <w:tcPr>
            <w:tcBorders>
              <w:top w:val="single" w:sz="4"/>
              <w:left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766.1</w:t>
            </w:r>
          </w:p>
        </w:tc>
        <w:tc>
          <w:tcPr>
            <w:tcBorders>
              <w:top w:val="single" w:sz="4"/>
              <w:left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Sanitární dělící příčky,nosný rošt,desky, kotvení,doplňky,detaily,D+M</w:t>
            </w:r>
          </w:p>
        </w:tc>
        <w:tc>
          <w:tcPr>
            <w:tcBorders>
              <w:top w:val="single" w:sz="4"/>
              <w:left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7,92400</w:t>
            </w:r>
          </w:p>
        </w:tc>
        <w:tc>
          <w:tcPr>
            <w:tcBorders>
              <w:top w:val="single" w:sz="4"/>
              <w:left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8 568,50</w:t>
            </w:r>
          </w:p>
        </w:tc>
        <w:tc>
          <w:tcPr>
            <w:tcBorders>
              <w:top w:val="single" w:sz="4"/>
              <w:left w:val="single" w:sz="4"/>
              <w:right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67 896,79</w:t>
            </w:r>
          </w:p>
        </w:tc>
      </w:tr>
      <w:tr>
        <w:trPr>
          <w:trHeight w:val="739" w:hRule="exact"/>
        </w:trPr>
        <w:tc>
          <w:tcPr>
            <w:tcBorders>
              <w:top w:val="single" w:sz="4"/>
            </w:tcBorders>
            <w:shd w:val="clear" w:color="auto" w:fill="FFFFFF"/>
            <w:vAlign w:val="top"/>
          </w:tcPr>
          <w:p>
            <w:pPr>
              <w:framePr w:w="10214" w:h="2774" w:wrap="none" w:vAnchor="page" w:hAnchor="page" w:x="845" w:y="5296"/>
              <w:widowControl w:val="0"/>
              <w:rPr>
                <w:sz w:val="10"/>
                <w:szCs w:val="10"/>
              </w:rPr>
            </w:pPr>
          </w:p>
        </w:tc>
        <w:tc>
          <w:tcPr>
            <w:tcBorders>
              <w:top w:val="single" w:sz="4"/>
            </w:tcBorders>
            <w:shd w:val="clear" w:color="auto" w:fill="FFFFFF"/>
            <w:vAlign w:val="top"/>
          </w:tcPr>
          <w:p>
            <w:pPr>
              <w:framePr w:w="10214" w:h="2774" w:wrap="none" w:vAnchor="page" w:hAnchor="page" w:x="845" w:y="5296"/>
              <w:widowControl w:val="0"/>
              <w:rPr>
                <w:sz w:val="10"/>
                <w:szCs w:val="10"/>
              </w:rPr>
            </w:pPr>
          </w:p>
        </w:tc>
        <w:tc>
          <w:tcPr>
            <w:tcBorders>
              <w:top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3.NP: :</w:t>
            </w:r>
          </w:p>
          <w:p>
            <w:pPr>
              <w:pStyle w:val="Style30"/>
              <w:keepNext w:val="0"/>
              <w:keepLines w:val="0"/>
              <w:framePr w:w="10214" w:h="2774" w:wrap="none" w:vAnchor="page" w:hAnchor="page" w:x="845" w:y="5296"/>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bez dveří:2,1*(1,9*2+1,3*2)-0,7*1,97*4 :</w:t>
            </w:r>
          </w:p>
          <w:p>
            <w:pPr>
              <w:pStyle w:val="Style30"/>
              <w:keepNext w:val="0"/>
              <w:keepLines w:val="0"/>
              <w:framePr w:w="10214" w:h="2774" w:wrap="none" w:vAnchor="page" w:hAnchor="page" w:x="845" w:y="5296"/>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7,924</w:t>
            </w:r>
          </w:p>
        </w:tc>
        <w:tc>
          <w:tcPr>
            <w:tcBorders>
              <w:top w:val="single" w:sz="4"/>
            </w:tcBorders>
            <w:shd w:val="clear" w:color="auto" w:fill="FFFFFF"/>
            <w:vAlign w:val="top"/>
          </w:tcPr>
          <w:p>
            <w:pPr>
              <w:framePr w:w="10214" w:h="2774" w:wrap="none" w:vAnchor="page" w:hAnchor="page" w:x="845" w:y="5296"/>
              <w:widowControl w:val="0"/>
              <w:rPr>
                <w:sz w:val="10"/>
                <w:szCs w:val="10"/>
              </w:rPr>
            </w:pPr>
          </w:p>
        </w:tc>
        <w:tc>
          <w:tcPr>
            <w:tcBorders>
              <w:top w:val="single" w:sz="4"/>
            </w:tcBorders>
            <w:shd w:val="clear" w:color="auto" w:fill="FFFFFF"/>
            <w:vAlign w:val="bottom"/>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7,92000</w:t>
            </w:r>
          </w:p>
        </w:tc>
        <w:tc>
          <w:tcPr>
            <w:tcBorders>
              <w:top w:val="single" w:sz="4"/>
            </w:tcBorders>
            <w:shd w:val="clear" w:color="auto" w:fill="FFFFFF"/>
            <w:vAlign w:val="top"/>
          </w:tcPr>
          <w:p>
            <w:pPr>
              <w:framePr w:w="10214" w:h="2774" w:wrap="none" w:vAnchor="page" w:hAnchor="page" w:x="845" w:y="5296"/>
              <w:widowControl w:val="0"/>
              <w:rPr>
                <w:sz w:val="10"/>
                <w:szCs w:val="10"/>
              </w:rPr>
            </w:pPr>
          </w:p>
        </w:tc>
        <w:tc>
          <w:tcPr>
            <w:tcBorders>
              <w:top w:val="single" w:sz="4"/>
            </w:tcBorders>
            <w:shd w:val="clear" w:color="auto" w:fill="FFFFFF"/>
            <w:vAlign w:val="top"/>
          </w:tcPr>
          <w:p>
            <w:pPr>
              <w:framePr w:w="10214" w:h="2774" w:wrap="none" w:vAnchor="page" w:hAnchor="page" w:x="845" w:y="5296"/>
              <w:widowControl w:val="0"/>
              <w:rPr>
                <w:sz w:val="10"/>
                <w:szCs w:val="10"/>
              </w:rPr>
            </w:pPr>
          </w:p>
        </w:tc>
      </w:tr>
      <w:tr>
        <w:trPr>
          <w:trHeight w:val="1094" w:hRule="exact"/>
        </w:trPr>
        <w:tc>
          <w:tcPr>
            <w:tcBorders>
              <w:top w:val="single" w:sz="4"/>
              <w:left w:val="single" w:sz="4"/>
              <w:bottom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95</w:t>
            </w:r>
          </w:p>
        </w:tc>
        <w:tc>
          <w:tcPr>
            <w:tcBorders>
              <w:top w:val="single" w:sz="4"/>
              <w:left w:val="single" w:sz="4"/>
              <w:bottom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D/1</w:t>
            </w:r>
          </w:p>
        </w:tc>
        <w:tc>
          <w:tcPr>
            <w:tcBorders>
              <w:top w:val="single" w:sz="4"/>
              <w:left w:val="single" w:sz="4"/>
              <w:bottom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dveře jednokřídlé pravé 800/1970, se zárubněmi, bez prahu. Dveře budou osazeny oboustraně klikou, výrobek musí jako kompletvykazovat potřebné stínění pro radioterapeutické pracoviště, které</w:t>
            </w:r>
          </w:p>
        </w:tc>
        <w:tc>
          <w:tcPr>
            <w:tcBorders>
              <w:top w:val="single" w:sz="4"/>
              <w:left w:val="single" w:sz="4"/>
              <w:bottom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60 720,90</w:t>
            </w:r>
          </w:p>
        </w:tc>
        <w:tc>
          <w:tcPr>
            <w:tcBorders>
              <w:top w:val="single" w:sz="4"/>
              <w:left w:val="single" w:sz="4"/>
              <w:bottom w:val="single" w:sz="4"/>
              <w:right w:val="single" w:sz="4"/>
            </w:tcBorders>
            <w:shd w:val="clear" w:color="auto" w:fill="FFFFFF"/>
            <w:vAlign w:val="top"/>
          </w:tcPr>
          <w:p>
            <w:pPr>
              <w:pStyle w:val="Style30"/>
              <w:keepNext w:val="0"/>
              <w:keepLines w:val="0"/>
              <w:framePr w:w="10214" w:h="2774" w:wrap="none" w:vAnchor="page" w:hAnchor="page" w:x="845" w:y="529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60 720,90</w:t>
            </w:r>
          </w:p>
        </w:tc>
      </w:tr>
    </w:tbl>
    <w:p>
      <w:pPr>
        <w:pStyle w:val="Style70"/>
        <w:keepNext w:val="0"/>
        <w:keepLines w:val="0"/>
        <w:framePr w:w="10214" w:h="1339" w:hRule="exact" w:wrap="none" w:vAnchor="page" w:hAnchor="page" w:x="845" w:y="8080"/>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bude zajištěno vložkou z Pb plechu tloušťky 2mm. Výrobek</w:t>
      </w:r>
    </w:p>
    <w:p>
      <w:pPr>
        <w:pStyle w:val="Style70"/>
        <w:keepNext w:val="0"/>
        <w:keepLines w:val="0"/>
        <w:framePr w:w="10214" w:h="1339" w:hRule="exact" w:wrap="none" w:vAnchor="page" w:hAnchor="page" w:x="845" w:y="8080"/>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musí jako komplet vykazovat potřebné akustické odhlučnění a splňovat 5. třídu zvukové Izolace tedy Rw=45-49dB, taktéž musí</w:t>
      </w:r>
    </w:p>
    <w:p>
      <w:pPr>
        <w:pStyle w:val="Style70"/>
        <w:keepNext w:val="0"/>
        <w:keepLines w:val="0"/>
        <w:framePr w:w="10214" w:h="1339" w:hRule="exact" w:wrap="none" w:vAnchor="page" w:hAnchor="page" w:x="845" w:y="8080"/>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splňovat 8. třídu zátěžových cyklů. Dveře budou opatřeny vinylovým pásem do výšky 110Omrn, bude se jednat o idetický</w:t>
      </w:r>
    </w:p>
    <w:p>
      <w:pPr>
        <w:pStyle w:val="Style70"/>
        <w:keepNext w:val="0"/>
        <w:keepLines w:val="0"/>
        <w:framePr w:w="10214" w:h="1339" w:hRule="exact" w:wrap="none" w:vAnchor="page" w:hAnchor="page" w:x="845" w:y="8080"/>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vinylový obklad, který je použit na stěnách,kotvení,doplňky,detaily,D+M</w:t>
      </w:r>
    </w:p>
    <w:tbl>
      <w:tblPr>
        <w:tblOverlap w:val="never"/>
        <w:jc w:val="left"/>
        <w:tblLayout w:type="fixed"/>
      </w:tblPr>
      <w:tblGrid>
        <w:gridCol w:w="389"/>
        <w:gridCol w:w="1387"/>
        <w:gridCol w:w="4229"/>
        <w:gridCol w:w="538"/>
        <w:gridCol w:w="1166"/>
        <w:gridCol w:w="1085"/>
        <w:gridCol w:w="1421"/>
      </w:tblGrid>
      <w:tr>
        <w:trPr>
          <w:trHeight w:val="1094" w:hRule="exact"/>
        </w:trPr>
        <w:tc>
          <w:tcPr>
            <w:tcBorders>
              <w:top w:val="single" w:sz="4"/>
              <w:left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96</w:t>
            </w:r>
          </w:p>
        </w:tc>
        <w:tc>
          <w:tcPr>
            <w:tcBorders>
              <w:top w:val="single" w:sz="4"/>
              <w:left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D/2</w:t>
            </w:r>
          </w:p>
        </w:tc>
        <w:tc>
          <w:tcPr>
            <w:tcBorders>
              <w:top w:val="single" w:sz="4"/>
              <w:left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dveře jednokřídlé levé 800/1970, se zárubněmi, bez prahu. Dveře budou osazeny klikou z obou stran. Výrobek musí jako kompletvykazovat potřebné akustické odhlučnění a splňovat 6. třídu zvukové</w:t>
            </w:r>
          </w:p>
        </w:tc>
        <w:tc>
          <w:tcPr>
            <w:tcBorders>
              <w:top w:val="single" w:sz="4"/>
              <w:left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11 319,56</w:t>
            </w:r>
          </w:p>
        </w:tc>
        <w:tc>
          <w:tcPr>
            <w:tcBorders>
              <w:top w:val="single" w:sz="4"/>
              <w:left w:val="single" w:sz="4"/>
              <w:right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11 319,56</w:t>
            </w:r>
          </w:p>
        </w:tc>
      </w:tr>
      <w:tr>
        <w:trPr>
          <w:trHeight w:val="931" w:hRule="exact"/>
        </w:trPr>
        <w:tc>
          <w:tcPr>
            <w:gridSpan w:val="7"/>
            <w:tcBorders>
              <w:top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izolace tedy Rw=50dB a vyšší, taktéž musí splňovat 8. třídu</w:t>
            </w:r>
          </w:p>
          <w:p>
            <w:pPr>
              <w:pStyle w:val="Style30"/>
              <w:keepNext w:val="0"/>
              <w:keepLines w:val="0"/>
              <w:framePr w:w="10214" w:h="3130" w:wrap="none" w:vAnchor="page" w:hAnchor="page" w:x="845" w:y="9424"/>
              <w:widowControl w:val="0"/>
              <w:shd w:val="clear" w:color="auto" w:fill="auto"/>
              <w:bidi w:val="0"/>
              <w:spacing w:before="0" w:after="0" w:line="307" w:lineRule="auto"/>
              <w:ind w:left="1780" w:right="0" w:firstLine="20"/>
              <w:jc w:val="both"/>
              <w:rPr>
                <w:sz w:val="14"/>
                <w:szCs w:val="14"/>
              </w:rPr>
            </w:pPr>
            <w:r>
              <w:rPr>
                <w:color w:val="007F01"/>
                <w:spacing w:val="0"/>
                <w:w w:val="100"/>
                <w:position w:val="0"/>
                <w:sz w:val="14"/>
                <w:szCs w:val="14"/>
              </w:rPr>
              <w:t>zátěžových cyklů. Dveře budou opatřeny vinylovým pásem do výšky 1100mm, bude se jednat o idetický vinylový obklad, který je</w:t>
            </w:r>
          </w:p>
          <w:p>
            <w:pPr>
              <w:pStyle w:val="Style30"/>
              <w:keepNext w:val="0"/>
              <w:keepLines w:val="0"/>
              <w:framePr w:w="10214" w:h="3130" w:wrap="none" w:vAnchor="page" w:hAnchor="page" w:x="845" w:y="9424"/>
              <w:widowControl w:val="0"/>
              <w:shd w:val="clear" w:color="auto" w:fill="auto"/>
              <w:bidi w:val="0"/>
              <w:spacing w:before="0" w:after="0" w:line="307" w:lineRule="auto"/>
              <w:ind w:left="1780" w:right="0" w:firstLine="20"/>
              <w:jc w:val="both"/>
              <w:rPr>
                <w:sz w:val="14"/>
                <w:szCs w:val="14"/>
              </w:rPr>
            </w:pPr>
            <w:r>
              <w:rPr>
                <w:color w:val="007F01"/>
                <w:spacing w:val="0"/>
                <w:w w:val="100"/>
                <w:position w:val="0"/>
                <w:sz w:val="14"/>
                <w:szCs w:val="14"/>
              </w:rPr>
              <w:t>použit na stěnách,kotvení,doplňky,detaily,D+M</w:t>
            </w:r>
          </w:p>
        </w:tc>
      </w:tr>
      <w:tr>
        <w:trPr>
          <w:trHeight w:val="1104" w:hRule="exact"/>
        </w:trPr>
        <w:tc>
          <w:tcPr>
            <w:tcBorders>
              <w:top w:val="single" w:sz="4"/>
              <w:left w:val="single" w:sz="4"/>
              <w:bottom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97</w:t>
            </w:r>
          </w:p>
        </w:tc>
        <w:tc>
          <w:tcPr>
            <w:tcBorders>
              <w:top w:val="single" w:sz="4"/>
              <w:left w:val="single" w:sz="4"/>
              <w:bottom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D/3</w:t>
            </w:r>
          </w:p>
        </w:tc>
        <w:tc>
          <w:tcPr>
            <w:tcBorders>
              <w:top w:val="single" w:sz="4"/>
              <w:left w:val="single" w:sz="4"/>
              <w:bottom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Nové dveře jednokřídlé levé 700/1970, se zárubněmi, bez prahu. Dveře budou osazeny klikou ze strany vyšetřovny a koulí ze stranykabinky. Výrobek musí jako komplet vykazovat potřebné stínění pro</w:t>
            </w:r>
          </w:p>
        </w:tc>
        <w:tc>
          <w:tcPr>
            <w:tcBorders>
              <w:top w:val="single" w:sz="4"/>
              <w:left w:val="single" w:sz="4"/>
              <w:bottom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57 005,59</w:t>
            </w:r>
          </w:p>
        </w:tc>
        <w:tc>
          <w:tcPr>
            <w:tcBorders>
              <w:top w:val="single" w:sz="4"/>
              <w:left w:val="single" w:sz="4"/>
              <w:bottom w:val="single" w:sz="4"/>
              <w:right w:val="single" w:sz="4"/>
            </w:tcBorders>
            <w:shd w:val="clear" w:color="auto" w:fill="FFFFFF"/>
            <w:vAlign w:val="top"/>
          </w:tcPr>
          <w:p>
            <w:pPr>
              <w:pStyle w:val="Style30"/>
              <w:keepNext w:val="0"/>
              <w:keepLines w:val="0"/>
              <w:framePr w:w="10214" w:h="3130" w:wrap="none" w:vAnchor="page" w:hAnchor="page" w:x="845" w:y="9424"/>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57 005,59</w:t>
            </w:r>
          </w:p>
        </w:tc>
      </w:tr>
    </w:tbl>
    <w:p>
      <w:pPr>
        <w:pStyle w:val="Style52"/>
        <w:keepNext w:val="0"/>
        <w:keepLines w:val="0"/>
        <w:framePr w:w="8318" w:h="931" w:hRule="exact" w:wrap="none" w:vAnchor="page" w:hAnchor="page" w:x="2631" w:y="12549"/>
        <w:widowControl w:val="0"/>
        <w:shd w:val="clear" w:color="auto" w:fill="auto"/>
        <w:bidi w:val="0"/>
        <w:spacing w:before="0" w:after="0" w:line="307" w:lineRule="auto"/>
        <w:ind w:left="0" w:right="0" w:firstLine="0"/>
        <w:jc w:val="left"/>
      </w:pPr>
      <w:r>
        <w:rPr>
          <w:spacing w:val="0"/>
          <w:w w:val="100"/>
          <w:position w:val="0"/>
        </w:rPr>
        <w:t>radloterapeutlcké pracoviště, které bude zajištěno vložkou z</w:t>
      </w:r>
    </w:p>
    <w:p>
      <w:pPr>
        <w:pStyle w:val="Style52"/>
        <w:keepNext w:val="0"/>
        <w:keepLines w:val="0"/>
        <w:framePr w:w="8318" w:h="931" w:hRule="exact" w:wrap="none" w:vAnchor="page" w:hAnchor="page" w:x="2631" w:y="12549"/>
        <w:widowControl w:val="0"/>
        <w:shd w:val="clear" w:color="auto" w:fill="auto"/>
        <w:bidi w:val="0"/>
        <w:spacing w:before="0" w:after="0" w:line="307" w:lineRule="auto"/>
        <w:ind w:left="0" w:right="0" w:firstLine="0"/>
        <w:jc w:val="left"/>
      </w:pPr>
      <w:r>
        <w:rPr>
          <w:spacing w:val="0"/>
          <w:w w:val="100"/>
          <w:position w:val="0"/>
        </w:rPr>
        <w:t>Pb plechu tloušťky 2mm, taktéž musí splňovat 8. třídu zátěžových cyklů. Dveře budou opatřeny vinylovým pásem do</w:t>
        <w:br/>
        <w:t>výšky</w:t>
      </w:r>
    </w:p>
    <w:p>
      <w:pPr>
        <w:pStyle w:val="Style52"/>
        <w:keepNext w:val="0"/>
        <w:keepLines w:val="0"/>
        <w:framePr w:w="8318" w:h="931" w:hRule="exact" w:wrap="none" w:vAnchor="page" w:hAnchor="page" w:x="2631" w:y="12549"/>
        <w:widowControl w:val="0"/>
        <w:shd w:val="clear" w:color="auto" w:fill="auto"/>
        <w:bidi w:val="0"/>
        <w:spacing w:before="0" w:after="0" w:line="307" w:lineRule="auto"/>
        <w:ind w:left="0" w:right="0" w:firstLine="0"/>
        <w:jc w:val="left"/>
      </w:pPr>
      <w:r>
        <w:rPr>
          <w:spacing w:val="0"/>
          <w:w w:val="100"/>
          <w:position w:val="0"/>
        </w:rPr>
        <w:t>1100mm, bude se jednat o Idetlcký vlnylový obklad, který je použit na stěnách,kotvení,doplňky,detaily,D+M</w:t>
      </w:r>
    </w:p>
    <w:tbl>
      <w:tblPr>
        <w:tblOverlap w:val="never"/>
        <w:jc w:val="left"/>
        <w:tblLayout w:type="fixed"/>
      </w:tblPr>
      <w:tblGrid>
        <w:gridCol w:w="389"/>
        <w:gridCol w:w="1387"/>
        <w:gridCol w:w="4229"/>
        <w:gridCol w:w="538"/>
        <w:gridCol w:w="1166"/>
        <w:gridCol w:w="1085"/>
        <w:gridCol w:w="1421"/>
      </w:tblGrid>
      <w:tr>
        <w:trPr>
          <w:trHeight w:val="898" w:hRule="exact"/>
        </w:trPr>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1364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98</w:t>
            </w:r>
          </w:p>
        </w:tc>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1364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D/4</w:t>
            </w:r>
          </w:p>
        </w:tc>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13643"/>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dveře dvoukřídlé 1450/2100, se zárubněmi, bez prahu. Dveře budou osazeny klikou ze strany vyšetřovny a koulí ze strany chodby.Výrobek musí jako komplet vykazovat potřebné stínění pro</w:t>
            </w:r>
          </w:p>
        </w:tc>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1364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1364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1364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105 487,26</w:t>
            </w:r>
          </w:p>
        </w:tc>
        <w:tc>
          <w:tcPr>
            <w:tcBorders>
              <w:top w:val="single" w:sz="4"/>
              <w:left w:val="single" w:sz="4"/>
              <w:bottom w:val="single" w:sz="4"/>
              <w:right w:val="single" w:sz="4"/>
            </w:tcBorders>
            <w:shd w:val="clear" w:color="auto" w:fill="FFFFFF"/>
            <w:vAlign w:val="top"/>
          </w:tcPr>
          <w:p>
            <w:pPr>
              <w:pStyle w:val="Style30"/>
              <w:keepNext w:val="0"/>
              <w:keepLines w:val="0"/>
              <w:framePr w:w="10214" w:h="898" w:wrap="none" w:vAnchor="page" w:hAnchor="page" w:x="845" w:y="1364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105 487,26</w:t>
            </w:r>
          </w:p>
        </w:tc>
      </w:tr>
    </w:tbl>
    <w:p>
      <w:pPr>
        <w:pStyle w:val="Style52"/>
        <w:keepNext w:val="0"/>
        <w:keepLines w:val="0"/>
        <w:framePr w:w="8074" w:h="926" w:hRule="exact" w:wrap="none" w:vAnchor="page" w:hAnchor="page" w:x="2631" w:y="14536"/>
        <w:widowControl w:val="0"/>
        <w:shd w:val="clear" w:color="auto" w:fill="auto"/>
        <w:bidi w:val="0"/>
        <w:spacing w:before="0" w:after="0" w:line="307" w:lineRule="auto"/>
        <w:ind w:left="0" w:right="0" w:firstLine="0"/>
        <w:jc w:val="left"/>
      </w:pPr>
      <w:r>
        <w:rPr>
          <w:spacing w:val="0"/>
          <w:w w:val="100"/>
          <w:position w:val="0"/>
        </w:rPr>
        <w:t>radioterapeutické pracoviště, které bude zajištěno vložkou z Pb</w:t>
      </w:r>
    </w:p>
    <w:p>
      <w:pPr>
        <w:pStyle w:val="Style52"/>
        <w:keepNext w:val="0"/>
        <w:keepLines w:val="0"/>
        <w:framePr w:w="8074" w:h="926" w:hRule="exact" w:wrap="none" w:vAnchor="page" w:hAnchor="page" w:x="2631" w:y="14536"/>
        <w:widowControl w:val="0"/>
        <w:shd w:val="clear" w:color="auto" w:fill="auto"/>
        <w:bidi w:val="0"/>
        <w:spacing w:before="0" w:after="0" w:line="307" w:lineRule="auto"/>
        <w:ind w:left="0" w:right="0" w:firstLine="0"/>
        <w:jc w:val="left"/>
      </w:pPr>
      <w:r>
        <w:rPr>
          <w:spacing w:val="0"/>
          <w:w w:val="100"/>
          <w:position w:val="0"/>
        </w:rPr>
        <w:t>plechu tloušťky 2mm, taktéž musí splňovat 8. třídu zátěžových cyklů. Dveře budou opatřeny vinylovým pásem do</w:t>
        <w:br/>
        <w:t>výšky</w:t>
      </w:r>
    </w:p>
    <w:p>
      <w:pPr>
        <w:pStyle w:val="Style52"/>
        <w:keepNext w:val="0"/>
        <w:keepLines w:val="0"/>
        <w:framePr w:w="8074" w:h="926" w:hRule="exact" w:wrap="none" w:vAnchor="page" w:hAnchor="page" w:x="2631" w:y="14536"/>
        <w:widowControl w:val="0"/>
        <w:shd w:val="clear" w:color="auto" w:fill="auto"/>
        <w:bidi w:val="0"/>
        <w:spacing w:before="0" w:after="0" w:line="307" w:lineRule="auto"/>
        <w:ind w:left="0" w:right="0" w:firstLine="0"/>
        <w:jc w:val="left"/>
      </w:pPr>
      <w:r>
        <w:rPr>
          <w:spacing w:val="0"/>
          <w:w w:val="100"/>
          <w:position w:val="0"/>
        </w:rPr>
        <w:t>1100mm, bude se jednat o idetický vinylový obklad, který je použit na stěnách,kotvení,doplňky,detaily,D+M</w:t>
      </w:r>
    </w:p>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30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544830</wp:posOffset>
                </wp:positionH>
                <wp:positionV relativeFrom="page">
                  <wp:posOffset>5382895</wp:posOffset>
                </wp:positionV>
                <wp:extent cx="6468110" cy="0"/>
                <wp:wrapNone/>
                <wp:docPr id="17" name="Shape 17"/>
                <a:graphic xmlns:a="http://schemas.openxmlformats.org/drawingml/2006/main">
                  <a:graphicData uri="http://schemas.microsoft.com/office/word/2010/wordprocessingShape">
                    <wps:wsp>
                      <wps:cNvCnPr/>
                      <wps:spPr>
                        <a:xfrm>
                          <a:ext cx="6468110" cy="0"/>
                        </a:xfrm>
                        <a:prstGeom prst="straightConnector1"/>
                        <a:ln w="18415">
                          <a:solidFill/>
                        </a:ln>
                      </wps:spPr>
                      <wps:bodyPr/>
                    </wps:wsp>
                  </a:graphicData>
                </a:graphic>
              </wp:anchor>
            </w:drawing>
          </mc:Choice>
          <mc:Fallback>
            <w:pict>
              <v:shape o:spt="32" o:oned="true" path="m,l21600,21600e" style="position:absolute;margin-left:42.899999999999999pt;margin-top:423.85000000000002pt;width:509.30000000000001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5382895</wp:posOffset>
                </wp:positionV>
                <wp:extent cx="0" cy="551180"/>
                <wp:wrapNone/>
                <wp:docPr id="18" name="Shape 18"/>
                <a:graphic xmlns:a="http://schemas.openxmlformats.org/drawingml/2006/main">
                  <a:graphicData uri="http://schemas.microsoft.com/office/word/2010/wordprocessingShape">
                    <wps:wsp>
                      <wps:cNvCnPr/>
                      <wps:spPr>
                        <a:xfrm>
                          <a:ext cx="0" cy="551180"/>
                        </a:xfrm>
                        <a:prstGeom prst="straightConnector1"/>
                        <a:ln w="18415">
                          <a:solidFill/>
                        </a:ln>
                      </wps:spPr>
                      <wps:bodyPr/>
                    </wps:wsp>
                  </a:graphicData>
                </a:graphic>
              </wp:anchor>
            </w:drawing>
          </mc:Choice>
          <mc:Fallback>
            <w:pict>
              <v:shape o:spt="32" o:oned="true" path="m,l21600,21600e" style="position:absolute;margin-left:42.899999999999999pt;margin-top:423.85000000000002pt;width:0;height:43.399999999999999pt;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5934075</wp:posOffset>
                </wp:positionV>
                <wp:extent cx="6468110" cy="0"/>
                <wp:wrapNone/>
                <wp:docPr id="19" name="Shape 19"/>
                <a:graphic xmlns:a="http://schemas.openxmlformats.org/drawingml/2006/main">
                  <a:graphicData uri="http://schemas.microsoft.com/office/word/2010/wordprocessingShape">
                    <wps:wsp>
                      <wps:cNvCnPr/>
                      <wps:spPr>
                        <a:xfrm>
                          <a:ext cx="6468110" cy="0"/>
                        </a:xfrm>
                        <a:prstGeom prst="straightConnector1"/>
                        <a:ln w="18415">
                          <a:solidFill/>
                        </a:ln>
                      </wps:spPr>
                      <wps:bodyPr/>
                    </wps:wsp>
                  </a:graphicData>
                </a:graphic>
              </wp:anchor>
            </w:drawing>
          </mc:Choice>
          <mc:Fallback>
            <w:pict>
              <v:shape o:spt="32" o:oned="true" path="m,l21600,21600e" style="position:absolute;margin-left:42.899999999999999pt;margin-top:467.25pt;width:509.30000000000001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7012940</wp:posOffset>
                </wp:positionH>
                <wp:positionV relativeFrom="page">
                  <wp:posOffset>5382895</wp:posOffset>
                </wp:positionV>
                <wp:extent cx="0" cy="551180"/>
                <wp:wrapNone/>
                <wp:docPr id="20" name="Shape 20"/>
                <a:graphic xmlns:a="http://schemas.openxmlformats.org/drawingml/2006/main">
                  <a:graphicData uri="http://schemas.microsoft.com/office/word/2010/wordprocessingShape">
                    <wps:wsp>
                      <wps:cNvCnPr/>
                      <wps:spPr>
                        <a:xfrm>
                          <a:ext cx="0" cy="551180"/>
                        </a:xfrm>
                        <a:prstGeom prst="straightConnector1"/>
                        <a:ln w="18415">
                          <a:solidFill/>
                        </a:ln>
                      </wps:spPr>
                      <wps:bodyPr/>
                    </wps:wsp>
                  </a:graphicData>
                </a:graphic>
              </wp:anchor>
            </w:drawing>
          </mc:Choice>
          <mc:Fallback>
            <w:pict>
              <v:shape o:spt="32" o:oned="true" path="m,l21600,21600e" style="position:absolute;margin-left:552.20000000000005pt;margin-top:423.85000000000002pt;width:0;height:43.399999999999999pt;z-index:-251658240;mso-position-horizontal-relative:page;mso-position-vertical-relative:page">
                <v:stroke weight="1.45pt"/>
              </v:shape>
            </w:pict>
          </mc:Fallback>
        </mc:AlternateContent>
      </w:r>
    </w:p>
    <w:p>
      <w:pPr>
        <w:pStyle w:val="Style14"/>
        <w:keepNext w:val="0"/>
        <w:keepLines w:val="0"/>
        <w:framePr w:wrap="none" w:vAnchor="page" w:hAnchor="page" w:x="4791" w:y="124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5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5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5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5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5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5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5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5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52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4584" w:wrap="none" w:vAnchor="page" w:hAnchor="page" w:x="845" w:y="322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653" w:hRule="exact"/>
        </w:trPr>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99</w:t>
            </w:r>
          </w:p>
        </w:tc>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D/5</w:t>
            </w:r>
          </w:p>
        </w:tc>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Nové dveře jednokřídlé pravé 700/1970, se zárubněmi, bez prahu. Dveře budou osazeny ze strany, kabin</w:t>
            </w:r>
          </w:p>
        </w:tc>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7 073,01</w:t>
            </w:r>
          </w:p>
        </w:tc>
        <w:tc>
          <w:tcPr>
            <w:tcBorders>
              <w:top w:val="single" w:sz="4"/>
              <w:left w:val="single" w:sz="4"/>
              <w:righ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7 073,01</w:t>
            </w:r>
          </w:p>
        </w:tc>
      </w:tr>
      <w:tr>
        <w:trPr>
          <w:trHeight w:val="926" w:hRule="exact"/>
        </w:trPr>
        <w:tc>
          <w:tcPr>
            <w:gridSpan w:val="7"/>
            <w:tcBorders>
              <w:top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300" w:lineRule="auto"/>
              <w:ind w:left="1780" w:right="0" w:firstLine="0"/>
              <w:jc w:val="left"/>
              <w:rPr>
                <w:sz w:val="14"/>
                <w:szCs w:val="14"/>
              </w:rPr>
            </w:pPr>
            <w:r>
              <w:rPr>
                <w:color w:val="007F01"/>
                <w:spacing w:val="0"/>
                <w:w w:val="100"/>
                <w:position w:val="0"/>
                <w:sz w:val="14"/>
                <w:szCs w:val="14"/>
              </w:rPr>
              <w:t>řízení vstupu, taktéž musí splňovat 8. třídu zátěžových cyklů.</w:t>
            </w:r>
          </w:p>
          <w:p>
            <w:pPr>
              <w:pStyle w:val="Style30"/>
              <w:keepNext w:val="0"/>
              <w:keepLines w:val="0"/>
              <w:framePr w:w="10214" w:h="4584" w:wrap="none" w:vAnchor="page" w:hAnchor="page" w:x="845" w:y="3222"/>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Dveře budou opatřeny vinylovým pásem do výšky 110Omm, bude se jednat o idetický vinylový obklad, který je použit na</w:t>
            </w:r>
          </w:p>
          <w:p>
            <w:pPr>
              <w:pStyle w:val="Style30"/>
              <w:keepNext w:val="0"/>
              <w:keepLines w:val="0"/>
              <w:framePr w:w="10214" w:h="4584" w:wrap="none" w:vAnchor="page" w:hAnchor="page" w:x="845" w:y="3222"/>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stěnách,kotvení,doplňky,detaily,D+M</w:t>
            </w:r>
          </w:p>
        </w:tc>
      </w:tr>
      <w:tr>
        <w:trPr>
          <w:trHeight w:val="874" w:hRule="exact"/>
        </w:trPr>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100</w:t>
            </w:r>
          </w:p>
        </w:tc>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D/6</w:t>
            </w:r>
          </w:p>
        </w:tc>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Nové dveře dvoukřídlé 1450/2100, se zárubněmi, bez prahu. Dveře budou osazeny klikou ze strany vyšetřovny a koulí ze strany chodby.Výrobek musí jako komplet splňovat 8. třídu zátěžových cyklů.</w:t>
            </w:r>
          </w:p>
        </w:tc>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12 329,50</w:t>
            </w:r>
          </w:p>
        </w:tc>
        <w:tc>
          <w:tcPr>
            <w:tcBorders>
              <w:top w:val="single" w:sz="4"/>
              <w:left w:val="single" w:sz="4"/>
              <w:righ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12 329,50</w:t>
            </w:r>
          </w:p>
        </w:tc>
      </w:tr>
      <w:tr>
        <w:trPr>
          <w:trHeight w:val="494" w:hRule="exact"/>
        </w:trPr>
        <w:tc>
          <w:tcPr>
            <w:gridSpan w:val="7"/>
            <w:tcBorders>
              <w:top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80" w:line="240" w:lineRule="auto"/>
              <w:ind w:left="1780" w:right="0" w:firstLine="20"/>
              <w:jc w:val="left"/>
              <w:rPr>
                <w:sz w:val="14"/>
                <w:szCs w:val="14"/>
              </w:rPr>
            </w:pPr>
            <w:r>
              <w:rPr>
                <w:color w:val="007F01"/>
                <w:spacing w:val="0"/>
                <w:w w:val="100"/>
                <w:position w:val="0"/>
                <w:sz w:val="14"/>
                <w:szCs w:val="14"/>
              </w:rPr>
              <w:t>Dveře budou opatřeny vinylovým pásem do výšky 1100mm, bude</w:t>
            </w:r>
          </w:p>
          <w:p>
            <w:pPr>
              <w:pStyle w:val="Style30"/>
              <w:keepNext w:val="0"/>
              <w:keepLines w:val="0"/>
              <w:framePr w:w="10214" w:h="4584" w:wrap="none" w:vAnchor="page" w:hAnchor="page" w:x="845" w:y="3222"/>
              <w:widowControl w:val="0"/>
              <w:shd w:val="clear" w:color="auto" w:fill="auto"/>
              <w:bidi w:val="0"/>
              <w:spacing w:before="0" w:after="0" w:line="240" w:lineRule="auto"/>
              <w:ind w:left="1780" w:right="0" w:firstLine="20"/>
              <w:jc w:val="left"/>
              <w:rPr>
                <w:sz w:val="14"/>
                <w:szCs w:val="14"/>
              </w:rPr>
            </w:pPr>
            <w:r>
              <w:rPr>
                <w:color w:val="007F01"/>
                <w:spacing w:val="0"/>
                <w:w w:val="100"/>
                <w:position w:val="0"/>
                <w:sz w:val="14"/>
                <w:szCs w:val="14"/>
              </w:rPr>
              <w:t>se jednat o idetický vinylový obklad, který je použit na stěnách,kotvení,doplňky,detaily,D+M</w:t>
            </w:r>
          </w:p>
        </w:tc>
      </w:tr>
      <w:tr>
        <w:trPr>
          <w:trHeight w:val="883" w:hRule="exact"/>
        </w:trPr>
        <w:tc>
          <w:tcPr>
            <w:tcBorders>
              <w:top w:val="single" w:sz="4"/>
              <w:left w:val="single" w:sz="4"/>
              <w:bottom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101</w:t>
            </w:r>
          </w:p>
        </w:tc>
        <w:tc>
          <w:tcPr>
            <w:tcBorders>
              <w:top w:val="single" w:sz="4"/>
              <w:left w:val="single" w:sz="4"/>
              <w:bottom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D/7</w:t>
            </w:r>
          </w:p>
        </w:tc>
        <w:tc>
          <w:tcPr>
            <w:tcBorders>
              <w:top w:val="single" w:sz="4"/>
              <w:left w:val="single" w:sz="4"/>
              <w:bottom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Nové posuvné dveře pravé 1261/2199, jednokřídlé se zárubněmi, bez prahu. Dveře budou osazeny dle požadavku technologie přípravoupro řízení vstupu. Výrobek musí jako komplet splňovat 8. třídu</w:t>
            </w:r>
          </w:p>
        </w:tc>
        <w:tc>
          <w:tcPr>
            <w:tcBorders>
              <w:top w:val="single" w:sz="4"/>
              <w:left w:val="single" w:sz="4"/>
              <w:bottom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31 004,22</w:t>
            </w:r>
          </w:p>
        </w:tc>
        <w:tc>
          <w:tcPr>
            <w:tcBorders>
              <w:top w:val="single" w:sz="4"/>
              <w:left w:val="single" w:sz="4"/>
              <w:bottom w:val="single" w:sz="4"/>
              <w:right w:val="single" w:sz="4"/>
            </w:tcBorders>
            <w:shd w:val="clear" w:color="auto" w:fill="FFFFFF"/>
            <w:vAlign w:val="top"/>
          </w:tcPr>
          <w:p>
            <w:pPr>
              <w:pStyle w:val="Style30"/>
              <w:keepNext w:val="0"/>
              <w:keepLines w:val="0"/>
              <w:framePr w:w="10214" w:h="4584" w:wrap="none" w:vAnchor="page" w:hAnchor="page" w:x="845" w:y="322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31 004,22</w:t>
            </w:r>
          </w:p>
        </w:tc>
      </w:tr>
    </w:tbl>
    <w:p>
      <w:pPr>
        <w:pStyle w:val="Style52"/>
        <w:keepNext w:val="0"/>
        <w:keepLines w:val="0"/>
        <w:framePr w:w="8083" w:h="466" w:hRule="exact" w:wrap="none" w:vAnchor="page" w:hAnchor="page" w:x="2631" w:y="7801"/>
        <w:widowControl w:val="0"/>
        <w:shd w:val="clear" w:color="auto" w:fill="auto"/>
        <w:bidi w:val="0"/>
        <w:spacing w:before="0" w:line="240" w:lineRule="auto"/>
        <w:ind w:left="0" w:right="0" w:firstLine="0"/>
        <w:jc w:val="left"/>
      </w:pPr>
      <w:r>
        <w:rPr>
          <w:spacing w:val="0"/>
          <w:w w:val="100"/>
          <w:position w:val="0"/>
        </w:rPr>
        <w:t>zátěžových cyklů. Dveře budou opatřeny vinylovým pásem do</w:t>
      </w:r>
    </w:p>
    <w:p>
      <w:pPr>
        <w:pStyle w:val="Style52"/>
        <w:keepNext w:val="0"/>
        <w:keepLines w:val="0"/>
        <w:framePr w:w="8083" w:h="466" w:hRule="exact" w:wrap="none" w:vAnchor="page" w:hAnchor="page" w:x="2631" w:y="7801"/>
        <w:widowControl w:val="0"/>
        <w:shd w:val="clear" w:color="auto" w:fill="auto"/>
        <w:bidi w:val="0"/>
        <w:spacing w:before="0" w:after="0" w:line="240" w:lineRule="auto"/>
        <w:ind w:left="0" w:right="0" w:firstLine="0"/>
        <w:jc w:val="left"/>
      </w:pPr>
      <w:r>
        <w:rPr>
          <w:spacing w:val="0"/>
          <w:w w:val="100"/>
          <w:position w:val="0"/>
        </w:rPr>
        <w:t>výšky 1100mm, bude se jednat o idetický vinylový obklad, který je použit na stěnách,kotvení,doplňky,detaily,D+M</w:t>
      </w:r>
    </w:p>
    <w:tbl>
      <w:tblPr>
        <w:tblOverlap w:val="never"/>
        <w:jc w:val="left"/>
        <w:tblLayout w:type="fixed"/>
      </w:tblPr>
      <w:tblGrid>
        <w:gridCol w:w="389"/>
        <w:gridCol w:w="1387"/>
        <w:gridCol w:w="4229"/>
        <w:gridCol w:w="538"/>
        <w:gridCol w:w="1166"/>
        <w:gridCol w:w="1085"/>
        <w:gridCol w:w="1421"/>
      </w:tblGrid>
      <w:tr>
        <w:trPr>
          <w:trHeight w:val="898" w:hRule="exact"/>
        </w:trPr>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84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102</w:t>
            </w:r>
          </w:p>
        </w:tc>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84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D/8</w:t>
            </w:r>
          </w:p>
        </w:tc>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8463"/>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Nové posuvné dveře pravé 1261/2199, jednokřídlé se zárubněmi, bez prahu. Dveře budou osazeny dle požadavku technologie přípravoupro řízení vstupu, dveře také musí být v případě spuštění záření</w:t>
            </w:r>
          </w:p>
        </w:tc>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846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846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898" w:wrap="none" w:vAnchor="page" w:hAnchor="page" w:x="845" w:y="846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109 253,76</w:t>
            </w:r>
          </w:p>
        </w:tc>
        <w:tc>
          <w:tcPr>
            <w:tcBorders>
              <w:top w:val="single" w:sz="4"/>
              <w:left w:val="single" w:sz="4"/>
              <w:bottom w:val="single" w:sz="4"/>
              <w:right w:val="single" w:sz="4"/>
            </w:tcBorders>
            <w:shd w:val="clear" w:color="auto" w:fill="FFFFFF"/>
            <w:vAlign w:val="top"/>
          </w:tcPr>
          <w:p>
            <w:pPr>
              <w:pStyle w:val="Style30"/>
              <w:keepNext w:val="0"/>
              <w:keepLines w:val="0"/>
              <w:framePr w:w="10214" w:h="898" w:wrap="none" w:vAnchor="page" w:hAnchor="page" w:x="845" w:y="846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109 253,76</w:t>
            </w:r>
          </w:p>
        </w:tc>
      </w:tr>
    </w:tbl>
    <w:p>
      <w:pPr>
        <w:pStyle w:val="Style70"/>
        <w:keepNext w:val="0"/>
        <w:keepLines w:val="0"/>
        <w:framePr w:w="10214" w:h="1771" w:hRule="exact" w:wrap="none" w:vAnchor="page" w:hAnchor="page" w:x="845" w:y="9356"/>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blokovány a musí být ze strany vyšetřovny uzamykatelné.</w:t>
      </w:r>
    </w:p>
    <w:p>
      <w:pPr>
        <w:pStyle w:val="Style70"/>
        <w:keepNext w:val="0"/>
        <w:keepLines w:val="0"/>
        <w:framePr w:w="10214" w:h="1771" w:hRule="exact" w:wrap="none" w:vAnchor="page" w:hAnchor="page" w:x="845" w:y="9356"/>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Výrobek musí jako komplet vykazovat potřebné stínění pro radioterapeutické pracoviště, které bude zajištěno vložkou</w:t>
        <w:br/>
        <w:t>z Pb</w:t>
      </w:r>
    </w:p>
    <w:p>
      <w:pPr>
        <w:pStyle w:val="Style70"/>
        <w:keepNext w:val="0"/>
        <w:keepLines w:val="0"/>
        <w:framePr w:w="10214" w:h="1771" w:hRule="exact" w:wrap="none" w:vAnchor="page" w:hAnchor="page" w:x="845" w:y="9356"/>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plechu tloušťky 2mm. Výrobek musí jako komplet vykazovat potřebné akustické odhlučnění a splňovat 5. třídu</w:t>
        <w:br/>
        <w:t>zvukové izolace</w:t>
      </w:r>
    </w:p>
    <w:p>
      <w:pPr>
        <w:pStyle w:val="Style70"/>
        <w:keepNext w:val="0"/>
        <w:keepLines w:val="0"/>
        <w:framePr w:w="10214" w:h="1771" w:hRule="exact" w:wrap="none" w:vAnchor="page" w:hAnchor="page" w:x="845" w:y="9356"/>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tedy Rw=45-49dB, taktéž musí splňovat 8. třídu zátěžových cyklů. Dveře budou opatřeny vinylovým pásem do výšky</w:t>
      </w:r>
    </w:p>
    <w:p>
      <w:pPr>
        <w:pStyle w:val="Style70"/>
        <w:keepNext w:val="0"/>
        <w:keepLines w:val="0"/>
        <w:framePr w:w="10214" w:h="1771" w:hRule="exact" w:wrap="none" w:vAnchor="page" w:hAnchor="page" w:x="845" w:y="9356"/>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1100mm,</w:t>
      </w:r>
    </w:p>
    <w:p>
      <w:pPr>
        <w:pStyle w:val="Style70"/>
        <w:keepNext w:val="0"/>
        <w:keepLines w:val="0"/>
        <w:framePr w:w="10214" w:h="1771" w:hRule="exact" w:wrap="none" w:vAnchor="page" w:hAnchor="page" w:x="845" w:y="9356"/>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bude se jednat o idetický vinylový obklad, který je použit na stěnách,kotvení,doplňky,detaily,D+M</w:t>
      </w:r>
    </w:p>
    <w:tbl>
      <w:tblPr>
        <w:tblOverlap w:val="never"/>
        <w:jc w:val="left"/>
        <w:tblLayout w:type="fixed"/>
      </w:tblPr>
      <w:tblGrid>
        <w:gridCol w:w="389"/>
        <w:gridCol w:w="1387"/>
        <w:gridCol w:w="4229"/>
        <w:gridCol w:w="538"/>
        <w:gridCol w:w="1166"/>
        <w:gridCol w:w="1085"/>
        <w:gridCol w:w="1421"/>
      </w:tblGrid>
      <w:tr>
        <w:trPr>
          <w:trHeight w:val="662" w:hRule="exact"/>
        </w:trPr>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103</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D/9.1</w:t>
            </w:r>
          </w:p>
        </w:tc>
        <w:tc>
          <w:tcPr>
            <w:tcBorders>
              <w:top w:val="single" w:sz="4"/>
              <w:left w:val="single" w:sz="4"/>
            </w:tcBorders>
            <w:shd w:val="clear" w:color="auto" w:fill="FFFFFF"/>
            <w:vAlign w:val="bottom"/>
          </w:tcPr>
          <w:p>
            <w:pPr>
              <w:pStyle w:val="Style30"/>
              <w:keepNext w:val="0"/>
              <w:keepLines w:val="0"/>
              <w:framePr w:w="10214" w:h="4656" w:wrap="none" w:vAnchor="page" w:hAnchor="page" w:x="845" w:y="11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dveřní křídlo levé 600/1970, Dveře budou osazeny obustraně klikou. Dveře musí splňovat 8. třídu zátěžových cyklů,kotvení,doplňky,detaily,D+M</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7 073,01</w:t>
            </w:r>
          </w:p>
        </w:tc>
        <w:tc>
          <w:tcPr>
            <w:tcBorders>
              <w:top w:val="single" w:sz="4"/>
              <w:left w:val="single" w:sz="4"/>
              <w:righ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7 073,01</w:t>
            </w:r>
          </w:p>
        </w:tc>
      </w:tr>
      <w:tr>
        <w:trPr>
          <w:trHeight w:val="653" w:hRule="exact"/>
        </w:trPr>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104</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D/9.2</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dveřní křídlo pravé 600/1970, Dveře budou osazeny obustraně klikou. Dveře musí splňovat 8. třídu zátěžových cyklů,kotvení,doplňky,detaily,D+M</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rPr>
              <w:t>7 071,87</w:t>
            </w:r>
          </w:p>
        </w:tc>
        <w:tc>
          <w:tcPr>
            <w:tcBorders>
              <w:top w:val="single" w:sz="4"/>
              <w:left w:val="single" w:sz="4"/>
              <w:righ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7 071,87</w:t>
            </w:r>
          </w:p>
        </w:tc>
      </w:tr>
      <w:tr>
        <w:trPr>
          <w:trHeight w:val="874" w:hRule="exact"/>
        </w:trPr>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105</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D/10.1</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dveřní křídlo pravé 700/1970 včetně kování ozazeno do sanitární příčky. Dveře budou osazeny klikou ze strany předsíňky a WCzámkem ze strany kabinky. Dveře musí splňovat 8. třídu zátěžových</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rPr>
              <w:t>3 491,38</w:t>
            </w:r>
          </w:p>
        </w:tc>
        <w:tc>
          <w:tcPr>
            <w:tcBorders>
              <w:top w:val="single" w:sz="4"/>
              <w:left w:val="single" w:sz="4"/>
              <w:righ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6 982,76</w:t>
            </w:r>
          </w:p>
        </w:tc>
      </w:tr>
      <w:tr>
        <w:trPr>
          <w:trHeight w:val="245" w:hRule="exact"/>
        </w:trPr>
        <w:tc>
          <w:tcPr>
            <w:gridSpan w:val="7"/>
            <w:tcBorders>
              <w:top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1780" w:right="0" w:firstLine="20"/>
              <w:jc w:val="left"/>
              <w:rPr>
                <w:sz w:val="14"/>
                <w:szCs w:val="14"/>
              </w:rPr>
            </w:pPr>
            <w:r>
              <w:rPr>
                <w:color w:val="007F01"/>
                <w:spacing w:val="0"/>
                <w:w w:val="100"/>
                <w:position w:val="0"/>
                <w:sz w:val="14"/>
                <w:szCs w:val="14"/>
              </w:rPr>
              <w:t>cyklů,kotvení,doplňky,detaily,D+M</w:t>
            </w:r>
          </w:p>
        </w:tc>
      </w:tr>
      <w:tr>
        <w:trPr>
          <w:trHeight w:val="874" w:hRule="exact"/>
        </w:trPr>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106</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D/10.2</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dveřní křídlo levé 700/1970 včetně kování ozazeno do sanitární příčky. Dveře budou osazeny klikou ze strany předsíňky a WCzámkem ze strany kabinky. Dveře musí splňovat 8. třídu zátěžových</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rPr>
              <w:t>3 491,38</w:t>
            </w:r>
          </w:p>
        </w:tc>
        <w:tc>
          <w:tcPr>
            <w:tcBorders>
              <w:top w:val="single" w:sz="4"/>
              <w:left w:val="single" w:sz="4"/>
              <w:righ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6 982,76</w:t>
            </w:r>
          </w:p>
        </w:tc>
      </w:tr>
      <w:tr>
        <w:trPr>
          <w:trHeight w:val="250" w:hRule="exact"/>
        </w:trPr>
        <w:tc>
          <w:tcPr>
            <w:gridSpan w:val="7"/>
            <w:tcBorders>
              <w:top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1780" w:right="0" w:firstLine="20"/>
              <w:jc w:val="left"/>
              <w:rPr>
                <w:sz w:val="14"/>
                <w:szCs w:val="14"/>
              </w:rPr>
            </w:pPr>
            <w:r>
              <w:rPr>
                <w:color w:val="007F01"/>
                <w:spacing w:val="0"/>
                <w:w w:val="100"/>
                <w:position w:val="0"/>
                <w:sz w:val="14"/>
                <w:szCs w:val="14"/>
              </w:rPr>
              <w:t>cyklů,kotvení,doplňky,detaily,D+M</w:t>
            </w:r>
          </w:p>
        </w:tc>
      </w:tr>
      <w:tr>
        <w:trPr>
          <w:trHeight w:val="1099" w:hRule="exact"/>
        </w:trPr>
        <w:tc>
          <w:tcPr>
            <w:tcBorders>
              <w:top w:val="single" w:sz="4"/>
              <w:left w:val="single" w:sz="4"/>
              <w:bottom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107</w:t>
            </w:r>
          </w:p>
        </w:tc>
        <w:tc>
          <w:tcPr>
            <w:tcBorders>
              <w:top w:val="single" w:sz="4"/>
              <w:left w:val="single" w:sz="4"/>
              <w:bottom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D/11</w:t>
            </w:r>
          </w:p>
        </w:tc>
        <w:tc>
          <w:tcPr>
            <w:tcBorders>
              <w:top w:val="single" w:sz="4"/>
              <w:left w:val="single" w:sz="4"/>
              <w:bottom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Nové dveře jednokřídlé pravé 700/1970, se zárubněmi, bez prahu. Dveře budou osazeny klikou ze strany chodby a WC zámkem ze stranykabinky. Dveře musí splňovat 8. třídu zátěžových cyklů. Dveře budou</w:t>
            </w:r>
          </w:p>
        </w:tc>
        <w:tc>
          <w:tcPr>
            <w:tcBorders>
              <w:top w:val="single" w:sz="4"/>
              <w:left w:val="single" w:sz="4"/>
              <w:bottom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bottom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7 043,31</w:t>
            </w:r>
          </w:p>
        </w:tc>
        <w:tc>
          <w:tcPr>
            <w:tcBorders>
              <w:top w:val="single" w:sz="4"/>
              <w:left w:val="single" w:sz="4"/>
              <w:bottom w:val="single" w:sz="4"/>
              <w:right w:val="single" w:sz="4"/>
            </w:tcBorders>
            <w:shd w:val="clear" w:color="auto" w:fill="FFFFFF"/>
            <w:vAlign w:val="top"/>
          </w:tcPr>
          <w:p>
            <w:pPr>
              <w:pStyle w:val="Style30"/>
              <w:keepNext w:val="0"/>
              <w:keepLines w:val="0"/>
              <w:framePr w:w="10214" w:h="4656" w:wrap="none" w:vAnchor="page" w:hAnchor="page" w:x="845" w:y="11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7 043,31</w:t>
            </w:r>
          </w:p>
        </w:tc>
      </w:tr>
    </w:tbl>
    <w:p>
      <w:pPr>
        <w:pStyle w:val="Style14"/>
        <w:keepNext w:val="0"/>
        <w:keepLines w:val="0"/>
        <w:framePr w:wrap="none" w:vAnchor="page" w:hAnchor="page" w:x="840" w:y="1623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234"/>
        <w:widowControl w:val="0"/>
        <w:shd w:val="clear" w:color="auto" w:fill="auto"/>
        <w:bidi w:val="0"/>
        <w:spacing w:before="0" w:after="0" w:line="240" w:lineRule="auto"/>
        <w:ind w:left="0" w:right="0" w:firstLine="0"/>
        <w:jc w:val="left"/>
      </w:pPr>
      <w:r>
        <w:rPr>
          <w:color w:val="000000"/>
          <w:spacing w:val="0"/>
          <w:w w:val="100"/>
          <w:position w:val="0"/>
        </w:rPr>
        <w:t>Stránka 31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88"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3"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3"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3"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bl>
    <w:tbl>
      <w:tblPr>
        <w:tblOverlap w:val="never"/>
        <w:jc w:val="left"/>
        <w:tblLayout w:type="fixed"/>
      </w:tblPr>
      <w:tblGrid>
        <w:gridCol w:w="398"/>
        <w:gridCol w:w="1387"/>
        <w:gridCol w:w="4229"/>
        <w:gridCol w:w="538"/>
        <w:gridCol w:w="1166"/>
        <w:gridCol w:w="1085"/>
        <w:gridCol w:w="1435"/>
      </w:tblGrid>
      <w:tr>
        <w:trPr>
          <w:trHeight w:val="485" w:hRule="exact"/>
        </w:trPr>
        <w:tc>
          <w:tcPr>
            <w:gridSpan w:val="7"/>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80" w:line="240" w:lineRule="auto"/>
              <w:ind w:left="1780" w:right="0" w:firstLine="0"/>
              <w:jc w:val="both"/>
              <w:rPr>
                <w:sz w:val="14"/>
                <w:szCs w:val="14"/>
              </w:rPr>
            </w:pPr>
            <w:r>
              <w:rPr>
                <w:color w:val="007F01"/>
                <w:spacing w:val="0"/>
                <w:w w:val="100"/>
                <w:position w:val="0"/>
                <w:sz w:val="14"/>
                <w:szCs w:val="14"/>
              </w:rPr>
              <w:t>opatřeny vinylovým pásem do výšky 1100mm, bude se</w:t>
            </w:r>
          </w:p>
          <w:p>
            <w:pPr>
              <w:pStyle w:val="Style30"/>
              <w:keepNext w:val="0"/>
              <w:keepLines w:val="0"/>
              <w:framePr w:w="10238" w:h="11645" w:wrap="none" w:vAnchor="page" w:hAnchor="page" w:x="833" w:y="3894"/>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jednat o idetický vinylový obklad, který je použit na stěnách,kotvení,doplňky,detaily,D+M</w:t>
            </w:r>
          </w:p>
        </w:tc>
      </w:tr>
      <w:tr>
        <w:trPr>
          <w:trHeight w:val="245" w:hRule="exact"/>
        </w:trPr>
        <w:tc>
          <w:tcPr>
            <w:gridSpan w:val="2"/>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108 998766202R00</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truhlářské konstr., výšky do 12 m</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o/o</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1,75000</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850,00</w:t>
            </w:r>
          </w:p>
        </w:tc>
        <w:tc>
          <w:tcPr>
            <w:tcBorders>
              <w:top w:val="single" w:sz="4"/>
              <w:righ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1 487,50</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38" w:h="11645" w:wrap="none" w:vAnchor="page" w:hAnchor="page" w:x="833" w:y="3894"/>
              <w:widowControl w:val="0"/>
              <w:shd w:val="clear" w:color="auto" w:fill="auto"/>
              <w:tabs>
                <w:tab w:pos="1762" w:val="left"/>
                <w:tab w:pos="9216" w:val="left"/>
              </w:tabs>
              <w:bidi w:val="0"/>
              <w:spacing w:before="0" w:after="0" w:line="240" w:lineRule="auto"/>
              <w:ind w:left="0" w:right="0" w:firstLine="0"/>
              <w:jc w:val="left"/>
            </w:pPr>
            <w:r>
              <w:rPr>
                <w:b/>
                <w:bCs/>
                <w:color w:val="000000"/>
                <w:spacing w:val="0"/>
                <w:w w:val="100"/>
                <w:position w:val="0"/>
              </w:rPr>
              <w:t>Díl: 767</w:t>
              <w:tab/>
              <w:t>Konstrukce zámečnické</w:t>
              <w:tab/>
              <w:t>48 480,50</w:t>
            </w:r>
          </w:p>
        </w:tc>
      </w:tr>
      <w:tr>
        <w:trPr>
          <w:trHeight w:val="245" w:hRule="exact"/>
        </w:trPr>
        <w:tc>
          <w:tcPr>
            <w:gridSpan w:val="3"/>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tabs>
                <w:tab w:pos="1699" w:val="left"/>
              </w:tabs>
              <w:bidi w:val="0"/>
              <w:spacing w:before="0" w:after="0" w:line="240" w:lineRule="auto"/>
              <w:ind w:left="0" w:right="0" w:firstLine="0"/>
              <w:jc w:val="left"/>
              <w:rPr>
                <w:sz w:val="14"/>
                <w:szCs w:val="14"/>
              </w:rPr>
            </w:pPr>
            <w:r>
              <w:rPr>
                <w:color w:val="000000"/>
                <w:spacing w:val="0"/>
                <w:w w:val="100"/>
                <w:position w:val="0"/>
                <w:sz w:val="14"/>
                <w:szCs w:val="14"/>
              </w:rPr>
              <w:t>109 767995101</w:t>
              <w:tab/>
              <w:t>Výroba a montáž kov. atypických konstr. do 5 kg</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kg</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50,00000</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240,00</w:t>
            </w:r>
          </w:p>
        </w:tc>
        <w:tc>
          <w:tcPr>
            <w:tcBorders>
              <w:top w:val="single" w:sz="4"/>
              <w:righ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12 000,00</w:t>
            </w:r>
          </w:p>
        </w:tc>
      </w:tr>
      <w:tr>
        <w:trPr>
          <w:trHeight w:val="494" w:hRule="exact"/>
        </w:trPr>
        <w:tc>
          <w:tcPr>
            <w:gridSpan w:val="7"/>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spojovací a kotvící prvky:50*1 :</w:t>
            </w:r>
          </w:p>
          <w:p>
            <w:pPr>
              <w:pStyle w:val="Style30"/>
              <w:keepNext w:val="0"/>
              <w:keepLines w:val="0"/>
              <w:framePr w:w="10238" w:h="11645" w:wrap="none" w:vAnchor="page" w:hAnchor="page" w:x="833" w:y="3894"/>
              <w:widowControl w:val="0"/>
              <w:shd w:val="clear" w:color="auto" w:fill="auto"/>
              <w:tabs>
                <w:tab w:pos="6974" w:val="left"/>
              </w:tabs>
              <w:bidi w:val="0"/>
              <w:spacing w:before="0" w:after="0" w:line="240" w:lineRule="auto"/>
              <w:ind w:left="1780" w:right="0" w:firstLine="0"/>
              <w:jc w:val="both"/>
              <w:rPr>
                <w:sz w:val="14"/>
                <w:szCs w:val="14"/>
              </w:rPr>
            </w:pPr>
            <w:r>
              <w:rPr>
                <w:color w:val="0000F9"/>
                <w:spacing w:val="0"/>
                <w:w w:val="100"/>
                <w:position w:val="0"/>
                <w:sz w:val="14"/>
                <w:szCs w:val="14"/>
              </w:rPr>
              <w:t>50</w:t>
              <w:tab/>
              <w:t>50,00000</w:t>
            </w:r>
          </w:p>
        </w:tc>
      </w:tr>
      <w:tr>
        <w:trPr>
          <w:trHeight w:val="250" w:hRule="exact"/>
        </w:trPr>
        <w:tc>
          <w:tcPr>
            <w:gridSpan w:val="2"/>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110 767995102</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Výroba a montáž kov. atypických konstr. do 10 kg</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kg</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30,00000</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174,00</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5 220,00|</w:t>
            </w:r>
          </w:p>
        </w:tc>
      </w:tr>
      <w:tr>
        <w:trPr>
          <w:trHeight w:val="494" w:hRule="exact"/>
        </w:trPr>
        <w:tc>
          <w:tcPr>
            <w:gridSpan w:val="7"/>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80" w:line="240" w:lineRule="auto"/>
              <w:ind w:left="1780" w:right="0" w:firstLine="0"/>
              <w:jc w:val="both"/>
              <w:rPr>
                <w:sz w:val="14"/>
                <w:szCs w:val="14"/>
              </w:rPr>
            </w:pPr>
            <w:r>
              <w:rPr>
                <w:color w:val="0000F9"/>
                <w:spacing w:val="0"/>
                <w:w w:val="100"/>
                <w:position w:val="0"/>
                <w:sz w:val="14"/>
                <w:szCs w:val="14"/>
              </w:rPr>
              <w:t>spojovací a kotvící prvky:30*1 :</w:t>
            </w:r>
          </w:p>
          <w:p>
            <w:pPr>
              <w:pStyle w:val="Style30"/>
              <w:keepNext w:val="0"/>
              <w:keepLines w:val="0"/>
              <w:framePr w:w="10238" w:h="11645" w:wrap="none" w:vAnchor="page" w:hAnchor="page" w:x="833" w:y="3894"/>
              <w:widowControl w:val="0"/>
              <w:shd w:val="clear" w:color="auto" w:fill="auto"/>
              <w:tabs>
                <w:tab w:pos="6974" w:val="left"/>
              </w:tabs>
              <w:bidi w:val="0"/>
              <w:spacing w:before="0" w:after="0" w:line="240" w:lineRule="auto"/>
              <w:ind w:left="1780" w:right="0" w:firstLine="0"/>
              <w:jc w:val="both"/>
              <w:rPr>
                <w:sz w:val="14"/>
                <w:szCs w:val="14"/>
              </w:rPr>
            </w:pPr>
            <w:r>
              <w:rPr>
                <w:color w:val="0000F9"/>
                <w:spacing w:val="0"/>
                <w:w w:val="100"/>
                <w:position w:val="0"/>
                <w:sz w:val="14"/>
                <w:szCs w:val="14"/>
              </w:rPr>
              <w:t>30</w:t>
              <w:tab/>
              <w:t>30,00000</w:t>
            </w:r>
          </w:p>
        </w:tc>
      </w:tr>
      <w:tr>
        <w:trPr>
          <w:trHeight w:val="432" w:hRule="exact"/>
        </w:trPr>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111</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767.1</w:t>
            </w:r>
          </w:p>
        </w:tc>
        <w:tc>
          <w:tcPr>
            <w:tcBorders>
              <w:top w:val="single" w:sz="4"/>
              <w:left w:val="single" w:sz="4"/>
            </w:tcBorders>
            <w:shd w:val="clear" w:color="auto" w:fill="FFFFFF"/>
            <w:vAlign w:val="bottom"/>
          </w:tcPr>
          <w:p>
            <w:pPr>
              <w:pStyle w:val="Style30"/>
              <w:keepNext w:val="0"/>
              <w:keepLines w:val="0"/>
              <w:framePr w:w="10238" w:h="11645" w:wrap="none" w:vAnchor="page" w:hAnchor="page" w:x="833" w:y="3894"/>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Požární ucpávky všech prostupů,štítek,zpráva, kotvení,doplňky,detaily,D+M</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2 400,00</w:t>
            </w:r>
          </w:p>
        </w:tc>
        <w:tc>
          <w:tcPr>
            <w:tcBorders>
              <w:top w:val="single" w:sz="4"/>
              <w:left w:val="single" w:sz="4"/>
              <w:righ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14 400,00</w:t>
            </w:r>
          </w:p>
        </w:tc>
      </w:tr>
      <w:tr>
        <w:trPr>
          <w:trHeight w:val="494" w:hRule="exact"/>
        </w:trPr>
        <w:tc>
          <w:tcPr>
            <w:gridSpan w:val="5"/>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2+4 :</w:t>
            </w:r>
          </w:p>
          <w:p>
            <w:pPr>
              <w:pStyle w:val="Style30"/>
              <w:keepNext w:val="0"/>
              <w:keepLines w:val="0"/>
              <w:framePr w:w="10238" w:h="11645" w:wrap="none" w:vAnchor="page" w:hAnchor="page" w:x="833" w:y="3894"/>
              <w:widowControl w:val="0"/>
              <w:shd w:val="clear" w:color="auto" w:fill="auto"/>
              <w:tabs>
                <w:tab w:pos="7080" w:val="left"/>
              </w:tabs>
              <w:bidi w:val="0"/>
              <w:spacing w:before="0" w:after="0" w:line="240" w:lineRule="auto"/>
              <w:ind w:left="1800" w:right="0" w:firstLine="0"/>
              <w:jc w:val="left"/>
              <w:rPr>
                <w:sz w:val="14"/>
                <w:szCs w:val="14"/>
              </w:rPr>
            </w:pPr>
            <w:r>
              <w:rPr>
                <w:color w:val="0000F9"/>
                <w:spacing w:val="0"/>
                <w:w w:val="100"/>
                <w:position w:val="0"/>
                <w:sz w:val="14"/>
                <w:szCs w:val="14"/>
              </w:rPr>
              <w:t>6</w:t>
              <w:tab/>
              <w:t>6,00000</w:t>
            </w:r>
          </w:p>
        </w:tc>
        <w:tc>
          <w:tcPr>
            <w:tcBorders>
              <w:top w:val="single" w:sz="4"/>
              <w:left w:val="dashed" w:sz="4"/>
            </w:tcBorders>
            <w:shd w:val="clear" w:color="auto" w:fill="FFFFFF"/>
            <w:vAlign w:val="top"/>
          </w:tcPr>
          <w:p>
            <w:pPr>
              <w:framePr w:w="10238" w:h="11645" w:wrap="none" w:vAnchor="page" w:hAnchor="page" w:x="833" w:y="3894"/>
              <w:widowControl w:val="0"/>
              <w:rPr>
                <w:sz w:val="10"/>
                <w:szCs w:val="10"/>
              </w:rPr>
            </w:pPr>
          </w:p>
        </w:tc>
        <w:tc>
          <w:tcPr>
            <w:tcBorders>
              <w:top w:val="single" w:sz="4"/>
              <w:left w:val="dashed" w:sz="4"/>
            </w:tcBorders>
            <w:shd w:val="clear" w:color="auto" w:fill="FFFFFF"/>
            <w:vAlign w:val="top"/>
          </w:tcPr>
          <w:p>
            <w:pPr>
              <w:framePr w:w="10238" w:h="11645" w:wrap="none" w:vAnchor="page" w:hAnchor="page" w:x="833" w:y="3894"/>
              <w:widowControl w:val="0"/>
              <w:rPr>
                <w:sz w:val="10"/>
                <w:szCs w:val="10"/>
              </w:rPr>
            </w:pPr>
          </w:p>
        </w:tc>
      </w:tr>
      <w:tr>
        <w:trPr>
          <w:trHeight w:val="437" w:hRule="exact"/>
        </w:trPr>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112</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767.2</w:t>
            </w:r>
          </w:p>
        </w:tc>
        <w:tc>
          <w:tcPr>
            <w:tcBorders>
              <w:top w:val="single" w:sz="4"/>
              <w:left w:val="single" w:sz="4"/>
            </w:tcBorders>
            <w:shd w:val="clear" w:color="auto" w:fill="FFFFFF"/>
            <w:vAlign w:val="bottom"/>
          </w:tcPr>
          <w:p>
            <w:pPr>
              <w:pStyle w:val="Style30"/>
              <w:keepNext w:val="0"/>
              <w:keepLines w:val="0"/>
              <w:framePr w:w="10238" w:h="11645" w:wrap="none" w:vAnchor="page" w:hAnchor="page" w:x="833" w:y="3894"/>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Bezpečnostní tabulky a cedulky , pro vysměrování PO úniku,kotvy,doplňky,detaily,D+M</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250,00</w:t>
            </w:r>
          </w:p>
        </w:tc>
        <w:tc>
          <w:tcPr>
            <w:tcBorders>
              <w:top w:val="single" w:sz="4"/>
              <w:left w:val="single" w:sz="4"/>
              <w:righ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1 000,00</w:t>
            </w:r>
          </w:p>
        </w:tc>
      </w:tr>
      <w:tr>
        <w:trPr>
          <w:trHeight w:val="494" w:hRule="exact"/>
        </w:trPr>
        <w:tc>
          <w:tcPr>
            <w:gridSpan w:val="5"/>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2+2 :</w:t>
            </w:r>
          </w:p>
          <w:p>
            <w:pPr>
              <w:pStyle w:val="Style30"/>
              <w:keepNext w:val="0"/>
              <w:keepLines w:val="0"/>
              <w:framePr w:w="10238" w:h="11645" w:wrap="none" w:vAnchor="page" w:hAnchor="page" w:x="833" w:y="3894"/>
              <w:widowControl w:val="0"/>
              <w:shd w:val="clear" w:color="auto" w:fill="auto"/>
              <w:tabs>
                <w:tab w:pos="7080" w:val="left"/>
              </w:tabs>
              <w:bidi w:val="0"/>
              <w:spacing w:before="0" w:after="0" w:line="240" w:lineRule="auto"/>
              <w:ind w:left="1800" w:right="0" w:firstLine="0"/>
              <w:jc w:val="left"/>
              <w:rPr>
                <w:sz w:val="14"/>
                <w:szCs w:val="14"/>
              </w:rPr>
            </w:pPr>
            <w:r>
              <w:rPr>
                <w:color w:val="0000F9"/>
                <w:spacing w:val="0"/>
                <w:w w:val="100"/>
                <w:position w:val="0"/>
                <w:sz w:val="14"/>
                <w:szCs w:val="14"/>
              </w:rPr>
              <w:t>4</w:t>
              <w:tab/>
              <w:t>4,00000</w:t>
            </w:r>
          </w:p>
        </w:tc>
        <w:tc>
          <w:tcPr>
            <w:tcBorders>
              <w:top w:val="single" w:sz="4"/>
              <w:left w:val="dashed" w:sz="4"/>
            </w:tcBorders>
            <w:shd w:val="clear" w:color="auto" w:fill="FFFFFF"/>
            <w:vAlign w:val="top"/>
          </w:tcPr>
          <w:p>
            <w:pPr>
              <w:framePr w:w="10238" w:h="11645" w:wrap="none" w:vAnchor="page" w:hAnchor="page" w:x="833" w:y="3894"/>
              <w:widowControl w:val="0"/>
              <w:rPr>
                <w:sz w:val="10"/>
                <w:szCs w:val="10"/>
              </w:rPr>
            </w:pPr>
          </w:p>
        </w:tc>
        <w:tc>
          <w:tcPr>
            <w:tcBorders>
              <w:top w:val="single" w:sz="4"/>
              <w:left w:val="dashed" w:sz="4"/>
            </w:tcBorders>
            <w:shd w:val="clear" w:color="auto" w:fill="FFFFFF"/>
            <w:vAlign w:val="top"/>
          </w:tcPr>
          <w:p>
            <w:pPr>
              <w:framePr w:w="10238" w:h="11645" w:wrap="none" w:vAnchor="page" w:hAnchor="page" w:x="833" w:y="3894"/>
              <w:widowControl w:val="0"/>
              <w:rPr>
                <w:sz w:val="10"/>
                <w:szCs w:val="10"/>
              </w:rPr>
            </w:pPr>
          </w:p>
        </w:tc>
      </w:tr>
      <w:tr>
        <w:trPr>
          <w:trHeight w:val="432" w:hRule="exact"/>
        </w:trPr>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113</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767.3</w:t>
            </w:r>
          </w:p>
        </w:tc>
        <w:tc>
          <w:tcPr>
            <w:tcBorders>
              <w:top w:val="single" w:sz="4"/>
              <w:left w:val="single" w:sz="4"/>
            </w:tcBorders>
            <w:shd w:val="clear" w:color="auto" w:fill="FFFFFF"/>
            <w:vAlign w:val="bottom"/>
          </w:tcPr>
          <w:p>
            <w:pPr>
              <w:pStyle w:val="Style30"/>
              <w:keepNext w:val="0"/>
              <w:keepLines w:val="0"/>
              <w:framePr w:w="10238" w:h="11645" w:wrap="none" w:vAnchor="page" w:hAnchor="page" w:x="833" w:y="3894"/>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Repase stávajících ocelových zárubní dveří, odstranění nátěrů,odmaštění,nový nátěr</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1,63440</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1 743,76</w:t>
            </w:r>
          </w:p>
        </w:tc>
        <w:tc>
          <w:tcPr>
            <w:tcBorders>
              <w:top w:val="single" w:sz="4"/>
              <w:left w:val="single" w:sz="4"/>
              <w:righ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2 850,00</w:t>
            </w:r>
          </w:p>
        </w:tc>
      </w:tr>
      <w:tr>
        <w:trPr>
          <w:trHeight w:val="494" w:hRule="exact"/>
        </w:trPr>
        <w:tc>
          <w:tcPr>
            <w:gridSpan w:val="5"/>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0,18*(0,6*2+1,97*4) :</w:t>
            </w:r>
          </w:p>
          <w:p>
            <w:pPr>
              <w:pStyle w:val="Style30"/>
              <w:keepNext w:val="0"/>
              <w:keepLines w:val="0"/>
              <w:framePr w:w="10238" w:h="11645" w:wrap="none" w:vAnchor="page" w:hAnchor="page" w:x="833" w:y="3894"/>
              <w:widowControl w:val="0"/>
              <w:shd w:val="clear" w:color="auto" w:fill="auto"/>
              <w:tabs>
                <w:tab w:pos="7080" w:val="left"/>
              </w:tabs>
              <w:bidi w:val="0"/>
              <w:spacing w:before="0" w:after="0" w:line="240" w:lineRule="auto"/>
              <w:ind w:left="1800" w:right="0" w:firstLine="0"/>
              <w:jc w:val="left"/>
              <w:rPr>
                <w:sz w:val="14"/>
                <w:szCs w:val="14"/>
              </w:rPr>
            </w:pPr>
            <w:r>
              <w:rPr>
                <w:color w:val="0000F9"/>
                <w:spacing w:val="0"/>
                <w:w w:val="100"/>
                <w:position w:val="0"/>
                <w:sz w:val="14"/>
                <w:szCs w:val="14"/>
              </w:rPr>
              <w:t>1,6344</w:t>
              <w:tab/>
              <w:t>1,63000</w:t>
            </w:r>
          </w:p>
        </w:tc>
        <w:tc>
          <w:tcPr>
            <w:tcBorders>
              <w:top w:val="single" w:sz="4"/>
              <w:left w:val="dashed" w:sz="4"/>
            </w:tcBorders>
            <w:shd w:val="clear" w:color="auto" w:fill="FFFFFF"/>
            <w:vAlign w:val="top"/>
          </w:tcPr>
          <w:p>
            <w:pPr>
              <w:framePr w:w="10238" w:h="11645" w:wrap="none" w:vAnchor="page" w:hAnchor="page" w:x="833" w:y="3894"/>
              <w:widowControl w:val="0"/>
              <w:rPr>
                <w:sz w:val="10"/>
                <w:szCs w:val="10"/>
              </w:rPr>
            </w:pPr>
          </w:p>
        </w:tc>
        <w:tc>
          <w:tcPr>
            <w:tcBorders>
              <w:top w:val="single" w:sz="4"/>
              <w:left w:val="dashed" w:sz="4"/>
            </w:tcBorders>
            <w:shd w:val="clear" w:color="auto" w:fill="FFFFFF"/>
            <w:vAlign w:val="top"/>
          </w:tcPr>
          <w:p>
            <w:pPr>
              <w:framePr w:w="10238" w:h="11645" w:wrap="none" w:vAnchor="page" w:hAnchor="page" w:x="833" w:y="3894"/>
              <w:widowControl w:val="0"/>
              <w:rPr>
                <w:sz w:val="10"/>
                <w:szCs w:val="10"/>
              </w:rPr>
            </w:pPr>
          </w:p>
        </w:tc>
      </w:tr>
      <w:tr>
        <w:trPr>
          <w:trHeight w:val="437" w:hRule="exact"/>
        </w:trPr>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114</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767.4</w:t>
            </w:r>
          </w:p>
        </w:tc>
        <w:tc>
          <w:tcPr>
            <w:tcBorders>
              <w:top w:val="single" w:sz="4"/>
              <w:left w:val="single" w:sz="4"/>
            </w:tcBorders>
            <w:shd w:val="clear" w:color="auto" w:fill="FFFFFF"/>
            <w:vAlign w:val="bottom"/>
          </w:tcPr>
          <w:p>
            <w:pPr>
              <w:pStyle w:val="Style30"/>
              <w:keepNext w:val="0"/>
              <w:keepLines w:val="0"/>
              <w:framePr w:w="10238" w:h="11645" w:wrap="none" w:vAnchor="page" w:hAnchor="page" w:x="833" w:y="3894"/>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Střešní prostupka,DN100,integr.bitum.manžeta, kotvení,doplňky,detaily,D+M</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2 870,00</w:t>
            </w:r>
          </w:p>
        </w:tc>
        <w:tc>
          <w:tcPr>
            <w:tcBorders>
              <w:top w:val="single" w:sz="4"/>
              <w:left w:val="single" w:sz="4"/>
              <w:righ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2 870,00</w:t>
            </w:r>
          </w:p>
        </w:tc>
      </w:tr>
      <w:tr>
        <w:trPr>
          <w:trHeight w:val="494" w:hRule="exact"/>
        </w:trPr>
        <w:tc>
          <w:tcPr>
            <w:gridSpan w:val="5"/>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1*1 :</w:t>
            </w:r>
          </w:p>
          <w:p>
            <w:pPr>
              <w:pStyle w:val="Style30"/>
              <w:keepNext w:val="0"/>
              <w:keepLines w:val="0"/>
              <w:framePr w:w="10238" w:h="11645" w:wrap="none" w:vAnchor="page" w:hAnchor="page" w:x="833" w:y="3894"/>
              <w:widowControl w:val="0"/>
              <w:shd w:val="clear" w:color="auto" w:fill="auto"/>
              <w:tabs>
                <w:tab w:pos="7080" w:val="left"/>
              </w:tabs>
              <w:bidi w:val="0"/>
              <w:spacing w:before="0" w:after="0" w:line="240" w:lineRule="auto"/>
              <w:ind w:left="1800" w:right="0" w:firstLine="0"/>
              <w:jc w:val="left"/>
              <w:rPr>
                <w:sz w:val="14"/>
                <w:szCs w:val="14"/>
              </w:rPr>
            </w:pPr>
            <w:r>
              <w:rPr>
                <w:color w:val="0000F9"/>
                <w:spacing w:val="0"/>
                <w:w w:val="100"/>
                <w:position w:val="0"/>
                <w:sz w:val="14"/>
                <w:szCs w:val="14"/>
              </w:rPr>
              <w:t>1</w:t>
              <w:tab/>
              <w:t>1,00000</w:t>
            </w:r>
          </w:p>
        </w:tc>
        <w:tc>
          <w:tcPr>
            <w:tcBorders>
              <w:top w:val="single" w:sz="4"/>
              <w:left w:val="dashed" w:sz="4"/>
            </w:tcBorders>
            <w:shd w:val="clear" w:color="auto" w:fill="FFFFFF"/>
            <w:vAlign w:val="top"/>
          </w:tcPr>
          <w:p>
            <w:pPr>
              <w:framePr w:w="10238" w:h="11645" w:wrap="none" w:vAnchor="page" w:hAnchor="page" w:x="833" w:y="3894"/>
              <w:widowControl w:val="0"/>
              <w:rPr>
                <w:sz w:val="10"/>
                <w:szCs w:val="10"/>
              </w:rPr>
            </w:pPr>
          </w:p>
        </w:tc>
        <w:tc>
          <w:tcPr>
            <w:tcBorders>
              <w:top w:val="single" w:sz="4"/>
              <w:left w:val="dashed" w:sz="4"/>
            </w:tcBorders>
            <w:shd w:val="clear" w:color="auto" w:fill="FFFFFF"/>
            <w:vAlign w:val="top"/>
          </w:tcPr>
          <w:p>
            <w:pPr>
              <w:framePr w:w="10238" w:h="11645" w:wrap="none" w:vAnchor="page" w:hAnchor="page" w:x="833" w:y="3894"/>
              <w:widowControl w:val="0"/>
              <w:rPr>
                <w:sz w:val="10"/>
                <w:szCs w:val="10"/>
              </w:rPr>
            </w:pPr>
          </w:p>
        </w:tc>
      </w:tr>
      <w:tr>
        <w:trPr>
          <w:trHeight w:val="432" w:hRule="exact"/>
        </w:trPr>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115</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Z/1</w:t>
            </w:r>
          </w:p>
        </w:tc>
        <w:tc>
          <w:tcPr>
            <w:tcBorders>
              <w:top w:val="single" w:sz="4"/>
              <w:left w:val="single" w:sz="4"/>
            </w:tcBorders>
            <w:shd w:val="clear" w:color="auto" w:fill="FFFFFF"/>
            <w:vAlign w:val="bottom"/>
          </w:tcPr>
          <w:p>
            <w:pPr>
              <w:pStyle w:val="Style30"/>
              <w:keepNext w:val="0"/>
              <w:keepLines w:val="0"/>
              <w:framePr w:w="10238" w:h="11645" w:wrap="none" w:vAnchor="page" w:hAnchor="page" w:x="833" w:y="3894"/>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Stropní konzole pro uchycení stropního závěsu,ocel, 800/800/1170mm,plech P6,kotvy,RAL,doplňky,D+M</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9 600,00</w:t>
            </w:r>
          </w:p>
        </w:tc>
        <w:tc>
          <w:tcPr>
            <w:tcBorders>
              <w:top w:val="single" w:sz="4"/>
              <w:left w:val="single" w:sz="4"/>
              <w:righ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9 600,00</w:t>
            </w:r>
          </w:p>
        </w:tc>
      </w:tr>
      <w:tr>
        <w:trPr>
          <w:trHeight w:val="250" w:hRule="exact"/>
        </w:trPr>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116</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998767202</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zámečnické konstr., výšky do 12 m</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2,35000</w:t>
            </w:r>
          </w:p>
        </w:tc>
        <w:tc>
          <w:tcPr>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230,00</w:t>
            </w:r>
          </w:p>
        </w:tc>
        <w:tc>
          <w:tcPr>
            <w:tcBorders>
              <w:top w:val="single" w:sz="4"/>
              <w:left w:val="single" w:sz="4"/>
              <w:righ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540,50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38" w:h="11645" w:wrap="none" w:vAnchor="page" w:hAnchor="page" w:x="833" w:y="3894"/>
              <w:widowControl w:val="0"/>
              <w:shd w:val="clear" w:color="auto" w:fill="auto"/>
              <w:tabs>
                <w:tab w:pos="1762" w:val="left"/>
                <w:tab w:pos="9221" w:val="left"/>
              </w:tabs>
              <w:bidi w:val="0"/>
              <w:spacing w:before="0" w:after="0" w:line="240" w:lineRule="auto"/>
              <w:ind w:left="0" w:right="0" w:firstLine="0"/>
              <w:jc w:val="left"/>
            </w:pPr>
            <w:r>
              <w:rPr>
                <w:b/>
                <w:bCs/>
                <w:color w:val="000000"/>
                <w:spacing w:val="0"/>
                <w:w w:val="100"/>
                <w:position w:val="0"/>
              </w:rPr>
              <w:t>Díl: 771</w:t>
              <w:tab/>
              <w:t>Podlahy z dlaždic a obklady</w:t>
              <w:tab/>
              <w:t>24 317,34</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117 771101210</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Penetrace podkladu pod dlažby</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12,70000</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52,30</w:t>
            </w:r>
          </w:p>
        </w:tc>
        <w:tc>
          <w:tcPr>
            <w:tcBorders>
              <w:top w:val="single" w:sz="4"/>
              <w:right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664,21</w:t>
            </w:r>
          </w:p>
        </w:tc>
      </w:tr>
      <w:tr>
        <w:trPr>
          <w:trHeight w:val="1176" w:hRule="exact"/>
        </w:trPr>
        <w:tc>
          <w:tcPr>
            <w:gridSpan w:val="7"/>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Podlahy: :</w:t>
            </w:r>
          </w:p>
          <w:p>
            <w:pPr>
              <w:pStyle w:val="Style30"/>
              <w:keepNext w:val="0"/>
              <w:keepLines w:val="0"/>
              <w:framePr w:w="10238" w:h="11645" w:wrap="none" w:vAnchor="page" w:hAnchor="page" w:x="833" w:y="3894"/>
              <w:widowControl w:val="0"/>
              <w:shd w:val="clear" w:color="auto" w:fill="auto"/>
              <w:bidi w:val="0"/>
              <w:spacing w:before="0" w:after="260" w:line="240" w:lineRule="auto"/>
              <w:ind w:left="1780" w:right="0" w:firstLine="0"/>
              <w:jc w:val="both"/>
              <w:rPr>
                <w:sz w:val="14"/>
                <w:szCs w:val="14"/>
              </w:rPr>
            </w:pPr>
            <w:r>
              <w:rPr>
                <w:color w:val="0000F9"/>
                <w:spacing w:val="0"/>
                <w:w w:val="100"/>
                <w:position w:val="0"/>
                <w:sz w:val="14"/>
                <w:szCs w:val="14"/>
              </w:rPr>
              <w:t>provedení dle technické zprávy a skladeb konstrukcí!!!::</w:t>
            </w:r>
          </w:p>
          <w:p>
            <w:pPr>
              <w:pStyle w:val="Style30"/>
              <w:keepNext w:val="0"/>
              <w:keepLines w:val="0"/>
              <w:framePr w:w="10238" w:h="11645" w:wrap="none" w:vAnchor="page" w:hAnchor="page" w:x="833" w:y="3894"/>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F3:12,7 :</w:t>
            </w:r>
          </w:p>
          <w:p>
            <w:pPr>
              <w:pStyle w:val="Style30"/>
              <w:keepNext w:val="0"/>
              <w:keepLines w:val="0"/>
              <w:framePr w:w="10238" w:h="11645" w:wrap="none" w:vAnchor="page" w:hAnchor="page" w:x="833" w:y="3894"/>
              <w:widowControl w:val="0"/>
              <w:shd w:val="clear" w:color="auto" w:fill="auto"/>
              <w:tabs>
                <w:tab w:pos="6974" w:val="left"/>
              </w:tabs>
              <w:bidi w:val="0"/>
              <w:spacing w:before="0" w:after="160" w:line="240" w:lineRule="auto"/>
              <w:ind w:left="1780" w:right="0" w:firstLine="0"/>
              <w:jc w:val="both"/>
              <w:rPr>
                <w:sz w:val="14"/>
                <w:szCs w:val="14"/>
              </w:rPr>
            </w:pPr>
            <w:r>
              <w:rPr>
                <w:color w:val="0000F9"/>
                <w:spacing w:val="0"/>
                <w:w w:val="100"/>
                <w:position w:val="0"/>
                <w:sz w:val="14"/>
                <w:szCs w:val="14"/>
              </w:rPr>
              <w:t>12,7</w:t>
              <w:tab/>
              <w:t>12,70000</w:t>
            </w:r>
          </w:p>
        </w:tc>
      </w:tr>
      <w:tr>
        <w:trPr>
          <w:trHeight w:val="245" w:hRule="exact"/>
        </w:trPr>
        <w:tc>
          <w:tcPr>
            <w:gridSpan w:val="2"/>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118 771575109</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podlah keram.,hladké, tmel, 30x30 cm</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12,70000</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691,00</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8 775,70|</w:t>
            </w:r>
          </w:p>
        </w:tc>
      </w:tr>
      <w:tr>
        <w:trPr>
          <w:trHeight w:val="1176" w:hRule="exact"/>
        </w:trPr>
        <w:tc>
          <w:tcPr>
            <w:gridSpan w:val="7"/>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Podlahy: :</w:t>
            </w:r>
          </w:p>
          <w:p>
            <w:pPr>
              <w:pStyle w:val="Style30"/>
              <w:keepNext w:val="0"/>
              <w:keepLines w:val="0"/>
              <w:framePr w:w="10238" w:h="11645" w:wrap="none" w:vAnchor="page" w:hAnchor="page" w:x="833" w:y="3894"/>
              <w:widowControl w:val="0"/>
              <w:shd w:val="clear" w:color="auto" w:fill="auto"/>
              <w:bidi w:val="0"/>
              <w:spacing w:before="0" w:after="260" w:line="240" w:lineRule="auto"/>
              <w:ind w:left="1780" w:right="0" w:firstLine="0"/>
              <w:jc w:val="both"/>
              <w:rPr>
                <w:sz w:val="14"/>
                <w:szCs w:val="14"/>
              </w:rPr>
            </w:pPr>
            <w:r>
              <w:rPr>
                <w:color w:val="0000F9"/>
                <w:spacing w:val="0"/>
                <w:w w:val="100"/>
                <w:position w:val="0"/>
                <w:sz w:val="14"/>
                <w:szCs w:val="14"/>
              </w:rPr>
              <w:t>provedení dle technické zprávy a skladeb konstrukcí!!!::</w:t>
            </w:r>
          </w:p>
          <w:p>
            <w:pPr>
              <w:pStyle w:val="Style30"/>
              <w:keepNext w:val="0"/>
              <w:keepLines w:val="0"/>
              <w:framePr w:w="10238" w:h="11645" w:wrap="none" w:vAnchor="page" w:hAnchor="page" w:x="833" w:y="3894"/>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F3:12,7 :</w:t>
            </w:r>
          </w:p>
          <w:p>
            <w:pPr>
              <w:pStyle w:val="Style30"/>
              <w:keepNext w:val="0"/>
              <w:keepLines w:val="0"/>
              <w:framePr w:w="10238" w:h="11645" w:wrap="none" w:vAnchor="page" w:hAnchor="page" w:x="833" w:y="3894"/>
              <w:widowControl w:val="0"/>
              <w:shd w:val="clear" w:color="auto" w:fill="auto"/>
              <w:tabs>
                <w:tab w:pos="6974" w:val="left"/>
              </w:tabs>
              <w:bidi w:val="0"/>
              <w:spacing w:before="0" w:after="160" w:line="240" w:lineRule="auto"/>
              <w:ind w:left="1780" w:right="0" w:firstLine="0"/>
              <w:jc w:val="both"/>
              <w:rPr>
                <w:sz w:val="14"/>
                <w:szCs w:val="14"/>
              </w:rPr>
            </w:pPr>
            <w:r>
              <w:rPr>
                <w:color w:val="0000F9"/>
                <w:spacing w:val="0"/>
                <w:w w:val="100"/>
                <w:position w:val="0"/>
                <w:sz w:val="14"/>
                <w:szCs w:val="14"/>
              </w:rPr>
              <w:t>12,7</w:t>
              <w:tab/>
              <w:t>12,70000</w:t>
            </w:r>
          </w:p>
        </w:tc>
      </w:tr>
      <w:tr>
        <w:trPr>
          <w:trHeight w:val="250" w:hRule="exact"/>
        </w:trPr>
        <w:tc>
          <w:tcPr>
            <w:gridSpan w:val="2"/>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119 771579793</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Příplatek za spárovací hmotu - plošně,keram.dlažba</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12,70000</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15,90</w:t>
            </w:r>
          </w:p>
        </w:tc>
        <w:tc>
          <w:tcPr>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201,93|</w:t>
            </w:r>
          </w:p>
        </w:tc>
      </w:tr>
      <w:tr>
        <w:trPr>
          <w:trHeight w:val="1176" w:hRule="exact"/>
        </w:trPr>
        <w:tc>
          <w:tcPr>
            <w:gridSpan w:val="7"/>
            <w:tcBorders>
              <w:top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Podlahy: :</w:t>
            </w:r>
          </w:p>
          <w:p>
            <w:pPr>
              <w:pStyle w:val="Style30"/>
              <w:keepNext w:val="0"/>
              <w:keepLines w:val="0"/>
              <w:framePr w:w="10238" w:h="11645" w:wrap="none" w:vAnchor="page" w:hAnchor="page" w:x="833" w:y="3894"/>
              <w:widowControl w:val="0"/>
              <w:shd w:val="clear" w:color="auto" w:fill="auto"/>
              <w:bidi w:val="0"/>
              <w:spacing w:before="0" w:after="260" w:line="240" w:lineRule="auto"/>
              <w:ind w:left="1780" w:right="0" w:firstLine="0"/>
              <w:jc w:val="both"/>
              <w:rPr>
                <w:sz w:val="14"/>
                <w:szCs w:val="14"/>
              </w:rPr>
            </w:pPr>
            <w:r>
              <w:rPr>
                <w:color w:val="0000F9"/>
                <w:spacing w:val="0"/>
                <w:w w:val="100"/>
                <w:position w:val="0"/>
                <w:sz w:val="14"/>
                <w:szCs w:val="14"/>
              </w:rPr>
              <w:t>provedení dle technické zprávy a skladeb konstrukcí!!!::</w:t>
            </w:r>
          </w:p>
          <w:p>
            <w:pPr>
              <w:pStyle w:val="Style30"/>
              <w:keepNext w:val="0"/>
              <w:keepLines w:val="0"/>
              <w:framePr w:w="10238" w:h="11645" w:wrap="none" w:vAnchor="page" w:hAnchor="page" w:x="833" w:y="3894"/>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F3:12,7 :</w:t>
            </w:r>
          </w:p>
          <w:p>
            <w:pPr>
              <w:pStyle w:val="Style30"/>
              <w:keepNext w:val="0"/>
              <w:keepLines w:val="0"/>
              <w:framePr w:w="10238" w:h="11645" w:wrap="none" w:vAnchor="page" w:hAnchor="page" w:x="833" w:y="3894"/>
              <w:widowControl w:val="0"/>
              <w:shd w:val="clear" w:color="auto" w:fill="auto"/>
              <w:tabs>
                <w:tab w:pos="6974" w:val="left"/>
              </w:tabs>
              <w:bidi w:val="0"/>
              <w:spacing w:before="0" w:after="160" w:line="240" w:lineRule="auto"/>
              <w:ind w:left="1780" w:right="0" w:firstLine="0"/>
              <w:jc w:val="both"/>
              <w:rPr>
                <w:sz w:val="14"/>
                <w:szCs w:val="14"/>
              </w:rPr>
            </w:pPr>
            <w:r>
              <w:rPr>
                <w:color w:val="0000F9"/>
                <w:spacing w:val="0"/>
                <w:w w:val="100"/>
                <w:position w:val="0"/>
                <w:sz w:val="14"/>
                <w:szCs w:val="14"/>
              </w:rPr>
              <w:t>12,7</w:t>
              <w:tab/>
              <w:t>12,70000</w:t>
            </w:r>
          </w:p>
        </w:tc>
      </w:tr>
      <w:tr>
        <w:trPr>
          <w:trHeight w:val="269" w:hRule="exact"/>
        </w:trPr>
        <w:tc>
          <w:tcPr>
            <w:tcBorders>
              <w:top w:val="single" w:sz="4"/>
              <w:bottom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^20</w:t>
            </w:r>
          </w:p>
        </w:tc>
        <w:tc>
          <w:tcPr>
            <w:tcBorders>
              <w:top w:val="single" w:sz="4"/>
              <w:bottom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771.1</w:t>
            </w:r>
          </w:p>
        </w:tc>
        <w:tc>
          <w:tcPr>
            <w:tcBorders>
              <w:top w:val="single" w:sz="4"/>
              <w:bottom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Dlažba keramická,protiskluzná,tl. 10mm</w:t>
            </w:r>
          </w:p>
        </w:tc>
        <w:tc>
          <w:tcPr>
            <w:tcBorders>
              <w:top w:val="single" w:sz="4"/>
              <w:bottom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bottom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13,97000</w:t>
            </w:r>
          </w:p>
        </w:tc>
        <w:tc>
          <w:tcPr>
            <w:tcBorders>
              <w:top w:val="single" w:sz="4"/>
              <w:bottom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950,00</w:t>
            </w:r>
          </w:p>
        </w:tc>
        <w:tc>
          <w:tcPr>
            <w:tcBorders>
              <w:top w:val="single" w:sz="4"/>
              <w:bottom w:val="single" w:sz="4"/>
            </w:tcBorders>
            <w:shd w:val="clear" w:color="auto" w:fill="FFFFFF"/>
            <w:vAlign w:val="top"/>
          </w:tcPr>
          <w:p>
            <w:pPr>
              <w:pStyle w:val="Style30"/>
              <w:keepNext w:val="0"/>
              <w:keepLines w:val="0"/>
              <w:framePr w:w="10238" w:h="11645" w:wrap="none" w:vAnchor="page" w:hAnchor="page" w:x="833" w:y="389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13 271,50|</w:t>
            </w:r>
          </w:p>
        </w:tc>
      </w:tr>
    </w:tbl>
    <w:p>
      <w:pPr>
        <w:pStyle w:val="Style14"/>
        <w:keepNext w:val="0"/>
        <w:keepLines w:val="0"/>
        <w:framePr w:wrap="none" w:vAnchor="page" w:hAnchor="page" w:x="838"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3" w:y="16144"/>
        <w:widowControl w:val="0"/>
        <w:shd w:val="clear" w:color="auto" w:fill="auto"/>
        <w:bidi w:val="0"/>
        <w:spacing w:before="0" w:after="0" w:line="240" w:lineRule="auto"/>
        <w:ind w:left="0" w:right="0" w:firstLine="0"/>
        <w:jc w:val="left"/>
      </w:pPr>
      <w:r>
        <w:rPr>
          <w:color w:val="000000"/>
          <w:spacing w:val="0"/>
          <w:w w:val="100"/>
          <w:position w:val="0"/>
        </w:rPr>
        <w:t>Stránka 32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bl>
    <w:p>
      <w:pPr>
        <w:pStyle w:val="Style52"/>
        <w:keepNext w:val="0"/>
        <w:keepLines w:val="0"/>
        <w:framePr w:w="4056" w:h="461" w:hRule="exact" w:wrap="none" w:vAnchor="page" w:hAnchor="page" w:x="2635" w:y="3894"/>
        <w:widowControl w:val="0"/>
        <w:shd w:val="clear" w:color="auto" w:fill="auto"/>
        <w:bidi w:val="0"/>
        <w:spacing w:before="0" w:line="240" w:lineRule="auto"/>
        <w:ind w:left="0" w:right="0" w:firstLine="0"/>
        <w:jc w:val="left"/>
      </w:pPr>
      <w:r>
        <w:rPr>
          <w:color w:val="0000F9"/>
          <w:spacing w:val="0"/>
          <w:w w:val="100"/>
          <w:position w:val="0"/>
        </w:rPr>
        <w:t>Podlahy: :</w:t>
      </w:r>
    </w:p>
    <w:p>
      <w:pPr>
        <w:pStyle w:val="Style52"/>
        <w:keepNext w:val="0"/>
        <w:keepLines w:val="0"/>
        <w:framePr w:w="4056" w:h="461" w:hRule="exact" w:wrap="none" w:vAnchor="page" w:hAnchor="page" w:x="2635" w:y="3894"/>
        <w:widowControl w:val="0"/>
        <w:shd w:val="clear" w:color="auto" w:fill="auto"/>
        <w:bidi w:val="0"/>
        <w:spacing w:before="0" w:after="0" w:line="240" w:lineRule="auto"/>
        <w:ind w:left="0" w:right="0" w:firstLine="0"/>
        <w:jc w:val="left"/>
      </w:pPr>
      <w:r>
        <w:rPr>
          <w:color w:val="0000F9"/>
          <w:spacing w:val="0"/>
          <w:w w:val="100"/>
          <w:position w:val="0"/>
        </w:rPr>
        <w:t>provedení dle technické zprávy a skladeb konstrukcí!!!::</w:t>
      </w:r>
    </w:p>
    <w:p>
      <w:pPr>
        <w:pStyle w:val="Style52"/>
        <w:keepNext w:val="0"/>
        <w:keepLines w:val="0"/>
        <w:framePr w:w="5914" w:h="451" w:hRule="exact" w:wrap="none" w:vAnchor="page" w:hAnchor="page" w:x="2645" w:y="4576"/>
        <w:widowControl w:val="0"/>
        <w:shd w:val="clear" w:color="auto" w:fill="auto"/>
        <w:bidi w:val="0"/>
        <w:spacing w:before="0" w:line="240" w:lineRule="auto"/>
        <w:ind w:left="0" w:right="0" w:firstLine="0"/>
        <w:jc w:val="left"/>
      </w:pPr>
      <w:r>
        <w:rPr>
          <w:color w:val="0000F9"/>
          <w:spacing w:val="0"/>
          <w:w w:val="100"/>
          <w:position w:val="0"/>
        </w:rPr>
        <w:t>F3:12,7*1,1 :</w:t>
      </w:r>
    </w:p>
    <w:p>
      <w:pPr>
        <w:pStyle w:val="Style52"/>
        <w:keepNext w:val="0"/>
        <w:keepLines w:val="0"/>
        <w:framePr w:w="5914" w:h="451" w:hRule="exact" w:wrap="none" w:vAnchor="page" w:hAnchor="page" w:x="2645" w:y="4576"/>
        <w:widowControl w:val="0"/>
        <w:shd w:val="clear" w:color="auto" w:fill="auto"/>
        <w:tabs>
          <w:tab w:pos="5194" w:val="left"/>
        </w:tabs>
        <w:bidi w:val="0"/>
        <w:spacing w:before="0" w:after="0" w:line="240" w:lineRule="auto"/>
        <w:ind w:left="0" w:right="0" w:firstLine="0"/>
        <w:jc w:val="left"/>
      </w:pPr>
      <w:r>
        <w:rPr>
          <w:color w:val="0000F9"/>
          <w:spacing w:val="0"/>
          <w:w w:val="100"/>
          <w:position w:val="0"/>
        </w:rPr>
        <w:t>13,97</w:t>
        <w:tab/>
        <w:t>13,97000</w:t>
      </w:r>
    </w:p>
    <w:tbl>
      <w:tblPr>
        <w:tblOverlap w:val="never"/>
        <w:jc w:val="left"/>
        <w:tblLayout w:type="fixed"/>
      </w:tblPr>
      <w:tblGrid>
        <w:gridCol w:w="1637"/>
        <w:gridCol w:w="4147"/>
        <w:gridCol w:w="917"/>
        <w:gridCol w:w="1282"/>
        <w:gridCol w:w="989"/>
        <w:gridCol w:w="1243"/>
      </w:tblGrid>
      <w:tr>
        <w:trPr>
          <w:trHeight w:val="254" w:hRule="exact"/>
        </w:trPr>
        <w:tc>
          <w:tcPr>
            <w:tcBorders>
              <w:top w:val="single" w:sz="4"/>
              <w:left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121 998771202</w:t>
            </w:r>
          </w:p>
        </w:tc>
        <w:tc>
          <w:tcPr>
            <w:tcBorders>
              <w:top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Přesun hmot pro podlahy z dlaždic, výšky do 12 m</w:t>
            </w:r>
          </w:p>
        </w:tc>
        <w:tc>
          <w:tcPr>
            <w:tcBorders>
              <w:top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0"/>
              <w:jc w:val="center"/>
              <w:rPr>
                <w:sz w:val="34"/>
                <w:szCs w:val="34"/>
              </w:rPr>
            </w:pPr>
            <w:r>
              <w:rPr>
                <w:color w:val="49494C"/>
                <w:spacing w:val="0"/>
                <w:w w:val="100"/>
                <w:position w:val="0"/>
                <w:sz w:val="34"/>
                <w:szCs w:val="34"/>
              </w:rPr>
              <w:t xml:space="preserve">I </w:t>
            </w:r>
            <w:r>
              <w:rPr>
                <w:color w:val="000000"/>
                <w:spacing w:val="0"/>
                <w:w w:val="100"/>
                <w:position w:val="0"/>
                <w:sz w:val="34"/>
                <w:szCs w:val="34"/>
                <w:vertAlign w:val="superscript"/>
              </w:rPr>
              <w:t>%</w:t>
            </w:r>
            <w:r>
              <w:rPr>
                <w:color w:val="000000"/>
                <w:spacing w:val="0"/>
                <w:w w:val="100"/>
                <w:position w:val="0"/>
                <w:sz w:val="34"/>
                <w:szCs w:val="34"/>
              </w:rPr>
              <w:t xml:space="preserve"> </w:t>
            </w:r>
            <w:r>
              <w:rPr>
                <w:color w:val="49494C"/>
                <w:spacing w:val="0"/>
                <w:w w:val="100"/>
                <w:position w:val="0"/>
                <w:sz w:val="34"/>
                <w:szCs w:val="34"/>
              </w:rPr>
              <w:t>I</w:t>
            </w:r>
          </w:p>
        </w:tc>
        <w:tc>
          <w:tcPr>
            <w:tcBorders>
              <w:top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7,80000</w:t>
            </w:r>
          </w:p>
        </w:tc>
        <w:tc>
          <w:tcPr>
            <w:tcBorders>
              <w:top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180" w:firstLine="0"/>
              <w:jc w:val="right"/>
              <w:rPr>
                <w:sz w:val="14"/>
                <w:szCs w:val="14"/>
              </w:rPr>
            </w:pPr>
            <w:r>
              <w:rPr>
                <w:color w:val="000000"/>
                <w:spacing w:val="0"/>
                <w:w w:val="100"/>
                <w:position w:val="0"/>
                <w:sz w:val="14"/>
                <w:szCs w:val="14"/>
              </w:rPr>
              <w:t>180,00</w:t>
            </w:r>
          </w:p>
        </w:tc>
        <w:tc>
          <w:tcPr>
            <w:tcBorders>
              <w:top w:val="single" w:sz="4"/>
              <w:right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1 404,00</w:t>
            </w:r>
          </w:p>
        </w:tc>
      </w:tr>
      <w:tr>
        <w:trPr>
          <w:trHeight w:val="250" w:hRule="exact"/>
        </w:trPr>
        <w:tc>
          <w:tcPr>
            <w:tcBorders>
              <w:top w:val="single" w:sz="4"/>
              <w:left w:val="single" w:sz="4"/>
            </w:tcBorders>
            <w:shd w:val="clear" w:color="auto" w:fill="D9DEE4"/>
            <w:vAlign w:val="bottom"/>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0"/>
              <w:jc w:val="left"/>
            </w:pPr>
            <w:r>
              <w:rPr>
                <w:b/>
                <w:bCs/>
                <w:color w:val="000000"/>
                <w:spacing w:val="0"/>
                <w:w w:val="100"/>
                <w:position w:val="0"/>
              </w:rPr>
              <w:t>Díl: 776</w:t>
            </w:r>
          </w:p>
        </w:tc>
        <w:tc>
          <w:tcPr>
            <w:tcBorders>
              <w:top w:val="single" w:sz="4"/>
            </w:tcBorders>
            <w:shd w:val="clear" w:color="auto" w:fill="D9DEE4"/>
            <w:vAlign w:val="bottom"/>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160"/>
              <w:jc w:val="left"/>
            </w:pPr>
            <w:r>
              <w:rPr>
                <w:b/>
                <w:bCs/>
                <w:color w:val="000000"/>
                <w:spacing w:val="0"/>
                <w:w w:val="100"/>
                <w:position w:val="0"/>
              </w:rPr>
              <w:t>Podlahy povlakové</w:t>
            </w:r>
          </w:p>
        </w:tc>
        <w:tc>
          <w:tcPr>
            <w:tcBorders>
              <w:top w:val="single" w:sz="4"/>
            </w:tcBorders>
            <w:shd w:val="clear" w:color="auto" w:fill="D9DEE4"/>
            <w:vAlign w:val="top"/>
          </w:tcPr>
          <w:p>
            <w:pPr>
              <w:framePr w:w="10214" w:h="763" w:wrap="none" w:vAnchor="page" w:hAnchor="page" w:x="845" w:y="5051"/>
              <w:widowControl w:val="0"/>
              <w:rPr>
                <w:sz w:val="10"/>
                <w:szCs w:val="10"/>
              </w:rPr>
            </w:pPr>
          </w:p>
        </w:tc>
        <w:tc>
          <w:tcPr>
            <w:tcBorders>
              <w:top w:val="single" w:sz="4"/>
            </w:tcBorders>
            <w:shd w:val="clear" w:color="auto" w:fill="D9DEE4"/>
            <w:vAlign w:val="top"/>
          </w:tcPr>
          <w:p>
            <w:pPr>
              <w:framePr w:w="10214" w:h="763" w:wrap="none" w:vAnchor="page" w:hAnchor="page" w:x="845" w:y="5051"/>
              <w:widowControl w:val="0"/>
              <w:rPr>
                <w:sz w:val="10"/>
                <w:szCs w:val="10"/>
              </w:rPr>
            </w:pPr>
          </w:p>
        </w:tc>
        <w:tc>
          <w:tcPr>
            <w:tcBorders>
              <w:top w:val="single" w:sz="4"/>
            </w:tcBorders>
            <w:shd w:val="clear" w:color="auto" w:fill="D9DEE4"/>
            <w:vAlign w:val="top"/>
          </w:tcPr>
          <w:p>
            <w:pPr>
              <w:framePr w:w="10214" w:h="763" w:wrap="none" w:vAnchor="page" w:hAnchor="page" w:x="845" w:y="5051"/>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0"/>
              <w:jc w:val="right"/>
            </w:pPr>
            <w:r>
              <w:rPr>
                <w:b/>
                <w:bCs/>
                <w:color w:val="000000"/>
                <w:spacing w:val="0"/>
                <w:w w:val="100"/>
                <w:position w:val="0"/>
              </w:rPr>
              <w:t>175 472,70</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122 776101121R00</w:t>
            </w:r>
          </w:p>
        </w:tc>
        <w:tc>
          <w:tcPr>
            <w:tcBorders>
              <w:top w:val="single" w:sz="4"/>
              <w:bottom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Provedení penetrace podkladu, vč. penetr. laku</w:t>
            </w:r>
          </w:p>
        </w:tc>
        <w:tc>
          <w:tcPr>
            <w:tcBorders>
              <w:top w:val="single" w:sz="4"/>
              <w:bottom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m2</w:t>
            </w:r>
          </w:p>
        </w:tc>
        <w:tc>
          <w:tcPr>
            <w:tcBorders>
              <w:top w:val="single" w:sz="4"/>
              <w:bottom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82,61000</w:t>
            </w:r>
          </w:p>
        </w:tc>
        <w:tc>
          <w:tcPr>
            <w:tcBorders>
              <w:top w:val="single" w:sz="4"/>
              <w:bottom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180" w:firstLine="0"/>
              <w:jc w:val="right"/>
              <w:rPr>
                <w:sz w:val="14"/>
                <w:szCs w:val="14"/>
              </w:rPr>
            </w:pPr>
            <w:r>
              <w:rPr>
                <w:color w:val="000000"/>
                <w:spacing w:val="0"/>
                <w:w w:val="100"/>
                <w:position w:val="0"/>
                <w:sz w:val="14"/>
                <w:szCs w:val="14"/>
              </w:rPr>
              <w:t>44,56</w:t>
            </w:r>
          </w:p>
        </w:tc>
        <w:tc>
          <w:tcPr>
            <w:tcBorders>
              <w:top w:val="single" w:sz="4"/>
              <w:bottom w:val="single" w:sz="4"/>
              <w:right w:val="single" w:sz="4"/>
            </w:tcBorders>
            <w:shd w:val="clear" w:color="auto" w:fill="FFFFFF"/>
            <w:vAlign w:val="top"/>
          </w:tcPr>
          <w:p>
            <w:pPr>
              <w:pStyle w:val="Style30"/>
              <w:keepNext w:val="0"/>
              <w:keepLines w:val="0"/>
              <w:framePr w:w="10214" w:h="763" w:wrap="none" w:vAnchor="page" w:hAnchor="page" w:x="845" w:y="505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3681,10</w:t>
            </w:r>
          </w:p>
        </w:tc>
      </w:tr>
    </w:tbl>
    <w:p>
      <w:pPr>
        <w:pStyle w:val="Style52"/>
        <w:keepNext w:val="0"/>
        <w:keepLines w:val="0"/>
        <w:framePr w:w="4056" w:h="461" w:hRule="exact" w:wrap="none" w:vAnchor="page" w:hAnchor="page" w:x="2635" w:y="5810"/>
        <w:widowControl w:val="0"/>
        <w:shd w:val="clear" w:color="auto" w:fill="auto"/>
        <w:bidi w:val="0"/>
        <w:spacing w:before="0" w:line="240" w:lineRule="auto"/>
        <w:ind w:left="0" w:right="0" w:firstLine="0"/>
        <w:jc w:val="left"/>
      </w:pPr>
      <w:r>
        <w:rPr>
          <w:color w:val="0000F9"/>
          <w:spacing w:val="0"/>
          <w:w w:val="100"/>
          <w:position w:val="0"/>
        </w:rPr>
        <w:t>Podlahy: :</w:t>
      </w:r>
    </w:p>
    <w:p>
      <w:pPr>
        <w:pStyle w:val="Style52"/>
        <w:keepNext w:val="0"/>
        <w:keepLines w:val="0"/>
        <w:framePr w:w="4056" w:h="461" w:hRule="exact" w:wrap="none" w:vAnchor="page" w:hAnchor="page" w:x="2635" w:y="5810"/>
        <w:widowControl w:val="0"/>
        <w:shd w:val="clear" w:color="auto" w:fill="auto"/>
        <w:bidi w:val="0"/>
        <w:spacing w:before="0" w:after="0" w:line="240" w:lineRule="auto"/>
        <w:ind w:left="0" w:right="0" w:firstLine="0"/>
        <w:jc w:val="left"/>
      </w:pPr>
      <w:r>
        <w:rPr>
          <w:color w:val="0000F9"/>
          <w:spacing w:val="0"/>
          <w:w w:val="100"/>
          <w:position w:val="0"/>
        </w:rPr>
        <w:t>provedení dle technické zprávy a skladeb konstrukcí!!!::</w:t>
      </w:r>
    </w:p>
    <w:tbl>
      <w:tblPr>
        <w:tblOverlap w:val="never"/>
        <w:jc w:val="left"/>
        <w:tblLayout w:type="fixed"/>
      </w:tblPr>
      <w:tblGrid>
        <w:gridCol w:w="1694"/>
        <w:gridCol w:w="8578"/>
      </w:tblGrid>
      <w:tr>
        <w:trPr>
          <w:trHeight w:val="979" w:hRule="exact"/>
        </w:trPr>
        <w:tc>
          <w:tcPr>
            <w:tcBorders/>
            <w:shd w:val="clear" w:color="auto" w:fill="FFFFFF"/>
            <w:vAlign w:val="top"/>
          </w:tcPr>
          <w:p>
            <w:pPr>
              <w:framePr w:w="10272" w:h="1699" w:wrap="none" w:vAnchor="page" w:hAnchor="page" w:x="816" w:y="6491"/>
              <w:widowControl w:val="0"/>
              <w:rPr>
                <w:sz w:val="10"/>
                <w:szCs w:val="10"/>
              </w:rPr>
            </w:pPr>
          </w:p>
        </w:tc>
        <w:tc>
          <w:tcPr>
            <w:tcBorders/>
            <w:shd w:val="clear" w:color="auto" w:fill="FFFFFF"/>
            <w:vAlign w:val="top"/>
          </w:tcPr>
          <w:p>
            <w:pPr>
              <w:pStyle w:val="Style30"/>
              <w:keepNext w:val="0"/>
              <w:keepLines w:val="0"/>
              <w:framePr w:w="10272" w:h="1699" w:wrap="none" w:vAnchor="page" w:hAnchor="page" w:x="816" w:y="6491"/>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F1:36,3 :</w:t>
            </w:r>
          </w:p>
          <w:p>
            <w:pPr>
              <w:pStyle w:val="Style30"/>
              <w:keepNext w:val="0"/>
              <w:keepLines w:val="0"/>
              <w:framePr w:w="10272" w:h="1699" w:wrap="none" w:vAnchor="page" w:hAnchor="page" w:x="816" w:y="6491"/>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F2:40,1 :</w:t>
            </w:r>
          </w:p>
          <w:p>
            <w:pPr>
              <w:pStyle w:val="Style30"/>
              <w:keepNext w:val="0"/>
              <w:keepLines w:val="0"/>
              <w:framePr w:w="10272" w:h="1699" w:wrap="none" w:vAnchor="page" w:hAnchor="page" w:x="816" w:y="6491"/>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sokly:0,1*62,1 :</w:t>
            </w:r>
          </w:p>
          <w:p>
            <w:pPr>
              <w:pStyle w:val="Style30"/>
              <w:keepNext w:val="0"/>
              <w:keepLines w:val="0"/>
              <w:framePr w:w="10272" w:h="1699" w:wrap="none" w:vAnchor="page" w:hAnchor="page" w:x="816" w:y="6491"/>
              <w:widowControl w:val="0"/>
              <w:shd w:val="clear" w:color="auto" w:fill="auto"/>
              <w:tabs>
                <w:tab w:pos="5194" w:val="left"/>
              </w:tabs>
              <w:bidi w:val="0"/>
              <w:spacing w:before="0" w:after="80" w:line="240" w:lineRule="auto"/>
              <w:ind w:left="0" w:right="0" w:firstLine="0"/>
              <w:jc w:val="left"/>
              <w:rPr>
                <w:sz w:val="14"/>
                <w:szCs w:val="14"/>
              </w:rPr>
            </w:pPr>
            <w:r>
              <w:rPr>
                <w:color w:val="0000F9"/>
                <w:spacing w:val="0"/>
                <w:w w:val="100"/>
                <w:position w:val="0"/>
                <w:sz w:val="14"/>
                <w:szCs w:val="14"/>
              </w:rPr>
              <w:t>82,61</w:t>
              <w:tab/>
              <w:t>82,61000</w:t>
            </w:r>
          </w:p>
        </w:tc>
      </w:tr>
      <w:tr>
        <w:trPr>
          <w:trHeight w:val="720" w:hRule="exact"/>
        </w:trPr>
        <w:tc>
          <w:tcPr>
            <w:tcBorders>
              <w:top w:val="single" w:sz="4"/>
            </w:tcBorders>
            <w:shd w:val="clear" w:color="auto" w:fill="FFFFFF"/>
            <w:vAlign w:val="top"/>
          </w:tcPr>
          <w:p>
            <w:pPr>
              <w:pStyle w:val="Style30"/>
              <w:keepNext w:val="0"/>
              <w:keepLines w:val="0"/>
              <w:framePr w:w="10272" w:h="1699" w:wrap="none" w:vAnchor="page" w:hAnchor="page" w:x="816" w:y="649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123 776421300R00</w:t>
            </w:r>
          </w:p>
        </w:tc>
        <w:tc>
          <w:tcPr>
            <w:tcBorders>
              <w:top w:val="single" w:sz="4"/>
            </w:tcBorders>
            <w:shd w:val="clear" w:color="auto" w:fill="FFFFFF"/>
            <w:vAlign w:val="top"/>
          </w:tcPr>
          <w:p>
            <w:pPr>
              <w:pStyle w:val="Style30"/>
              <w:keepNext w:val="0"/>
              <w:keepLines w:val="0"/>
              <w:framePr w:w="10272" w:h="1699" w:wrap="none" w:vAnchor="page" w:hAnchor="page" w:x="816" w:y="6491"/>
              <w:widowControl w:val="0"/>
              <w:shd w:val="clear" w:color="auto" w:fill="auto"/>
              <w:tabs>
                <w:tab w:pos="4402" w:val="left"/>
                <w:tab w:pos="5189" w:val="left"/>
                <w:tab w:pos="6451" w:val="left"/>
                <w:tab w:pos="7632" w:val="left"/>
              </w:tabs>
              <w:bidi w:val="0"/>
              <w:spacing w:before="0" w:after="60" w:line="240" w:lineRule="auto"/>
              <w:ind w:left="0" w:right="0" w:firstLine="0"/>
              <w:jc w:val="left"/>
              <w:rPr>
                <w:sz w:val="14"/>
                <w:szCs w:val="14"/>
              </w:rPr>
            </w:pPr>
            <w:r>
              <w:rPr>
                <w:color w:val="000000"/>
                <w:spacing w:val="0"/>
                <w:w w:val="100"/>
                <w:position w:val="0"/>
                <w:sz w:val="14"/>
                <w:szCs w:val="14"/>
              </w:rPr>
              <w:t>Montáž fabionůk PVC podlahám do v. 100 mm</w:t>
              <w:tab/>
              <w:t>m</w:t>
              <w:tab/>
              <w:t>62,10000</w:t>
              <w:tab/>
              <w:t>322,18</w:t>
              <w:tab/>
              <w:t>20 007,38|</w:t>
            </w:r>
          </w:p>
          <w:p>
            <w:pPr>
              <w:pStyle w:val="Style30"/>
              <w:keepNext w:val="0"/>
              <w:keepLines w:val="0"/>
              <w:framePr w:w="10272" w:h="1699" w:wrap="none" w:vAnchor="page" w:hAnchor="page" w:x="816" w:y="6491"/>
              <w:widowControl w:val="0"/>
              <w:shd w:val="clear" w:color="auto" w:fill="auto"/>
              <w:bidi w:val="0"/>
              <w:spacing w:before="0" w:after="60" w:line="240" w:lineRule="auto"/>
              <w:ind w:left="0" w:right="0" w:firstLine="0"/>
              <w:jc w:val="left"/>
              <w:rPr>
                <w:sz w:val="14"/>
                <w:szCs w:val="14"/>
              </w:rPr>
            </w:pPr>
            <w:r>
              <w:rPr>
                <w:color w:val="0000F9"/>
                <w:spacing w:val="0"/>
                <w:w w:val="100"/>
                <w:position w:val="0"/>
                <w:sz w:val="14"/>
                <w:szCs w:val="14"/>
              </w:rPr>
              <w:t>Podlahy: :</w:t>
            </w:r>
          </w:p>
          <w:p>
            <w:pPr>
              <w:pStyle w:val="Style30"/>
              <w:keepNext w:val="0"/>
              <w:keepLines w:val="0"/>
              <w:framePr w:w="10272" w:h="1699" w:wrap="none" w:vAnchor="page" w:hAnchor="page" w:x="816" w:y="6491"/>
              <w:widowControl w:val="0"/>
              <w:shd w:val="clear" w:color="auto" w:fill="auto"/>
              <w:bidi w:val="0"/>
              <w:spacing w:before="0" w:after="60" w:line="240" w:lineRule="auto"/>
              <w:ind w:left="0" w:right="0" w:firstLine="0"/>
              <w:jc w:val="left"/>
              <w:rPr>
                <w:sz w:val="14"/>
                <w:szCs w:val="14"/>
              </w:rPr>
            </w:pPr>
            <w:r>
              <w:rPr>
                <w:color w:val="0000F9"/>
                <w:spacing w:val="0"/>
                <w:w w:val="100"/>
                <w:position w:val="0"/>
                <w:sz w:val="14"/>
                <w:szCs w:val="14"/>
              </w:rPr>
              <w:t>provedení dle technické zprávy a skladeb konstrukcí!!!: :</w:t>
            </w:r>
          </w:p>
        </w:tc>
      </w:tr>
    </w:tbl>
    <w:p>
      <w:pPr>
        <w:pStyle w:val="Style52"/>
        <w:keepNext w:val="0"/>
        <w:keepLines w:val="0"/>
        <w:framePr w:w="5923" w:h="696" w:hRule="exact" w:wrap="none" w:vAnchor="page" w:hAnchor="page" w:x="2635" w:y="8416"/>
        <w:widowControl w:val="0"/>
        <w:shd w:val="clear" w:color="auto" w:fill="auto"/>
        <w:bidi w:val="0"/>
        <w:spacing w:before="0" w:line="240" w:lineRule="auto"/>
        <w:ind w:left="0" w:right="0" w:firstLine="0"/>
        <w:jc w:val="left"/>
      </w:pPr>
      <w:r>
        <w:rPr>
          <w:color w:val="0000F9"/>
          <w:spacing w:val="0"/>
          <w:w w:val="100"/>
          <w:position w:val="0"/>
        </w:rPr>
        <w:t>F1,F2: :</w:t>
      </w:r>
    </w:p>
    <w:p>
      <w:pPr>
        <w:pStyle w:val="Style52"/>
        <w:keepNext w:val="0"/>
        <w:keepLines w:val="0"/>
        <w:framePr w:w="5923" w:h="696" w:hRule="exact" w:wrap="none" w:vAnchor="page" w:hAnchor="page" w:x="2635" w:y="8416"/>
        <w:widowControl w:val="0"/>
        <w:shd w:val="clear" w:color="auto" w:fill="auto"/>
        <w:bidi w:val="0"/>
        <w:spacing w:before="0" w:line="240" w:lineRule="auto"/>
        <w:ind w:left="0" w:right="0" w:firstLine="0"/>
        <w:jc w:val="left"/>
      </w:pPr>
      <w:r>
        <w:rPr>
          <w:color w:val="0000F9"/>
          <w:spacing w:val="0"/>
          <w:w w:val="100"/>
          <w:position w:val="0"/>
        </w:rPr>
        <w:t>sokly: 1*62,1 :</w:t>
      </w:r>
    </w:p>
    <w:p>
      <w:pPr>
        <w:pStyle w:val="Style52"/>
        <w:keepNext w:val="0"/>
        <w:keepLines w:val="0"/>
        <w:framePr w:w="5923" w:h="696" w:hRule="exact" w:wrap="none" w:vAnchor="page" w:hAnchor="page" w:x="2635" w:y="8416"/>
        <w:widowControl w:val="0"/>
        <w:shd w:val="clear" w:color="auto" w:fill="auto"/>
        <w:tabs>
          <w:tab w:pos="5194" w:val="left"/>
        </w:tabs>
        <w:bidi w:val="0"/>
        <w:spacing w:before="0" w:after="0" w:line="240" w:lineRule="auto"/>
        <w:ind w:left="0" w:right="0" w:firstLine="0"/>
        <w:jc w:val="left"/>
      </w:pPr>
      <w:r>
        <w:rPr>
          <w:color w:val="0000F9"/>
          <w:spacing w:val="0"/>
          <w:w w:val="100"/>
          <w:position w:val="0"/>
        </w:rPr>
        <w:t>62,1</w:t>
        <w:tab/>
        <w:t>62,10000</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5" w:y="9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124</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5" w:y="9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776521100RT1</w:t>
            </w:r>
          </w:p>
        </w:tc>
        <w:tc>
          <w:tcPr>
            <w:tcBorders>
              <w:top w:val="single" w:sz="4"/>
              <w:left w:val="single" w:sz="4"/>
              <w:bottom w:val="single" w:sz="4"/>
            </w:tcBorders>
            <w:shd w:val="clear" w:color="auto" w:fill="FFFFFF"/>
            <w:vAlign w:val="bottom"/>
          </w:tcPr>
          <w:p>
            <w:pPr>
              <w:pStyle w:val="Style30"/>
              <w:keepNext w:val="0"/>
              <w:keepLines w:val="0"/>
              <w:framePr w:w="10214" w:h="461" w:wrap="none" w:vAnchor="page" w:hAnchor="page" w:x="845" w:y="9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Lepení povlak.podlah z pásů na lepidlo, pouze položení - podlahovina ve specifikaci</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5" w:y="9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5" w:y="9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76,40000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5" w:y="9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309,61</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45" w:y="9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23 654,20</w:t>
            </w:r>
          </w:p>
        </w:tc>
      </w:tr>
    </w:tbl>
    <w:p>
      <w:pPr>
        <w:pStyle w:val="Style52"/>
        <w:keepNext w:val="0"/>
        <w:keepLines w:val="0"/>
        <w:framePr w:w="4056" w:h="456" w:hRule="exact" w:wrap="none" w:vAnchor="page" w:hAnchor="page" w:x="2635" w:y="9592"/>
        <w:widowControl w:val="0"/>
        <w:shd w:val="clear" w:color="auto" w:fill="auto"/>
        <w:bidi w:val="0"/>
        <w:spacing w:before="0" w:line="240" w:lineRule="auto"/>
        <w:ind w:left="0" w:right="0" w:firstLine="0"/>
        <w:jc w:val="left"/>
      </w:pPr>
      <w:r>
        <w:rPr>
          <w:color w:val="0000F9"/>
          <w:spacing w:val="0"/>
          <w:w w:val="100"/>
          <w:position w:val="0"/>
        </w:rPr>
        <w:t>Podlahy: :</w:t>
      </w:r>
    </w:p>
    <w:p>
      <w:pPr>
        <w:pStyle w:val="Style52"/>
        <w:keepNext w:val="0"/>
        <w:keepLines w:val="0"/>
        <w:framePr w:w="4056" w:h="456" w:hRule="exact" w:wrap="none" w:vAnchor="page" w:hAnchor="page" w:x="2635" w:y="9592"/>
        <w:widowControl w:val="0"/>
        <w:shd w:val="clear" w:color="auto" w:fill="auto"/>
        <w:bidi w:val="0"/>
        <w:spacing w:before="0" w:after="0" w:line="240" w:lineRule="auto"/>
        <w:ind w:left="0" w:right="0" w:firstLine="0"/>
        <w:jc w:val="left"/>
      </w:pPr>
      <w:r>
        <w:rPr>
          <w:color w:val="0000F9"/>
          <w:spacing w:val="0"/>
          <w:w w:val="100"/>
          <w:position w:val="0"/>
        </w:rPr>
        <w:t>provedení dle technické zprávy a skladeb konstrukcí!!!::</w:t>
      </w:r>
    </w:p>
    <w:p>
      <w:pPr>
        <w:pStyle w:val="Style52"/>
        <w:keepNext w:val="0"/>
        <w:keepLines w:val="0"/>
        <w:framePr w:w="5923" w:h="696" w:hRule="exact" w:wrap="none" w:vAnchor="page" w:hAnchor="page" w:x="2635" w:y="10274"/>
        <w:widowControl w:val="0"/>
        <w:shd w:val="clear" w:color="auto" w:fill="auto"/>
        <w:bidi w:val="0"/>
        <w:spacing w:before="0" w:line="240" w:lineRule="auto"/>
        <w:ind w:left="0" w:right="0" w:firstLine="0"/>
        <w:jc w:val="left"/>
      </w:pPr>
      <w:r>
        <w:rPr>
          <w:color w:val="0000F9"/>
          <w:spacing w:val="0"/>
          <w:w w:val="100"/>
          <w:position w:val="0"/>
        </w:rPr>
        <w:t>F1:36,3 :</w:t>
      </w:r>
    </w:p>
    <w:p>
      <w:pPr>
        <w:pStyle w:val="Style52"/>
        <w:keepNext w:val="0"/>
        <w:keepLines w:val="0"/>
        <w:framePr w:w="5923" w:h="696" w:hRule="exact" w:wrap="none" w:vAnchor="page" w:hAnchor="page" w:x="2635" w:y="10274"/>
        <w:widowControl w:val="0"/>
        <w:shd w:val="clear" w:color="auto" w:fill="auto"/>
        <w:bidi w:val="0"/>
        <w:spacing w:before="0" w:line="240" w:lineRule="auto"/>
        <w:ind w:left="0" w:right="0" w:firstLine="0"/>
        <w:jc w:val="left"/>
      </w:pPr>
      <w:r>
        <w:rPr>
          <w:color w:val="0000F9"/>
          <w:spacing w:val="0"/>
          <w:w w:val="100"/>
          <w:position w:val="0"/>
        </w:rPr>
        <w:t>F2:40,1 :</w:t>
      </w:r>
    </w:p>
    <w:p>
      <w:pPr>
        <w:pStyle w:val="Style52"/>
        <w:keepNext w:val="0"/>
        <w:keepLines w:val="0"/>
        <w:framePr w:w="5923" w:h="696" w:hRule="exact" w:wrap="none" w:vAnchor="page" w:hAnchor="page" w:x="2635" w:y="10274"/>
        <w:widowControl w:val="0"/>
        <w:shd w:val="clear" w:color="auto" w:fill="auto"/>
        <w:tabs>
          <w:tab w:pos="5194" w:val="left"/>
        </w:tabs>
        <w:bidi w:val="0"/>
        <w:spacing w:before="0" w:after="0" w:line="240" w:lineRule="auto"/>
        <w:ind w:left="0" w:right="0" w:firstLine="0"/>
        <w:jc w:val="left"/>
      </w:pPr>
      <w:r>
        <w:rPr>
          <w:color w:val="0000F9"/>
          <w:spacing w:val="0"/>
          <w:w w:val="100"/>
          <w:position w:val="0"/>
        </w:rPr>
        <w:t>76,4</w:t>
        <w:tab/>
        <w:t>76,40000</w:t>
      </w:r>
    </w:p>
    <w:tbl>
      <w:tblPr>
        <w:tblOverlap w:val="never"/>
        <w:jc w:val="left"/>
        <w:tblLayout w:type="fixed"/>
      </w:tblPr>
      <w:tblGrid>
        <w:gridCol w:w="389"/>
        <w:gridCol w:w="1387"/>
        <w:gridCol w:w="4229"/>
        <w:gridCol w:w="538"/>
        <w:gridCol w:w="1166"/>
        <w:gridCol w:w="1085"/>
        <w:gridCol w:w="1421"/>
      </w:tblGrid>
      <w:tr>
        <w:trPr>
          <w:trHeight w:val="677" w:hRule="exact"/>
        </w:trPr>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5" w:y="1098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125</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5" w:y="1098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776.1</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5" w:y="10989"/>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Podlahovina PVC,elektrostaticky vodivé,mech.odolné, tř. zátěže 43,jednobarevné,silnovrstvé,ti. 10mm</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5" w:y="1098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5" w:y="10989"/>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90,87100</w:t>
            </w:r>
          </w:p>
        </w:tc>
        <w:tc>
          <w:tcPr>
            <w:tcBorders>
              <w:top w:val="single" w:sz="4"/>
              <w:left w:val="single" w:sz="4"/>
              <w:bottom w:val="single" w:sz="4"/>
            </w:tcBorders>
            <w:shd w:val="clear" w:color="auto" w:fill="FFFFFF"/>
            <w:vAlign w:val="top"/>
          </w:tcPr>
          <w:p>
            <w:pPr>
              <w:pStyle w:val="Style30"/>
              <w:keepNext w:val="0"/>
              <w:keepLines w:val="0"/>
              <w:framePr w:w="10214" w:h="677" w:wrap="none" w:vAnchor="page" w:hAnchor="page" w:x="845" w:y="10989"/>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1 295,56</w:t>
            </w:r>
          </w:p>
        </w:tc>
        <w:tc>
          <w:tcPr>
            <w:tcBorders>
              <w:top w:val="single" w:sz="4"/>
              <w:left w:val="single" w:sz="4"/>
              <w:bottom w:val="single" w:sz="4"/>
              <w:right w:val="single" w:sz="4"/>
            </w:tcBorders>
            <w:shd w:val="clear" w:color="auto" w:fill="FFFFFF"/>
            <w:vAlign w:val="top"/>
          </w:tcPr>
          <w:p>
            <w:pPr>
              <w:pStyle w:val="Style30"/>
              <w:keepNext w:val="0"/>
              <w:keepLines w:val="0"/>
              <w:framePr w:w="10214" w:h="677" w:wrap="none" w:vAnchor="page" w:hAnchor="page" w:x="845" w:y="1098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117 728,83</w:t>
            </w:r>
          </w:p>
        </w:tc>
      </w:tr>
    </w:tbl>
    <w:p>
      <w:pPr>
        <w:pStyle w:val="Style52"/>
        <w:keepNext w:val="0"/>
        <w:keepLines w:val="0"/>
        <w:framePr w:w="4056" w:h="461" w:hRule="exact" w:wrap="none" w:vAnchor="page" w:hAnchor="page" w:x="2635" w:y="11666"/>
        <w:widowControl w:val="0"/>
        <w:shd w:val="clear" w:color="auto" w:fill="auto"/>
        <w:bidi w:val="0"/>
        <w:spacing w:before="0" w:line="240" w:lineRule="auto"/>
        <w:ind w:left="0" w:right="0" w:firstLine="0"/>
        <w:jc w:val="left"/>
      </w:pPr>
      <w:r>
        <w:rPr>
          <w:color w:val="0000F9"/>
          <w:spacing w:val="0"/>
          <w:w w:val="100"/>
          <w:position w:val="0"/>
        </w:rPr>
        <w:t>Podlahy: :</w:t>
      </w:r>
    </w:p>
    <w:p>
      <w:pPr>
        <w:pStyle w:val="Style52"/>
        <w:keepNext w:val="0"/>
        <w:keepLines w:val="0"/>
        <w:framePr w:w="4056" w:h="461" w:hRule="exact" w:wrap="none" w:vAnchor="page" w:hAnchor="page" w:x="2635" w:y="11666"/>
        <w:widowControl w:val="0"/>
        <w:shd w:val="clear" w:color="auto" w:fill="auto"/>
        <w:bidi w:val="0"/>
        <w:spacing w:before="0" w:after="0" w:line="240" w:lineRule="auto"/>
        <w:ind w:left="0" w:right="0" w:firstLine="0"/>
        <w:jc w:val="left"/>
      </w:pPr>
      <w:r>
        <w:rPr>
          <w:color w:val="0000F9"/>
          <w:spacing w:val="0"/>
          <w:w w:val="100"/>
          <w:position w:val="0"/>
        </w:rPr>
        <w:t>provedení dle technické zprávy a skladeb konstrukcí!!!::</w:t>
      </w:r>
    </w:p>
    <w:p>
      <w:pPr>
        <w:pStyle w:val="Style70"/>
        <w:keepNext w:val="0"/>
        <w:keepLines w:val="0"/>
        <w:framePr w:w="10272" w:h="1440" w:hRule="exact" w:wrap="none" w:vAnchor="page" w:hAnchor="page" w:x="816" w:y="12347"/>
        <w:widowControl w:val="0"/>
        <w:shd w:val="clear" w:color="auto" w:fill="auto"/>
        <w:bidi w:val="0"/>
        <w:spacing w:before="0" w:after="80" w:line="240" w:lineRule="auto"/>
        <w:ind w:left="1820" w:right="0" w:firstLine="0"/>
        <w:jc w:val="left"/>
        <w:rPr>
          <w:sz w:val="14"/>
          <w:szCs w:val="14"/>
        </w:rPr>
      </w:pPr>
      <w:r>
        <w:rPr>
          <w:color w:val="0000F9"/>
          <w:spacing w:val="0"/>
          <w:w w:val="100"/>
          <w:position w:val="0"/>
          <w:sz w:val="14"/>
          <w:szCs w:val="14"/>
        </w:rPr>
        <w:t>Začátek provozního součtu :</w:t>
      </w:r>
    </w:p>
    <w:p>
      <w:pPr>
        <w:pStyle w:val="Style70"/>
        <w:keepNext w:val="0"/>
        <w:keepLines w:val="0"/>
        <w:framePr w:w="10272" w:h="1440" w:hRule="exact" w:wrap="none" w:vAnchor="page" w:hAnchor="page" w:x="816" w:y="12347"/>
        <w:widowControl w:val="0"/>
        <w:shd w:val="clear" w:color="auto" w:fill="auto"/>
        <w:bidi w:val="0"/>
        <w:spacing w:before="0" w:after="80" w:line="240" w:lineRule="auto"/>
        <w:ind w:left="1820" w:right="0" w:firstLine="0"/>
        <w:jc w:val="left"/>
        <w:rPr>
          <w:sz w:val="14"/>
          <w:szCs w:val="14"/>
        </w:rPr>
      </w:pPr>
      <w:r>
        <w:rPr>
          <w:color w:val="0000F9"/>
          <w:spacing w:val="0"/>
          <w:w w:val="100"/>
          <w:position w:val="0"/>
          <w:sz w:val="14"/>
          <w:szCs w:val="14"/>
        </w:rPr>
        <w:t>F1:36,3 :</w:t>
      </w:r>
    </w:p>
    <w:p>
      <w:pPr>
        <w:pStyle w:val="Style70"/>
        <w:keepNext w:val="0"/>
        <w:keepLines w:val="0"/>
        <w:framePr w:w="10272" w:h="1440" w:hRule="exact" w:wrap="none" w:vAnchor="page" w:hAnchor="page" w:x="816" w:y="12347"/>
        <w:widowControl w:val="0"/>
        <w:shd w:val="clear" w:color="auto" w:fill="auto"/>
        <w:bidi w:val="0"/>
        <w:spacing w:before="0" w:after="80" w:line="240" w:lineRule="auto"/>
        <w:ind w:left="1820" w:right="0" w:firstLine="0"/>
        <w:jc w:val="left"/>
        <w:rPr>
          <w:sz w:val="14"/>
          <w:szCs w:val="14"/>
        </w:rPr>
      </w:pPr>
      <w:r>
        <w:rPr>
          <w:color w:val="0000F9"/>
          <w:spacing w:val="0"/>
          <w:w w:val="100"/>
          <w:position w:val="0"/>
          <w:sz w:val="14"/>
          <w:szCs w:val="14"/>
        </w:rPr>
        <w:t>F2:40,1 :</w:t>
      </w:r>
    </w:p>
    <w:p>
      <w:pPr>
        <w:pStyle w:val="Style70"/>
        <w:keepNext w:val="0"/>
        <w:keepLines w:val="0"/>
        <w:framePr w:w="10272" w:h="1440" w:hRule="exact" w:wrap="none" w:vAnchor="page" w:hAnchor="page" w:x="816" w:y="12347"/>
        <w:widowControl w:val="0"/>
        <w:shd w:val="clear" w:color="auto" w:fill="auto"/>
        <w:bidi w:val="0"/>
        <w:spacing w:before="0" w:after="80" w:line="240" w:lineRule="auto"/>
        <w:ind w:left="1820" w:right="0" w:firstLine="0"/>
        <w:jc w:val="left"/>
        <w:rPr>
          <w:sz w:val="14"/>
          <w:szCs w:val="14"/>
        </w:rPr>
      </w:pPr>
      <w:r>
        <w:rPr>
          <w:color w:val="0000F9"/>
          <w:spacing w:val="0"/>
          <w:w w:val="100"/>
          <w:position w:val="0"/>
          <w:sz w:val="14"/>
          <w:szCs w:val="14"/>
        </w:rPr>
        <w:t>sokly:0,1*62,1 :</w:t>
      </w:r>
    </w:p>
    <w:p>
      <w:pPr>
        <w:pStyle w:val="Style70"/>
        <w:keepNext w:val="0"/>
        <w:keepLines w:val="0"/>
        <w:framePr w:w="10272" w:h="1440" w:hRule="exact" w:wrap="none" w:vAnchor="page" w:hAnchor="page" w:x="816" w:y="12347"/>
        <w:widowControl w:val="0"/>
        <w:shd w:val="clear" w:color="auto" w:fill="auto"/>
        <w:bidi w:val="0"/>
        <w:spacing w:before="0" w:after="80" w:line="240" w:lineRule="auto"/>
        <w:ind w:left="1820" w:right="0" w:firstLine="0"/>
        <w:jc w:val="left"/>
        <w:rPr>
          <w:sz w:val="14"/>
          <w:szCs w:val="14"/>
        </w:rPr>
      </w:pPr>
      <w:r>
        <w:rPr>
          <w:color w:val="0000F9"/>
          <w:spacing w:val="0"/>
          <w:w w:val="100"/>
          <w:position w:val="0"/>
          <w:sz w:val="14"/>
          <w:szCs w:val="14"/>
        </w:rPr>
        <w:t>Konec provozního součtu :</w:t>
      </w:r>
    </w:p>
    <w:p>
      <w:pPr>
        <w:pStyle w:val="Style70"/>
        <w:keepNext w:val="0"/>
        <w:keepLines w:val="0"/>
        <w:framePr w:w="10272" w:h="1440" w:hRule="exact" w:wrap="none" w:vAnchor="page" w:hAnchor="page" w:x="816" w:y="12347"/>
        <w:widowControl w:val="0"/>
        <w:shd w:val="clear" w:color="auto" w:fill="auto"/>
        <w:bidi w:val="0"/>
        <w:spacing w:before="0" w:after="0" w:line="240" w:lineRule="auto"/>
        <w:ind w:left="1820" w:right="0" w:firstLine="0"/>
        <w:jc w:val="left"/>
        <w:rPr>
          <w:sz w:val="14"/>
          <w:szCs w:val="14"/>
        </w:rPr>
      </w:pPr>
      <w:r>
        <w:rPr>
          <w:color w:val="0000F9"/>
          <w:spacing w:val="0"/>
          <w:w w:val="100"/>
          <w:position w:val="0"/>
          <w:sz w:val="14"/>
          <w:szCs w:val="14"/>
        </w:rPr>
        <w:t>82,61*1,1 :</w:t>
      </w:r>
    </w:p>
    <w:tbl>
      <w:tblPr>
        <w:tblOverlap w:val="never"/>
        <w:jc w:val="left"/>
        <w:tblLayout w:type="fixed"/>
      </w:tblPr>
      <w:tblGrid>
        <w:gridCol w:w="389"/>
        <w:gridCol w:w="1387"/>
        <w:gridCol w:w="4229"/>
        <w:gridCol w:w="538"/>
        <w:gridCol w:w="1166"/>
        <w:gridCol w:w="1085"/>
        <w:gridCol w:w="1430"/>
      </w:tblGrid>
      <w:tr>
        <w:trPr>
          <w:trHeight w:val="235" w:hRule="exact"/>
        </w:trPr>
        <w:tc>
          <w:tcPr>
            <w:tcBorders/>
            <w:shd w:val="clear" w:color="auto" w:fill="FFFFFF"/>
            <w:vAlign w:val="top"/>
          </w:tcPr>
          <w:p>
            <w:pPr>
              <w:framePr w:w="10224" w:h="1680" w:wrap="none" w:vAnchor="page" w:hAnchor="page" w:x="845" w:y="13830"/>
              <w:widowControl w:val="0"/>
              <w:rPr>
                <w:sz w:val="10"/>
                <w:szCs w:val="10"/>
              </w:rPr>
            </w:pPr>
          </w:p>
        </w:tc>
        <w:tc>
          <w:tcPr>
            <w:tcBorders/>
            <w:shd w:val="clear" w:color="auto" w:fill="FFFFFF"/>
            <w:vAlign w:val="top"/>
          </w:tcPr>
          <w:p>
            <w:pPr>
              <w:framePr w:w="10224" w:h="1680" w:wrap="none" w:vAnchor="page" w:hAnchor="page" w:x="845" w:y="13830"/>
              <w:widowControl w:val="0"/>
              <w:rPr>
                <w:sz w:val="10"/>
                <w:szCs w:val="10"/>
              </w:rPr>
            </w:pPr>
          </w:p>
        </w:tc>
        <w:tc>
          <w:tcPr>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90,871</w:t>
            </w:r>
          </w:p>
        </w:tc>
        <w:tc>
          <w:tcPr>
            <w:tcBorders/>
            <w:shd w:val="clear" w:color="auto" w:fill="FFFFFF"/>
            <w:vAlign w:val="top"/>
          </w:tcPr>
          <w:p>
            <w:pPr>
              <w:framePr w:w="10224" w:h="1680" w:wrap="none" w:vAnchor="page" w:hAnchor="page" w:x="845" w:y="13830"/>
              <w:widowControl w:val="0"/>
              <w:rPr>
                <w:sz w:val="10"/>
                <w:szCs w:val="10"/>
              </w:rPr>
            </w:pPr>
          </w:p>
        </w:tc>
        <w:tc>
          <w:tcPr>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90,87000</w:t>
            </w:r>
          </w:p>
        </w:tc>
        <w:tc>
          <w:tcPr>
            <w:tcBorders/>
            <w:shd w:val="clear" w:color="auto" w:fill="FFFFFF"/>
            <w:vAlign w:val="top"/>
          </w:tcPr>
          <w:p>
            <w:pPr>
              <w:framePr w:w="10224" w:h="1680" w:wrap="none" w:vAnchor="page" w:hAnchor="page" w:x="845" w:y="13830"/>
              <w:widowControl w:val="0"/>
              <w:rPr>
                <w:sz w:val="10"/>
                <w:szCs w:val="10"/>
              </w:rPr>
            </w:pPr>
          </w:p>
        </w:tc>
        <w:tc>
          <w:tcPr>
            <w:tcBorders/>
            <w:shd w:val="clear" w:color="auto" w:fill="FFFFFF"/>
            <w:vAlign w:val="top"/>
          </w:tcPr>
          <w:p>
            <w:pPr>
              <w:framePr w:w="10224" w:h="1680" w:wrap="none" w:vAnchor="page" w:hAnchor="page" w:x="845" w:y="13830"/>
              <w:widowControl w:val="0"/>
              <w:rPr>
                <w:sz w:val="10"/>
                <w:szCs w:val="10"/>
              </w:rPr>
            </w:pPr>
          </w:p>
        </w:tc>
      </w:tr>
      <w:tr>
        <w:trPr>
          <w:trHeight w:val="432" w:hRule="exact"/>
        </w:trPr>
        <w:tc>
          <w:tcPr>
            <w:tcBorders>
              <w:top w:val="single" w:sz="4"/>
              <w:left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126</w:t>
            </w:r>
          </w:p>
        </w:tc>
        <w:tc>
          <w:tcPr>
            <w:tcBorders>
              <w:top w:val="single" w:sz="4"/>
              <w:left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776.2</w:t>
            </w:r>
          </w:p>
        </w:tc>
        <w:tc>
          <w:tcPr>
            <w:tcBorders>
              <w:top w:val="single" w:sz="4"/>
              <w:left w:val="single" w:sz="4"/>
            </w:tcBorders>
            <w:shd w:val="clear" w:color="auto" w:fill="FFFFFF"/>
            <w:vAlign w:val="bottom"/>
          </w:tcPr>
          <w:p>
            <w:pPr>
              <w:pStyle w:val="Style30"/>
              <w:keepNext w:val="0"/>
              <w:keepLines w:val="0"/>
              <w:framePr w:w="10224" w:h="1680" w:wrap="none" w:vAnchor="page" w:hAnchor="page" w:x="845" w:y="1383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Podlahová přechodová lišta,mezi stáv. a nové PVC, a dlažbu,kotvení,doplňky,detaily,D+M</w:t>
            </w:r>
          </w:p>
        </w:tc>
        <w:tc>
          <w:tcPr>
            <w:tcBorders>
              <w:top w:val="single" w:sz="4"/>
              <w:left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m</w:t>
            </w:r>
          </w:p>
        </w:tc>
        <w:tc>
          <w:tcPr>
            <w:tcBorders>
              <w:top w:val="single" w:sz="4"/>
              <w:left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5,32700</w:t>
            </w:r>
          </w:p>
        </w:tc>
        <w:tc>
          <w:tcPr>
            <w:tcBorders>
              <w:top w:val="single" w:sz="4"/>
              <w:left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451,27</w:t>
            </w:r>
          </w:p>
        </w:tc>
        <w:tc>
          <w:tcPr>
            <w:tcBorders>
              <w:top w:val="single" w:sz="4"/>
              <w:left w:val="single" w:sz="4"/>
              <w:right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2 403,92</w:t>
            </w:r>
          </w:p>
        </w:tc>
      </w:tr>
      <w:tr>
        <w:trPr>
          <w:trHeight w:val="494" w:hRule="exact"/>
        </w:trPr>
        <w:tc>
          <w:tcPr>
            <w:tcBorders>
              <w:top w:val="single" w:sz="4"/>
            </w:tcBorders>
            <w:shd w:val="clear" w:color="auto" w:fill="FFFFFF"/>
            <w:vAlign w:val="top"/>
          </w:tcPr>
          <w:p>
            <w:pPr>
              <w:framePr w:w="10224" w:h="1680" w:wrap="none" w:vAnchor="page" w:hAnchor="page" w:x="845" w:y="13830"/>
              <w:widowControl w:val="0"/>
              <w:rPr>
                <w:sz w:val="10"/>
                <w:szCs w:val="10"/>
              </w:rPr>
            </w:pPr>
          </w:p>
        </w:tc>
        <w:tc>
          <w:tcPr>
            <w:tcBorders>
              <w:top w:val="single" w:sz="4"/>
            </w:tcBorders>
            <w:shd w:val="clear" w:color="auto" w:fill="FFFFFF"/>
            <w:vAlign w:val="top"/>
          </w:tcPr>
          <w:p>
            <w:pPr>
              <w:framePr w:w="10224" w:h="1680" w:wrap="none" w:vAnchor="page" w:hAnchor="page" w:x="845" w:y="13830"/>
              <w:widowControl w:val="0"/>
              <w:rPr>
                <w:sz w:val="10"/>
                <w:szCs w:val="10"/>
              </w:rPr>
            </w:pPr>
          </w:p>
        </w:tc>
        <w:tc>
          <w:tcPr>
            <w:tcBorders>
              <w:top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80" w:line="240" w:lineRule="auto"/>
              <w:ind w:left="0" w:right="0" w:firstLine="0"/>
              <w:jc w:val="left"/>
              <w:rPr>
                <w:sz w:val="14"/>
                <w:szCs w:val="14"/>
              </w:rPr>
            </w:pPr>
            <w:r>
              <w:rPr>
                <w:color w:val="0000F9"/>
                <w:spacing w:val="0"/>
                <w:w w:val="100"/>
                <w:position w:val="0"/>
                <w:sz w:val="14"/>
                <w:szCs w:val="14"/>
              </w:rPr>
              <w:t>0,8*2+0,7+1,45*1,26+0,6*2:</w:t>
            </w:r>
          </w:p>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left"/>
              <w:rPr>
                <w:sz w:val="14"/>
                <w:szCs w:val="14"/>
              </w:rPr>
            </w:pPr>
            <w:r>
              <w:rPr>
                <w:color w:val="0000F9"/>
                <w:spacing w:val="0"/>
                <w:w w:val="100"/>
                <w:position w:val="0"/>
                <w:sz w:val="14"/>
                <w:szCs w:val="14"/>
              </w:rPr>
              <w:t>5,327</w:t>
            </w:r>
          </w:p>
        </w:tc>
        <w:tc>
          <w:tcPr>
            <w:tcBorders>
              <w:top w:val="single" w:sz="4"/>
            </w:tcBorders>
            <w:shd w:val="clear" w:color="auto" w:fill="FFFFFF"/>
            <w:vAlign w:val="top"/>
          </w:tcPr>
          <w:p>
            <w:pPr>
              <w:framePr w:w="10224" w:h="1680" w:wrap="none" w:vAnchor="page" w:hAnchor="page" w:x="845" w:y="13830"/>
              <w:widowControl w:val="0"/>
              <w:rPr>
                <w:sz w:val="10"/>
                <w:szCs w:val="10"/>
              </w:rPr>
            </w:pPr>
          </w:p>
        </w:tc>
        <w:tc>
          <w:tcPr>
            <w:tcBorders>
              <w:top w:val="single" w:sz="4"/>
            </w:tcBorders>
            <w:shd w:val="clear" w:color="auto" w:fill="FFFFFF"/>
            <w:vAlign w:val="bottom"/>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right"/>
              <w:rPr>
                <w:sz w:val="14"/>
                <w:szCs w:val="14"/>
              </w:rPr>
            </w:pPr>
            <w:r>
              <w:rPr>
                <w:color w:val="0000F9"/>
                <w:spacing w:val="0"/>
                <w:w w:val="100"/>
                <w:position w:val="0"/>
                <w:sz w:val="14"/>
                <w:szCs w:val="14"/>
              </w:rPr>
              <w:t>5,33000</w:t>
            </w:r>
          </w:p>
        </w:tc>
        <w:tc>
          <w:tcPr>
            <w:tcBorders>
              <w:top w:val="single" w:sz="4"/>
            </w:tcBorders>
            <w:shd w:val="clear" w:color="auto" w:fill="FFFFFF"/>
            <w:vAlign w:val="top"/>
          </w:tcPr>
          <w:p>
            <w:pPr>
              <w:framePr w:w="10224" w:h="1680" w:wrap="none" w:vAnchor="page" w:hAnchor="page" w:x="845" w:y="13830"/>
              <w:widowControl w:val="0"/>
              <w:rPr>
                <w:sz w:val="10"/>
                <w:szCs w:val="10"/>
              </w:rPr>
            </w:pPr>
          </w:p>
        </w:tc>
        <w:tc>
          <w:tcPr>
            <w:tcBorders>
              <w:top w:val="single" w:sz="4"/>
            </w:tcBorders>
            <w:shd w:val="clear" w:color="auto" w:fill="FFFFFF"/>
            <w:vAlign w:val="top"/>
          </w:tcPr>
          <w:p>
            <w:pPr>
              <w:framePr w:w="10224" w:h="1680" w:wrap="none" w:vAnchor="page" w:hAnchor="page" w:x="845" w:y="13830"/>
              <w:widowControl w:val="0"/>
              <w:rPr>
                <w:sz w:val="10"/>
                <w:szCs w:val="10"/>
              </w:rPr>
            </w:pP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127 998776202R00</w:t>
            </w:r>
          </w:p>
        </w:tc>
        <w:tc>
          <w:tcPr>
            <w:tcBorders>
              <w:top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podlahy povlakové, výšky do 12 m</w:t>
            </w:r>
          </w:p>
        </w:tc>
        <w:tc>
          <w:tcPr>
            <w:tcBorders>
              <w:top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o/o</w:t>
            </w:r>
          </w:p>
        </w:tc>
        <w:tc>
          <w:tcPr>
            <w:tcBorders>
              <w:top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0,93000</w:t>
            </w:r>
          </w:p>
        </w:tc>
        <w:tc>
          <w:tcPr>
            <w:tcBorders>
              <w:top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8 599,21</w:t>
            </w:r>
          </w:p>
        </w:tc>
        <w:tc>
          <w:tcPr>
            <w:tcBorders>
              <w:top w:val="single" w:sz="4"/>
              <w:right w:val="single" w:sz="4"/>
            </w:tcBorders>
            <w:shd w:val="clear" w:color="auto" w:fill="FFFFFF"/>
            <w:vAlign w:val="top"/>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7 997,27</w:t>
            </w:r>
          </w:p>
        </w:tc>
      </w:tr>
      <w:tr>
        <w:trPr>
          <w:trHeight w:val="269" w:hRule="exact"/>
        </w:trPr>
        <w:tc>
          <w:tcPr>
            <w:gridSpan w:val="2"/>
            <w:tcBorders>
              <w:top w:val="single" w:sz="4"/>
              <w:left w:val="single" w:sz="4"/>
            </w:tcBorders>
            <w:shd w:val="clear" w:color="auto" w:fill="D9DEE4"/>
            <w:vAlign w:val="bottom"/>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left"/>
            </w:pPr>
            <w:r>
              <w:rPr>
                <w:b/>
                <w:bCs/>
                <w:color w:val="000000"/>
                <w:spacing w:val="0"/>
                <w:w w:val="100"/>
                <w:position w:val="0"/>
              </w:rPr>
              <w:t>Díl: 781</w:t>
            </w:r>
          </w:p>
        </w:tc>
        <w:tc>
          <w:tcPr>
            <w:tcBorders>
              <w:top w:val="single" w:sz="4"/>
            </w:tcBorders>
            <w:shd w:val="clear" w:color="auto" w:fill="D9DEE4"/>
            <w:vAlign w:val="bottom"/>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left"/>
            </w:pPr>
            <w:r>
              <w:rPr>
                <w:b/>
                <w:bCs/>
                <w:color w:val="000000"/>
                <w:spacing w:val="0"/>
                <w:w w:val="100"/>
                <w:position w:val="0"/>
              </w:rPr>
              <w:t>Obklady keramické</w:t>
            </w:r>
          </w:p>
        </w:tc>
        <w:tc>
          <w:tcPr>
            <w:tcBorders>
              <w:top w:val="single" w:sz="4"/>
            </w:tcBorders>
            <w:shd w:val="clear" w:color="auto" w:fill="D9DEE4"/>
            <w:vAlign w:val="top"/>
          </w:tcPr>
          <w:p>
            <w:pPr>
              <w:framePr w:w="10224" w:h="1680" w:wrap="none" w:vAnchor="page" w:hAnchor="page" w:x="845" w:y="13830"/>
              <w:widowControl w:val="0"/>
              <w:rPr>
                <w:sz w:val="10"/>
                <w:szCs w:val="10"/>
              </w:rPr>
            </w:pPr>
          </w:p>
        </w:tc>
        <w:tc>
          <w:tcPr>
            <w:tcBorders>
              <w:top w:val="single" w:sz="4"/>
            </w:tcBorders>
            <w:shd w:val="clear" w:color="auto" w:fill="D9DEE4"/>
            <w:vAlign w:val="top"/>
          </w:tcPr>
          <w:p>
            <w:pPr>
              <w:framePr w:w="10224" w:h="1680" w:wrap="none" w:vAnchor="page" w:hAnchor="page" w:x="845" w:y="13830"/>
              <w:widowControl w:val="0"/>
              <w:rPr>
                <w:sz w:val="10"/>
                <w:szCs w:val="10"/>
              </w:rPr>
            </w:pPr>
          </w:p>
        </w:tc>
        <w:tc>
          <w:tcPr>
            <w:tcBorders>
              <w:top w:val="single" w:sz="4"/>
            </w:tcBorders>
            <w:shd w:val="clear" w:color="auto" w:fill="D9DEE4"/>
            <w:vAlign w:val="top"/>
          </w:tcPr>
          <w:p>
            <w:pPr>
              <w:framePr w:w="10224" w:h="1680" w:wrap="none" w:vAnchor="page" w:hAnchor="page" w:x="845" w:y="13830"/>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24" w:h="1680" w:wrap="none" w:vAnchor="page" w:hAnchor="page" w:x="845" w:y="13830"/>
              <w:widowControl w:val="0"/>
              <w:shd w:val="clear" w:color="auto" w:fill="auto"/>
              <w:bidi w:val="0"/>
              <w:spacing w:before="0" w:after="0" w:line="240" w:lineRule="auto"/>
              <w:ind w:left="0" w:right="0" w:firstLine="0"/>
              <w:jc w:val="right"/>
            </w:pPr>
            <w:r>
              <w:rPr>
                <w:b/>
                <w:bCs/>
                <w:color w:val="000000"/>
                <w:spacing w:val="0"/>
                <w:w w:val="100"/>
                <w:position w:val="0"/>
              </w:rPr>
              <w:t>122 956,93</w:t>
            </w:r>
          </w:p>
        </w:tc>
      </w:tr>
    </w:tbl>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33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1712" w:wrap="none" w:vAnchor="page" w:hAnchor="page" w:x="845" w:y="313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128</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781101210</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Penetrace podkladu pod obklady, penetrační nátěr</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60,14000</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46,00</w:t>
            </w:r>
          </w:p>
        </w:tc>
        <w:tc>
          <w:tcPr>
            <w:tcBorders>
              <w:top w:val="single" w:sz="4"/>
              <w:left w:val="single" w:sz="4"/>
              <w:righ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2 766,44</w:t>
            </w:r>
          </w:p>
        </w:tc>
      </w:tr>
      <w:tr>
        <w:trPr>
          <w:trHeight w:val="989" w:hRule="exact"/>
        </w:trPr>
        <w:tc>
          <w:tcPr>
            <w:gridSpan w:val="7"/>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7F01"/>
                <w:spacing w:val="0"/>
                <w:w w:val="100"/>
                <w:position w:val="0"/>
                <w:sz w:val="14"/>
                <w:szCs w:val="14"/>
              </w:rPr>
              <w:t>včetně dodávky materiálu.</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pod ker. obklady:2,1*(5,3+4,1+9,5*2):</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pod ker. obklad chodby:0,5 :</w:t>
            </w:r>
          </w:p>
          <w:p>
            <w:pPr>
              <w:pStyle w:val="Style30"/>
              <w:keepNext w:val="0"/>
              <w:keepLines w:val="0"/>
              <w:framePr w:w="10214" w:h="11712" w:wrap="none" w:vAnchor="page" w:hAnchor="page" w:x="845" w:y="3131"/>
              <w:widowControl w:val="0"/>
              <w:shd w:val="clear" w:color="auto" w:fill="auto"/>
              <w:tabs>
                <w:tab w:pos="6974" w:val="left"/>
              </w:tabs>
              <w:bidi w:val="0"/>
              <w:spacing w:before="0" w:after="80" w:line="240" w:lineRule="auto"/>
              <w:ind w:left="1780" w:right="0" w:firstLine="0"/>
              <w:jc w:val="both"/>
              <w:rPr>
                <w:sz w:val="14"/>
                <w:szCs w:val="14"/>
              </w:rPr>
            </w:pPr>
            <w:r>
              <w:rPr>
                <w:color w:val="0000F9"/>
                <w:spacing w:val="0"/>
                <w:w w:val="100"/>
                <w:position w:val="0"/>
                <w:sz w:val="14"/>
                <w:szCs w:val="14"/>
              </w:rPr>
              <w:t>60,14</w:t>
              <w:tab/>
              <w:t>60,14000</w:t>
            </w:r>
          </w:p>
        </w:tc>
      </w:tr>
      <w:tr>
        <w:trPr>
          <w:trHeight w:val="250" w:hRule="exact"/>
        </w:trPr>
        <w:tc>
          <w:tcPr>
            <w:gridSpan w:val="2"/>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129 781475120</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Obklad vnitřní stěn keramický, do tmele, 30x60 cm</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60,14000</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878,00</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52 802,92|</w:t>
            </w:r>
          </w:p>
        </w:tc>
      </w:tr>
      <w:tr>
        <w:trPr>
          <w:trHeight w:val="739" w:hRule="exact"/>
        </w:trPr>
        <w:tc>
          <w:tcPr>
            <w:gridSpan w:val="7"/>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ker. obklady:2,1 *(5,3+4,1+9,5*2):</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ker. obklad chodby:0,5 :</w:t>
            </w:r>
          </w:p>
          <w:p>
            <w:pPr>
              <w:pStyle w:val="Style30"/>
              <w:keepNext w:val="0"/>
              <w:keepLines w:val="0"/>
              <w:framePr w:w="10214" w:h="11712" w:wrap="none" w:vAnchor="page" w:hAnchor="page" w:x="845" w:y="3131"/>
              <w:widowControl w:val="0"/>
              <w:shd w:val="clear" w:color="auto" w:fill="auto"/>
              <w:tabs>
                <w:tab w:pos="6974" w:val="left"/>
              </w:tabs>
              <w:bidi w:val="0"/>
              <w:spacing w:before="0" w:after="80" w:line="240" w:lineRule="auto"/>
              <w:ind w:left="1780" w:right="0" w:firstLine="0"/>
              <w:jc w:val="both"/>
              <w:rPr>
                <w:sz w:val="14"/>
                <w:szCs w:val="14"/>
              </w:rPr>
            </w:pPr>
            <w:r>
              <w:rPr>
                <w:color w:val="0000F9"/>
                <w:spacing w:val="0"/>
                <w:w w:val="100"/>
                <w:position w:val="0"/>
                <w:sz w:val="14"/>
                <w:szCs w:val="14"/>
              </w:rPr>
              <w:t>60,14</w:t>
              <w:tab/>
              <w:t>60,14000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130</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781491001</w:t>
            </w:r>
          </w:p>
        </w:tc>
        <w:tc>
          <w:tcPr>
            <w:tcBorders>
              <w:top w:val="single" w:sz="4"/>
            </w:tcBorders>
            <w:shd w:val="clear" w:color="auto" w:fill="FFFFFF"/>
            <w:vAlign w:val="bottom"/>
          </w:tcPr>
          <w:p>
            <w:pPr>
              <w:pStyle w:val="Style30"/>
              <w:keepNext w:val="0"/>
              <w:keepLines w:val="0"/>
              <w:framePr w:w="10214" w:h="11712" w:wrap="none" w:vAnchor="page" w:hAnchor="page" w:x="845" w:y="313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Montáž lišt k obkladům,rohových,koutových, i dilatačních,vč. dodávky lišt AL</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64,00000</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145,00</w:t>
            </w:r>
          </w:p>
        </w:tc>
        <w:tc>
          <w:tcPr>
            <w:tcBorders>
              <w:top w:val="single" w:sz="4"/>
              <w:left w:val="single" w:sz="4"/>
              <w:righ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9 280,00</w:t>
            </w:r>
          </w:p>
        </w:tc>
      </w:tr>
      <w:tr>
        <w:trPr>
          <w:trHeight w:val="494" w:hRule="exact"/>
        </w:trPr>
        <w:tc>
          <w:tcPr>
            <w:gridSpan w:val="7"/>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ker. obklady:64*1 :</w:t>
            </w:r>
          </w:p>
          <w:p>
            <w:pPr>
              <w:pStyle w:val="Style30"/>
              <w:keepNext w:val="0"/>
              <w:keepLines w:val="0"/>
              <w:framePr w:w="10214" w:h="11712" w:wrap="none" w:vAnchor="page" w:hAnchor="page" w:x="845" w:y="3131"/>
              <w:widowControl w:val="0"/>
              <w:shd w:val="clear" w:color="auto" w:fill="auto"/>
              <w:tabs>
                <w:tab w:pos="6974" w:val="left"/>
              </w:tabs>
              <w:bidi w:val="0"/>
              <w:spacing w:before="0" w:after="0" w:line="240" w:lineRule="auto"/>
              <w:ind w:left="1780" w:right="0" w:firstLine="0"/>
              <w:jc w:val="both"/>
              <w:rPr>
                <w:sz w:val="14"/>
                <w:szCs w:val="14"/>
              </w:rPr>
            </w:pPr>
            <w:r>
              <w:rPr>
                <w:color w:val="0000F9"/>
                <w:spacing w:val="0"/>
                <w:w w:val="100"/>
                <w:position w:val="0"/>
                <w:sz w:val="14"/>
                <w:szCs w:val="14"/>
              </w:rPr>
              <w:t>64</w:t>
              <w:tab/>
              <w:t>64,00000</w:t>
            </w:r>
          </w:p>
        </w:tc>
      </w:tr>
      <w:tr>
        <w:trPr>
          <w:trHeight w:val="245" w:hRule="exact"/>
        </w:trPr>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131</w:t>
            </w:r>
          </w:p>
        </w:tc>
        <w:tc>
          <w:tcPr>
            <w:gridSpan w:val="2"/>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tabs>
                <w:tab w:pos="1387" w:val="left"/>
              </w:tabs>
              <w:bidi w:val="0"/>
              <w:spacing w:before="0" w:after="0" w:line="240" w:lineRule="auto"/>
              <w:ind w:left="0" w:right="0" w:firstLine="0"/>
              <w:jc w:val="left"/>
              <w:rPr>
                <w:sz w:val="14"/>
                <w:szCs w:val="14"/>
              </w:rPr>
            </w:pPr>
            <w:r>
              <w:rPr>
                <w:color w:val="000000"/>
                <w:spacing w:val="0"/>
                <w:w w:val="100"/>
                <w:position w:val="0"/>
                <w:sz w:val="14"/>
                <w:szCs w:val="14"/>
              </w:rPr>
              <w:t>781479705</w:t>
              <w:tab/>
              <w:t>Přípl.za spárovací hmotu - plošně</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60,14000</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11,90</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715,67|</w:t>
            </w:r>
          </w:p>
        </w:tc>
      </w:tr>
      <w:tr>
        <w:trPr>
          <w:trHeight w:val="744" w:hRule="exact"/>
        </w:trPr>
        <w:tc>
          <w:tcPr>
            <w:gridSpan w:val="7"/>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ker. obklady:2,1 *(5,3+4,1+9,5*2):</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ker. obklad chodby:0,5 :</w:t>
            </w:r>
          </w:p>
          <w:p>
            <w:pPr>
              <w:pStyle w:val="Style30"/>
              <w:keepNext w:val="0"/>
              <w:keepLines w:val="0"/>
              <w:framePr w:w="10214" w:h="11712" w:wrap="none" w:vAnchor="page" w:hAnchor="page" w:x="845" w:y="3131"/>
              <w:widowControl w:val="0"/>
              <w:shd w:val="clear" w:color="auto" w:fill="auto"/>
              <w:tabs>
                <w:tab w:pos="6974" w:val="left"/>
              </w:tabs>
              <w:bidi w:val="0"/>
              <w:spacing w:before="0" w:after="80" w:line="240" w:lineRule="auto"/>
              <w:ind w:left="1780" w:right="0" w:firstLine="0"/>
              <w:jc w:val="left"/>
              <w:rPr>
                <w:sz w:val="14"/>
                <w:szCs w:val="14"/>
              </w:rPr>
            </w:pPr>
            <w:r>
              <w:rPr>
                <w:color w:val="0000F9"/>
                <w:spacing w:val="0"/>
                <w:w w:val="100"/>
                <w:position w:val="0"/>
                <w:sz w:val="14"/>
                <w:szCs w:val="14"/>
              </w:rPr>
              <w:t>60,14</w:t>
              <w:tab/>
              <w:t>60,14000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132</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781.1</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314" w:lineRule="auto"/>
              <w:ind w:left="0" w:right="0" w:firstLine="0"/>
              <w:jc w:val="left"/>
              <w:rPr>
                <w:sz w:val="14"/>
                <w:szCs w:val="14"/>
              </w:rPr>
            </w:pPr>
            <w:r>
              <w:rPr>
                <w:color w:val="000000"/>
                <w:spacing w:val="0"/>
                <w:w w:val="100"/>
                <w:position w:val="0"/>
                <w:sz w:val="14"/>
                <w:szCs w:val="14"/>
              </w:rPr>
              <w:t>Obklad keramický,30x60mm,slinutý, rektifikovaný,dle standardů</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66,15400</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850,00</w:t>
            </w:r>
          </w:p>
        </w:tc>
        <w:tc>
          <w:tcPr>
            <w:tcBorders>
              <w:top w:val="single" w:sz="4"/>
              <w:left w:val="single" w:sz="4"/>
              <w:righ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56 230,90</w:t>
            </w:r>
          </w:p>
        </w:tc>
      </w:tr>
      <w:tr>
        <w:trPr>
          <w:trHeight w:val="1483" w:hRule="exact"/>
        </w:trPr>
        <w:tc>
          <w:tcPr>
            <w:gridSpan w:val="7"/>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Začátek provozního součtu :</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ker. obklady:2,1 *(5,3+4,1+9,5*2):</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ker. obklad chodby:0,5 :</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Konec provozního součtu :</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60,14*1,1 :</w:t>
            </w:r>
          </w:p>
          <w:p>
            <w:pPr>
              <w:pStyle w:val="Style30"/>
              <w:keepNext w:val="0"/>
              <w:keepLines w:val="0"/>
              <w:framePr w:w="10214" w:h="11712" w:wrap="none" w:vAnchor="page" w:hAnchor="page" w:x="845" w:y="3131"/>
              <w:widowControl w:val="0"/>
              <w:shd w:val="clear" w:color="auto" w:fill="auto"/>
              <w:tabs>
                <w:tab w:pos="6974" w:val="left"/>
              </w:tabs>
              <w:bidi w:val="0"/>
              <w:spacing w:before="0" w:after="80" w:line="240" w:lineRule="auto"/>
              <w:ind w:left="1780" w:right="0" w:firstLine="0"/>
              <w:jc w:val="both"/>
              <w:rPr>
                <w:sz w:val="14"/>
                <w:szCs w:val="14"/>
              </w:rPr>
            </w:pPr>
            <w:r>
              <w:rPr>
                <w:color w:val="0000F9"/>
                <w:spacing w:val="0"/>
                <w:w w:val="100"/>
                <w:position w:val="0"/>
                <w:sz w:val="14"/>
                <w:szCs w:val="14"/>
              </w:rPr>
              <w:t>66,154</w:t>
              <w:tab/>
              <w:t>66,15000</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133 998781202</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obklady keramické, výšky do 12 m</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o/o</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4,30000</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270,00</w:t>
            </w:r>
          </w:p>
        </w:tc>
        <w:tc>
          <w:tcPr>
            <w:tcBorders>
              <w:top w:val="single" w:sz="4"/>
              <w:righ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1 161,00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1712" w:wrap="none" w:vAnchor="page" w:hAnchor="page" w:x="845" w:y="3131"/>
              <w:widowControl w:val="0"/>
              <w:shd w:val="clear" w:color="auto" w:fill="auto"/>
              <w:tabs>
                <w:tab w:pos="1762" w:val="left"/>
                <w:tab w:pos="9226" w:val="left"/>
              </w:tabs>
              <w:bidi w:val="0"/>
              <w:spacing w:before="0" w:after="0" w:line="240" w:lineRule="auto"/>
              <w:ind w:left="0" w:right="0" w:firstLine="0"/>
              <w:jc w:val="both"/>
            </w:pPr>
            <w:r>
              <w:rPr>
                <w:b/>
                <w:bCs/>
                <w:color w:val="000000"/>
                <w:spacing w:val="0"/>
                <w:w w:val="100"/>
                <w:position w:val="0"/>
              </w:rPr>
              <w:t>Díl: 783</w:t>
              <w:tab/>
              <w:t>Nátěry</w:t>
              <w:tab/>
              <w:t>11 449,35</w:t>
            </w:r>
          </w:p>
        </w:tc>
      </w:tr>
      <w:tr>
        <w:trPr>
          <w:trHeight w:val="250" w:hRule="exact"/>
        </w:trPr>
        <w:tc>
          <w:tcPr>
            <w:gridSpan w:val="2"/>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134 783897123</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Nátěr bet. povrchů vodoodpudivý,protiprašný</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89,10000</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128,50</w:t>
            </w:r>
          </w:p>
        </w:tc>
        <w:tc>
          <w:tcPr>
            <w:tcBorders>
              <w:top w:val="single" w:sz="4"/>
              <w:righ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11 449,35</w:t>
            </w:r>
          </w:p>
        </w:tc>
      </w:tr>
      <w:tr>
        <w:trPr>
          <w:trHeight w:val="739" w:hRule="exact"/>
        </w:trPr>
        <w:tc>
          <w:tcPr>
            <w:gridSpan w:val="7"/>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Stropy: :</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provedení protiprašného nátěru:89,1 :</w:t>
            </w:r>
          </w:p>
          <w:p>
            <w:pPr>
              <w:pStyle w:val="Style30"/>
              <w:keepNext w:val="0"/>
              <w:keepLines w:val="0"/>
              <w:framePr w:w="10214" w:h="11712" w:wrap="none" w:vAnchor="page" w:hAnchor="page" w:x="845" w:y="3131"/>
              <w:widowControl w:val="0"/>
              <w:shd w:val="clear" w:color="auto" w:fill="auto"/>
              <w:tabs>
                <w:tab w:pos="6974" w:val="left"/>
              </w:tabs>
              <w:bidi w:val="0"/>
              <w:spacing w:before="0" w:after="80" w:line="240" w:lineRule="auto"/>
              <w:ind w:left="1780" w:right="0" w:firstLine="0"/>
              <w:jc w:val="both"/>
              <w:rPr>
                <w:sz w:val="14"/>
                <w:szCs w:val="14"/>
              </w:rPr>
            </w:pPr>
            <w:r>
              <w:rPr>
                <w:color w:val="0000F9"/>
                <w:spacing w:val="0"/>
                <w:w w:val="100"/>
                <w:position w:val="0"/>
                <w:sz w:val="14"/>
                <w:szCs w:val="14"/>
              </w:rPr>
              <w:t>89,1</w:t>
              <w:tab/>
              <w:t>89,10000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1712" w:wrap="none" w:vAnchor="page" w:hAnchor="page" w:x="845" w:y="3131"/>
              <w:widowControl w:val="0"/>
              <w:shd w:val="clear" w:color="auto" w:fill="auto"/>
              <w:tabs>
                <w:tab w:pos="1766" w:val="left"/>
                <w:tab w:pos="9226" w:val="left"/>
              </w:tabs>
              <w:bidi w:val="0"/>
              <w:spacing w:before="0" w:after="0" w:line="240" w:lineRule="auto"/>
              <w:ind w:left="0" w:right="0" w:firstLine="0"/>
              <w:jc w:val="both"/>
            </w:pPr>
            <w:r>
              <w:rPr>
                <w:b/>
                <w:bCs/>
                <w:color w:val="000000"/>
                <w:spacing w:val="0"/>
                <w:w w:val="100"/>
                <w:position w:val="0"/>
              </w:rPr>
              <w:t>Díl: 784</w:t>
              <w:tab/>
              <w:t>Malby</w:t>
              <w:tab/>
              <w:t>16 775,50</w:t>
            </w:r>
          </w:p>
        </w:tc>
      </w:tr>
      <w:tr>
        <w:trPr>
          <w:trHeight w:val="254" w:hRule="exact"/>
        </w:trPr>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135</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784191201R00</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Penetrace podkladu hloubková 1x</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239,65000</w:t>
            </w:r>
          </w:p>
        </w:tc>
        <w:tc>
          <w:tcPr>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22,00</w:t>
            </w:r>
          </w:p>
        </w:tc>
        <w:tc>
          <w:tcPr>
            <w:tcBorders>
              <w:top w:val="single" w:sz="4"/>
              <w:righ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5 272,30</w:t>
            </w:r>
          </w:p>
        </w:tc>
      </w:tr>
      <w:tr>
        <w:trPr>
          <w:trHeight w:val="984" w:hRule="exact"/>
        </w:trPr>
        <w:tc>
          <w:tcPr>
            <w:gridSpan w:val="7"/>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SDK:2*0,18 :</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omítky:349,44 :</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odečet ker. a vinyl obkladů:-(50,05+60,1):</w:t>
            </w:r>
          </w:p>
          <w:p>
            <w:pPr>
              <w:pStyle w:val="Style30"/>
              <w:keepNext w:val="0"/>
              <w:keepLines w:val="0"/>
              <w:framePr w:w="10214" w:h="11712" w:wrap="none" w:vAnchor="page" w:hAnchor="page" w:x="845" w:y="3131"/>
              <w:widowControl w:val="0"/>
              <w:shd w:val="clear" w:color="auto" w:fill="auto"/>
              <w:tabs>
                <w:tab w:pos="6887" w:val="left"/>
              </w:tabs>
              <w:bidi w:val="0"/>
              <w:spacing w:before="0" w:after="80" w:line="240" w:lineRule="auto"/>
              <w:ind w:left="1780" w:right="0" w:firstLine="0"/>
              <w:jc w:val="both"/>
              <w:rPr>
                <w:sz w:val="14"/>
                <w:szCs w:val="14"/>
              </w:rPr>
            </w:pPr>
            <w:r>
              <w:rPr>
                <w:color w:val="0000F9"/>
                <w:spacing w:val="0"/>
                <w:w w:val="100"/>
                <w:position w:val="0"/>
                <w:sz w:val="14"/>
                <w:szCs w:val="14"/>
              </w:rPr>
              <w:t>239,65</w:t>
              <w:tab/>
              <w:t>239,65000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136</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784195312R00</w:t>
            </w:r>
          </w:p>
        </w:tc>
        <w:tc>
          <w:tcPr>
            <w:tcBorders>
              <w:top w:val="single" w:sz="4"/>
            </w:tcBorders>
            <w:shd w:val="clear" w:color="auto" w:fill="FFFFFF"/>
            <w:vAlign w:val="bottom"/>
          </w:tcPr>
          <w:p>
            <w:pPr>
              <w:pStyle w:val="Style30"/>
              <w:keepNext w:val="0"/>
              <w:keepLines w:val="0"/>
              <w:framePr w:w="10214" w:h="11712"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Malba tekutá malířská, bílá, 2 x, bez penetrace, otěruvzdorná,omyvatelná</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239,65000</w:t>
            </w:r>
          </w:p>
        </w:tc>
        <w:tc>
          <w:tcPr>
            <w:tcBorders>
              <w:top w:val="single" w:sz="4"/>
              <w:lef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48,00</w:t>
            </w:r>
          </w:p>
        </w:tc>
        <w:tc>
          <w:tcPr>
            <w:tcBorders>
              <w:top w:val="single" w:sz="4"/>
              <w:left w:val="single" w:sz="4"/>
              <w:righ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11 503,20</w:t>
            </w:r>
          </w:p>
        </w:tc>
      </w:tr>
      <w:tr>
        <w:trPr>
          <w:trHeight w:val="989" w:hRule="exact"/>
        </w:trPr>
        <w:tc>
          <w:tcPr>
            <w:gridSpan w:val="7"/>
            <w:tcBorders>
              <w:top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SDK:2*0,18 :</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omítky:349,44 :</w:t>
            </w:r>
          </w:p>
          <w:p>
            <w:pPr>
              <w:pStyle w:val="Style30"/>
              <w:keepNext w:val="0"/>
              <w:keepLines w:val="0"/>
              <w:framePr w:w="10214" w:h="11712"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odečet ker. a vinyl obkladů:-(50,05+60,1):</w:t>
            </w:r>
          </w:p>
          <w:p>
            <w:pPr>
              <w:pStyle w:val="Style30"/>
              <w:keepNext w:val="0"/>
              <w:keepLines w:val="0"/>
              <w:framePr w:w="10214" w:h="11712" w:wrap="none" w:vAnchor="page" w:hAnchor="page" w:x="845" w:y="3131"/>
              <w:widowControl w:val="0"/>
              <w:shd w:val="clear" w:color="auto" w:fill="auto"/>
              <w:tabs>
                <w:tab w:pos="6887" w:val="left"/>
              </w:tabs>
              <w:bidi w:val="0"/>
              <w:spacing w:before="0" w:after="80" w:line="240" w:lineRule="auto"/>
              <w:ind w:left="1780" w:right="0" w:firstLine="0"/>
              <w:jc w:val="both"/>
              <w:rPr>
                <w:sz w:val="14"/>
                <w:szCs w:val="14"/>
              </w:rPr>
            </w:pPr>
            <w:r>
              <w:rPr>
                <w:color w:val="0000F9"/>
                <w:spacing w:val="0"/>
                <w:w w:val="100"/>
                <w:position w:val="0"/>
                <w:sz w:val="14"/>
                <w:szCs w:val="14"/>
              </w:rPr>
              <w:t>239,65</w:t>
              <w:tab/>
              <w:t>239,65000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1712" w:wrap="none" w:vAnchor="page" w:hAnchor="page" w:x="845" w:y="3131"/>
              <w:widowControl w:val="0"/>
              <w:shd w:val="clear" w:color="auto" w:fill="auto"/>
              <w:tabs>
                <w:tab w:pos="1757" w:val="left"/>
                <w:tab w:pos="9221" w:val="left"/>
              </w:tabs>
              <w:bidi w:val="0"/>
              <w:spacing w:before="0" w:after="0" w:line="240" w:lineRule="auto"/>
              <w:ind w:left="0" w:right="0" w:firstLine="0"/>
              <w:jc w:val="both"/>
            </w:pPr>
            <w:r>
              <w:rPr>
                <w:b/>
                <w:bCs/>
                <w:color w:val="000000"/>
                <w:spacing w:val="0"/>
                <w:w w:val="100"/>
                <w:position w:val="0"/>
              </w:rPr>
              <w:t>Díl: 785</w:t>
              <w:tab/>
              <w:t>Tapety</w:t>
              <w:tab/>
              <w:t>31 303,99</w:t>
            </w:r>
          </w:p>
        </w:tc>
      </w:tr>
      <w:tr>
        <w:trPr>
          <w:trHeight w:val="264" w:hRule="exact"/>
        </w:trPr>
        <w:tc>
          <w:tcPr>
            <w:gridSpan w:val="2"/>
            <w:tcBorders>
              <w:top w:val="single" w:sz="4"/>
              <w:left w:val="single" w:sz="4"/>
              <w:bottom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137 785918100</w:t>
            </w:r>
          </w:p>
        </w:tc>
        <w:tc>
          <w:tcPr>
            <w:tcBorders>
              <w:top w:val="single" w:sz="4"/>
              <w:bottom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Obroušení podkladu pod tapety do výšky 3,8 m</w:t>
            </w:r>
          </w:p>
        </w:tc>
        <w:tc>
          <w:tcPr>
            <w:tcBorders>
              <w:top w:val="single" w:sz="4"/>
              <w:bottom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bottom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50,05000</w:t>
            </w:r>
          </w:p>
        </w:tc>
        <w:tc>
          <w:tcPr>
            <w:tcBorders>
              <w:top w:val="single" w:sz="4"/>
              <w:bottom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7.30</w:t>
            </w:r>
          </w:p>
        </w:tc>
        <w:tc>
          <w:tcPr>
            <w:tcBorders>
              <w:top w:val="single" w:sz="4"/>
              <w:bottom w:val="single" w:sz="4"/>
              <w:right w:val="single" w:sz="4"/>
            </w:tcBorders>
            <w:shd w:val="clear" w:color="auto" w:fill="FFFFFF"/>
            <w:vAlign w:val="top"/>
          </w:tcPr>
          <w:p>
            <w:pPr>
              <w:pStyle w:val="Style30"/>
              <w:keepNext w:val="0"/>
              <w:keepLines w:val="0"/>
              <w:framePr w:w="10214" w:h="11712"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365,37</w:t>
            </w:r>
          </w:p>
        </w:tc>
      </w:tr>
    </w:tbl>
    <w:p>
      <w:pPr>
        <w:pStyle w:val="Style52"/>
        <w:keepNext w:val="0"/>
        <w:keepLines w:val="0"/>
        <w:framePr w:w="6672" w:h="778" w:hRule="exact" w:wrap="none" w:vAnchor="page" w:hAnchor="page" w:x="2626" w:y="14838"/>
        <w:widowControl w:val="0"/>
        <w:shd w:val="clear" w:color="auto" w:fill="auto"/>
        <w:tabs>
          <w:tab w:pos="5203" w:val="left"/>
        </w:tabs>
        <w:bidi w:val="0"/>
        <w:spacing w:before="0" w:after="0" w:line="360" w:lineRule="auto"/>
        <w:ind w:left="0" w:right="0" w:firstLine="0"/>
        <w:jc w:val="left"/>
      </w:pPr>
      <w:r>
        <w:rPr>
          <w:spacing w:val="0"/>
          <w:w w:val="100"/>
          <w:position w:val="0"/>
        </w:rPr>
        <w:t>Včetně sádrování drobných nerovností, zatření kovových částí barvou a odmaštění podkladu,</w:t>
        <w:br/>
      </w:r>
      <w:r>
        <w:rPr>
          <w:color w:val="0000F9"/>
          <w:spacing w:val="0"/>
          <w:w w:val="100"/>
          <w:position w:val="0"/>
        </w:rPr>
        <w:t>pod vinyl:1,1 *(6,4+20,5+11,4+7,2) :</w:t>
        <w:br/>
        <w:t>50,05</w:t>
        <w:tab/>
        <w:t>50,05000</w:t>
      </w:r>
    </w:p>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34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37"/>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Arch. stav, část</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138</w:t>
            </w:r>
          </w:p>
        </w:tc>
        <w:tc>
          <w:tcPr>
            <w:tcBorders>
              <w:top w:val="single" w:sz="4"/>
              <w:left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785918200</w:t>
            </w:r>
          </w:p>
        </w:tc>
        <w:tc>
          <w:tcPr>
            <w:tcBorders>
              <w:top w:val="single" w:sz="4"/>
              <w:left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Napuštění podkladu penetrací v. do 3,8 m</w:t>
            </w:r>
          </w:p>
        </w:tc>
        <w:tc>
          <w:tcPr>
            <w:tcBorders>
              <w:top w:val="single" w:sz="4"/>
              <w:left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50,05000</w:t>
            </w:r>
          </w:p>
        </w:tc>
        <w:tc>
          <w:tcPr>
            <w:tcBorders>
              <w:top w:val="single" w:sz="4"/>
              <w:left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17,10</w:t>
            </w:r>
          </w:p>
        </w:tc>
        <w:tc>
          <w:tcPr>
            <w:tcBorders>
              <w:top w:val="single" w:sz="4"/>
              <w:left w:val="single" w:sz="4"/>
              <w:right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855,86</w:t>
            </w:r>
          </w:p>
        </w:tc>
      </w:tr>
      <w:tr>
        <w:trPr>
          <w:trHeight w:val="494" w:hRule="exact"/>
        </w:trPr>
        <w:tc>
          <w:tcPr>
            <w:gridSpan w:val="7"/>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60" w:line="240" w:lineRule="auto"/>
              <w:ind w:left="1780" w:right="0" w:firstLine="0"/>
              <w:jc w:val="left"/>
              <w:rPr>
                <w:sz w:val="14"/>
                <w:szCs w:val="14"/>
              </w:rPr>
            </w:pPr>
            <w:r>
              <w:rPr>
                <w:color w:val="0000F9"/>
                <w:spacing w:val="0"/>
                <w:w w:val="100"/>
                <w:position w:val="0"/>
                <w:sz w:val="14"/>
                <w:szCs w:val="14"/>
              </w:rPr>
              <w:t>pod vinyl:1,1 *(6,4+20,5+11,4+7,2) :</w:t>
            </w:r>
          </w:p>
          <w:p>
            <w:pPr>
              <w:pStyle w:val="Style30"/>
              <w:keepNext w:val="0"/>
              <w:keepLines w:val="0"/>
              <w:framePr w:w="10214" w:h="4109" w:wrap="none" w:vAnchor="page" w:hAnchor="page" w:x="845" w:y="3131"/>
              <w:widowControl w:val="0"/>
              <w:shd w:val="clear" w:color="auto" w:fill="auto"/>
              <w:tabs>
                <w:tab w:pos="6974" w:val="left"/>
              </w:tabs>
              <w:bidi w:val="0"/>
              <w:spacing w:before="0" w:after="0" w:line="240" w:lineRule="auto"/>
              <w:ind w:left="1780" w:right="0" w:firstLine="0"/>
              <w:jc w:val="left"/>
              <w:rPr>
                <w:sz w:val="14"/>
                <w:szCs w:val="14"/>
              </w:rPr>
            </w:pPr>
            <w:r>
              <w:rPr>
                <w:color w:val="0000F9"/>
                <w:spacing w:val="0"/>
                <w:w w:val="100"/>
                <w:position w:val="0"/>
                <w:sz w:val="14"/>
                <w:szCs w:val="14"/>
              </w:rPr>
              <w:t>50,05</w:t>
              <w:tab/>
              <w:t>50,05000</w:t>
            </w:r>
          </w:p>
        </w:tc>
      </w:tr>
      <w:tr>
        <w:trPr>
          <w:trHeight w:val="250" w:hRule="exact"/>
        </w:trPr>
        <w:tc>
          <w:tcPr>
            <w:gridSpan w:val="3"/>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tabs>
                <w:tab w:pos="1714" w:val="left"/>
              </w:tabs>
              <w:bidi w:val="0"/>
              <w:spacing w:before="0" w:after="0" w:line="240" w:lineRule="auto"/>
              <w:ind w:left="0" w:right="0" w:firstLine="0"/>
              <w:jc w:val="left"/>
              <w:rPr>
                <w:sz w:val="14"/>
                <w:szCs w:val="14"/>
              </w:rPr>
            </w:pPr>
            <w:r>
              <w:rPr>
                <w:color w:val="000000"/>
                <w:spacing w:val="0"/>
                <w:w w:val="100"/>
                <w:position w:val="0"/>
                <w:sz w:val="14"/>
                <w:szCs w:val="14"/>
              </w:rPr>
              <w:t>139 785411130</w:t>
              <w:tab/>
              <w:t>Lepení vinylu bez vzoru na stěnu do v. 3,8m</w:t>
            </w:r>
          </w:p>
        </w:tc>
        <w:tc>
          <w:tcPr>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50,05000</w:t>
            </w:r>
          </w:p>
        </w:tc>
        <w:tc>
          <w:tcPr>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123,50</w:t>
            </w:r>
          </w:p>
        </w:tc>
        <w:tc>
          <w:tcPr>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6 181,18</w:t>
            </w:r>
          </w:p>
        </w:tc>
      </w:tr>
      <w:tr>
        <w:trPr>
          <w:trHeight w:val="494" w:hRule="exact"/>
        </w:trPr>
        <w:tc>
          <w:tcPr>
            <w:gridSpan w:val="7"/>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vinyl: 1,1 *(6,4+20,5+11,4+7,2):</w:t>
            </w:r>
          </w:p>
          <w:p>
            <w:pPr>
              <w:pStyle w:val="Style30"/>
              <w:keepNext w:val="0"/>
              <w:keepLines w:val="0"/>
              <w:framePr w:w="10214" w:h="4109" w:wrap="none" w:vAnchor="page" w:hAnchor="page" w:x="845" w:y="3131"/>
              <w:widowControl w:val="0"/>
              <w:shd w:val="clear" w:color="auto" w:fill="auto"/>
              <w:tabs>
                <w:tab w:pos="6974" w:val="left"/>
              </w:tabs>
              <w:bidi w:val="0"/>
              <w:spacing w:before="0" w:after="0" w:line="240" w:lineRule="auto"/>
              <w:ind w:left="1780" w:right="0" w:firstLine="0"/>
              <w:jc w:val="left"/>
              <w:rPr>
                <w:sz w:val="14"/>
                <w:szCs w:val="14"/>
              </w:rPr>
            </w:pPr>
            <w:r>
              <w:rPr>
                <w:color w:val="0000F9"/>
                <w:spacing w:val="0"/>
                <w:w w:val="100"/>
                <w:position w:val="0"/>
                <w:sz w:val="14"/>
                <w:szCs w:val="14"/>
              </w:rPr>
              <w:t>50,05</w:t>
              <w:tab/>
              <w:t>50,05000</w:t>
            </w:r>
          </w:p>
        </w:tc>
      </w:tr>
      <w:tr>
        <w:trPr>
          <w:trHeight w:val="245" w:hRule="exact"/>
        </w:trPr>
        <w:tc>
          <w:tcPr>
            <w:gridSpan w:val="3"/>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tabs>
                <w:tab w:pos="1699" w:val="left"/>
              </w:tabs>
              <w:bidi w:val="0"/>
              <w:spacing w:before="0" w:after="0" w:line="240" w:lineRule="auto"/>
              <w:ind w:left="0" w:right="0" w:firstLine="0"/>
              <w:jc w:val="left"/>
              <w:rPr>
                <w:sz w:val="14"/>
                <w:szCs w:val="14"/>
              </w:rPr>
            </w:pPr>
            <w:r>
              <w:rPr>
                <w:color w:val="000000"/>
                <w:spacing w:val="0"/>
                <w:w w:val="100"/>
                <w:position w:val="0"/>
                <w:sz w:val="14"/>
                <w:szCs w:val="14"/>
              </w:rPr>
              <w:t>140 785.1</w:t>
              <w:tab/>
              <w:t>Vinylový obklad na stěny,k lepení</w:t>
            </w:r>
          </w:p>
        </w:tc>
        <w:tc>
          <w:tcPr>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55,05500</w:t>
            </w:r>
          </w:p>
        </w:tc>
        <w:tc>
          <w:tcPr>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434,14</w:t>
            </w:r>
          </w:p>
        </w:tc>
        <w:tc>
          <w:tcPr>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23 901,58|</w:t>
            </w:r>
          </w:p>
        </w:tc>
      </w:tr>
      <w:tr>
        <w:trPr>
          <w:trHeight w:val="931" w:hRule="exact"/>
        </w:trPr>
        <w:tc>
          <w:tcPr>
            <w:gridSpan w:val="7"/>
            <w:tcBorders>
              <w:top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260" w:line="240" w:lineRule="auto"/>
              <w:ind w:left="1780" w:right="0" w:firstLine="0"/>
              <w:jc w:val="left"/>
              <w:rPr>
                <w:sz w:val="14"/>
                <w:szCs w:val="14"/>
              </w:rPr>
            </w:pPr>
            <w:r>
              <w:rPr>
                <w:color w:val="0000F9"/>
                <w:spacing w:val="0"/>
                <w:w w:val="100"/>
                <w:position w:val="0"/>
                <w:sz w:val="14"/>
                <w:szCs w:val="14"/>
              </w:rPr>
              <w:t>provedení dle technické zprávy a skladeb konstrukcí!!!::</w:t>
            </w:r>
          </w:p>
          <w:p>
            <w:pPr>
              <w:pStyle w:val="Style30"/>
              <w:keepNext w:val="0"/>
              <w:keepLines w:val="0"/>
              <w:framePr w:w="10214" w:h="4109" w:wrap="none" w:vAnchor="page" w:hAnchor="page" w:x="845" w:y="3131"/>
              <w:widowControl w:val="0"/>
              <w:shd w:val="clear" w:color="auto" w:fill="auto"/>
              <w:bidi w:val="0"/>
              <w:spacing w:before="0" w:after="80" w:line="240" w:lineRule="auto"/>
              <w:ind w:left="1780" w:right="0" w:firstLine="0"/>
              <w:jc w:val="left"/>
              <w:rPr>
                <w:sz w:val="14"/>
                <w:szCs w:val="14"/>
              </w:rPr>
            </w:pPr>
            <w:r>
              <w:rPr>
                <w:color w:val="0000F9"/>
                <w:spacing w:val="0"/>
                <w:w w:val="100"/>
                <w:position w:val="0"/>
                <w:sz w:val="14"/>
                <w:szCs w:val="14"/>
              </w:rPr>
              <w:t>vinyl: 1,1 *(6,4+20,5+11,4+7,2)*1,1 :</w:t>
            </w:r>
          </w:p>
          <w:p>
            <w:pPr>
              <w:pStyle w:val="Style30"/>
              <w:keepNext w:val="0"/>
              <w:keepLines w:val="0"/>
              <w:framePr w:w="10214" w:h="4109" w:wrap="none" w:vAnchor="page" w:hAnchor="page" w:x="845" w:y="3131"/>
              <w:widowControl w:val="0"/>
              <w:shd w:val="clear" w:color="auto" w:fill="auto"/>
              <w:tabs>
                <w:tab w:pos="6974" w:val="left"/>
              </w:tabs>
              <w:bidi w:val="0"/>
              <w:spacing w:before="0" w:after="160" w:line="240" w:lineRule="auto"/>
              <w:ind w:left="1780" w:right="0" w:firstLine="0"/>
              <w:jc w:val="left"/>
              <w:rPr>
                <w:sz w:val="14"/>
                <w:szCs w:val="14"/>
              </w:rPr>
            </w:pPr>
            <w:r>
              <w:rPr>
                <w:color w:val="0000F9"/>
                <w:spacing w:val="0"/>
                <w:w w:val="100"/>
                <w:position w:val="0"/>
                <w:sz w:val="14"/>
                <w:szCs w:val="14"/>
              </w:rPr>
              <w:t>55,055</w:t>
              <w:tab/>
              <w:t>55,05000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4109" w:wrap="none" w:vAnchor="page" w:hAnchor="page" w:x="845" w:y="3131"/>
              <w:widowControl w:val="0"/>
              <w:shd w:val="clear" w:color="auto" w:fill="auto"/>
              <w:tabs>
                <w:tab w:pos="1757" w:val="left"/>
                <w:tab w:pos="9715" w:val="left"/>
              </w:tabs>
              <w:bidi w:val="0"/>
              <w:spacing w:before="0" w:after="0" w:line="240" w:lineRule="auto"/>
              <w:ind w:left="0" w:right="0" w:firstLine="0"/>
              <w:jc w:val="center"/>
            </w:pPr>
            <w:r>
              <w:rPr>
                <w:b/>
                <w:bCs/>
                <w:color w:val="000000"/>
                <w:spacing w:val="0"/>
                <w:w w:val="100"/>
                <w:position w:val="0"/>
              </w:rPr>
              <w:t>Díl: M 99</w:t>
              <w:tab/>
              <w:t>Skladby podlah a konstrukcí</w:t>
              <w:tab/>
              <w:t>0,00</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141</w:t>
            </w:r>
          </w:p>
        </w:tc>
        <w:tc>
          <w:tcPr>
            <w:tcBorders>
              <w:top w:val="single" w:sz="4"/>
              <w:left w:val="single" w:sz="4"/>
              <w:bottom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M99.1</w:t>
            </w:r>
          </w:p>
        </w:tc>
        <w:tc>
          <w:tcPr>
            <w:tcBorders>
              <w:top w:val="single" w:sz="4"/>
              <w:left w:val="single" w:sz="4"/>
              <w:bottom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Skladby podlah a konstrukcí, - jen pomocné výpočty, neoceňovat!!!</w:t>
            </w:r>
          </w:p>
        </w:tc>
        <w:tc>
          <w:tcPr>
            <w:tcBorders>
              <w:top w:val="single" w:sz="4"/>
              <w:left w:val="single" w:sz="4"/>
              <w:bottom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149,70000</w:t>
            </w:r>
          </w:p>
        </w:tc>
        <w:tc>
          <w:tcPr>
            <w:tcBorders>
              <w:top w:val="single" w:sz="4"/>
              <w:left w:val="single" w:sz="4"/>
              <w:bottom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0,00</w:t>
            </w:r>
          </w:p>
        </w:tc>
        <w:tc>
          <w:tcPr>
            <w:tcBorders>
              <w:top w:val="single" w:sz="4"/>
              <w:left w:val="single" w:sz="4"/>
              <w:bottom w:val="single" w:sz="4"/>
              <w:right w:val="single" w:sz="4"/>
            </w:tcBorders>
            <w:shd w:val="clear" w:color="auto" w:fill="FFFFFF"/>
            <w:vAlign w:val="top"/>
          </w:tcPr>
          <w:p>
            <w:pPr>
              <w:pStyle w:val="Style30"/>
              <w:keepNext w:val="0"/>
              <w:keepLines w:val="0"/>
              <w:framePr w:w="10214" w:h="4109" w:wrap="none" w:vAnchor="page" w:hAnchor="page" w:x="845" w:y="313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0,00</w:t>
            </w:r>
          </w:p>
        </w:tc>
      </w:tr>
    </w:tbl>
    <w:p>
      <w:pPr>
        <w:pStyle w:val="Style52"/>
        <w:keepNext w:val="0"/>
        <w:keepLines w:val="0"/>
        <w:framePr w:w="4056" w:h="456" w:hRule="exact" w:wrap="none" w:vAnchor="page" w:hAnchor="page" w:x="2635" w:y="7240"/>
        <w:widowControl w:val="0"/>
        <w:shd w:val="clear" w:color="auto" w:fill="auto"/>
        <w:bidi w:val="0"/>
        <w:spacing w:before="0" w:line="240" w:lineRule="auto"/>
        <w:ind w:left="0" w:right="0" w:firstLine="0"/>
        <w:jc w:val="left"/>
      </w:pPr>
      <w:r>
        <w:rPr>
          <w:color w:val="0000F9"/>
          <w:spacing w:val="0"/>
          <w:w w:val="100"/>
          <w:position w:val="0"/>
        </w:rPr>
        <w:t>Podlahy: :</w:t>
      </w:r>
    </w:p>
    <w:p>
      <w:pPr>
        <w:pStyle w:val="Style52"/>
        <w:keepNext w:val="0"/>
        <w:keepLines w:val="0"/>
        <w:framePr w:w="4056" w:h="456" w:hRule="exact" w:wrap="none" w:vAnchor="page" w:hAnchor="page" w:x="2635" w:y="7240"/>
        <w:widowControl w:val="0"/>
        <w:shd w:val="clear" w:color="auto" w:fill="auto"/>
        <w:bidi w:val="0"/>
        <w:spacing w:before="0" w:after="0" w:line="240" w:lineRule="auto"/>
        <w:ind w:left="0" w:right="0" w:firstLine="0"/>
        <w:jc w:val="left"/>
      </w:pPr>
      <w:r>
        <w:rPr>
          <w:color w:val="0000F9"/>
          <w:spacing w:val="0"/>
          <w:w w:val="100"/>
          <w:position w:val="0"/>
        </w:rPr>
        <w:t>provedení dle technické zprávy a skladeb konstrukcí!!!::</w:t>
      </w:r>
    </w:p>
    <w:p>
      <w:pPr>
        <w:pStyle w:val="Style70"/>
        <w:keepNext w:val="0"/>
        <w:keepLines w:val="0"/>
        <w:framePr w:w="10214" w:h="2371" w:hRule="exact" w:wrap="none" w:vAnchor="page" w:hAnchor="page" w:x="845" w:y="7917"/>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F1:36,3:</w:t>
      </w:r>
    </w:p>
    <w:p>
      <w:pPr>
        <w:pStyle w:val="Style70"/>
        <w:keepNext w:val="0"/>
        <w:keepLines w:val="0"/>
        <w:framePr w:w="10214" w:h="2371" w:hRule="exact" w:wrap="none" w:vAnchor="page" w:hAnchor="page" w:x="845" w:y="7917"/>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F2:40,1 :</w:t>
      </w:r>
    </w:p>
    <w:p>
      <w:pPr>
        <w:pStyle w:val="Style70"/>
        <w:keepNext w:val="0"/>
        <w:keepLines w:val="0"/>
        <w:framePr w:w="10214" w:h="2371" w:hRule="exact" w:wrap="none" w:vAnchor="page" w:hAnchor="page" w:x="845" w:y="7917"/>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F3:12,7 :</w:t>
      </w:r>
    </w:p>
    <w:p>
      <w:pPr>
        <w:pStyle w:val="Style70"/>
        <w:keepNext w:val="0"/>
        <w:keepLines w:val="0"/>
        <w:framePr w:w="10214" w:h="2371" w:hRule="exact" w:wrap="none" w:vAnchor="page" w:hAnchor="page" w:x="845" w:y="7917"/>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Podhledy: :</w:t>
      </w:r>
    </w:p>
    <w:p>
      <w:pPr>
        <w:pStyle w:val="Style70"/>
        <w:keepNext w:val="0"/>
        <w:keepLines w:val="0"/>
        <w:framePr w:w="10214" w:h="2371" w:hRule="exact" w:wrap="none" w:vAnchor="page" w:hAnchor="page" w:x="845" w:y="7917"/>
        <w:widowControl w:val="0"/>
        <w:shd w:val="clear" w:color="auto" w:fill="auto"/>
        <w:bidi w:val="0"/>
        <w:spacing w:before="0" w:after="240" w:line="240" w:lineRule="auto"/>
        <w:ind w:left="1800" w:right="0" w:firstLine="0"/>
        <w:jc w:val="left"/>
        <w:rPr>
          <w:sz w:val="14"/>
          <w:szCs w:val="14"/>
        </w:rPr>
      </w:pPr>
      <w:r>
        <w:rPr>
          <w:color w:val="0000F9"/>
          <w:spacing w:val="0"/>
          <w:w w:val="100"/>
          <w:position w:val="0"/>
          <w:sz w:val="14"/>
          <w:szCs w:val="14"/>
        </w:rPr>
        <w:t>provedení dle technické zprávy a skladeb konstrukcí!!!::</w:t>
      </w:r>
    </w:p>
    <w:p>
      <w:pPr>
        <w:pStyle w:val="Style70"/>
        <w:keepNext w:val="0"/>
        <w:keepLines w:val="0"/>
        <w:framePr w:w="10214" w:h="2371" w:hRule="exact" w:wrap="none" w:vAnchor="page" w:hAnchor="page" w:x="845" w:y="7917"/>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NS 07:36,8 :</w:t>
      </w:r>
    </w:p>
    <w:p>
      <w:pPr>
        <w:pStyle w:val="Style70"/>
        <w:keepNext w:val="0"/>
        <w:keepLines w:val="0"/>
        <w:framePr w:w="10214" w:h="2371" w:hRule="exact" w:wrap="none" w:vAnchor="page" w:hAnchor="page" w:x="845" w:y="7917"/>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NS 19:13,5+1,9+1,8 :</w:t>
      </w:r>
    </w:p>
    <w:p>
      <w:pPr>
        <w:pStyle w:val="Style70"/>
        <w:keepNext w:val="0"/>
        <w:keepLines w:val="0"/>
        <w:framePr w:w="10214" w:h="2371" w:hRule="exact" w:wrap="none" w:vAnchor="page" w:hAnchor="page" w:x="845" w:y="7917"/>
        <w:widowControl w:val="0"/>
        <w:shd w:val="clear" w:color="auto" w:fill="auto"/>
        <w:bidi w:val="0"/>
        <w:spacing w:before="0" w:after="80" w:line="240" w:lineRule="auto"/>
        <w:ind w:left="1800" w:right="0" w:firstLine="0"/>
        <w:jc w:val="left"/>
        <w:rPr>
          <w:sz w:val="14"/>
          <w:szCs w:val="14"/>
        </w:rPr>
      </w:pPr>
      <w:r>
        <w:rPr>
          <w:color w:val="0000F9"/>
          <w:spacing w:val="0"/>
          <w:w w:val="100"/>
          <w:position w:val="0"/>
          <w:sz w:val="14"/>
          <w:szCs w:val="14"/>
        </w:rPr>
        <w:t>NS 21:6,6:</w:t>
      </w:r>
    </w:p>
    <w:p>
      <w:pPr>
        <w:pStyle w:val="Style70"/>
        <w:keepNext w:val="0"/>
        <w:keepLines w:val="0"/>
        <w:framePr w:w="10214" w:h="2371" w:hRule="exact" w:wrap="none" w:vAnchor="page" w:hAnchor="page" w:x="845" w:y="7917"/>
        <w:widowControl w:val="0"/>
        <w:shd w:val="clear" w:color="auto" w:fill="auto"/>
        <w:tabs>
          <w:tab w:pos="6907" w:val="left"/>
        </w:tabs>
        <w:bidi w:val="0"/>
        <w:spacing w:before="0" w:after="0" w:line="240" w:lineRule="auto"/>
        <w:ind w:left="1800" w:right="0" w:firstLine="0"/>
        <w:jc w:val="left"/>
        <w:rPr>
          <w:sz w:val="14"/>
          <w:szCs w:val="14"/>
        </w:rPr>
      </w:pPr>
      <w:r>
        <w:rPr>
          <w:color w:val="0000F9"/>
          <w:spacing w:val="0"/>
          <w:w w:val="100"/>
          <w:position w:val="0"/>
          <w:sz w:val="14"/>
          <w:szCs w:val="14"/>
        </w:rPr>
        <w:t>149,7</w:t>
        <w:tab/>
        <w:t>149,70000</w:t>
      </w:r>
    </w:p>
    <w:p>
      <w:pPr>
        <w:pStyle w:val="Style14"/>
        <w:keepNext w:val="0"/>
        <w:keepLines w:val="0"/>
        <w:framePr w:wrap="none" w:vAnchor="page" w:hAnchor="page" w:x="840" w:y="1614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44"/>
        <w:widowControl w:val="0"/>
        <w:shd w:val="clear" w:color="auto" w:fill="auto"/>
        <w:bidi w:val="0"/>
        <w:spacing w:before="0" w:after="0" w:line="240" w:lineRule="auto"/>
        <w:ind w:left="0" w:right="0" w:firstLine="0"/>
        <w:jc w:val="left"/>
      </w:pPr>
      <w:r>
        <w:rPr>
          <w:color w:val="000000"/>
          <w:spacing w:val="0"/>
          <w:w w:val="100"/>
          <w:position w:val="0"/>
        </w:rPr>
        <w:t>Stránka 35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84" w:y="1136"/>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39" w:y="14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39" w:y="14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39" w:y="1419"/>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39" w:y="14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39" w:y="14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39" w:y="1419"/>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39" w:y="14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39" w:y="14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39" w:y="1419"/>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Vedlejší a ostatní náklady</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3250" w:wrap="none" w:vAnchor="page" w:hAnchor="page" w:x="839" w:y="3114"/>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3250" w:wrap="none" w:vAnchor="page" w:hAnchor="page" w:x="839" w:y="3114"/>
              <w:widowControl w:val="0"/>
              <w:shd w:val="clear" w:color="auto" w:fill="auto"/>
              <w:tabs>
                <w:tab w:pos="1747" w:val="left"/>
                <w:tab w:pos="9221" w:val="left"/>
              </w:tabs>
              <w:bidi w:val="0"/>
              <w:spacing w:before="0" w:after="0" w:line="240" w:lineRule="auto"/>
              <w:ind w:left="0" w:right="0" w:firstLine="0"/>
              <w:jc w:val="both"/>
            </w:pPr>
            <w:r>
              <w:rPr>
                <w:b/>
                <w:bCs/>
                <w:color w:val="000000"/>
                <w:spacing w:val="0"/>
                <w:w w:val="100"/>
                <w:position w:val="0"/>
              </w:rPr>
              <w:t>Díl: VN</w:t>
              <w:tab/>
              <w:t>Vedlejší náklady</w:t>
              <w:tab/>
              <w:t>91 500,00</w:t>
            </w:r>
          </w:p>
        </w:tc>
      </w:tr>
      <w:tr>
        <w:trPr>
          <w:trHeight w:val="653" w:hRule="exact"/>
        </w:trPr>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005124010R</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Zajištění kompletační a koordinační činnosti spojených s realizací stavby a následným dáním do užívání</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righ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2</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00512201 </w:t>
            </w:r>
            <w:r>
              <w:rPr>
                <w:color w:val="000000"/>
                <w:spacing w:val="0"/>
                <w:w w:val="100"/>
                <w:position w:val="0"/>
                <w:sz w:val="14"/>
                <w:szCs w:val="14"/>
              </w:rPr>
              <w:t>OR</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Koordinace přímých dodávek investora</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1 000,00</w:t>
            </w:r>
          </w:p>
        </w:tc>
        <w:tc>
          <w:tcPr>
            <w:tcBorders>
              <w:top w:val="single" w:sz="4"/>
              <w:left w:val="single" w:sz="4"/>
              <w:righ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1 000,00</w:t>
            </w:r>
          </w:p>
        </w:tc>
      </w:tr>
      <w:tr>
        <w:trPr>
          <w:trHeight w:val="653" w:hRule="exact"/>
        </w:trPr>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3</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00512401 </w:t>
            </w:r>
            <w:r>
              <w:rPr>
                <w:color w:val="000000"/>
                <w:spacing w:val="0"/>
                <w:w w:val="100"/>
                <w:position w:val="0"/>
                <w:sz w:val="14"/>
                <w:szCs w:val="14"/>
              </w:rPr>
              <w:t>OR</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 xml:space="preserve">Koordinace a zajištění součinnosti a stavebních úprav pro distributory inž.sítí s přímou dodávkou(např. </w:t>
            </w:r>
            <w:r>
              <w:rPr>
                <w:color w:val="000000"/>
                <w:spacing w:val="0"/>
                <w:w w:val="100"/>
                <w:position w:val="0"/>
                <w:sz w:val="14"/>
                <w:szCs w:val="14"/>
              </w:rPr>
              <w:t xml:space="preserve">EON, </w:t>
            </w:r>
            <w:r>
              <w:rPr>
                <w:color w:val="000000"/>
                <w:spacing w:val="0"/>
                <w:w w:val="100"/>
                <w:position w:val="0"/>
                <w:sz w:val="14"/>
                <w:szCs w:val="14"/>
              </w:rPr>
              <w:t>RWE apod.)</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1 000,00</w:t>
            </w:r>
          </w:p>
        </w:tc>
        <w:tc>
          <w:tcPr>
            <w:tcBorders>
              <w:top w:val="single" w:sz="4"/>
              <w:left w:val="single" w:sz="4"/>
              <w:righ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4</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00411101 </w:t>
            </w:r>
            <w:r>
              <w:rPr>
                <w:color w:val="000000"/>
                <w:spacing w:val="0"/>
                <w:w w:val="100"/>
                <w:position w:val="0"/>
                <w:sz w:val="14"/>
                <w:szCs w:val="14"/>
              </w:rPr>
              <w:t>OR</w:t>
            </w:r>
          </w:p>
        </w:tc>
        <w:tc>
          <w:tcPr>
            <w:tcBorders>
              <w:top w:val="single" w:sz="4"/>
              <w:left w:val="single" w:sz="4"/>
            </w:tcBorders>
            <w:shd w:val="clear" w:color="auto" w:fill="FFFFFF"/>
            <w:vAlign w:val="bottom"/>
          </w:tcPr>
          <w:p>
            <w:pPr>
              <w:pStyle w:val="Style30"/>
              <w:keepNext w:val="0"/>
              <w:keepLines w:val="0"/>
              <w:framePr w:w="10214" w:h="3250" w:wrap="none" w:vAnchor="page" w:hAnchor="page" w:x="839" w:y="3114"/>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Zajištění a projednání všech nezbytných administrativních úkonů spojených s realizací stavby</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1 000,00</w:t>
            </w:r>
          </w:p>
        </w:tc>
        <w:tc>
          <w:tcPr>
            <w:tcBorders>
              <w:top w:val="single" w:sz="4"/>
              <w:left w:val="single" w:sz="4"/>
              <w:righ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1 000,00</w:t>
            </w:r>
          </w:p>
        </w:tc>
      </w:tr>
      <w:tr>
        <w:trPr>
          <w:trHeight w:val="264" w:hRule="exact"/>
        </w:trPr>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5</w:t>
            </w:r>
          </w:p>
        </w:tc>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00512101 </w:t>
            </w:r>
            <w:r>
              <w:rPr>
                <w:color w:val="000000"/>
                <w:spacing w:val="0"/>
                <w:w w:val="100"/>
                <w:position w:val="0"/>
                <w:sz w:val="14"/>
                <w:szCs w:val="14"/>
              </w:rPr>
              <w:t>OR</w:t>
            </w:r>
          </w:p>
        </w:tc>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Vybudování zařízení staveniště</w:t>
            </w:r>
          </w:p>
        </w:tc>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50 000,00</w:t>
            </w:r>
          </w:p>
        </w:tc>
        <w:tc>
          <w:tcPr>
            <w:tcBorders>
              <w:top w:val="single" w:sz="4"/>
              <w:left w:val="single" w:sz="4"/>
              <w:bottom w:val="single" w:sz="4"/>
              <w:right w:val="single" w:sz="4"/>
            </w:tcBorders>
            <w:shd w:val="clear" w:color="auto" w:fill="FFFFFF"/>
            <w:vAlign w:val="top"/>
          </w:tcPr>
          <w:p>
            <w:pPr>
              <w:pStyle w:val="Style30"/>
              <w:keepNext w:val="0"/>
              <w:keepLines w:val="0"/>
              <w:framePr w:w="10214" w:h="3250" w:wrap="none" w:vAnchor="page" w:hAnchor="page" w:x="839" w:y="3114"/>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50 000,00</w:t>
            </w:r>
          </w:p>
        </w:tc>
      </w:tr>
    </w:tbl>
    <w:p>
      <w:pPr>
        <w:pStyle w:val="Style52"/>
        <w:keepNext w:val="0"/>
        <w:keepLines w:val="0"/>
        <w:framePr w:w="8390" w:h="658" w:hRule="exact" w:wrap="none" w:vAnchor="page" w:hAnchor="page" w:x="2629" w:y="6358"/>
        <w:widowControl w:val="0"/>
        <w:shd w:val="clear" w:color="auto" w:fill="auto"/>
        <w:bidi w:val="0"/>
        <w:spacing w:before="0" w:after="0" w:line="307" w:lineRule="auto"/>
        <w:ind w:left="0" w:right="0" w:firstLine="0"/>
        <w:jc w:val="left"/>
      </w:pPr>
      <w:r>
        <w:rPr>
          <w:spacing w:val="0"/>
          <w:w w:val="100"/>
          <w:position w:val="0"/>
        </w:rPr>
        <w:t>Náklady spojené s případným vypracováním projektové dokumentace zařízení staveniště, zřízením přípojek energií k</w:t>
        <w:br/>
        <w:t>objektům zařízení staveniště, vybudování případných měřících odběrných míst a zřízení, případná příprava území pro</w:t>
        <w:br/>
        <w:t>objekty zařízení staveniště a vlastní vybudování objektů zařízení staveniště.</w:t>
      </w:r>
    </w:p>
    <w:p>
      <w:pPr>
        <w:pStyle w:val="Style70"/>
        <w:keepNext w:val="0"/>
        <w:keepLines w:val="0"/>
        <w:framePr w:w="10286" w:h="2069" w:hRule="exact" w:wrap="none" w:vAnchor="page" w:hAnchor="page" w:x="810" w:y="7179"/>
        <w:widowControl w:val="0"/>
        <w:shd w:val="clear" w:color="auto" w:fill="auto"/>
        <w:tabs>
          <w:tab w:pos="6053" w:val="left"/>
          <w:tab w:pos="8095" w:val="left"/>
          <w:tab w:pos="9499" w:val="left"/>
        </w:tabs>
        <w:bidi w:val="0"/>
        <w:spacing w:before="0" w:after="0" w:line="305" w:lineRule="auto"/>
        <w:ind w:left="0" w:right="0" w:firstLine="0"/>
        <w:jc w:val="left"/>
        <w:rPr>
          <w:sz w:val="14"/>
          <w:szCs w:val="14"/>
        </w:rPr>
      </w:pPr>
      <w:r>
        <w:rPr>
          <w:color w:val="000000"/>
          <w:spacing w:val="0"/>
          <w:w w:val="100"/>
          <w:position w:val="0"/>
          <w:sz w:val="14"/>
          <w:szCs w:val="14"/>
          <w:u w:val="single"/>
        </w:rPr>
        <w:t>I 6 005121020R Provoz zařízení staveniště</w:t>
        <w:tab/>
        <w:t>Soubor 1,00000</w:t>
        <w:tab/>
        <w:t>8 000,00</w:t>
        <w:tab/>
        <w:t>8 000,00|</w:t>
      </w:r>
    </w:p>
    <w:p>
      <w:pPr>
        <w:pStyle w:val="Style70"/>
        <w:keepNext w:val="0"/>
        <w:keepLines w:val="0"/>
        <w:framePr w:w="10286" w:h="2069" w:hRule="exact" w:wrap="none" w:vAnchor="page" w:hAnchor="page" w:x="810" w:y="7179"/>
        <w:widowControl w:val="0"/>
        <w:shd w:val="clear" w:color="auto" w:fill="auto"/>
        <w:bidi w:val="0"/>
        <w:spacing w:before="0" w:after="0" w:line="302" w:lineRule="auto"/>
        <w:ind w:left="1820" w:right="0" w:firstLine="0"/>
        <w:jc w:val="left"/>
        <w:rPr>
          <w:sz w:val="14"/>
          <w:szCs w:val="14"/>
        </w:rPr>
      </w:pPr>
      <w:r>
        <w:rPr>
          <w:color w:val="007F01"/>
          <w:spacing w:val="0"/>
          <w:w w:val="100"/>
          <w:position w:val="0"/>
          <w:sz w:val="14"/>
          <w:szCs w:val="14"/>
        </w:rPr>
        <w:t>Náklady na vybavení objektů zařízení staveniště, náklady na energie spotřebované dodavatelem v rámci provozu zařízení staveniště, náklady na spotřebovanou energii během výstavby, elektro, vodné stočné .náklady na potřebný úklid v prostorách zařízení staveniště, náklady na nutnou údržbu a opravy na objektech zařízení staveniště a na přípojkách energií.</w:t>
      </w:r>
    </w:p>
    <w:p>
      <w:pPr>
        <w:pStyle w:val="Style70"/>
        <w:keepNext w:val="0"/>
        <w:keepLines w:val="0"/>
        <w:framePr w:w="10286" w:h="2069" w:hRule="exact" w:wrap="none" w:vAnchor="page" w:hAnchor="page" w:x="810" w:y="7179"/>
        <w:widowControl w:val="0"/>
        <w:shd w:val="clear" w:color="auto" w:fill="auto"/>
        <w:tabs>
          <w:tab w:pos="6053" w:val="left"/>
          <w:tab w:pos="8095" w:val="left"/>
          <w:tab w:pos="9499" w:val="left"/>
        </w:tabs>
        <w:bidi w:val="0"/>
        <w:spacing w:before="0" w:after="0" w:line="305" w:lineRule="auto"/>
        <w:ind w:left="0" w:right="0" w:firstLine="0"/>
        <w:jc w:val="left"/>
        <w:rPr>
          <w:sz w:val="14"/>
          <w:szCs w:val="14"/>
        </w:rPr>
      </w:pPr>
      <w:r>
        <w:rPr>
          <w:color w:val="000000"/>
          <w:spacing w:val="0"/>
          <w:w w:val="100"/>
          <w:position w:val="0"/>
          <w:sz w:val="14"/>
          <w:szCs w:val="14"/>
          <w:u w:val="single"/>
        </w:rPr>
        <w:t>I 7 005121030R Odstranění zařízení staveniště</w:t>
        <w:tab/>
        <w:t>Soubor 1,00000</w:t>
        <w:tab/>
        <w:t>20 000,00</w:t>
        <w:tab/>
        <w:t>20 000,00|</w:t>
      </w:r>
    </w:p>
    <w:p>
      <w:pPr>
        <w:pStyle w:val="Style70"/>
        <w:keepNext w:val="0"/>
        <w:keepLines w:val="0"/>
        <w:framePr w:w="10286" w:h="2069" w:hRule="exact" w:wrap="none" w:vAnchor="page" w:hAnchor="page" w:x="810" w:y="7179"/>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Odstranění objektů zařízení staveniště včetně přípojek energií a jejich odvoz. Vyčištění území, vč. naložení,odvozu a uložení materiálu na skládku, uvedení prostoru zařízení staveniště do původního stavu, vyčištění, včetně nákladů na úpravu povrchů po odstranění zařízení staveniště a úklid ploch, na kterých bylo zařízení staveniště provozováno.</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9445"/>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8</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944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005122010R~1</w:t>
            </w:r>
          </w:p>
        </w:tc>
        <w:tc>
          <w:tcPr>
            <w:tcBorders>
              <w:top w:val="single" w:sz="4"/>
              <w:left w:val="single" w:sz="4"/>
              <w:bottom w:val="single" w:sz="4"/>
            </w:tcBorders>
            <w:shd w:val="clear" w:color="auto" w:fill="FFFFFF"/>
            <w:vAlign w:val="bottom"/>
          </w:tcPr>
          <w:p>
            <w:pPr>
              <w:pStyle w:val="Style30"/>
              <w:keepNext w:val="0"/>
              <w:keepLines w:val="0"/>
              <w:framePr w:w="10214" w:h="461" w:wrap="none" w:vAnchor="page" w:hAnchor="page" w:x="839" w:y="9445"/>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Provozní vlivy a vlivy spojené s realizací za provozu nebo spojené s etapizací</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9445"/>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944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944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10 000,00</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39" w:y="9445"/>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10 000,00</w:t>
            </w:r>
          </w:p>
        </w:tc>
      </w:tr>
    </w:tbl>
    <w:p>
      <w:pPr>
        <w:pStyle w:val="Style52"/>
        <w:keepNext w:val="0"/>
        <w:keepLines w:val="0"/>
        <w:framePr w:w="8352" w:h="1061" w:hRule="exact" w:wrap="none" w:vAnchor="page" w:hAnchor="page" w:x="2624" w:y="9901"/>
        <w:widowControl w:val="0"/>
        <w:shd w:val="clear" w:color="auto" w:fill="auto"/>
        <w:bidi w:val="0"/>
        <w:spacing w:before="0" w:after="0" w:line="305" w:lineRule="auto"/>
        <w:ind w:left="0" w:right="0" w:firstLine="0"/>
        <w:jc w:val="left"/>
      </w:pPr>
      <w:r>
        <w:rPr>
          <w:spacing w:val="0"/>
          <w:w w:val="100"/>
          <w:position w:val="0"/>
        </w:rPr>
        <w:t>Náklady na ztížené podmínky provádění tam, kde jsou stavební práce zcela nebo zčásti omezovány provozem jiných</w:t>
        <w:br/>
        <w:t>osob. Jde zejména o zvýšené náklady související s omezením provozem v areálu objednatele nebo o náklady v</w:t>
        <w:br/>
        <w:t>důsledku nezbytného respektování stávající dopravy ovlivňující stavební práce. Etapizace výstavby vyplývající z</w:t>
        <w:br/>
        <w:t>omezujících podmínek investora. Včetně zpracování potřebných návrhů opatření a z toho plynoucích dodávek (např.</w:t>
        <w:br/>
        <w:t>PBŘ pro dočasný provoz, dočasné ZOV apod.).</w:t>
      </w:r>
    </w:p>
    <w:tbl>
      <w:tblPr>
        <w:tblOverlap w:val="never"/>
        <w:jc w:val="left"/>
        <w:tblLayout w:type="fixed"/>
      </w:tblPr>
      <w:tblGrid>
        <w:gridCol w:w="1546"/>
        <w:gridCol w:w="3427"/>
        <w:gridCol w:w="1838"/>
        <w:gridCol w:w="1162"/>
        <w:gridCol w:w="1051"/>
        <w:gridCol w:w="1190"/>
      </w:tblGrid>
      <w:tr>
        <w:trPr>
          <w:trHeight w:val="259" w:hRule="exact"/>
        </w:trPr>
        <w:tc>
          <w:tcPr>
            <w:tcBorders>
              <w:top w:val="single" w:sz="4"/>
              <w:left w:val="single" w:sz="4"/>
            </w:tcBorders>
            <w:shd w:val="clear" w:color="auto" w:fill="D9DEE4"/>
            <w:vAlign w:val="bottom"/>
          </w:tcPr>
          <w:p>
            <w:pPr>
              <w:pStyle w:val="Style30"/>
              <w:keepNext w:val="0"/>
              <w:keepLines w:val="0"/>
              <w:framePr w:w="10214" w:h="518" w:wrap="none" w:vAnchor="page" w:hAnchor="page" w:x="839" w:y="11187"/>
              <w:widowControl w:val="0"/>
              <w:shd w:val="clear" w:color="auto" w:fill="auto"/>
              <w:bidi w:val="0"/>
              <w:spacing w:before="0" w:after="0" w:line="240" w:lineRule="auto"/>
              <w:ind w:left="0" w:right="0" w:firstLine="0"/>
              <w:jc w:val="left"/>
            </w:pPr>
            <w:r>
              <w:rPr>
                <w:b/>
                <w:bCs/>
                <w:color w:val="000000"/>
                <w:spacing w:val="0"/>
                <w:w w:val="100"/>
                <w:position w:val="0"/>
              </w:rPr>
              <w:t>Díl: ON</w:t>
            </w:r>
          </w:p>
        </w:tc>
        <w:tc>
          <w:tcPr>
            <w:tcBorders>
              <w:top w:val="single" w:sz="4"/>
            </w:tcBorders>
            <w:shd w:val="clear" w:color="auto" w:fill="D9DEE4"/>
            <w:vAlign w:val="bottom"/>
          </w:tcPr>
          <w:p>
            <w:pPr>
              <w:pStyle w:val="Style30"/>
              <w:keepNext w:val="0"/>
              <w:keepLines w:val="0"/>
              <w:framePr w:w="10214" w:h="518" w:wrap="none" w:vAnchor="page" w:hAnchor="page" w:x="839" w:y="11187"/>
              <w:widowControl w:val="0"/>
              <w:shd w:val="clear" w:color="auto" w:fill="auto"/>
              <w:bidi w:val="0"/>
              <w:spacing w:before="0" w:after="0" w:line="240" w:lineRule="auto"/>
              <w:ind w:left="0" w:right="0" w:firstLine="260"/>
              <w:jc w:val="left"/>
            </w:pPr>
            <w:r>
              <w:rPr>
                <w:b/>
                <w:bCs/>
                <w:color w:val="000000"/>
                <w:spacing w:val="0"/>
                <w:w w:val="100"/>
                <w:position w:val="0"/>
              </w:rPr>
              <w:t>Ostatní náklady</w:t>
            </w:r>
          </w:p>
        </w:tc>
        <w:tc>
          <w:tcPr>
            <w:gridSpan w:val="4"/>
            <w:tcBorders>
              <w:top w:val="single" w:sz="4"/>
              <w:right w:val="single" w:sz="4"/>
            </w:tcBorders>
            <w:shd w:val="clear" w:color="auto" w:fill="D9DEE4"/>
            <w:vAlign w:val="bottom"/>
          </w:tcPr>
          <w:p>
            <w:pPr>
              <w:pStyle w:val="Style30"/>
              <w:keepNext w:val="0"/>
              <w:keepLines w:val="0"/>
              <w:framePr w:w="10214" w:h="518" w:wrap="none" w:vAnchor="page" w:hAnchor="page" w:x="839" w:y="11187"/>
              <w:widowControl w:val="0"/>
              <w:shd w:val="clear" w:color="auto" w:fill="auto"/>
              <w:bidi w:val="0"/>
              <w:spacing w:before="0" w:after="0" w:line="240" w:lineRule="auto"/>
              <w:ind w:left="0" w:right="0" w:firstLine="0"/>
              <w:jc w:val="right"/>
            </w:pPr>
            <w:r>
              <w:rPr>
                <w:b/>
                <w:bCs/>
                <w:color w:val="000000"/>
                <w:spacing w:val="0"/>
                <w:w w:val="100"/>
                <w:position w:val="0"/>
              </w:rPr>
              <w:t>58 916,00</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518" w:wrap="none" w:vAnchor="page" w:hAnchor="page" w:x="839" w:y="11187"/>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9 005211010R</w:t>
            </w:r>
          </w:p>
        </w:tc>
        <w:tc>
          <w:tcPr>
            <w:tcBorders>
              <w:top w:val="single" w:sz="4"/>
              <w:bottom w:val="single" w:sz="4"/>
            </w:tcBorders>
            <w:shd w:val="clear" w:color="auto" w:fill="FFFFFF"/>
            <w:vAlign w:val="top"/>
          </w:tcPr>
          <w:p>
            <w:pPr>
              <w:pStyle w:val="Style30"/>
              <w:keepNext w:val="0"/>
              <w:keepLines w:val="0"/>
              <w:framePr w:w="10214" w:h="518" w:wrap="none" w:vAnchor="page" w:hAnchor="page" w:x="839" w:y="11187"/>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Předání a převzetí staveniště</w:t>
            </w:r>
          </w:p>
        </w:tc>
        <w:tc>
          <w:tcPr>
            <w:tcBorders>
              <w:top w:val="single" w:sz="4"/>
              <w:bottom w:val="single" w:sz="4"/>
            </w:tcBorders>
            <w:shd w:val="clear" w:color="auto" w:fill="FFFFFF"/>
            <w:vAlign w:val="top"/>
          </w:tcPr>
          <w:p>
            <w:pPr>
              <w:pStyle w:val="Style30"/>
              <w:keepNext w:val="0"/>
              <w:keepLines w:val="0"/>
              <w:framePr w:w="10214" w:h="518" w:wrap="none" w:vAnchor="page" w:hAnchor="page" w:x="839" w:y="11187"/>
              <w:widowControl w:val="0"/>
              <w:shd w:val="clear" w:color="auto" w:fill="auto"/>
              <w:bidi w:val="0"/>
              <w:spacing w:before="0" w:after="0" w:line="240" w:lineRule="auto"/>
              <w:ind w:left="0" w:right="280" w:firstLine="0"/>
              <w:jc w:val="right"/>
              <w:rPr>
                <w:sz w:val="14"/>
                <w:szCs w:val="14"/>
              </w:rPr>
            </w:pPr>
            <w:r>
              <w:rPr>
                <w:color w:val="000000"/>
                <w:spacing w:val="0"/>
                <w:w w:val="100"/>
                <w:position w:val="0"/>
                <w:sz w:val="14"/>
                <w:szCs w:val="14"/>
              </w:rPr>
              <w:t>Soubor</w:t>
            </w:r>
          </w:p>
        </w:tc>
        <w:tc>
          <w:tcPr>
            <w:tcBorders>
              <w:top w:val="single" w:sz="4"/>
              <w:bottom w:val="single" w:sz="4"/>
            </w:tcBorders>
            <w:shd w:val="clear" w:color="auto" w:fill="FFFFFF"/>
            <w:vAlign w:val="top"/>
          </w:tcPr>
          <w:p>
            <w:pPr>
              <w:pStyle w:val="Style30"/>
              <w:keepNext w:val="0"/>
              <w:keepLines w:val="0"/>
              <w:framePr w:w="10214" w:h="518" w:wrap="none" w:vAnchor="page" w:hAnchor="page" w:x="839" w:y="11187"/>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518" w:wrap="none" w:vAnchor="page" w:hAnchor="page" w:x="839" w:y="11187"/>
              <w:widowControl w:val="0"/>
              <w:shd w:val="clear" w:color="auto" w:fill="auto"/>
              <w:bidi w:val="0"/>
              <w:spacing w:before="0" w:after="0" w:line="240" w:lineRule="auto"/>
              <w:ind w:left="0" w:right="0" w:firstLine="280"/>
              <w:jc w:val="both"/>
              <w:rPr>
                <w:sz w:val="14"/>
                <w:szCs w:val="14"/>
              </w:rPr>
            </w:pPr>
            <w:r>
              <w:rPr>
                <w:color w:val="000000"/>
                <w:spacing w:val="0"/>
                <w:w w:val="100"/>
                <w:position w:val="0"/>
                <w:sz w:val="14"/>
                <w:szCs w:val="14"/>
              </w:rPr>
              <w:t>500,00</w:t>
            </w:r>
          </w:p>
        </w:tc>
        <w:tc>
          <w:tcPr>
            <w:tcBorders>
              <w:top w:val="single" w:sz="4"/>
              <w:bottom w:val="single" w:sz="4"/>
              <w:right w:val="single" w:sz="4"/>
            </w:tcBorders>
            <w:shd w:val="clear" w:color="auto" w:fill="FFFFFF"/>
            <w:vAlign w:val="top"/>
          </w:tcPr>
          <w:p>
            <w:pPr>
              <w:pStyle w:val="Style30"/>
              <w:keepNext w:val="0"/>
              <w:keepLines w:val="0"/>
              <w:framePr w:w="10214" w:h="518" w:wrap="none" w:vAnchor="page" w:hAnchor="page" w:x="839" w:y="1118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bl>
    <w:p>
      <w:pPr>
        <w:pStyle w:val="Style52"/>
        <w:keepNext w:val="0"/>
        <w:keepLines w:val="0"/>
        <w:framePr w:wrap="none" w:vAnchor="page" w:hAnchor="page" w:x="2634" w:y="11706"/>
        <w:widowControl w:val="0"/>
        <w:shd w:val="clear" w:color="auto" w:fill="auto"/>
        <w:bidi w:val="0"/>
        <w:spacing w:before="0" w:after="0" w:line="240" w:lineRule="auto"/>
        <w:ind w:left="0" w:right="0" w:firstLine="0"/>
        <w:jc w:val="left"/>
      </w:pPr>
      <w:r>
        <w:rPr>
          <w:spacing w:val="0"/>
          <w:w w:val="100"/>
          <w:position w:val="0"/>
        </w:rPr>
        <w:t>Náklady spojené s účastí zhotovitele na předání a převzetí staveniště.</w:t>
      </w:r>
    </w:p>
    <w:p>
      <w:pPr>
        <w:pStyle w:val="Style52"/>
        <w:keepNext w:val="0"/>
        <w:keepLines w:val="0"/>
        <w:framePr w:wrap="none" w:vAnchor="page" w:hAnchor="page" w:x="1002" w:y="11955"/>
        <w:widowControl w:val="0"/>
        <w:shd w:val="clear" w:color="auto" w:fill="auto"/>
        <w:tabs>
          <w:tab w:pos="7958" w:val="left"/>
          <w:tab w:pos="9360" w:val="left"/>
        </w:tabs>
        <w:bidi w:val="0"/>
        <w:spacing w:before="0" w:after="0" w:line="240" w:lineRule="auto"/>
        <w:ind w:left="0" w:right="0" w:firstLine="0"/>
        <w:jc w:val="left"/>
      </w:pPr>
      <w:r>
        <w:rPr>
          <w:color w:val="000000"/>
          <w:spacing w:val="0"/>
          <w:w w:val="100"/>
          <w:position w:val="0"/>
        </w:rPr>
        <w:t>10</w:t>
      </w:r>
      <w:r>
        <w:rPr>
          <w:color w:val="000000"/>
          <w:spacing w:val="0"/>
          <w:w w:val="100"/>
          <w:position w:val="0"/>
          <w:u w:val="single"/>
        </w:rPr>
        <w:t xml:space="preserve"> </w:t>
      </w:r>
      <w:r>
        <w:rPr>
          <w:color w:val="000000"/>
          <w:spacing w:val="0"/>
          <w:w w:val="100"/>
          <w:position w:val="0"/>
        </w:rPr>
        <w:t>005211020R</w:t>
      </w:r>
      <w:r>
        <w:rPr>
          <w:color w:val="000000"/>
          <w:spacing w:val="0"/>
          <w:w w:val="100"/>
          <w:position w:val="0"/>
          <w:u w:val="single"/>
        </w:rPr>
        <w:t xml:space="preserve"> </w:t>
      </w:r>
      <w:r>
        <w:rPr>
          <w:color w:val="000000"/>
          <w:spacing w:val="0"/>
          <w:w w:val="100"/>
          <w:position w:val="0"/>
        </w:rPr>
        <w:t>Ochrana</w:t>
      </w:r>
      <w:r>
        <w:rPr>
          <w:color w:val="000000"/>
          <w:spacing w:val="0"/>
          <w:w w:val="100"/>
          <w:position w:val="0"/>
          <w:u w:val="single"/>
        </w:rPr>
        <w:t xml:space="preserve"> </w:t>
      </w:r>
      <w:r>
        <w:rPr>
          <w:color w:val="000000"/>
          <w:spacing w:val="0"/>
          <w:w w:val="100"/>
          <w:position w:val="0"/>
        </w:rPr>
        <w:t>stávajících</w:t>
      </w:r>
      <w:r>
        <w:rPr>
          <w:color w:val="000000"/>
          <w:spacing w:val="0"/>
          <w:w w:val="100"/>
          <w:position w:val="0"/>
          <w:u w:val="single"/>
        </w:rPr>
        <w:t xml:space="preserve"> </w:t>
      </w:r>
      <w:r>
        <w:rPr>
          <w:color w:val="000000"/>
          <w:spacing w:val="0"/>
          <w:w w:val="100"/>
          <w:position w:val="0"/>
        </w:rPr>
        <w:t>inženýrských</w:t>
      </w:r>
      <w:r>
        <w:rPr>
          <w:color w:val="000000"/>
          <w:spacing w:val="0"/>
          <w:w w:val="100"/>
          <w:position w:val="0"/>
          <w:u w:val="single"/>
        </w:rPr>
        <w:t xml:space="preserve"> </w:t>
      </w:r>
      <w:r>
        <w:rPr>
          <w:color w:val="000000"/>
          <w:spacing w:val="0"/>
          <w:w w:val="100"/>
          <w:position w:val="0"/>
        </w:rPr>
        <w:t>sítí</w:t>
      </w:r>
      <w:r>
        <w:rPr>
          <w:color w:val="000000"/>
          <w:spacing w:val="0"/>
          <w:w w:val="100"/>
          <w:position w:val="0"/>
          <w:u w:val="single"/>
        </w:rPr>
        <w:t xml:space="preserve"> </w:t>
      </w:r>
      <w:r>
        <w:rPr>
          <w:color w:val="000000"/>
          <w:spacing w:val="0"/>
          <w:w w:val="100"/>
          <w:position w:val="0"/>
        </w:rPr>
        <w:t>na</w:t>
      </w:r>
      <w:r>
        <w:rPr>
          <w:color w:val="000000"/>
          <w:spacing w:val="0"/>
          <w:w w:val="100"/>
          <w:position w:val="0"/>
          <w:u w:val="single"/>
        </w:rPr>
        <w:t xml:space="preserve"> </w:t>
      </w:r>
      <w:r>
        <w:rPr>
          <w:color w:val="000000"/>
          <w:spacing w:val="0"/>
          <w:w w:val="100"/>
          <w:position w:val="0"/>
        </w:rPr>
        <w:t>staveništi</w:t>
      </w:r>
      <w:r>
        <w:rPr>
          <w:color w:val="000000"/>
          <w:spacing w:val="0"/>
          <w:w w:val="100"/>
          <w:position w:val="0"/>
          <w:u w:val="single"/>
        </w:rPr>
        <w:t xml:space="preserve"> </w:t>
      </w:r>
      <w:r>
        <w:rPr>
          <w:color w:val="000000"/>
          <w:spacing w:val="0"/>
          <w:w w:val="100"/>
          <w:position w:val="0"/>
        </w:rPr>
        <w:t>Soubor</w:t>
      </w:r>
      <w:r>
        <w:rPr>
          <w:color w:val="000000"/>
          <w:spacing w:val="0"/>
          <w:w w:val="100"/>
          <w:position w:val="0"/>
          <w:u w:val="single"/>
        </w:rPr>
        <w:t xml:space="preserve"> </w:t>
      </w:r>
      <w:r>
        <w:rPr>
          <w:color w:val="000000"/>
          <w:spacing w:val="0"/>
          <w:w w:val="100"/>
          <w:position w:val="0"/>
        </w:rPr>
        <w:t>1,00000</w:t>
      </w:r>
      <w:r>
        <w:rPr>
          <w:color w:val="000000"/>
          <w:spacing w:val="0"/>
          <w:w w:val="100"/>
          <w:position w:val="0"/>
          <w:u w:val="single"/>
        </w:rPr>
        <w:tab/>
      </w:r>
      <w:r>
        <w:rPr>
          <w:color w:val="000000"/>
          <w:spacing w:val="0"/>
          <w:w w:val="100"/>
          <w:position w:val="0"/>
        </w:rPr>
        <w:t>1</w:t>
      </w:r>
      <w:r>
        <w:rPr>
          <w:color w:val="000000"/>
          <w:spacing w:val="0"/>
          <w:w w:val="100"/>
          <w:position w:val="0"/>
          <w:u w:val="single"/>
        </w:rPr>
        <w:t xml:space="preserve"> </w:t>
      </w:r>
      <w:r>
        <w:rPr>
          <w:color w:val="000000"/>
          <w:spacing w:val="0"/>
          <w:w w:val="100"/>
          <w:position w:val="0"/>
        </w:rPr>
        <w:t>000,00</w:t>
      </w:r>
      <w:r>
        <w:rPr>
          <w:color w:val="000000"/>
          <w:spacing w:val="0"/>
          <w:w w:val="100"/>
          <w:position w:val="0"/>
          <w:u w:val="single"/>
        </w:rPr>
        <w:tab/>
      </w:r>
      <w:r>
        <w:rPr>
          <w:color w:val="000000"/>
          <w:spacing w:val="0"/>
          <w:w w:val="100"/>
          <w:position w:val="0"/>
        </w:rPr>
        <w:t>1</w:t>
      </w:r>
      <w:r>
        <w:rPr>
          <w:color w:val="000000"/>
          <w:spacing w:val="0"/>
          <w:w w:val="100"/>
          <w:position w:val="0"/>
          <w:u w:val="single"/>
        </w:rPr>
        <w:t xml:space="preserve"> </w:t>
      </w:r>
      <w:r>
        <w:rPr>
          <w:color w:val="000000"/>
          <w:spacing w:val="0"/>
          <w:w w:val="100"/>
          <w:position w:val="0"/>
        </w:rPr>
        <w:t>000,00</w:t>
      </w:r>
    </w:p>
    <w:p>
      <w:pPr>
        <w:pStyle w:val="Style52"/>
        <w:keepNext w:val="0"/>
        <w:keepLines w:val="0"/>
        <w:framePr w:w="8232" w:h="629" w:hRule="exact" w:wrap="none" w:vAnchor="page" w:hAnchor="page" w:x="2624" w:y="12200"/>
        <w:widowControl w:val="0"/>
        <w:shd w:val="clear" w:color="auto" w:fill="auto"/>
        <w:bidi w:val="0"/>
        <w:spacing w:before="0" w:after="0" w:line="305" w:lineRule="auto"/>
        <w:ind w:left="0" w:right="0" w:firstLine="0"/>
        <w:jc w:val="left"/>
      </w:pPr>
      <w:r>
        <w:rPr>
          <w:spacing w:val="0"/>
          <w:w w:val="100"/>
          <w:position w:val="0"/>
        </w:rPr>
        <w:t>Náklady na přezkoumání podkladů objednatele o stavu inženýrských sítí probíhajících staveništěm nebo dotčenými stavbou i mimo území staveniště, kontrola vytýčení jejich skutečné trasy a provedení ochranných opatření pro zabezpečení stávajících inženýrských sítí.</w:t>
      </w:r>
    </w:p>
    <w:tbl>
      <w:tblPr>
        <w:tblOverlap w:val="never"/>
        <w:jc w:val="left"/>
        <w:tblLayout w:type="fixed"/>
      </w:tblPr>
      <w:tblGrid>
        <w:gridCol w:w="389"/>
        <w:gridCol w:w="1387"/>
        <w:gridCol w:w="4229"/>
        <w:gridCol w:w="538"/>
        <w:gridCol w:w="1166"/>
        <w:gridCol w:w="1085"/>
        <w:gridCol w:w="1421"/>
      </w:tblGrid>
      <w:tr>
        <w:trPr>
          <w:trHeight w:val="254" w:hRule="exact"/>
        </w:trPr>
        <w:tc>
          <w:tcPr>
            <w:tcBorders>
              <w:top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vertAlign w:val="superscript"/>
              </w:rPr>
              <w:t>11</w:t>
            </w:r>
          </w:p>
        </w:tc>
        <w:tc>
          <w:tcPr>
            <w:tcBorders>
              <w:top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005211030R</w:t>
            </w:r>
          </w:p>
        </w:tc>
        <w:tc>
          <w:tcPr>
            <w:tcBorders>
              <w:top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Dočasná dopravní opatření</w:t>
            </w:r>
          </w:p>
        </w:tc>
        <w:tc>
          <w:tcPr>
            <w:tcBorders>
              <w:top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2 500,00</w:t>
            </w:r>
          </w:p>
        </w:tc>
        <w:tc>
          <w:tcPr>
            <w:tcBorders>
              <w:top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2 500,00|</w:t>
            </w:r>
          </w:p>
        </w:tc>
      </w:tr>
      <w:tr>
        <w:trPr>
          <w:trHeight w:val="653" w:hRule="exact"/>
        </w:trPr>
        <w:tc>
          <w:tcPr>
            <w:gridSpan w:val="7"/>
            <w:tcBorders>
              <w:top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Náklady na vyhotovení návrhu dočasného dopravního značení, jeho projednání s dotčenými orgány a organizacemi, dodání dopravních značek a světelné signalizace, jejich rozmístění a přemísťování a jejich údržba v průběhu výstavby včetně následného odstranění po ukončení stavebních prací.</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12</w:t>
            </w:r>
          </w:p>
        </w:tc>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005211080R</w:t>
            </w:r>
          </w:p>
        </w:tc>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Bezpečnostní, hygienická a protiprašná opatření na staveništi</w:t>
            </w:r>
          </w:p>
        </w:tc>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2 500,00</w:t>
            </w:r>
          </w:p>
        </w:tc>
        <w:tc>
          <w:tcPr>
            <w:tcBorders>
              <w:top w:val="single" w:sz="4"/>
              <w:left w:val="single" w:sz="4"/>
              <w:bottom w:val="single" w:sz="4"/>
              <w:right w:val="single" w:sz="4"/>
            </w:tcBorders>
            <w:shd w:val="clear" w:color="auto" w:fill="FFFFFF"/>
            <w:vAlign w:val="top"/>
          </w:tcPr>
          <w:p>
            <w:pPr>
              <w:pStyle w:val="Style30"/>
              <w:keepNext w:val="0"/>
              <w:keepLines w:val="0"/>
              <w:framePr w:w="10214" w:h="1354" w:wrap="none" w:vAnchor="page" w:hAnchor="page" w:x="839" w:y="1283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2 500,00</w:t>
            </w:r>
          </w:p>
        </w:tc>
      </w:tr>
    </w:tbl>
    <w:p>
      <w:pPr>
        <w:pStyle w:val="Style52"/>
        <w:keepNext w:val="0"/>
        <w:keepLines w:val="0"/>
        <w:framePr w:w="8390" w:h="648" w:hRule="exact" w:wrap="none" w:vAnchor="page" w:hAnchor="page" w:x="2624" w:y="14187"/>
        <w:widowControl w:val="0"/>
        <w:shd w:val="clear" w:color="auto" w:fill="auto"/>
        <w:bidi w:val="0"/>
        <w:spacing w:before="0" w:after="0" w:line="305" w:lineRule="auto"/>
        <w:ind w:left="0" w:right="0" w:firstLine="0"/>
        <w:jc w:val="left"/>
      </w:pPr>
      <w:r>
        <w:rPr>
          <w:spacing w:val="0"/>
          <w:w w:val="100"/>
          <w:position w:val="0"/>
        </w:rPr>
        <w:t>Náklady na ochranu staveniště před vstupem nepovolaných osob, včetně příslušného značení, náklady na osvětlení staveniště, náklady na vypracování potřebné dokumentace pro provoz staveniště z hlediska požární ochrany (požární řád a poplachová směrnice) a z hlediska provozu staveniště (provozně dopravní řád).</w:t>
      </w:r>
    </w:p>
    <w:p>
      <w:pPr>
        <w:pStyle w:val="Style14"/>
        <w:keepNext w:val="0"/>
        <w:keepLines w:val="0"/>
        <w:framePr w:wrap="none" w:vAnchor="page" w:hAnchor="page" w:x="834" w:y="16126"/>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0" w:y="16126"/>
        <w:widowControl w:val="0"/>
        <w:shd w:val="clear" w:color="auto" w:fill="auto"/>
        <w:bidi w:val="0"/>
        <w:spacing w:before="0" w:after="0" w:line="240" w:lineRule="auto"/>
        <w:ind w:left="0" w:right="0" w:firstLine="0"/>
        <w:jc w:val="left"/>
      </w:pPr>
      <w:r>
        <w:rPr>
          <w:color w:val="000000"/>
          <w:spacing w:val="0"/>
          <w:w w:val="100"/>
          <w:position w:val="0"/>
        </w:rPr>
        <w:t>Stránka 36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2" w:y="1226"/>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510"/>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510"/>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510"/>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510"/>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510"/>
              <w:widowControl w:val="0"/>
              <w:shd w:val="clear" w:color="auto" w:fill="auto"/>
              <w:bidi w:val="0"/>
              <w:spacing w:before="0" w:after="0" w:line="240" w:lineRule="auto"/>
              <w:ind w:left="0" w:right="0" w:firstLine="0"/>
              <w:jc w:val="left"/>
            </w:pPr>
            <w:r>
              <w:rPr>
                <w:color w:val="000000"/>
                <w:spacing w:val="0"/>
                <w:w w:val="100"/>
                <w:position w:val="0"/>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510"/>
              <w:widowControl w:val="0"/>
              <w:shd w:val="clear" w:color="auto" w:fill="auto"/>
              <w:bidi w:val="0"/>
              <w:spacing w:before="0" w:after="0" w:line="240" w:lineRule="auto"/>
              <w:ind w:left="0" w:right="0" w:firstLine="400"/>
              <w:jc w:val="left"/>
            </w:pPr>
            <w:r>
              <w:rPr>
                <w:color w:val="000000"/>
                <w:spacing w:val="0"/>
                <w:w w:val="100"/>
                <w:position w:val="0"/>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510"/>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510"/>
              <w:widowControl w:val="0"/>
              <w:shd w:val="clear" w:color="auto" w:fill="auto"/>
              <w:bidi w:val="0"/>
              <w:spacing w:before="0" w:after="0" w:line="240" w:lineRule="auto"/>
              <w:ind w:left="0" w:right="0" w:firstLine="0"/>
              <w:jc w:val="left"/>
            </w:pPr>
            <w:r>
              <w:rPr>
                <w:color w:val="000000"/>
                <w:spacing w:val="0"/>
                <w:w w:val="100"/>
                <w:position w:val="0"/>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6" w:y="1510"/>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Vedlejší a ostatní náklady</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3408" w:wrap="none" w:vAnchor="page" w:hAnchor="page" w:x="846" w:y="3204"/>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653" w:hRule="exact"/>
        </w:trPr>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RO</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Vyčištění území, vč. naložení,odvozu a uložení materiálu na skládku, uvedení prostoru zařízení staveniště do původního stavu, vyčištění</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1,40000</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690,00</w:t>
            </w:r>
          </w:p>
        </w:tc>
        <w:tc>
          <w:tcPr>
            <w:tcBorders>
              <w:top w:val="single" w:sz="4"/>
              <w:left w:val="single" w:sz="4"/>
              <w:righ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966,00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14</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R1</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Provedení dočasné úpravy vjezdu a areálových komunikací pro potřebu realizace díla</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2 000,00</w:t>
            </w:r>
          </w:p>
        </w:tc>
        <w:tc>
          <w:tcPr>
            <w:tcBorders>
              <w:top w:val="single" w:sz="4"/>
              <w:left w:val="single" w:sz="4"/>
              <w:righ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2 000,00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R2</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Dočasné konstrukce pro zajištění provozu investora</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2 500,00</w:t>
            </w:r>
          </w:p>
        </w:tc>
        <w:tc>
          <w:tcPr>
            <w:tcBorders>
              <w:top w:val="single" w:sz="4"/>
              <w:left w:val="single" w:sz="4"/>
              <w:righ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2 500,00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R3</w:t>
            </w:r>
          </w:p>
        </w:tc>
        <w:tc>
          <w:tcPr>
            <w:tcBorders>
              <w:top w:val="single" w:sz="4"/>
              <w:left w:val="single" w:sz="4"/>
            </w:tcBorders>
            <w:shd w:val="clear" w:color="auto" w:fill="FFFFFF"/>
            <w:vAlign w:val="bottom"/>
          </w:tcPr>
          <w:p>
            <w:pPr>
              <w:pStyle w:val="Style30"/>
              <w:keepNext w:val="0"/>
              <w:keepLines w:val="0"/>
              <w:framePr w:w="10214" w:h="3408" w:wrap="none" w:vAnchor="page" w:hAnchor="page" w:x="846" w:y="3204"/>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Zábor veřejného prostranství - zajištění a platba poplatků v průběhu délky záboru</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den</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5 000,00</w:t>
            </w:r>
          </w:p>
        </w:tc>
        <w:tc>
          <w:tcPr>
            <w:tcBorders>
              <w:top w:val="single" w:sz="4"/>
              <w:left w:val="single" w:sz="4"/>
              <w:righ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15 000,00</w:t>
            </w:r>
          </w:p>
        </w:tc>
      </w:tr>
      <w:tr>
        <w:trPr>
          <w:trHeight w:val="888" w:hRule="exact"/>
        </w:trPr>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17</w:t>
            </w:r>
          </w:p>
        </w:tc>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R4</w:t>
            </w:r>
          </w:p>
        </w:tc>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Pasportizace území stavby a jejího okolí, zejména stavu příjezdových komunikací staveništní dopravy, předpokládaných dotčených ploch zasažených realizací stavby, požadavků vlastníků a uživatelů</w:t>
            </w:r>
          </w:p>
        </w:tc>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bottom w:val="single" w:sz="4"/>
              <w:right w:val="single" w:sz="4"/>
            </w:tcBorders>
            <w:shd w:val="clear" w:color="auto" w:fill="FFFFFF"/>
            <w:vAlign w:val="top"/>
          </w:tcPr>
          <w:p>
            <w:pPr>
              <w:pStyle w:val="Style30"/>
              <w:keepNext w:val="0"/>
              <w:keepLines w:val="0"/>
              <w:framePr w:w="10214" w:h="3408" w:wrap="none" w:vAnchor="page" w:hAnchor="page" w:x="846" w:y="320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bl>
    <w:p>
      <w:pPr>
        <w:pStyle w:val="Style52"/>
        <w:keepNext w:val="0"/>
        <w:keepLines w:val="0"/>
        <w:framePr w:wrap="none" w:vAnchor="page" w:hAnchor="page" w:x="2632" w:y="6607"/>
        <w:widowControl w:val="0"/>
        <w:shd w:val="clear" w:color="auto" w:fill="auto"/>
        <w:bidi w:val="0"/>
        <w:spacing w:before="0" w:after="0" w:line="240" w:lineRule="auto"/>
        <w:ind w:left="0" w:right="0" w:firstLine="0"/>
        <w:jc w:val="left"/>
      </w:pPr>
      <w:r>
        <w:rPr>
          <w:spacing w:val="0"/>
          <w:w w:val="100"/>
          <w:position w:val="0"/>
        </w:rPr>
        <w:t>sousedních nemovitostí, dotčených orgánů apod.</w:t>
      </w:r>
    </w:p>
    <w:tbl>
      <w:tblPr>
        <w:tblOverlap w:val="never"/>
        <w:jc w:val="left"/>
        <w:tblLayout w:type="fixed"/>
      </w:tblPr>
      <w:tblGrid>
        <w:gridCol w:w="389"/>
        <w:gridCol w:w="1387"/>
        <w:gridCol w:w="4229"/>
        <w:gridCol w:w="538"/>
        <w:gridCol w:w="1166"/>
        <w:gridCol w:w="1085"/>
        <w:gridCol w:w="1421"/>
      </w:tblGrid>
      <w:tr>
        <w:trPr>
          <w:trHeight w:val="883" w:hRule="exact"/>
        </w:trPr>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005111020R</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Vytýčení prostorové polohy dopravní a technické infrastruktury (inženýrských sítí) - vč. případných kopaných sond, vč. projednání se správci, apod., zpracování vytyčovacího výkresu stavby, vytyčení</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w:t>
            </w:r>
          </w:p>
        </w:tc>
        <w:tc>
          <w:tcPr>
            <w:tcBorders>
              <w:top w:val="single" w:sz="4"/>
              <w:left w:val="single" w:sz="4"/>
              <w:righ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1 200,00</w:t>
            </w:r>
          </w:p>
        </w:tc>
      </w:tr>
      <w:tr>
        <w:trPr>
          <w:trHeight w:val="245" w:hRule="exact"/>
        </w:trPr>
        <w:tc>
          <w:tcPr>
            <w:gridSpan w:val="7"/>
            <w:tcBorders>
              <w:top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center"/>
              <w:rPr>
                <w:sz w:val="14"/>
                <w:szCs w:val="14"/>
              </w:rPr>
            </w:pPr>
            <w:r>
              <w:rPr>
                <w:color w:val="007F01"/>
                <w:spacing w:val="0"/>
                <w:w w:val="100"/>
                <w:position w:val="0"/>
                <w:sz w:val="14"/>
                <w:szCs w:val="14"/>
              </w:rPr>
              <w:t>stavby, ostatní geodetické práce po dobu stavby, geometrický plán, návrh na vklad do KN</w:t>
            </w:r>
          </w:p>
        </w:tc>
      </w:tr>
      <w:tr>
        <w:trPr>
          <w:trHeight w:val="653" w:hRule="exact"/>
        </w:trPr>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R5</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Zajištění průzkumů, zkoušek, atestů, sond a revizí apod. uvedených v rozhodnutích a v projektové dokumetnaci nezbytně nutných k provedení díla</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1 000,00</w:t>
            </w:r>
          </w:p>
        </w:tc>
        <w:tc>
          <w:tcPr>
            <w:tcBorders>
              <w:top w:val="single" w:sz="4"/>
              <w:left w:val="single" w:sz="4"/>
              <w:righ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1 000,00</w:t>
            </w:r>
          </w:p>
        </w:tc>
      </w:tr>
      <w:tr>
        <w:trPr>
          <w:trHeight w:val="874" w:hRule="exact"/>
        </w:trPr>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R6</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Součinnost se všemi zúčastněnými stranami - investorem, budoucím uživatelem, projektantem, zástupci organizací státní správy, koordinátorem BOZP apod.</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righ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21</w:t>
            </w:r>
          </w:p>
        </w:tc>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004111020R</w:t>
            </w:r>
          </w:p>
        </w:tc>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Veškerá dodavatelská, výrobní a realizační dokumentace, např.:</w:t>
            </w:r>
          </w:p>
        </w:tc>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15,00000</w:t>
            </w:r>
          </w:p>
        </w:tc>
        <w:tc>
          <w:tcPr>
            <w:tcBorders>
              <w:top w:val="single" w:sz="4"/>
              <w:left w:val="single" w:sz="4"/>
              <w:bottom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w:t>
            </w:r>
          </w:p>
        </w:tc>
        <w:tc>
          <w:tcPr>
            <w:tcBorders>
              <w:top w:val="single" w:sz="4"/>
              <w:left w:val="single" w:sz="4"/>
              <w:bottom w:val="single" w:sz="4"/>
              <w:right w:val="single" w:sz="4"/>
            </w:tcBorders>
            <w:shd w:val="clear" w:color="auto" w:fill="FFFFFF"/>
            <w:vAlign w:val="top"/>
          </w:tcPr>
          <w:p>
            <w:pPr>
              <w:pStyle w:val="Style30"/>
              <w:keepNext w:val="0"/>
              <w:keepLines w:val="0"/>
              <w:framePr w:w="10214" w:h="3101" w:wrap="none" w:vAnchor="page" w:hAnchor="page" w:x="846" w:y="683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6 000,00</w:t>
            </w:r>
          </w:p>
        </w:tc>
      </w:tr>
    </w:tbl>
    <w:p>
      <w:pPr>
        <w:pStyle w:val="Style52"/>
        <w:keepNext w:val="0"/>
        <w:keepLines w:val="0"/>
        <w:framePr w:w="8237" w:h="1056" w:hRule="exact" w:wrap="none" w:vAnchor="page" w:hAnchor="page" w:x="2632" w:y="9934"/>
        <w:widowControl w:val="0"/>
        <w:shd w:val="clear" w:color="auto" w:fill="auto"/>
        <w:bidi w:val="0"/>
        <w:spacing w:before="0" w:after="0" w:line="305" w:lineRule="auto"/>
        <w:ind w:left="0" w:right="0" w:firstLine="0"/>
        <w:jc w:val="left"/>
      </w:pPr>
      <w:r>
        <w:rPr>
          <w:spacing w:val="0"/>
          <w:w w:val="100"/>
          <w:position w:val="0"/>
        </w:rPr>
        <w:t>Konstrukční, dílenské a montážní výkresy nosných a pomocných konstrukcí, výrobní výkresy fasád, vnějších a vnitřních výplní otvorů (včetně prosklených stěn), kompletačních prvků, konstrukcí vč. ocelových a zámečnických konstrukcí, silových a ovládacích zařízení (včetně rozváděčů - pohledy na osazení přístrojů v rozvaděči, pohledy na skříně rozvaděčů, detailní zapojení prvků), statické a jiné výpočty, výkaz materiálů, dílenský deník, technické přejímací podmínky, certifikáty jednotlivých prvků, detaily napojení na okolní konstrukce</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20"/>
        <w:jc w:val="left"/>
        <w:rPr>
          <w:sz w:val="14"/>
          <w:szCs w:val="14"/>
        </w:rPr>
      </w:pPr>
      <w:r>
        <w:rPr>
          <w:color w:val="007F01"/>
          <w:spacing w:val="0"/>
          <w:w w:val="100"/>
          <w:position w:val="0"/>
          <w:sz w:val="14"/>
          <w:szCs w:val="14"/>
        </w:rPr>
        <w:t>Podrobné výkresy ocelových konstrukcí - včetně řešené detailů, svarů, přípojů a montážních spojů. Pro betonové konstrukce podrobné výkresy prefabrikátů včetně výztuže. Definování případných montážních spojů z důvodu snazší logistiky</w:t>
      </w:r>
    </w:p>
    <w:p>
      <w:pPr>
        <w:pStyle w:val="Style70"/>
        <w:keepNext w:val="0"/>
        <w:keepLines w:val="0"/>
        <w:framePr w:w="10214" w:h="4483" w:hRule="exact" w:wrap="none" w:vAnchor="page" w:hAnchor="page" w:x="846" w:y="11239"/>
        <w:widowControl w:val="0"/>
        <w:shd w:val="clear" w:color="auto" w:fill="auto"/>
        <w:bidi w:val="0"/>
        <w:spacing w:before="0" w:after="40" w:line="300" w:lineRule="auto"/>
        <w:ind w:left="1780" w:right="0" w:firstLine="20"/>
        <w:jc w:val="left"/>
        <w:rPr>
          <w:sz w:val="14"/>
          <w:szCs w:val="14"/>
        </w:rPr>
      </w:pPr>
      <w:r>
        <w:rPr>
          <w:color w:val="007F01"/>
          <w:spacing w:val="0"/>
          <w:w w:val="100"/>
          <w:position w:val="0"/>
          <w:sz w:val="14"/>
          <w:szCs w:val="14"/>
        </w:rPr>
        <w:t>Výkresy tvaru bednění monolitických konstrukcí včetně požadovaného spárořezu a rozmístění spjovacích prvků v případě zvýšených požadavků GP na pohledovost finální konstrukce</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Podrobné výkresy výztuže železobetonových prvků</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Podrobný výkres trubkování v železobetonových prvcích</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Detailní kladečské plány koncových prvků rozvodů, podhledů, obkladů, dlažeb (vnitřních i venkovních)</w:t>
      </w:r>
    </w:p>
    <w:p>
      <w:pPr>
        <w:pStyle w:val="Style70"/>
        <w:keepNext w:val="0"/>
        <w:keepLines w:val="0"/>
        <w:framePr w:w="10214" w:h="4483" w:hRule="exact" w:wrap="none" w:vAnchor="page" w:hAnchor="page" w:x="846" w:y="11239"/>
        <w:widowControl w:val="0"/>
        <w:shd w:val="clear" w:color="auto" w:fill="auto"/>
        <w:bidi w:val="0"/>
        <w:spacing w:before="0" w:after="220" w:line="305" w:lineRule="auto"/>
        <w:ind w:left="1780" w:right="0" w:firstLine="0"/>
        <w:jc w:val="left"/>
        <w:rPr>
          <w:sz w:val="14"/>
          <w:szCs w:val="14"/>
        </w:rPr>
      </w:pPr>
      <w:r>
        <w:rPr>
          <w:color w:val="007F01"/>
          <w:spacing w:val="0"/>
          <w:w w:val="100"/>
          <w:position w:val="0"/>
          <w:sz w:val="14"/>
          <w:szCs w:val="14"/>
        </w:rPr>
        <w:t>Výkresy pomocných stavebních a montážních zařízení (např. lešení, bednění, výtahy, jeřábové dráhy apod.)</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Dokumentace pro ostatní výrobní a montážní přípravu včetně vytyčení stavby</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Technologické nebo pracovní postupy stavebních prací včetně časových plánů</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Kontrolní a zkušební plány</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Průvodně technická dokumentace</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Harmonogram stavby včetně průběžné aktualizace</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ZOV včetně průběžné aktualizace</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Kladečské plány obkladů a dlažeb</w:t>
      </w:r>
    </w:p>
    <w:p>
      <w:pPr>
        <w:pStyle w:val="Style70"/>
        <w:keepNext w:val="0"/>
        <w:keepLines w:val="0"/>
        <w:framePr w:w="10214" w:h="4483" w:hRule="exact" w:wrap="none" w:vAnchor="page" w:hAnchor="page" w:x="846" w:y="11239"/>
        <w:widowControl w:val="0"/>
        <w:shd w:val="clear" w:color="auto" w:fill="auto"/>
        <w:bidi w:val="0"/>
        <w:spacing w:before="0" w:after="40" w:line="305" w:lineRule="auto"/>
        <w:ind w:left="1780" w:right="0" w:firstLine="0"/>
        <w:jc w:val="left"/>
        <w:rPr>
          <w:sz w:val="14"/>
          <w:szCs w:val="14"/>
        </w:rPr>
      </w:pPr>
      <w:r>
        <w:rPr>
          <w:color w:val="007F01"/>
          <w:spacing w:val="0"/>
          <w:w w:val="100"/>
          <w:position w:val="0"/>
          <w:sz w:val="14"/>
          <w:szCs w:val="14"/>
        </w:rPr>
        <w:t>Kladečské schéma tepelných izolací střech</w:t>
      </w:r>
    </w:p>
    <w:p>
      <w:pPr>
        <w:pStyle w:val="Style70"/>
        <w:keepNext w:val="0"/>
        <w:keepLines w:val="0"/>
        <w:framePr w:w="10214" w:h="4483" w:hRule="exact" w:wrap="none" w:vAnchor="page" w:hAnchor="page" w:x="846" w:y="11239"/>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Dočasná dopravně inženýrská opatření v souvilosti s navrhovanou výstavbou</w:t>
      </w:r>
    </w:p>
    <w:p>
      <w:pPr>
        <w:pStyle w:val="Style14"/>
        <w:keepNext w:val="0"/>
        <w:keepLines w:val="0"/>
        <w:framePr w:wrap="none" w:vAnchor="page" w:hAnchor="page" w:x="841" w:y="16217"/>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7" w:y="16217"/>
        <w:widowControl w:val="0"/>
        <w:shd w:val="clear" w:color="auto" w:fill="auto"/>
        <w:bidi w:val="0"/>
        <w:spacing w:before="0" w:after="0" w:line="240" w:lineRule="auto"/>
        <w:ind w:left="0" w:right="0" w:firstLine="0"/>
        <w:jc w:val="left"/>
      </w:pPr>
      <w:r>
        <w:rPr>
          <w:color w:val="000000"/>
          <w:spacing w:val="0"/>
          <w:w w:val="100"/>
          <w:position w:val="0"/>
        </w:rPr>
        <w:t>Stránka 37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2" w:y="1136"/>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400"/>
              <w:jc w:val="left"/>
            </w:pPr>
            <w:r>
              <w:rPr>
                <w:color w:val="000000"/>
                <w:spacing w:val="0"/>
                <w:w w:val="100"/>
                <w:position w:val="0"/>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Vedlejší a ostatní náklady</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5606" w:wrap="none" w:vAnchor="page" w:hAnchor="page" w:x="846" w:y="3114"/>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1114" w:hRule="exact"/>
        </w:trPr>
        <w:tc>
          <w:tcPr>
            <w:gridSpan w:val="7"/>
            <w:tcBorders>
              <w:top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260" w:line="240" w:lineRule="auto"/>
              <w:ind w:left="1780" w:right="0" w:firstLine="0"/>
              <w:jc w:val="left"/>
              <w:rPr>
                <w:sz w:val="14"/>
                <w:szCs w:val="14"/>
              </w:rPr>
            </w:pPr>
            <w:r>
              <w:rPr>
                <w:color w:val="007F01"/>
                <w:spacing w:val="0"/>
                <w:w w:val="100"/>
                <w:position w:val="0"/>
                <w:sz w:val="14"/>
                <w:szCs w:val="14"/>
              </w:rPr>
              <w:t>SLP - upřesnění dle konkrétně dodaných zařízení a jejich technologických schémat. Schémata zapojení v zařízení.</w:t>
            </w:r>
          </w:p>
          <w:p>
            <w:pPr>
              <w:pStyle w:val="Style30"/>
              <w:keepNext w:val="0"/>
              <w:keepLines w:val="0"/>
              <w:framePr w:w="10214" w:h="5606" w:wrap="none" w:vAnchor="page" w:hAnchor="page" w:x="846" w:y="3114"/>
              <w:widowControl w:val="0"/>
              <w:shd w:val="clear" w:color="auto" w:fill="auto"/>
              <w:bidi w:val="0"/>
              <w:spacing w:before="0" w:after="80" w:line="240" w:lineRule="auto"/>
              <w:ind w:left="1780" w:right="0" w:firstLine="0"/>
              <w:jc w:val="left"/>
              <w:rPr>
                <w:sz w:val="14"/>
                <w:szCs w:val="14"/>
              </w:rPr>
            </w:pPr>
            <w:r>
              <w:rPr>
                <w:color w:val="007F01"/>
                <w:spacing w:val="0"/>
                <w:w w:val="100"/>
                <w:position w:val="0"/>
                <w:sz w:val="14"/>
                <w:szCs w:val="14"/>
              </w:rPr>
              <w:t>Dílenská dokumentace = podrobný výpis tvarovek a potrubí</w:t>
            </w:r>
          </w:p>
          <w:p>
            <w:pPr>
              <w:pStyle w:val="Style30"/>
              <w:keepNext w:val="0"/>
              <w:keepLines w:val="0"/>
              <w:framePr w:w="10214" w:h="5606" w:wrap="none" w:vAnchor="page" w:hAnchor="page" w:x="846" w:y="3114"/>
              <w:widowControl w:val="0"/>
              <w:shd w:val="clear" w:color="auto" w:fill="auto"/>
              <w:bidi w:val="0"/>
              <w:spacing w:before="0" w:after="160" w:line="240" w:lineRule="auto"/>
              <w:ind w:left="1780" w:right="0" w:firstLine="0"/>
              <w:jc w:val="left"/>
              <w:rPr>
                <w:sz w:val="14"/>
                <w:szCs w:val="14"/>
              </w:rPr>
            </w:pPr>
            <w:r>
              <w:rPr>
                <w:color w:val="007F01"/>
                <w:spacing w:val="0"/>
                <w:w w:val="100"/>
                <w:position w:val="0"/>
                <w:sz w:val="14"/>
                <w:szCs w:val="14"/>
              </w:rPr>
              <w:t>Technologické postupy montáže (potrubí, izolací, požárních opatření, revize, zhotovení provozního řádu...)</w:t>
            </w:r>
          </w:p>
        </w:tc>
      </w:tr>
      <w:tr>
        <w:trPr>
          <w:trHeight w:val="874" w:hRule="exact"/>
        </w:trPr>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22</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R7</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Zajištění všech podkladů a dokumentů pro vydání kolaudačního rozhodnutí (případně souhlasu), včetně podání žádosti a zajištění jejího vydání, účast na kolaudačních prohlídkách</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w:t>
            </w:r>
          </w:p>
        </w:tc>
        <w:tc>
          <w:tcPr>
            <w:tcBorders>
              <w:top w:val="single" w:sz="4"/>
              <w:left w:val="single" w:sz="4"/>
              <w:righ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1 200,00</w:t>
            </w:r>
          </w:p>
        </w:tc>
      </w:tr>
      <w:tr>
        <w:trPr>
          <w:trHeight w:val="653" w:hRule="exact"/>
        </w:trPr>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23</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00524101 </w:t>
            </w:r>
            <w:r>
              <w:rPr>
                <w:color w:val="000000"/>
                <w:spacing w:val="0"/>
                <w:w w:val="100"/>
                <w:position w:val="0"/>
                <w:sz w:val="14"/>
                <w:szCs w:val="14"/>
              </w:rPr>
              <w:t>OR</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Vypracování dokumentace skutečného provedení stavby v rozsahu dle platné legislativy (vyhl. 499/2006 Sb.v platném znění)</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w:t>
            </w:r>
          </w:p>
        </w:tc>
        <w:tc>
          <w:tcPr>
            <w:tcBorders>
              <w:top w:val="single" w:sz="4"/>
              <w:left w:val="single" w:sz="4"/>
              <w:righ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2 400,00</w:t>
            </w:r>
          </w:p>
        </w:tc>
      </w:tr>
      <w:tr>
        <w:trPr>
          <w:trHeight w:val="869" w:hRule="exact"/>
        </w:trPr>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24</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005241010R~1</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Vypracování dokumentace skutečného provedení stavby nad rámec platné legislativy (tj. dokumentace skutečného provedení pro jednotlivé profese) včetně podmínek a požadavků uvedených v SoD a</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w:t>
            </w:r>
          </w:p>
        </w:tc>
        <w:tc>
          <w:tcPr>
            <w:tcBorders>
              <w:top w:val="single" w:sz="4"/>
              <w:left w:val="single" w:sz="4"/>
              <w:righ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2 400,00</w:t>
            </w:r>
          </w:p>
        </w:tc>
      </w:tr>
      <w:tr>
        <w:trPr>
          <w:trHeight w:val="250" w:hRule="exact"/>
        </w:trPr>
        <w:tc>
          <w:tcPr>
            <w:gridSpan w:val="7"/>
            <w:tcBorders>
              <w:top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případných podmínek dotačního titulu.</w:t>
            </w:r>
          </w:p>
        </w:tc>
      </w:tr>
      <w:tr>
        <w:trPr>
          <w:trHeight w:val="1094" w:hRule="exact"/>
        </w:trPr>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25</w:t>
            </w:r>
          </w:p>
        </w:tc>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R8</w:t>
            </w:r>
          </w:p>
        </w:tc>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Náklady na provedení vzorků (fyzických, případně dle domluvy s objednatelem a autorským dozorem) - např. barevnost fasád, klempířských prvků atd. (včetně požadavků uvedených v projektové dokumentaci)</w:t>
            </w:r>
          </w:p>
        </w:tc>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bottom w:val="single" w:sz="4"/>
              <w:right w:val="single" w:sz="4"/>
            </w:tcBorders>
            <w:shd w:val="clear" w:color="auto" w:fill="FFFFFF"/>
            <w:vAlign w:val="top"/>
          </w:tcPr>
          <w:p>
            <w:pPr>
              <w:pStyle w:val="Style30"/>
              <w:keepNext w:val="0"/>
              <w:keepLines w:val="0"/>
              <w:framePr w:w="10214" w:h="5606"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bl>
    <w:p>
      <w:pPr>
        <w:pStyle w:val="Style52"/>
        <w:keepNext w:val="0"/>
        <w:keepLines w:val="0"/>
        <w:framePr w:w="7368" w:h="413" w:hRule="exact" w:wrap="none" w:vAnchor="page" w:hAnchor="page" w:x="2636" w:y="8725"/>
        <w:widowControl w:val="0"/>
        <w:shd w:val="clear" w:color="auto" w:fill="auto"/>
        <w:bidi w:val="0"/>
        <w:spacing w:before="0" w:after="0" w:line="300" w:lineRule="auto"/>
        <w:ind w:left="0" w:right="0" w:firstLine="0"/>
        <w:jc w:val="left"/>
      </w:pPr>
      <w:r>
        <w:rPr>
          <w:spacing w:val="0"/>
          <w:w w:val="100"/>
          <w:position w:val="0"/>
        </w:rPr>
        <w:t>, vedení vzorkovacích protokolů (vedených v ucelené podobě formou knihy vzorkování) a s tím spojená administrativa.</w:t>
      </w:r>
    </w:p>
    <w:tbl>
      <w:tblPr>
        <w:tblOverlap w:val="never"/>
        <w:jc w:val="left"/>
        <w:tblLayout w:type="fixed"/>
      </w:tblPr>
      <w:tblGrid>
        <w:gridCol w:w="389"/>
        <w:gridCol w:w="1387"/>
        <w:gridCol w:w="4229"/>
        <w:gridCol w:w="538"/>
        <w:gridCol w:w="1166"/>
        <w:gridCol w:w="1085"/>
        <w:gridCol w:w="1421"/>
      </w:tblGrid>
      <w:tr>
        <w:trPr>
          <w:trHeight w:val="658" w:hRule="exact"/>
        </w:trPr>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26</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R9</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Fotodokumentace průběhu výstavby a dle specifikace uvedené v SoD, příp. podmínek dotačního titulu</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w:t>
            </w:r>
          </w:p>
        </w:tc>
        <w:tc>
          <w:tcPr>
            <w:tcBorders>
              <w:top w:val="single" w:sz="4"/>
              <w:left w:val="single" w:sz="4"/>
              <w:righ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w:t>
            </w:r>
          </w:p>
        </w:tc>
      </w:tr>
      <w:tr>
        <w:trPr>
          <w:trHeight w:val="874" w:hRule="exact"/>
        </w:trPr>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27</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00523101 </w:t>
            </w:r>
            <w:r>
              <w:rPr>
                <w:color w:val="000000"/>
                <w:spacing w:val="0"/>
                <w:w w:val="100"/>
                <w:position w:val="0"/>
                <w:sz w:val="14"/>
                <w:szCs w:val="14"/>
              </w:rPr>
              <w:t>OR</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Provedení veškerých měření a zkoušek, revizních zpráv apod. dle platné legislativy a dle SoD, např. na termovizní měření stavby, revize plynu, revize hromosvodu</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1 500,00</w:t>
            </w:r>
          </w:p>
        </w:tc>
        <w:tc>
          <w:tcPr>
            <w:tcBorders>
              <w:top w:val="single" w:sz="4"/>
              <w:left w:val="single" w:sz="4"/>
              <w:righ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1 500,00</w:t>
            </w:r>
          </w:p>
        </w:tc>
      </w:tr>
      <w:tr>
        <w:trPr>
          <w:trHeight w:val="874" w:hRule="exact"/>
        </w:trPr>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R10</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Jednání s dotčenými institucemi, s dotčenými orgány státní správy a samosprávy - například zajištění dokladů nutných k získání kolaudačního souhlasu, povolení a rozhodnutí nutných k realizaci stavby,</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righ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r>
      <w:tr>
        <w:trPr>
          <w:trHeight w:val="432" w:hRule="exact"/>
        </w:trPr>
        <w:tc>
          <w:tcPr>
            <w:gridSpan w:val="7"/>
            <w:tcBorders>
              <w:top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zajištění veškerých měření a zkoušek požadovanými dotčenými orgány pro zajištění kolaudačního souhlasu apod.</w:t>
            </w:r>
          </w:p>
        </w:tc>
      </w:tr>
      <w:tr>
        <w:trPr>
          <w:trHeight w:val="869" w:hRule="exact"/>
        </w:trPr>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29</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005241020R</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Zpracování geodetického zaměření skutečného provedení stavby včetně profesních částí a geometrických plánů dle SoD a dle požadavků dotčených orgánů a zápisu do KN (je-li vyžadováno)</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550,00</w:t>
            </w:r>
          </w:p>
        </w:tc>
        <w:tc>
          <w:tcPr>
            <w:tcBorders>
              <w:top w:val="single" w:sz="4"/>
              <w:left w:val="single" w:sz="4"/>
              <w:righ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1 650,00</w:t>
            </w:r>
          </w:p>
        </w:tc>
      </w:tr>
      <w:tr>
        <w:trPr>
          <w:trHeight w:val="1090" w:hRule="exact"/>
        </w:trPr>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005231040R</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Zaškolení obsluhy a investorem pověřených osob, vypracování a odsouhlasení provozních a manipulačních řádů, proškolení provozovatele s provozováním a užíváním realizovaného díla dle SoD a</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800,00</w:t>
            </w:r>
          </w:p>
        </w:tc>
        <w:tc>
          <w:tcPr>
            <w:tcBorders>
              <w:top w:val="single" w:sz="4"/>
              <w:left w:val="single" w:sz="4"/>
              <w:righ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800,00</w:t>
            </w:r>
          </w:p>
        </w:tc>
      </w:tr>
      <w:tr>
        <w:trPr>
          <w:trHeight w:val="250" w:hRule="exact"/>
        </w:trPr>
        <w:tc>
          <w:tcPr>
            <w:gridSpan w:val="7"/>
            <w:tcBorders>
              <w:top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jiných podmínek</w:t>
            </w:r>
          </w:p>
        </w:tc>
      </w:tr>
      <w:tr>
        <w:trPr>
          <w:trHeight w:val="888" w:hRule="exact"/>
        </w:trPr>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31</w:t>
            </w:r>
          </w:p>
        </w:tc>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005124010R~1</w:t>
            </w:r>
          </w:p>
        </w:tc>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Spolupráce s projektantem - nad rámec standardního AD (spolupráce na technických řešení odchylek zjištěných v průběhu stavby, technická řešení rozdílů skutečně zjištěného stavu se stavem</w:t>
            </w:r>
          </w:p>
        </w:tc>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7,00000</w:t>
            </w:r>
          </w:p>
        </w:tc>
        <w:tc>
          <w:tcPr>
            <w:tcBorders>
              <w:top w:val="single" w:sz="4"/>
              <w:left w:val="single" w:sz="4"/>
              <w:bottom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w:t>
            </w:r>
          </w:p>
        </w:tc>
        <w:tc>
          <w:tcPr>
            <w:tcBorders>
              <w:top w:val="single" w:sz="4"/>
              <w:left w:val="single" w:sz="4"/>
              <w:bottom w:val="single" w:sz="4"/>
              <w:right w:val="single" w:sz="4"/>
            </w:tcBorders>
            <w:shd w:val="clear" w:color="auto" w:fill="FFFFFF"/>
            <w:vAlign w:val="top"/>
          </w:tcPr>
          <w:p>
            <w:pPr>
              <w:pStyle w:val="Style30"/>
              <w:keepNext w:val="0"/>
              <w:keepLines w:val="0"/>
              <w:framePr w:w="10214" w:h="5933" w:wrap="none" w:vAnchor="page" w:hAnchor="page" w:x="846" w:y="914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4 200,00</w:t>
            </w:r>
          </w:p>
        </w:tc>
      </w:tr>
    </w:tbl>
    <w:p>
      <w:pPr>
        <w:pStyle w:val="Style14"/>
        <w:keepNext w:val="0"/>
        <w:keepLines w:val="0"/>
        <w:framePr w:wrap="none" w:vAnchor="page" w:hAnchor="page" w:x="841" w:y="16126"/>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7" w:y="16126"/>
        <w:widowControl w:val="0"/>
        <w:shd w:val="clear" w:color="auto" w:fill="auto"/>
        <w:bidi w:val="0"/>
        <w:spacing w:before="0" w:after="0" w:line="240" w:lineRule="auto"/>
        <w:ind w:left="0" w:right="0" w:firstLine="0"/>
        <w:jc w:val="left"/>
      </w:pPr>
      <w:r>
        <w:rPr>
          <w:color w:val="000000"/>
          <w:spacing w:val="0"/>
          <w:w w:val="100"/>
          <w:position w:val="0"/>
        </w:rPr>
        <w:t>Stránka 38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2" w:y="1136"/>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02</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400"/>
              <w:jc w:val="left"/>
            </w:pPr>
            <w:r>
              <w:rPr>
                <w:color w:val="000000"/>
                <w:spacing w:val="0"/>
                <w:w w:val="100"/>
                <w:position w:val="0"/>
              </w:rPr>
              <w:t>BUDOVA L 3.NP</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0"/>
              <w:jc w:val="left"/>
            </w:pPr>
            <w:r>
              <w:rPr>
                <w:color w:val="000000"/>
                <w:spacing w:val="0"/>
                <w:w w:val="100"/>
                <w:position w:val="0"/>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6" w:y="1419"/>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Vedlejší a ostatní náklady</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653" w:hRule="exact"/>
        </w:trPr>
        <w:tc>
          <w:tcPr>
            <w:gridSpan w:val="7"/>
            <w:tcBorders>
              <w:top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305" w:lineRule="auto"/>
              <w:ind w:left="1800" w:right="0" w:firstLine="0"/>
              <w:jc w:val="left"/>
              <w:rPr>
                <w:sz w:val="14"/>
                <w:szCs w:val="14"/>
              </w:rPr>
            </w:pPr>
            <w:r>
              <w:rPr>
                <w:color w:val="007F01"/>
                <w:spacing w:val="0"/>
                <w:w w:val="100"/>
                <w:position w:val="0"/>
                <w:sz w:val="14"/>
                <w:szCs w:val="14"/>
              </w:rPr>
              <w:t>předpokládaného projektantem, technická řešení kolizí se skrytými konstrukcemi, které nemohl projektant předvídat (kolize s podzemními sítěmi a konstrukcemi, apod.), kontrola případných změn vyvolaných zhotovitelem vyžadující technické zhodnocení nad rámec AD</w:t>
            </w:r>
          </w:p>
        </w:tc>
      </w:tr>
      <w:tr>
        <w:trPr>
          <w:trHeight w:val="245" w:hRule="exact"/>
        </w:trPr>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32</w:t>
            </w:r>
          </w:p>
        </w:tc>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R11</w:t>
            </w:r>
          </w:p>
        </w:tc>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Náklady na pojištění a bankovní garance</w:t>
            </w:r>
          </w:p>
        </w:tc>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3 000,00</w:t>
            </w:r>
          </w:p>
        </w:tc>
        <w:tc>
          <w:tcPr>
            <w:tcBorders>
              <w:top w:val="single" w:sz="4"/>
              <w:left w:val="single" w:sz="4"/>
              <w:righ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3 000,00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00521 R12</w:t>
            </w:r>
          </w:p>
        </w:tc>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Práce spojené s administrativou projektu</w:t>
            </w:r>
          </w:p>
        </w:tc>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w:t>
            </w:r>
          </w:p>
        </w:tc>
        <w:tc>
          <w:tcPr>
            <w:tcBorders>
              <w:top w:val="single" w:sz="4"/>
              <w:left w:val="single" w:sz="4"/>
              <w:righ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1 500,00</w:t>
            </w:r>
          </w:p>
        </w:tc>
      </w:tr>
      <w:tr>
        <w:trPr>
          <w:trHeight w:val="667" w:hRule="exact"/>
        </w:trPr>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34</w:t>
            </w:r>
          </w:p>
        </w:tc>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00528101 </w:t>
            </w:r>
            <w:r>
              <w:rPr>
                <w:color w:val="000000"/>
                <w:spacing w:val="0"/>
                <w:w w:val="100"/>
                <w:position w:val="0"/>
                <w:sz w:val="14"/>
                <w:szCs w:val="14"/>
              </w:rPr>
              <w:t>OR</w:t>
            </w:r>
          </w:p>
        </w:tc>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Propagační činnost (např. pamětní desky, billboard, propagační materiály, plachty apod.) dle specifikace uvedené v SoD, příp. podmínek dotačního titulu</w:t>
            </w:r>
          </w:p>
        </w:tc>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3 000,00</w:t>
            </w:r>
          </w:p>
        </w:tc>
        <w:tc>
          <w:tcPr>
            <w:tcBorders>
              <w:top w:val="single" w:sz="4"/>
              <w:left w:val="single" w:sz="4"/>
              <w:bottom w:val="single" w:sz="4"/>
              <w:right w:val="single" w:sz="4"/>
            </w:tcBorders>
            <w:shd w:val="clear" w:color="auto" w:fill="FFFFFF"/>
            <w:vAlign w:val="top"/>
          </w:tcPr>
          <w:p>
            <w:pPr>
              <w:pStyle w:val="Style30"/>
              <w:keepNext w:val="0"/>
              <w:keepLines w:val="0"/>
              <w:framePr w:w="10214" w:h="2568" w:wrap="none" w:vAnchor="page" w:hAnchor="page" w:x="846" w:y="3114"/>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3 000,00</w:t>
            </w:r>
          </w:p>
        </w:tc>
      </w:tr>
    </w:tbl>
    <w:p>
      <w:pPr>
        <w:pStyle w:val="Style14"/>
        <w:keepNext w:val="0"/>
        <w:keepLines w:val="0"/>
        <w:framePr w:wrap="none" w:vAnchor="page" w:hAnchor="page" w:x="841" w:y="16126"/>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7" w:y="16126"/>
        <w:widowControl w:val="0"/>
        <w:shd w:val="clear" w:color="auto" w:fill="auto"/>
        <w:bidi w:val="0"/>
        <w:spacing w:before="0" w:after="0" w:line="240" w:lineRule="auto"/>
        <w:ind w:left="0" w:right="0" w:firstLine="0"/>
        <w:jc w:val="left"/>
      </w:pPr>
      <w:r>
        <w:rPr>
          <w:color w:val="000000"/>
          <w:spacing w:val="0"/>
          <w:w w:val="100"/>
          <w:position w:val="0"/>
        </w:rPr>
        <w:t>Stránka 39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03</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Zdravotechnika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ZTI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4949"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both"/>
            </w:pPr>
            <w:r>
              <w:rPr>
                <w:color w:val="000000"/>
                <w:spacing w:val="0"/>
                <w:w w:val="100"/>
                <w:position w:val="0"/>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4949" w:wrap="none" w:vAnchor="page" w:hAnchor="page" w:x="844" w:y="3132"/>
              <w:widowControl w:val="0"/>
              <w:shd w:val="clear" w:color="auto" w:fill="auto"/>
              <w:tabs>
                <w:tab w:pos="1757" w:val="left"/>
                <w:tab w:pos="9326" w:val="left"/>
              </w:tabs>
              <w:bidi w:val="0"/>
              <w:spacing w:before="0" w:after="0" w:line="240" w:lineRule="auto"/>
              <w:ind w:left="0" w:right="0" w:firstLine="0"/>
              <w:jc w:val="left"/>
            </w:pPr>
            <w:r>
              <w:rPr>
                <w:b/>
                <w:bCs/>
                <w:color w:val="000000"/>
                <w:spacing w:val="0"/>
                <w:w w:val="100"/>
                <w:position w:val="0"/>
              </w:rPr>
              <w:t>Díl: 9</w:t>
              <w:tab/>
              <w:t>Ostatní konstrukce, bourání</w:t>
              <w:tab/>
              <w:t>4112,88</w:t>
            </w:r>
          </w:p>
        </w:tc>
      </w:tr>
      <w:tr>
        <w:trPr>
          <w:trHeight w:val="250" w:hRule="exact"/>
        </w:trPr>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vertAlign w:val="superscript"/>
              </w:rPr>
              <w:t>1</w:t>
            </w:r>
          </w:p>
        </w:tc>
        <w:tc>
          <w:tcPr>
            <w:tcBorders>
              <w:top w:val="single" w:sz="4"/>
            </w:tcBorders>
            <w:shd w:val="clear" w:color="auto" w:fill="FFFFFF"/>
            <w:vAlign w:val="top"/>
          </w:tcPr>
          <w:p>
            <w:pPr>
              <w:pStyle w:val="Style30"/>
              <w:keepNext w:val="0"/>
              <w:keepLines w:val="0"/>
              <w:framePr w:w="10214" w:h="4949" w:wrap="none" w:vAnchor="page" w:hAnchor="page" w:x="844" w:y="3132"/>
              <w:widowControl w:val="0"/>
              <w:shd w:val="clear" w:color="auto" w:fill="auto"/>
              <w:tabs>
                <w:tab w:pos="533" w:val="left"/>
              </w:tabs>
              <w:bidi w:val="0"/>
              <w:spacing w:before="0" w:after="0" w:line="240" w:lineRule="auto"/>
              <w:ind w:left="0" w:right="0" w:firstLine="0"/>
              <w:jc w:val="left"/>
              <w:rPr>
                <w:sz w:val="14"/>
                <w:szCs w:val="14"/>
              </w:rPr>
            </w:pPr>
            <w:r>
              <w:rPr>
                <w:color w:val="000000"/>
                <w:spacing w:val="0"/>
                <w:w w:val="100"/>
                <w:position w:val="0"/>
                <w:sz w:val="14"/>
                <w:szCs w:val="14"/>
              </w:rPr>
              <w:t>910</w:t>
              <w:tab/>
              <w:t>T01</w:t>
            </w:r>
          </w:p>
        </w:tc>
        <w:tc>
          <w:tcPr>
            <w:tcBorders>
              <w:top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Hzs-nezměřitelné stavební práce a přípomoci</w:t>
            </w:r>
          </w:p>
        </w:tc>
        <w:tc>
          <w:tcPr>
            <w:tcBorders>
              <w:top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vertAlign w:val="superscript"/>
              </w:rPr>
              <w:t>h</w:t>
            </w:r>
          </w:p>
        </w:tc>
        <w:tc>
          <w:tcPr>
            <w:tcBorders>
              <w:top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514,11</w:t>
            </w:r>
          </w:p>
        </w:tc>
        <w:tc>
          <w:tcPr>
            <w:tcBorders>
              <w:top w:val="single" w:sz="4"/>
              <w:righ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4 112,88</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4949" w:wrap="none" w:vAnchor="page" w:hAnchor="page" w:x="844" w:y="3132"/>
              <w:widowControl w:val="0"/>
              <w:shd w:val="clear" w:color="auto" w:fill="auto"/>
              <w:tabs>
                <w:tab w:pos="1766" w:val="left"/>
                <w:tab w:pos="9494" w:val="left"/>
              </w:tabs>
              <w:bidi w:val="0"/>
              <w:spacing w:before="0" w:after="0" w:line="240" w:lineRule="auto"/>
              <w:ind w:left="0" w:right="0" w:firstLine="0"/>
              <w:jc w:val="left"/>
            </w:pPr>
            <w:r>
              <w:rPr>
                <w:b/>
                <w:bCs/>
                <w:color w:val="000000"/>
                <w:spacing w:val="0"/>
                <w:w w:val="100"/>
                <w:position w:val="0"/>
              </w:rPr>
              <w:t>Díl: 700B</w:t>
              <w:tab/>
              <w:t>Demontáže</w:t>
              <w:tab/>
              <w:t>650,82</w:t>
            </w:r>
          </w:p>
        </w:tc>
      </w:tr>
      <w:tr>
        <w:trPr>
          <w:trHeight w:val="250" w:hRule="exact"/>
        </w:trPr>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2</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725210821R00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umyvadel bez výtokových armatur</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165,66</w:t>
            </w:r>
          </w:p>
        </w:tc>
        <w:tc>
          <w:tcPr>
            <w:tcBorders>
              <w:top w:val="single" w:sz="4"/>
              <w:left w:val="single" w:sz="4"/>
              <w:righ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165,66</w:t>
            </w:r>
          </w:p>
        </w:tc>
      </w:tr>
      <w:tr>
        <w:trPr>
          <w:trHeight w:val="245" w:hRule="exact"/>
        </w:trPr>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3</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725310821R00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dřezů jednodílných na konzolách</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165,66</w:t>
            </w:r>
          </w:p>
        </w:tc>
        <w:tc>
          <w:tcPr>
            <w:tcBorders>
              <w:top w:val="single" w:sz="4"/>
              <w:left w:val="single" w:sz="4"/>
              <w:righ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165,66</w:t>
            </w:r>
          </w:p>
        </w:tc>
      </w:tr>
      <w:tr>
        <w:trPr>
          <w:trHeight w:val="437" w:hRule="exact"/>
        </w:trPr>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4</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725590811R00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vybouranou hmot, zařlzovací předměty H 6 m</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0,03965</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1 142,50</w:t>
            </w:r>
          </w:p>
        </w:tc>
        <w:tc>
          <w:tcPr>
            <w:tcBorders>
              <w:top w:val="single" w:sz="4"/>
              <w:left w:val="single" w:sz="4"/>
              <w:righ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45,30</w:t>
            </w:r>
          </w:p>
        </w:tc>
      </w:tr>
      <w:tr>
        <w:trPr>
          <w:trHeight w:val="245" w:hRule="exact"/>
        </w:trPr>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725820801R00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baterie nástěnné do G 3/4"</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137,10</w:t>
            </w:r>
          </w:p>
        </w:tc>
        <w:tc>
          <w:tcPr>
            <w:tcBorders>
              <w:top w:val="single" w:sz="4"/>
              <w:left w:val="single" w:sz="4"/>
              <w:righ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274,20</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4949" w:wrap="none" w:vAnchor="page" w:hAnchor="page" w:x="844" w:y="3132"/>
              <w:widowControl w:val="0"/>
              <w:shd w:val="clear" w:color="auto" w:fill="auto"/>
              <w:tabs>
                <w:tab w:pos="1747" w:val="left"/>
                <w:tab w:pos="9226" w:val="left"/>
              </w:tabs>
              <w:bidi w:val="0"/>
              <w:spacing w:before="0" w:after="0" w:line="240" w:lineRule="auto"/>
              <w:ind w:left="0" w:right="0" w:firstLine="0"/>
              <w:jc w:val="left"/>
            </w:pPr>
            <w:r>
              <w:rPr>
                <w:b/>
                <w:bCs/>
                <w:color w:val="000000"/>
                <w:spacing w:val="0"/>
                <w:w w:val="100"/>
                <w:position w:val="0"/>
              </w:rPr>
              <w:t>Díl: 721</w:t>
              <w:tab/>
              <w:t>Vnitřní kanalizace</w:t>
              <w:tab/>
              <w:t>19 170,11</w:t>
            </w:r>
          </w:p>
        </w:tc>
      </w:tr>
      <w:tr>
        <w:trPr>
          <w:trHeight w:val="653" w:hRule="exact"/>
        </w:trPr>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721170955R00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Provedení opravy vnitřní kanalizace, potrubí plastové, vsazení odbočky, potrubí hrdlové, D 110 mm</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2 524,86</w:t>
            </w:r>
          </w:p>
        </w:tc>
        <w:tc>
          <w:tcPr>
            <w:tcBorders>
              <w:top w:val="single" w:sz="4"/>
              <w:left w:val="single" w:sz="4"/>
              <w:righ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2 524,86</w:t>
            </w:r>
          </w:p>
        </w:tc>
      </w:tr>
      <w:tr>
        <w:trPr>
          <w:trHeight w:val="432" w:hRule="exact"/>
        </w:trPr>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721170962R00</w:t>
            </w:r>
          </w:p>
        </w:tc>
        <w:tc>
          <w:tcPr>
            <w:tcBorders>
              <w:top w:val="single" w:sz="4"/>
              <w:left w:val="single" w:sz="4"/>
            </w:tcBorders>
            <w:shd w:val="clear" w:color="auto" w:fill="FFFFFF"/>
            <w:vAlign w:val="bottom"/>
          </w:tcPr>
          <w:p>
            <w:pPr>
              <w:pStyle w:val="Style30"/>
              <w:keepNext w:val="0"/>
              <w:keepLines w:val="0"/>
              <w:framePr w:w="10214" w:h="4949"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Provedení opravy vnitřní kanalizace, potrubí plastové, propojení dosavadního potrubí, D 63 mm</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1 009,94</w:t>
            </w:r>
          </w:p>
        </w:tc>
        <w:tc>
          <w:tcPr>
            <w:tcBorders>
              <w:top w:val="single" w:sz="4"/>
              <w:left w:val="single" w:sz="4"/>
              <w:righ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1 009,94</w:t>
            </w:r>
          </w:p>
        </w:tc>
      </w:tr>
      <w:tr>
        <w:trPr>
          <w:trHeight w:val="437" w:hRule="exact"/>
        </w:trPr>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8</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721170965R00</w:t>
            </w:r>
          </w:p>
        </w:tc>
        <w:tc>
          <w:tcPr>
            <w:tcBorders>
              <w:top w:val="single" w:sz="4"/>
              <w:left w:val="single" w:sz="4"/>
            </w:tcBorders>
            <w:shd w:val="clear" w:color="auto" w:fill="FFFFFF"/>
            <w:vAlign w:val="bottom"/>
          </w:tcPr>
          <w:p>
            <w:pPr>
              <w:pStyle w:val="Style30"/>
              <w:keepNext w:val="0"/>
              <w:keepLines w:val="0"/>
              <w:framePr w:w="10214" w:h="4949"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Provedení opravy vnitřní kanalizace, potrubí plastové, propojení dosavadního potrubí, D 110 mm</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1 417,80</w:t>
            </w:r>
          </w:p>
        </w:tc>
        <w:tc>
          <w:tcPr>
            <w:tcBorders>
              <w:top w:val="single" w:sz="4"/>
              <w:left w:val="single" w:sz="4"/>
              <w:righ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1 417,80</w:t>
            </w:r>
          </w:p>
        </w:tc>
      </w:tr>
      <w:tr>
        <w:trPr>
          <w:trHeight w:val="245" w:hRule="exact"/>
        </w:trPr>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9</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721194104R00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Vyvedení odpadních výpustek, D 40 x 1,8 mm</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156,52</w:t>
            </w:r>
          </w:p>
        </w:tc>
        <w:tc>
          <w:tcPr>
            <w:tcBorders>
              <w:top w:val="single" w:sz="4"/>
              <w:left w:val="single" w:sz="4"/>
              <w:righ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469,56</w:t>
            </w:r>
          </w:p>
        </w:tc>
      </w:tr>
      <w:tr>
        <w:trPr>
          <w:trHeight w:val="264" w:hRule="exact"/>
        </w:trPr>
        <w:tc>
          <w:tcPr>
            <w:tcBorders>
              <w:top w:val="single" w:sz="4"/>
              <w:left w:val="single" w:sz="4"/>
              <w:bottom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10</w:t>
            </w:r>
          </w:p>
        </w:tc>
        <w:tc>
          <w:tcPr>
            <w:tcBorders>
              <w:top w:val="single" w:sz="4"/>
              <w:left w:val="single" w:sz="4"/>
              <w:bottom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721290111R00</w:t>
            </w:r>
          </w:p>
        </w:tc>
        <w:tc>
          <w:tcPr>
            <w:tcBorders>
              <w:top w:val="single" w:sz="4"/>
              <w:left w:val="single" w:sz="4"/>
              <w:bottom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Zkouška těsnosti kanalizace vodou DN 125 mm</w:t>
            </w:r>
          </w:p>
        </w:tc>
        <w:tc>
          <w:tcPr>
            <w:tcBorders>
              <w:top w:val="single" w:sz="4"/>
              <w:left w:val="single" w:sz="4"/>
              <w:bottom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bottom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28,00000</w:t>
            </w:r>
          </w:p>
        </w:tc>
        <w:tc>
          <w:tcPr>
            <w:tcBorders>
              <w:top w:val="single" w:sz="4"/>
              <w:left w:val="single" w:sz="4"/>
              <w:bottom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21,70</w:t>
            </w:r>
          </w:p>
        </w:tc>
        <w:tc>
          <w:tcPr>
            <w:tcBorders>
              <w:top w:val="single" w:sz="4"/>
              <w:left w:val="single" w:sz="4"/>
              <w:bottom w:val="single" w:sz="4"/>
              <w:right w:val="single" w:sz="4"/>
            </w:tcBorders>
            <w:shd w:val="clear" w:color="auto" w:fill="FFFFFF"/>
            <w:vAlign w:val="top"/>
          </w:tcPr>
          <w:p>
            <w:pPr>
              <w:pStyle w:val="Style30"/>
              <w:keepNext w:val="0"/>
              <w:keepLines w:val="0"/>
              <w:framePr w:w="10214" w:h="4949"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607,60</w:t>
            </w:r>
          </w:p>
        </w:tc>
      </w:tr>
    </w:tbl>
    <w:p>
      <w:pPr>
        <w:pStyle w:val="Style52"/>
        <w:keepNext w:val="0"/>
        <w:keepLines w:val="0"/>
        <w:framePr w:wrap="none" w:vAnchor="page" w:hAnchor="page" w:x="2644" w:y="8081"/>
        <w:widowControl w:val="0"/>
        <w:shd w:val="clear" w:color="auto" w:fill="auto"/>
        <w:tabs>
          <w:tab w:pos="5184" w:val="left"/>
        </w:tabs>
        <w:bidi w:val="0"/>
        <w:spacing w:before="0" w:after="0" w:line="240" w:lineRule="auto"/>
        <w:ind w:left="0" w:right="0" w:firstLine="0"/>
        <w:jc w:val="left"/>
      </w:pPr>
      <w:r>
        <w:rPr>
          <w:color w:val="0000F9"/>
          <w:spacing w:val="0"/>
          <w:w w:val="100"/>
          <w:position w:val="0"/>
        </w:rPr>
        <w:t>12+16</w:t>
        <w:tab/>
        <w:t>28,00000</w:t>
      </w:r>
    </w:p>
    <w:tbl>
      <w:tblPr>
        <w:tblOverlap w:val="never"/>
        <w:jc w:val="left"/>
        <w:tblLayout w:type="fixed"/>
      </w:tblPr>
      <w:tblGrid>
        <w:gridCol w:w="389"/>
        <w:gridCol w:w="1387"/>
        <w:gridCol w:w="4229"/>
        <w:gridCol w:w="538"/>
        <w:gridCol w:w="1166"/>
        <w:gridCol w:w="1085"/>
        <w:gridCol w:w="1421"/>
      </w:tblGrid>
      <w:tr>
        <w:trPr>
          <w:trHeight w:val="446"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722172744R00</w:t>
            </w:r>
          </w:p>
        </w:tc>
        <w:tc>
          <w:tcPr>
            <w:tcBorders>
              <w:top w:val="single" w:sz="4"/>
              <w:left w:val="single" w:sz="4"/>
            </w:tcBorders>
            <w:shd w:val="clear" w:color="auto" w:fill="FFFFFF"/>
            <w:vAlign w:val="bottom"/>
          </w:tcPr>
          <w:p>
            <w:pPr>
              <w:pStyle w:val="Style30"/>
              <w:keepNext w:val="0"/>
              <w:keepLines w:val="0"/>
              <w:framePr w:w="10214" w:h="5914" w:wrap="none" w:vAnchor="page" w:hAnchor="page" w:x="844" w:y="830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Potrubí plastové PP-RCT Ekoplastik, bez zednických výpomocí, D 32 x 3,6 mm, S 4</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12,00000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380,44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4 565,28</w:t>
            </w:r>
          </w:p>
        </w:tc>
      </w:tr>
      <w:tr>
        <w:trPr>
          <w:trHeight w:val="432"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12</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722172745R00</w:t>
            </w:r>
          </w:p>
        </w:tc>
        <w:tc>
          <w:tcPr>
            <w:tcBorders>
              <w:top w:val="single" w:sz="4"/>
              <w:left w:val="single" w:sz="4"/>
            </w:tcBorders>
            <w:shd w:val="clear" w:color="auto" w:fill="FFFFFF"/>
            <w:vAlign w:val="bottom"/>
          </w:tcPr>
          <w:p>
            <w:pPr>
              <w:pStyle w:val="Style30"/>
              <w:keepNext w:val="0"/>
              <w:keepLines w:val="0"/>
              <w:framePr w:w="10214" w:h="5914" w:wrap="none" w:vAnchor="page" w:hAnchor="page" w:x="844" w:y="830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Potrubí plastové PP-RCT Ekoplastik, bez zednických výpomocí, D 40 x 4,5 mm, S 4</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453,56</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7 256,96</w:t>
            </w:r>
          </w:p>
        </w:tc>
      </w:tr>
      <w:tr>
        <w:trPr>
          <w:trHeight w:val="437"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725850145R00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Sifon kondenzační </w:t>
            </w:r>
            <w:r>
              <w:rPr>
                <w:color w:val="000000"/>
                <w:spacing w:val="0"/>
                <w:w w:val="100"/>
                <w:position w:val="0"/>
                <w:sz w:val="14"/>
                <w:szCs w:val="14"/>
              </w:rPr>
              <w:t xml:space="preserve">HL </w:t>
            </w:r>
            <w:r>
              <w:rPr>
                <w:color w:val="000000"/>
                <w:spacing w:val="0"/>
                <w:w w:val="100"/>
                <w:position w:val="0"/>
                <w:sz w:val="14"/>
                <w:szCs w:val="14"/>
              </w:rPr>
              <w:t>136N, DN 40 mm, vodorovný odtok</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1 256,72</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1 256,72</w:t>
            </w:r>
          </w:p>
        </w:tc>
      </w:tr>
      <w:tr>
        <w:trPr>
          <w:trHeight w:val="245"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14</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998721101R00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vnitřní kanalizaci, výšky do 6 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0,05373</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1 142,57</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61,39</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5914" w:wrap="none" w:vAnchor="page" w:hAnchor="page" w:x="844" w:y="8301"/>
              <w:widowControl w:val="0"/>
              <w:shd w:val="clear" w:color="auto" w:fill="auto"/>
              <w:tabs>
                <w:tab w:pos="1747" w:val="left"/>
                <w:tab w:pos="9226" w:val="left"/>
              </w:tabs>
              <w:bidi w:val="0"/>
              <w:spacing w:before="0" w:after="0" w:line="240" w:lineRule="auto"/>
              <w:ind w:left="0" w:right="0" w:firstLine="0"/>
              <w:jc w:val="left"/>
            </w:pPr>
            <w:r>
              <w:rPr>
                <w:b/>
                <w:bCs/>
                <w:color w:val="000000"/>
                <w:spacing w:val="0"/>
                <w:w w:val="100"/>
                <w:position w:val="0"/>
              </w:rPr>
              <w:t>Díl: 722</w:t>
              <w:tab/>
              <w:t>Vnitřní vodovod</w:t>
              <w:tab/>
              <w:t>19 235,51</w:t>
            </w:r>
          </w:p>
        </w:tc>
      </w:tr>
      <w:tr>
        <w:trPr>
          <w:trHeight w:val="432"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722131912R00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Oprava závitového potrubí, vsazení odbočky DN 20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2193,55</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2 193,55</w:t>
            </w:r>
          </w:p>
        </w:tc>
      </w:tr>
      <w:tr>
        <w:trPr>
          <w:trHeight w:val="437"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722131932R00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Oprava a propojení dosavadního závitového potrubí DN 20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1 080,78</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1 080,78</w:t>
            </w:r>
          </w:p>
        </w:tc>
      </w:tr>
      <w:tr>
        <w:trPr>
          <w:trHeight w:val="432"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17</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722151114R00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Potrubí nerezové Geberit Mapress D 22 x 1,2 mm, voda</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662,63</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1 325,26</w:t>
            </w:r>
          </w:p>
        </w:tc>
      </w:tr>
      <w:tr>
        <w:trPr>
          <w:trHeight w:val="437"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722178712R00</w:t>
            </w:r>
          </w:p>
        </w:tc>
        <w:tc>
          <w:tcPr>
            <w:tcBorders>
              <w:top w:val="single" w:sz="4"/>
              <w:left w:val="single" w:sz="4"/>
            </w:tcBorders>
            <w:shd w:val="clear" w:color="auto" w:fill="FFFFFF"/>
            <w:vAlign w:val="bottom"/>
          </w:tcPr>
          <w:p>
            <w:pPr>
              <w:pStyle w:val="Style30"/>
              <w:keepNext w:val="0"/>
              <w:keepLines w:val="0"/>
              <w:framePr w:w="10214" w:h="5914" w:wrap="none" w:vAnchor="page" w:hAnchor="page" w:x="844" w:y="830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Potrubí vícevrstvé vodovodní,Wavin Basalt Plus, polyfuzně svařené, D 25 x 3,5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18,00000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397,58</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7 156,44</w:t>
            </w:r>
          </w:p>
        </w:tc>
      </w:tr>
      <w:tr>
        <w:trPr>
          <w:trHeight w:val="245"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722179191R00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Příplatek za malý rozsah do 20 m rozvodu</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2 284,94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2 284,94</w:t>
            </w:r>
          </w:p>
        </w:tc>
      </w:tr>
      <w:tr>
        <w:trPr>
          <w:trHeight w:val="437"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722181213RT9</w:t>
            </w:r>
          </w:p>
        </w:tc>
        <w:tc>
          <w:tcPr>
            <w:tcBorders>
              <w:top w:val="single" w:sz="4"/>
              <w:left w:val="single" w:sz="4"/>
            </w:tcBorders>
            <w:shd w:val="clear" w:color="auto" w:fill="FFFFFF"/>
            <w:vAlign w:val="bottom"/>
          </w:tcPr>
          <w:p>
            <w:pPr>
              <w:pStyle w:val="Style30"/>
              <w:keepNext w:val="0"/>
              <w:keepLines w:val="0"/>
              <w:framePr w:w="10214" w:h="5914" w:wrap="none" w:vAnchor="page" w:hAnchor="page" w:x="844" w:y="830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Izolace návleková MIRELON PRO tl. stěny 13 mm vnitřní průměr 28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91,40</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1 828,00</w:t>
            </w:r>
          </w:p>
        </w:tc>
      </w:tr>
      <w:tr>
        <w:trPr>
          <w:trHeight w:val="245"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21</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722190401R00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Vyvedení a upevnění výpustek DN 15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213,64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854,56</w:t>
            </w:r>
          </w:p>
        </w:tc>
      </w:tr>
      <w:tr>
        <w:trPr>
          <w:trHeight w:val="250"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22</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722190402R00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Vyvedení a upevnění výpustek DN 20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213,64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213,64</w:t>
            </w:r>
          </w:p>
        </w:tc>
      </w:tr>
      <w:tr>
        <w:trPr>
          <w:trHeight w:val="245"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23</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722190901R00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Uzavření/otevření vodovodního potrubí při opravě</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66,26</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132,52</w:t>
            </w:r>
          </w:p>
        </w:tc>
      </w:tr>
      <w:tr>
        <w:trPr>
          <w:trHeight w:val="250"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24</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722202213R00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Nástěnka MZD PP-R INSTAPLAST, D 20 mm x R 1/2"</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229,64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918,56</w:t>
            </w:r>
          </w:p>
        </w:tc>
      </w:tr>
      <w:tr>
        <w:trPr>
          <w:trHeight w:val="432"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25</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722237122R00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Kohout vodovodní, kulový, 2x vnitřní závit, GIACOMINI</w:t>
            </w:r>
          </w:p>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R250D, DN 20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350,74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350,74</w:t>
            </w:r>
          </w:p>
        </w:tc>
      </w:tr>
      <w:tr>
        <w:trPr>
          <w:trHeight w:val="264" w:hRule="exact"/>
        </w:trPr>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26</w:t>
            </w:r>
          </w:p>
        </w:tc>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722280106R00</w:t>
            </w:r>
          </w:p>
        </w:tc>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Tlaková zkouška vodovodního potrubí DN 32 mm</w:t>
            </w:r>
          </w:p>
        </w:tc>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28,56</w:t>
            </w:r>
          </w:p>
        </w:tc>
        <w:tc>
          <w:tcPr>
            <w:tcBorders>
              <w:top w:val="single" w:sz="4"/>
              <w:left w:val="single" w:sz="4"/>
              <w:bottom w:val="single" w:sz="4"/>
              <w:right w:val="single" w:sz="4"/>
            </w:tcBorders>
            <w:shd w:val="clear" w:color="auto" w:fill="FFFFFF"/>
            <w:vAlign w:val="top"/>
          </w:tcPr>
          <w:p>
            <w:pPr>
              <w:pStyle w:val="Style30"/>
              <w:keepNext w:val="0"/>
              <w:keepLines w:val="0"/>
              <w:framePr w:w="10214" w:h="5914" w:wrap="none" w:vAnchor="page" w:hAnchor="page" w:x="844" w:y="8301"/>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571,20</w:t>
            </w:r>
          </w:p>
        </w:tc>
      </w:tr>
    </w:tbl>
    <w:p>
      <w:pPr>
        <w:pStyle w:val="Style52"/>
        <w:keepNext w:val="0"/>
        <w:keepLines w:val="0"/>
        <w:framePr w:wrap="none" w:vAnchor="page" w:hAnchor="page" w:x="2644" w:y="14215"/>
        <w:widowControl w:val="0"/>
        <w:shd w:val="clear" w:color="auto" w:fill="auto"/>
        <w:tabs>
          <w:tab w:pos="5184" w:val="left"/>
        </w:tabs>
        <w:bidi w:val="0"/>
        <w:spacing w:before="0" w:after="0" w:line="240" w:lineRule="auto"/>
        <w:ind w:left="0" w:right="0" w:firstLine="0"/>
        <w:jc w:val="left"/>
      </w:pPr>
      <w:r>
        <w:rPr>
          <w:color w:val="0000F9"/>
          <w:spacing w:val="0"/>
          <w:w w:val="100"/>
          <w:position w:val="0"/>
        </w:rPr>
        <w:t>18+2</w:t>
        <w:tab/>
        <w:t>20,00000</w:t>
      </w:r>
    </w:p>
    <w:tbl>
      <w:tblPr>
        <w:tblOverlap w:val="never"/>
        <w:jc w:val="left"/>
        <w:tblLayout w:type="fixed"/>
      </w:tblPr>
      <w:tblGrid>
        <w:gridCol w:w="389"/>
        <w:gridCol w:w="1387"/>
        <w:gridCol w:w="4229"/>
        <w:gridCol w:w="538"/>
        <w:gridCol w:w="1166"/>
        <w:gridCol w:w="1085"/>
        <w:gridCol w:w="1421"/>
      </w:tblGrid>
      <w:tr>
        <w:trPr>
          <w:trHeight w:val="446" w:hRule="exact"/>
        </w:trPr>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27</w:t>
            </w:r>
          </w:p>
        </w:tc>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722290234R00</w:t>
            </w:r>
          </w:p>
        </w:tc>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Proplach a dezinfekce vodovodního potrubí DN 80 mm</w:t>
            </w:r>
          </w:p>
        </w:tc>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14,86</w:t>
            </w:r>
          </w:p>
        </w:tc>
        <w:tc>
          <w:tcPr>
            <w:tcBorders>
              <w:top w:val="single" w:sz="4"/>
              <w:left w:val="single" w:sz="4"/>
              <w:righ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297,20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998722101R00</w:t>
            </w:r>
          </w:p>
        </w:tc>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vnitřní vodovod, výšky do 6 m</w:t>
            </w:r>
          </w:p>
        </w:tc>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0,02461</w:t>
            </w:r>
          </w:p>
        </w:tc>
        <w:tc>
          <w:tcPr>
            <w:tcBorders>
              <w:top w:val="single" w:sz="4"/>
              <w:lef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1 142,63</w:t>
            </w:r>
          </w:p>
        </w:tc>
        <w:tc>
          <w:tcPr>
            <w:tcBorders>
              <w:top w:val="single" w:sz="4"/>
              <w:left w:val="single" w:sz="4"/>
              <w:righ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28,12</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1200" w:wrap="none" w:vAnchor="page" w:hAnchor="page" w:x="844" w:y="14436"/>
              <w:widowControl w:val="0"/>
              <w:shd w:val="clear" w:color="auto" w:fill="auto"/>
              <w:tabs>
                <w:tab w:pos="1757" w:val="left"/>
                <w:tab w:pos="9216" w:val="left"/>
              </w:tabs>
              <w:bidi w:val="0"/>
              <w:spacing w:before="0" w:after="0" w:line="240" w:lineRule="auto"/>
              <w:ind w:left="0" w:right="0" w:firstLine="0"/>
              <w:jc w:val="left"/>
            </w:pPr>
            <w:r>
              <w:rPr>
                <w:b/>
                <w:bCs/>
                <w:color w:val="000000"/>
                <w:spacing w:val="0"/>
                <w:w w:val="100"/>
                <w:position w:val="0"/>
              </w:rPr>
              <w:t>Díl: 724</w:t>
              <w:tab/>
              <w:t>Strojní vybavení</w:t>
              <w:tab/>
              <w:t>46 483,51</w:t>
            </w:r>
          </w:p>
        </w:tc>
      </w:tr>
      <w:tr>
        <w:trPr>
          <w:trHeight w:val="259" w:hRule="exact"/>
        </w:trPr>
        <w:tc>
          <w:tcPr>
            <w:gridSpan w:val="3"/>
            <w:tcBorders>
              <w:top w:val="single" w:sz="4"/>
              <w:left w:val="single" w:sz="4"/>
              <w:bottom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29 722190222R00 Přípojky vodovodní pro pevné připojení DN 20 mm</w:t>
            </w:r>
          </w:p>
        </w:tc>
        <w:tc>
          <w:tcPr>
            <w:tcBorders>
              <w:top w:val="single" w:sz="4"/>
              <w:bottom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soubor</w:t>
            </w:r>
          </w:p>
        </w:tc>
        <w:tc>
          <w:tcPr>
            <w:tcBorders>
              <w:top w:val="single" w:sz="4"/>
              <w:bottom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3 244,62</w:t>
            </w:r>
          </w:p>
        </w:tc>
        <w:tc>
          <w:tcPr>
            <w:tcBorders>
              <w:top w:val="single" w:sz="4"/>
              <w:bottom w:val="single" w:sz="4"/>
              <w:right w:val="single" w:sz="4"/>
            </w:tcBorders>
            <w:shd w:val="clear" w:color="auto" w:fill="FFFFFF"/>
            <w:vAlign w:val="top"/>
          </w:tcPr>
          <w:p>
            <w:pPr>
              <w:pStyle w:val="Style30"/>
              <w:keepNext w:val="0"/>
              <w:keepLines w:val="0"/>
              <w:framePr w:w="10214" w:h="1200" w:wrap="none" w:vAnchor="page" w:hAnchor="page" w:x="844" w:y="1443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3 244,62</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40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03</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Zdravotechnika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ZTI - budova CH</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Celkem</w:t>
            </w:r>
          </w:p>
        </w:tc>
      </w:tr>
    </w:tbl>
    <w:p>
      <w:pPr>
        <w:pStyle w:val="Style52"/>
        <w:keepNext w:val="0"/>
        <w:keepLines w:val="0"/>
        <w:framePr w:wrap="none" w:vAnchor="page" w:hAnchor="page" w:x="2630" w:y="3895"/>
        <w:widowControl w:val="0"/>
        <w:shd w:val="clear" w:color="auto" w:fill="auto"/>
        <w:tabs>
          <w:tab w:pos="5299" w:val="left"/>
        </w:tabs>
        <w:bidi w:val="0"/>
        <w:spacing w:before="0" w:after="0" w:line="240" w:lineRule="auto"/>
        <w:ind w:left="0" w:right="0" w:firstLine="0"/>
        <w:jc w:val="left"/>
      </w:pPr>
      <w:r>
        <w:rPr>
          <w:color w:val="0000F9"/>
          <w:spacing w:val="0"/>
          <w:w w:val="100"/>
          <w:position w:val="0"/>
        </w:rPr>
        <w:t>dopojení úpravny vody : 1</w:t>
        <w:tab/>
        <w:t>1,00000</w:t>
      </w:r>
    </w:p>
    <w:tbl>
      <w:tblPr>
        <w:tblOverlap w:val="never"/>
        <w:jc w:val="left"/>
        <w:tblLayout w:type="fixed"/>
      </w:tblPr>
      <w:tblGrid>
        <w:gridCol w:w="389"/>
        <w:gridCol w:w="1387"/>
        <w:gridCol w:w="4229"/>
        <w:gridCol w:w="538"/>
        <w:gridCol w:w="1166"/>
        <w:gridCol w:w="1085"/>
        <w:gridCol w:w="1421"/>
      </w:tblGrid>
      <w:tr>
        <w:trPr>
          <w:trHeight w:val="259"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732339104R00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nádoby expanzní tlakové 50 I</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r>
      <w:tr>
        <w:trPr>
          <w:trHeight w:val="245"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31</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734261224R00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Sroubení Ve 4300 přímé, G 3/4</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245,63</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245,63</w:t>
            </w:r>
          </w:p>
        </w:tc>
      </w:tr>
      <w:tr>
        <w:trPr>
          <w:trHeight w:val="250"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32</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724399101MTZ</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úpravny</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3198,92</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3 198,92</w:t>
            </w:r>
          </w:p>
        </w:tc>
      </w:tr>
      <w:tr>
        <w:trPr>
          <w:trHeight w:val="1090"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436324230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Úpravna vody RO Klinika 200, rozměry cca 85x45x30cm (v*š*h), 15-100 l/hod, odsolení 92-98,5% RO vodivost 0,1- 1 uS/cm; jednotka s pomocným čerpadlem, změkčovač vody, regulátor tlaku, procesor</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29 635,67</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29 635,67</w:t>
            </w:r>
          </w:p>
        </w:tc>
      </w:tr>
      <w:tr>
        <w:trPr>
          <w:trHeight w:val="245"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34</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48466606R</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Nádoba expanzní vodárenská s vakem DE 50/10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7 677,39</w:t>
            </w:r>
          </w:p>
        </w:tc>
        <w:tc>
          <w:tcPr>
            <w:tcBorders>
              <w:top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7 677,39</w:t>
            </w:r>
          </w:p>
        </w:tc>
      </w:tr>
      <w:tr>
        <w:trPr>
          <w:trHeight w:val="250"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35</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90001396906T</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Nádoba příslušenství-průtoč.armatura 3/4"</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228,49</w:t>
            </w:r>
          </w:p>
        </w:tc>
        <w:tc>
          <w:tcPr>
            <w:tcBorders>
              <w:top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228,49</w:t>
            </w:r>
          </w:p>
        </w:tc>
      </w:tr>
      <w:tr>
        <w:trPr>
          <w:trHeight w:val="245"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36</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998724101R00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strojní vybavení, výšky do 6 m</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0,04632</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1 142,49</w:t>
            </w:r>
          </w:p>
        </w:tc>
        <w:tc>
          <w:tcPr>
            <w:tcBorders>
              <w:top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52,92</w:t>
            </w:r>
          </w:p>
        </w:tc>
      </w:tr>
      <w:tr>
        <w:trPr>
          <w:trHeight w:val="250"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37</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724-01</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Uvedení úpravny do provozu, zaškolení obsluhy</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sbr.</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1 800,00</w:t>
            </w:r>
          </w:p>
        </w:tc>
        <w:tc>
          <w:tcPr>
            <w:tcBorders>
              <w:top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1 800,00</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6619" w:wrap="none" w:vAnchor="page" w:hAnchor="page" w:x="844" w:y="4121"/>
              <w:widowControl w:val="0"/>
              <w:shd w:val="clear" w:color="auto" w:fill="auto"/>
              <w:tabs>
                <w:tab w:pos="1747" w:val="left"/>
                <w:tab w:pos="9226" w:val="left"/>
              </w:tabs>
              <w:bidi w:val="0"/>
              <w:spacing w:before="0" w:after="0" w:line="240" w:lineRule="auto"/>
              <w:ind w:left="0" w:right="0" w:firstLine="0"/>
              <w:jc w:val="left"/>
            </w:pPr>
            <w:r>
              <w:rPr>
                <w:b/>
                <w:bCs/>
                <w:color w:val="000000"/>
                <w:spacing w:val="0"/>
                <w:w w:val="100"/>
                <w:position w:val="0"/>
              </w:rPr>
              <w:t>Díl: 725</w:t>
              <w:tab/>
              <w:t>Zařizovací předměty</w:t>
              <w:tab/>
              <w:t>12 075,70</w:t>
            </w:r>
          </w:p>
        </w:tc>
      </w:tr>
      <w:tr>
        <w:trPr>
          <w:trHeight w:val="250"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38</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725219401R00</w:t>
            </w:r>
          </w:p>
        </w:tc>
        <w:tc>
          <w:tcPr>
            <w:tcBorders>
              <w:top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umyvadel na šrouby do zdivá</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742,61</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742,61</w:t>
            </w:r>
          </w:p>
        </w:tc>
      </w:tr>
      <w:tr>
        <w:trPr>
          <w:trHeight w:val="245"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39</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725319101R00</w:t>
            </w:r>
          </w:p>
        </w:tc>
        <w:tc>
          <w:tcPr>
            <w:tcBorders>
              <w:top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dřezů jednoduchých</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742,61</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742,61</w:t>
            </w:r>
          </w:p>
        </w:tc>
      </w:tr>
      <w:tr>
        <w:trPr>
          <w:trHeight w:val="250"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725814103R00</w:t>
            </w:r>
          </w:p>
        </w:tc>
        <w:tc>
          <w:tcPr>
            <w:tcBorders>
              <w:top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Ventil rohový IVAR.TWISTER DN 15 mm x DN 10 mm</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277,62</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1 110,48</w:t>
            </w:r>
          </w:p>
        </w:tc>
      </w:tr>
      <w:tr>
        <w:trPr>
          <w:trHeight w:val="245"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41</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725829301R00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baterie umyvadlové a dřezové stojánkové</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331,31</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662,62</w:t>
            </w:r>
          </w:p>
        </w:tc>
      </w:tr>
      <w:tr>
        <w:trPr>
          <w:trHeight w:val="437"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42</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551450004R</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 xml:space="preserve">Baterie umyvadlová stojánková </w:t>
            </w:r>
            <w:r>
              <w:rPr>
                <w:color w:val="000000"/>
                <w:spacing w:val="0"/>
                <w:w w:val="100"/>
                <w:position w:val="0"/>
                <w:sz w:val="14"/>
                <w:szCs w:val="14"/>
              </w:rPr>
              <w:t xml:space="preserve">POLAR </w:t>
            </w:r>
            <w:r>
              <w:rPr>
                <w:color w:val="000000"/>
                <w:spacing w:val="0"/>
                <w:w w:val="100"/>
                <w:position w:val="0"/>
                <w:sz w:val="14"/>
                <w:szCs w:val="14"/>
              </w:rPr>
              <w:t>NEW s výpustí PN21</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2 136,43</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2 136,43</w:t>
            </w:r>
          </w:p>
        </w:tc>
      </w:tr>
      <w:tr>
        <w:trPr>
          <w:trHeight w:val="245"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43</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55145041R</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Baterie dřezová směšovací stojánková TM05</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2 136,43</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2 136,43</w:t>
            </w:r>
          </w:p>
        </w:tc>
      </w:tr>
      <w:tr>
        <w:trPr>
          <w:trHeight w:val="437"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44</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55231360R</w:t>
            </w:r>
          </w:p>
        </w:tc>
        <w:tc>
          <w:tcPr>
            <w:tcBorders>
              <w:top w:val="single" w:sz="4"/>
              <w:left w:val="single" w:sz="4"/>
            </w:tcBorders>
            <w:shd w:val="clear" w:color="auto" w:fill="FFFFFF"/>
            <w:vAlign w:val="bottom"/>
          </w:tcPr>
          <w:p>
            <w:pPr>
              <w:pStyle w:val="Style30"/>
              <w:keepNext w:val="0"/>
              <w:keepLines w:val="0"/>
              <w:framePr w:w="10214" w:h="6619" w:wrap="none" w:vAnchor="page" w:hAnchor="page" w:x="844" w:y="412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dřez nerez nástavný odkap. 505 pravý / 506 levý celoplošný</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2 810,48</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2 810,48</w:t>
            </w:r>
          </w:p>
        </w:tc>
      </w:tr>
      <w:tr>
        <w:trPr>
          <w:trHeight w:val="432"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45</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64214361R</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Umyvadlo keramické LYRA Plus s otvorem pro baterii 600 x 490 mm</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1 702,27</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1 702,27</w:t>
            </w:r>
          </w:p>
        </w:tc>
      </w:tr>
      <w:tr>
        <w:trPr>
          <w:trHeight w:val="250"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46</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998725101R00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zařizovací předměty, výšky do 6 m</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0,02781</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1 142,40</w:t>
            </w:r>
          </w:p>
        </w:tc>
        <w:tc>
          <w:tcPr>
            <w:tcBorders>
              <w:top w:val="single" w:sz="4"/>
              <w:left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31,77</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6619" w:wrap="none" w:vAnchor="page" w:hAnchor="page" w:x="844" w:y="4121"/>
              <w:widowControl w:val="0"/>
              <w:shd w:val="clear" w:color="auto" w:fill="auto"/>
              <w:tabs>
                <w:tab w:pos="1762" w:val="left"/>
                <w:tab w:pos="9331" w:val="left"/>
              </w:tabs>
              <w:bidi w:val="0"/>
              <w:spacing w:before="0" w:after="0" w:line="240" w:lineRule="auto"/>
              <w:ind w:left="0" w:right="0" w:firstLine="0"/>
              <w:jc w:val="left"/>
            </w:pPr>
            <w:r>
              <w:rPr>
                <w:b/>
                <w:bCs/>
                <w:color w:val="000000"/>
                <w:spacing w:val="0"/>
                <w:w w:val="100"/>
                <w:position w:val="0"/>
              </w:rPr>
              <w:t>Díl: 767</w:t>
              <w:tab/>
              <w:t>Konstrukce zámečnické</w:t>
              <w:tab/>
              <w:t>2 349,68</w:t>
            </w:r>
          </w:p>
        </w:tc>
      </w:tr>
      <w:tr>
        <w:trPr>
          <w:trHeight w:val="245" w:hRule="exact"/>
        </w:trPr>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47</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767885002R00</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Žlab podpůrný pro potrubí D 25</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rPr>
              <w:t>m</w:t>
            </w:r>
          </w:p>
        </w:tc>
        <w:tc>
          <w:tcPr>
            <w:tcBorders>
              <w:top w:val="single" w:sz="4"/>
              <w:lef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18,00000</w:t>
            </w:r>
          </w:p>
        </w:tc>
        <w:tc>
          <w:tcPr>
            <w:tcBorders>
              <w:top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95,96</w:t>
            </w:r>
          </w:p>
        </w:tc>
        <w:tc>
          <w:tcPr>
            <w:tcBorders>
              <w:top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1 727,28</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48</w:t>
            </w:r>
          </w:p>
        </w:tc>
        <w:tc>
          <w:tcPr>
            <w:tcBorders>
              <w:top w:val="single" w:sz="4"/>
              <w:left w:val="single" w:sz="4"/>
              <w:bottom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767995101R00</w:t>
            </w:r>
          </w:p>
        </w:tc>
        <w:tc>
          <w:tcPr>
            <w:tcBorders>
              <w:top w:val="single" w:sz="4"/>
              <w:left w:val="single" w:sz="4"/>
              <w:bottom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Výroba a montáž kov. atypických konstr. do 5 kg</w:t>
            </w:r>
          </w:p>
        </w:tc>
        <w:tc>
          <w:tcPr>
            <w:tcBorders>
              <w:top w:val="single" w:sz="4"/>
              <w:left w:val="single" w:sz="4"/>
              <w:bottom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bottom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4,50000</w:t>
            </w:r>
          </w:p>
        </w:tc>
        <w:tc>
          <w:tcPr>
            <w:tcBorders>
              <w:top w:val="single" w:sz="4"/>
              <w:bottom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91,40</w:t>
            </w:r>
          </w:p>
        </w:tc>
        <w:tc>
          <w:tcPr>
            <w:tcBorders>
              <w:top w:val="single" w:sz="4"/>
              <w:bottom w:val="single" w:sz="4"/>
              <w:right w:val="single" w:sz="4"/>
            </w:tcBorders>
            <w:shd w:val="clear" w:color="auto" w:fill="FFFFFF"/>
            <w:vAlign w:val="top"/>
          </w:tcPr>
          <w:p>
            <w:pPr>
              <w:pStyle w:val="Style30"/>
              <w:keepNext w:val="0"/>
              <w:keepLines w:val="0"/>
              <w:framePr w:w="10214" w:h="6619" w:wrap="none" w:vAnchor="page" w:hAnchor="page" w:x="844" w:y="4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411,30</w:t>
            </w:r>
          </w:p>
        </w:tc>
      </w:tr>
    </w:tbl>
    <w:p>
      <w:pPr>
        <w:pStyle w:val="Style52"/>
        <w:keepNext w:val="0"/>
        <w:keepLines w:val="0"/>
        <w:framePr w:wrap="none" w:vAnchor="page" w:hAnchor="page" w:x="2644" w:y="10740"/>
        <w:widowControl w:val="0"/>
        <w:shd w:val="clear" w:color="auto" w:fill="auto"/>
        <w:tabs>
          <w:tab w:pos="5270" w:val="left"/>
        </w:tabs>
        <w:bidi w:val="0"/>
        <w:spacing w:before="0" w:after="0" w:line="240" w:lineRule="auto"/>
        <w:ind w:left="0" w:right="0" w:firstLine="0"/>
        <w:jc w:val="left"/>
      </w:pPr>
      <w:r>
        <w:rPr>
          <w:color w:val="0000F9"/>
          <w:spacing w:val="0"/>
          <w:w w:val="100"/>
          <w:position w:val="0"/>
        </w:rPr>
        <w:t>18,0*0,25</w:t>
        <w:tab/>
        <w:t>4,50000</w:t>
      </w:r>
    </w:p>
    <w:tbl>
      <w:tblPr>
        <w:tblOverlap w:val="never"/>
        <w:jc w:val="left"/>
        <w:tblLayout w:type="fixed"/>
      </w:tblPr>
      <w:tblGrid>
        <w:gridCol w:w="389"/>
        <w:gridCol w:w="1387"/>
        <w:gridCol w:w="4229"/>
        <w:gridCol w:w="538"/>
        <w:gridCol w:w="1368"/>
        <w:gridCol w:w="1171"/>
        <w:gridCol w:w="1133"/>
      </w:tblGrid>
      <w:tr>
        <w:trPr>
          <w:trHeight w:val="259" w:hRule="exact"/>
        </w:trPr>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49</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55399999R</w:t>
            </w:r>
          </w:p>
        </w:tc>
        <w:tc>
          <w:tcPr>
            <w:tcBorders>
              <w:top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Ocelové výrobky - kotvy a spojky-atypické prvky</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4,50000</w:t>
            </w:r>
          </w:p>
        </w:tc>
        <w:tc>
          <w:tcPr>
            <w:tcBorders>
              <w:top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300" w:firstLine="0"/>
              <w:jc w:val="right"/>
              <w:rPr>
                <w:sz w:val="14"/>
                <w:szCs w:val="14"/>
              </w:rPr>
            </w:pPr>
            <w:r>
              <w:rPr>
                <w:color w:val="000000"/>
                <w:spacing w:val="0"/>
                <w:w w:val="100"/>
                <w:position w:val="0"/>
                <w:sz w:val="14"/>
                <w:szCs w:val="14"/>
              </w:rPr>
              <w:t>45,70</w:t>
            </w:r>
          </w:p>
        </w:tc>
        <w:tc>
          <w:tcPr>
            <w:tcBorders>
              <w:top w:val="single" w:sz="4"/>
              <w:righ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205,65</w:t>
            </w:r>
          </w:p>
        </w:tc>
      </w:tr>
      <w:tr>
        <w:trPr>
          <w:trHeight w:val="250" w:hRule="exact"/>
        </w:trPr>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50</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998767101R00</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zámečnické konstr., výšky do 6 m</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0,00477</w:t>
            </w:r>
          </w:p>
        </w:tc>
        <w:tc>
          <w:tcPr>
            <w:tcBorders>
              <w:top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rPr>
              <w:t>1 142,56</w:t>
            </w:r>
          </w:p>
        </w:tc>
        <w:tc>
          <w:tcPr>
            <w:tcBorders>
              <w:top w:val="single" w:sz="4"/>
              <w:righ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5,45</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pPr>
            <w:r>
              <w:rPr>
                <w:b/>
                <w:bCs/>
                <w:color w:val="000000"/>
                <w:spacing w:val="0"/>
                <w:w w:val="100"/>
                <w:position w:val="0"/>
              </w:rPr>
              <w:t>VN</w:t>
            </w:r>
          </w:p>
        </w:tc>
        <w:tc>
          <w:tcPr>
            <w:tcBorders>
              <w:top w:val="single" w:sz="4"/>
            </w:tcBorders>
            <w:shd w:val="clear" w:color="auto" w:fill="D9DEE4"/>
            <w:vAlign w:val="bottom"/>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pPr>
            <w:r>
              <w:rPr>
                <w:b/>
                <w:bCs/>
                <w:color w:val="000000"/>
                <w:spacing w:val="0"/>
                <w:w w:val="100"/>
                <w:position w:val="0"/>
              </w:rPr>
              <w:t>Vedlejší náklady</w:t>
            </w:r>
          </w:p>
        </w:tc>
        <w:tc>
          <w:tcPr>
            <w:tcBorders>
              <w:top w:val="single" w:sz="4"/>
            </w:tcBorders>
            <w:shd w:val="clear" w:color="auto" w:fill="D9DEE4"/>
            <w:vAlign w:val="top"/>
          </w:tcPr>
          <w:p>
            <w:pPr>
              <w:framePr w:w="10214" w:h="1757" w:wrap="none" w:vAnchor="page" w:hAnchor="page" w:x="844" w:y="10961"/>
              <w:widowControl w:val="0"/>
              <w:rPr>
                <w:sz w:val="10"/>
                <w:szCs w:val="10"/>
              </w:rPr>
            </w:pPr>
          </w:p>
        </w:tc>
        <w:tc>
          <w:tcPr>
            <w:tcBorders>
              <w:top w:val="single" w:sz="4"/>
            </w:tcBorders>
            <w:shd w:val="clear" w:color="auto" w:fill="D9DEE4"/>
            <w:vAlign w:val="top"/>
          </w:tcPr>
          <w:p>
            <w:pPr>
              <w:framePr w:w="10214" w:h="1757" w:wrap="none" w:vAnchor="page" w:hAnchor="page" w:x="844" w:y="10961"/>
              <w:widowControl w:val="0"/>
              <w:rPr>
                <w:sz w:val="10"/>
                <w:szCs w:val="10"/>
              </w:rPr>
            </w:pPr>
          </w:p>
        </w:tc>
        <w:tc>
          <w:tcPr>
            <w:tcBorders>
              <w:top w:val="single" w:sz="4"/>
            </w:tcBorders>
            <w:shd w:val="clear" w:color="auto" w:fill="D9DEE4"/>
            <w:vAlign w:val="top"/>
          </w:tcPr>
          <w:p>
            <w:pPr>
              <w:framePr w:w="10214" w:h="1757" w:wrap="none" w:vAnchor="page" w:hAnchor="page" w:x="844" w:y="10961"/>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right"/>
            </w:pPr>
            <w:r>
              <w:rPr>
                <w:b/>
                <w:bCs/>
                <w:color w:val="000000"/>
                <w:spacing w:val="0"/>
                <w:w w:val="100"/>
                <w:position w:val="0"/>
              </w:rPr>
              <w:t>6 854,78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51</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00411 R</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Přípravné a průzkumné služby či práce</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rPr>
              <w:t>1 142,46</w:t>
            </w:r>
          </w:p>
        </w:tc>
        <w:tc>
          <w:tcPr>
            <w:tcBorders>
              <w:top w:val="single" w:sz="4"/>
              <w:righ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1 142,46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52</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005121 R</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Zařízení staveniště</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rPr>
              <w:t>3 427,40</w:t>
            </w:r>
          </w:p>
        </w:tc>
        <w:tc>
          <w:tcPr>
            <w:tcBorders>
              <w:top w:val="single" w:sz="4"/>
              <w:righ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3 427,40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53</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005122 R</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Provozní vlivy</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rPr>
              <w:t>1 142,46</w:t>
            </w:r>
          </w:p>
        </w:tc>
        <w:tc>
          <w:tcPr>
            <w:tcBorders>
              <w:top w:val="single" w:sz="4"/>
              <w:righ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1 142,46</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54</w:t>
            </w:r>
          </w:p>
        </w:tc>
        <w:tc>
          <w:tcPr>
            <w:tcBorders>
              <w:top w:val="single" w:sz="4"/>
              <w:left w:val="single" w:sz="4"/>
              <w:bottom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005124010R</w:t>
            </w:r>
          </w:p>
        </w:tc>
        <w:tc>
          <w:tcPr>
            <w:tcBorders>
              <w:top w:val="single" w:sz="4"/>
              <w:left w:val="single" w:sz="4"/>
              <w:bottom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Koordinační činnost</w:t>
            </w:r>
          </w:p>
        </w:tc>
        <w:tc>
          <w:tcPr>
            <w:tcBorders>
              <w:top w:val="single" w:sz="4"/>
              <w:left w:val="single" w:sz="4"/>
              <w:bottom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rPr>
              <w:t>1 142,46</w:t>
            </w:r>
          </w:p>
        </w:tc>
        <w:tc>
          <w:tcPr>
            <w:tcBorders>
              <w:top w:val="single" w:sz="4"/>
              <w:bottom w:val="single" w:sz="4"/>
              <w:right w:val="single" w:sz="4"/>
            </w:tcBorders>
            <w:shd w:val="clear" w:color="auto" w:fill="FFFFFF"/>
            <w:vAlign w:val="top"/>
          </w:tcPr>
          <w:p>
            <w:pPr>
              <w:pStyle w:val="Style30"/>
              <w:keepNext w:val="0"/>
              <w:keepLines w:val="0"/>
              <w:framePr w:w="10214" w:h="1757" w:wrap="none" w:vAnchor="page" w:hAnchor="page" w:x="844" w:y="1096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1 142,46</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41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03</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Zdravotechnika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ZTI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5443"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pPr>
            <w:r>
              <w:rPr>
                <w:color w:val="000000"/>
                <w:spacing w:val="0"/>
                <w:w w:val="100"/>
                <w:position w:val="0"/>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5443" w:wrap="none" w:vAnchor="page" w:hAnchor="page" w:x="844" w:y="3132"/>
              <w:widowControl w:val="0"/>
              <w:shd w:val="clear" w:color="auto" w:fill="auto"/>
              <w:tabs>
                <w:tab w:pos="1757" w:val="left"/>
                <w:tab w:pos="9326" w:val="left"/>
              </w:tabs>
              <w:bidi w:val="0"/>
              <w:spacing w:before="0" w:after="0" w:line="240" w:lineRule="auto"/>
              <w:ind w:left="0" w:right="0" w:firstLine="0"/>
              <w:jc w:val="left"/>
            </w:pPr>
            <w:r>
              <w:rPr>
                <w:b/>
                <w:bCs/>
                <w:color w:val="000000"/>
                <w:spacing w:val="0"/>
                <w:w w:val="100"/>
                <w:position w:val="0"/>
              </w:rPr>
              <w:t>Díl: 9</w:t>
              <w:tab/>
              <w:t>Ostatní konstrukce, bourání</w:t>
              <w:tab/>
              <w:t>4112,88</w:t>
            </w:r>
          </w:p>
        </w:tc>
      </w:tr>
      <w:tr>
        <w:trPr>
          <w:trHeight w:val="250" w:hRule="exact"/>
        </w:trPr>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vertAlign w:val="superscript"/>
              </w:rPr>
              <w:t>1</w:t>
            </w:r>
          </w:p>
        </w:tc>
        <w:tc>
          <w:tcPr>
            <w:tcBorders>
              <w:top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910T01</w:t>
            </w:r>
          </w:p>
        </w:tc>
        <w:tc>
          <w:tcPr>
            <w:tcBorders>
              <w:top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Hzs-nezměřitelné stavební práce a přípomoci</w:t>
            </w:r>
          </w:p>
        </w:tc>
        <w:tc>
          <w:tcPr>
            <w:tcBorders>
              <w:top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vertAlign w:val="superscript"/>
              </w:rPr>
              <w:t>h</w:t>
            </w:r>
          </w:p>
        </w:tc>
        <w:tc>
          <w:tcPr>
            <w:tcBorders>
              <w:top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514,11</w:t>
            </w:r>
          </w:p>
        </w:tc>
        <w:tc>
          <w:tcPr>
            <w:tcBorders>
              <w:top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4 112,88</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5443" w:wrap="none" w:vAnchor="page" w:hAnchor="page" w:x="844" w:y="3132"/>
              <w:widowControl w:val="0"/>
              <w:shd w:val="clear" w:color="auto" w:fill="auto"/>
              <w:tabs>
                <w:tab w:pos="1766" w:val="left"/>
                <w:tab w:pos="9331" w:val="left"/>
              </w:tabs>
              <w:bidi w:val="0"/>
              <w:spacing w:before="0" w:after="0" w:line="240" w:lineRule="auto"/>
              <w:ind w:left="0" w:right="0" w:firstLine="0"/>
              <w:jc w:val="left"/>
            </w:pPr>
            <w:r>
              <w:rPr>
                <w:b/>
                <w:bCs/>
                <w:color w:val="000000"/>
                <w:spacing w:val="0"/>
                <w:w w:val="100"/>
                <w:position w:val="0"/>
              </w:rPr>
              <w:t>Díl: 700B</w:t>
              <w:tab/>
              <w:t>Demontáže</w:t>
              <w:tab/>
              <w:t>3 244,79</w:t>
            </w:r>
          </w:p>
        </w:tc>
      </w:tr>
      <w:tr>
        <w:trPr>
          <w:trHeight w:val="250" w:hRule="exact"/>
        </w:trPr>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2</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725110814R00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klozetů kombinovaných</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165,66</w:t>
            </w:r>
          </w:p>
        </w:tc>
        <w:tc>
          <w:tcPr>
            <w:tcBorders>
              <w:top w:val="single" w:sz="4"/>
              <w:left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662,64</w:t>
            </w:r>
          </w:p>
        </w:tc>
      </w:tr>
      <w:tr>
        <w:trPr>
          <w:trHeight w:val="245" w:hRule="exact"/>
        </w:trPr>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3</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725122813R00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pisoárů s nádrží + 1 záchodkem</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165,66</w:t>
            </w:r>
          </w:p>
        </w:tc>
        <w:tc>
          <w:tcPr>
            <w:tcBorders>
              <w:top w:val="single" w:sz="4"/>
              <w:left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165,66</w:t>
            </w:r>
          </w:p>
        </w:tc>
      </w:tr>
      <w:tr>
        <w:trPr>
          <w:trHeight w:val="250" w:hRule="exact"/>
        </w:trPr>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4</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725210821R00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umyvadel bez výtokových armatur</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165,66</w:t>
            </w:r>
          </w:p>
        </w:tc>
        <w:tc>
          <w:tcPr>
            <w:tcBorders>
              <w:top w:val="single" w:sz="4"/>
              <w:left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993,96</w:t>
            </w:r>
          </w:p>
        </w:tc>
      </w:tr>
      <w:tr>
        <w:trPr>
          <w:trHeight w:val="245" w:hRule="exact"/>
        </w:trPr>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725210984R00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Odmontování rohového ventilu G 1/2"</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55,98</w:t>
            </w:r>
          </w:p>
        </w:tc>
        <w:tc>
          <w:tcPr>
            <w:tcBorders>
              <w:top w:val="single" w:sz="4"/>
              <w:left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279,90</w:t>
            </w:r>
          </w:p>
        </w:tc>
      </w:tr>
      <w:tr>
        <w:trPr>
          <w:trHeight w:val="437" w:hRule="exact"/>
        </w:trPr>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725590812R00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vybouraných hmot, zařizovací předměty H 12 m</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0,28012</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1 142,48</w:t>
            </w:r>
          </w:p>
        </w:tc>
        <w:tc>
          <w:tcPr>
            <w:tcBorders>
              <w:top w:val="single" w:sz="4"/>
              <w:left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320,03</w:t>
            </w:r>
          </w:p>
        </w:tc>
      </w:tr>
      <w:tr>
        <w:trPr>
          <w:trHeight w:val="245" w:hRule="exact"/>
        </w:trPr>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725820801R00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baterie nástěnné do G 3/4"</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137,10</w:t>
            </w:r>
          </w:p>
        </w:tc>
        <w:tc>
          <w:tcPr>
            <w:tcBorders>
              <w:top w:val="single" w:sz="4"/>
              <w:left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822,60</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5443" w:wrap="none" w:vAnchor="page" w:hAnchor="page" w:x="844" w:y="3132"/>
              <w:widowControl w:val="0"/>
              <w:shd w:val="clear" w:color="auto" w:fill="auto"/>
              <w:tabs>
                <w:tab w:pos="1747" w:val="left"/>
                <w:tab w:pos="9226" w:val="left"/>
              </w:tabs>
              <w:bidi w:val="0"/>
              <w:spacing w:before="0" w:after="0" w:line="240" w:lineRule="auto"/>
              <w:ind w:left="0" w:right="0" w:firstLine="0"/>
              <w:jc w:val="left"/>
            </w:pPr>
            <w:r>
              <w:rPr>
                <w:b/>
                <w:bCs/>
                <w:color w:val="000000"/>
                <w:spacing w:val="0"/>
                <w:w w:val="100"/>
                <w:position w:val="0"/>
              </w:rPr>
              <w:t>Díl: 721</w:t>
              <w:tab/>
              <w:t>Vnitřní kanalizace</w:t>
              <w:tab/>
              <w:t>18 193,90</w:t>
            </w:r>
          </w:p>
        </w:tc>
      </w:tr>
      <w:tr>
        <w:trPr>
          <w:trHeight w:val="653" w:hRule="exact"/>
        </w:trPr>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8</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721170955R00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Provedení opravy vnitřní kanalizace, potrubí plastové, vsazení odbočky, potrubí hrdlové, D 110 mm</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2 524,86</w:t>
            </w:r>
          </w:p>
        </w:tc>
        <w:tc>
          <w:tcPr>
            <w:tcBorders>
              <w:top w:val="single" w:sz="4"/>
              <w:left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2 524,86</w:t>
            </w:r>
          </w:p>
        </w:tc>
      </w:tr>
      <w:tr>
        <w:trPr>
          <w:trHeight w:val="432" w:hRule="exact"/>
        </w:trPr>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9</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721170962R00</w:t>
            </w:r>
          </w:p>
        </w:tc>
        <w:tc>
          <w:tcPr>
            <w:tcBorders>
              <w:top w:val="single" w:sz="4"/>
              <w:left w:val="single" w:sz="4"/>
            </w:tcBorders>
            <w:shd w:val="clear" w:color="auto" w:fill="FFFFFF"/>
            <w:vAlign w:val="bottom"/>
          </w:tcPr>
          <w:p>
            <w:pPr>
              <w:pStyle w:val="Style30"/>
              <w:keepNext w:val="0"/>
              <w:keepLines w:val="0"/>
              <w:framePr w:w="10214" w:h="5443"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Provedení opravy vnitřní kanalizace, potrubí plastové, propojení dosavadního potrubí, D 63 mm</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1 009,94</w:t>
            </w:r>
          </w:p>
        </w:tc>
        <w:tc>
          <w:tcPr>
            <w:tcBorders>
              <w:top w:val="single" w:sz="4"/>
              <w:left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1 009,94</w:t>
            </w:r>
          </w:p>
        </w:tc>
      </w:tr>
      <w:tr>
        <w:trPr>
          <w:trHeight w:val="437" w:hRule="exact"/>
        </w:trPr>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721170965R00</w:t>
            </w:r>
          </w:p>
        </w:tc>
        <w:tc>
          <w:tcPr>
            <w:tcBorders>
              <w:top w:val="single" w:sz="4"/>
              <w:left w:val="single" w:sz="4"/>
            </w:tcBorders>
            <w:shd w:val="clear" w:color="auto" w:fill="FFFFFF"/>
            <w:vAlign w:val="bottom"/>
          </w:tcPr>
          <w:p>
            <w:pPr>
              <w:pStyle w:val="Style30"/>
              <w:keepNext w:val="0"/>
              <w:keepLines w:val="0"/>
              <w:framePr w:w="10214" w:h="5443"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Provedení opravy vnitřní kanalizace, potrubí plastové, propojení dosavadního potrubí, D 110 mm</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1 417,80</w:t>
            </w:r>
          </w:p>
        </w:tc>
        <w:tc>
          <w:tcPr>
            <w:tcBorders>
              <w:top w:val="single" w:sz="4"/>
              <w:left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1 417,80</w:t>
            </w:r>
          </w:p>
        </w:tc>
      </w:tr>
      <w:tr>
        <w:trPr>
          <w:trHeight w:val="245" w:hRule="exact"/>
        </w:trPr>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721194104R00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Vyvedení odpadních výpustek, D 40 x 1,8 mm</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156,52</w:t>
            </w:r>
          </w:p>
        </w:tc>
        <w:tc>
          <w:tcPr>
            <w:tcBorders>
              <w:top w:val="single" w:sz="4"/>
              <w:left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1 252,16</w:t>
            </w:r>
          </w:p>
        </w:tc>
      </w:tr>
      <w:tr>
        <w:trPr>
          <w:trHeight w:val="264" w:hRule="exact"/>
        </w:trPr>
        <w:tc>
          <w:tcPr>
            <w:tcBorders>
              <w:top w:val="single" w:sz="4"/>
              <w:left w:val="single" w:sz="4"/>
              <w:bottom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12</w:t>
            </w:r>
          </w:p>
        </w:tc>
        <w:tc>
          <w:tcPr>
            <w:tcBorders>
              <w:top w:val="single" w:sz="4"/>
              <w:left w:val="single" w:sz="4"/>
              <w:bottom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721290111R00</w:t>
            </w:r>
          </w:p>
        </w:tc>
        <w:tc>
          <w:tcPr>
            <w:tcBorders>
              <w:top w:val="single" w:sz="4"/>
              <w:left w:val="single" w:sz="4"/>
              <w:bottom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Zkouška těsnosti kanalizace vodou DN 125 mm</w:t>
            </w:r>
          </w:p>
        </w:tc>
        <w:tc>
          <w:tcPr>
            <w:tcBorders>
              <w:top w:val="single" w:sz="4"/>
              <w:left w:val="single" w:sz="4"/>
              <w:bottom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bottom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24,00000</w:t>
            </w:r>
          </w:p>
        </w:tc>
        <w:tc>
          <w:tcPr>
            <w:tcBorders>
              <w:top w:val="single" w:sz="4"/>
              <w:left w:val="single" w:sz="4"/>
              <w:bottom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21,70</w:t>
            </w:r>
          </w:p>
        </w:tc>
        <w:tc>
          <w:tcPr>
            <w:tcBorders>
              <w:top w:val="single" w:sz="4"/>
              <w:left w:val="single" w:sz="4"/>
              <w:bottom w:val="single" w:sz="4"/>
              <w:right w:val="single" w:sz="4"/>
            </w:tcBorders>
            <w:shd w:val="clear" w:color="auto" w:fill="FFFFFF"/>
            <w:vAlign w:val="top"/>
          </w:tcPr>
          <w:p>
            <w:pPr>
              <w:pStyle w:val="Style30"/>
              <w:keepNext w:val="0"/>
              <w:keepLines w:val="0"/>
              <w:framePr w:w="10214" w:h="5443"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520,80</w:t>
            </w:r>
          </w:p>
        </w:tc>
      </w:tr>
    </w:tbl>
    <w:p>
      <w:pPr>
        <w:pStyle w:val="Style52"/>
        <w:keepNext w:val="0"/>
        <w:keepLines w:val="0"/>
        <w:framePr w:w="5923" w:h="446" w:hRule="exact" w:wrap="none" w:vAnchor="page" w:hAnchor="page" w:x="2635" w:y="8575"/>
        <w:widowControl w:val="0"/>
        <w:shd w:val="clear" w:color="auto" w:fill="auto"/>
        <w:bidi w:val="0"/>
        <w:spacing w:before="0" w:line="240" w:lineRule="auto"/>
        <w:ind w:left="0" w:right="0" w:firstLine="0"/>
        <w:jc w:val="left"/>
      </w:pPr>
      <w:r>
        <w:rPr>
          <w:color w:val="0000F9"/>
          <w:spacing w:val="0"/>
          <w:w w:val="100"/>
          <w:position w:val="0"/>
        </w:rPr>
        <w:t>10+14:</w:t>
      </w:r>
    </w:p>
    <w:p>
      <w:pPr>
        <w:pStyle w:val="Style52"/>
        <w:keepNext w:val="0"/>
        <w:keepLines w:val="0"/>
        <w:framePr w:w="5923" w:h="446" w:hRule="exact" w:wrap="none" w:vAnchor="page" w:hAnchor="page" w:x="2635" w:y="8575"/>
        <w:widowControl w:val="0"/>
        <w:shd w:val="clear" w:color="auto" w:fill="auto"/>
        <w:tabs>
          <w:tab w:pos="5194" w:val="left"/>
        </w:tabs>
        <w:bidi w:val="0"/>
        <w:spacing w:before="0" w:after="0" w:line="240" w:lineRule="auto"/>
        <w:ind w:left="0" w:right="0" w:firstLine="0"/>
        <w:jc w:val="left"/>
      </w:pPr>
      <w:r>
        <w:rPr>
          <w:color w:val="0000F9"/>
          <w:spacing w:val="0"/>
          <w:w w:val="100"/>
          <w:position w:val="0"/>
        </w:rPr>
        <w:t>24</w:t>
        <w:tab/>
        <w:t>24,00000</w:t>
      </w:r>
    </w:p>
    <w:tbl>
      <w:tblPr>
        <w:tblOverlap w:val="never"/>
        <w:jc w:val="left"/>
        <w:tblLayout w:type="fixed"/>
      </w:tblPr>
      <w:tblGrid>
        <w:gridCol w:w="389"/>
        <w:gridCol w:w="1387"/>
        <w:gridCol w:w="4229"/>
        <w:gridCol w:w="538"/>
        <w:gridCol w:w="1166"/>
        <w:gridCol w:w="1085"/>
        <w:gridCol w:w="1421"/>
      </w:tblGrid>
      <w:tr>
        <w:trPr>
          <w:trHeight w:val="446"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722172744R00</w:t>
            </w:r>
          </w:p>
        </w:tc>
        <w:tc>
          <w:tcPr>
            <w:tcBorders>
              <w:top w:val="single" w:sz="4"/>
              <w:left w:val="single" w:sz="4"/>
            </w:tcBorders>
            <w:shd w:val="clear" w:color="auto" w:fill="FFFFFF"/>
            <w:vAlign w:val="bottom"/>
          </w:tcPr>
          <w:p>
            <w:pPr>
              <w:pStyle w:val="Style30"/>
              <w:keepNext w:val="0"/>
              <w:keepLines w:val="0"/>
              <w:framePr w:w="10214" w:h="5914" w:wrap="none" w:vAnchor="page" w:hAnchor="page" w:x="844" w:y="904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Potrubí plastové PP-RCT Ekoplastik, bez zednických výpomocí, D 32 x 3,6 mm, S 4</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380,44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3 804,40</w:t>
            </w:r>
          </w:p>
        </w:tc>
      </w:tr>
      <w:tr>
        <w:trPr>
          <w:trHeight w:val="437"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14</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722172745R00</w:t>
            </w:r>
          </w:p>
        </w:tc>
        <w:tc>
          <w:tcPr>
            <w:tcBorders>
              <w:top w:val="single" w:sz="4"/>
              <w:left w:val="single" w:sz="4"/>
            </w:tcBorders>
            <w:shd w:val="clear" w:color="auto" w:fill="FFFFFF"/>
            <w:vAlign w:val="bottom"/>
          </w:tcPr>
          <w:p>
            <w:pPr>
              <w:pStyle w:val="Style30"/>
              <w:keepNext w:val="0"/>
              <w:keepLines w:val="0"/>
              <w:framePr w:w="10214" w:h="5914" w:wrap="none" w:vAnchor="page" w:hAnchor="page" w:x="844" w:y="904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Potrubí plastové PP-RCT Ekoplastik, bez zednických výpomocí, D 40 x 4,5 mm, S 4</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14,00000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453,56</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6 349,84</w:t>
            </w:r>
          </w:p>
        </w:tc>
      </w:tr>
      <w:tr>
        <w:trPr>
          <w:trHeight w:val="432"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725850145R00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Sifon kondenzační </w:t>
            </w:r>
            <w:r>
              <w:rPr>
                <w:color w:val="000000"/>
                <w:spacing w:val="0"/>
                <w:w w:val="100"/>
                <w:position w:val="0"/>
                <w:sz w:val="14"/>
                <w:szCs w:val="14"/>
              </w:rPr>
              <w:t xml:space="preserve">HL </w:t>
            </w:r>
            <w:r>
              <w:rPr>
                <w:color w:val="000000"/>
                <w:spacing w:val="0"/>
                <w:w w:val="100"/>
                <w:position w:val="0"/>
                <w:sz w:val="14"/>
                <w:szCs w:val="14"/>
              </w:rPr>
              <w:t>136N, DN 40 mm, vodorovný odtok</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1 256,72</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1 256,72</w:t>
            </w:r>
          </w:p>
        </w:tc>
      </w:tr>
      <w:tr>
        <w:trPr>
          <w:trHeight w:val="250"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998721102R00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vnitřní kanalizaci, výšky do 12 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0,05023</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1 142,35</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57,38</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pPr>
            <w:r>
              <w:rPr>
                <w:b/>
                <w:bCs/>
                <w:color w:val="000000"/>
                <w:spacing w:val="0"/>
                <w:w w:val="100"/>
                <w:position w:val="0"/>
              </w:rPr>
              <w:t>722</w:t>
            </w:r>
          </w:p>
        </w:tc>
        <w:tc>
          <w:tcPr>
            <w:tcBorders>
              <w:top w:val="single" w:sz="4"/>
            </w:tcBorders>
            <w:shd w:val="clear" w:color="auto" w:fill="D9DEE4"/>
            <w:vAlign w:val="bottom"/>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pPr>
            <w:r>
              <w:rPr>
                <w:b/>
                <w:bCs/>
                <w:color w:val="000000"/>
                <w:spacing w:val="0"/>
                <w:w w:val="100"/>
                <w:position w:val="0"/>
              </w:rPr>
              <w:t>Vnitřní vodovod</w:t>
            </w:r>
          </w:p>
        </w:tc>
        <w:tc>
          <w:tcPr>
            <w:tcBorders>
              <w:top w:val="single" w:sz="4"/>
            </w:tcBorders>
            <w:shd w:val="clear" w:color="auto" w:fill="D9DEE4"/>
            <w:vAlign w:val="top"/>
          </w:tcPr>
          <w:p>
            <w:pPr>
              <w:framePr w:w="10214" w:h="5914" w:wrap="none" w:vAnchor="page" w:hAnchor="page" w:x="844" w:y="9041"/>
              <w:widowControl w:val="0"/>
              <w:rPr>
                <w:sz w:val="10"/>
                <w:szCs w:val="10"/>
              </w:rPr>
            </w:pPr>
          </w:p>
        </w:tc>
        <w:tc>
          <w:tcPr>
            <w:tcBorders>
              <w:top w:val="single" w:sz="4"/>
            </w:tcBorders>
            <w:shd w:val="clear" w:color="auto" w:fill="D9DEE4"/>
            <w:vAlign w:val="top"/>
          </w:tcPr>
          <w:p>
            <w:pPr>
              <w:framePr w:w="10214" w:h="5914" w:wrap="none" w:vAnchor="page" w:hAnchor="page" w:x="844" w:y="9041"/>
              <w:widowControl w:val="0"/>
              <w:rPr>
                <w:sz w:val="10"/>
                <w:szCs w:val="10"/>
              </w:rPr>
            </w:pPr>
          </w:p>
        </w:tc>
        <w:tc>
          <w:tcPr>
            <w:tcBorders>
              <w:top w:val="single" w:sz="4"/>
            </w:tcBorders>
            <w:shd w:val="clear" w:color="auto" w:fill="D9DEE4"/>
            <w:vAlign w:val="top"/>
          </w:tcPr>
          <w:p>
            <w:pPr>
              <w:framePr w:w="10214" w:h="5914" w:wrap="none" w:vAnchor="page" w:hAnchor="page" w:x="844" w:y="9041"/>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right"/>
            </w:pPr>
            <w:r>
              <w:rPr>
                <w:b/>
                <w:bCs/>
                <w:color w:val="000000"/>
                <w:spacing w:val="0"/>
                <w:w w:val="100"/>
                <w:position w:val="0"/>
              </w:rPr>
              <w:t>22 335,28</w:t>
            </w:r>
          </w:p>
        </w:tc>
      </w:tr>
      <w:tr>
        <w:trPr>
          <w:trHeight w:val="437"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17</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722131912R00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Oprava závitového potrubí, vsazení odbočky DN 20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2193,55</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2 193,55</w:t>
            </w:r>
          </w:p>
        </w:tc>
      </w:tr>
      <w:tr>
        <w:trPr>
          <w:trHeight w:val="432"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722131932R00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Oprava a propojení dosavadního závitového potrubí DN 20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1 080,78</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1 080,78</w:t>
            </w:r>
          </w:p>
        </w:tc>
      </w:tr>
      <w:tr>
        <w:trPr>
          <w:trHeight w:val="437"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722151114R00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Potrubí nerezové Geberit Mapress D 22 x 1,2 mm, voda</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662,63</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1 325,26</w:t>
            </w:r>
          </w:p>
        </w:tc>
      </w:tr>
      <w:tr>
        <w:trPr>
          <w:trHeight w:val="437"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722178712R00</w:t>
            </w:r>
          </w:p>
        </w:tc>
        <w:tc>
          <w:tcPr>
            <w:tcBorders>
              <w:top w:val="single" w:sz="4"/>
              <w:left w:val="single" w:sz="4"/>
            </w:tcBorders>
            <w:shd w:val="clear" w:color="auto" w:fill="FFFFFF"/>
            <w:vAlign w:val="bottom"/>
          </w:tcPr>
          <w:p>
            <w:pPr>
              <w:pStyle w:val="Style30"/>
              <w:keepNext w:val="0"/>
              <w:keepLines w:val="0"/>
              <w:framePr w:w="10214" w:h="5914" w:wrap="none" w:vAnchor="page" w:hAnchor="page" w:x="844" w:y="904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Potrubí vícevrstvé vodovodní,Wavin Basalt Plus, polyfuzně svařené, D 25 x 3,5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13,00000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397,58</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5 168,54</w:t>
            </w:r>
          </w:p>
        </w:tc>
      </w:tr>
      <w:tr>
        <w:trPr>
          <w:trHeight w:val="245"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21</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722179191R00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Příplatek za malý rozsah do 20 m rozvodu</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2 284,94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2 284,94</w:t>
            </w:r>
          </w:p>
        </w:tc>
      </w:tr>
      <w:tr>
        <w:trPr>
          <w:trHeight w:val="432"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22</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722181213RT9</w:t>
            </w:r>
          </w:p>
        </w:tc>
        <w:tc>
          <w:tcPr>
            <w:tcBorders>
              <w:top w:val="single" w:sz="4"/>
              <w:left w:val="single" w:sz="4"/>
            </w:tcBorders>
            <w:shd w:val="clear" w:color="auto" w:fill="FFFFFF"/>
            <w:vAlign w:val="bottom"/>
          </w:tcPr>
          <w:p>
            <w:pPr>
              <w:pStyle w:val="Style30"/>
              <w:keepNext w:val="0"/>
              <w:keepLines w:val="0"/>
              <w:framePr w:w="10214" w:h="5914" w:wrap="none" w:vAnchor="page" w:hAnchor="page" w:x="844" w:y="904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Izolace návleková MIRELON PRO tl. stěny 13 mm vnitřní průměr 28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91,40</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1 371,00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23</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722190401R00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Vyvedení a upevnění výpustek DN 15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17,00000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213,64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3 631,88</w:t>
            </w:r>
          </w:p>
        </w:tc>
      </w:tr>
      <w:tr>
        <w:trPr>
          <w:trHeight w:val="245"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24</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722190402R00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Vyvedení a upevnění výpustek DN 20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213,64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213,64</w:t>
            </w:r>
          </w:p>
        </w:tc>
      </w:tr>
      <w:tr>
        <w:trPr>
          <w:trHeight w:val="250"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25</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722190901R00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Uzavření/otevření vodovodního potrubí při opravě</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66,26</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132,52</w:t>
            </w:r>
          </w:p>
        </w:tc>
      </w:tr>
      <w:tr>
        <w:trPr>
          <w:trHeight w:val="245"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26</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722202213R00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Nástěnka MZD PP-R INSTAPLAST, D 20 mm x R 1/2"</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17,00000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229,64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3 903,88</w:t>
            </w:r>
          </w:p>
        </w:tc>
      </w:tr>
      <w:tr>
        <w:trPr>
          <w:trHeight w:val="437" w:hRule="exact"/>
        </w:trPr>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27</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722237122R00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40" w:line="240" w:lineRule="auto"/>
              <w:ind w:left="0" w:right="0" w:firstLine="0"/>
              <w:jc w:val="left"/>
              <w:rPr>
                <w:sz w:val="14"/>
                <w:szCs w:val="14"/>
              </w:rPr>
            </w:pPr>
            <w:r>
              <w:rPr>
                <w:color w:val="000000"/>
                <w:spacing w:val="0"/>
                <w:w w:val="100"/>
                <w:position w:val="0"/>
                <w:sz w:val="14"/>
                <w:szCs w:val="14"/>
              </w:rPr>
              <w:t>Kohout vodovodní, kulový, 2x vnitřní závit, GIACOMINI</w:t>
            </w:r>
          </w:p>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R250D, DN 20 mm</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350,74</w:t>
            </w:r>
          </w:p>
        </w:tc>
        <w:tc>
          <w:tcPr>
            <w:tcBorders>
              <w:top w:val="single" w:sz="4"/>
              <w:left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350,74</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28</w:t>
            </w:r>
          </w:p>
        </w:tc>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722280106R00</w:t>
            </w:r>
          </w:p>
        </w:tc>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Tlaková zkouška vodovodního potrubí DN 32 mm</w:t>
            </w:r>
          </w:p>
        </w:tc>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m</w:t>
            </w:r>
          </w:p>
        </w:tc>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15,00000</w:t>
            </w:r>
          </w:p>
        </w:tc>
        <w:tc>
          <w:tcPr>
            <w:tcBorders>
              <w:top w:val="single" w:sz="4"/>
              <w:left w:val="single" w:sz="4"/>
              <w:bottom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28,56</w:t>
            </w:r>
          </w:p>
        </w:tc>
        <w:tc>
          <w:tcPr>
            <w:tcBorders>
              <w:top w:val="single" w:sz="4"/>
              <w:left w:val="single" w:sz="4"/>
              <w:bottom w:val="single" w:sz="4"/>
              <w:right w:val="single" w:sz="4"/>
            </w:tcBorders>
            <w:shd w:val="clear" w:color="auto" w:fill="FFFFFF"/>
            <w:vAlign w:val="top"/>
          </w:tcPr>
          <w:p>
            <w:pPr>
              <w:pStyle w:val="Style30"/>
              <w:keepNext w:val="0"/>
              <w:keepLines w:val="0"/>
              <w:framePr w:w="10214" w:h="5914" w:wrap="none" w:vAnchor="page" w:hAnchor="page" w:x="844" w:y="9041"/>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428,40</w:t>
            </w:r>
          </w:p>
        </w:tc>
      </w:tr>
    </w:tbl>
    <w:p>
      <w:pPr>
        <w:pStyle w:val="Style52"/>
        <w:keepNext w:val="0"/>
        <w:keepLines w:val="0"/>
        <w:framePr w:w="5914" w:h="451" w:hRule="exact" w:wrap="none" w:vAnchor="page" w:hAnchor="page" w:x="2644" w:y="14954"/>
        <w:widowControl w:val="0"/>
        <w:shd w:val="clear" w:color="auto" w:fill="auto"/>
        <w:bidi w:val="0"/>
        <w:spacing w:before="0" w:line="240" w:lineRule="auto"/>
        <w:ind w:left="0" w:right="0" w:firstLine="0"/>
        <w:jc w:val="left"/>
      </w:pPr>
      <w:r>
        <w:rPr>
          <w:color w:val="0000F9"/>
          <w:spacing w:val="0"/>
          <w:w w:val="100"/>
          <w:position w:val="0"/>
        </w:rPr>
        <w:t>13+2:</w:t>
      </w:r>
    </w:p>
    <w:p>
      <w:pPr>
        <w:pStyle w:val="Style52"/>
        <w:keepNext w:val="0"/>
        <w:keepLines w:val="0"/>
        <w:framePr w:w="5914" w:h="451" w:hRule="exact" w:wrap="none" w:vAnchor="page" w:hAnchor="page" w:x="2644" w:y="14954"/>
        <w:widowControl w:val="0"/>
        <w:shd w:val="clear" w:color="auto" w:fill="auto"/>
        <w:tabs>
          <w:tab w:pos="5194" w:val="left"/>
        </w:tabs>
        <w:bidi w:val="0"/>
        <w:spacing w:before="0" w:after="0" w:line="240" w:lineRule="auto"/>
        <w:ind w:left="0" w:right="0" w:firstLine="0"/>
        <w:jc w:val="left"/>
      </w:pPr>
      <w:r>
        <w:rPr>
          <w:color w:val="0000F9"/>
          <w:spacing w:val="0"/>
          <w:w w:val="100"/>
          <w:position w:val="0"/>
        </w:rPr>
        <w:t>15</w:t>
        <w:tab/>
        <w:t>15,00000</w:t>
      </w:r>
    </w:p>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42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03</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Zdravotechnika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ZTI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944"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both"/>
            </w:pPr>
            <w:r>
              <w:rPr>
                <w:color w:val="000000"/>
                <w:spacing w:val="0"/>
                <w:w w:val="100"/>
                <w:position w:val="0"/>
              </w:rPr>
              <w:t>Celkem</w:t>
            </w:r>
          </w:p>
        </w:tc>
      </w:tr>
      <w:tr>
        <w:trPr>
          <w:trHeight w:val="432" w:hRule="exact"/>
        </w:trPr>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29</w:t>
            </w:r>
          </w:p>
        </w:tc>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722290234R00</w:t>
            </w:r>
          </w:p>
        </w:tc>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Proplach a dezinfekce vodovodního potrubí DN 80 mm</w:t>
            </w:r>
          </w:p>
        </w:tc>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rPr>
              <w:t>m</w:t>
            </w:r>
          </w:p>
        </w:tc>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14,86</w:t>
            </w:r>
          </w:p>
        </w:tc>
        <w:tc>
          <w:tcPr>
            <w:tcBorders>
              <w:top w:val="single" w:sz="4"/>
              <w:left w:val="single" w:sz="4"/>
              <w:righ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222,90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998722102R00</w:t>
            </w:r>
          </w:p>
        </w:tc>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vnitřní vodovod, výšky do 12 m</w:t>
            </w:r>
          </w:p>
        </w:tc>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0,02385</w:t>
            </w:r>
          </w:p>
        </w:tc>
        <w:tc>
          <w:tcPr>
            <w:tcBorders>
              <w:top w:val="single" w:sz="4"/>
              <w:lef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1 142,56</w:t>
            </w:r>
          </w:p>
        </w:tc>
        <w:tc>
          <w:tcPr>
            <w:tcBorders>
              <w:top w:val="single" w:sz="4"/>
              <w:left w:val="single" w:sz="4"/>
              <w:righ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27,25</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944" w:wrap="none" w:vAnchor="page" w:hAnchor="page" w:x="844" w:y="3132"/>
              <w:widowControl w:val="0"/>
              <w:shd w:val="clear" w:color="auto" w:fill="auto"/>
              <w:tabs>
                <w:tab w:pos="1757" w:val="left"/>
                <w:tab w:pos="9216" w:val="left"/>
              </w:tabs>
              <w:bidi w:val="0"/>
              <w:spacing w:before="0" w:after="0" w:line="240" w:lineRule="auto"/>
              <w:ind w:left="0" w:right="0" w:firstLine="0"/>
              <w:jc w:val="left"/>
            </w:pPr>
            <w:r>
              <w:rPr>
                <w:b/>
                <w:bCs/>
                <w:color w:val="000000"/>
                <w:spacing w:val="0"/>
                <w:w w:val="100"/>
                <w:position w:val="0"/>
              </w:rPr>
              <w:t>Díl: 724</w:t>
              <w:tab/>
              <w:t>Strojní vybavení</w:t>
              <w:tab/>
              <w:t>46 739,87</w:t>
            </w:r>
          </w:p>
        </w:tc>
      </w:tr>
      <w:tr>
        <w:trPr>
          <w:trHeight w:val="264" w:hRule="exact"/>
        </w:trPr>
        <w:tc>
          <w:tcPr>
            <w:tcBorders>
              <w:top w:val="single" w:sz="4"/>
              <w:left w:val="single" w:sz="4"/>
              <w:bottom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31</w:t>
            </w:r>
          </w:p>
        </w:tc>
        <w:tc>
          <w:tcPr>
            <w:gridSpan w:val="2"/>
            <w:tcBorders>
              <w:top w:val="single" w:sz="4"/>
              <w:bottom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722190222R00 Přípojky vodovodní pro pevné připojení DN 20 mm</w:t>
            </w:r>
          </w:p>
        </w:tc>
        <w:tc>
          <w:tcPr>
            <w:tcBorders>
              <w:top w:val="single" w:sz="4"/>
              <w:bottom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bottom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3 244,62</w:t>
            </w:r>
          </w:p>
        </w:tc>
        <w:tc>
          <w:tcPr>
            <w:tcBorders>
              <w:top w:val="single" w:sz="4"/>
              <w:bottom w:val="single" w:sz="4"/>
              <w:right w:val="single" w:sz="4"/>
            </w:tcBorders>
            <w:shd w:val="clear" w:color="auto" w:fill="FFFFFF"/>
            <w:vAlign w:val="top"/>
          </w:tcPr>
          <w:p>
            <w:pPr>
              <w:pStyle w:val="Style30"/>
              <w:keepNext w:val="0"/>
              <w:keepLines w:val="0"/>
              <w:framePr w:w="10214" w:h="1944"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3 244,62</w:t>
            </w:r>
          </w:p>
        </w:tc>
      </w:tr>
    </w:tbl>
    <w:p>
      <w:pPr>
        <w:pStyle w:val="Style52"/>
        <w:keepNext w:val="0"/>
        <w:keepLines w:val="0"/>
        <w:framePr w:w="5928" w:h="451" w:hRule="exact" w:wrap="none" w:vAnchor="page" w:hAnchor="page" w:x="2630" w:y="5071"/>
        <w:widowControl w:val="0"/>
        <w:shd w:val="clear" w:color="auto" w:fill="auto"/>
        <w:bidi w:val="0"/>
        <w:spacing w:before="0" w:line="240" w:lineRule="auto"/>
        <w:ind w:left="0" w:right="0" w:firstLine="0"/>
        <w:jc w:val="left"/>
      </w:pPr>
      <w:r>
        <w:rPr>
          <w:color w:val="0000F9"/>
          <w:spacing w:val="0"/>
          <w:w w:val="100"/>
          <w:position w:val="0"/>
        </w:rPr>
        <w:t>dopojení úpravny vody : 1 :</w:t>
      </w:r>
    </w:p>
    <w:p>
      <w:pPr>
        <w:pStyle w:val="Style52"/>
        <w:keepNext w:val="0"/>
        <w:keepLines w:val="0"/>
        <w:framePr w:w="5928" w:h="451" w:hRule="exact" w:wrap="none" w:vAnchor="page" w:hAnchor="page" w:x="2630" w:y="5071"/>
        <w:widowControl w:val="0"/>
        <w:shd w:val="clear" w:color="auto" w:fill="auto"/>
        <w:tabs>
          <w:tab w:pos="5280" w:val="left"/>
        </w:tabs>
        <w:bidi w:val="0"/>
        <w:spacing w:before="0" w:after="0" w:line="240" w:lineRule="auto"/>
        <w:ind w:left="0" w:right="0" w:firstLine="0"/>
        <w:jc w:val="left"/>
      </w:pPr>
      <w:r>
        <w:rPr>
          <w:color w:val="0000F9"/>
          <w:spacing w:val="0"/>
          <w:w w:val="100"/>
          <w:position w:val="0"/>
        </w:rPr>
        <w:t>1</w:t>
        <w:tab/>
        <w:t>1,00000</w:t>
      </w:r>
    </w:p>
    <w:tbl>
      <w:tblPr>
        <w:tblOverlap w:val="never"/>
        <w:jc w:val="left"/>
        <w:tblLayout w:type="fixed"/>
      </w:tblPr>
      <w:tblGrid>
        <w:gridCol w:w="389"/>
        <w:gridCol w:w="1387"/>
        <w:gridCol w:w="4229"/>
        <w:gridCol w:w="538"/>
        <w:gridCol w:w="1166"/>
        <w:gridCol w:w="1085"/>
        <w:gridCol w:w="1421"/>
      </w:tblGrid>
      <w:tr>
        <w:trPr>
          <w:trHeight w:val="259"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32</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732339104R00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nádoby expanzní tlakové 50 I</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r>
      <w:tr>
        <w:trPr>
          <w:trHeight w:val="245"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734261224R00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Sroubení Ve 4300 přímé, G 3/4</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245,63</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245,63</w:t>
            </w:r>
          </w:p>
        </w:tc>
      </w:tr>
      <w:tr>
        <w:trPr>
          <w:trHeight w:val="245"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34</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724399101MTZ</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úpravny</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3198,92</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3 198,92</w:t>
            </w:r>
          </w:p>
        </w:tc>
      </w:tr>
      <w:tr>
        <w:trPr>
          <w:trHeight w:val="1090"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35</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436324230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Úpravna vody RO Klinika 200, rozměry cca 85x45x30cm (v*š*h), 15-100 l/hod, odsolení 92-98,5% RO vodivost 0,1- 1 uS/cm; jednotka s pomocným čerpadlem, změkčovač vody, regulátor tlaku, procesor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29 635,59</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29 635,59</w:t>
            </w:r>
          </w:p>
        </w:tc>
      </w:tr>
      <w:tr>
        <w:trPr>
          <w:trHeight w:val="250"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36</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48466606R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Nádoba expanzní vodárenská s vakem DE 50/10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7 677,39</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7 677,39</w:t>
            </w:r>
          </w:p>
        </w:tc>
      </w:tr>
      <w:tr>
        <w:trPr>
          <w:trHeight w:val="245"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37</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90001396906T</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Nádoba příslušenství-průtoč.armatura 3/4"</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228,49</w:t>
            </w:r>
          </w:p>
        </w:tc>
        <w:tc>
          <w:tcPr>
            <w:tcBorders>
              <w:top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228,49</w:t>
            </w:r>
          </w:p>
        </w:tc>
      </w:tr>
      <w:tr>
        <w:trPr>
          <w:trHeight w:val="250"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38</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998724102R00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strojní vybavení, výšky do 12 m</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0,04632</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1 142,49</w:t>
            </w:r>
          </w:p>
        </w:tc>
        <w:tc>
          <w:tcPr>
            <w:tcBorders>
              <w:top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52,92</w:t>
            </w:r>
          </w:p>
        </w:tc>
      </w:tr>
      <w:tr>
        <w:trPr>
          <w:trHeight w:val="245"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39</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724-01</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Uvedení úpravny do provozu, zaškolení obsluhy</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sbr.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2 056,44</w:t>
            </w:r>
          </w:p>
        </w:tc>
        <w:tc>
          <w:tcPr>
            <w:tcBorders>
              <w:top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2 056,44</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9590" w:wrap="none" w:vAnchor="page" w:hAnchor="page" w:x="844" w:y="5546"/>
              <w:widowControl w:val="0"/>
              <w:shd w:val="clear" w:color="auto" w:fill="auto"/>
              <w:tabs>
                <w:tab w:pos="1747" w:val="left"/>
                <w:tab w:pos="9221" w:val="left"/>
              </w:tabs>
              <w:bidi w:val="0"/>
              <w:spacing w:before="0" w:after="0" w:line="240" w:lineRule="auto"/>
              <w:ind w:left="0" w:right="0" w:firstLine="0"/>
              <w:jc w:val="left"/>
            </w:pPr>
            <w:r>
              <w:rPr>
                <w:b/>
                <w:bCs/>
                <w:color w:val="000000"/>
                <w:spacing w:val="0"/>
                <w:w w:val="100"/>
                <w:position w:val="0"/>
              </w:rPr>
              <w:t>Díl: 725</w:t>
              <w:tab/>
              <w:t>Zařizovací předměty</w:t>
              <w:tab/>
              <w:t>71 983,65</w:t>
            </w:r>
          </w:p>
        </w:tc>
      </w:tr>
      <w:tr>
        <w:trPr>
          <w:trHeight w:val="250"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725119306R00</w:t>
            </w:r>
          </w:p>
        </w:tc>
        <w:tc>
          <w:tcPr>
            <w:tcBorders>
              <w:top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klozetu závěsného</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742,61</w:t>
            </w:r>
          </w:p>
        </w:tc>
        <w:tc>
          <w:tcPr>
            <w:tcBorders>
              <w:top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2 970,44</w:t>
            </w:r>
          </w:p>
        </w:tc>
      </w:tr>
      <w:tr>
        <w:trPr>
          <w:trHeight w:val="250"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41</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725129201R00</w:t>
            </w:r>
          </w:p>
        </w:tc>
        <w:tc>
          <w:tcPr>
            <w:tcBorders>
              <w:top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pisoárového záchodku bez nádrže</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742,61</w:t>
            </w:r>
          </w:p>
        </w:tc>
        <w:tc>
          <w:tcPr>
            <w:tcBorders>
              <w:top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742,61</w:t>
            </w:r>
          </w:p>
        </w:tc>
      </w:tr>
      <w:tr>
        <w:trPr>
          <w:trHeight w:val="245"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42</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725219401R00</w:t>
            </w:r>
          </w:p>
        </w:tc>
        <w:tc>
          <w:tcPr>
            <w:tcBorders>
              <w:top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umyvadel na šrouby do zdivá</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742,61</w:t>
            </w:r>
          </w:p>
        </w:tc>
        <w:tc>
          <w:tcPr>
            <w:tcBorders>
              <w:top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3 713,05</w:t>
            </w:r>
          </w:p>
        </w:tc>
      </w:tr>
      <w:tr>
        <w:trPr>
          <w:trHeight w:val="250"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43</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725319101R00</w:t>
            </w:r>
          </w:p>
        </w:tc>
        <w:tc>
          <w:tcPr>
            <w:tcBorders>
              <w:top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dřezů jednoduchých</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742,61</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742,61</w:t>
            </w:r>
          </w:p>
        </w:tc>
      </w:tr>
      <w:tr>
        <w:trPr>
          <w:trHeight w:val="245"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44</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725814103R00</w:t>
            </w:r>
          </w:p>
        </w:tc>
        <w:tc>
          <w:tcPr>
            <w:tcBorders>
              <w:top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Ventil rohový IVAR.TWISTER DN 15 mm x DN 10 mm</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277,62</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3 331,44</w:t>
            </w:r>
          </w:p>
        </w:tc>
      </w:tr>
      <w:tr>
        <w:trPr>
          <w:trHeight w:val="250"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45</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725829301R00</w:t>
            </w:r>
          </w:p>
        </w:tc>
        <w:tc>
          <w:tcPr>
            <w:tcBorders>
              <w:top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 baterie umyvadlové a dřezové stojánkové</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331,31</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1 987,86</w:t>
            </w:r>
          </w:p>
        </w:tc>
      </w:tr>
      <w:tr>
        <w:trPr>
          <w:trHeight w:val="432"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46</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551450004R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 xml:space="preserve">Baterie umyvadlová stojánková </w:t>
            </w:r>
            <w:r>
              <w:rPr>
                <w:color w:val="000000"/>
                <w:spacing w:val="0"/>
                <w:w w:val="100"/>
                <w:position w:val="0"/>
                <w:sz w:val="14"/>
                <w:szCs w:val="14"/>
              </w:rPr>
              <w:t xml:space="preserve">POLAR </w:t>
            </w:r>
            <w:r>
              <w:rPr>
                <w:color w:val="000000"/>
                <w:spacing w:val="0"/>
                <w:w w:val="100"/>
                <w:position w:val="0"/>
                <w:sz w:val="14"/>
                <w:szCs w:val="14"/>
              </w:rPr>
              <w:t>NEW s výpustí PN21</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2 136,43</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10 682,15</w:t>
            </w:r>
          </w:p>
        </w:tc>
      </w:tr>
      <w:tr>
        <w:trPr>
          <w:trHeight w:val="250"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47</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55145041R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Baterie dřezová směšovací stojánková TM05</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2 136,43</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2 136,43</w:t>
            </w:r>
          </w:p>
        </w:tc>
      </w:tr>
      <w:tr>
        <w:trPr>
          <w:trHeight w:val="245"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48</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551674068R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Sedátko </w:t>
            </w:r>
            <w:r>
              <w:rPr>
                <w:color w:val="000000"/>
                <w:spacing w:val="0"/>
                <w:w w:val="100"/>
                <w:position w:val="0"/>
                <w:sz w:val="14"/>
                <w:szCs w:val="14"/>
              </w:rPr>
              <w:t xml:space="preserve">LYRA </w:t>
            </w:r>
            <w:r>
              <w:rPr>
                <w:color w:val="000000"/>
                <w:spacing w:val="0"/>
                <w:w w:val="100"/>
                <w:position w:val="0"/>
                <w:sz w:val="14"/>
                <w:szCs w:val="14"/>
              </w:rPr>
              <w:t>plus pro kombiklozety s poklopem</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1 080,78</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4 323,12</w:t>
            </w:r>
          </w:p>
        </w:tc>
      </w:tr>
      <w:tr>
        <w:trPr>
          <w:trHeight w:val="437"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49</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55231360R</w:t>
            </w:r>
          </w:p>
        </w:tc>
        <w:tc>
          <w:tcPr>
            <w:tcBorders>
              <w:top w:val="single" w:sz="4"/>
              <w:left w:val="single" w:sz="4"/>
            </w:tcBorders>
            <w:shd w:val="clear" w:color="auto" w:fill="FFFFFF"/>
            <w:vAlign w:val="bottom"/>
          </w:tcPr>
          <w:p>
            <w:pPr>
              <w:pStyle w:val="Style30"/>
              <w:keepNext w:val="0"/>
              <w:keepLines w:val="0"/>
              <w:framePr w:w="10214" w:h="9590" w:wrap="none" w:vAnchor="page" w:hAnchor="page" w:x="844" w:y="5546"/>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dřez nerez nástavný odkap. 505 pravý / 506 levý celoplošný</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2 810,48</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2 810,48</w:t>
            </w:r>
          </w:p>
        </w:tc>
      </w:tr>
      <w:tr>
        <w:trPr>
          <w:trHeight w:val="432"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64214361R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Umyvadlo keramické LYRA Plus s otvorem pro baterii 600 x 490 mm</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1 702,27</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8 511,35</w:t>
            </w:r>
          </w:p>
        </w:tc>
      </w:tr>
      <w:tr>
        <w:trPr>
          <w:trHeight w:val="250"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51</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64240063R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Mísa klozetová závěsná LYRA Plus, hl. 490 mm, bílá</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3 415,99</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13 663,96</w:t>
            </w:r>
          </w:p>
        </w:tc>
      </w:tr>
      <w:tr>
        <w:trPr>
          <w:trHeight w:val="432"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52</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64251335R</w:t>
            </w:r>
          </w:p>
        </w:tc>
        <w:tc>
          <w:tcPr>
            <w:tcBorders>
              <w:top w:val="single" w:sz="4"/>
              <w:left w:val="single" w:sz="4"/>
            </w:tcBorders>
            <w:shd w:val="clear" w:color="auto" w:fill="FFFFFF"/>
            <w:vAlign w:val="bottom"/>
          </w:tcPr>
          <w:p>
            <w:pPr>
              <w:pStyle w:val="Style30"/>
              <w:keepNext w:val="0"/>
              <w:keepLines w:val="0"/>
              <w:framePr w:w="10214" w:h="9590" w:wrap="none" w:vAnchor="page" w:hAnchor="page" w:x="844" w:y="5546"/>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 xml:space="preserve">Pisoár keramický SLP19RZ Golem s radarovým splachovačem a integrovaným zdrojem, 230 V </w:t>
            </w:r>
            <w:r>
              <w:rPr>
                <w:color w:val="000000"/>
                <w:spacing w:val="0"/>
                <w:w w:val="100"/>
                <w:position w:val="0"/>
                <w:sz w:val="14"/>
                <w:szCs w:val="14"/>
              </w:rPr>
              <w:t>AC</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16 138,50</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16 138,50</w:t>
            </w:r>
          </w:p>
        </w:tc>
      </w:tr>
      <w:tr>
        <w:trPr>
          <w:trHeight w:val="437"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53</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998725102R00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zařizovací předměty, výšky do 12 m</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0,20101</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1 142,48</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229,65</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9590" w:wrap="none" w:vAnchor="page" w:hAnchor="page" w:x="844" w:y="5546"/>
              <w:widowControl w:val="0"/>
              <w:shd w:val="clear" w:color="auto" w:fill="auto"/>
              <w:tabs>
                <w:tab w:pos="1762" w:val="left"/>
                <w:tab w:pos="9221" w:val="left"/>
              </w:tabs>
              <w:bidi w:val="0"/>
              <w:spacing w:before="0" w:after="0" w:line="240" w:lineRule="auto"/>
              <w:ind w:left="0" w:right="0" w:firstLine="0"/>
              <w:jc w:val="left"/>
            </w:pPr>
            <w:r>
              <w:rPr>
                <w:b/>
                <w:bCs/>
                <w:color w:val="000000"/>
                <w:spacing w:val="0"/>
                <w:w w:val="100"/>
                <w:position w:val="0"/>
              </w:rPr>
              <w:t>Díl: 726</w:t>
              <w:tab/>
              <w:t>Předstěnové systémy</w:t>
              <w:tab/>
              <w:t>37 823,43</w:t>
            </w:r>
          </w:p>
        </w:tc>
      </w:tr>
      <w:tr>
        <w:trPr>
          <w:trHeight w:val="250"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54</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726211321R00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Modul pro WC </w:t>
            </w:r>
            <w:r>
              <w:rPr>
                <w:color w:val="000000"/>
                <w:spacing w:val="0"/>
                <w:w w:val="100"/>
                <w:position w:val="0"/>
                <w:sz w:val="14"/>
                <w:szCs w:val="14"/>
              </w:rPr>
              <w:t xml:space="preserve">Duofix, </w:t>
            </w:r>
            <w:r>
              <w:rPr>
                <w:color w:val="000000"/>
                <w:spacing w:val="0"/>
                <w:w w:val="100"/>
                <w:position w:val="0"/>
                <w:sz w:val="14"/>
                <w:szCs w:val="14"/>
              </w:rPr>
              <w:t>UP320, h. 1120 mm</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rPr>
              <w:t>soubor</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7 883,03</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31 532,12</w:t>
            </w:r>
          </w:p>
        </w:tc>
      </w:tr>
      <w:tr>
        <w:trPr>
          <w:trHeight w:val="432"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55</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551070101R</w:t>
            </w:r>
          </w:p>
        </w:tc>
        <w:tc>
          <w:tcPr>
            <w:tcBorders>
              <w:top w:val="single" w:sz="4"/>
              <w:left w:val="single" w:sz="4"/>
            </w:tcBorders>
            <w:shd w:val="clear" w:color="auto" w:fill="FFFFFF"/>
            <w:vAlign w:val="bottom"/>
          </w:tcPr>
          <w:p>
            <w:pPr>
              <w:pStyle w:val="Style30"/>
              <w:keepNext w:val="0"/>
              <w:keepLines w:val="0"/>
              <w:framePr w:w="10214" w:h="9590" w:wrap="none" w:vAnchor="page" w:hAnchor="page" w:x="844" w:y="5546"/>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M70 Ovládací tlačítko bílé pro předstěnové instalační systémy</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kus</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1 553,75</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6 215,00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56</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998726122R00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předstěnové systémy, výšky do 12 m</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0,05344</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1 427,96</w:t>
            </w:r>
          </w:p>
        </w:tc>
        <w:tc>
          <w:tcPr>
            <w:tcBorders>
              <w:top w:val="single" w:sz="4"/>
              <w:left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76,31</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9590" w:wrap="none" w:vAnchor="page" w:hAnchor="page" w:x="844" w:y="5546"/>
              <w:widowControl w:val="0"/>
              <w:shd w:val="clear" w:color="auto" w:fill="auto"/>
              <w:tabs>
                <w:tab w:pos="1762" w:val="left"/>
                <w:tab w:pos="9336" w:val="left"/>
              </w:tabs>
              <w:bidi w:val="0"/>
              <w:spacing w:before="0" w:after="0" w:line="240" w:lineRule="auto"/>
              <w:ind w:left="0" w:right="0" w:firstLine="0"/>
              <w:jc w:val="left"/>
            </w:pPr>
            <w:r>
              <w:rPr>
                <w:b/>
                <w:bCs/>
                <w:color w:val="000000"/>
                <w:spacing w:val="0"/>
                <w:w w:val="100"/>
                <w:position w:val="0"/>
              </w:rPr>
              <w:t>Díl: 767</w:t>
              <w:tab/>
              <w:t>Konstrukce zámečnické</w:t>
              <w:tab/>
              <w:t>1 697,00</w:t>
            </w:r>
          </w:p>
        </w:tc>
      </w:tr>
      <w:tr>
        <w:trPr>
          <w:trHeight w:val="245" w:hRule="exact"/>
        </w:trPr>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57</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767885002R00</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Žlab podpůrný pro potrubí D 25</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rPr>
              <w:t>m</w:t>
            </w:r>
          </w:p>
        </w:tc>
        <w:tc>
          <w:tcPr>
            <w:tcBorders>
              <w:top w:val="single" w:sz="4"/>
              <w:lef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13,00000</w:t>
            </w:r>
          </w:p>
        </w:tc>
        <w:tc>
          <w:tcPr>
            <w:tcBorders>
              <w:top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95,96</w:t>
            </w:r>
          </w:p>
        </w:tc>
        <w:tc>
          <w:tcPr>
            <w:tcBorders>
              <w:top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1 247,48</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58</w:t>
            </w:r>
          </w:p>
        </w:tc>
        <w:tc>
          <w:tcPr>
            <w:tcBorders>
              <w:top w:val="single" w:sz="4"/>
              <w:left w:val="single" w:sz="4"/>
              <w:bottom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767995101R00</w:t>
            </w:r>
          </w:p>
        </w:tc>
        <w:tc>
          <w:tcPr>
            <w:tcBorders>
              <w:top w:val="single" w:sz="4"/>
              <w:left w:val="single" w:sz="4"/>
              <w:bottom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Výroba a montáž kov. atypických konstr. do 5 kg</w:t>
            </w:r>
          </w:p>
        </w:tc>
        <w:tc>
          <w:tcPr>
            <w:tcBorders>
              <w:top w:val="single" w:sz="4"/>
              <w:left w:val="single" w:sz="4"/>
              <w:bottom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bottom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3,25000</w:t>
            </w:r>
          </w:p>
        </w:tc>
        <w:tc>
          <w:tcPr>
            <w:tcBorders>
              <w:top w:val="single" w:sz="4"/>
              <w:bottom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91,40</w:t>
            </w:r>
          </w:p>
        </w:tc>
        <w:tc>
          <w:tcPr>
            <w:tcBorders>
              <w:top w:val="single" w:sz="4"/>
              <w:bottom w:val="single" w:sz="4"/>
              <w:right w:val="single" w:sz="4"/>
            </w:tcBorders>
            <w:shd w:val="clear" w:color="auto" w:fill="FFFFFF"/>
            <w:vAlign w:val="top"/>
          </w:tcPr>
          <w:p>
            <w:pPr>
              <w:pStyle w:val="Style30"/>
              <w:keepNext w:val="0"/>
              <w:keepLines w:val="0"/>
              <w:framePr w:w="10214" w:h="9590" w:wrap="none" w:vAnchor="page" w:hAnchor="page" w:x="844" w:y="554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297,05</w:t>
            </w:r>
          </w:p>
        </w:tc>
      </w:tr>
    </w:tbl>
    <w:p>
      <w:pPr>
        <w:pStyle w:val="Style52"/>
        <w:keepNext w:val="0"/>
        <w:keepLines w:val="0"/>
        <w:framePr w:w="5923" w:h="451" w:hRule="exact" w:wrap="none" w:vAnchor="page" w:hAnchor="page" w:x="2635" w:y="15137"/>
        <w:widowControl w:val="0"/>
        <w:shd w:val="clear" w:color="auto" w:fill="auto"/>
        <w:bidi w:val="0"/>
        <w:spacing w:before="0" w:line="240" w:lineRule="auto"/>
        <w:ind w:left="0" w:right="0" w:firstLine="0"/>
        <w:jc w:val="left"/>
      </w:pPr>
      <w:r>
        <w:rPr>
          <w:color w:val="0000F9"/>
          <w:spacing w:val="0"/>
          <w:w w:val="100"/>
          <w:position w:val="0"/>
        </w:rPr>
        <w:t>13,0*0,25:</w:t>
      </w:r>
    </w:p>
    <w:p>
      <w:pPr>
        <w:pStyle w:val="Style52"/>
        <w:keepNext w:val="0"/>
        <w:keepLines w:val="0"/>
        <w:framePr w:w="5923" w:h="451" w:hRule="exact" w:wrap="none" w:vAnchor="page" w:hAnchor="page" w:x="2635" w:y="15137"/>
        <w:widowControl w:val="0"/>
        <w:shd w:val="clear" w:color="auto" w:fill="auto"/>
        <w:tabs>
          <w:tab w:pos="5280" w:val="left"/>
        </w:tabs>
        <w:bidi w:val="0"/>
        <w:spacing w:before="0" w:after="0" w:line="240" w:lineRule="auto"/>
        <w:ind w:left="0" w:right="0" w:firstLine="0"/>
        <w:jc w:val="left"/>
      </w:pPr>
      <w:r>
        <w:rPr>
          <w:color w:val="0000F9"/>
          <w:spacing w:val="0"/>
          <w:w w:val="100"/>
          <w:position w:val="0"/>
        </w:rPr>
        <w:t>3,25</w:t>
        <w:tab/>
        <w:t>3,25000</w:t>
      </w:r>
    </w:p>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43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Zdravotechnika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ZTI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center"/>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2496"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59</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55399999R</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Ocelové výrobky - kotvy a spojky-atypické prvky</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3,25000</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45,70</w:t>
            </w:r>
          </w:p>
        </w:tc>
        <w:tc>
          <w:tcPr>
            <w:tcBorders>
              <w:top w:val="single" w:sz="4"/>
              <w:left w:val="single" w:sz="4"/>
              <w:righ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148,53</w:t>
            </w:r>
          </w:p>
        </w:tc>
      </w:tr>
      <w:tr>
        <w:trPr>
          <w:trHeight w:val="250" w:hRule="exact"/>
        </w:trPr>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60</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998767102R00</w:t>
            </w:r>
          </w:p>
        </w:tc>
        <w:tc>
          <w:tcPr>
            <w:tcBorders>
              <w:top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pro zámečnické konstr., výšky do 12 m</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t</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0,00345</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1 142,03</w:t>
            </w:r>
          </w:p>
        </w:tc>
        <w:tc>
          <w:tcPr>
            <w:tcBorders>
              <w:top w:val="single" w:sz="4"/>
              <w:righ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3,94</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VN</w:t>
            </w:r>
          </w:p>
        </w:tc>
        <w:tc>
          <w:tcPr>
            <w:tcBorders>
              <w:top w:val="single" w:sz="4"/>
            </w:tcBorders>
            <w:shd w:val="clear" w:color="auto" w:fill="D9DEE4"/>
            <w:vAlign w:val="bottom"/>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Vedlejší náklady</w:t>
            </w:r>
          </w:p>
        </w:tc>
        <w:tc>
          <w:tcPr>
            <w:tcBorders>
              <w:top w:val="single" w:sz="4"/>
            </w:tcBorders>
            <w:shd w:val="clear" w:color="auto" w:fill="D9DEE4"/>
            <w:vAlign w:val="top"/>
          </w:tcPr>
          <w:p>
            <w:pPr>
              <w:framePr w:w="10214" w:h="2496" w:wrap="none" w:vAnchor="page" w:hAnchor="page" w:x="844" w:y="3132"/>
              <w:widowControl w:val="0"/>
              <w:rPr>
                <w:sz w:val="10"/>
                <w:szCs w:val="10"/>
              </w:rPr>
            </w:pPr>
          </w:p>
        </w:tc>
        <w:tc>
          <w:tcPr>
            <w:tcBorders>
              <w:top w:val="single" w:sz="4"/>
            </w:tcBorders>
            <w:shd w:val="clear" w:color="auto" w:fill="D9DEE4"/>
            <w:vAlign w:val="top"/>
          </w:tcPr>
          <w:p>
            <w:pPr>
              <w:framePr w:w="10214" w:h="2496" w:wrap="none" w:vAnchor="page" w:hAnchor="page" w:x="844" w:y="3132"/>
              <w:widowControl w:val="0"/>
              <w:rPr>
                <w:sz w:val="10"/>
                <w:szCs w:val="10"/>
              </w:rPr>
            </w:pPr>
          </w:p>
        </w:tc>
        <w:tc>
          <w:tcPr>
            <w:tcBorders>
              <w:top w:val="single" w:sz="4"/>
            </w:tcBorders>
            <w:shd w:val="clear" w:color="auto" w:fill="D9DEE4"/>
            <w:vAlign w:val="top"/>
          </w:tcPr>
          <w:p>
            <w:pPr>
              <w:framePr w:w="10214" w:h="2496" w:wrap="none" w:vAnchor="page" w:hAnchor="page" w:x="844" w:y="313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6 854,79</w:t>
            </w:r>
          </w:p>
        </w:tc>
      </w:tr>
      <w:tr>
        <w:trPr>
          <w:trHeight w:val="250" w:hRule="exact"/>
        </w:trPr>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61</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00411 R</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Přípravné a průzkumné služby či práce</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1 142,46</w:t>
            </w:r>
          </w:p>
        </w:tc>
        <w:tc>
          <w:tcPr>
            <w:tcBorders>
              <w:top w:val="single" w:sz="4"/>
              <w:righ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1 142,46</w:t>
            </w:r>
          </w:p>
        </w:tc>
      </w:tr>
      <w:tr>
        <w:trPr>
          <w:trHeight w:val="245" w:hRule="exact"/>
        </w:trPr>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62</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005121 R</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Zařízení staveniště</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3 427,41</w:t>
            </w:r>
          </w:p>
        </w:tc>
        <w:tc>
          <w:tcPr>
            <w:tcBorders>
              <w:top w:val="single" w:sz="4"/>
              <w:righ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3 427,41</w:t>
            </w:r>
          </w:p>
        </w:tc>
      </w:tr>
      <w:tr>
        <w:trPr>
          <w:trHeight w:val="250" w:hRule="exact"/>
        </w:trPr>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63</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005122 R</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Provozní vlivy</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1 142,46</w:t>
            </w:r>
          </w:p>
        </w:tc>
        <w:tc>
          <w:tcPr>
            <w:tcBorders>
              <w:top w:val="single" w:sz="4"/>
              <w:righ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1 142,46</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64</w:t>
            </w:r>
          </w:p>
        </w:tc>
        <w:tc>
          <w:tcPr>
            <w:tcBorders>
              <w:top w:val="single" w:sz="4"/>
              <w:left w:val="single" w:sz="4"/>
              <w:bottom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005124010R</w:t>
            </w:r>
          </w:p>
        </w:tc>
        <w:tc>
          <w:tcPr>
            <w:tcBorders>
              <w:top w:val="single" w:sz="4"/>
              <w:left w:val="single" w:sz="4"/>
              <w:bottom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Koordinační činnost</w:t>
            </w:r>
          </w:p>
        </w:tc>
        <w:tc>
          <w:tcPr>
            <w:tcBorders>
              <w:top w:val="single" w:sz="4"/>
              <w:left w:val="single" w:sz="4"/>
              <w:bottom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Soubor</w:t>
            </w:r>
          </w:p>
        </w:tc>
        <w:tc>
          <w:tcPr>
            <w:tcBorders>
              <w:top w:val="single" w:sz="4"/>
              <w:left w:val="single" w:sz="4"/>
              <w:bottom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1 142,46</w:t>
            </w:r>
          </w:p>
        </w:tc>
        <w:tc>
          <w:tcPr>
            <w:tcBorders>
              <w:top w:val="single" w:sz="4"/>
              <w:bottom w:val="single" w:sz="4"/>
              <w:right w:val="single" w:sz="4"/>
            </w:tcBorders>
            <w:shd w:val="clear" w:color="auto" w:fill="FFFFFF"/>
            <w:vAlign w:val="top"/>
          </w:tcPr>
          <w:p>
            <w:pPr>
              <w:pStyle w:val="Style30"/>
              <w:keepNext w:val="0"/>
              <w:keepLines w:val="0"/>
              <w:framePr w:w="10214" w:h="2496"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1 142,46</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44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Silnoproud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Elektroinstalace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1635"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both"/>
            </w:pPr>
            <w:r>
              <w:rPr>
                <w:color w:val="000000"/>
                <w:spacing w:val="0"/>
                <w:w w:val="100"/>
                <w:position w:val="0"/>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1635" w:wrap="none" w:vAnchor="page" w:hAnchor="page" w:x="844" w:y="3132"/>
              <w:widowControl w:val="0"/>
              <w:shd w:val="clear" w:color="auto" w:fill="auto"/>
              <w:tabs>
                <w:tab w:pos="1738" w:val="left"/>
                <w:tab w:pos="9115" w:val="left"/>
              </w:tabs>
              <w:bidi w:val="0"/>
              <w:spacing w:before="0" w:after="0" w:line="240" w:lineRule="auto"/>
              <w:ind w:left="0" w:right="0" w:firstLine="0"/>
              <w:jc w:val="left"/>
            </w:pPr>
            <w:r>
              <w:rPr>
                <w:b/>
                <w:bCs/>
                <w:color w:val="000000"/>
                <w:spacing w:val="0"/>
                <w:w w:val="100"/>
                <w:position w:val="0"/>
              </w:rPr>
              <w:t>Díl: M 21</w:t>
              <w:tab/>
              <w:t>Elektromontáže</w:t>
              <w:tab/>
              <w:t>152 744,97</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210010003</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trubka oheb.el.inst. typ 23 R=23mm (PO)</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30,00000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33,14</w:t>
            </w:r>
          </w:p>
        </w:tc>
        <w:tc>
          <w:tcPr>
            <w:tcBorders>
              <w:top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994,20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210010301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krab.přístrojová (1901; KP 68; KZ 3) bez zapojení</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31,00000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36,56</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1 133,36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3</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210010321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krab.odboč.s víčkem.svor.(1903;KR 68) kruh.vč.zap.</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18,00000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157,66</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2 837,88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4</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210010322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krab.odbočná s víčkem;svor.(KR 97) kruh, vč.zapoj.</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93,68</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374,72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210010323</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krab.odboč.s víčkem;svor.(KR 125) čtvero, vč.zap.</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173,66</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1 389,28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210010502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osazení lustr.svorky do 3x4 vč.zapoj.</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51,99</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51,99</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210010521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odvíčkování nebo zavíčko. víčko na závit</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22,00000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3,20</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70,40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8</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210010522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odvíčkování nebo zavíčko. víčko na šrouby</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8,34</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133,44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9</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210010623V</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osazení bezšroubové vícenásobné svorky</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120,00000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13,70</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1 644,00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210020533V</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Ocelový kabelový drátěný žlab 100/50mm</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21,00000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204,50</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4 294,50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210020535V</w:t>
            </w:r>
          </w:p>
        </w:tc>
        <w:tc>
          <w:tcPr>
            <w:tcBorders>
              <w:top w:val="single" w:sz="4"/>
              <w:left w:val="single" w:sz="4"/>
            </w:tcBorders>
            <w:shd w:val="clear" w:color="auto" w:fill="FFFFFF"/>
            <w:vAlign w:val="bottom"/>
          </w:tcPr>
          <w:p>
            <w:pPr>
              <w:pStyle w:val="Style30"/>
              <w:keepNext w:val="0"/>
              <w:keepLines w:val="0"/>
              <w:framePr w:w="10214" w:h="11635"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Podparapetní kabelový žlab plastový 110x60mm, barva bílá, vč. krabic, spojů a příslušenství</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89,12</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712,96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210020652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nosné konstr. pro zařízení o váze do 10 kg</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21,00000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181,08</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3 802,68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210020922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protipožár.ucpávka průchod stěnou tl. 30cm</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11 020,40</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16 530,60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14</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210020952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výstr.a označ.tab.z polystyrenu A2-A5</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73,12</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438,72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210100001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ukonč.vod.v rozv.vč.zap.a konc.do 2.5mm2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88,00000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22,84</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2 009,92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210100002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ukonč.vod.v rozv.vč.zap.a konc.do 6mm2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34,00000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25,59</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870,06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17</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210100004</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ukonč.vod.v rozv.vč.zap.a konc.do 25 mm2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80,32</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321,28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210100005</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ukonč.vod.v rozv.vč.zap.a konc.do 35 mm2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85,11</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170,22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210100006</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ukonč.vod.v rozv.vč.zap.a konc.do 50 mm2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103,96</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831,68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210100008</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ukonč.vod.v rozv.vč.zap.a konc.do 95 mm2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36,00000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127,96</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4 606,56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210100253</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ukonč.kab.smršt.zákl.do 4x50 mm2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460,41</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920,82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210100254</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ukonč.kab.smršt.zákl.do 4x95 mm2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602,08</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4 816,64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23</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210100258</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ukonč.kab.smršt.zákl.do 5x4 mm2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155,95</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3 119,00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24</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210100259</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ukonč.kab.smršt.zákl.do 5x10 mm2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189,08</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756,32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25</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210110001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spín.nást.prost.obyč. 1-pólový-řazení 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122,81</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122,81</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26</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210110004</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střídavý přepínač - řazení 6 nást.prost.obyč.</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131,38</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262,76</w:t>
            </w:r>
          </w:p>
        </w:tc>
      </w:tr>
      <w:tr>
        <w:trPr>
          <w:trHeight w:val="874"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27</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210110501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Hlavní vypínač, TO, 25 A, Povrchová montáž, 2 Modul(y), 3-pólové, Funkce nouzového vypnutí, S červenou otočnou ovládací pákou a žlutou objímkou, Uzamykatelný v poloze 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239,92</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479,84</w:t>
            </w:r>
          </w:p>
        </w:tc>
      </w:tr>
      <w:tr>
        <w:trPr>
          <w:trHeight w:val="432"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210111012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zás.polozap./zapuštěné 10/16A </w:t>
            </w:r>
            <w:r>
              <w:rPr>
                <w:color w:val="000000"/>
                <w:spacing w:val="0"/>
                <w:w w:val="100"/>
                <w:position w:val="0"/>
                <w:sz w:val="14"/>
                <w:szCs w:val="14"/>
              </w:rPr>
              <w:t xml:space="preserve">250V </w:t>
            </w:r>
            <w:r>
              <w:rPr>
                <w:color w:val="000000"/>
                <w:spacing w:val="0"/>
                <w:w w:val="100"/>
                <w:position w:val="0"/>
                <w:sz w:val="14"/>
                <w:szCs w:val="14"/>
              </w:rPr>
              <w:t>2P+Z průb.mont.</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18,00000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131,38</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2 364,84</w:t>
            </w:r>
          </w:p>
        </w:tc>
      </w:tr>
      <w:tr>
        <w:trPr>
          <w:trHeight w:val="437"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29</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210111012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zás.polozap./zapuštěné 10/16A </w:t>
            </w:r>
            <w:r>
              <w:rPr>
                <w:color w:val="000000"/>
                <w:spacing w:val="0"/>
                <w:w w:val="100"/>
                <w:position w:val="0"/>
                <w:sz w:val="14"/>
                <w:szCs w:val="14"/>
              </w:rPr>
              <w:t xml:space="preserve">250V </w:t>
            </w:r>
            <w:r>
              <w:rPr>
                <w:color w:val="000000"/>
                <w:spacing w:val="0"/>
                <w:w w:val="100"/>
                <w:position w:val="0"/>
                <w:sz w:val="14"/>
                <w:szCs w:val="14"/>
              </w:rPr>
              <w:t>2P+Z průb.mont.</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131,38</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525,52</w:t>
            </w:r>
          </w:p>
        </w:tc>
      </w:tr>
      <w:tr>
        <w:trPr>
          <w:trHeight w:val="432"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210111012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zás.polozap./zapuštěné 10/16A </w:t>
            </w:r>
            <w:r>
              <w:rPr>
                <w:color w:val="000000"/>
                <w:spacing w:val="0"/>
                <w:w w:val="100"/>
                <w:position w:val="0"/>
                <w:sz w:val="14"/>
                <w:szCs w:val="14"/>
              </w:rPr>
              <w:t xml:space="preserve">250V </w:t>
            </w:r>
            <w:r>
              <w:rPr>
                <w:color w:val="000000"/>
                <w:spacing w:val="0"/>
                <w:w w:val="100"/>
                <w:position w:val="0"/>
                <w:sz w:val="14"/>
                <w:szCs w:val="14"/>
              </w:rPr>
              <w:t>2P+Z průb.mont.</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131,38</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262,76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210120401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jistič bez krytu </w:t>
            </w:r>
            <w:r>
              <w:rPr>
                <w:color w:val="000000"/>
                <w:spacing w:val="0"/>
                <w:w w:val="100"/>
                <w:position w:val="0"/>
                <w:sz w:val="14"/>
                <w:szCs w:val="14"/>
              </w:rPr>
              <w:t>(IJV-IJM-P0)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84,54</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845,40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32</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210120401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jistič bez krytu </w:t>
            </w:r>
            <w:r>
              <w:rPr>
                <w:color w:val="000000"/>
                <w:spacing w:val="0"/>
                <w:w w:val="100"/>
                <w:position w:val="0"/>
                <w:sz w:val="14"/>
                <w:szCs w:val="14"/>
              </w:rPr>
              <w:t>(IJV-IJM-P0)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84,54</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338,16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210120451</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 3-pólový bez krytu</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155,38</w:t>
            </w:r>
          </w:p>
        </w:tc>
        <w:tc>
          <w:tcPr>
            <w:tcBorders>
              <w:top w:val="single" w:sz="4"/>
              <w:left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466,14</w:t>
            </w:r>
          </w:p>
        </w:tc>
      </w:tr>
      <w:tr>
        <w:trPr>
          <w:trHeight w:val="1104" w:hRule="exact"/>
        </w:trPr>
        <w:tc>
          <w:tcPr>
            <w:tcBorders>
              <w:top w:val="single" w:sz="4"/>
              <w:left w:val="single" w:sz="4"/>
              <w:bottom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34</w:t>
            </w:r>
          </w:p>
        </w:tc>
        <w:tc>
          <w:tcPr>
            <w:tcBorders>
              <w:top w:val="single" w:sz="4"/>
              <w:left w:val="single" w:sz="4"/>
              <w:bottom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210140431</w:t>
            </w:r>
          </w:p>
        </w:tc>
        <w:tc>
          <w:tcPr>
            <w:tcBorders>
              <w:top w:val="single" w:sz="4"/>
              <w:left w:val="single" w:sz="4"/>
              <w:bottom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 xml:space="preserve">Tlačítko NOUZOVÉ ZASTAVENI / NOUZOVĚ VYPNUTI, </w:t>
            </w:r>
            <w:r>
              <w:rPr>
                <w:color w:val="000000"/>
                <w:spacing w:val="0"/>
                <w:w w:val="100"/>
                <w:position w:val="0"/>
                <w:sz w:val="14"/>
                <w:szCs w:val="14"/>
              </w:rPr>
              <w:t xml:space="preserve">Mushroom-shaped, </w:t>
            </w:r>
            <w:r>
              <w:rPr>
                <w:color w:val="000000"/>
                <w:spacing w:val="0"/>
                <w:w w:val="100"/>
                <w:position w:val="0"/>
                <w:sz w:val="14"/>
                <w:szCs w:val="14"/>
              </w:rPr>
              <w:t>38 mm, neprosvětlené, Odjištění tahem , 1 rozpínací kontakt, 1 spínací kontakt, šroubové připojení, červený (RAL 3000), žlutý vč. ochr.</w:t>
            </w:r>
          </w:p>
        </w:tc>
        <w:tc>
          <w:tcPr>
            <w:tcBorders>
              <w:top w:val="single" w:sz="4"/>
              <w:left w:val="single" w:sz="4"/>
              <w:bottom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bottom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171,37</w:t>
            </w:r>
          </w:p>
        </w:tc>
        <w:tc>
          <w:tcPr>
            <w:tcBorders>
              <w:top w:val="single" w:sz="4"/>
              <w:left w:val="single" w:sz="4"/>
              <w:bottom w:val="single" w:sz="4"/>
              <w:right w:val="single" w:sz="4"/>
            </w:tcBorders>
            <w:shd w:val="clear" w:color="auto" w:fill="FFFFFF"/>
            <w:vAlign w:val="top"/>
          </w:tcPr>
          <w:p>
            <w:pPr>
              <w:pStyle w:val="Style30"/>
              <w:keepNext w:val="0"/>
              <w:keepLines w:val="0"/>
              <w:framePr w:w="10214" w:h="11635" w:wrap="none" w:vAnchor="page" w:hAnchor="page" w:x="844" w:y="3132"/>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514,11</w:t>
            </w:r>
          </w:p>
        </w:tc>
      </w:tr>
    </w:tbl>
    <w:p>
      <w:pPr>
        <w:pStyle w:val="Style52"/>
        <w:keepNext w:val="0"/>
        <w:keepLines w:val="0"/>
        <w:framePr w:wrap="none" w:vAnchor="page" w:hAnchor="page" w:x="2635" w:y="14767"/>
        <w:widowControl w:val="0"/>
        <w:shd w:val="clear" w:color="auto" w:fill="auto"/>
        <w:bidi w:val="0"/>
        <w:spacing w:before="0" w:after="0" w:line="240" w:lineRule="auto"/>
        <w:ind w:left="0" w:right="0" w:firstLine="0"/>
        <w:jc w:val="left"/>
      </w:pPr>
      <w:r>
        <w:rPr>
          <w:spacing w:val="0"/>
          <w:w w:val="100"/>
          <w:position w:val="0"/>
        </w:rPr>
        <w:t>krytu proti nechtěnému vypnutí</w:t>
      </w:r>
    </w:p>
    <w:tbl>
      <w:tblPr>
        <w:tblOverlap w:val="never"/>
        <w:jc w:val="left"/>
        <w:tblLayout w:type="fixed"/>
      </w:tblPr>
      <w:tblGrid>
        <w:gridCol w:w="389"/>
        <w:gridCol w:w="1387"/>
        <w:gridCol w:w="4229"/>
        <w:gridCol w:w="538"/>
        <w:gridCol w:w="1373"/>
        <w:gridCol w:w="1238"/>
        <w:gridCol w:w="1061"/>
      </w:tblGrid>
      <w:tr>
        <w:trPr>
          <w:trHeight w:val="259" w:hRule="exact"/>
        </w:trPr>
        <w:tc>
          <w:tcPr>
            <w:tcBorders>
              <w:top w:val="single" w:sz="4"/>
              <w:lef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35</w:t>
            </w:r>
          </w:p>
        </w:tc>
        <w:tc>
          <w:tcPr>
            <w:tcBorders>
              <w:top w:val="single" w:sz="4"/>
              <w:lef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210140461</w:t>
            </w:r>
          </w:p>
        </w:tc>
        <w:tc>
          <w:tcPr>
            <w:tcBorders>
              <w:top w:val="single" w:sz="4"/>
              <w:lef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tlačítkový domovní ovl. bez signálky</w:t>
            </w:r>
          </w:p>
        </w:tc>
        <w:tc>
          <w:tcPr>
            <w:tcBorders>
              <w:top w:val="single" w:sz="4"/>
              <w:lef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3,00000</w:t>
            </w:r>
          </w:p>
        </w:tc>
        <w:tc>
          <w:tcPr>
            <w:tcBorders>
              <w:top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360" w:firstLine="0"/>
              <w:jc w:val="right"/>
              <w:rPr>
                <w:sz w:val="14"/>
                <w:szCs w:val="14"/>
              </w:rPr>
            </w:pPr>
            <w:r>
              <w:rPr>
                <w:color w:val="000000"/>
                <w:spacing w:val="0"/>
                <w:w w:val="100"/>
                <w:position w:val="0"/>
                <w:sz w:val="14"/>
                <w:szCs w:val="14"/>
              </w:rPr>
              <w:t>59,40</w:t>
            </w:r>
          </w:p>
        </w:tc>
        <w:tc>
          <w:tcPr>
            <w:tcBorders>
              <w:top w:val="single" w:sz="4"/>
              <w:righ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178,20</w:t>
            </w:r>
          </w:p>
        </w:tc>
      </w:tr>
      <w:tr>
        <w:trPr>
          <w:trHeight w:val="283" w:hRule="exact"/>
        </w:trPr>
        <w:tc>
          <w:tcPr>
            <w:tcBorders>
              <w:top w:val="single" w:sz="4"/>
              <w:lef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36</w:t>
            </w:r>
          </w:p>
        </w:tc>
        <w:tc>
          <w:tcPr>
            <w:tcBorders>
              <w:top w:val="single" w:sz="4"/>
              <w:lef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210190004</w:t>
            </w:r>
          </w:p>
        </w:tc>
        <w:tc>
          <w:tcPr>
            <w:tcBorders>
              <w:top w:val="single" w:sz="4"/>
              <w:lef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mont.oceloplech.rozvodnic do 150kg</w:t>
            </w:r>
          </w:p>
        </w:tc>
        <w:tc>
          <w:tcPr>
            <w:tcBorders>
              <w:top w:val="single" w:sz="4"/>
              <w:lef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360" w:firstLine="0"/>
              <w:jc w:val="right"/>
              <w:rPr>
                <w:sz w:val="14"/>
                <w:szCs w:val="14"/>
              </w:rPr>
            </w:pPr>
            <w:r>
              <w:rPr>
                <w:color w:val="000000"/>
                <w:spacing w:val="0"/>
                <w:w w:val="100"/>
                <w:position w:val="0"/>
                <w:sz w:val="14"/>
                <w:szCs w:val="14"/>
              </w:rPr>
              <w:t>1 133,32</w:t>
            </w:r>
          </w:p>
        </w:tc>
        <w:tc>
          <w:tcPr>
            <w:tcBorders>
              <w:top w:val="single" w:sz="4"/>
              <w:right w:val="single" w:sz="4"/>
            </w:tcBorders>
            <w:shd w:val="clear" w:color="auto" w:fill="FFFFFF"/>
            <w:vAlign w:val="top"/>
          </w:tcPr>
          <w:p>
            <w:pPr>
              <w:pStyle w:val="Style30"/>
              <w:keepNext w:val="0"/>
              <w:keepLines w:val="0"/>
              <w:framePr w:w="10214" w:h="542" w:wrap="none" w:vAnchor="page" w:hAnchor="page" w:x="844" w:y="1498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2 266,64</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45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Silnoproud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Elektroinstalace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680" w:firstLine="0"/>
              <w:jc w:val="right"/>
            </w:pPr>
            <w:r>
              <w:rPr>
                <w:color w:val="000000"/>
                <w:spacing w:val="0"/>
                <w:w w:val="100"/>
                <w:position w:val="0"/>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37</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210220321</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svorka na potrubí "Bernard" vč.pásku (bez vodič.)</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113,10</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1 131,00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38</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210220364V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ekvipotenciální svorkovnice s krytem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171,37</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342,74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39</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210800645</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4 mm2 zelenožlutý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24,00000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986,88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210800646</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6 mm2 zelenožlutý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184,00000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7 566,08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41</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210800647</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10 mm2 zelenožlutý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35,00000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1 439,20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42</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210800648</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16 mm2 zelenožlutý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328,96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43</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210800649</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25 mm2 zelenožlutý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164,48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44</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210800650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35 mm2 zelenožlutý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12,00000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493,44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45</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210810045</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3x1.5 mm2 750V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346,00000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14 227,52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46</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210810046</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3x2.5 mm2 750V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215,00000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8 840,80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47</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210810052</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5x6 mm2 750V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35,00000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46,84</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1 639,40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48</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210810055</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5x1.5 mm2 750V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65,00000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2 672,80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49</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210810056</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5x2.5 mm2 750V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78,00000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3 207,36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210810058</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7x1.5 mm2 750V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22,00000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904,64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51</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210810111</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4x50 mm2 1kV(PU)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110,00000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75,40</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8 294,00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52</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210810113</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4x95mm2 1kV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30,00000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85,11</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2 553,30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53</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210810113</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5x95mm2 1kV (PU)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125,00000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85,11</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10 638,75</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54</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210810901V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 JY(St)Y 2x2x0,8mm2</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657,92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55</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211010010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osaz.hmožd.do zdi tvrd.kamene/žel.bet. HM 8</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100,00000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36,22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3 622,00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56</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215011366V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krab.rozvodka do 4mm2</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271,91</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2 175,28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57</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215112565V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Spínač pohybu , vestavný do podhledu, 360°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142,81</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285,62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58</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215202117V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Svítidlo LED , přisazené, stropní, závěsné</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285,62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856,86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59</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215202117V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Svítidlo LED , přisazené, stropní, závěsné</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285,62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1 713,72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60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215202117V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Svítidlo LED , přisazené, stropní, závěsné</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285,62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1 999,34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61</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215202118V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Svítidlo LED, vestavné</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285,62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4 569,92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62</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215591214</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příchytka SONAP pro kabel 75-90mm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230,00000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26,28</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6 044,40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63</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215995912V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Zapojení pohonu el.dveří</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64</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215995915V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Zapojení dveřních magnetů</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211,36</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845,44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65</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215995916V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Zapojení VZT jednotek vnitřní</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1 199,61</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66</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215995917V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Zapojení zdrojů SLP</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285,62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285,62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67</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215995918V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Zapojení vlhčení</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68</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215995919V</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Zapojení zdrojů chladu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799,74</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40"/>
              <w:jc w:val="left"/>
            </w:pPr>
            <w:r>
              <w:rPr>
                <w:b/>
                <w:bCs/>
                <w:color w:val="000000"/>
                <w:spacing w:val="0"/>
                <w:w w:val="100"/>
                <w:position w:val="0"/>
              </w:rPr>
              <w:t>2</w:t>
            </w:r>
          </w:p>
        </w:tc>
        <w:tc>
          <w:tcPr>
            <w:tcBorders>
              <w:top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Výchozí revize elektro</w:t>
            </w:r>
          </w:p>
        </w:tc>
        <w:tc>
          <w:tcPr>
            <w:tcBorders>
              <w:top w:val="single" w:sz="4"/>
            </w:tcBorders>
            <w:shd w:val="clear" w:color="auto" w:fill="D9DEE4"/>
            <w:vAlign w:val="top"/>
          </w:tcPr>
          <w:p>
            <w:pPr>
              <w:framePr w:w="10214" w:h="12413" w:wrap="none" w:vAnchor="page" w:hAnchor="page" w:x="844" w:y="3132"/>
              <w:widowControl w:val="0"/>
              <w:rPr>
                <w:sz w:val="10"/>
                <w:szCs w:val="10"/>
              </w:rPr>
            </w:pPr>
          </w:p>
        </w:tc>
        <w:tc>
          <w:tcPr>
            <w:tcBorders>
              <w:top w:val="single" w:sz="4"/>
            </w:tcBorders>
            <w:shd w:val="clear" w:color="auto" w:fill="D9DEE4"/>
            <w:vAlign w:val="top"/>
          </w:tcPr>
          <w:p>
            <w:pPr>
              <w:framePr w:w="10214" w:h="12413" w:wrap="none" w:vAnchor="page" w:hAnchor="page" w:x="844" w:y="3132"/>
              <w:widowControl w:val="0"/>
              <w:rPr>
                <w:sz w:val="10"/>
                <w:szCs w:val="10"/>
              </w:rPr>
            </w:pPr>
          </w:p>
        </w:tc>
        <w:tc>
          <w:tcPr>
            <w:tcBorders>
              <w:top w:val="single" w:sz="4"/>
            </w:tcBorders>
            <w:shd w:val="clear" w:color="auto" w:fill="D9DEE4"/>
            <w:vAlign w:val="top"/>
          </w:tcPr>
          <w:p>
            <w:pPr>
              <w:framePr w:w="10214" w:h="12413" w:wrap="none" w:vAnchor="page" w:hAnchor="page" w:x="844" w:y="313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pPr>
            <w:r>
              <w:rPr>
                <w:b/>
                <w:bCs/>
                <w:color w:val="000000"/>
                <w:spacing w:val="0"/>
                <w:w w:val="100"/>
                <w:position w:val="0"/>
              </w:rPr>
              <w:t>22 141,90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69</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320410003</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Celk.prohl.el.zar.a vyhot.rev.zpr.do </w:t>
            </w:r>
            <w:r>
              <w:rPr>
                <w:color w:val="000000"/>
                <w:spacing w:val="0"/>
                <w:w w:val="100"/>
                <w:position w:val="0"/>
                <w:sz w:val="14"/>
                <w:szCs w:val="14"/>
              </w:rPr>
              <w:t>500.tis.mont.</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objem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10 967,82</w:t>
            </w:r>
          </w:p>
        </w:tc>
        <w:tc>
          <w:tcPr>
            <w:tcBorders>
              <w:top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10 967,82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70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320410004</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Celk.prohl.za každých </w:t>
            </w:r>
            <w:r>
              <w:rPr>
                <w:color w:val="000000"/>
                <w:spacing w:val="0"/>
                <w:w w:val="100"/>
                <w:position w:val="0"/>
                <w:sz w:val="14"/>
                <w:szCs w:val="14"/>
              </w:rPr>
              <w:t>250.tis.mont.</w:t>
            </w:r>
            <w:r>
              <w:rPr>
                <w:color w:val="000000"/>
                <w:spacing w:val="0"/>
                <w:w w:val="100"/>
                <w:position w:val="0"/>
                <w:sz w:val="14"/>
                <w:szCs w:val="14"/>
              </w:rPr>
              <w:t>nad 500.tis.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objem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845,43</w:t>
            </w:r>
          </w:p>
        </w:tc>
        <w:tc>
          <w:tcPr>
            <w:tcBorders>
              <w:top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5 918,01</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71</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320410005</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Kontrola rozvaděče nn 1 pole do hmotnosti 200 kg</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179,37</w:t>
            </w:r>
          </w:p>
        </w:tc>
        <w:tc>
          <w:tcPr>
            <w:tcBorders>
              <w:top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896,85</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72</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320410010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Izolační zkouška silových kabelů nn do 4x25mm2</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24,00000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39,98</w:t>
            </w:r>
          </w:p>
        </w:tc>
        <w:tc>
          <w:tcPr>
            <w:tcBorders>
              <w:top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959,52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73</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320410012</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Izolační zkouška silových kabelů nn do 4x95mm2</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50,26</w:t>
            </w:r>
          </w:p>
        </w:tc>
        <w:tc>
          <w:tcPr>
            <w:tcBorders>
              <w:top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251,30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74</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320410016</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Měření odporu nulových smyček 1-3fáz.vedení</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okruh</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29,00000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68,54</w:t>
            </w:r>
          </w:p>
        </w:tc>
        <w:tc>
          <w:tcPr>
            <w:tcBorders>
              <w:top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1 987,66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75</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320410020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Měř.zemn.odporu pro zem.sít do 200m pásku</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měření</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580,37</w:t>
            </w:r>
          </w:p>
        </w:tc>
        <w:tc>
          <w:tcPr>
            <w:tcBorders>
              <w:top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1 160,74</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40"/>
              <w:jc w:val="left"/>
            </w:pPr>
            <w:r>
              <w:rPr>
                <w:b/>
                <w:bCs/>
                <w:color w:val="000000"/>
                <w:spacing w:val="0"/>
                <w:w w:val="100"/>
                <w:position w:val="0"/>
              </w:rPr>
              <w:t>3</w:t>
            </w:r>
          </w:p>
        </w:tc>
        <w:tc>
          <w:tcPr>
            <w:tcBorders>
              <w:top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Materiály</w:t>
            </w:r>
          </w:p>
        </w:tc>
        <w:tc>
          <w:tcPr>
            <w:tcBorders>
              <w:top w:val="single" w:sz="4"/>
            </w:tcBorders>
            <w:shd w:val="clear" w:color="auto" w:fill="D9DEE4"/>
            <w:vAlign w:val="top"/>
          </w:tcPr>
          <w:p>
            <w:pPr>
              <w:framePr w:w="10214" w:h="12413" w:wrap="none" w:vAnchor="page" w:hAnchor="page" w:x="844" w:y="3132"/>
              <w:widowControl w:val="0"/>
              <w:rPr>
                <w:sz w:val="10"/>
                <w:szCs w:val="10"/>
              </w:rPr>
            </w:pPr>
          </w:p>
        </w:tc>
        <w:tc>
          <w:tcPr>
            <w:tcBorders>
              <w:top w:val="single" w:sz="4"/>
            </w:tcBorders>
            <w:shd w:val="clear" w:color="auto" w:fill="D9DEE4"/>
            <w:vAlign w:val="top"/>
          </w:tcPr>
          <w:p>
            <w:pPr>
              <w:framePr w:w="10214" w:h="12413" w:wrap="none" w:vAnchor="page" w:hAnchor="page" w:x="844" w:y="3132"/>
              <w:widowControl w:val="0"/>
              <w:rPr>
                <w:sz w:val="10"/>
                <w:szCs w:val="10"/>
              </w:rPr>
            </w:pPr>
          </w:p>
        </w:tc>
        <w:tc>
          <w:tcPr>
            <w:tcBorders>
              <w:top w:val="single" w:sz="4"/>
            </w:tcBorders>
            <w:shd w:val="clear" w:color="auto" w:fill="D9DEE4"/>
            <w:vAlign w:val="top"/>
          </w:tcPr>
          <w:p>
            <w:pPr>
              <w:framePr w:w="10214" w:h="12413" w:wrap="none" w:vAnchor="page" w:hAnchor="page" w:x="844" w:y="313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pPr>
            <w:r>
              <w:rPr>
                <w:b/>
                <w:bCs/>
                <w:color w:val="000000"/>
                <w:spacing w:val="0"/>
                <w:w w:val="100"/>
                <w:position w:val="0"/>
              </w:rPr>
              <w:t>636 614,78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76</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00096</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SONAP č.v. 637590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230,00000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103,81</w:t>
            </w:r>
          </w:p>
        </w:tc>
        <w:tc>
          <w:tcPr>
            <w:tcBorders>
              <w:top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23 876,30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77</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00202</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trubka ohebná instal. PVC 2323 R=23mm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30,00000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19,47</w:t>
            </w:r>
          </w:p>
        </w:tc>
        <w:tc>
          <w:tcPr>
            <w:tcBorders>
              <w:top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584,10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78</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00303</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KR 68</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18,00000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69,60</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1 252,80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79</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00305</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KR 97</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156,31</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625,24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80</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00308</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KR 125/1</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173,42</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1 387,36</w:t>
            </w:r>
          </w:p>
        </w:tc>
      </w:tr>
      <w:tr>
        <w:trPr>
          <w:trHeight w:val="288" w:hRule="exact"/>
        </w:trPr>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81</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00368</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svorka lustrová 3x4mm2 6311-07</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37,75</w:t>
            </w:r>
          </w:p>
        </w:tc>
        <w:tc>
          <w:tcPr>
            <w:tcBorders>
              <w:top w:val="single" w:sz="4"/>
              <w:left w:val="single" w:sz="4"/>
              <w:right w:val="single" w:sz="4"/>
            </w:tcBorders>
            <w:shd w:val="clear" w:color="auto" w:fill="FFFFFF"/>
            <w:vAlign w:val="top"/>
          </w:tcPr>
          <w:p>
            <w:pPr>
              <w:pStyle w:val="Style30"/>
              <w:keepNext w:val="0"/>
              <w:keepLines w:val="0"/>
              <w:framePr w:w="10214" w:h="1241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37,75</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46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245"/>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528"/>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52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528"/>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528"/>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52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528"/>
              <w:widowControl w:val="0"/>
              <w:shd w:val="clear" w:color="auto" w:fill="auto"/>
              <w:bidi w:val="0"/>
              <w:spacing w:before="0" w:after="0" w:line="240" w:lineRule="auto"/>
              <w:ind w:left="0" w:right="0" w:firstLine="400"/>
              <w:jc w:val="left"/>
            </w:pPr>
            <w:r>
              <w:rPr>
                <w:color w:val="000000"/>
                <w:spacing w:val="0"/>
                <w:w w:val="100"/>
                <w:position w:val="0"/>
              </w:rPr>
              <w:t>Silnoproud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528"/>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52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528"/>
              <w:widowControl w:val="0"/>
              <w:shd w:val="clear" w:color="auto" w:fill="auto"/>
              <w:bidi w:val="0"/>
              <w:spacing w:before="0" w:after="0" w:line="240" w:lineRule="auto"/>
              <w:ind w:left="0" w:right="0" w:firstLine="400"/>
              <w:jc w:val="left"/>
            </w:pPr>
            <w:r>
              <w:rPr>
                <w:color w:val="000000"/>
                <w:spacing w:val="0"/>
                <w:w w:val="100"/>
                <w:position w:val="0"/>
              </w:rPr>
              <w:t>Elektroinstalace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3600" w:wrap="none" w:vAnchor="page" w:hAnchor="page" w:x="844" w:y="322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869" w:hRule="exact"/>
        </w:trPr>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82</w:t>
            </w:r>
          </w:p>
        </w:tc>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00621</w:t>
            </w:r>
          </w:p>
        </w:tc>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Hlavní vypínač, TO, 25 A, Povrchová montáž, 2 Modul(y), 3-pólové, Funkce nouzového vypnutí, S červenou otočnou ovládací pákou a žlutou objímkou, Uzamykatelný v poloze 0</w:t>
            </w:r>
          </w:p>
        </w:tc>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806,39</w:t>
            </w:r>
          </w:p>
        </w:tc>
        <w:tc>
          <w:tcPr>
            <w:tcBorders>
              <w:top w:val="single" w:sz="4"/>
              <w:left w:val="single" w:sz="4"/>
              <w:righ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1 612,78</w:t>
            </w:r>
          </w:p>
        </w:tc>
      </w:tr>
      <w:tr>
        <w:trPr>
          <w:trHeight w:val="874" w:hRule="exact"/>
        </w:trPr>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83</w:t>
            </w:r>
          </w:p>
        </w:tc>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00766</w:t>
            </w:r>
          </w:p>
        </w:tc>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 xml:space="preserve">Zásuvka jednonásobná s ochranným kolíkem, s clonkami, IP 40,16 A, 250 V </w:t>
            </w:r>
            <w:r>
              <w:rPr>
                <w:color w:val="000000"/>
                <w:spacing w:val="0"/>
                <w:w w:val="100"/>
                <w:position w:val="0"/>
                <w:sz w:val="14"/>
                <w:szCs w:val="14"/>
              </w:rPr>
              <w:t xml:space="preserve">AC, </w:t>
            </w:r>
            <w:r>
              <w:rPr>
                <w:color w:val="000000"/>
                <w:spacing w:val="0"/>
                <w:w w:val="100"/>
                <w:position w:val="0"/>
                <w:sz w:val="14"/>
                <w:szCs w:val="14"/>
              </w:rPr>
              <w:t>Upevnění šrouby. Bezšroubové svorky (pro vodiče 1,5-2,5 mm?). Řazení: 2P+PE - barva hnědá - pro zdravotnictví</w:t>
            </w:r>
          </w:p>
        </w:tc>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18,00000</w:t>
            </w:r>
          </w:p>
        </w:tc>
        <w:tc>
          <w:tcPr>
            <w:tcBorders>
              <w:top w:val="single" w:sz="4"/>
              <w:lef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258,94</w:t>
            </w:r>
          </w:p>
        </w:tc>
        <w:tc>
          <w:tcPr>
            <w:tcBorders>
              <w:top w:val="single" w:sz="4"/>
              <w:left w:val="single" w:sz="4"/>
              <w:righ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4 660,92</w:t>
            </w:r>
          </w:p>
        </w:tc>
      </w:tr>
      <w:tr>
        <w:trPr>
          <w:trHeight w:val="1104" w:hRule="exact"/>
        </w:trPr>
        <w:tc>
          <w:tcPr>
            <w:tcBorders>
              <w:top w:val="single" w:sz="4"/>
              <w:left w:val="single" w:sz="4"/>
              <w:bottom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84</w:t>
            </w:r>
          </w:p>
        </w:tc>
        <w:tc>
          <w:tcPr>
            <w:tcBorders>
              <w:top w:val="single" w:sz="4"/>
              <w:left w:val="single" w:sz="4"/>
              <w:bottom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00942</w:t>
            </w:r>
          </w:p>
        </w:tc>
        <w:tc>
          <w:tcPr>
            <w:tcBorders>
              <w:top w:val="single" w:sz="4"/>
              <w:left w:val="single" w:sz="4"/>
              <w:bottom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 xml:space="preserve">Tlačítko NOUZOVÉ ZASTAVENI / NOUZOVÉ VYPNUTI, </w:t>
            </w:r>
            <w:r>
              <w:rPr>
                <w:color w:val="000000"/>
                <w:spacing w:val="0"/>
                <w:w w:val="100"/>
                <w:position w:val="0"/>
                <w:sz w:val="14"/>
                <w:szCs w:val="14"/>
              </w:rPr>
              <w:t xml:space="preserve">Mushroom-shaped, </w:t>
            </w:r>
            <w:r>
              <w:rPr>
                <w:color w:val="000000"/>
                <w:spacing w:val="0"/>
                <w:w w:val="100"/>
                <w:position w:val="0"/>
                <w:sz w:val="14"/>
                <w:szCs w:val="14"/>
              </w:rPr>
              <w:t>38 mm, neprosvětlené, Odjištění tahem , 1 rozpínací kontakt, 1 spínací kontakt, šroubové připojení, červený (RAL 3000), žlutý vč. ochr.</w:t>
            </w:r>
          </w:p>
        </w:tc>
        <w:tc>
          <w:tcPr>
            <w:tcBorders>
              <w:top w:val="single" w:sz="4"/>
              <w:left w:val="single" w:sz="4"/>
              <w:bottom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bottom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1 361,98</w:t>
            </w:r>
          </w:p>
        </w:tc>
        <w:tc>
          <w:tcPr>
            <w:tcBorders>
              <w:top w:val="single" w:sz="4"/>
              <w:left w:val="single" w:sz="4"/>
              <w:bottom w:val="single" w:sz="4"/>
              <w:right w:val="single" w:sz="4"/>
            </w:tcBorders>
            <w:shd w:val="clear" w:color="auto" w:fill="FFFFFF"/>
            <w:vAlign w:val="top"/>
          </w:tcPr>
          <w:p>
            <w:pPr>
              <w:pStyle w:val="Style30"/>
              <w:keepNext w:val="0"/>
              <w:keepLines w:val="0"/>
              <w:framePr w:w="10214" w:h="3600" w:wrap="none" w:vAnchor="page" w:hAnchor="page" w:x="844" w:y="322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4 085,94</w:t>
            </w:r>
          </w:p>
        </w:tc>
      </w:tr>
    </w:tbl>
    <w:p>
      <w:pPr>
        <w:pStyle w:val="Style52"/>
        <w:keepNext w:val="0"/>
        <w:keepLines w:val="0"/>
        <w:framePr w:wrap="none" w:vAnchor="page" w:hAnchor="page" w:x="2635" w:y="6822"/>
        <w:widowControl w:val="0"/>
        <w:shd w:val="clear" w:color="auto" w:fill="auto"/>
        <w:bidi w:val="0"/>
        <w:spacing w:before="0" w:after="0" w:line="240" w:lineRule="auto"/>
        <w:ind w:left="0" w:right="0" w:firstLine="0"/>
        <w:jc w:val="left"/>
      </w:pPr>
      <w:r>
        <w:rPr>
          <w:spacing w:val="0"/>
          <w:w w:val="100"/>
          <w:position w:val="0"/>
        </w:rPr>
        <w:t>krytu proti nechtěnému vypnutí</w:t>
      </w:r>
    </w:p>
    <w:tbl>
      <w:tblPr>
        <w:tblOverlap w:val="never"/>
        <w:jc w:val="left"/>
        <w:tblLayout w:type="fixed"/>
      </w:tblPr>
      <w:tblGrid>
        <w:gridCol w:w="389"/>
        <w:gridCol w:w="1387"/>
        <w:gridCol w:w="4229"/>
        <w:gridCol w:w="538"/>
        <w:gridCol w:w="1166"/>
        <w:gridCol w:w="1085"/>
        <w:gridCol w:w="1421"/>
      </w:tblGrid>
      <w:tr>
        <w:trPr>
          <w:trHeight w:val="259" w:hRule="exact"/>
        </w:trPr>
        <w:tc>
          <w:tcPr>
            <w:tcBorders>
              <w:top w:val="single" w:sz="4"/>
              <w:left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85</w:t>
            </w:r>
          </w:p>
        </w:tc>
        <w:tc>
          <w:tcPr>
            <w:tcBorders>
              <w:top w:val="single" w:sz="4"/>
              <w:left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01487</w:t>
            </w:r>
          </w:p>
        </w:tc>
        <w:tc>
          <w:tcPr>
            <w:tcBorders>
              <w:top w:val="single" w:sz="4"/>
              <w:left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svorka na potrubí "Bernard" + pásek</w:t>
            </w:r>
          </w:p>
        </w:tc>
        <w:tc>
          <w:tcPr>
            <w:tcBorders>
              <w:top w:val="single" w:sz="4"/>
              <w:left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42,47</w:t>
            </w:r>
          </w:p>
        </w:tc>
        <w:tc>
          <w:tcPr>
            <w:tcBorders>
              <w:top w:val="single" w:sz="4"/>
              <w:left w:val="single" w:sz="4"/>
              <w:right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424,70</w:t>
            </w:r>
          </w:p>
        </w:tc>
      </w:tr>
      <w:tr>
        <w:trPr>
          <w:trHeight w:val="883" w:hRule="exact"/>
        </w:trPr>
        <w:tc>
          <w:tcPr>
            <w:tcBorders>
              <w:top w:val="single" w:sz="4"/>
              <w:left w:val="single" w:sz="4"/>
              <w:bottom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86</w:t>
            </w:r>
          </w:p>
        </w:tc>
        <w:tc>
          <w:tcPr>
            <w:tcBorders>
              <w:top w:val="single" w:sz="4"/>
              <w:left w:val="single" w:sz="4"/>
              <w:bottom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01793</w:t>
            </w:r>
          </w:p>
        </w:tc>
        <w:tc>
          <w:tcPr>
            <w:tcBorders>
              <w:top w:val="single" w:sz="4"/>
              <w:left w:val="single" w:sz="4"/>
              <w:bottom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 xml:space="preserve">Zásuvka jednonásobná s ochranným kolíkem, s clonkami, přep. ochr. IP 40, 16 A, 250 V </w:t>
            </w:r>
            <w:r>
              <w:rPr>
                <w:color w:val="000000"/>
                <w:spacing w:val="0"/>
                <w:w w:val="100"/>
                <w:position w:val="0"/>
                <w:sz w:val="14"/>
                <w:szCs w:val="14"/>
              </w:rPr>
              <w:t xml:space="preserve">AC, </w:t>
            </w:r>
            <w:r>
              <w:rPr>
                <w:color w:val="000000"/>
                <w:spacing w:val="0"/>
                <w:w w:val="100"/>
                <w:position w:val="0"/>
                <w:sz w:val="14"/>
                <w:szCs w:val="14"/>
              </w:rPr>
              <w:t>Upevnění šrouby. Bezšroubové svorky (pro vodiče 1,5-2,5 mm?). Řazení: 2P+PE - barva zelená - pro</w:t>
            </w:r>
          </w:p>
        </w:tc>
        <w:tc>
          <w:tcPr>
            <w:tcBorders>
              <w:top w:val="single" w:sz="4"/>
              <w:left w:val="single" w:sz="4"/>
              <w:bottom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bottom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263,08</w:t>
            </w:r>
          </w:p>
        </w:tc>
        <w:tc>
          <w:tcPr>
            <w:tcBorders>
              <w:top w:val="single" w:sz="4"/>
              <w:left w:val="single" w:sz="4"/>
              <w:bottom w:val="single" w:sz="4"/>
              <w:right w:val="single" w:sz="4"/>
            </w:tcBorders>
            <w:shd w:val="clear" w:color="auto" w:fill="FFFFFF"/>
            <w:vAlign w:val="top"/>
          </w:tcPr>
          <w:p>
            <w:pPr>
              <w:pStyle w:val="Style30"/>
              <w:keepNext w:val="0"/>
              <w:keepLines w:val="0"/>
              <w:framePr w:w="10214" w:h="1142" w:wrap="none" w:vAnchor="page" w:hAnchor="page" w:x="844" w:y="704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526,16</w:t>
            </w:r>
          </w:p>
        </w:tc>
      </w:tr>
    </w:tbl>
    <w:p>
      <w:pPr>
        <w:pStyle w:val="Style52"/>
        <w:keepNext w:val="0"/>
        <w:keepLines w:val="0"/>
        <w:framePr w:wrap="none" w:vAnchor="page" w:hAnchor="page" w:x="2630" w:y="8185"/>
        <w:widowControl w:val="0"/>
        <w:shd w:val="clear" w:color="auto" w:fill="auto"/>
        <w:bidi w:val="0"/>
        <w:spacing w:before="0" w:after="0" w:line="240" w:lineRule="auto"/>
        <w:ind w:left="0" w:right="0" w:firstLine="0"/>
        <w:jc w:val="left"/>
      </w:pPr>
      <w:r>
        <w:rPr>
          <w:spacing w:val="0"/>
          <w:w w:val="100"/>
          <w:position w:val="0"/>
        </w:rPr>
        <w:t>zdravotnictví</w:t>
      </w:r>
    </w:p>
    <w:tbl>
      <w:tblPr>
        <w:tblOverlap w:val="never"/>
        <w:jc w:val="left"/>
        <w:tblLayout w:type="fixed"/>
      </w:tblPr>
      <w:tblGrid>
        <w:gridCol w:w="389"/>
        <w:gridCol w:w="1387"/>
        <w:gridCol w:w="4229"/>
        <w:gridCol w:w="538"/>
        <w:gridCol w:w="1166"/>
        <w:gridCol w:w="1085"/>
        <w:gridCol w:w="1421"/>
      </w:tblGrid>
      <w:tr>
        <w:trPr>
          <w:trHeight w:val="259"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87</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02943</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5x6mm2</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35,00000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115,61</w:t>
            </w:r>
          </w:p>
        </w:tc>
        <w:tc>
          <w:tcPr>
            <w:tcBorders>
              <w:top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4 046,35</w:t>
            </w:r>
          </w:p>
        </w:tc>
      </w:tr>
      <w:tr>
        <w:trPr>
          <w:trHeight w:val="250"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88</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02950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4x95mm2</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30,00000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1 589,67</w:t>
            </w:r>
          </w:p>
        </w:tc>
        <w:tc>
          <w:tcPr>
            <w:tcBorders>
              <w:top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47 690,10</w:t>
            </w:r>
          </w:p>
        </w:tc>
      </w:tr>
      <w:tr>
        <w:trPr>
          <w:trHeight w:val="245"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89</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02960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5x1.5mm2</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65,00000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29,48</w:t>
            </w:r>
          </w:p>
        </w:tc>
        <w:tc>
          <w:tcPr>
            <w:tcBorders>
              <w:top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1 916,20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02961</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5x2.5mm2</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78,00000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42,47</w:t>
            </w:r>
          </w:p>
        </w:tc>
        <w:tc>
          <w:tcPr>
            <w:tcBorders>
              <w:top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3 312,66</w:t>
            </w:r>
          </w:p>
        </w:tc>
      </w:tr>
      <w:tr>
        <w:trPr>
          <w:trHeight w:val="245"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91</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02970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7x1.5mm2</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22,00000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100,28</w:t>
            </w:r>
          </w:p>
        </w:tc>
        <w:tc>
          <w:tcPr>
            <w:tcBorders>
              <w:top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2 206,16</w:t>
            </w:r>
          </w:p>
        </w:tc>
      </w:tr>
      <w:tr>
        <w:trPr>
          <w:trHeight w:val="250"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92</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04100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Fe profil U 40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42,00000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60,17</w:t>
            </w:r>
          </w:p>
        </w:tc>
        <w:tc>
          <w:tcPr>
            <w:tcBorders>
              <w:top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2 527,14</w:t>
            </w:r>
          </w:p>
        </w:tc>
      </w:tr>
      <w:tr>
        <w:trPr>
          <w:trHeight w:val="245"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93</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04135</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protipožár.ucpávka průchodu stěnou tl. 15-50cm</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10 027,63</w:t>
            </w:r>
          </w:p>
        </w:tc>
        <w:tc>
          <w:tcPr>
            <w:tcBorders>
              <w:top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15 041,45</w:t>
            </w:r>
          </w:p>
        </w:tc>
      </w:tr>
      <w:tr>
        <w:trPr>
          <w:trHeight w:val="250"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94</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04303</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jističochránič 1x10A/B, 0,03A TYP A</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2 103,43</w:t>
            </w:r>
          </w:p>
        </w:tc>
        <w:tc>
          <w:tcPr>
            <w:tcBorders>
              <w:top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12 620,58</w:t>
            </w:r>
          </w:p>
        </w:tc>
      </w:tr>
      <w:tr>
        <w:trPr>
          <w:trHeight w:val="245"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95</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04303</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 1x6A/B</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208,54</w:t>
            </w:r>
          </w:p>
        </w:tc>
        <w:tc>
          <w:tcPr>
            <w:tcBorders>
              <w:top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208,54</w:t>
            </w:r>
          </w:p>
        </w:tc>
      </w:tr>
      <w:tr>
        <w:trPr>
          <w:trHeight w:val="874"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96</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04421</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 xml:space="preserve">Přístroj ovládače zapínacího, se svorkou N 10 A, 250 V </w:t>
            </w:r>
            <w:r>
              <w:rPr>
                <w:color w:val="000000"/>
                <w:spacing w:val="0"/>
                <w:w w:val="100"/>
                <w:position w:val="0"/>
                <w:sz w:val="14"/>
                <w:szCs w:val="14"/>
              </w:rPr>
              <w:t xml:space="preserve">AC </w:t>
            </w:r>
            <w:r>
              <w:rPr>
                <w:color w:val="000000"/>
                <w:spacing w:val="0"/>
                <w:w w:val="100"/>
                <w:position w:val="0"/>
                <w:sz w:val="14"/>
                <w:szCs w:val="14"/>
              </w:rPr>
              <w:t>Upevnění šrouby, Bezšroubové svorky (pro vodiče 1- 2,5 mm2) + Doutnavka / LED Řazení: 1/0, 1/0So, 1/0S barva bílá - pro zdravotnictví</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437,67</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1 313,01</w:t>
            </w:r>
          </w:p>
        </w:tc>
      </w:tr>
      <w:tr>
        <w:trPr>
          <w:trHeight w:val="245"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97</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05151</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hmoždinka HM8</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2,07</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207,00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98</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06011</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výstraž.tab.z polystyrenu A4</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31,25</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187,50</w:t>
            </w:r>
          </w:p>
        </w:tc>
      </w:tr>
      <w:tr>
        <w:trPr>
          <w:trHeight w:val="653"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99</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11520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Svorka pro vyrovnání potenciálů dvojnásobná, zapuštěná, zapuštěné provedení do instalační krabice</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792,74</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792,74</w:t>
            </w:r>
          </w:p>
        </w:tc>
      </w:tr>
      <w:tr>
        <w:trPr>
          <w:trHeight w:val="245"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11520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 LED svítidlo dle specifikace v knize svítidel</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767,40</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2 302,20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101</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11520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"N1" LED svítidlo dle specifikace v knize svítidel</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2 099,32</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12 595,92</w:t>
            </w:r>
          </w:p>
        </w:tc>
      </w:tr>
      <w:tr>
        <w:trPr>
          <w:trHeight w:val="245"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102</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11520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Signální svítidlo provozu CT</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2017,14</w:t>
            </w:r>
          </w:p>
        </w:tc>
        <w:tc>
          <w:tcPr>
            <w:tcBorders>
              <w:top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14 119,98</w:t>
            </w:r>
          </w:p>
        </w:tc>
      </w:tr>
      <w:tr>
        <w:trPr>
          <w:trHeight w:val="437"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103</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11543</w:t>
            </w:r>
          </w:p>
        </w:tc>
        <w:tc>
          <w:tcPr>
            <w:tcBorders>
              <w:top w:val="single" w:sz="4"/>
              <w:left w:val="single" w:sz="4"/>
            </w:tcBorders>
            <w:shd w:val="clear" w:color="auto" w:fill="FFFFFF"/>
            <w:vAlign w:val="bottom"/>
          </w:tcPr>
          <w:p>
            <w:pPr>
              <w:pStyle w:val="Style30"/>
              <w:keepNext w:val="0"/>
              <w:keepLines w:val="0"/>
              <w:framePr w:w="10214" w:h="7392" w:wrap="none" w:vAnchor="page" w:hAnchor="page" w:x="844" w:y="8406"/>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Podparapetní kabelový žlab plastový 110x60mm, barva bílá, vč. krabic, spojů a příslušenství</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385,77</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3 086,16</w:t>
            </w:r>
          </w:p>
        </w:tc>
      </w:tr>
      <w:tr>
        <w:trPr>
          <w:trHeight w:val="250"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104</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11553</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ekvipotenciální svorkovnice s krytem</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631,16</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1 262,32</w:t>
            </w:r>
          </w:p>
        </w:tc>
      </w:tr>
      <w:tr>
        <w:trPr>
          <w:trHeight w:val="245"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105</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11572</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KP 67</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31,00000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15,93</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493,83</w:t>
            </w:r>
          </w:p>
        </w:tc>
      </w:tr>
      <w:tr>
        <w:trPr>
          <w:trHeight w:val="245"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106</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11595</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Nosný C profil + závitová tyč M6</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21,00000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179,91</w:t>
            </w:r>
          </w:p>
        </w:tc>
        <w:tc>
          <w:tcPr>
            <w:tcBorders>
              <w:top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3 778,11</w:t>
            </w:r>
          </w:p>
        </w:tc>
      </w:tr>
      <w:tr>
        <w:trPr>
          <w:trHeight w:val="437"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107</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11600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Bezšroubové pružinová svorka 3-5násobná 1,5-2,5mm2</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120,00000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7,67</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920,40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108</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11601</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krab.rozvodka do 4mm2</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97,92</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783,36</w:t>
            </w:r>
          </w:p>
        </w:tc>
      </w:tr>
      <w:tr>
        <w:trPr>
          <w:trHeight w:val="250"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109</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11609</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Spínač pohybu , vestavný do podhledu, 360°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900,69</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1 801,38</w:t>
            </w:r>
          </w:p>
        </w:tc>
      </w:tr>
      <w:tr>
        <w:trPr>
          <w:trHeight w:val="288" w:hRule="exact"/>
        </w:trPr>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11624</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"A" LED svítidlo dle specifikace v knize svítidel</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1 356,68</w:t>
            </w:r>
          </w:p>
        </w:tc>
        <w:tc>
          <w:tcPr>
            <w:tcBorders>
              <w:top w:val="single" w:sz="4"/>
              <w:left w:val="single" w:sz="4"/>
              <w:right w:val="single" w:sz="4"/>
            </w:tcBorders>
            <w:shd w:val="clear" w:color="auto" w:fill="FFFFFF"/>
            <w:vAlign w:val="top"/>
          </w:tcPr>
          <w:p>
            <w:pPr>
              <w:pStyle w:val="Style30"/>
              <w:keepNext w:val="0"/>
              <w:keepLines w:val="0"/>
              <w:framePr w:w="10214" w:h="7392" w:wrap="none" w:vAnchor="page" w:hAnchor="page" w:x="844" w:y="840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2 713,36</w:t>
            </w:r>
          </w:p>
        </w:tc>
      </w:tr>
    </w:tbl>
    <w:p>
      <w:pPr>
        <w:pStyle w:val="Style14"/>
        <w:keepNext w:val="0"/>
        <w:keepLines w:val="0"/>
        <w:framePr w:wrap="none" w:vAnchor="page" w:hAnchor="page" w:x="839" w:y="1623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235"/>
        <w:widowControl w:val="0"/>
        <w:shd w:val="clear" w:color="auto" w:fill="auto"/>
        <w:bidi w:val="0"/>
        <w:spacing w:before="0" w:after="0" w:line="240" w:lineRule="auto"/>
        <w:ind w:left="0" w:right="0" w:firstLine="0"/>
        <w:jc w:val="left"/>
      </w:pPr>
      <w:r>
        <w:rPr>
          <w:color w:val="000000"/>
          <w:spacing w:val="0"/>
          <w:w w:val="100"/>
          <w:position w:val="0"/>
        </w:rPr>
        <w:t>Stránka 47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Silnoproud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Elektroinstalace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0560"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both"/>
            </w:pPr>
            <w:r>
              <w:rPr>
                <w:color w:val="000000"/>
                <w:spacing w:val="0"/>
                <w:w w:val="100"/>
                <w:position w:val="0"/>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111</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"A1" LED svítidlo dle specifikace v knize svítidel</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3 231,24</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16 156,20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112</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11701</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"B2" LED svítidlo dle specifikace v knize svítidel</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1 958,31</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3 916,62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113</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11702</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 LED svítidlo dle specifikace v knize svítidel</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3 873,00</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34 857,00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114</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11746</w:t>
            </w:r>
          </w:p>
        </w:tc>
        <w:tc>
          <w:tcPr>
            <w:tcBorders>
              <w:top w:val="single" w:sz="4"/>
              <w:left w:val="single" w:sz="4"/>
            </w:tcBorders>
            <w:shd w:val="clear" w:color="auto" w:fill="FFFFFF"/>
            <w:vAlign w:val="bottom"/>
          </w:tcPr>
          <w:p>
            <w:pPr>
              <w:pStyle w:val="Style30"/>
              <w:keepNext w:val="0"/>
              <w:keepLines w:val="0"/>
              <w:framePr w:w="10214" w:h="10560"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Ocelový kabelový drátěný žlab 100/50mm vč. příslušenství</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337,40</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7 085,40</w:t>
            </w:r>
          </w:p>
        </w:tc>
      </w:tr>
      <w:tr>
        <w:trPr>
          <w:trHeight w:val="869"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115</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15057</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 xml:space="preserve">Zásuvka jednonásobná s ochranným kolíkem, s clonkami, IP 40, 16 A, 250 V </w:t>
            </w:r>
            <w:r>
              <w:rPr>
                <w:color w:val="000000"/>
                <w:spacing w:val="0"/>
                <w:w w:val="100"/>
                <w:position w:val="0"/>
                <w:sz w:val="14"/>
                <w:szCs w:val="14"/>
              </w:rPr>
              <w:t xml:space="preserve">AC, </w:t>
            </w:r>
            <w:r>
              <w:rPr>
                <w:color w:val="000000"/>
                <w:spacing w:val="0"/>
                <w:w w:val="100"/>
                <w:position w:val="0"/>
                <w:sz w:val="14"/>
                <w:szCs w:val="14"/>
              </w:rPr>
              <w:t>Upevnění šrouby. Bezšroubové svorky (pro vodiče 1,5-2,5 mm?). Řazení: 2P+PE - barva zelená - pro zdravotnictví</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258,94</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1 035,76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116</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33826</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4mm2 zelenožlutý</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14,75</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354,00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33836</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6mm2 zelenožlutý</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184,00000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23,60</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4 342,40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118</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33846</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10mm2 zelenožlutý</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35,00000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38,34</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1 341,90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119</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33856</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16mm2 zelenožlutý</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57,81</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462,48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33866</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25mm2 zelenožlutý</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92,01</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368,04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121</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33876</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35mm2 zelenožlutý</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136,85</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1 642,20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122</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33914</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3x1.5mm2</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346,00000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28,90</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9 999,40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123</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33918</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3x2.5mm2</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215,00000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41,28</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8 875,20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124</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33980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4x50+mm2</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110,00000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862,37</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94 860,70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125</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33984</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5x95mm2</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125,00000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2 113,48</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264 185,00</w:t>
            </w:r>
          </w:p>
        </w:tc>
      </w:tr>
      <w:tr>
        <w:trPr>
          <w:trHeight w:val="653"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126</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34628</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Spínač jednopólový č.1 10AX, 250VAC, upevnění šrouby, bezšroubové svorky, kryt, rámeček barva bílá - pro zdravotnictví</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279,58</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279,58</w:t>
            </w:r>
          </w:p>
        </w:tc>
      </w:tr>
      <w:tr>
        <w:trPr>
          <w:trHeight w:val="653"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127</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34640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Přepínače střídavý č. 6 10 AX, 250 V, upevnění šrouby, bezšroubové svorky, kryt, rámeček barva bílá - pro zdravotnictvív</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286,67</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573,34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128</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41088</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jističochránič 1x10A/B, 0,03A TYP A</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2 103,43</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8 413,72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129</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41088</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 1x6A/B</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208,54</w:t>
            </w:r>
          </w:p>
        </w:tc>
        <w:tc>
          <w:tcPr>
            <w:tcBorders>
              <w:top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625,62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41110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 3x16A/C</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683,64</w:t>
            </w:r>
          </w:p>
        </w:tc>
        <w:tc>
          <w:tcPr>
            <w:tcBorders>
              <w:top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1 367,28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131</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41112</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 3x16A/C</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683,64</w:t>
            </w:r>
          </w:p>
        </w:tc>
        <w:tc>
          <w:tcPr>
            <w:tcBorders>
              <w:top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683,64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132</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453777</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 JY(St)Y 2x2x0,8m m2</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11,80</w:t>
            </w:r>
          </w:p>
        </w:tc>
        <w:tc>
          <w:tcPr>
            <w:tcBorders>
              <w:top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188,80</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140"/>
              <w:jc w:val="left"/>
            </w:pPr>
            <w:r>
              <w:rPr>
                <w:b/>
                <w:bCs/>
                <w:color w:val="000000"/>
                <w:spacing w:val="0"/>
                <w:w w:val="100"/>
                <w:position w:val="0"/>
              </w:rPr>
              <w:t>4</w:t>
            </w:r>
          </w:p>
        </w:tc>
        <w:tc>
          <w:tcPr>
            <w:tcBorders>
              <w:top w:val="single" w:sz="4"/>
            </w:tcBorders>
            <w:shd w:val="clear" w:color="auto" w:fill="D9DEE4"/>
            <w:vAlign w:val="bottom"/>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Dodávky zařízení (specifikace)</w:t>
            </w:r>
          </w:p>
        </w:tc>
        <w:tc>
          <w:tcPr>
            <w:tcBorders>
              <w:top w:val="single" w:sz="4"/>
            </w:tcBorders>
            <w:shd w:val="clear" w:color="auto" w:fill="D9DEE4"/>
            <w:vAlign w:val="top"/>
          </w:tcPr>
          <w:p>
            <w:pPr>
              <w:framePr w:w="10214" w:h="10560" w:wrap="none" w:vAnchor="page" w:hAnchor="page" w:x="844" w:y="3132"/>
              <w:widowControl w:val="0"/>
              <w:rPr>
                <w:sz w:val="10"/>
                <w:szCs w:val="10"/>
              </w:rPr>
            </w:pPr>
          </w:p>
        </w:tc>
        <w:tc>
          <w:tcPr>
            <w:tcBorders>
              <w:top w:val="single" w:sz="4"/>
            </w:tcBorders>
            <w:shd w:val="clear" w:color="auto" w:fill="D9DEE4"/>
            <w:vAlign w:val="top"/>
          </w:tcPr>
          <w:p>
            <w:pPr>
              <w:framePr w:w="10214" w:h="10560" w:wrap="none" w:vAnchor="page" w:hAnchor="page" w:x="844" w:y="3132"/>
              <w:widowControl w:val="0"/>
              <w:rPr>
                <w:sz w:val="10"/>
                <w:szCs w:val="10"/>
              </w:rPr>
            </w:pPr>
          </w:p>
        </w:tc>
        <w:tc>
          <w:tcPr>
            <w:tcBorders>
              <w:top w:val="single" w:sz="4"/>
            </w:tcBorders>
            <w:shd w:val="clear" w:color="auto" w:fill="D9DEE4"/>
            <w:vAlign w:val="top"/>
          </w:tcPr>
          <w:p>
            <w:pPr>
              <w:framePr w:w="10214" w:h="10560" w:wrap="none" w:vAnchor="page" w:hAnchor="page" w:x="844" w:y="313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pPr>
            <w:r>
              <w:rPr>
                <w:b/>
                <w:bCs/>
                <w:color w:val="000000"/>
                <w:spacing w:val="0"/>
                <w:w w:val="100"/>
                <w:position w:val="0"/>
              </w:rPr>
              <w:t>201 296,41</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133</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01</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Skříň přepěťových ochran</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15 023,63</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15 023,63</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134</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02</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Rozvodnice R-CT</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112 127,95</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112 127,95</w:t>
            </w:r>
          </w:p>
        </w:tc>
      </w:tr>
      <w:tr>
        <w:trPr>
          <w:trHeight w:val="874" w:hRule="exact"/>
        </w:trPr>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135</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03</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 xml:space="preserve">Úprava vývodového pole v </w:t>
            </w:r>
            <w:r>
              <w:rPr>
                <w:color w:val="000000"/>
                <w:spacing w:val="0"/>
                <w:w w:val="100"/>
                <w:position w:val="0"/>
                <w:sz w:val="14"/>
                <w:szCs w:val="14"/>
              </w:rPr>
              <w:t xml:space="preserve">HR </w:t>
            </w:r>
            <w:r>
              <w:rPr>
                <w:color w:val="000000"/>
                <w:spacing w:val="0"/>
                <w:w w:val="100"/>
                <w:position w:val="0"/>
                <w:sz w:val="14"/>
                <w:szCs w:val="14"/>
              </w:rPr>
              <w:t xml:space="preserve">- věžová rozvodna budova CH - výkonový jistič 3VA23, </w:t>
            </w:r>
            <w:r>
              <w:rPr>
                <w:color w:val="000000"/>
                <w:spacing w:val="0"/>
                <w:w w:val="100"/>
                <w:position w:val="0"/>
                <w:sz w:val="14"/>
                <w:szCs w:val="14"/>
              </w:rPr>
              <w:t xml:space="preserve">In </w:t>
            </w:r>
            <w:r>
              <w:rPr>
                <w:color w:val="000000"/>
                <w:spacing w:val="0"/>
                <w:w w:val="100"/>
                <w:position w:val="0"/>
                <w:sz w:val="14"/>
                <w:szCs w:val="14"/>
              </w:rPr>
              <w:t xml:space="preserve">400 A, Icu 110 </w:t>
            </w:r>
            <w:r>
              <w:rPr>
                <w:color w:val="000000"/>
                <w:spacing w:val="0"/>
                <w:w w:val="100"/>
                <w:position w:val="0"/>
                <w:sz w:val="14"/>
                <w:szCs w:val="14"/>
              </w:rPr>
              <w:t xml:space="preserve">kA </w:t>
            </w:r>
            <w:r>
              <w:rPr>
                <w:color w:val="000000"/>
                <w:spacing w:val="0"/>
                <w:w w:val="100"/>
                <w:position w:val="0"/>
                <w:sz w:val="14"/>
                <w:szCs w:val="14"/>
              </w:rPr>
              <w:t xml:space="preserve">/ 415 V, nadproudová spoušť ETU320 (LI), Ir 160 + 400 A, rozpojení Vodiče </w:t>
            </w:r>
            <w:r>
              <w:rPr>
                <w:color w:val="000000"/>
                <w:spacing w:val="0"/>
                <w:w w:val="100"/>
                <w:position w:val="0"/>
                <w:sz w:val="14"/>
                <w:szCs w:val="14"/>
              </w:rPr>
              <w:t xml:space="preserve">PEN </w:t>
            </w:r>
            <w:r>
              <w:rPr>
                <w:color w:val="000000"/>
                <w:spacing w:val="0"/>
                <w:w w:val="100"/>
                <w:position w:val="0"/>
                <w:sz w:val="14"/>
                <w:szCs w:val="14"/>
              </w:rPr>
              <w:t>, osazení jističe,</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23 624,25</w:t>
            </w:r>
          </w:p>
        </w:tc>
        <w:tc>
          <w:tcPr>
            <w:tcBorders>
              <w:top w:val="single" w:sz="4"/>
              <w:left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23 624,25</w:t>
            </w:r>
          </w:p>
        </w:tc>
      </w:tr>
      <w:tr>
        <w:trPr>
          <w:trHeight w:val="245" w:hRule="exact"/>
        </w:trPr>
        <w:tc>
          <w:tcPr>
            <w:tcBorders>
              <w:top w:val="single" w:sz="4"/>
            </w:tcBorders>
            <w:shd w:val="clear" w:color="auto" w:fill="FFFFFF"/>
            <w:vAlign w:val="top"/>
          </w:tcPr>
          <w:p>
            <w:pPr>
              <w:framePr w:w="10214" w:h="10560" w:wrap="none" w:vAnchor="page" w:hAnchor="page" w:x="844" w:y="3132"/>
              <w:widowControl w:val="0"/>
              <w:rPr>
                <w:sz w:val="10"/>
                <w:szCs w:val="10"/>
              </w:rPr>
            </w:pPr>
          </w:p>
        </w:tc>
        <w:tc>
          <w:tcPr>
            <w:tcBorders>
              <w:top w:val="single" w:sz="4"/>
            </w:tcBorders>
            <w:shd w:val="clear" w:color="auto" w:fill="FFFFFF"/>
            <w:vAlign w:val="top"/>
          </w:tcPr>
          <w:p>
            <w:pPr>
              <w:framePr w:w="10214" w:h="10560" w:wrap="none" w:vAnchor="page" w:hAnchor="page" w:x="844" w:y="3132"/>
              <w:widowControl w:val="0"/>
              <w:rPr>
                <w:sz w:val="10"/>
                <w:szCs w:val="10"/>
              </w:rPr>
            </w:pPr>
          </w:p>
        </w:tc>
        <w:tc>
          <w:tcPr>
            <w:tcBorders>
              <w:top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7F01"/>
                <w:spacing w:val="0"/>
                <w:w w:val="100"/>
                <w:position w:val="0"/>
                <w:sz w:val="14"/>
                <w:szCs w:val="14"/>
              </w:rPr>
              <w:t>prodrátování a ostání mat.</w:t>
            </w:r>
          </w:p>
        </w:tc>
        <w:tc>
          <w:tcPr>
            <w:tcBorders>
              <w:top w:val="single" w:sz="4"/>
            </w:tcBorders>
            <w:shd w:val="clear" w:color="auto" w:fill="FFFFFF"/>
            <w:vAlign w:val="top"/>
          </w:tcPr>
          <w:p>
            <w:pPr>
              <w:framePr w:w="10214" w:h="10560" w:wrap="none" w:vAnchor="page" w:hAnchor="page" w:x="844" w:y="3132"/>
              <w:widowControl w:val="0"/>
              <w:rPr>
                <w:sz w:val="10"/>
                <w:szCs w:val="10"/>
              </w:rPr>
            </w:pPr>
          </w:p>
        </w:tc>
        <w:tc>
          <w:tcPr>
            <w:tcBorders>
              <w:top w:val="single" w:sz="4"/>
            </w:tcBorders>
            <w:shd w:val="clear" w:color="auto" w:fill="FFFFFF"/>
            <w:vAlign w:val="top"/>
          </w:tcPr>
          <w:p>
            <w:pPr>
              <w:framePr w:w="10214" w:h="10560" w:wrap="none" w:vAnchor="page" w:hAnchor="page" w:x="844" w:y="3132"/>
              <w:widowControl w:val="0"/>
              <w:rPr>
                <w:sz w:val="10"/>
                <w:szCs w:val="10"/>
              </w:rPr>
            </w:pPr>
          </w:p>
        </w:tc>
        <w:tc>
          <w:tcPr>
            <w:tcBorders>
              <w:top w:val="single" w:sz="4"/>
            </w:tcBorders>
            <w:shd w:val="clear" w:color="auto" w:fill="FFFFFF"/>
            <w:vAlign w:val="top"/>
          </w:tcPr>
          <w:p>
            <w:pPr>
              <w:framePr w:w="10214" w:h="10560" w:wrap="none" w:vAnchor="page" w:hAnchor="page" w:x="844" w:y="3132"/>
              <w:widowControl w:val="0"/>
              <w:rPr>
                <w:sz w:val="10"/>
                <w:szCs w:val="10"/>
              </w:rPr>
            </w:pPr>
          </w:p>
        </w:tc>
        <w:tc>
          <w:tcPr>
            <w:tcBorders>
              <w:top w:val="single" w:sz="4"/>
            </w:tcBorders>
            <w:shd w:val="clear" w:color="auto" w:fill="FFFFFF"/>
            <w:vAlign w:val="top"/>
          </w:tcPr>
          <w:p>
            <w:pPr>
              <w:framePr w:w="10214" w:h="10560" w:wrap="none" w:vAnchor="page" w:hAnchor="page" w:x="844" w:y="3132"/>
              <w:widowControl w:val="0"/>
              <w:rPr>
                <w:sz w:val="10"/>
                <w:szCs w:val="10"/>
              </w:rPr>
            </w:pPr>
          </w:p>
        </w:tc>
      </w:tr>
      <w:tr>
        <w:trPr>
          <w:trHeight w:val="888" w:hRule="exact"/>
        </w:trPr>
        <w:tc>
          <w:tcPr>
            <w:tcBorders>
              <w:top w:val="single" w:sz="4"/>
              <w:left w:val="single" w:sz="4"/>
              <w:bottom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136</w:t>
            </w:r>
          </w:p>
        </w:tc>
        <w:tc>
          <w:tcPr>
            <w:tcBorders>
              <w:top w:val="single" w:sz="4"/>
              <w:left w:val="single" w:sz="4"/>
              <w:bottom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04</w:t>
            </w:r>
          </w:p>
        </w:tc>
        <w:tc>
          <w:tcPr>
            <w:tcBorders>
              <w:top w:val="single" w:sz="4"/>
              <w:left w:val="single" w:sz="4"/>
              <w:bottom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 xml:space="preserve">Úprava vývodového pole v </w:t>
            </w:r>
            <w:r>
              <w:rPr>
                <w:color w:val="000000"/>
                <w:spacing w:val="0"/>
                <w:w w:val="100"/>
                <w:position w:val="0"/>
                <w:sz w:val="14"/>
                <w:szCs w:val="14"/>
              </w:rPr>
              <w:t xml:space="preserve">HR </w:t>
            </w:r>
            <w:r>
              <w:rPr>
                <w:color w:val="000000"/>
                <w:spacing w:val="0"/>
                <w:w w:val="100"/>
                <w:position w:val="0"/>
                <w:sz w:val="14"/>
                <w:szCs w:val="14"/>
              </w:rPr>
              <w:t xml:space="preserve">- budova Z - výkonový jistič 3VA23, </w:t>
            </w:r>
            <w:r>
              <w:rPr>
                <w:color w:val="000000"/>
                <w:spacing w:val="0"/>
                <w:w w:val="100"/>
                <w:position w:val="0"/>
                <w:sz w:val="14"/>
                <w:szCs w:val="14"/>
              </w:rPr>
              <w:t xml:space="preserve">In </w:t>
            </w:r>
            <w:r>
              <w:rPr>
                <w:color w:val="000000"/>
                <w:spacing w:val="0"/>
                <w:w w:val="100"/>
                <w:position w:val="0"/>
                <w:sz w:val="14"/>
                <w:szCs w:val="14"/>
              </w:rPr>
              <w:t xml:space="preserve">400 A, Icu 110 </w:t>
            </w:r>
            <w:r>
              <w:rPr>
                <w:color w:val="000000"/>
                <w:spacing w:val="0"/>
                <w:w w:val="100"/>
                <w:position w:val="0"/>
                <w:sz w:val="14"/>
                <w:szCs w:val="14"/>
              </w:rPr>
              <w:t xml:space="preserve">kA </w:t>
            </w:r>
            <w:r>
              <w:rPr>
                <w:color w:val="000000"/>
                <w:spacing w:val="0"/>
                <w:w w:val="100"/>
                <w:position w:val="0"/>
                <w:sz w:val="14"/>
                <w:szCs w:val="14"/>
              </w:rPr>
              <w:t xml:space="preserve">/ 415 V, nadproudová spoušť ETU320 (LI), Ir 160 + 400 A, rozpojení Vodiče </w:t>
            </w:r>
            <w:r>
              <w:rPr>
                <w:color w:val="000000"/>
                <w:spacing w:val="0"/>
                <w:w w:val="100"/>
                <w:position w:val="0"/>
                <w:sz w:val="14"/>
                <w:szCs w:val="14"/>
              </w:rPr>
              <w:t xml:space="preserve">PEN </w:t>
            </w:r>
            <w:r>
              <w:rPr>
                <w:color w:val="000000"/>
                <w:spacing w:val="0"/>
                <w:w w:val="100"/>
                <w:position w:val="0"/>
                <w:sz w:val="14"/>
                <w:szCs w:val="14"/>
              </w:rPr>
              <w:t>, osazení jističe,</w:t>
            </w:r>
          </w:p>
        </w:tc>
        <w:tc>
          <w:tcPr>
            <w:tcBorders>
              <w:top w:val="single" w:sz="4"/>
              <w:left w:val="single" w:sz="4"/>
              <w:bottom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23 624,25</w:t>
            </w:r>
          </w:p>
        </w:tc>
        <w:tc>
          <w:tcPr>
            <w:tcBorders>
              <w:top w:val="single" w:sz="4"/>
              <w:left w:val="single" w:sz="4"/>
              <w:bottom w:val="single" w:sz="4"/>
              <w:right w:val="single" w:sz="4"/>
            </w:tcBorders>
            <w:shd w:val="clear" w:color="auto" w:fill="FFFFFF"/>
            <w:vAlign w:val="top"/>
          </w:tcPr>
          <w:p>
            <w:pPr>
              <w:pStyle w:val="Style30"/>
              <w:keepNext w:val="0"/>
              <w:keepLines w:val="0"/>
              <w:framePr w:w="10214" w:h="1056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23 624,25</w:t>
            </w:r>
          </w:p>
        </w:tc>
      </w:tr>
    </w:tbl>
    <w:p>
      <w:pPr>
        <w:pStyle w:val="Style52"/>
        <w:keepNext w:val="0"/>
        <w:keepLines w:val="0"/>
        <w:framePr w:wrap="none" w:vAnchor="page" w:hAnchor="page" w:x="2635" w:y="13692"/>
        <w:widowControl w:val="0"/>
        <w:shd w:val="clear" w:color="auto" w:fill="auto"/>
        <w:bidi w:val="0"/>
        <w:spacing w:before="0" w:after="0" w:line="240" w:lineRule="auto"/>
        <w:ind w:left="0" w:right="0" w:firstLine="0"/>
        <w:jc w:val="left"/>
      </w:pPr>
      <w:r>
        <w:rPr>
          <w:spacing w:val="0"/>
          <w:w w:val="100"/>
          <w:position w:val="0"/>
        </w:rPr>
        <w:t>prodrátování a ostání mat.</w:t>
      </w:r>
    </w:p>
    <w:tbl>
      <w:tblPr>
        <w:tblOverlap w:val="never"/>
        <w:jc w:val="left"/>
        <w:tblLayout w:type="fixed"/>
      </w:tblPr>
      <w:tblGrid>
        <w:gridCol w:w="389"/>
        <w:gridCol w:w="1387"/>
        <w:gridCol w:w="4229"/>
        <w:gridCol w:w="538"/>
        <w:gridCol w:w="1166"/>
        <w:gridCol w:w="1085"/>
        <w:gridCol w:w="1421"/>
      </w:tblGrid>
      <w:tr>
        <w:trPr>
          <w:trHeight w:val="259" w:hRule="exact"/>
        </w:trPr>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137</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05</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Pomocný a drobný mat. trasa přívodního kabelu</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22 585,74</w:t>
            </w:r>
          </w:p>
        </w:tc>
        <w:tc>
          <w:tcPr>
            <w:tcBorders>
              <w:top w:val="single" w:sz="4"/>
              <w:left w:val="single" w:sz="4"/>
              <w:righ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22 585,74</w:t>
            </w:r>
          </w:p>
        </w:tc>
      </w:tr>
      <w:tr>
        <w:trPr>
          <w:trHeight w:val="653" w:hRule="exact"/>
        </w:trPr>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138</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06</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Úprava hromosvodové soustavy v místě umístění zdrojů chladu. - tyčový jímač + jinací vedení, svorky atd...</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4 310,59</w:t>
            </w:r>
          </w:p>
        </w:tc>
        <w:tc>
          <w:tcPr>
            <w:tcBorders>
              <w:top w:val="single" w:sz="4"/>
              <w:left w:val="single" w:sz="4"/>
              <w:righ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4 310,59</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690" w:wrap="none" w:vAnchor="page" w:hAnchor="page" w:x="844" w:y="13913"/>
              <w:widowControl w:val="0"/>
              <w:shd w:val="clear" w:color="auto" w:fill="auto"/>
              <w:tabs>
                <w:tab w:pos="1762" w:val="left"/>
                <w:tab w:pos="9110" w:val="left"/>
              </w:tabs>
              <w:bidi w:val="0"/>
              <w:spacing w:before="0" w:after="0" w:line="240" w:lineRule="auto"/>
              <w:ind w:left="0" w:right="0" w:firstLine="0"/>
              <w:jc w:val="left"/>
            </w:pPr>
            <w:r>
              <w:rPr>
                <w:b/>
                <w:bCs/>
                <w:color w:val="000000"/>
                <w:spacing w:val="0"/>
                <w:w w:val="100"/>
                <w:position w:val="0"/>
              </w:rPr>
              <w:t>Díl: 5</w:t>
              <w:tab/>
              <w:t>PrácevHZS</w:t>
              <w:tab/>
              <w:t>240 605,96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139</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Pol_0139</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Úprava vývodového pole v hl. rozvodnách</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64,00000</w:t>
            </w:r>
          </w:p>
        </w:tc>
        <w:tc>
          <w:tcPr>
            <w:tcBorders>
              <w:top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628,35</w:t>
            </w:r>
          </w:p>
        </w:tc>
        <w:tc>
          <w:tcPr>
            <w:tcBorders>
              <w:top w:val="single" w:sz="4"/>
              <w:left w:val="single" w:sz="4"/>
              <w:righ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40 214,40</w:t>
            </w:r>
          </w:p>
        </w:tc>
      </w:tr>
      <w:tr>
        <w:trPr>
          <w:trHeight w:val="283" w:hRule="exact"/>
        </w:trPr>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140</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Pol_0140</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Úklid pracoviště</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56,00000</w:t>
            </w:r>
          </w:p>
        </w:tc>
        <w:tc>
          <w:tcPr>
            <w:tcBorders>
              <w:top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1690" w:wrap="none" w:vAnchor="page" w:hAnchor="page" w:x="844" w:y="13913"/>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22 392,72</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48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Silnoproud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Elektroinstalace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432"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141</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Pol_0141</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Zhotovení projektové dokumentace zaměření skut prov.</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40,00000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742,61</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29 704,40</w:t>
            </w:r>
          </w:p>
        </w:tc>
      </w:tr>
      <w:tr>
        <w:trPr>
          <w:trHeight w:val="250"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142</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Pol_0142</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Účat ved montéra při revizi</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456,99</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7 311,84</w:t>
            </w:r>
          </w:p>
        </w:tc>
      </w:tr>
      <w:tr>
        <w:trPr>
          <w:trHeight w:val="245"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143</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Pol_0143</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stávajích rozvodů</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48,00000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19 193,76</w:t>
            </w:r>
          </w:p>
        </w:tc>
      </w:tr>
      <w:tr>
        <w:trPr>
          <w:trHeight w:val="250"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144</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Pol_0144</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Elektromontáže práce oneosazené v C21m</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86,00000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34 388,82</w:t>
            </w:r>
          </w:p>
        </w:tc>
      </w:tr>
      <w:tr>
        <w:trPr>
          <w:trHeight w:val="245"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145</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Pol_0145</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Bourací a zednické práce</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6 397,92</w:t>
            </w:r>
          </w:p>
        </w:tc>
      </w:tr>
      <w:tr>
        <w:trPr>
          <w:trHeight w:val="250"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146</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Pol_0146</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Napojení na stávající rozvody</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32,00000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456,99</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14 623,68</w:t>
            </w:r>
          </w:p>
        </w:tc>
      </w:tr>
      <w:tr>
        <w:trPr>
          <w:trHeight w:val="245"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147</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Pol_0147</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Koordinace s ostatními profesemi</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32,00000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12 795,84</w:t>
            </w:r>
          </w:p>
        </w:tc>
      </w:tr>
      <w:tr>
        <w:trPr>
          <w:trHeight w:val="250"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148</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Pol_0148</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Zabezpečení pracoviště</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36,00000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14 395,32</w:t>
            </w:r>
          </w:p>
        </w:tc>
      </w:tr>
      <w:tr>
        <w:trPr>
          <w:trHeight w:val="432"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149</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Pol_0149</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Spolupráce s dodavatelem při zapojování a zkouškách</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42,00000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16 794,54</w:t>
            </w:r>
          </w:p>
        </w:tc>
      </w:tr>
      <w:tr>
        <w:trPr>
          <w:trHeight w:val="437"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150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Pol_0150</w:t>
            </w:r>
          </w:p>
        </w:tc>
        <w:tc>
          <w:tcPr>
            <w:tcBorders>
              <w:top w:val="single" w:sz="4"/>
              <w:left w:val="single" w:sz="4"/>
            </w:tcBorders>
            <w:shd w:val="clear" w:color="auto" w:fill="FFFFFF"/>
            <w:vAlign w:val="bottom"/>
          </w:tcPr>
          <w:p>
            <w:pPr>
              <w:pStyle w:val="Style30"/>
              <w:keepNext w:val="0"/>
              <w:keepLines w:val="0"/>
              <w:framePr w:w="10214" w:h="4541"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Vyčištění kabelové trasy, odkrytí a zakrytí kabelového kanálu + stoupací trasy</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56,00000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22 392,72</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ON</w:t>
            </w:r>
          </w:p>
        </w:tc>
        <w:tc>
          <w:tcPr>
            <w:tcBorders>
              <w:top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Ostatní náklady</w:t>
            </w:r>
          </w:p>
        </w:tc>
        <w:tc>
          <w:tcPr>
            <w:tcBorders>
              <w:top w:val="single" w:sz="4"/>
            </w:tcBorders>
            <w:shd w:val="clear" w:color="auto" w:fill="D9DEE4"/>
            <w:vAlign w:val="top"/>
          </w:tcPr>
          <w:p>
            <w:pPr>
              <w:framePr w:w="10214" w:h="4541" w:wrap="none" w:vAnchor="page" w:hAnchor="page" w:x="844" w:y="3132"/>
              <w:widowControl w:val="0"/>
              <w:rPr>
                <w:sz w:val="10"/>
                <w:szCs w:val="10"/>
              </w:rPr>
            </w:pPr>
          </w:p>
        </w:tc>
        <w:tc>
          <w:tcPr>
            <w:tcBorders>
              <w:top w:val="single" w:sz="4"/>
            </w:tcBorders>
            <w:shd w:val="clear" w:color="auto" w:fill="D9DEE4"/>
            <w:vAlign w:val="top"/>
          </w:tcPr>
          <w:p>
            <w:pPr>
              <w:framePr w:w="10214" w:h="4541" w:wrap="none" w:vAnchor="page" w:hAnchor="page" w:x="844" w:y="3132"/>
              <w:widowControl w:val="0"/>
              <w:rPr>
                <w:sz w:val="10"/>
                <w:szCs w:val="10"/>
              </w:rPr>
            </w:pPr>
          </w:p>
        </w:tc>
        <w:tc>
          <w:tcPr>
            <w:tcBorders>
              <w:top w:val="single" w:sz="4"/>
            </w:tcBorders>
            <w:shd w:val="clear" w:color="auto" w:fill="D9DEE4"/>
            <w:vAlign w:val="top"/>
          </w:tcPr>
          <w:p>
            <w:pPr>
              <w:framePr w:w="10214" w:h="4541" w:wrap="none" w:vAnchor="page" w:hAnchor="page" w:x="844" w:y="313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pPr>
            <w:r>
              <w:rPr>
                <w:b/>
                <w:bCs/>
                <w:color w:val="000000"/>
                <w:spacing w:val="0"/>
                <w:w w:val="100"/>
                <w:position w:val="0"/>
              </w:rPr>
              <w:t>45 915,42</w:t>
            </w:r>
          </w:p>
        </w:tc>
      </w:tr>
      <w:tr>
        <w:trPr>
          <w:trHeight w:val="250"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151</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POL200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Podružný materiál 5%</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kpl</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37 643,28</w:t>
            </w:r>
          </w:p>
        </w:tc>
        <w:tc>
          <w:tcPr>
            <w:tcBorders>
              <w:top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37 643,28</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152</w:t>
            </w:r>
          </w:p>
        </w:tc>
        <w:tc>
          <w:tcPr>
            <w:tcBorders>
              <w:top w:val="single" w:sz="4"/>
              <w:left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POL202</w:t>
            </w:r>
          </w:p>
        </w:tc>
        <w:tc>
          <w:tcPr>
            <w:tcBorders>
              <w:top w:val="single" w:sz="4"/>
              <w:left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dodávek</w:t>
            </w:r>
          </w:p>
        </w:tc>
        <w:tc>
          <w:tcPr>
            <w:tcBorders>
              <w:top w:val="single" w:sz="4"/>
              <w:left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kpl</w:t>
            </w:r>
          </w:p>
        </w:tc>
        <w:tc>
          <w:tcPr>
            <w:tcBorders>
              <w:top w:val="single" w:sz="4"/>
              <w:left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8 272,14</w:t>
            </w:r>
          </w:p>
        </w:tc>
        <w:tc>
          <w:tcPr>
            <w:tcBorders>
              <w:top w:val="single" w:sz="4"/>
              <w:bottom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8 272,14</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49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Silnoproud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Rozvodnice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8693"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pPr>
            <w:r>
              <w:rPr>
                <w:color w:val="000000"/>
                <w:spacing w:val="0"/>
                <w:w w:val="100"/>
                <w:position w:val="0"/>
              </w:rPr>
              <w:t>Celkem</w:t>
            </w:r>
          </w:p>
        </w:tc>
      </w:tr>
      <w:tr>
        <w:trPr>
          <w:trHeight w:val="250" w:hRule="exact"/>
        </w:trPr>
        <w:tc>
          <w:tcPr>
            <w:gridSpan w:val="2"/>
            <w:tcBorders>
              <w:top w:val="single" w:sz="4"/>
              <w:left w:val="single" w:sz="4"/>
            </w:tcBorders>
            <w:shd w:val="clear" w:color="auto" w:fill="D9DEE4"/>
            <w:vAlign w:val="bottom"/>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Díl: 0</w:t>
            </w:r>
          </w:p>
        </w:tc>
        <w:tc>
          <w:tcPr>
            <w:tcBorders>
              <w:top w:val="single" w:sz="4"/>
            </w:tcBorders>
            <w:shd w:val="clear" w:color="auto" w:fill="D9DEE4"/>
            <w:vAlign w:val="bottom"/>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Rozvodnice</w:t>
            </w:r>
          </w:p>
        </w:tc>
        <w:tc>
          <w:tcPr>
            <w:tcBorders>
              <w:top w:val="single" w:sz="4"/>
            </w:tcBorders>
            <w:shd w:val="clear" w:color="auto" w:fill="D9DEE4"/>
            <w:vAlign w:val="top"/>
          </w:tcPr>
          <w:p>
            <w:pPr>
              <w:framePr w:w="10214" w:h="8693" w:wrap="none" w:vAnchor="page" w:hAnchor="page" w:x="844" w:y="3132"/>
              <w:widowControl w:val="0"/>
              <w:rPr>
                <w:sz w:val="10"/>
                <w:szCs w:val="10"/>
              </w:rPr>
            </w:pPr>
          </w:p>
        </w:tc>
        <w:tc>
          <w:tcPr>
            <w:tcBorders>
              <w:top w:val="single" w:sz="4"/>
            </w:tcBorders>
            <w:shd w:val="clear" w:color="auto" w:fill="D9DEE4"/>
            <w:vAlign w:val="top"/>
          </w:tcPr>
          <w:p>
            <w:pPr>
              <w:framePr w:w="10214" w:h="8693" w:wrap="none" w:vAnchor="page" w:hAnchor="page" w:x="844" w:y="3132"/>
              <w:widowControl w:val="0"/>
              <w:rPr>
                <w:sz w:val="10"/>
                <w:szCs w:val="10"/>
              </w:rPr>
            </w:pPr>
          </w:p>
        </w:tc>
        <w:tc>
          <w:tcPr>
            <w:tcBorders>
              <w:top w:val="single" w:sz="4"/>
            </w:tcBorders>
            <w:shd w:val="clear" w:color="auto" w:fill="D9DEE4"/>
            <w:vAlign w:val="top"/>
          </w:tcPr>
          <w:p>
            <w:pPr>
              <w:framePr w:w="10214" w:h="8693" w:wrap="none" w:vAnchor="page" w:hAnchor="page" w:x="844" w:y="313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pPr>
            <w:r>
              <w:rPr>
                <w:b/>
                <w:bCs/>
                <w:color w:val="000000"/>
                <w:spacing w:val="0"/>
                <w:w w:val="100"/>
                <w:position w:val="0"/>
              </w:rPr>
              <w:t>112 126,95</w:t>
            </w:r>
          </w:p>
        </w:tc>
      </w:tr>
      <w:tr>
        <w:trPr>
          <w:trHeight w:val="245"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Pol_0001</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Skříň s dveřmi, IP40, SxVxH=800x1600x400</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26 228,80</w:t>
            </w:r>
          </w:p>
        </w:tc>
        <w:tc>
          <w:tcPr>
            <w:tcBorders>
              <w:top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26 228,80</w:t>
            </w:r>
          </w:p>
        </w:tc>
      </w:tr>
      <w:tr>
        <w:trPr>
          <w:trHeight w:val="432"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2</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Pol_0002</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Adaptér xEnergy Basic (Profi+), přední část, skříň ŠxV=800x1600</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1 521,77</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1 521,77</w:t>
            </w:r>
          </w:p>
        </w:tc>
      </w:tr>
      <w:tr>
        <w:trPr>
          <w:trHeight w:val="250"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3</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Pol_0003</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Bočnice, V=1450, včetně západky BPZ-SNAP</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1 272,71</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1 272,71</w:t>
            </w:r>
          </w:p>
        </w:tc>
      </w:tr>
      <w:tr>
        <w:trPr>
          <w:trHeight w:val="250"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4</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Pol_0004</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Držák PE(PEN) sběrnice zadní</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238,78</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477,56</w:t>
            </w:r>
          </w:p>
        </w:tc>
      </w:tr>
      <w:tr>
        <w:trPr>
          <w:trHeight w:val="432"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Pol_0005</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Horní/dolní kryt s výřezem pro kabely, IP30, SxH=800x400</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5 554,68</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11 109,36</w:t>
            </w:r>
          </w:p>
        </w:tc>
      </w:tr>
      <w:tr>
        <w:trPr>
          <w:trHeight w:val="245"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Pol_0006</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Boční kryt - Pár, IP40, VxH=1600x400</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2 571,12</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2571,12</w:t>
            </w:r>
          </w:p>
        </w:tc>
      </w:tr>
      <w:tr>
        <w:trPr>
          <w:trHeight w:val="250"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Pol_0007</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Uzemňovací sada</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91,40</w:t>
            </w:r>
          </w:p>
        </w:tc>
        <w:tc>
          <w:tcPr>
            <w:tcBorders>
              <w:top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91,40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8</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Pol_0008</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Schránka na dokumentaci</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381,59</w:t>
            </w:r>
          </w:p>
        </w:tc>
        <w:tc>
          <w:tcPr>
            <w:tcBorders>
              <w:top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381,59</w:t>
            </w:r>
          </w:p>
        </w:tc>
      </w:tr>
      <w:tr>
        <w:trPr>
          <w:trHeight w:val="437"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9</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Pol_0009</w:t>
            </w:r>
          </w:p>
        </w:tc>
        <w:tc>
          <w:tcPr>
            <w:tcBorders>
              <w:top w:val="single" w:sz="4"/>
              <w:left w:val="single" w:sz="4"/>
            </w:tcBorders>
            <w:shd w:val="clear" w:color="auto" w:fill="FFFFFF"/>
            <w:vAlign w:val="bottom"/>
          </w:tcPr>
          <w:p>
            <w:pPr>
              <w:pStyle w:val="Style30"/>
              <w:keepNext w:val="0"/>
              <w:keepLines w:val="0"/>
              <w:framePr w:w="10214" w:h="8693"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Uzavírací mechanismus páka s tlačítkem (bez zámkové vložky)</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504,40</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504,40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Klíč pro cylindrickou vložku, (stejné klíče)</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512,97</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512,97</w:t>
            </w:r>
          </w:p>
        </w:tc>
      </w:tr>
      <w:tr>
        <w:trPr>
          <w:trHeight w:val="250"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Pol_0011</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Cylindrická vložka, stejné klíče (1ks)</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714,04</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714,04</w:t>
            </w:r>
          </w:p>
        </w:tc>
      </w:tr>
      <w:tr>
        <w:trPr>
          <w:trHeight w:val="245"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12</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Pol_0012</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Světlo </w:t>
            </w:r>
            <w:r>
              <w:rPr>
                <w:color w:val="000000"/>
                <w:spacing w:val="0"/>
                <w:w w:val="100"/>
                <w:position w:val="0"/>
                <w:sz w:val="14"/>
                <w:szCs w:val="14"/>
              </w:rPr>
              <w:t xml:space="preserve">Slimline LED </w:t>
            </w:r>
            <w:r>
              <w:rPr>
                <w:color w:val="000000"/>
                <w:spacing w:val="0"/>
                <w:w w:val="100"/>
                <w:position w:val="0"/>
                <w:sz w:val="14"/>
                <w:szCs w:val="14"/>
              </w:rPr>
              <w:t>4W, 65lm/W, 120°</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3 851,26</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3 851,26</w:t>
            </w:r>
          </w:p>
        </w:tc>
      </w:tr>
      <w:tr>
        <w:trPr>
          <w:trHeight w:val="250"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Pol_0013</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Zdroj 5W </w:t>
            </w:r>
            <w:r>
              <w:rPr>
                <w:color w:val="000000"/>
                <w:spacing w:val="0"/>
                <w:w w:val="100"/>
                <w:position w:val="0"/>
                <w:sz w:val="14"/>
                <w:szCs w:val="14"/>
              </w:rPr>
              <w:t xml:space="preserve">pro max </w:t>
            </w:r>
            <w:r>
              <w:rPr>
                <w:color w:val="000000"/>
                <w:spacing w:val="0"/>
                <w:w w:val="100"/>
                <w:position w:val="0"/>
                <w:sz w:val="14"/>
                <w:szCs w:val="14"/>
              </w:rPr>
              <w:t>1 ks světlo SlimLine LED</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875,13</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875,13</w:t>
            </w:r>
          </w:p>
        </w:tc>
      </w:tr>
      <w:tr>
        <w:trPr>
          <w:trHeight w:val="245"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14</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Pol_0014</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Montážní panel S=800, V=180</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501,55</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501,55</w:t>
            </w:r>
          </w:p>
        </w:tc>
      </w:tr>
      <w:tr>
        <w:trPr>
          <w:trHeight w:val="250"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Pol_0015</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Nástavec bočnice BPZ-MSW, 75x190mm, sada 1 pár</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904,84</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1 809,68</w:t>
            </w:r>
          </w:p>
        </w:tc>
      </w:tr>
      <w:tr>
        <w:trPr>
          <w:trHeight w:val="245"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Pol_0016</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Upevňovací úchytka s vodivým propojení (zelená)</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139,38</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139,38</w:t>
            </w:r>
          </w:p>
        </w:tc>
      </w:tr>
      <w:tr>
        <w:trPr>
          <w:trHeight w:val="250"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17</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Pol_0017</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Upevňovací úchytka celoplastová (bílá)</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91,40</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91,40</w:t>
            </w:r>
          </w:p>
        </w:tc>
      </w:tr>
      <w:tr>
        <w:trPr>
          <w:trHeight w:val="432"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Pol_0018</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Krycí deska, bez výřezu, plechová, šedá, S=800, V=300</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590,08</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2 360,32</w:t>
            </w:r>
          </w:p>
        </w:tc>
      </w:tr>
      <w:tr>
        <w:trPr>
          <w:trHeight w:val="437"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Pol_0019</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40" w:line="240" w:lineRule="auto"/>
              <w:ind w:left="0" w:right="0" w:firstLine="0"/>
              <w:jc w:val="left"/>
              <w:rPr>
                <w:sz w:val="14"/>
                <w:szCs w:val="14"/>
              </w:rPr>
            </w:pPr>
            <w:r>
              <w:rPr>
                <w:color w:val="000000"/>
                <w:spacing w:val="0"/>
                <w:w w:val="100"/>
                <w:position w:val="0"/>
                <w:sz w:val="14"/>
                <w:szCs w:val="14"/>
              </w:rPr>
              <w:t>Krycí deska, s výřezem 45mm, plechová, šedá, S=800,</w:t>
            </w:r>
          </w:p>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V=150</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394,15</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394,15</w:t>
            </w:r>
          </w:p>
        </w:tc>
      </w:tr>
      <w:tr>
        <w:trPr>
          <w:trHeight w:val="432"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Krycí deska, bez výřezu, plechová, šedá, S=800, V=100</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402,15</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402,15</w:t>
            </w:r>
          </w:p>
        </w:tc>
      </w:tr>
      <w:tr>
        <w:trPr>
          <w:trHeight w:val="437"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21</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Pol_0021</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Zaslepovací pás </w:t>
            </w:r>
            <w:r>
              <w:rPr>
                <w:color w:val="000000"/>
                <w:spacing w:val="0"/>
                <w:w w:val="100"/>
                <w:position w:val="0"/>
                <w:sz w:val="14"/>
                <w:szCs w:val="14"/>
              </w:rPr>
              <w:t xml:space="preserve">max. </w:t>
            </w:r>
            <w:r>
              <w:rPr>
                <w:color w:val="000000"/>
                <w:spacing w:val="0"/>
                <w:w w:val="100"/>
                <w:position w:val="0"/>
                <w:sz w:val="14"/>
                <w:szCs w:val="14"/>
              </w:rPr>
              <w:t>délka 1 m, pro výřezy 45mm, šedý</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316,46</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316,46</w:t>
            </w:r>
          </w:p>
        </w:tc>
      </w:tr>
      <w:tr>
        <w:trPr>
          <w:trHeight w:val="245"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22</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Pol_0022</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Výkonový jistič, 3pól, ln=400A, lcu=50kA</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18 938,68</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37 877,36</w:t>
            </w:r>
          </w:p>
        </w:tc>
      </w:tr>
      <w:tr>
        <w:trPr>
          <w:trHeight w:val="250"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23</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Pol_0023</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Ovládací rukojeť červeno/žlutá, uzamykatelná, NZM3</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5 977,39</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11 954,78</w:t>
            </w:r>
          </w:p>
        </w:tc>
      </w:tr>
      <w:tr>
        <w:trPr>
          <w:trHeight w:val="245" w:hRule="exact"/>
        </w:trPr>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24</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Pol_0024</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Modul mechanického blokování, </w:t>
            </w:r>
            <w:r>
              <w:rPr>
                <w:color w:val="000000"/>
                <w:spacing w:val="0"/>
                <w:w w:val="100"/>
                <w:position w:val="0"/>
                <w:sz w:val="14"/>
                <w:szCs w:val="14"/>
              </w:rPr>
              <w:t xml:space="preserve">pro </w:t>
            </w:r>
            <w:r>
              <w:rPr>
                <w:color w:val="000000"/>
                <w:spacing w:val="0"/>
                <w:w w:val="100"/>
                <w:position w:val="0"/>
                <w:sz w:val="14"/>
                <w:szCs w:val="14"/>
              </w:rPr>
              <w:t>NZM3</w:t>
            </w:r>
          </w:p>
        </w:tc>
        <w:tc>
          <w:tcPr>
            <w:tcBorders>
              <w:top w:val="single" w:sz="4"/>
              <w:left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rPr>
              <w:t>2 672,80</w:t>
            </w:r>
          </w:p>
        </w:tc>
        <w:tc>
          <w:tcPr>
            <w:tcBorders>
              <w:top w:val="single" w:sz="4"/>
              <w:left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5 345,60</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25</w:t>
            </w:r>
          </w:p>
        </w:tc>
        <w:tc>
          <w:tcPr>
            <w:tcBorders>
              <w:top w:val="single" w:sz="4"/>
              <w:left w:val="single" w:sz="4"/>
              <w:bottom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Pol_0025</w:t>
            </w:r>
          </w:p>
        </w:tc>
        <w:tc>
          <w:tcPr>
            <w:tcBorders>
              <w:top w:val="single" w:sz="4"/>
              <w:left w:val="single" w:sz="4"/>
              <w:bottom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 xml:space="preserve">Bowden </w:t>
            </w:r>
            <w:r>
              <w:rPr>
                <w:color w:val="000000"/>
                <w:spacing w:val="0"/>
                <w:w w:val="100"/>
                <w:position w:val="0"/>
                <w:sz w:val="14"/>
                <w:szCs w:val="14"/>
              </w:rPr>
              <w:t>pro spojení modulů mechanického blokování, Délka 225mm</w:t>
            </w:r>
          </w:p>
        </w:tc>
        <w:tc>
          <w:tcPr>
            <w:tcBorders>
              <w:top w:val="single" w:sz="4"/>
              <w:left w:val="single" w:sz="4"/>
              <w:bottom w:val="single" w:sz="4"/>
            </w:tcBorders>
            <w:shd w:val="clear" w:color="auto" w:fill="FFFFFF"/>
            <w:vAlign w:val="top"/>
          </w:tcPr>
          <w:p>
            <w:pPr>
              <w:framePr w:w="10214" w:h="8693" w:wrap="none" w:vAnchor="page" w:hAnchor="page" w:x="844" w:y="3132"/>
              <w:widowControl w:val="0"/>
              <w:rPr>
                <w:sz w:val="10"/>
                <w:szCs w:val="10"/>
              </w:rPr>
            </w:pPr>
          </w:p>
        </w:tc>
        <w:tc>
          <w:tcPr>
            <w:tcBorders>
              <w:top w:val="single" w:sz="4"/>
              <w:left w:val="single" w:sz="4"/>
              <w:bottom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822,01</w:t>
            </w:r>
          </w:p>
        </w:tc>
        <w:tc>
          <w:tcPr>
            <w:tcBorders>
              <w:top w:val="single" w:sz="4"/>
              <w:left w:val="single" w:sz="4"/>
              <w:bottom w:val="single" w:sz="4"/>
              <w:right w:val="single" w:sz="4"/>
            </w:tcBorders>
            <w:shd w:val="clear" w:color="auto" w:fill="FFFFFF"/>
            <w:vAlign w:val="top"/>
          </w:tcPr>
          <w:p>
            <w:pPr>
              <w:pStyle w:val="Style30"/>
              <w:keepNext w:val="0"/>
              <w:keepLines w:val="0"/>
              <w:framePr w:w="10214" w:h="8693"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822,01</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50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Silnoproud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Elektroinstalace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both"/>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680" w:firstLine="0"/>
              <w:jc w:val="right"/>
            </w:pPr>
            <w:r>
              <w:rPr>
                <w:color w:val="000000"/>
                <w:spacing w:val="0"/>
                <w:w w:val="100"/>
                <w:position w:val="0"/>
              </w:rPr>
              <w:t>Celkem</w:t>
            </w:r>
          </w:p>
        </w:tc>
      </w:tr>
      <w:tr>
        <w:trPr>
          <w:trHeight w:val="245" w:hRule="exact"/>
        </w:trPr>
        <w:tc>
          <w:tcPr>
            <w:gridSpan w:val="2"/>
            <w:tcBorders>
              <w:top w:val="single" w:sz="4"/>
              <w:lef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Díl: M21</w:t>
            </w:r>
          </w:p>
        </w:tc>
        <w:tc>
          <w:tcPr>
            <w:tcBorders>
              <w:top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Elektromontáže</w:t>
            </w:r>
          </w:p>
        </w:tc>
        <w:tc>
          <w:tcPr>
            <w:tcBorders>
              <w:top w:val="single" w:sz="4"/>
            </w:tcBorders>
            <w:shd w:val="clear" w:color="auto" w:fill="D9DEE4"/>
            <w:vAlign w:val="top"/>
          </w:tcPr>
          <w:p>
            <w:pPr>
              <w:framePr w:w="10214" w:h="12048" w:wrap="none" w:vAnchor="page" w:hAnchor="page" w:x="844" w:y="3132"/>
              <w:widowControl w:val="0"/>
              <w:rPr>
                <w:sz w:val="10"/>
                <w:szCs w:val="10"/>
              </w:rPr>
            </w:pPr>
          </w:p>
        </w:tc>
        <w:tc>
          <w:tcPr>
            <w:tcBorders>
              <w:top w:val="single" w:sz="4"/>
            </w:tcBorders>
            <w:shd w:val="clear" w:color="auto" w:fill="D9DEE4"/>
            <w:vAlign w:val="top"/>
          </w:tcPr>
          <w:p>
            <w:pPr>
              <w:framePr w:w="10214" w:h="12048" w:wrap="none" w:vAnchor="page" w:hAnchor="page" w:x="844" w:y="3132"/>
              <w:widowControl w:val="0"/>
              <w:rPr>
                <w:sz w:val="10"/>
                <w:szCs w:val="10"/>
              </w:rPr>
            </w:pPr>
          </w:p>
        </w:tc>
        <w:tc>
          <w:tcPr>
            <w:tcBorders>
              <w:top w:val="single" w:sz="4"/>
            </w:tcBorders>
            <w:shd w:val="clear" w:color="auto" w:fill="D9DEE4"/>
            <w:vAlign w:val="top"/>
          </w:tcPr>
          <w:p>
            <w:pPr>
              <w:framePr w:w="10214" w:h="12048" w:wrap="none" w:vAnchor="page" w:hAnchor="page" w:x="844" w:y="313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183 357,30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210010003</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trubka oheb.el.inst. typ 23 R=23mm (PO)</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45,00000</w:t>
            </w:r>
          </w:p>
        </w:tc>
        <w:tc>
          <w:tcPr>
            <w:tcBorders>
              <w:top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33,14</w:t>
            </w:r>
          </w:p>
        </w:tc>
        <w:tc>
          <w:tcPr>
            <w:tcBorders>
              <w:top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1 491,30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210010301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krab.přístrojová (1901; KP 68; KZ 3) bez zapojení</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53,00000</w:t>
            </w:r>
          </w:p>
        </w:tc>
        <w:tc>
          <w:tcPr>
            <w:tcBorders>
              <w:top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36,56</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1 937,68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3</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210010321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krab.odboč.s víčkem.svor.(1903;KR 68) kruh.vč.zap.</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15,00000</w:t>
            </w:r>
          </w:p>
        </w:tc>
        <w:tc>
          <w:tcPr>
            <w:tcBorders>
              <w:top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157,66</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2 364,90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4</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210010322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krab.odbočná s víčkem;svor.(KR 97) kruh, vč.zapoj.</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93,68</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749,44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210010323</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krab.odboč.s víčkem;svor.(KR 125) čtvero, vč.zap.</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12,00000</w:t>
            </w:r>
          </w:p>
        </w:tc>
        <w:tc>
          <w:tcPr>
            <w:tcBorders>
              <w:top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173,66</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2 083,92</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ON</w:t>
            </w:r>
          </w:p>
        </w:tc>
        <w:tc>
          <w:tcPr>
            <w:tcBorders>
              <w:top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Ostatní náklady</w:t>
            </w:r>
          </w:p>
        </w:tc>
        <w:tc>
          <w:tcPr>
            <w:tcBorders>
              <w:top w:val="single" w:sz="4"/>
            </w:tcBorders>
            <w:shd w:val="clear" w:color="auto" w:fill="D9DEE4"/>
            <w:vAlign w:val="top"/>
          </w:tcPr>
          <w:p>
            <w:pPr>
              <w:framePr w:w="10214" w:h="12048" w:wrap="none" w:vAnchor="page" w:hAnchor="page" w:x="844" w:y="3132"/>
              <w:widowControl w:val="0"/>
              <w:rPr>
                <w:sz w:val="10"/>
                <w:szCs w:val="10"/>
              </w:rPr>
            </w:pPr>
          </w:p>
        </w:tc>
        <w:tc>
          <w:tcPr>
            <w:tcBorders>
              <w:top w:val="single" w:sz="4"/>
            </w:tcBorders>
            <w:shd w:val="clear" w:color="auto" w:fill="D9DEE4"/>
            <w:vAlign w:val="top"/>
          </w:tcPr>
          <w:p>
            <w:pPr>
              <w:framePr w:w="10214" w:h="12048" w:wrap="none" w:vAnchor="page" w:hAnchor="page" w:x="844" w:y="3132"/>
              <w:widowControl w:val="0"/>
              <w:rPr>
                <w:sz w:val="10"/>
                <w:szCs w:val="10"/>
              </w:rPr>
            </w:pPr>
          </w:p>
        </w:tc>
        <w:tc>
          <w:tcPr>
            <w:tcBorders>
              <w:top w:val="single" w:sz="4"/>
            </w:tcBorders>
            <w:shd w:val="clear" w:color="auto" w:fill="D9DEE4"/>
            <w:vAlign w:val="top"/>
          </w:tcPr>
          <w:p>
            <w:pPr>
              <w:framePr w:w="10214" w:h="12048" w:wrap="none" w:vAnchor="page" w:hAnchor="page" w:x="844" w:y="313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45 915,42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POL200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Podružný materiál 5%</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kpl</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37 643,28</w:t>
            </w:r>
          </w:p>
        </w:tc>
        <w:tc>
          <w:tcPr>
            <w:tcBorders>
              <w:top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37 643,28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POL202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dodávek</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kpl</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8 272,14</w:t>
            </w:r>
          </w:p>
        </w:tc>
        <w:tc>
          <w:tcPr>
            <w:tcBorders>
              <w:top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8 272,14</w:t>
            </w:r>
          </w:p>
        </w:tc>
      </w:tr>
      <w:tr>
        <w:trPr>
          <w:trHeight w:val="250" w:hRule="exact"/>
        </w:trPr>
        <w:tc>
          <w:tcPr>
            <w:tcBorders>
              <w:top w:val="single" w:sz="4"/>
              <w:lef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M21</w:t>
            </w:r>
          </w:p>
        </w:tc>
        <w:tc>
          <w:tcPr>
            <w:tcBorders>
              <w:top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Elektromontáže</w:t>
            </w:r>
          </w:p>
        </w:tc>
        <w:tc>
          <w:tcPr>
            <w:tcBorders>
              <w:top w:val="single" w:sz="4"/>
            </w:tcBorders>
            <w:shd w:val="clear" w:color="auto" w:fill="D9DEE4"/>
            <w:vAlign w:val="top"/>
          </w:tcPr>
          <w:p>
            <w:pPr>
              <w:framePr w:w="10214" w:h="12048" w:wrap="none" w:vAnchor="page" w:hAnchor="page" w:x="844" w:y="3132"/>
              <w:widowControl w:val="0"/>
              <w:rPr>
                <w:sz w:val="10"/>
                <w:szCs w:val="10"/>
              </w:rPr>
            </w:pPr>
          </w:p>
        </w:tc>
        <w:tc>
          <w:tcPr>
            <w:tcBorders>
              <w:top w:val="single" w:sz="4"/>
            </w:tcBorders>
            <w:shd w:val="clear" w:color="auto" w:fill="D9DEE4"/>
            <w:vAlign w:val="top"/>
          </w:tcPr>
          <w:p>
            <w:pPr>
              <w:framePr w:w="10214" w:h="12048" w:wrap="none" w:vAnchor="page" w:hAnchor="page" w:x="844" w:y="3132"/>
              <w:widowControl w:val="0"/>
              <w:rPr>
                <w:sz w:val="10"/>
                <w:szCs w:val="10"/>
              </w:rPr>
            </w:pPr>
          </w:p>
        </w:tc>
        <w:tc>
          <w:tcPr>
            <w:tcBorders>
              <w:top w:val="single" w:sz="4"/>
            </w:tcBorders>
            <w:shd w:val="clear" w:color="auto" w:fill="D9DEE4"/>
            <w:vAlign w:val="top"/>
          </w:tcPr>
          <w:p>
            <w:pPr>
              <w:framePr w:w="10214" w:h="12048" w:wrap="none" w:vAnchor="page" w:hAnchor="page" w:x="844" w:y="313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183 357,30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8</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210010502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osazení lustr.svorky do 3x4 vč.zapoj.</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51,99</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51,99</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9</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210010521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odvíčkování nebo zavíčko. víčko na závit</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23,00000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3,20</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73,60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210010522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odvíčkování nebo zavíčko. víčko na šrouby</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22,00000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8,34</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183,48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210010623V</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osazení bezšroubové vícenásobné svorky</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165,00000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13,70</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2 260,50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210020533V</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Ocelový kabelový drátěný žlab 100/50mm</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24,00000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204,50</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4 908,00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210020535V</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Podparapetní kabelový žlab plastový 110x60mm</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89,12</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712,96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14</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210020652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nosné konstr. pro zařízení o váze do 10 kg</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32,00000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181,08</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5 794,56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210020922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protipožár.ucpávka průchod stěnou ti. 30cm</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11 020,40</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16 530,60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210020952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výstr.a označ.tab.z polystyrenu A2-A5</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73,12</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438,72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17</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210100001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ukonč.vod.v rozv.vč.zap.a konc.do 2.5mm2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72,00000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22,84</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1 644,48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210100002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ukonč.vod.v rozv.vč.zap.a konc.do 6mm2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28,00000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25,59</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716,52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210100004</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ukonč.vod.v rozv.vč.zap.a konc.do 25 mm2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80,32</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642,56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210100005</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ukonč.vod.v rozv.vč.zap.a konc.do 35 mm2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85,11</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170,22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210100008</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ukonč.vod.v rozv.vč.zap.a konc.do 95 mm2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127,96</w:t>
            </w:r>
          </w:p>
        </w:tc>
        <w:tc>
          <w:tcPr>
            <w:tcBorders>
              <w:top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2 559,20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210100254</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ukonč.kab.smršt.zákl.do 4x95 mm2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602,08</w:t>
            </w:r>
          </w:p>
        </w:tc>
        <w:tc>
          <w:tcPr>
            <w:tcBorders>
              <w:top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2 408,32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23</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210100258</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ukonč.kab.smršt.zákl.do 5x4 mm2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22,00000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155,95</w:t>
            </w:r>
          </w:p>
        </w:tc>
        <w:tc>
          <w:tcPr>
            <w:tcBorders>
              <w:top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3 430,90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24</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210100259</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ukonč.kab.smršt.zákl.do 5x10 mm2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189,08</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756,32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25</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210100260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ukonč.kab.smršt.zákl.do 7x4 mm2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178,22</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712,88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26</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210110001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spín.nást.prost.obyč. 1-pólový-řazení 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122,81</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859,67</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27</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210110004</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střídavý přepínač - řazení 6 nást.prost.obyč.</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131,38</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262,76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210110005</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křížový přepínač - řazení 7 nást.prost.obyč.</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139,38</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139,38</w:t>
            </w:r>
          </w:p>
        </w:tc>
      </w:tr>
      <w:tr>
        <w:trPr>
          <w:trHeight w:val="874"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29</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210110501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Hlavní vypínač, TO, 25 A, Povrchová montáž, 2 Modul(y), 3-pólové, Funkce nouzového vypnutí, S červenou otočnou ovládací pákou a žlutou objímkou, Uzamykatelný v poloze 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239,92</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479,84</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210111012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zás.polozap./zapuštěné 10/16A </w:t>
            </w:r>
            <w:r>
              <w:rPr>
                <w:color w:val="000000"/>
                <w:spacing w:val="0"/>
                <w:w w:val="100"/>
                <w:position w:val="0"/>
                <w:sz w:val="14"/>
                <w:szCs w:val="14"/>
              </w:rPr>
              <w:t xml:space="preserve">250V </w:t>
            </w:r>
            <w:r>
              <w:rPr>
                <w:color w:val="000000"/>
                <w:spacing w:val="0"/>
                <w:w w:val="100"/>
                <w:position w:val="0"/>
                <w:sz w:val="14"/>
                <w:szCs w:val="14"/>
              </w:rPr>
              <w:t>2P+Z průb.mont.</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25,00000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131,38</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3 284,50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210111012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zás.polozap./zapuštěné 10/16A </w:t>
            </w:r>
            <w:r>
              <w:rPr>
                <w:color w:val="000000"/>
                <w:spacing w:val="0"/>
                <w:w w:val="100"/>
                <w:position w:val="0"/>
                <w:sz w:val="14"/>
                <w:szCs w:val="14"/>
              </w:rPr>
              <w:t xml:space="preserve">250V </w:t>
            </w:r>
            <w:r>
              <w:rPr>
                <w:color w:val="000000"/>
                <w:spacing w:val="0"/>
                <w:w w:val="100"/>
                <w:position w:val="0"/>
                <w:sz w:val="14"/>
                <w:szCs w:val="14"/>
              </w:rPr>
              <w:t>2P+Z průb.mont.</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131,38</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1 051,04</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210111012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zás.polozap./zapuštěné 10/16A </w:t>
            </w:r>
            <w:r>
              <w:rPr>
                <w:color w:val="000000"/>
                <w:spacing w:val="0"/>
                <w:w w:val="100"/>
                <w:position w:val="0"/>
                <w:sz w:val="14"/>
                <w:szCs w:val="14"/>
              </w:rPr>
              <w:t xml:space="preserve">250V </w:t>
            </w:r>
            <w:r>
              <w:rPr>
                <w:color w:val="000000"/>
                <w:spacing w:val="0"/>
                <w:w w:val="100"/>
                <w:position w:val="0"/>
                <w:sz w:val="14"/>
                <w:szCs w:val="14"/>
              </w:rPr>
              <w:t>2P+Z průb.mont.</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131,38</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525,52</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210111012</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zás.polozap./zapuštěné 10/16A </w:t>
            </w:r>
            <w:r>
              <w:rPr>
                <w:color w:val="000000"/>
                <w:spacing w:val="0"/>
                <w:w w:val="100"/>
                <w:position w:val="0"/>
                <w:sz w:val="14"/>
                <w:szCs w:val="14"/>
              </w:rPr>
              <w:t xml:space="preserve">250V </w:t>
            </w:r>
            <w:r>
              <w:rPr>
                <w:color w:val="000000"/>
                <w:spacing w:val="0"/>
                <w:w w:val="100"/>
                <w:position w:val="0"/>
                <w:sz w:val="14"/>
                <w:szCs w:val="14"/>
              </w:rPr>
              <w:t>2P+Z průb.mont.</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131,38</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262,76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34</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210120401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jistič bez krytu </w:t>
            </w:r>
            <w:r>
              <w:rPr>
                <w:color w:val="000000"/>
                <w:spacing w:val="0"/>
                <w:w w:val="100"/>
                <w:position w:val="0"/>
                <w:sz w:val="14"/>
                <w:szCs w:val="14"/>
              </w:rPr>
              <w:t>(IJV-IJM-P0)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84,54</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422,70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35</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210120401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jistič bez krytu </w:t>
            </w:r>
            <w:r>
              <w:rPr>
                <w:color w:val="000000"/>
                <w:spacing w:val="0"/>
                <w:w w:val="100"/>
                <w:position w:val="0"/>
                <w:sz w:val="14"/>
                <w:szCs w:val="14"/>
              </w:rPr>
              <w:t>(IJV-IJM-P0)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11,00000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84,54</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929,94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36</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210120401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jistič bez krytu </w:t>
            </w:r>
            <w:r>
              <w:rPr>
                <w:color w:val="000000"/>
                <w:spacing w:val="0"/>
                <w:w w:val="100"/>
                <w:position w:val="0"/>
                <w:sz w:val="14"/>
                <w:szCs w:val="14"/>
              </w:rPr>
              <w:t>(IJV-IJM-P0)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84,54</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253,62</w:t>
            </w:r>
          </w:p>
        </w:tc>
      </w:tr>
      <w:tr>
        <w:trPr>
          <w:trHeight w:val="283" w:hRule="exact"/>
        </w:trPr>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37</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210120451</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 3-pólový bez krytu</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155,38</w:t>
            </w:r>
          </w:p>
        </w:tc>
        <w:tc>
          <w:tcPr>
            <w:tcBorders>
              <w:top w:val="single" w:sz="4"/>
              <w:left w:val="single" w:sz="4"/>
              <w:right w:val="single" w:sz="4"/>
            </w:tcBorders>
            <w:shd w:val="clear" w:color="auto" w:fill="FFFFFF"/>
            <w:vAlign w:val="top"/>
          </w:tcPr>
          <w:p>
            <w:pPr>
              <w:pStyle w:val="Style30"/>
              <w:keepNext w:val="0"/>
              <w:keepLines w:val="0"/>
              <w:framePr w:w="10214" w:h="1204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466,14</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51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Silnoproud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Elektroinstalace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858" w:wrap="none" w:vAnchor="page" w:hAnchor="page" w:x="844" w:y="3132"/>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858"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858"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858"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858"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858"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858" w:wrap="none" w:vAnchor="page" w:hAnchor="page" w:x="844" w:y="3132"/>
              <w:widowControl w:val="0"/>
              <w:shd w:val="clear" w:color="auto" w:fill="auto"/>
              <w:bidi w:val="0"/>
              <w:spacing w:before="0" w:after="0" w:line="240" w:lineRule="auto"/>
              <w:ind w:left="0" w:right="680" w:firstLine="0"/>
              <w:jc w:val="right"/>
            </w:pPr>
            <w:r>
              <w:rPr>
                <w:color w:val="000000"/>
                <w:spacing w:val="0"/>
                <w:w w:val="100"/>
                <w:position w:val="0"/>
              </w:rPr>
              <w:t>Celkem</w:t>
            </w:r>
          </w:p>
        </w:tc>
      </w:tr>
      <w:tr>
        <w:trPr>
          <w:trHeight w:val="1104" w:hRule="exact"/>
        </w:trPr>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38</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210140431</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 xml:space="preserve">Tlačítko NOUZOVÉ ZASTAVENI / NOUZOVÉ VYPNUTI, </w:t>
            </w:r>
            <w:r>
              <w:rPr>
                <w:color w:val="000000"/>
                <w:spacing w:val="0"/>
                <w:w w:val="100"/>
                <w:position w:val="0"/>
                <w:sz w:val="14"/>
                <w:szCs w:val="14"/>
              </w:rPr>
              <w:t xml:space="preserve">Mushroom-shaped, </w:t>
            </w:r>
            <w:r>
              <w:rPr>
                <w:color w:val="000000"/>
                <w:spacing w:val="0"/>
                <w:w w:val="100"/>
                <w:position w:val="0"/>
                <w:sz w:val="14"/>
                <w:szCs w:val="14"/>
              </w:rPr>
              <w:t>38 mm, neprosvětlené, Odjištění tahem , 1 rozpínací kontakt, 1 spínací kontakt, šroubové připojení, červený (RAL 3000), žlutý vč. ochr.</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bottom w:val="single" w:sz="4"/>
            </w:tcBorders>
            <w:shd w:val="clear" w:color="auto" w:fill="FFFFFF"/>
            <w:vAlign w:val="top"/>
          </w:tcPr>
          <w:p>
            <w:pPr>
              <w:pStyle w:val="Style30"/>
              <w:keepNext w:val="0"/>
              <w:keepLines w:val="0"/>
              <w:framePr w:w="10214" w:h="185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171,37</w:t>
            </w:r>
          </w:p>
        </w:tc>
        <w:tc>
          <w:tcPr>
            <w:tcBorders>
              <w:top w:val="single" w:sz="4"/>
              <w:left w:val="single" w:sz="4"/>
              <w:bottom w:val="single" w:sz="4"/>
              <w:right w:val="single" w:sz="4"/>
            </w:tcBorders>
            <w:shd w:val="clear" w:color="auto" w:fill="FFFFFF"/>
            <w:vAlign w:val="top"/>
          </w:tcPr>
          <w:p>
            <w:pPr>
              <w:pStyle w:val="Style30"/>
              <w:keepNext w:val="0"/>
              <w:keepLines w:val="0"/>
              <w:framePr w:w="10214" w:h="185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342,74</w:t>
            </w:r>
          </w:p>
        </w:tc>
      </w:tr>
    </w:tbl>
    <w:p>
      <w:pPr>
        <w:pStyle w:val="Style52"/>
        <w:keepNext w:val="0"/>
        <w:keepLines w:val="0"/>
        <w:framePr w:wrap="none" w:vAnchor="page" w:hAnchor="page" w:x="2635" w:y="4985"/>
        <w:widowControl w:val="0"/>
        <w:shd w:val="clear" w:color="auto" w:fill="auto"/>
        <w:bidi w:val="0"/>
        <w:spacing w:before="0" w:after="0" w:line="240" w:lineRule="auto"/>
        <w:ind w:left="0" w:right="0" w:firstLine="0"/>
        <w:jc w:val="left"/>
      </w:pPr>
      <w:r>
        <w:rPr>
          <w:spacing w:val="0"/>
          <w:w w:val="100"/>
          <w:position w:val="0"/>
        </w:rPr>
        <w:t>krytu proti nechtěnému vypnutí</w:t>
      </w:r>
    </w:p>
    <w:tbl>
      <w:tblPr>
        <w:tblOverlap w:val="never"/>
        <w:jc w:val="left"/>
        <w:tblLayout w:type="fixed"/>
      </w:tblPr>
      <w:tblGrid>
        <w:gridCol w:w="389"/>
        <w:gridCol w:w="1387"/>
        <w:gridCol w:w="4229"/>
        <w:gridCol w:w="538"/>
        <w:gridCol w:w="1166"/>
        <w:gridCol w:w="1085"/>
        <w:gridCol w:w="1421"/>
      </w:tblGrid>
      <w:tr>
        <w:trPr>
          <w:trHeight w:val="259"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39</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210140461</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tlačítkový domovní ovl. bez signálky</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59,40</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237,60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40</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210190003</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mont.oceloplech.rozvodnic do 100kg</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492,41</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492,41</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41</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210220321</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svorka na potrubí "Bernard" vč.pásku (bez vodič.)</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113,10</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1 809,60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42</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210220364V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ekvipotenciální svorkovnice s krytem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171,37</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rPr>
              <w:t>514,11</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43</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210800645</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4 mm2 zelenožlutý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18,00000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740,16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44</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210800646</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6 mm2 zelenožlutý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216,00000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8 881,92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45</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210800647</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10 mm2 zelenožlutý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822,40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46</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210800648</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16 mm2 zelenožlutý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38,00000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1 562,56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47</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210800650</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35 mm2 zelenožlutý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22,00000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904,64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48</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210810045</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3x1.5 mm2 750V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552,00000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22 698,24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49</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210810046</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3x2.5 mm2 750V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430,00000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17 681,60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50</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210810052</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5x6 mm2 750V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32,00000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46,84</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1 498,88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51</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210810055</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5Cx1.5 mm2 750V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65,00000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2 672,80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52</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210810056</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5x2.5 mm2 750V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67,00000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2 755,04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53</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210810058</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7x1.5 mm2 750V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18,00000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740,16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54</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210810113</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s1d1a15x95 mm2 1kV (PU)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266,00000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85,11</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22 639,26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55</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210810901V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 JY(St)Y 2x2x0,8mm2</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657,92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56</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211010010</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osaz.hmožd.do zdi tvrd.kamene/žel.bet. HM 8</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150,00000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36,22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5 433,00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57</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215011366V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krab.rozvodka do 4mm2</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271,91</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2719,10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58</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215112565V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Spínač pohybu , vestavný do podhledu, 360°</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142,81</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285,62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59</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215202117V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Svítidlo LED , přisazené, stropní, závěsné</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285,62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1 999,34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60</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215202117V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Svítidlo LED , přisazené, stropní, závěsné</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285,62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1 142,48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61</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215202117V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Svítidlo LED , přisazené, stropní, závěsné</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285,62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1 713,72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62</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215202118V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Svítidlo LED, vestavné</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32,00000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285,62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9 139,84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63</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215591214</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příchytka SONAP pro kabel 75-90mm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270,00000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26,28</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7 095,60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64</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215995912V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Zapojení pohonu el.dveří</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799,74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65</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215995915V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Zapojení dveřních magnetů</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211,36</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845,44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66</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215995916V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Zapojení VZT jednotek vnitřní</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1 199,61</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67</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215995917V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Napojení zdrojů SLP</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285,62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571,24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68</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215995918V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Zapojení vlhčení</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69</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215995919V</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Zapojení zdrojů chladu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799,74</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40"/>
              <w:jc w:val="left"/>
            </w:pPr>
            <w:r>
              <w:rPr>
                <w:b/>
                <w:bCs/>
                <w:color w:val="000000"/>
                <w:spacing w:val="0"/>
                <w:w w:val="100"/>
                <w:position w:val="0"/>
              </w:rPr>
              <w:t>2</w:t>
            </w:r>
          </w:p>
        </w:tc>
        <w:tc>
          <w:tcPr>
            <w:tcBorders>
              <w:top w:val="single" w:sz="4"/>
            </w:tcBorders>
            <w:shd w:val="clear" w:color="auto" w:fill="D9DEE4"/>
            <w:vAlign w:val="bottom"/>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pPr>
            <w:r>
              <w:rPr>
                <w:b/>
                <w:bCs/>
                <w:color w:val="000000"/>
                <w:spacing w:val="0"/>
                <w:w w:val="100"/>
                <w:position w:val="0"/>
              </w:rPr>
              <w:t>Výchozí revize elektro</w:t>
            </w:r>
          </w:p>
        </w:tc>
        <w:tc>
          <w:tcPr>
            <w:tcBorders>
              <w:top w:val="single" w:sz="4"/>
            </w:tcBorders>
            <w:shd w:val="clear" w:color="auto" w:fill="D9DEE4"/>
            <w:vAlign w:val="top"/>
          </w:tcPr>
          <w:p>
            <w:pPr>
              <w:framePr w:w="10214" w:h="10430" w:wrap="none" w:vAnchor="page" w:hAnchor="page" w:x="844" w:y="5210"/>
              <w:widowControl w:val="0"/>
              <w:rPr>
                <w:sz w:val="10"/>
                <w:szCs w:val="10"/>
              </w:rPr>
            </w:pPr>
          </w:p>
        </w:tc>
        <w:tc>
          <w:tcPr>
            <w:tcBorders>
              <w:top w:val="single" w:sz="4"/>
            </w:tcBorders>
            <w:shd w:val="clear" w:color="auto" w:fill="D9DEE4"/>
            <w:vAlign w:val="top"/>
          </w:tcPr>
          <w:p>
            <w:pPr>
              <w:framePr w:w="10214" w:h="10430" w:wrap="none" w:vAnchor="page" w:hAnchor="page" w:x="844" w:y="5210"/>
              <w:widowControl w:val="0"/>
              <w:rPr>
                <w:sz w:val="10"/>
                <w:szCs w:val="10"/>
              </w:rPr>
            </w:pPr>
          </w:p>
        </w:tc>
        <w:tc>
          <w:tcPr>
            <w:tcBorders>
              <w:top w:val="single" w:sz="4"/>
            </w:tcBorders>
            <w:shd w:val="clear" w:color="auto" w:fill="D9DEE4"/>
            <w:vAlign w:val="top"/>
          </w:tcPr>
          <w:p>
            <w:pPr>
              <w:framePr w:w="10214" w:h="10430" w:wrap="none" w:vAnchor="page" w:hAnchor="page" w:x="844" w:y="5210"/>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pPr>
            <w:r>
              <w:rPr>
                <w:b/>
                <w:bCs/>
                <w:color w:val="000000"/>
                <w:spacing w:val="0"/>
                <w:w w:val="100"/>
                <w:position w:val="0"/>
              </w:rPr>
              <w:t>22 453,73</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70</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320410003</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Celk.prohl.el.zar.a vyhot.rev.zpr.do </w:t>
            </w:r>
            <w:r>
              <w:rPr>
                <w:color w:val="000000"/>
                <w:spacing w:val="0"/>
                <w:w w:val="100"/>
                <w:position w:val="0"/>
                <w:sz w:val="14"/>
                <w:szCs w:val="14"/>
              </w:rPr>
              <w:t>500.tis.mont.</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objem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10 967,82</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10 967,82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71</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320410004</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Celk.prohl.za každých </w:t>
            </w:r>
            <w:r>
              <w:rPr>
                <w:color w:val="000000"/>
                <w:spacing w:val="0"/>
                <w:w w:val="100"/>
                <w:position w:val="0"/>
                <w:sz w:val="14"/>
                <w:szCs w:val="14"/>
              </w:rPr>
              <w:t>250.tis.mont.</w:t>
            </w:r>
            <w:r>
              <w:rPr>
                <w:color w:val="000000"/>
                <w:spacing w:val="0"/>
                <w:w w:val="100"/>
                <w:position w:val="0"/>
                <w:sz w:val="14"/>
                <w:szCs w:val="14"/>
              </w:rPr>
              <w:t>nad 500.tis.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objem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845,43</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5 918,01</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72</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320410006</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Kontrola rozvaděče nn 1 pole do hmotnosti 300 kg</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228,49</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913,96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73</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320410010</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Izolační zkouška silových kabelů nn do 4x25mm2</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30,00000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39,98</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1 199,40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74</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320410012</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Izolační zkouška silových kabelů nn do 4x95mm2</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50,26</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100,52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75</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320410016</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Měření odporu nulových smyček 1-3 fáz.vedení</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okruh</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32,00000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68,54</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2 193,28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76</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320410020</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Měř.zemn.odporu pro zem.sít do 200m pásku</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měření</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580,37</w:t>
            </w:r>
          </w:p>
        </w:tc>
        <w:tc>
          <w:tcPr>
            <w:tcBorders>
              <w:top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1 160,74</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40"/>
              <w:jc w:val="left"/>
            </w:pPr>
            <w:r>
              <w:rPr>
                <w:b/>
                <w:bCs/>
                <w:color w:val="000000"/>
                <w:spacing w:val="0"/>
                <w:w w:val="100"/>
                <w:position w:val="0"/>
              </w:rPr>
              <w:t>3</w:t>
            </w:r>
          </w:p>
        </w:tc>
        <w:tc>
          <w:tcPr>
            <w:tcBorders>
              <w:top w:val="single" w:sz="4"/>
            </w:tcBorders>
            <w:shd w:val="clear" w:color="auto" w:fill="D9DEE4"/>
            <w:vAlign w:val="bottom"/>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pPr>
            <w:r>
              <w:rPr>
                <w:b/>
                <w:bCs/>
                <w:color w:val="000000"/>
                <w:spacing w:val="0"/>
                <w:w w:val="100"/>
                <w:position w:val="0"/>
              </w:rPr>
              <w:t>Materiály</w:t>
            </w:r>
          </w:p>
        </w:tc>
        <w:tc>
          <w:tcPr>
            <w:tcBorders>
              <w:top w:val="single" w:sz="4"/>
            </w:tcBorders>
            <w:shd w:val="clear" w:color="auto" w:fill="D9DEE4"/>
            <w:vAlign w:val="top"/>
          </w:tcPr>
          <w:p>
            <w:pPr>
              <w:framePr w:w="10214" w:h="10430" w:wrap="none" w:vAnchor="page" w:hAnchor="page" w:x="844" w:y="5210"/>
              <w:widowControl w:val="0"/>
              <w:rPr>
                <w:sz w:val="10"/>
                <w:szCs w:val="10"/>
              </w:rPr>
            </w:pPr>
          </w:p>
        </w:tc>
        <w:tc>
          <w:tcPr>
            <w:tcBorders>
              <w:top w:val="single" w:sz="4"/>
            </w:tcBorders>
            <w:shd w:val="clear" w:color="auto" w:fill="D9DEE4"/>
            <w:vAlign w:val="top"/>
          </w:tcPr>
          <w:p>
            <w:pPr>
              <w:framePr w:w="10214" w:h="10430" w:wrap="none" w:vAnchor="page" w:hAnchor="page" w:x="844" w:y="5210"/>
              <w:widowControl w:val="0"/>
              <w:rPr>
                <w:sz w:val="10"/>
                <w:szCs w:val="10"/>
              </w:rPr>
            </w:pPr>
          </w:p>
        </w:tc>
        <w:tc>
          <w:tcPr>
            <w:tcBorders>
              <w:top w:val="single" w:sz="4"/>
            </w:tcBorders>
            <w:shd w:val="clear" w:color="auto" w:fill="D9DEE4"/>
            <w:vAlign w:val="top"/>
          </w:tcPr>
          <w:p>
            <w:pPr>
              <w:framePr w:w="10214" w:h="10430" w:wrap="none" w:vAnchor="page" w:hAnchor="page" w:x="844" w:y="5210"/>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pPr>
            <w:r>
              <w:rPr>
                <w:b/>
                <w:bCs/>
                <w:color w:val="000000"/>
                <w:spacing w:val="0"/>
                <w:w w:val="100"/>
                <w:position w:val="0"/>
              </w:rPr>
              <w:t>869 125,81</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77</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00096</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SONAP č.v. 637590</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270,00000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104,28</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28 155,60</w:t>
            </w:r>
          </w:p>
        </w:tc>
      </w:tr>
      <w:tr>
        <w:trPr>
          <w:trHeight w:val="283" w:hRule="exact"/>
        </w:trPr>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78</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00202</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trubka ohebná instal. PVC 2323 R=23mm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45,00000</w:t>
            </w:r>
          </w:p>
        </w:tc>
        <w:tc>
          <w:tcPr>
            <w:tcBorders>
              <w:top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19,55</w:t>
            </w:r>
          </w:p>
        </w:tc>
        <w:tc>
          <w:tcPr>
            <w:tcBorders>
              <w:top w:val="single" w:sz="4"/>
              <w:left w:val="single" w:sz="4"/>
              <w:right w:val="single" w:sz="4"/>
            </w:tcBorders>
            <w:shd w:val="clear" w:color="auto" w:fill="FFFFFF"/>
            <w:vAlign w:val="top"/>
          </w:tcPr>
          <w:p>
            <w:pPr>
              <w:pStyle w:val="Style30"/>
              <w:keepNext w:val="0"/>
              <w:keepLines w:val="0"/>
              <w:framePr w:w="10214" w:h="10430" w:wrap="none" w:vAnchor="page" w:hAnchor="page" w:x="844" w:y="521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879,75</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52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Silnoproud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Elektroinstalace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4589"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79</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00303</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KR 68</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69,92</w:t>
            </w:r>
          </w:p>
        </w:tc>
        <w:tc>
          <w:tcPr>
            <w:tcBorders>
              <w:top w:val="single" w:sz="4"/>
              <w:left w:val="single" w:sz="4"/>
              <w:righ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1 048,80</w:t>
            </w:r>
          </w:p>
        </w:tc>
      </w:tr>
      <w:tr>
        <w:trPr>
          <w:trHeight w:val="250" w:hRule="exact"/>
        </w:trPr>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80</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00305</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KR 97</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157,02</w:t>
            </w:r>
          </w:p>
        </w:tc>
        <w:tc>
          <w:tcPr>
            <w:tcBorders>
              <w:top w:val="single" w:sz="4"/>
              <w:left w:val="single" w:sz="4"/>
              <w:righ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1 256,16</w:t>
            </w:r>
          </w:p>
        </w:tc>
      </w:tr>
      <w:tr>
        <w:trPr>
          <w:trHeight w:val="245" w:hRule="exact"/>
        </w:trPr>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81</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00308</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KR 125/1</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12,00000</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174,20</w:t>
            </w:r>
          </w:p>
        </w:tc>
        <w:tc>
          <w:tcPr>
            <w:tcBorders>
              <w:top w:val="single" w:sz="4"/>
              <w:left w:val="single" w:sz="4"/>
              <w:righ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2 090,40</w:t>
            </w:r>
          </w:p>
        </w:tc>
      </w:tr>
      <w:tr>
        <w:trPr>
          <w:trHeight w:val="250" w:hRule="exact"/>
        </w:trPr>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82</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00368</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svorka lustrová 3x4mm2 6311-07</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37,92</w:t>
            </w:r>
          </w:p>
        </w:tc>
        <w:tc>
          <w:tcPr>
            <w:tcBorders>
              <w:top w:val="single" w:sz="4"/>
              <w:left w:val="single" w:sz="4"/>
              <w:righ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37,92</w:t>
            </w:r>
          </w:p>
        </w:tc>
      </w:tr>
      <w:tr>
        <w:trPr>
          <w:trHeight w:val="869" w:hRule="exact"/>
        </w:trPr>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83</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00621</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Hlavní vypínač, TO, 25 A, Povrchová montáž, 2 Modul(y), 3-pólové, Funkce nouzového vypnutí, S červenou otočnou ovládací pákou a žlutou objímkou, Uzamykatelný v poloze 0</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806,39</w:t>
            </w:r>
          </w:p>
        </w:tc>
        <w:tc>
          <w:tcPr>
            <w:tcBorders>
              <w:top w:val="single" w:sz="4"/>
              <w:left w:val="single" w:sz="4"/>
              <w:righ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1 612,78</w:t>
            </w:r>
          </w:p>
        </w:tc>
      </w:tr>
      <w:tr>
        <w:trPr>
          <w:trHeight w:val="874" w:hRule="exact"/>
        </w:trPr>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84</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00766</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 xml:space="preserve">Zásuvka jednonásobná s ochranným kolíkem, s clonkami, IP 40,16 A, 250 V </w:t>
            </w:r>
            <w:r>
              <w:rPr>
                <w:color w:val="000000"/>
                <w:spacing w:val="0"/>
                <w:w w:val="100"/>
                <w:position w:val="0"/>
                <w:sz w:val="14"/>
                <w:szCs w:val="14"/>
              </w:rPr>
              <w:t xml:space="preserve">AC, </w:t>
            </w:r>
            <w:r>
              <w:rPr>
                <w:color w:val="000000"/>
                <w:spacing w:val="0"/>
                <w:w w:val="100"/>
                <w:position w:val="0"/>
                <w:sz w:val="14"/>
                <w:szCs w:val="14"/>
              </w:rPr>
              <w:t>Upevnění šrouby. Bezšroubové svorky (pro vodiče 1,5-2,5 mm?). Řazení: 2P+PE - barva hnědá - pro zdravotnictví</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25,00000</w:t>
            </w:r>
          </w:p>
        </w:tc>
        <w:tc>
          <w:tcPr>
            <w:tcBorders>
              <w:top w:val="single" w:sz="4"/>
              <w:lef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260,11</w:t>
            </w:r>
          </w:p>
        </w:tc>
        <w:tc>
          <w:tcPr>
            <w:tcBorders>
              <w:top w:val="single" w:sz="4"/>
              <w:left w:val="single" w:sz="4"/>
              <w:righ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6 502,75</w:t>
            </w:r>
          </w:p>
        </w:tc>
      </w:tr>
      <w:tr>
        <w:trPr>
          <w:trHeight w:val="1104" w:hRule="exact"/>
        </w:trPr>
        <w:tc>
          <w:tcPr>
            <w:tcBorders>
              <w:top w:val="single" w:sz="4"/>
              <w:left w:val="single" w:sz="4"/>
              <w:bottom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85</w:t>
            </w:r>
          </w:p>
        </w:tc>
        <w:tc>
          <w:tcPr>
            <w:tcBorders>
              <w:top w:val="single" w:sz="4"/>
              <w:left w:val="single" w:sz="4"/>
              <w:bottom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00942</w:t>
            </w:r>
          </w:p>
        </w:tc>
        <w:tc>
          <w:tcPr>
            <w:tcBorders>
              <w:top w:val="single" w:sz="4"/>
              <w:left w:val="single" w:sz="4"/>
              <w:bottom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 xml:space="preserve">Tlačítko NOUZOVÉ ZASTAVENI / NOUZOVĚ VYPNUTI, </w:t>
            </w:r>
            <w:r>
              <w:rPr>
                <w:color w:val="000000"/>
                <w:spacing w:val="0"/>
                <w:w w:val="100"/>
                <w:position w:val="0"/>
                <w:sz w:val="14"/>
                <w:szCs w:val="14"/>
              </w:rPr>
              <w:t xml:space="preserve">Mushroom-shaped, </w:t>
            </w:r>
            <w:r>
              <w:rPr>
                <w:color w:val="000000"/>
                <w:spacing w:val="0"/>
                <w:w w:val="100"/>
                <w:position w:val="0"/>
                <w:sz w:val="14"/>
                <w:szCs w:val="14"/>
              </w:rPr>
              <w:t>38 mm, neprosvětlené, Odjištění tahem , 1 rozpínací kontakt, 1 spínací kontakt, šroubové připojení, červený (RAL 3000), žlutý vč. ochr.</w:t>
            </w:r>
          </w:p>
        </w:tc>
        <w:tc>
          <w:tcPr>
            <w:tcBorders>
              <w:top w:val="single" w:sz="4"/>
              <w:left w:val="single" w:sz="4"/>
              <w:bottom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bottom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1 368,14</w:t>
            </w:r>
          </w:p>
        </w:tc>
        <w:tc>
          <w:tcPr>
            <w:tcBorders>
              <w:top w:val="single" w:sz="4"/>
              <w:left w:val="single" w:sz="4"/>
              <w:bottom w:val="single" w:sz="4"/>
              <w:right w:val="single" w:sz="4"/>
            </w:tcBorders>
            <w:shd w:val="clear" w:color="auto" w:fill="FFFFFF"/>
            <w:vAlign w:val="top"/>
          </w:tcPr>
          <w:p>
            <w:pPr>
              <w:pStyle w:val="Style30"/>
              <w:keepNext w:val="0"/>
              <w:keepLines w:val="0"/>
              <w:framePr w:w="10214" w:h="4589"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2 736,28</w:t>
            </w:r>
          </w:p>
        </w:tc>
      </w:tr>
    </w:tbl>
    <w:p>
      <w:pPr>
        <w:pStyle w:val="Style52"/>
        <w:keepNext w:val="0"/>
        <w:keepLines w:val="0"/>
        <w:framePr w:wrap="none" w:vAnchor="page" w:hAnchor="page" w:x="2635" w:y="7721"/>
        <w:widowControl w:val="0"/>
        <w:shd w:val="clear" w:color="auto" w:fill="auto"/>
        <w:bidi w:val="0"/>
        <w:spacing w:before="0" w:after="0" w:line="240" w:lineRule="auto"/>
        <w:ind w:left="0" w:right="0" w:firstLine="0"/>
        <w:jc w:val="left"/>
      </w:pPr>
      <w:r>
        <w:rPr>
          <w:spacing w:val="0"/>
          <w:w w:val="100"/>
          <w:position w:val="0"/>
        </w:rPr>
        <w:t>krytu proti nechtěnému vypnutí</w:t>
      </w:r>
    </w:p>
    <w:tbl>
      <w:tblPr>
        <w:tblOverlap w:val="never"/>
        <w:jc w:val="left"/>
        <w:tblLayout w:type="fixed"/>
      </w:tblPr>
      <w:tblGrid>
        <w:gridCol w:w="389"/>
        <w:gridCol w:w="1387"/>
        <w:gridCol w:w="4229"/>
        <w:gridCol w:w="538"/>
        <w:gridCol w:w="1166"/>
        <w:gridCol w:w="1085"/>
        <w:gridCol w:w="1421"/>
      </w:tblGrid>
      <w:tr>
        <w:trPr>
          <w:trHeight w:val="259" w:hRule="exact"/>
        </w:trPr>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86</w:t>
            </w:r>
          </w:p>
        </w:tc>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01487</w:t>
            </w:r>
          </w:p>
        </w:tc>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svorka na potrubí "Bernard" + pásek</w:t>
            </w:r>
          </w:p>
        </w:tc>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42,66</w:t>
            </w:r>
          </w:p>
        </w:tc>
        <w:tc>
          <w:tcPr>
            <w:tcBorders>
              <w:top w:val="single" w:sz="4"/>
              <w:left w:val="single" w:sz="4"/>
              <w:righ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682,56</w:t>
            </w:r>
          </w:p>
        </w:tc>
      </w:tr>
      <w:tr>
        <w:trPr>
          <w:trHeight w:val="869" w:hRule="exact"/>
        </w:trPr>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87</w:t>
            </w:r>
          </w:p>
        </w:tc>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01793</w:t>
            </w:r>
          </w:p>
        </w:tc>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 xml:space="preserve">Zásuvka jednonásobná s ochranným kolíkem, s clonkami, IP 40,16 A, 250 V </w:t>
            </w:r>
            <w:r>
              <w:rPr>
                <w:color w:val="000000"/>
                <w:spacing w:val="0"/>
                <w:w w:val="100"/>
                <w:position w:val="0"/>
                <w:sz w:val="14"/>
                <w:szCs w:val="14"/>
              </w:rPr>
              <w:t xml:space="preserve">AC, </w:t>
            </w:r>
            <w:r>
              <w:rPr>
                <w:color w:val="000000"/>
                <w:spacing w:val="0"/>
                <w:w w:val="100"/>
                <w:position w:val="0"/>
                <w:sz w:val="14"/>
                <w:szCs w:val="14"/>
              </w:rPr>
              <w:t>Upevnění šrouby. Bezšroubové svorky (pro vodiče 1,5-2,5 mm?). Řazení: 2P+PE - barva zelená pro zdravotnictví</w:t>
            </w:r>
          </w:p>
        </w:tc>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264,27</w:t>
            </w:r>
          </w:p>
        </w:tc>
        <w:tc>
          <w:tcPr>
            <w:tcBorders>
              <w:top w:val="single" w:sz="4"/>
              <w:left w:val="single" w:sz="4"/>
              <w:righ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1 057,08</w:t>
            </w:r>
          </w:p>
        </w:tc>
      </w:tr>
      <w:tr>
        <w:trPr>
          <w:trHeight w:val="888" w:hRule="exact"/>
        </w:trPr>
        <w:tc>
          <w:tcPr>
            <w:tcBorders>
              <w:top w:val="single" w:sz="4"/>
              <w:left w:val="single" w:sz="4"/>
              <w:bottom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88</w:t>
            </w:r>
          </w:p>
        </w:tc>
        <w:tc>
          <w:tcPr>
            <w:tcBorders>
              <w:top w:val="single" w:sz="4"/>
              <w:left w:val="single" w:sz="4"/>
              <w:bottom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01794</w:t>
            </w:r>
          </w:p>
        </w:tc>
        <w:tc>
          <w:tcPr>
            <w:tcBorders>
              <w:top w:val="single" w:sz="4"/>
              <w:left w:val="single" w:sz="4"/>
              <w:bottom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 xml:space="preserve">Zásuvka jednonásobná s ochranným kolíkem, s clonkami, přep. ochr. IP 40, 16 A, 250 V </w:t>
            </w:r>
            <w:r>
              <w:rPr>
                <w:color w:val="000000"/>
                <w:spacing w:val="0"/>
                <w:w w:val="100"/>
                <w:position w:val="0"/>
                <w:sz w:val="14"/>
                <w:szCs w:val="14"/>
              </w:rPr>
              <w:t xml:space="preserve">AC, </w:t>
            </w:r>
            <w:r>
              <w:rPr>
                <w:color w:val="000000"/>
                <w:spacing w:val="0"/>
                <w:w w:val="100"/>
                <w:position w:val="0"/>
                <w:sz w:val="14"/>
                <w:szCs w:val="14"/>
              </w:rPr>
              <w:t>Upevnění šrouby. Bezšroubové svorky (pro vodiče 1,5-2,5 mm?). Řazení: 2P+PE - barva zelená - pro</w:t>
            </w:r>
          </w:p>
        </w:tc>
        <w:tc>
          <w:tcPr>
            <w:tcBorders>
              <w:top w:val="single" w:sz="4"/>
              <w:left w:val="single" w:sz="4"/>
              <w:bottom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bottom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264,27</w:t>
            </w:r>
          </w:p>
        </w:tc>
        <w:tc>
          <w:tcPr>
            <w:tcBorders>
              <w:top w:val="single" w:sz="4"/>
              <w:left w:val="single" w:sz="4"/>
              <w:bottom w:val="single" w:sz="4"/>
              <w:right w:val="single" w:sz="4"/>
            </w:tcBorders>
            <w:shd w:val="clear" w:color="auto" w:fill="FFFFFF"/>
            <w:vAlign w:val="top"/>
          </w:tcPr>
          <w:p>
            <w:pPr>
              <w:pStyle w:val="Style30"/>
              <w:keepNext w:val="0"/>
              <w:keepLines w:val="0"/>
              <w:framePr w:w="10214" w:h="2016" w:wrap="none" w:vAnchor="page" w:hAnchor="page" w:x="844" w:y="794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528,54</w:t>
            </w:r>
          </w:p>
        </w:tc>
      </w:tr>
    </w:tbl>
    <w:p>
      <w:pPr>
        <w:pStyle w:val="Style52"/>
        <w:keepNext w:val="0"/>
        <w:keepLines w:val="0"/>
        <w:framePr w:wrap="none" w:vAnchor="page" w:hAnchor="page" w:x="2630" w:y="9957"/>
        <w:widowControl w:val="0"/>
        <w:shd w:val="clear" w:color="auto" w:fill="auto"/>
        <w:bidi w:val="0"/>
        <w:spacing w:before="0" w:after="0" w:line="240" w:lineRule="auto"/>
        <w:ind w:left="0" w:right="0" w:firstLine="0"/>
        <w:jc w:val="left"/>
      </w:pPr>
      <w:r>
        <w:rPr>
          <w:spacing w:val="0"/>
          <w:w w:val="100"/>
          <w:position w:val="0"/>
        </w:rPr>
        <w:t>zdravotnictví</w:t>
      </w:r>
    </w:p>
    <w:tbl>
      <w:tblPr>
        <w:tblOverlap w:val="never"/>
        <w:jc w:val="left"/>
        <w:tblLayout w:type="fixed"/>
      </w:tblPr>
      <w:tblGrid>
        <w:gridCol w:w="389"/>
        <w:gridCol w:w="1387"/>
        <w:gridCol w:w="4229"/>
        <w:gridCol w:w="538"/>
        <w:gridCol w:w="1166"/>
        <w:gridCol w:w="1085"/>
        <w:gridCol w:w="1421"/>
      </w:tblGrid>
      <w:tr>
        <w:trPr>
          <w:trHeight w:val="259"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89</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02943</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5x6mm2</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32,00000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116,14</w:t>
            </w:r>
          </w:p>
        </w:tc>
        <w:tc>
          <w:tcPr>
            <w:tcBorders>
              <w:top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3 716,48</w:t>
            </w:r>
          </w:p>
        </w:tc>
      </w:tr>
      <w:tr>
        <w:trPr>
          <w:trHeight w:val="245"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02960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5x1.5mm2</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65,00000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29,62</w:t>
            </w:r>
          </w:p>
        </w:tc>
        <w:tc>
          <w:tcPr>
            <w:tcBorders>
              <w:top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1 925,30</w:t>
            </w:r>
          </w:p>
        </w:tc>
      </w:tr>
      <w:tr>
        <w:trPr>
          <w:trHeight w:val="250"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91</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02961</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5x2.5mm2</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67,00000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42,66</w:t>
            </w:r>
          </w:p>
        </w:tc>
        <w:tc>
          <w:tcPr>
            <w:tcBorders>
              <w:top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2 858,22</w:t>
            </w:r>
          </w:p>
        </w:tc>
      </w:tr>
      <w:tr>
        <w:trPr>
          <w:trHeight w:val="245"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92</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02970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7x1.5mm2</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18,00000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100,73</w:t>
            </w:r>
          </w:p>
        </w:tc>
        <w:tc>
          <w:tcPr>
            <w:tcBorders>
              <w:top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1 813,14</w:t>
            </w:r>
          </w:p>
        </w:tc>
      </w:tr>
      <w:tr>
        <w:trPr>
          <w:trHeight w:val="250"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93</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04100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Fe profil U 40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64,00000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114,95</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7 356,80</w:t>
            </w:r>
          </w:p>
        </w:tc>
      </w:tr>
      <w:tr>
        <w:trPr>
          <w:trHeight w:val="245"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94</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04135</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protipožár.ucpávka průchodu stěnou tl. 15-50cm</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1,50000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10 072,99</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15 109,49</w:t>
            </w:r>
          </w:p>
        </w:tc>
      </w:tr>
      <w:tr>
        <w:trPr>
          <w:trHeight w:val="250"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95</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04303</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jističochránič 1x16A/B, 0,03A TYP A</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11,00000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2 112,92</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23 242,12</w:t>
            </w:r>
          </w:p>
        </w:tc>
      </w:tr>
      <w:tr>
        <w:trPr>
          <w:trHeight w:val="245"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96</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04303</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 1x10A/B</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161,17</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161,17</w:t>
            </w:r>
          </w:p>
        </w:tc>
      </w:tr>
      <w:tr>
        <w:trPr>
          <w:trHeight w:val="874"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97</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04421</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 xml:space="preserve">Přístroj ovládače zapínacího, se svorkou N 10 A, 250 V </w:t>
            </w:r>
            <w:r>
              <w:rPr>
                <w:color w:val="000000"/>
                <w:spacing w:val="0"/>
                <w:w w:val="100"/>
                <w:position w:val="0"/>
                <w:sz w:val="14"/>
                <w:szCs w:val="14"/>
              </w:rPr>
              <w:t xml:space="preserve">AC </w:t>
            </w:r>
            <w:r>
              <w:rPr>
                <w:color w:val="000000"/>
                <w:spacing w:val="0"/>
                <w:w w:val="100"/>
                <w:position w:val="0"/>
                <w:sz w:val="14"/>
                <w:szCs w:val="14"/>
              </w:rPr>
              <w:t>Upevnění šrouby, Bezšroubové svorky (pro vodiče 1- 2,5 mm2) + Doutnavka / LED Řazení: 1/0, 1/0So, 1/0S barva bílá - pro zdravotnictví</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439,65</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1 758,60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98</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05151</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hmoždinka HM8</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2,08</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312,00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99</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06011</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výstraž.tab.z polystyrenu A4</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31,40</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188,40</w:t>
            </w:r>
          </w:p>
        </w:tc>
      </w:tr>
      <w:tr>
        <w:trPr>
          <w:trHeight w:val="653"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11520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Svorka pro vyrovnání potenciálů dvojnásobná, zapuštěná, zapuštěné provedení do instalační krabice</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796,35</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796,35</w:t>
            </w:r>
          </w:p>
        </w:tc>
      </w:tr>
      <w:tr>
        <w:trPr>
          <w:trHeight w:val="245"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101</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11520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"NO" LED svítidlo dle specifikace v knize svítidel</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770,87</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5 396,09</w:t>
            </w:r>
          </w:p>
        </w:tc>
      </w:tr>
      <w:tr>
        <w:trPr>
          <w:trHeight w:val="250"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102</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11520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"N1" LED svítidlo dle specifikace v knize svítidel</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2 099,32</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8 397,28</w:t>
            </w:r>
          </w:p>
        </w:tc>
      </w:tr>
      <w:tr>
        <w:trPr>
          <w:trHeight w:val="245"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103</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11520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Signální svítidlo provozu CT</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2017,14</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12 102,84</w:t>
            </w:r>
          </w:p>
        </w:tc>
      </w:tr>
      <w:tr>
        <w:trPr>
          <w:trHeight w:val="437"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104</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11546</w:t>
            </w:r>
          </w:p>
        </w:tc>
        <w:tc>
          <w:tcPr>
            <w:tcBorders>
              <w:top w:val="single" w:sz="4"/>
              <w:left w:val="single" w:sz="4"/>
            </w:tcBorders>
            <w:shd w:val="clear" w:color="auto" w:fill="FFFFFF"/>
            <w:vAlign w:val="bottom"/>
          </w:tcPr>
          <w:p>
            <w:pPr>
              <w:pStyle w:val="Style30"/>
              <w:keepNext w:val="0"/>
              <w:keepLines w:val="0"/>
              <w:framePr w:w="10214" w:h="5467" w:wrap="none" w:vAnchor="page" w:hAnchor="page" w:x="844" w:y="10178"/>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Podparapetní kabelový žlab plastový 110x60mm, barva bílá, vč. krabic, spojů a příslušenství</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387,50</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3 100,00</w:t>
            </w:r>
          </w:p>
        </w:tc>
      </w:tr>
      <w:tr>
        <w:trPr>
          <w:trHeight w:val="283" w:hRule="exact"/>
        </w:trPr>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105</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11553</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ekvipotenciální svorkovnice s krytem</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633,99</w:t>
            </w:r>
          </w:p>
        </w:tc>
        <w:tc>
          <w:tcPr>
            <w:tcBorders>
              <w:top w:val="single" w:sz="4"/>
              <w:left w:val="single" w:sz="4"/>
              <w:right w:val="single" w:sz="4"/>
            </w:tcBorders>
            <w:shd w:val="clear" w:color="auto" w:fill="FFFFFF"/>
            <w:vAlign w:val="top"/>
          </w:tcPr>
          <w:p>
            <w:pPr>
              <w:pStyle w:val="Style30"/>
              <w:keepNext w:val="0"/>
              <w:keepLines w:val="0"/>
              <w:framePr w:w="10214" w:h="5467" w:wrap="none" w:vAnchor="page" w:hAnchor="page" w:x="844" w:y="1017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1 901,97</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53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Silnoproud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Elektroinstalace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1021"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both"/>
            </w:pPr>
            <w:r>
              <w:rPr>
                <w:color w:val="000000"/>
                <w:spacing w:val="0"/>
                <w:w w:val="100"/>
                <w:position w:val="0"/>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106</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11572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KP 68</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53,00000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16,00</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848,00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107</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11595</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Nosný C profil + závitová tyč M6</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64,00000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180,72</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11 566,08</w:t>
            </w:r>
          </w:p>
        </w:tc>
      </w:tr>
      <w:tr>
        <w:trPr>
          <w:trHeight w:val="432"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108</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11600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Bezšroubové pružinová svorka 3-5násobná 1,5-2,5mm2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165,00000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7,70</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1 270,50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109</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11601</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krab.rozvodka do 4mm2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98,36</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983,60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11609</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Spínač pohybu , vestavný do podhledu, 360°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904,78</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1 809,56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111</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11624</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"A" LED svítidlo dle specifikace v knize svítidel</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12,00000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1 362,80</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16 353,60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"A1" LED svítidlo dle specifikace v knize svítidel</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3 245,89</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16 229,45</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113</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11701</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"B2" LED svítidlo dle specifikace v knize svítidel</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1 967,17</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11 803,02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114</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11702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 LED svítidlo dle specifikace v knize svítidel</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3 890,40</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35 013,60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115</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11746</w:t>
            </w:r>
          </w:p>
        </w:tc>
        <w:tc>
          <w:tcPr>
            <w:tcBorders>
              <w:top w:val="single" w:sz="4"/>
              <w:left w:val="single" w:sz="4"/>
            </w:tcBorders>
            <w:shd w:val="clear" w:color="auto" w:fill="FFFFFF"/>
            <w:vAlign w:val="bottom"/>
          </w:tcPr>
          <w:p>
            <w:pPr>
              <w:pStyle w:val="Style30"/>
              <w:keepNext w:val="0"/>
              <w:keepLines w:val="0"/>
              <w:framePr w:w="10214" w:h="11021"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Ocelový kabelový drátěný žlab 100/50mm vč. příslušenství</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24,00000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338,93</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8 134,32</w:t>
            </w:r>
          </w:p>
        </w:tc>
      </w:tr>
      <w:tr>
        <w:trPr>
          <w:trHeight w:val="869"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116</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15057</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 xml:space="preserve">Zásuvka jednonásobná s ochranným kolíkem, s clonkami, IP 40,16 A, 250 V </w:t>
            </w:r>
            <w:r>
              <w:rPr>
                <w:color w:val="000000"/>
                <w:spacing w:val="0"/>
                <w:w w:val="100"/>
                <w:position w:val="0"/>
                <w:sz w:val="14"/>
                <w:szCs w:val="14"/>
              </w:rPr>
              <w:t xml:space="preserve">AC, </w:t>
            </w:r>
            <w:r>
              <w:rPr>
                <w:color w:val="000000"/>
                <w:spacing w:val="0"/>
                <w:w w:val="100"/>
                <w:position w:val="0"/>
                <w:sz w:val="14"/>
                <w:szCs w:val="14"/>
              </w:rPr>
              <w:t>Upevnění šrouby. Bezšroubové svorky (pro vodiče 1,5-2,5 mm?). Řazení: 2P+PE - barva oranžová - pro zdravotnictví</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260,11</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2 080,88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33826</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4mm2 zelenožlutý</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18,00000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14,82</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266,76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118</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33836</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6mm2 zelenožlutý</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216,00000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23,71</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5 121,36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119</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33846</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10mm2 zelenožlutý</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38,51</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770,20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33856</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16mm2 zelenožlutý</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38,00000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58,07</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2 206,66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121</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33876</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CYA 35mm2 zelenožlutý</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22,00000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137,46</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3 024,12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33914</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3Cx1.5mm2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552,00000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29,03</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16 024,56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123</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33918</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3x2.5mm2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430,00000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41,48</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17 836,40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124</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33984</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CXKH-R B2ca s1d1a1 5x95mm2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266,00000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2 123,02</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564 723,32</w:t>
            </w:r>
          </w:p>
        </w:tc>
      </w:tr>
      <w:tr>
        <w:trPr>
          <w:trHeight w:val="653"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125</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34628</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 xml:space="preserve">Spínač jednopólový č.1 10 AX, 250 V </w:t>
            </w:r>
            <w:r>
              <w:rPr>
                <w:color w:val="000000"/>
                <w:spacing w:val="0"/>
                <w:w w:val="100"/>
                <w:position w:val="0"/>
                <w:sz w:val="14"/>
                <w:szCs w:val="14"/>
              </w:rPr>
              <w:t xml:space="preserve">AC, </w:t>
            </w:r>
            <w:r>
              <w:rPr>
                <w:color w:val="000000"/>
                <w:spacing w:val="0"/>
                <w:w w:val="100"/>
                <w:position w:val="0"/>
                <w:sz w:val="14"/>
                <w:szCs w:val="14"/>
              </w:rPr>
              <w:t>upevnění šrouby, bezšroubové svorky, kryt, rámeček barva bílá - pro zdravotnictví</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280,86</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1 966,02</w:t>
            </w:r>
          </w:p>
        </w:tc>
      </w:tr>
      <w:tr>
        <w:trPr>
          <w:trHeight w:val="653"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126</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34640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Přepínače střídavý č. 6 10 AX, 250 V, upevnění šrouby, bezšroubové svorky, kryt, rámeček barva bílá - pro zdravotnictví</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287,96</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575,92</w:t>
            </w:r>
          </w:p>
        </w:tc>
      </w:tr>
      <w:tr>
        <w:trPr>
          <w:trHeight w:val="653"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127</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34644</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Přepínače křížový 10 AX, 250 V, upevnění šrouby, bezšroubové svorky, kryt, rámeček barva bílá - pro zdravotnictví</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427,80</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427,80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128</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41088</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jističochránič 1x10A/B, 0,03A TYP A</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2 112,92</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10 564,60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129</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41088</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 1x6A/B</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208,54</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417,08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41110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 3x16A/C</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686,73</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1 373,46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131</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41112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jistič 3x25A/C</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820,63</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820,63</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453777</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 JY(St)Y 2x2x0,8m m2</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11,84</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189,44</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40"/>
              <w:jc w:val="left"/>
            </w:pPr>
            <w:r>
              <w:rPr>
                <w:b/>
                <w:bCs/>
                <w:color w:val="000000"/>
                <w:spacing w:val="0"/>
                <w:w w:val="100"/>
                <w:position w:val="0"/>
              </w:rPr>
              <w:t>4</w:t>
            </w:r>
          </w:p>
        </w:tc>
        <w:tc>
          <w:tcPr>
            <w:tcBorders>
              <w:top w:val="single" w:sz="4"/>
            </w:tcBorders>
            <w:shd w:val="clear" w:color="auto" w:fill="D9DEE4"/>
            <w:vAlign w:val="bottom"/>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pPr>
            <w:r>
              <w:rPr>
                <w:b/>
                <w:bCs/>
                <w:color w:val="000000"/>
                <w:spacing w:val="0"/>
                <w:w w:val="100"/>
                <w:position w:val="0"/>
              </w:rPr>
              <w:t>Dodávky zařízení (specifikace)</w:t>
            </w:r>
          </w:p>
        </w:tc>
        <w:tc>
          <w:tcPr>
            <w:tcBorders>
              <w:top w:val="single" w:sz="4"/>
            </w:tcBorders>
            <w:shd w:val="clear" w:color="auto" w:fill="D9DEE4"/>
            <w:vAlign w:val="top"/>
          </w:tcPr>
          <w:p>
            <w:pPr>
              <w:framePr w:w="10214" w:h="11021" w:wrap="none" w:vAnchor="page" w:hAnchor="page" w:x="844" w:y="3132"/>
              <w:widowControl w:val="0"/>
              <w:rPr>
                <w:sz w:val="10"/>
                <w:szCs w:val="10"/>
              </w:rPr>
            </w:pPr>
          </w:p>
        </w:tc>
        <w:tc>
          <w:tcPr>
            <w:tcBorders>
              <w:top w:val="single" w:sz="4"/>
            </w:tcBorders>
            <w:shd w:val="clear" w:color="auto" w:fill="D9DEE4"/>
            <w:vAlign w:val="top"/>
          </w:tcPr>
          <w:p>
            <w:pPr>
              <w:framePr w:w="10214" w:h="11021" w:wrap="none" w:vAnchor="page" w:hAnchor="page" w:x="844" w:y="3132"/>
              <w:widowControl w:val="0"/>
              <w:rPr>
                <w:sz w:val="10"/>
                <w:szCs w:val="10"/>
              </w:rPr>
            </w:pPr>
          </w:p>
        </w:tc>
        <w:tc>
          <w:tcPr>
            <w:tcBorders>
              <w:top w:val="single" w:sz="4"/>
            </w:tcBorders>
            <w:shd w:val="clear" w:color="auto" w:fill="D9DEE4"/>
            <w:vAlign w:val="top"/>
          </w:tcPr>
          <w:p>
            <w:pPr>
              <w:framePr w:w="10214" w:h="11021" w:wrap="none" w:vAnchor="page" w:hAnchor="page" w:x="844" w:y="3132"/>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right"/>
            </w:pPr>
            <w:r>
              <w:rPr>
                <w:b/>
                <w:bCs/>
                <w:color w:val="000000"/>
                <w:spacing w:val="0"/>
                <w:w w:val="100"/>
                <w:position w:val="0"/>
              </w:rPr>
              <w:t>65 544,18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133</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01</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Skříň přepěťových ochran</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15 023,63</w:t>
            </w:r>
          </w:p>
        </w:tc>
        <w:tc>
          <w:tcPr>
            <w:tcBorders>
              <w:top w:val="single" w:sz="4"/>
              <w:left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15 023,63</w:t>
            </w:r>
          </w:p>
        </w:tc>
      </w:tr>
      <w:tr>
        <w:trPr>
          <w:trHeight w:val="883" w:hRule="exact"/>
        </w:trPr>
        <w:tc>
          <w:tcPr>
            <w:tcBorders>
              <w:top w:val="single" w:sz="4"/>
              <w:left w:val="single" w:sz="4"/>
              <w:bottom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134</w:t>
            </w:r>
          </w:p>
        </w:tc>
        <w:tc>
          <w:tcPr>
            <w:tcBorders>
              <w:top w:val="single" w:sz="4"/>
              <w:left w:val="single" w:sz="4"/>
              <w:bottom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02</w:t>
            </w:r>
          </w:p>
        </w:tc>
        <w:tc>
          <w:tcPr>
            <w:tcBorders>
              <w:top w:val="single" w:sz="4"/>
              <w:left w:val="single" w:sz="4"/>
              <w:bottom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302" w:lineRule="auto"/>
              <w:ind w:left="0" w:right="0" w:firstLine="0"/>
              <w:jc w:val="left"/>
              <w:rPr>
                <w:sz w:val="14"/>
                <w:szCs w:val="14"/>
              </w:rPr>
            </w:pPr>
            <w:r>
              <w:rPr>
                <w:color w:val="000000"/>
                <w:spacing w:val="0"/>
                <w:w w:val="100"/>
                <w:position w:val="0"/>
                <w:sz w:val="14"/>
                <w:szCs w:val="14"/>
              </w:rPr>
              <w:t xml:space="preserve">Úprava vývodového pole v </w:t>
            </w:r>
            <w:r>
              <w:rPr>
                <w:color w:val="000000"/>
                <w:spacing w:val="0"/>
                <w:w w:val="100"/>
                <w:position w:val="0"/>
                <w:sz w:val="14"/>
                <w:szCs w:val="14"/>
              </w:rPr>
              <w:t xml:space="preserve">HR </w:t>
            </w:r>
            <w:r>
              <w:rPr>
                <w:color w:val="000000"/>
                <w:spacing w:val="0"/>
                <w:w w:val="100"/>
                <w:position w:val="0"/>
                <w:sz w:val="14"/>
                <w:szCs w:val="14"/>
              </w:rPr>
              <w:t xml:space="preserve">- TS budova L - výkonový jistič 3VA23, </w:t>
            </w:r>
            <w:r>
              <w:rPr>
                <w:color w:val="000000"/>
                <w:spacing w:val="0"/>
                <w:w w:val="100"/>
                <w:position w:val="0"/>
                <w:sz w:val="14"/>
                <w:szCs w:val="14"/>
              </w:rPr>
              <w:t xml:space="preserve">In </w:t>
            </w:r>
            <w:r>
              <w:rPr>
                <w:color w:val="000000"/>
                <w:spacing w:val="0"/>
                <w:w w:val="100"/>
                <w:position w:val="0"/>
                <w:sz w:val="14"/>
                <w:szCs w:val="14"/>
              </w:rPr>
              <w:t xml:space="preserve">400 A, Icu 110 </w:t>
            </w:r>
            <w:r>
              <w:rPr>
                <w:color w:val="000000"/>
                <w:spacing w:val="0"/>
                <w:w w:val="100"/>
                <w:position w:val="0"/>
                <w:sz w:val="14"/>
                <w:szCs w:val="14"/>
              </w:rPr>
              <w:t xml:space="preserve">kA </w:t>
            </w:r>
            <w:r>
              <w:rPr>
                <w:color w:val="000000"/>
                <w:spacing w:val="0"/>
                <w:w w:val="100"/>
                <w:position w:val="0"/>
                <w:sz w:val="14"/>
                <w:szCs w:val="14"/>
              </w:rPr>
              <w:t xml:space="preserve">/ 415 V, nadproudová spoušť ETU320 (LI), Ir 160 + 400 A, rozpojení Vodiče </w:t>
            </w:r>
            <w:r>
              <w:rPr>
                <w:color w:val="000000"/>
                <w:spacing w:val="0"/>
                <w:w w:val="100"/>
                <w:position w:val="0"/>
                <w:sz w:val="14"/>
                <w:szCs w:val="14"/>
              </w:rPr>
              <w:t>PEN</w:t>
            </w:r>
            <w:r>
              <w:rPr>
                <w:color w:val="000000"/>
                <w:spacing w:val="0"/>
                <w:w w:val="100"/>
                <w:position w:val="0"/>
                <w:sz w:val="14"/>
                <w:szCs w:val="14"/>
              </w:rPr>
              <w:t>, osazení jističe,</w:t>
            </w:r>
          </w:p>
        </w:tc>
        <w:tc>
          <w:tcPr>
            <w:tcBorders>
              <w:top w:val="single" w:sz="4"/>
              <w:left w:val="single" w:sz="4"/>
              <w:bottom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23 624,22</w:t>
            </w:r>
          </w:p>
        </w:tc>
        <w:tc>
          <w:tcPr>
            <w:tcBorders>
              <w:top w:val="single" w:sz="4"/>
              <w:left w:val="single" w:sz="4"/>
              <w:bottom w:val="single" w:sz="4"/>
              <w:right w:val="single" w:sz="4"/>
            </w:tcBorders>
            <w:shd w:val="clear" w:color="auto" w:fill="FFFFFF"/>
            <w:vAlign w:val="top"/>
          </w:tcPr>
          <w:p>
            <w:pPr>
              <w:pStyle w:val="Style30"/>
              <w:keepNext w:val="0"/>
              <w:keepLines w:val="0"/>
              <w:framePr w:w="10214" w:h="1102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23 624,22</w:t>
            </w:r>
          </w:p>
        </w:tc>
      </w:tr>
    </w:tbl>
    <w:p>
      <w:pPr>
        <w:pStyle w:val="Style52"/>
        <w:keepNext w:val="0"/>
        <w:keepLines w:val="0"/>
        <w:framePr w:wrap="none" w:vAnchor="page" w:hAnchor="page" w:x="2635" w:y="14153"/>
        <w:widowControl w:val="0"/>
        <w:shd w:val="clear" w:color="auto" w:fill="auto"/>
        <w:bidi w:val="0"/>
        <w:spacing w:before="0" w:after="0" w:line="240" w:lineRule="auto"/>
        <w:ind w:left="0" w:right="0" w:firstLine="0"/>
        <w:jc w:val="left"/>
      </w:pPr>
      <w:r>
        <w:rPr>
          <w:spacing w:val="0"/>
          <w:w w:val="100"/>
          <w:position w:val="0"/>
        </w:rPr>
        <w:t>prodrátování a ostání mat.</w:t>
      </w:r>
    </w:p>
    <w:tbl>
      <w:tblPr>
        <w:tblOverlap w:val="never"/>
        <w:jc w:val="left"/>
        <w:tblLayout w:type="fixed"/>
      </w:tblPr>
      <w:tblGrid>
        <w:gridCol w:w="398"/>
        <w:gridCol w:w="1387"/>
        <w:gridCol w:w="4229"/>
        <w:gridCol w:w="538"/>
        <w:gridCol w:w="1166"/>
        <w:gridCol w:w="1085"/>
        <w:gridCol w:w="1430"/>
      </w:tblGrid>
      <w:tr>
        <w:trPr>
          <w:trHeight w:val="259" w:hRule="exact"/>
        </w:trPr>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135</w:t>
            </w:r>
          </w:p>
        </w:tc>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03</w:t>
            </w:r>
          </w:p>
        </w:tc>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Pomocný a drobný mat. trasa přívodního kabelu</w:t>
            </w:r>
          </w:p>
        </w:tc>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rPr>
              <w:t>22 585,74</w:t>
            </w:r>
          </w:p>
        </w:tc>
        <w:tc>
          <w:tcPr>
            <w:tcBorders>
              <w:top w:val="single" w:sz="4"/>
              <w:left w:val="single" w:sz="4"/>
              <w:righ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22 585,74</w:t>
            </w:r>
          </w:p>
        </w:tc>
      </w:tr>
      <w:tr>
        <w:trPr>
          <w:trHeight w:val="653" w:hRule="exact"/>
        </w:trPr>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136</w:t>
            </w:r>
          </w:p>
        </w:tc>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04</w:t>
            </w:r>
          </w:p>
        </w:tc>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Úprava hromosvodové soustavy v místě umístění zdrojů chladu. - tyčový jímač + jinací vedení, svorky atd...</w:t>
            </w:r>
          </w:p>
        </w:tc>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4 310,59</w:t>
            </w:r>
          </w:p>
        </w:tc>
        <w:tc>
          <w:tcPr>
            <w:tcBorders>
              <w:top w:val="single" w:sz="4"/>
              <w:left w:val="single" w:sz="4"/>
              <w:right w:val="single" w:sz="4"/>
            </w:tcBorders>
            <w:shd w:val="clear" w:color="auto" w:fill="FFFFFF"/>
            <w:vAlign w:val="top"/>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4 310,59</w:t>
            </w:r>
          </w:p>
        </w:tc>
      </w:tr>
      <w:tr>
        <w:trPr>
          <w:trHeight w:val="269" w:hRule="exact"/>
        </w:trPr>
        <w:tc>
          <w:tcPr>
            <w:tcBorders>
              <w:top w:val="single" w:sz="4"/>
              <w:left w:val="single" w:sz="4"/>
            </w:tcBorders>
            <w:shd w:val="clear" w:color="auto" w:fill="D9DEE4"/>
            <w:vAlign w:val="bottom"/>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0"/>
              <w:jc w:val="left"/>
            </w:pPr>
            <w:r>
              <w:rPr>
                <w:b/>
                <w:bCs/>
                <w:color w:val="000000"/>
                <w:spacing w:val="0"/>
                <w:w w:val="100"/>
                <w:position w:val="0"/>
              </w:rPr>
              <w:t>_5</w:t>
            </w:r>
          </w:p>
        </w:tc>
        <w:tc>
          <w:tcPr>
            <w:tcBorders>
              <w:top w:val="single" w:sz="4"/>
            </w:tcBorders>
            <w:shd w:val="clear" w:color="auto" w:fill="D9DEE4"/>
            <w:vAlign w:val="bottom"/>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0"/>
              <w:jc w:val="left"/>
            </w:pPr>
            <w:r>
              <w:rPr>
                <w:b/>
                <w:bCs/>
                <w:color w:val="000000"/>
                <w:spacing w:val="0"/>
                <w:w w:val="100"/>
                <w:position w:val="0"/>
              </w:rPr>
              <w:t>Práce v HZS</w:t>
            </w:r>
          </w:p>
        </w:tc>
        <w:tc>
          <w:tcPr>
            <w:tcBorders>
              <w:top w:val="single" w:sz="4"/>
            </w:tcBorders>
            <w:shd w:val="clear" w:color="auto" w:fill="D9DEE4"/>
            <w:vAlign w:val="top"/>
          </w:tcPr>
          <w:p>
            <w:pPr>
              <w:framePr w:w="10234" w:h="1181" w:wrap="none" w:vAnchor="page" w:hAnchor="page" w:x="835" w:y="14373"/>
              <w:widowControl w:val="0"/>
              <w:rPr>
                <w:sz w:val="10"/>
                <w:szCs w:val="10"/>
              </w:rPr>
            </w:pPr>
          </w:p>
        </w:tc>
        <w:tc>
          <w:tcPr>
            <w:tcBorders>
              <w:top w:val="single" w:sz="4"/>
            </w:tcBorders>
            <w:shd w:val="clear" w:color="auto" w:fill="D9DEE4"/>
            <w:vAlign w:val="top"/>
          </w:tcPr>
          <w:p>
            <w:pPr>
              <w:framePr w:w="10234" w:h="1181" w:wrap="none" w:vAnchor="page" w:hAnchor="page" w:x="835" w:y="14373"/>
              <w:widowControl w:val="0"/>
              <w:rPr>
                <w:sz w:val="10"/>
                <w:szCs w:val="10"/>
              </w:rPr>
            </w:pPr>
          </w:p>
        </w:tc>
        <w:tc>
          <w:tcPr>
            <w:tcBorders>
              <w:top w:val="single" w:sz="4"/>
            </w:tcBorders>
            <w:shd w:val="clear" w:color="auto" w:fill="D9DEE4"/>
            <w:vAlign w:val="top"/>
          </w:tcPr>
          <w:p>
            <w:pPr>
              <w:framePr w:w="10234" w:h="1181" w:wrap="none" w:vAnchor="page" w:hAnchor="page" w:x="835" w:y="14373"/>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34" w:h="1181" w:wrap="none" w:vAnchor="page" w:hAnchor="page" w:x="835" w:y="14373"/>
              <w:widowControl w:val="0"/>
              <w:shd w:val="clear" w:color="auto" w:fill="auto"/>
              <w:bidi w:val="0"/>
              <w:spacing w:before="0" w:after="0" w:line="240" w:lineRule="auto"/>
              <w:ind w:left="0" w:right="0" w:firstLine="0"/>
              <w:jc w:val="right"/>
            </w:pPr>
            <w:r>
              <w:rPr>
                <w:b/>
                <w:bCs/>
                <w:color w:val="000000"/>
                <w:spacing w:val="0"/>
                <w:w w:val="100"/>
                <w:position w:val="0"/>
              </w:rPr>
              <w:t>244 376,54</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54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Silnoproud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Elektroinstalace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center"/>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137</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Pol_0135</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Úprava vývodového pole v hl. rozvodně HR4</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32,00000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628,35</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20 107,20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138</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Pol_0136</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Úklid pracoviště</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56,00000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22 392,72</w:t>
            </w:r>
          </w:p>
        </w:tc>
      </w:tr>
      <w:tr>
        <w:trPr>
          <w:trHeight w:val="245"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139</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Pol_0137</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Vypracování výchozí revize elektro</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42,00000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742,61</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31 189,62</w:t>
            </w:r>
          </w:p>
        </w:tc>
      </w:tr>
      <w:tr>
        <w:trPr>
          <w:trHeight w:val="437"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Pol_0138</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Zhotovení projektové dokumentace zaměření skut prov.</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40,00000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742,61</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29 704,40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141</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Pol_0139</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Účat ved montéra při revizi</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456,99</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7 311,84</w:t>
            </w:r>
          </w:p>
        </w:tc>
      </w:tr>
      <w:tr>
        <w:trPr>
          <w:trHeight w:val="250"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142</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 stávajích rozvodů</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48,00000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19 193,76</w:t>
            </w:r>
          </w:p>
        </w:tc>
      </w:tr>
      <w:tr>
        <w:trPr>
          <w:trHeight w:val="245"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143</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Pol_0141</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Elektromontáže práce oneosazené v C21m</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86,00000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34 388,82</w:t>
            </w:r>
          </w:p>
        </w:tc>
      </w:tr>
      <w:tr>
        <w:trPr>
          <w:trHeight w:val="250"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144</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Pol_0142</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Bourací a zednické práce</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6 397,92</w:t>
            </w:r>
          </w:p>
        </w:tc>
      </w:tr>
      <w:tr>
        <w:trPr>
          <w:trHeight w:val="245"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145</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Pol_0143</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Napojení na stávající rozvody</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16,00000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456,99</w:t>
            </w:r>
          </w:p>
        </w:tc>
        <w:tc>
          <w:tcPr>
            <w:tcBorders>
              <w:top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7 311,84</w:t>
            </w:r>
          </w:p>
        </w:tc>
      </w:tr>
      <w:tr>
        <w:trPr>
          <w:trHeight w:val="250"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146</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Pol_0144</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Koordinace s ostatními profesemi</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32,00000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12 795,84</w:t>
            </w:r>
          </w:p>
        </w:tc>
      </w:tr>
      <w:tr>
        <w:trPr>
          <w:trHeight w:val="245"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147</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Pol_0145</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Zabezpečení pracoviště</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36,00000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14 395,32</w:t>
            </w:r>
          </w:p>
        </w:tc>
      </w:tr>
      <w:tr>
        <w:trPr>
          <w:trHeight w:val="437" w:hRule="exact"/>
        </w:trPr>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148</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Pol_0146</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Spolupráce s dodavatelem při zapojování a zkouškách</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42,00000</w:t>
            </w:r>
          </w:p>
        </w:tc>
        <w:tc>
          <w:tcPr>
            <w:tcBorders>
              <w:top w:val="single" w:sz="4"/>
              <w:lef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left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16 794,54</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149</w:t>
            </w:r>
          </w:p>
        </w:tc>
        <w:tc>
          <w:tcPr>
            <w:tcBorders>
              <w:top w:val="single" w:sz="4"/>
              <w:left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Pol_0147</w:t>
            </w:r>
          </w:p>
        </w:tc>
        <w:tc>
          <w:tcPr>
            <w:tcBorders>
              <w:top w:val="single" w:sz="4"/>
              <w:left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Vyčištění kabelové trasy, odkrytí a zakrytí kabelového kanálu + stoupací trasy</w:t>
            </w:r>
          </w:p>
        </w:tc>
        <w:tc>
          <w:tcPr>
            <w:tcBorders>
              <w:top w:val="single" w:sz="4"/>
              <w:left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56,00000</w:t>
            </w:r>
          </w:p>
        </w:tc>
        <w:tc>
          <w:tcPr>
            <w:tcBorders>
              <w:top w:val="single" w:sz="4"/>
              <w:left w:val="single" w:sz="4"/>
              <w:bottom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399,87</w:t>
            </w:r>
          </w:p>
        </w:tc>
        <w:tc>
          <w:tcPr>
            <w:tcBorders>
              <w:top w:val="single" w:sz="4"/>
              <w:left w:val="single" w:sz="4"/>
              <w:bottom w:val="single" w:sz="4"/>
              <w:right w:val="single" w:sz="4"/>
            </w:tcBorders>
            <w:shd w:val="clear" w:color="auto" w:fill="FFFFFF"/>
            <w:vAlign w:val="top"/>
          </w:tcPr>
          <w:p>
            <w:pPr>
              <w:pStyle w:val="Style30"/>
              <w:keepNext w:val="0"/>
              <w:keepLines w:val="0"/>
              <w:framePr w:w="10214" w:h="4541"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22 392,72</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55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05</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Slaboproud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Slaboproud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2480"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2480" w:wrap="none" w:vAnchor="page" w:hAnchor="page" w:x="844" w:y="3132"/>
              <w:widowControl w:val="0"/>
              <w:shd w:val="clear" w:color="auto" w:fill="auto"/>
              <w:bidi w:val="0"/>
              <w:spacing w:before="0" w:after="0" w:line="240" w:lineRule="auto"/>
              <w:ind w:left="0" w:right="680" w:firstLine="0"/>
              <w:jc w:val="right"/>
            </w:pPr>
            <w:r>
              <w:rPr>
                <w:color w:val="000000"/>
                <w:spacing w:val="0"/>
                <w:w w:val="100"/>
                <w:position w:val="0"/>
              </w:rPr>
              <w:t>Celkem</w:t>
            </w:r>
          </w:p>
        </w:tc>
      </w:tr>
      <w:tr>
        <w:trPr>
          <w:trHeight w:val="494" w:hRule="exact"/>
        </w:trPr>
        <w:tc>
          <w:tcPr>
            <w:gridSpan w:val="7"/>
            <w:tcBorders>
              <w:top w:val="single" w:sz="4"/>
              <w:left w:val="single" w:sz="4"/>
              <w:right w:val="single" w:sz="4"/>
            </w:tcBorders>
            <w:shd w:val="clear" w:color="auto" w:fill="D9DEE4"/>
            <w:vAlign w:val="top"/>
          </w:tcPr>
          <w:p>
            <w:pPr>
              <w:pStyle w:val="Style30"/>
              <w:keepNext w:val="0"/>
              <w:keepLines w:val="0"/>
              <w:framePr w:w="10214" w:h="12480" w:wrap="none" w:vAnchor="page" w:hAnchor="page" w:x="844" w:y="3132"/>
              <w:widowControl w:val="0"/>
              <w:shd w:val="clear" w:color="auto" w:fill="auto"/>
              <w:tabs>
                <w:tab w:pos="1766" w:val="left"/>
                <w:tab w:pos="9115" w:val="left"/>
              </w:tabs>
              <w:bidi w:val="0"/>
              <w:spacing w:before="0" w:after="0" w:line="240" w:lineRule="auto"/>
              <w:ind w:left="0" w:right="0" w:firstLine="0"/>
              <w:jc w:val="left"/>
            </w:pPr>
            <w:r>
              <w:rPr>
                <w:b/>
                <w:bCs/>
                <w:color w:val="000000"/>
                <w:spacing w:val="0"/>
                <w:w w:val="100"/>
                <w:position w:val="0"/>
              </w:rPr>
              <w:t>Díl: 1</w:t>
              <w:tab/>
              <w:t>Univerzální strukturovaná kabeláž kat. 6A</w:t>
              <w:tab/>
              <w:t>135 367,48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Pol_0001</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Patch </w:t>
            </w:r>
            <w:r>
              <w:rPr>
                <w:color w:val="000000"/>
                <w:spacing w:val="0"/>
                <w:w w:val="100"/>
                <w:position w:val="0"/>
                <w:sz w:val="14"/>
                <w:szCs w:val="14"/>
              </w:rPr>
              <w:t>panel 24pp modulární, 6A, plně osazený</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3 281,06</w:t>
            </w:r>
          </w:p>
        </w:tc>
        <w:tc>
          <w:tcPr>
            <w:tcBorders>
              <w:top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3 281,06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2</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Pol_0002</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vyvažovači panel 1U 5 vyvažovačích plastových ok</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201,08</w:t>
            </w:r>
          </w:p>
        </w:tc>
        <w:tc>
          <w:tcPr>
            <w:tcBorders>
              <w:top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201,08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3</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Pol_0003</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montáž </w:t>
            </w:r>
            <w:r>
              <w:rPr>
                <w:color w:val="000000"/>
                <w:spacing w:val="0"/>
                <w:w w:val="100"/>
                <w:position w:val="0"/>
                <w:sz w:val="14"/>
                <w:szCs w:val="14"/>
              </w:rPr>
              <w:t xml:space="preserve">patch </w:t>
            </w:r>
            <w:r>
              <w:rPr>
                <w:color w:val="000000"/>
                <w:spacing w:val="0"/>
                <w:w w:val="100"/>
                <w:position w:val="0"/>
                <w:sz w:val="14"/>
                <w:szCs w:val="14"/>
              </w:rPr>
              <w:t>panelu</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171,37</w:t>
            </w:r>
          </w:p>
        </w:tc>
        <w:tc>
          <w:tcPr>
            <w:tcBorders>
              <w:top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342,74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4</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Pol_0004</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 kat.6A, B2ca S1 DO LSZH plášť, 4 páry</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1 120,00000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23,88</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26 745,60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Pol_0005</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ZATAŽ KAB DO LIST, TRUBEK, žlabů</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1 120,00000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26,28</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29 433,60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Pol_0006</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MONT </w:t>
            </w:r>
            <w:r>
              <w:rPr>
                <w:color w:val="000000"/>
                <w:spacing w:val="0"/>
                <w:w w:val="100"/>
                <w:position w:val="0"/>
                <w:sz w:val="14"/>
                <w:szCs w:val="14"/>
              </w:rPr>
              <w:t>DVOJZASUVKY 2xRJ 6A</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61,70</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431,90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Pol_0007</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Dodávka - dvojzásuvka 2xRJ45 6A včetně keystonů</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395,85</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2 770,95</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8</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Pol_0008</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MĚŘENI 1 KABELU K5.VYHOT. PROTOKOLU</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14,00000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142,81</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1 999,34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9</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Pol_0009</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UKONČENI - FORMA NA KABELU 6A</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28,00000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85,68</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2 399,04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Pol_0010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instalační pod omítku vč. vysekání lůžka</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14,00000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77,68</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1 087,52</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Pol_0011</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Trubka instalační pod omítkou 23-36 mm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240,00000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81,69</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19 605,60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12</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Pol_0012</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Vodič v trubkovodu AY 2,5</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240,00000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11,42</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2 740,80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Pol_0013</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AY 2,5 B</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240,00000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6,29</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1 509,60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14</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Pol_0014</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Žlab 125/100 mm,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655,76</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6 557,60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Pol_0015</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Konstrukce ocelová do 10 kg</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215,93</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2 159,30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Pol_0016</w:t>
            </w:r>
          </w:p>
        </w:tc>
        <w:tc>
          <w:tcPr>
            <w:tcBorders>
              <w:top w:val="single" w:sz="4"/>
              <w:left w:val="single" w:sz="4"/>
            </w:tcBorders>
            <w:shd w:val="clear" w:color="auto" w:fill="FFFFFF"/>
            <w:vAlign w:val="bottom"/>
          </w:tcPr>
          <w:p>
            <w:pPr>
              <w:pStyle w:val="Style30"/>
              <w:keepNext w:val="0"/>
              <w:keepLines w:val="0"/>
              <w:framePr w:w="10214" w:h="12480"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 xml:space="preserve">Úpravy v rozvaděči </w:t>
            </w:r>
            <w:r>
              <w:rPr>
                <w:color w:val="000000"/>
                <w:spacing w:val="0"/>
                <w:w w:val="100"/>
                <w:position w:val="0"/>
                <w:sz w:val="14"/>
                <w:szCs w:val="14"/>
              </w:rPr>
              <w:t xml:space="preserve">rack </w:t>
            </w:r>
            <w:r>
              <w:rPr>
                <w:color w:val="000000"/>
                <w:spacing w:val="0"/>
                <w:w w:val="100"/>
                <w:position w:val="0"/>
                <w:sz w:val="14"/>
                <w:szCs w:val="14"/>
              </w:rPr>
              <w:t>- organizace prostoru (posuny panelů a aktivních prvků bez přepojování</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685,47</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2 741,88</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17</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Pol_0017</w:t>
            </w:r>
          </w:p>
        </w:tc>
        <w:tc>
          <w:tcPr>
            <w:tcBorders>
              <w:top w:val="single" w:sz="4"/>
              <w:left w:val="single" w:sz="4"/>
            </w:tcBorders>
            <w:shd w:val="clear" w:color="auto" w:fill="FFFFFF"/>
            <w:vAlign w:val="bottom"/>
          </w:tcPr>
          <w:p>
            <w:pPr>
              <w:pStyle w:val="Style30"/>
              <w:keepNext w:val="0"/>
              <w:keepLines w:val="0"/>
              <w:framePr w:w="10214" w:h="12480"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Požární ucpávky certifikované ve stěně (pro všechny SLP instalace) do 100x100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1 713,66</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11 995,62</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Pol_0018</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 xml:space="preserve">Práce </w:t>
            </w:r>
            <w:r>
              <w:rPr>
                <w:color w:val="000000"/>
                <w:spacing w:val="0"/>
                <w:w w:val="100"/>
                <w:position w:val="0"/>
                <w:sz w:val="14"/>
                <w:szCs w:val="14"/>
              </w:rPr>
              <w:t xml:space="preserve">IT </w:t>
            </w:r>
            <w:r>
              <w:rPr>
                <w:color w:val="000000"/>
                <w:spacing w:val="0"/>
                <w:w w:val="100"/>
                <w:position w:val="0"/>
                <w:sz w:val="14"/>
                <w:szCs w:val="14"/>
              </w:rPr>
              <w:t>technika - vytvoření SW mezi DDC regulací a velínem MaR</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1 713,66</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6 854,64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Pol_0019</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Rozebrání a zpětná montáž podhledů</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571,22</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2 284,88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Pol_0020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Demontáže, drobný spotřební materiál</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rPr>
              <w:t>10 224,73</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10 224,73</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12480" w:wrap="none" w:vAnchor="page" w:hAnchor="page" w:x="844" w:y="3132"/>
              <w:widowControl w:val="0"/>
              <w:shd w:val="clear" w:color="auto" w:fill="auto"/>
              <w:tabs>
                <w:tab w:pos="1766" w:val="left"/>
                <w:tab w:pos="9221" w:val="left"/>
              </w:tabs>
              <w:bidi w:val="0"/>
              <w:spacing w:before="0" w:after="0" w:line="240" w:lineRule="auto"/>
              <w:ind w:left="0" w:right="0" w:firstLine="0"/>
              <w:jc w:val="left"/>
            </w:pPr>
            <w:r>
              <w:rPr>
                <w:b/>
                <w:bCs/>
                <w:color w:val="000000"/>
                <w:spacing w:val="0"/>
                <w:w w:val="100"/>
                <w:position w:val="0"/>
              </w:rPr>
              <w:t>Díl: 2</w:t>
              <w:tab/>
              <w:t>Kontrola vstupu</w:t>
              <w:tab/>
              <w:t>79 787,03</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21</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Pol_0021</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Ctečka karet, D+M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9 992,83</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19 985,66</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22</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Pol_0022</w:t>
            </w:r>
          </w:p>
        </w:tc>
        <w:tc>
          <w:tcPr>
            <w:tcBorders>
              <w:top w:val="single" w:sz="4"/>
              <w:left w:val="single" w:sz="4"/>
            </w:tcBorders>
            <w:shd w:val="clear" w:color="auto" w:fill="FFFFFF"/>
            <w:vAlign w:val="bottom"/>
          </w:tcPr>
          <w:p>
            <w:pPr>
              <w:pStyle w:val="Style30"/>
              <w:keepNext w:val="0"/>
              <w:keepLines w:val="0"/>
              <w:framePr w:w="10214" w:h="12480"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 xml:space="preserve">Řadič pro jednu až dvě čtečky komplet, D+M, kompatibilní se stávajícím zařízením </w:t>
            </w:r>
            <w:r>
              <w:rPr>
                <w:color w:val="000000"/>
                <w:spacing w:val="0"/>
                <w:w w:val="100"/>
                <w:position w:val="0"/>
                <w:sz w:val="14"/>
                <w:szCs w:val="14"/>
              </w:rPr>
              <w:t xml:space="preserve">Uni </w:t>
            </w:r>
            <w:r>
              <w:rPr>
                <w:color w:val="000000"/>
                <w:spacing w:val="0"/>
                <w:w w:val="100"/>
                <w:position w:val="0"/>
                <w:sz w:val="14"/>
                <w:szCs w:val="14"/>
              </w:rPr>
              <w:t>APAS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rPr>
              <w:t>11 266,61</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22 533,22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23</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Pol_0023</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IP jednotka Uni-Control</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rPr>
              <w:t>19 152,83</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19 152,83</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24</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Pol_0024</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Zdroj pro systém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2 909,20</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2 909,20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25</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Pol_0025</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MONTÁŽ SYSTÉMU, OŽIVENI SAMOST. SYSTÉMU, OŽIVENÍ A ZAINTEGROVÁNÍ ČTEČEK</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1 713,66</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6 854,64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26</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Pol_0026</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Belden </w:t>
            </w:r>
            <w:r>
              <w:rPr>
                <w:color w:val="000000"/>
                <w:spacing w:val="0"/>
                <w:w w:val="100"/>
                <w:position w:val="0"/>
                <w:sz w:val="14"/>
                <w:szCs w:val="14"/>
              </w:rPr>
              <w:t>9501 nebo jiný kabel pro BUS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25,14</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502,80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27</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Pol_0027</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2x1,5 kabel pro napájení</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18,85</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377,00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Pol_0028</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 montáž</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26,28</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1 051,20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29</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Pol_0029</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instalační pod omítku vč. vysekání lůžka</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77,68</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1 553,60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Trubka instalační pod omítkou 23-36 mm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82,26</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1 645,20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31</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Pol_0031</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Vodič v trubkovodu AY 2,5</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11,42</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228,40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32</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Pol_0032</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AY 2,5 B</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6,86</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137,20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Pol_0033</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Demontáže, drobný spotřební materiál</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2 856,08</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2 856,08</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2480" w:wrap="none" w:vAnchor="page" w:hAnchor="page" w:x="844" w:y="3132"/>
              <w:widowControl w:val="0"/>
              <w:shd w:val="clear" w:color="auto" w:fill="auto"/>
              <w:tabs>
                <w:tab w:pos="1747" w:val="left"/>
                <w:tab w:pos="9226" w:val="left"/>
              </w:tabs>
              <w:bidi w:val="0"/>
              <w:spacing w:before="0" w:after="0" w:line="240" w:lineRule="auto"/>
              <w:ind w:left="0" w:right="0" w:firstLine="0"/>
              <w:jc w:val="left"/>
            </w:pPr>
            <w:r>
              <w:rPr>
                <w:b/>
                <w:bCs/>
                <w:color w:val="000000"/>
                <w:spacing w:val="0"/>
                <w:w w:val="100"/>
                <w:position w:val="0"/>
              </w:rPr>
              <w:t>Díl: 3</w:t>
              <w:tab/>
              <w:t>Zvonková signalizace</w:t>
              <w:tab/>
              <w:t>10 200,65</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34</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Pol_0034</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Zvonkový transformátor D+M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1 849,58</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1 849,58</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35</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Pol_0035</w:t>
            </w:r>
          </w:p>
        </w:tc>
        <w:tc>
          <w:tcPr>
            <w:tcBorders>
              <w:top w:val="single" w:sz="4"/>
              <w:left w:val="single" w:sz="4"/>
            </w:tcBorders>
            <w:shd w:val="clear" w:color="auto" w:fill="FFFFFF"/>
            <w:vAlign w:val="bottom"/>
          </w:tcPr>
          <w:p>
            <w:pPr>
              <w:pStyle w:val="Style30"/>
              <w:keepNext w:val="0"/>
              <w:keepLines w:val="0"/>
              <w:framePr w:w="10214" w:h="12480"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Zvonkové tlačítko, D+M, s popisovým polem, odolný design</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573,50</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573,50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36</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Pol_0036</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Domovní zvonek elektromechanický</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1 209,85</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2 419,70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37</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Pol_0037</w:t>
            </w:r>
          </w:p>
        </w:tc>
        <w:tc>
          <w:tcPr>
            <w:tcBorders>
              <w:top w:val="single" w:sz="4"/>
              <w:left w:val="single" w:sz="4"/>
            </w:tcBorders>
            <w:shd w:val="clear" w:color="auto" w:fill="FFFFFF"/>
            <w:vAlign w:val="bottom"/>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 (2x0,8) - dodávka, montáž (propojení hlásičů) -</w:t>
            </w:r>
          </w:p>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B2ca, s1, d1</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822,40</w:t>
            </w:r>
          </w:p>
        </w:tc>
      </w:tr>
      <w:tr>
        <w:trPr>
          <w:trHeight w:val="283" w:hRule="exact"/>
        </w:trPr>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38</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Pol_0038</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instalační pod omítku vč. vysekání lůžka</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77,68</w:t>
            </w:r>
          </w:p>
        </w:tc>
        <w:tc>
          <w:tcPr>
            <w:tcBorders>
              <w:top w:val="single" w:sz="4"/>
              <w:left w:val="single" w:sz="4"/>
              <w:right w:val="single" w:sz="4"/>
            </w:tcBorders>
            <w:shd w:val="clear" w:color="auto" w:fill="FFFFFF"/>
            <w:vAlign w:val="top"/>
          </w:tcPr>
          <w:p>
            <w:pPr>
              <w:pStyle w:val="Style30"/>
              <w:keepNext w:val="0"/>
              <w:keepLines w:val="0"/>
              <w:framePr w:w="10214" w:h="12480"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1 553,60</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56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05</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Slaboproud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Slaboproud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0531"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39</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Pol_0039</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Trubka instalační pod omítkou 23-36 mm</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82,26</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1 645,20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Pol_0040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Vodič v trubkovodu AY 2,5</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11,42</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228,40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41</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Pol_0041</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AY 2,5 B</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6,86</w:t>
            </w:r>
          </w:p>
        </w:tc>
        <w:tc>
          <w:tcPr>
            <w:tcBorders>
              <w:top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137,20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42</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Pol_0042</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Demontáže, drobný spotřební materiál</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971,07</w:t>
            </w:r>
          </w:p>
        </w:tc>
        <w:tc>
          <w:tcPr>
            <w:tcBorders>
              <w:top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971,07</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0531" w:wrap="none" w:vAnchor="page" w:hAnchor="page" w:x="844" w:y="3132"/>
              <w:widowControl w:val="0"/>
              <w:shd w:val="clear" w:color="auto" w:fill="auto"/>
              <w:tabs>
                <w:tab w:pos="1762" w:val="left"/>
                <w:tab w:pos="9221" w:val="left"/>
              </w:tabs>
              <w:bidi w:val="0"/>
              <w:spacing w:before="0" w:after="0" w:line="240" w:lineRule="auto"/>
              <w:ind w:left="0" w:right="0" w:firstLine="0"/>
              <w:jc w:val="left"/>
            </w:pPr>
            <w:r>
              <w:rPr>
                <w:b/>
                <w:bCs/>
                <w:color w:val="000000"/>
                <w:spacing w:val="0"/>
                <w:w w:val="100"/>
                <w:position w:val="0"/>
              </w:rPr>
              <w:t>Díl: 4</w:t>
              <w:tab/>
              <w:t>Elektrická požární signalizace EPS</w:t>
              <w:tab/>
              <w:t>69 333,71</w:t>
            </w:r>
          </w:p>
        </w:tc>
      </w:tr>
      <w:tr>
        <w:trPr>
          <w:trHeight w:val="437"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43</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Pol_0043</w:t>
            </w:r>
          </w:p>
        </w:tc>
        <w:tc>
          <w:tcPr>
            <w:tcBorders>
              <w:top w:val="single" w:sz="4"/>
              <w:left w:val="single" w:sz="4"/>
            </w:tcBorders>
            <w:shd w:val="clear" w:color="auto" w:fill="FFFFFF"/>
            <w:vAlign w:val="bottom"/>
          </w:tcPr>
          <w:p>
            <w:pPr>
              <w:pStyle w:val="Style30"/>
              <w:keepNext w:val="0"/>
              <w:keepLines w:val="0"/>
              <w:framePr w:w="10214" w:h="10531"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Požární hlásič kouře, Individuálně adresovatelný - montáž, provedení adresace, včetně patice</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639,78</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5 118,24</w:t>
            </w:r>
          </w:p>
        </w:tc>
      </w:tr>
      <w:tr>
        <w:trPr>
          <w:trHeight w:val="653"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44</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Pol_0044</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Demontáž stávajícího hlásiče včetně patice, repase k dalšímu použití (míra využití stávajících hlásičů bude vyjasněna po demontáži)</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742,59</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2 970,36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45</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Pol_0045</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Dodávka kouřového hlásiče včetně patice</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2 819,44</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22 555,52</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46</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Pol_0046</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Oživení EPS, úprava SW EPS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kpl</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7 939,89</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7 939,89</w:t>
            </w:r>
          </w:p>
        </w:tc>
      </w:tr>
      <w:tr>
        <w:trPr>
          <w:trHeight w:val="432"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47</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Pol_0047</w:t>
            </w:r>
          </w:p>
        </w:tc>
        <w:tc>
          <w:tcPr>
            <w:tcBorders>
              <w:top w:val="single" w:sz="4"/>
              <w:left w:val="single" w:sz="4"/>
            </w:tcBorders>
            <w:shd w:val="clear" w:color="auto" w:fill="FFFFFF"/>
            <w:vAlign w:val="bottom"/>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 (2x0,8) - dodávka, montáž (propojení hlásičů) -</w:t>
            </w:r>
          </w:p>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B2ca, s1, d1</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45,00000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1 850,40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48</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Pol_0048</w:t>
            </w:r>
          </w:p>
        </w:tc>
        <w:tc>
          <w:tcPr>
            <w:tcBorders>
              <w:top w:val="single" w:sz="4"/>
              <w:left w:val="single" w:sz="4"/>
            </w:tcBorders>
            <w:shd w:val="clear" w:color="auto" w:fill="FFFFFF"/>
            <w:vAlign w:val="bottom"/>
          </w:tcPr>
          <w:p>
            <w:pPr>
              <w:pStyle w:val="Style30"/>
              <w:keepNext w:val="0"/>
              <w:keepLines w:val="0"/>
              <w:framePr w:w="10214" w:h="10531"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Lišta 20x20 pro vedení kabelů k čidlům nad podhledem - komplet včetně hmoždinek</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117,68</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2 353,60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49</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Pol_0049</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Ekologická likvidace ionizačního hlásiče</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571,22</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5 712,20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Pol_0050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Vyhledání bodů napojení (navazuje na stávající instalaci)</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628,34</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1 256,68</w:t>
            </w:r>
          </w:p>
        </w:tc>
      </w:tr>
      <w:tr>
        <w:trPr>
          <w:trHeight w:val="653"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51</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Pol_0051</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Provizorní zprovoznění EPS v nerekonstruované části patra po dobu průběhu stavby - provizorní propojení kruhové linky</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971,07</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3 884,28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52</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Pol_0052</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Úprava grafické nástavby LATIS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1 713,66</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6 854,64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53</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Pol_0053</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Demontáže, drobný spotřební materiál</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3 998,50</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3 998,50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54</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Pol_0054</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Optická signalizace hlásiče LED D+M</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1 209,85</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4 839,40</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10531" w:wrap="none" w:vAnchor="page" w:hAnchor="page" w:x="844" w:y="3132"/>
              <w:widowControl w:val="0"/>
              <w:shd w:val="clear" w:color="auto" w:fill="auto"/>
              <w:tabs>
                <w:tab w:pos="1766" w:val="left"/>
                <w:tab w:pos="9226" w:val="left"/>
              </w:tabs>
              <w:bidi w:val="0"/>
              <w:spacing w:before="0" w:after="0" w:line="240" w:lineRule="auto"/>
              <w:ind w:left="0" w:right="0" w:firstLine="0"/>
              <w:jc w:val="left"/>
            </w:pPr>
            <w:r>
              <w:rPr>
                <w:b/>
                <w:bCs/>
                <w:color w:val="000000"/>
                <w:spacing w:val="0"/>
                <w:w w:val="100"/>
                <w:position w:val="0"/>
              </w:rPr>
              <w:t>Díl: 5</w:t>
              <w:tab/>
              <w:t>Domácí rozhlas</w:t>
              <w:tab/>
              <w:t>19 247,60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55</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Pol_0055</w:t>
            </w:r>
          </w:p>
        </w:tc>
        <w:tc>
          <w:tcPr>
            <w:tcBorders>
              <w:top w:val="single" w:sz="4"/>
              <w:left w:val="single" w:sz="4"/>
            </w:tcBorders>
            <w:shd w:val="clear" w:color="auto" w:fill="FFFFFF"/>
            <w:vAlign w:val="bottom"/>
          </w:tcPr>
          <w:p>
            <w:pPr>
              <w:pStyle w:val="Style30"/>
              <w:keepNext w:val="0"/>
              <w:keepLines w:val="0"/>
              <w:framePr w:w="10214" w:h="10531"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 xml:space="preserve">Reproduktor </w:t>
            </w:r>
            <w:r>
              <w:rPr>
                <w:color w:val="000000"/>
                <w:spacing w:val="0"/>
                <w:w w:val="100"/>
                <w:position w:val="0"/>
                <w:sz w:val="14"/>
                <w:szCs w:val="14"/>
              </w:rPr>
              <w:t xml:space="preserve">EVAC </w:t>
            </w:r>
            <w:r>
              <w:rPr>
                <w:color w:val="000000"/>
                <w:spacing w:val="0"/>
                <w:w w:val="100"/>
                <w:position w:val="0"/>
                <w:sz w:val="14"/>
                <w:szCs w:val="14"/>
              </w:rPr>
              <w:t>100V, až 2x6W do podhledu, do SDK příčky, včetně krytu, EN54, dvousystémový</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2 006,10</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6 018,30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56</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Pol_0056</w:t>
            </w:r>
          </w:p>
        </w:tc>
        <w:tc>
          <w:tcPr>
            <w:tcBorders>
              <w:top w:val="single" w:sz="4"/>
              <w:left w:val="single" w:sz="4"/>
            </w:tcBorders>
            <w:shd w:val="clear" w:color="auto" w:fill="FFFFFF"/>
            <w:vAlign w:val="bottom"/>
          </w:tcPr>
          <w:p>
            <w:pPr>
              <w:pStyle w:val="Style30"/>
              <w:keepNext w:val="0"/>
              <w:keepLines w:val="0"/>
              <w:framePr w:w="10214" w:h="10531"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Montáž reproduktoru, koordinace s ostatními součástmi podhledu</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742,59</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2 227,77</w:t>
            </w:r>
          </w:p>
        </w:tc>
      </w:tr>
      <w:tr>
        <w:trPr>
          <w:trHeight w:val="653"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57</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Pol_0057</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Pro ovládaná zařízení - kabel se zaručenou funkčností při požáru, B2ca, S1, DO 2x1,5, D+M, včetně ohniodolných příchytek.</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25,00000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86,82</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2 170,50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58</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Pol_0058</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Vyhledání bodů napojení (navazuje na stávající instalaci)</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514,10</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2 056,40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59</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Pol_0059</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Svorkovací krabice P30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873,96</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1 747,92</w:t>
            </w:r>
          </w:p>
        </w:tc>
      </w:tr>
      <w:tr>
        <w:trPr>
          <w:trHeight w:val="653"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Pol_0060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Nastavení správné akustické hladiny na reproduktoru - akustická zkouška za přítomnosti uživatele</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971,07</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1 942,14</w:t>
            </w:r>
          </w:p>
        </w:tc>
      </w:tr>
      <w:tr>
        <w:trPr>
          <w:trHeight w:val="653" w:hRule="exact"/>
        </w:trPr>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61</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Pol_0061</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Provizorní zprovoznění rozhlasu v nerekonstruované části patra po dobu průběhu stavby - provizorní propojení repro linky</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971,07</w:t>
            </w:r>
          </w:p>
        </w:tc>
        <w:tc>
          <w:tcPr>
            <w:tcBorders>
              <w:top w:val="single" w:sz="4"/>
              <w:left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1 942,14</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62</w:t>
            </w:r>
          </w:p>
        </w:tc>
        <w:tc>
          <w:tcPr>
            <w:tcBorders>
              <w:top w:val="single" w:sz="4"/>
              <w:left w:val="single" w:sz="4"/>
              <w:bottom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Pol_0062</w:t>
            </w:r>
          </w:p>
        </w:tc>
        <w:tc>
          <w:tcPr>
            <w:tcBorders>
              <w:top w:val="single" w:sz="4"/>
              <w:left w:val="single" w:sz="4"/>
              <w:bottom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Demontáže, drobný spotřební materiál</w:t>
            </w:r>
          </w:p>
        </w:tc>
        <w:tc>
          <w:tcPr>
            <w:tcBorders>
              <w:top w:val="single" w:sz="4"/>
              <w:left w:val="single" w:sz="4"/>
              <w:bottom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1 142,43</w:t>
            </w:r>
          </w:p>
        </w:tc>
        <w:tc>
          <w:tcPr>
            <w:tcBorders>
              <w:top w:val="single" w:sz="4"/>
              <w:left w:val="single" w:sz="4"/>
              <w:bottom w:val="single" w:sz="4"/>
              <w:right w:val="single" w:sz="4"/>
            </w:tcBorders>
            <w:shd w:val="clear" w:color="auto" w:fill="FFFFFF"/>
            <w:vAlign w:val="top"/>
          </w:tcPr>
          <w:p>
            <w:pPr>
              <w:pStyle w:val="Style30"/>
              <w:keepNext w:val="0"/>
              <w:keepLines w:val="0"/>
              <w:framePr w:w="10214" w:h="10531"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1 142,43</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57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05</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Slaboproud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Slaboproud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2538"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pPr>
            <w:r>
              <w:rPr>
                <w:color w:val="000000"/>
                <w:spacing w:val="0"/>
                <w:w w:val="100"/>
                <w:position w:val="0"/>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2538" w:wrap="none" w:vAnchor="page" w:hAnchor="page" w:x="844" w:y="3132"/>
              <w:widowControl w:val="0"/>
              <w:shd w:val="clear" w:color="auto" w:fill="auto"/>
              <w:tabs>
                <w:tab w:pos="1762" w:val="left"/>
                <w:tab w:pos="9221" w:val="left"/>
              </w:tabs>
              <w:bidi w:val="0"/>
              <w:spacing w:before="0" w:after="0" w:line="240" w:lineRule="auto"/>
              <w:ind w:left="0" w:right="0" w:firstLine="0"/>
              <w:jc w:val="left"/>
            </w:pPr>
            <w:r>
              <w:rPr>
                <w:b/>
                <w:bCs/>
                <w:color w:val="000000"/>
                <w:spacing w:val="0"/>
                <w:w w:val="100"/>
                <w:position w:val="0"/>
              </w:rPr>
              <w:t>Díl: 1</w:t>
              <w:tab/>
              <w:t>Elektrická požární signalizace EPS</w:t>
              <w:tab/>
              <w:t>97 373,32</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Pol_0001</w:t>
            </w:r>
          </w:p>
        </w:tc>
        <w:tc>
          <w:tcPr>
            <w:tcBorders>
              <w:top w:val="single" w:sz="4"/>
              <w:left w:val="single" w:sz="4"/>
            </w:tcBorders>
            <w:shd w:val="clear" w:color="auto" w:fill="FFFFFF"/>
            <w:vAlign w:val="bottom"/>
          </w:tcPr>
          <w:p>
            <w:pPr>
              <w:pStyle w:val="Style30"/>
              <w:keepNext w:val="0"/>
              <w:keepLines w:val="0"/>
              <w:framePr w:w="10214" w:h="12538"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Požární hlásič kouře, individuálně adresovatelný - montáž, provedení adresace, včetně patice</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11,00000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639,74</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7 037,14</w:t>
            </w:r>
          </w:p>
        </w:tc>
      </w:tr>
      <w:tr>
        <w:trPr>
          <w:trHeight w:val="653"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2</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Pol_0002</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Demontáž stávajícího hlásiče včetně patice, repase k dalšímu použití (míra využití stávajících hlásičů bude vyjasněna po demontáži)</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742,56</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3 712,80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3</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Pol_0003</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Dodávka kouřového hlásiče včetně patice</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11,00000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2 819,33</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31 012,63</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4</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Pol_0004</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Oživení EPS, úprava SW EPS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kpl</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10 190,13</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10 190,13</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Pol_0005</w:t>
            </w:r>
          </w:p>
        </w:tc>
        <w:tc>
          <w:tcPr>
            <w:tcBorders>
              <w:top w:val="single" w:sz="4"/>
              <w:left w:val="single" w:sz="4"/>
            </w:tcBorders>
            <w:shd w:val="clear" w:color="auto" w:fill="FFFFFF"/>
            <w:vAlign w:val="bottom"/>
          </w:tcPr>
          <w:p>
            <w:pPr>
              <w:pStyle w:val="Style30"/>
              <w:keepNext w:val="0"/>
              <w:keepLines w:val="0"/>
              <w:framePr w:w="10214" w:h="12538" w:wrap="none" w:vAnchor="page" w:hAnchor="page" w:x="844" w:y="3132"/>
              <w:widowControl w:val="0"/>
              <w:shd w:val="clear" w:color="auto" w:fill="auto"/>
              <w:bidi w:val="0"/>
              <w:spacing w:before="0" w:after="40" w:line="240" w:lineRule="auto"/>
              <w:ind w:left="0" w:right="0" w:firstLine="0"/>
              <w:jc w:val="left"/>
              <w:rPr>
                <w:sz w:val="14"/>
                <w:szCs w:val="14"/>
              </w:rPr>
            </w:pPr>
            <w:r>
              <w:rPr>
                <w:color w:val="000000"/>
                <w:spacing w:val="0"/>
                <w:w w:val="100"/>
                <w:position w:val="0"/>
                <w:sz w:val="14"/>
                <w:szCs w:val="14"/>
              </w:rPr>
              <w:t>Kabel (2x0,8) - dodávka, montáž (propojení hlásičů) -</w:t>
            </w:r>
          </w:p>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B2ca, s1, d1</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90,00000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41,12</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3 700,80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Pol_0006</w:t>
            </w:r>
          </w:p>
        </w:tc>
        <w:tc>
          <w:tcPr>
            <w:tcBorders>
              <w:top w:val="single" w:sz="4"/>
              <w:left w:val="single" w:sz="4"/>
            </w:tcBorders>
            <w:shd w:val="clear" w:color="auto" w:fill="FFFFFF"/>
            <w:vAlign w:val="bottom"/>
          </w:tcPr>
          <w:p>
            <w:pPr>
              <w:pStyle w:val="Style30"/>
              <w:keepNext w:val="0"/>
              <w:keepLines w:val="0"/>
              <w:framePr w:w="10214" w:h="12538"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Lišta 20x20 pro vedení kabelů k čidlům nad podhledem - komplet včetně hmoždinek</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40,00000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117,68</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4 707,20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Pol_0007</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Ekologická likvidace ionizačního hlásiče</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571,20</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5 712,00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8</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Pol_0008</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Vyhledání bodů napojení (navazuje na stávající instalaci)</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628,30</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1 256,60</w:t>
            </w:r>
          </w:p>
        </w:tc>
      </w:tr>
      <w:tr>
        <w:trPr>
          <w:trHeight w:val="653"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rPr>
              <w:t>9</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Pol_0009</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Provizorní zprovoznění EPS v nerekonstruované části patra po dobu průběhu stavby - provizorní propojení kruhové linky</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971,04</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3 884,16</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Úprava grafické nástavby LATIS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1 713,60</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6 854,40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Pol_0011</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Demontáže, drobný spotřební materiál</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5 997,55</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5 997,55</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12</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Pol_0012</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Optická signalizace hlásiče LED D+M</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11,00000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1 209,81</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13 307,91</w:t>
            </w:r>
          </w:p>
        </w:tc>
      </w:tr>
      <w:tr>
        <w:trPr>
          <w:trHeight w:val="250" w:hRule="exact"/>
        </w:trPr>
        <w:tc>
          <w:tcPr>
            <w:gridSpan w:val="7"/>
            <w:tcBorders>
              <w:top w:val="single" w:sz="4"/>
              <w:left w:val="single" w:sz="4"/>
              <w:right w:val="single" w:sz="4"/>
            </w:tcBorders>
            <w:shd w:val="clear" w:color="auto" w:fill="D9DEE4"/>
            <w:vAlign w:val="bottom"/>
          </w:tcPr>
          <w:p>
            <w:pPr>
              <w:pStyle w:val="Style30"/>
              <w:keepNext w:val="0"/>
              <w:keepLines w:val="0"/>
              <w:framePr w:w="10214" w:h="12538" w:wrap="none" w:vAnchor="page" w:hAnchor="page" w:x="844" w:y="3132"/>
              <w:widowControl w:val="0"/>
              <w:shd w:val="clear" w:color="auto" w:fill="auto"/>
              <w:tabs>
                <w:tab w:pos="1766" w:val="left"/>
                <w:tab w:pos="9221" w:val="left"/>
              </w:tabs>
              <w:bidi w:val="0"/>
              <w:spacing w:before="0" w:after="0" w:line="240" w:lineRule="auto"/>
              <w:ind w:left="0" w:right="0" w:firstLine="0"/>
              <w:jc w:val="left"/>
            </w:pPr>
            <w:r>
              <w:rPr>
                <w:b/>
                <w:bCs/>
                <w:color w:val="000000"/>
                <w:spacing w:val="0"/>
                <w:w w:val="100"/>
                <w:position w:val="0"/>
              </w:rPr>
              <w:t>Díl: 2</w:t>
              <w:tab/>
              <w:t>Domácí rozhlas</w:t>
              <w:tab/>
              <w:t>27 794,38</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Pol_0013</w:t>
            </w:r>
          </w:p>
        </w:tc>
        <w:tc>
          <w:tcPr>
            <w:tcBorders>
              <w:top w:val="single" w:sz="4"/>
              <w:left w:val="single" w:sz="4"/>
            </w:tcBorders>
            <w:shd w:val="clear" w:color="auto" w:fill="FFFFFF"/>
            <w:vAlign w:val="bottom"/>
          </w:tcPr>
          <w:p>
            <w:pPr>
              <w:pStyle w:val="Style30"/>
              <w:keepNext w:val="0"/>
              <w:keepLines w:val="0"/>
              <w:framePr w:w="10214" w:h="12538"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 xml:space="preserve">Reproduktor </w:t>
            </w:r>
            <w:r>
              <w:rPr>
                <w:color w:val="000000"/>
                <w:spacing w:val="0"/>
                <w:w w:val="100"/>
                <w:position w:val="0"/>
                <w:sz w:val="14"/>
                <w:szCs w:val="14"/>
              </w:rPr>
              <w:t xml:space="preserve">EVAC </w:t>
            </w:r>
            <w:r>
              <w:rPr>
                <w:color w:val="000000"/>
                <w:spacing w:val="0"/>
                <w:w w:val="100"/>
                <w:position w:val="0"/>
                <w:sz w:val="14"/>
                <w:szCs w:val="14"/>
              </w:rPr>
              <w:t>100V, až 2x6W do podhledu, do SDK příčky, včetně krytu, EN54, dvousystémový</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2 006,03</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10 030,15</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14</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Pol_0014</w:t>
            </w:r>
          </w:p>
        </w:tc>
        <w:tc>
          <w:tcPr>
            <w:tcBorders>
              <w:top w:val="single" w:sz="4"/>
              <w:left w:val="single" w:sz="4"/>
            </w:tcBorders>
            <w:shd w:val="clear" w:color="auto" w:fill="FFFFFF"/>
            <w:vAlign w:val="bottom"/>
          </w:tcPr>
          <w:p>
            <w:pPr>
              <w:pStyle w:val="Style30"/>
              <w:keepNext w:val="0"/>
              <w:keepLines w:val="0"/>
              <w:framePr w:w="10214" w:h="12538"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Montáž reproduktoru, koordinace s ostatními součástmi podhledu</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742,56</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3 712,80</w:t>
            </w:r>
          </w:p>
        </w:tc>
      </w:tr>
      <w:tr>
        <w:trPr>
          <w:trHeight w:val="653"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Pol_0015</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Pro ovládaná zařízení - kabel se zaručenou funkčností při požáru, B2ca, S1, DO 2x1,5, D+M, včetně ohniodolných příchytek.</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40,00000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86,82</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3 472,80</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Pol_0016</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Vyhledání bodů napojení (navazuje na stávající instalaci)</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514,09</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2 056,36</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17</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Pol_0017</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Svorkovací krabice P30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873,93</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3 495,72</w:t>
            </w:r>
          </w:p>
        </w:tc>
      </w:tr>
      <w:tr>
        <w:trPr>
          <w:trHeight w:val="653"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Pol_0018</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Nastavení správné akustické hladiny na reproduktoru - akustická zkouška za přítomnosti uživatele</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971,04</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1 942,08</w:t>
            </w:r>
          </w:p>
        </w:tc>
      </w:tr>
      <w:tr>
        <w:trPr>
          <w:trHeight w:val="653"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Pol_0019</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Provizorní zprovoznění rozhlasu v nerekonstruované části patra po dobu průběhu stavby - provizorní propojení repro linky</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971,04</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1 942,08</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Demontáže, drobný spotřební materiál</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1 142,39</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1 142,39</w:t>
            </w:r>
          </w:p>
        </w:tc>
      </w:tr>
      <w:tr>
        <w:trPr>
          <w:trHeight w:val="499" w:hRule="exact"/>
        </w:trPr>
        <w:tc>
          <w:tcPr>
            <w:gridSpan w:val="7"/>
            <w:tcBorders>
              <w:top w:val="single" w:sz="4"/>
              <w:left w:val="single" w:sz="4"/>
              <w:right w:val="single" w:sz="4"/>
            </w:tcBorders>
            <w:shd w:val="clear" w:color="auto" w:fill="D9DEE4"/>
            <w:vAlign w:val="top"/>
          </w:tcPr>
          <w:p>
            <w:pPr>
              <w:pStyle w:val="Style30"/>
              <w:keepNext w:val="0"/>
              <w:keepLines w:val="0"/>
              <w:framePr w:w="10214" w:h="12538" w:wrap="none" w:vAnchor="page" w:hAnchor="page" w:x="844" w:y="3132"/>
              <w:widowControl w:val="0"/>
              <w:shd w:val="clear" w:color="auto" w:fill="auto"/>
              <w:tabs>
                <w:tab w:pos="1766" w:val="left"/>
                <w:tab w:pos="9115" w:val="left"/>
              </w:tabs>
              <w:bidi w:val="0"/>
              <w:spacing w:before="0" w:after="0" w:line="240" w:lineRule="auto"/>
              <w:ind w:left="0" w:right="0" w:firstLine="0"/>
              <w:jc w:val="left"/>
            </w:pPr>
            <w:r>
              <w:rPr>
                <w:b/>
                <w:bCs/>
                <w:color w:val="000000"/>
                <w:spacing w:val="0"/>
                <w:w w:val="100"/>
                <w:position w:val="0"/>
              </w:rPr>
              <w:t>Díl: 3</w:t>
              <w:tab/>
              <w:t>Univerzální strukturovaná kabeláž kat. 6A</w:t>
              <w:tab/>
              <w:t>141 477,45</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21</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Pol_0021</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Patch </w:t>
            </w:r>
            <w:r>
              <w:rPr>
                <w:color w:val="000000"/>
                <w:spacing w:val="0"/>
                <w:w w:val="100"/>
                <w:position w:val="0"/>
                <w:sz w:val="14"/>
                <w:szCs w:val="14"/>
              </w:rPr>
              <w:t>panel 24pp modulární, 6A, plně osazený</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3 280,93</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3 280,93</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22</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Pol_0022</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vyvažovači panel 1U 5 vyvažovačích plastových ok</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201,07</w:t>
            </w:r>
          </w:p>
        </w:tc>
        <w:tc>
          <w:tcPr>
            <w:tcBorders>
              <w:top w:val="single" w:sz="4"/>
              <w:left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201,07</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23</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Pol_0023</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montáž </w:t>
            </w:r>
            <w:r>
              <w:rPr>
                <w:color w:val="000000"/>
                <w:spacing w:val="0"/>
                <w:w w:val="100"/>
                <w:position w:val="0"/>
                <w:sz w:val="14"/>
                <w:szCs w:val="14"/>
              </w:rPr>
              <w:t xml:space="preserve">patch </w:t>
            </w:r>
            <w:r>
              <w:rPr>
                <w:color w:val="000000"/>
                <w:spacing w:val="0"/>
                <w:w w:val="100"/>
                <w:position w:val="0"/>
                <w:sz w:val="14"/>
                <w:szCs w:val="14"/>
              </w:rPr>
              <w:t>panelu</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171,37</w:t>
            </w:r>
          </w:p>
        </w:tc>
        <w:tc>
          <w:tcPr>
            <w:tcBorders>
              <w:top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342,74</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24</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Pol_0024</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Kabel kat.6A, B2ca S1 DO LSZH plášť, 4 páry</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1 090,00000</w:t>
            </w:r>
          </w:p>
        </w:tc>
        <w:tc>
          <w:tcPr>
            <w:tcBorders>
              <w:top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24,00</w:t>
            </w:r>
          </w:p>
        </w:tc>
        <w:tc>
          <w:tcPr>
            <w:tcBorders>
              <w:top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26 160,00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25</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Pol_0025</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ZATAŽ KAB DO LIST, TRUBEK, žlabů</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1 090,00000</w:t>
            </w:r>
          </w:p>
        </w:tc>
        <w:tc>
          <w:tcPr>
            <w:tcBorders>
              <w:top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26,28</w:t>
            </w:r>
          </w:p>
        </w:tc>
        <w:tc>
          <w:tcPr>
            <w:tcBorders>
              <w:top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28 645,20</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26</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Pol_0026</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 xml:space="preserve">MONT </w:t>
            </w:r>
            <w:r>
              <w:rPr>
                <w:color w:val="000000"/>
                <w:spacing w:val="0"/>
                <w:w w:val="100"/>
                <w:position w:val="0"/>
                <w:sz w:val="14"/>
                <w:szCs w:val="14"/>
              </w:rPr>
              <w:t>DVOJZASUVKY 2xRJ 6A</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61,70</w:t>
            </w:r>
          </w:p>
        </w:tc>
        <w:tc>
          <w:tcPr>
            <w:tcBorders>
              <w:top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431,90</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27</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Pol_0027</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Dodávka - dvojzásuvka 2xRJ45 6A včetně keystonů</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7,00000</w:t>
            </w:r>
          </w:p>
        </w:tc>
        <w:tc>
          <w:tcPr>
            <w:tcBorders>
              <w:top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396,41</w:t>
            </w:r>
          </w:p>
        </w:tc>
        <w:tc>
          <w:tcPr>
            <w:tcBorders>
              <w:top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2 774,87</w:t>
            </w:r>
          </w:p>
        </w:tc>
      </w:tr>
      <w:tr>
        <w:trPr>
          <w:trHeight w:val="250"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Pol_0028</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MĚŘENI 1 KABELU K5.VYHOT. PROTOKOLU</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14,00000</w:t>
            </w:r>
          </w:p>
        </w:tc>
        <w:tc>
          <w:tcPr>
            <w:tcBorders>
              <w:top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142,81</w:t>
            </w:r>
          </w:p>
        </w:tc>
        <w:tc>
          <w:tcPr>
            <w:tcBorders>
              <w:top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1 999,34</w:t>
            </w:r>
          </w:p>
        </w:tc>
      </w:tr>
      <w:tr>
        <w:trPr>
          <w:trHeight w:val="245"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29</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Pol_0029</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UKONČENI - FORMA NA KABELU 6A</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28,00000</w:t>
            </w:r>
          </w:p>
        </w:tc>
        <w:tc>
          <w:tcPr>
            <w:tcBorders>
              <w:top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85,68</w:t>
            </w:r>
          </w:p>
        </w:tc>
        <w:tc>
          <w:tcPr>
            <w:tcBorders>
              <w:top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2 399,04</w:t>
            </w:r>
          </w:p>
        </w:tc>
      </w:tr>
      <w:tr>
        <w:trPr>
          <w:trHeight w:val="288" w:hRule="exact"/>
        </w:trPr>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both"/>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Pol_0030</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Krabice instalační pod omítku vč. vysekání lůžka</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14,00000</w:t>
            </w:r>
          </w:p>
        </w:tc>
        <w:tc>
          <w:tcPr>
            <w:tcBorders>
              <w:top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77,68</w:t>
            </w:r>
          </w:p>
        </w:tc>
        <w:tc>
          <w:tcPr>
            <w:tcBorders>
              <w:top w:val="single" w:sz="4"/>
              <w:right w:val="single" w:sz="4"/>
            </w:tcBorders>
            <w:shd w:val="clear" w:color="auto" w:fill="FFFFFF"/>
            <w:vAlign w:val="top"/>
          </w:tcPr>
          <w:p>
            <w:pPr>
              <w:pStyle w:val="Style30"/>
              <w:keepNext w:val="0"/>
              <w:keepLines w:val="0"/>
              <w:framePr w:w="10214" w:h="12538"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1 087,52</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58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8"/>
        <w:gridCol w:w="8818"/>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05</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Slaboproud</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37"/>
              <w:widowControl w:val="0"/>
              <w:shd w:val="clear" w:color="auto" w:fill="auto"/>
              <w:bidi w:val="0"/>
              <w:spacing w:before="0" w:after="0" w:line="240" w:lineRule="auto"/>
              <w:ind w:left="0" w:right="0" w:firstLine="400"/>
              <w:jc w:val="left"/>
            </w:pPr>
            <w:r>
              <w:rPr>
                <w:color w:val="000000"/>
                <w:spacing w:val="0"/>
                <w:w w:val="100"/>
                <w:position w:val="0"/>
              </w:rPr>
              <w:t>Slaboproud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3802" w:wrap="none" w:vAnchor="page" w:hAnchor="page" w:x="844" w:y="313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45" w:hRule="exact"/>
        </w:trPr>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31</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Pol_0031</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Trubka instalační pod omítkou 23-36 mm</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225,00000</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82,26</w:t>
            </w:r>
          </w:p>
        </w:tc>
        <w:tc>
          <w:tcPr>
            <w:tcBorders>
              <w:top w:val="single" w:sz="4"/>
              <w:left w:val="single" w:sz="4"/>
              <w:righ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18 508,50</w:t>
            </w:r>
          </w:p>
        </w:tc>
      </w:tr>
      <w:tr>
        <w:trPr>
          <w:trHeight w:val="250" w:hRule="exact"/>
        </w:trPr>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32</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Pol_0032</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Vodič v trubkovodu AY 2,5</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225,00000</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11,42</w:t>
            </w:r>
          </w:p>
        </w:tc>
        <w:tc>
          <w:tcPr>
            <w:tcBorders>
              <w:top w:val="single" w:sz="4"/>
              <w:left w:val="single" w:sz="4"/>
              <w:righ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2 569,50</w:t>
            </w:r>
          </w:p>
        </w:tc>
      </w:tr>
      <w:tr>
        <w:trPr>
          <w:trHeight w:val="250" w:hRule="exact"/>
        </w:trPr>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Pol_0033</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AY 2,5 B</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360"/>
              <w:jc w:val="both"/>
              <w:rPr>
                <w:sz w:val="14"/>
                <w:szCs w:val="14"/>
              </w:rPr>
            </w:pPr>
            <w:r>
              <w:rPr>
                <w:color w:val="000000"/>
                <w:spacing w:val="0"/>
                <w:w w:val="100"/>
                <w:position w:val="0"/>
                <w:sz w:val="14"/>
                <w:szCs w:val="14"/>
              </w:rPr>
              <w:t>225,00000</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6,86</w:t>
            </w:r>
          </w:p>
        </w:tc>
        <w:tc>
          <w:tcPr>
            <w:tcBorders>
              <w:top w:val="single" w:sz="4"/>
              <w:left w:val="single" w:sz="4"/>
              <w:righ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1 543,50</w:t>
            </w:r>
          </w:p>
        </w:tc>
      </w:tr>
      <w:tr>
        <w:trPr>
          <w:trHeight w:val="245" w:hRule="exact"/>
        </w:trPr>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34</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Pol_0034</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Žlab 125/100 mm,</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m</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655,72</w:t>
            </w:r>
          </w:p>
        </w:tc>
        <w:tc>
          <w:tcPr>
            <w:tcBorders>
              <w:top w:val="single" w:sz="4"/>
              <w:left w:val="single" w:sz="4"/>
              <w:righ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13 114,40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35</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Pol_0035</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Konstrukce ocelová do 10 kg</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20,00000</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215,92</w:t>
            </w:r>
          </w:p>
        </w:tc>
        <w:tc>
          <w:tcPr>
            <w:tcBorders>
              <w:top w:val="single" w:sz="4"/>
              <w:left w:val="single" w:sz="4"/>
              <w:righ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4 318,40</w:t>
            </w:r>
          </w:p>
        </w:tc>
      </w:tr>
      <w:tr>
        <w:trPr>
          <w:trHeight w:val="437" w:hRule="exact"/>
        </w:trPr>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36</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Pol_0036</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 xml:space="preserve">Úpravy v rozvaděči </w:t>
            </w:r>
            <w:r>
              <w:rPr>
                <w:color w:val="000000"/>
                <w:spacing w:val="0"/>
                <w:w w:val="100"/>
                <w:position w:val="0"/>
                <w:sz w:val="14"/>
                <w:szCs w:val="14"/>
              </w:rPr>
              <w:t xml:space="preserve">rack </w:t>
            </w:r>
            <w:r>
              <w:rPr>
                <w:color w:val="000000"/>
                <w:spacing w:val="0"/>
                <w:w w:val="100"/>
                <w:position w:val="0"/>
                <w:sz w:val="14"/>
                <w:szCs w:val="14"/>
              </w:rPr>
              <w:t>- organizace prostoru (posuny panelů a aktivních prvků bez přepojování</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685,43</w:t>
            </w:r>
          </w:p>
        </w:tc>
        <w:tc>
          <w:tcPr>
            <w:tcBorders>
              <w:top w:val="single" w:sz="4"/>
              <w:left w:val="single" w:sz="4"/>
              <w:righ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2 741,72</w:t>
            </w:r>
          </w:p>
        </w:tc>
      </w:tr>
      <w:tr>
        <w:trPr>
          <w:trHeight w:val="432" w:hRule="exact"/>
        </w:trPr>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37</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Pol_0037</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Požární ucpávky certifikované ve stěně (pro všechny SLP instalace) do 100x100</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7,00000</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1 713,61</w:t>
            </w:r>
          </w:p>
        </w:tc>
        <w:tc>
          <w:tcPr>
            <w:tcBorders>
              <w:top w:val="single" w:sz="4"/>
              <w:left w:val="single" w:sz="4"/>
              <w:righ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11 995,27</w:t>
            </w:r>
          </w:p>
        </w:tc>
      </w:tr>
      <w:tr>
        <w:trPr>
          <w:trHeight w:val="437" w:hRule="exact"/>
        </w:trPr>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38</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Pol_0038</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 xml:space="preserve">Práce </w:t>
            </w:r>
            <w:r>
              <w:rPr>
                <w:color w:val="000000"/>
                <w:spacing w:val="0"/>
                <w:w w:val="100"/>
                <w:position w:val="0"/>
                <w:sz w:val="14"/>
                <w:szCs w:val="14"/>
              </w:rPr>
              <w:t xml:space="preserve">IT </w:t>
            </w:r>
            <w:r>
              <w:rPr>
                <w:color w:val="000000"/>
                <w:spacing w:val="0"/>
                <w:w w:val="100"/>
                <w:position w:val="0"/>
                <w:sz w:val="14"/>
                <w:szCs w:val="14"/>
              </w:rPr>
              <w:t>technika - vytvoření SW mezi DDC regulací a velínem MaR</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1 713,60</w:t>
            </w:r>
          </w:p>
        </w:tc>
        <w:tc>
          <w:tcPr>
            <w:tcBorders>
              <w:top w:val="single" w:sz="4"/>
              <w:left w:val="single" w:sz="4"/>
              <w:righ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6 854,40</w:t>
            </w:r>
          </w:p>
        </w:tc>
      </w:tr>
      <w:tr>
        <w:trPr>
          <w:trHeight w:val="245" w:hRule="exact"/>
        </w:trPr>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39</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Pol_0039</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Rozebrání a zpětná montáž podhledů</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571,20</w:t>
            </w:r>
          </w:p>
        </w:tc>
        <w:tc>
          <w:tcPr>
            <w:tcBorders>
              <w:top w:val="single" w:sz="4"/>
              <w:left w:val="single" w:sz="4"/>
              <w:righ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2 284,80</w:t>
            </w:r>
          </w:p>
        </w:tc>
      </w:tr>
      <w:tr>
        <w:trPr>
          <w:trHeight w:val="264" w:hRule="exact"/>
        </w:trPr>
        <w:tc>
          <w:tcPr>
            <w:tcBorders>
              <w:top w:val="single" w:sz="4"/>
              <w:left w:val="single" w:sz="4"/>
              <w:bottom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40</w:t>
            </w:r>
          </w:p>
        </w:tc>
        <w:tc>
          <w:tcPr>
            <w:tcBorders>
              <w:top w:val="single" w:sz="4"/>
              <w:left w:val="single" w:sz="4"/>
              <w:bottom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Pol_0040</w:t>
            </w:r>
          </w:p>
        </w:tc>
        <w:tc>
          <w:tcPr>
            <w:tcBorders>
              <w:top w:val="single" w:sz="4"/>
              <w:left w:val="single" w:sz="4"/>
              <w:bottom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Demontáže, drobný spotřební materiál</w:t>
            </w:r>
          </w:p>
        </w:tc>
        <w:tc>
          <w:tcPr>
            <w:tcBorders>
              <w:top w:val="single" w:sz="4"/>
              <w:left w:val="single" w:sz="4"/>
              <w:bottom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10 224,35</w:t>
            </w:r>
          </w:p>
        </w:tc>
        <w:tc>
          <w:tcPr>
            <w:tcBorders>
              <w:top w:val="single" w:sz="4"/>
              <w:left w:val="single" w:sz="4"/>
              <w:bottom w:val="single" w:sz="4"/>
              <w:right w:val="single" w:sz="4"/>
            </w:tcBorders>
            <w:shd w:val="clear" w:color="auto" w:fill="FFFFFF"/>
            <w:vAlign w:val="top"/>
          </w:tcPr>
          <w:p>
            <w:pPr>
              <w:pStyle w:val="Style30"/>
              <w:keepNext w:val="0"/>
              <w:keepLines w:val="0"/>
              <w:framePr w:w="10214" w:h="3802" w:wrap="none" w:vAnchor="page" w:hAnchor="page" w:x="844" w:y="313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10 224,35</w:t>
            </w:r>
          </w:p>
        </w:tc>
      </w:tr>
    </w:tbl>
    <w:p>
      <w:pPr>
        <w:pStyle w:val="Style14"/>
        <w:keepNext w:val="0"/>
        <w:keepLines w:val="0"/>
        <w:framePr w:wrap="none" w:vAnchor="page" w:hAnchor="page" w:x="839" w:y="16145"/>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5"/>
        <w:widowControl w:val="0"/>
        <w:shd w:val="clear" w:color="auto" w:fill="auto"/>
        <w:bidi w:val="0"/>
        <w:spacing w:before="0" w:after="0" w:line="240" w:lineRule="auto"/>
        <w:ind w:left="0" w:right="0" w:firstLine="0"/>
        <w:jc w:val="left"/>
      </w:pPr>
      <w:r>
        <w:rPr>
          <w:color w:val="000000"/>
          <w:spacing w:val="0"/>
          <w:w w:val="100"/>
          <w:position w:val="0"/>
        </w:rPr>
        <w:t>Stránka 59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4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06</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400"/>
              <w:jc w:val="left"/>
            </w:pPr>
            <w:r>
              <w:rPr>
                <w:color w:val="000000"/>
                <w:spacing w:val="0"/>
                <w:w w:val="100"/>
                <w:position w:val="0"/>
              </w:rPr>
              <w:t>Vzduchotechnika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400"/>
              <w:jc w:val="left"/>
            </w:pPr>
            <w:r>
              <w:rPr>
                <w:color w:val="000000"/>
                <w:spacing w:val="0"/>
                <w:w w:val="100"/>
                <w:position w:val="0"/>
              </w:rPr>
              <w:t>VZT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694" w:wrap="none" w:vAnchor="page" w:hAnchor="page" w:x="845" w:y="312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694" w:wrap="none" w:vAnchor="page" w:hAnchor="page" w:x="845" w:y="3121"/>
              <w:widowControl w:val="0"/>
              <w:shd w:val="clear" w:color="auto" w:fill="auto"/>
              <w:tabs>
                <w:tab w:pos="1747" w:val="left"/>
                <w:tab w:pos="9110" w:val="left"/>
              </w:tabs>
              <w:bidi w:val="0"/>
              <w:spacing w:before="0" w:after="0" w:line="240" w:lineRule="auto"/>
              <w:ind w:left="0" w:right="0" w:firstLine="0"/>
              <w:jc w:val="left"/>
            </w:pPr>
            <w:r>
              <w:rPr>
                <w:b/>
                <w:bCs/>
                <w:color w:val="000000"/>
                <w:spacing w:val="0"/>
                <w:w w:val="100"/>
                <w:position w:val="0"/>
              </w:rPr>
              <w:t>Díl: 1</w:t>
              <w:tab/>
              <w:t>Zařízení č. 4-Teplovzdušné větrání</w:t>
              <w:tab/>
              <w:t>318 538,58</w:t>
            </w:r>
          </w:p>
        </w:tc>
      </w:tr>
      <w:tr>
        <w:trPr>
          <w:trHeight w:val="250" w:hRule="exact"/>
        </w:trPr>
        <w:tc>
          <w:tcPr>
            <w:tcBorders>
              <w:top w:val="single" w:sz="4"/>
              <w:left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Centrální VZT jednotka - STAVAJlCl, bez úprav</w:t>
            </w:r>
          </w:p>
        </w:tc>
        <w:tc>
          <w:tcPr>
            <w:tcBorders>
              <w:top w:val="single" w:sz="4"/>
              <w:left w:val="single" w:sz="4"/>
            </w:tcBorders>
            <w:shd w:val="clear" w:color="auto" w:fill="FFFFFF"/>
            <w:vAlign w:val="top"/>
          </w:tcPr>
          <w:p>
            <w:pPr>
              <w:framePr w:w="10214" w:h="1694" w:wrap="none" w:vAnchor="page" w:hAnchor="page" w:x="845" w:y="3121"/>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0,00000</w:t>
            </w:r>
          </w:p>
        </w:tc>
        <w:tc>
          <w:tcPr>
            <w:tcBorders>
              <w:top w:val="single" w:sz="4"/>
              <w:left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0,00</w:t>
            </w:r>
          </w:p>
        </w:tc>
        <w:tc>
          <w:tcPr>
            <w:tcBorders>
              <w:top w:val="single" w:sz="4"/>
              <w:right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0,00</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2</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Elektrický odporový vyvíječ páry (10 kg/h páry) -1 jednotka, D+M</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122 486,27</w:t>
            </w:r>
          </w:p>
        </w:tc>
        <w:tc>
          <w:tcPr>
            <w:tcBorders>
              <w:top w:val="single" w:sz="4"/>
              <w:left w:val="single" w:sz="4"/>
              <w:bottom w:val="single" w:sz="4"/>
              <w:right w:val="single" w:sz="4"/>
            </w:tcBorders>
            <w:shd w:val="clear" w:color="auto" w:fill="FFFFFF"/>
            <w:vAlign w:val="top"/>
          </w:tcPr>
          <w:p>
            <w:pPr>
              <w:pStyle w:val="Style30"/>
              <w:keepNext w:val="0"/>
              <w:keepLines w:val="0"/>
              <w:framePr w:w="10214" w:h="1694"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122 486,27</w:t>
            </w:r>
          </w:p>
        </w:tc>
      </w:tr>
    </w:tbl>
    <w:p>
      <w:pPr>
        <w:pStyle w:val="Style52"/>
        <w:keepNext w:val="0"/>
        <w:keepLines w:val="0"/>
        <w:framePr w:wrap="none" w:vAnchor="page" w:hAnchor="page" w:x="2626" w:y="4816"/>
        <w:widowControl w:val="0"/>
        <w:shd w:val="clear" w:color="auto" w:fill="auto"/>
        <w:bidi w:val="0"/>
        <w:spacing w:before="0" w:after="0" w:line="240" w:lineRule="auto"/>
        <w:ind w:left="0" w:right="0" w:firstLine="0"/>
        <w:jc w:val="left"/>
      </w:pPr>
      <w:r>
        <w:rPr>
          <w:spacing w:val="0"/>
          <w:w w:val="100"/>
          <w:position w:val="0"/>
        </w:rPr>
        <w:t xml:space="preserve">Včetně relé, kondez.hadice, parní hadice 1 m, distribuční trubice, kondenzační hadice 4 m </w:t>
      </w:r>
      <w:r>
        <w:rPr>
          <w:spacing w:val="0"/>
          <w:w w:val="100"/>
          <w:position w:val="0"/>
        </w:rPr>
        <w:t xml:space="preserve">a Modbus </w:t>
      </w:r>
      <w:r>
        <w:rPr>
          <w:spacing w:val="0"/>
          <w:w w:val="100"/>
          <w:position w:val="0"/>
        </w:rPr>
        <w:t>adaptéru</w:t>
      </w:r>
    </w:p>
    <w:p>
      <w:pPr>
        <w:pStyle w:val="Style70"/>
        <w:keepNext w:val="0"/>
        <w:keepLines w:val="0"/>
        <w:framePr w:w="10214" w:h="1397" w:hRule="exact" w:wrap="none" w:vAnchor="page" w:hAnchor="page" w:x="845" w:y="5248"/>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Vybavení prvky MaRje dodávkou profese MaR.</w:t>
      </w:r>
    </w:p>
    <w:p>
      <w:pPr>
        <w:pStyle w:val="Style70"/>
        <w:keepNext w:val="0"/>
        <w:keepLines w:val="0"/>
        <w:framePr w:w="10214" w:h="1397" w:hRule="exact" w:wrap="none" w:vAnchor="page" w:hAnchor="page" w:x="845" w:y="5248"/>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Včetně uchycení vyvíječe na stěnu a systému uchycení.</w:t>
      </w:r>
    </w:p>
    <w:p>
      <w:pPr>
        <w:pStyle w:val="Style70"/>
        <w:keepNext w:val="0"/>
        <w:keepLines w:val="0"/>
        <w:framePr w:w="10214" w:h="1397" w:hRule="exact" w:wrap="none" w:vAnchor="page" w:hAnchor="page" w:x="845" w:y="5248"/>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Všechny technické parametry-viz tabulka "Přehled výkonů po zařízeních"; Standard zařízení je popsán v technické zprávě VZT.</w:t>
      </w:r>
    </w:p>
    <w:p>
      <w:pPr>
        <w:pStyle w:val="Style70"/>
        <w:keepNext w:val="0"/>
        <w:keepLines w:val="0"/>
        <w:framePr w:w="10214" w:h="1397" w:hRule="exact" w:wrap="none" w:vAnchor="page" w:hAnchor="page" w:x="845" w:y="5248"/>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Viz výkres číslo: D.1.4.3 - Půdorys 1 .NP</w:t>
      </w:r>
    </w:p>
    <w:p>
      <w:pPr>
        <w:pStyle w:val="Style70"/>
        <w:keepNext w:val="0"/>
        <w:keepLines w:val="0"/>
        <w:framePr w:w="10214" w:h="1397" w:hRule="exact" w:wrap="none" w:vAnchor="page" w:hAnchor="page" w:x="845" w:y="5248"/>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1</w:t>
      </w:r>
    </w:p>
    <w:tbl>
      <w:tblPr>
        <w:tblOverlap w:val="never"/>
        <w:jc w:val="left"/>
        <w:tblLayout w:type="fixed"/>
      </w:tblPr>
      <w:tblGrid>
        <w:gridCol w:w="1138"/>
        <w:gridCol w:w="4867"/>
        <w:gridCol w:w="538"/>
        <w:gridCol w:w="1166"/>
        <w:gridCol w:w="1085"/>
        <w:gridCol w:w="1421"/>
      </w:tblGrid>
      <w:tr>
        <w:trPr>
          <w:trHeight w:val="259" w:hRule="exact"/>
        </w:trPr>
        <w:tc>
          <w:tcPr>
            <w:tcBorders>
              <w:top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33</w:t>
            </w:r>
          </w:p>
        </w:tc>
        <w:tc>
          <w:tcPr>
            <w:tcBorders>
              <w:top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Regulace vyvíječe páry</w:t>
            </w:r>
          </w:p>
        </w:tc>
        <w:tc>
          <w:tcPr>
            <w:tcBorders>
              <w:top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571,23</w:t>
            </w:r>
          </w:p>
        </w:tc>
        <w:tc>
          <w:tcPr>
            <w:tcBorders>
              <w:top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571,23</w:t>
            </w:r>
          </w:p>
        </w:tc>
      </w:tr>
      <w:tr>
        <w:trPr>
          <w:trHeight w:val="245" w:hRule="exact"/>
        </w:trPr>
        <w:tc>
          <w:tcPr>
            <w:gridSpan w:val="6"/>
            <w:tcBorders>
              <w:top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1780" w:right="0" w:firstLine="20"/>
              <w:jc w:val="left"/>
              <w:rPr>
                <w:sz w:val="14"/>
                <w:szCs w:val="14"/>
              </w:rPr>
            </w:pPr>
            <w:r>
              <w:rPr>
                <w:color w:val="007F01"/>
                <w:spacing w:val="0"/>
                <w:w w:val="100"/>
                <w:position w:val="0"/>
                <w:sz w:val="14"/>
                <w:szCs w:val="14"/>
              </w:rPr>
              <w:t>1</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4 4</w:t>
            </w:r>
          </w:p>
        </w:tc>
        <w:tc>
          <w:tcPr>
            <w:tcBorders>
              <w:top w:val="single" w:sz="4"/>
              <w:bottom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Vlhčící kus v potrubí (parní komora) 450x280x1500, D+M</w:t>
            </w:r>
          </w:p>
        </w:tc>
        <w:tc>
          <w:tcPr>
            <w:tcBorders>
              <w:top w:val="single" w:sz="4"/>
              <w:left w:val="single" w:sz="4"/>
              <w:bottom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12 951,01</w:t>
            </w:r>
          </w:p>
        </w:tc>
        <w:tc>
          <w:tcPr>
            <w:tcBorders>
              <w:top w:val="single" w:sz="4"/>
              <w:left w:val="single" w:sz="4"/>
              <w:bottom w:val="single" w:sz="4"/>
              <w:right w:val="single" w:sz="4"/>
            </w:tcBorders>
            <w:shd w:val="clear" w:color="auto" w:fill="FFFFFF"/>
            <w:vAlign w:val="top"/>
          </w:tcPr>
          <w:p>
            <w:pPr>
              <w:pStyle w:val="Style30"/>
              <w:keepNext w:val="0"/>
              <w:keepLines w:val="0"/>
              <w:framePr w:w="10214" w:h="955" w:wrap="none" w:vAnchor="page" w:hAnchor="page" w:x="845" w:y="664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12 951,01</w:t>
            </w:r>
          </w:p>
        </w:tc>
      </w:tr>
    </w:tbl>
    <w:p>
      <w:pPr>
        <w:pStyle w:val="Style52"/>
        <w:keepNext w:val="0"/>
        <w:keepLines w:val="0"/>
        <w:framePr w:wrap="none" w:vAnchor="page" w:hAnchor="page" w:x="2641" w:y="7600"/>
        <w:widowControl w:val="0"/>
        <w:shd w:val="clear" w:color="auto" w:fill="auto"/>
        <w:bidi w:val="0"/>
        <w:spacing w:before="0" w:after="0" w:line="240" w:lineRule="auto"/>
        <w:ind w:left="0" w:right="0" w:firstLine="0"/>
        <w:jc w:val="left"/>
      </w:pPr>
      <w:r>
        <w:rPr>
          <w:spacing w:val="0"/>
          <w:w w:val="100"/>
          <w:position w:val="0"/>
        </w:rPr>
        <w:t>nerezové provedení, vyspádované dno s nátrubkem pro odvod kondenzátu min. DN 32, průhledítko, revizní otvor</w:t>
      </w:r>
    </w:p>
    <w:p>
      <w:pPr>
        <w:pStyle w:val="Style52"/>
        <w:keepNext w:val="0"/>
        <w:keepLines w:val="0"/>
        <w:framePr w:w="2909" w:h="710" w:hRule="exact" w:wrap="none" w:vAnchor="page" w:hAnchor="page" w:x="2626" w:y="8036"/>
        <w:widowControl w:val="0"/>
        <w:shd w:val="clear" w:color="auto" w:fill="auto"/>
        <w:bidi w:val="0"/>
        <w:spacing w:before="0" w:after="0" w:line="360" w:lineRule="auto"/>
        <w:ind w:left="0" w:right="0" w:firstLine="0"/>
        <w:jc w:val="left"/>
      </w:pPr>
      <w:r>
        <w:rPr>
          <w:spacing w:val="0"/>
          <w:w w:val="100"/>
          <w:position w:val="0"/>
        </w:rPr>
        <w:t>včetně úpravy pro osazení parní trubice Viz výkres číslo: D.1.4.3 - Půdorys 1 .NP 1</w:t>
      </w:r>
    </w:p>
    <w:tbl>
      <w:tblPr>
        <w:tblOverlap w:val="never"/>
        <w:jc w:val="left"/>
        <w:tblLayout w:type="fixed"/>
      </w:tblPr>
      <w:tblGrid>
        <w:gridCol w:w="389"/>
        <w:gridCol w:w="1387"/>
        <w:gridCol w:w="4229"/>
        <w:gridCol w:w="538"/>
        <w:gridCol w:w="1166"/>
        <w:gridCol w:w="1085"/>
        <w:gridCol w:w="1421"/>
      </w:tblGrid>
      <w:tr>
        <w:trPr>
          <w:trHeight w:val="667" w:hRule="exact"/>
        </w:trPr>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Vířivá vyústka čtvercová čelní deska, odvodní, horizontální připojení, regulační klapka v nástavci, D+M</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2 630,72</w:t>
            </w:r>
          </w:p>
        </w:tc>
        <w:tc>
          <w:tcPr>
            <w:tcBorders>
              <w:top w:val="single" w:sz="4"/>
              <w:left w:val="single" w:sz="4"/>
              <w:righ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2 630,72</w:t>
            </w:r>
          </w:p>
        </w:tc>
      </w:tr>
      <w:tr>
        <w:trPr>
          <w:trHeight w:val="739" w:hRule="exact"/>
        </w:trPr>
        <w:tc>
          <w:tcPr>
            <w:gridSpan w:val="7"/>
            <w:tcBorders>
              <w:top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400 x 16, včetně připojovací krabice Viz výkres číslo: D.1.4.3 - Půdorys 1.NP 1</w:t>
            </w:r>
          </w:p>
        </w:tc>
      </w:tr>
      <w:tr>
        <w:trPr>
          <w:trHeight w:val="653" w:hRule="exact"/>
        </w:trPr>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Vířivá vyústka čtvercová čelní deska, odvodní, horizontální připojení, regulační klapka v nástavci, D+M</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2 630,72</w:t>
            </w:r>
          </w:p>
        </w:tc>
        <w:tc>
          <w:tcPr>
            <w:tcBorders>
              <w:top w:val="single" w:sz="4"/>
              <w:left w:val="single" w:sz="4"/>
              <w:righ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2 630,72</w:t>
            </w:r>
          </w:p>
        </w:tc>
      </w:tr>
      <w:tr>
        <w:trPr>
          <w:trHeight w:val="744" w:hRule="exact"/>
        </w:trPr>
        <w:tc>
          <w:tcPr>
            <w:gridSpan w:val="7"/>
            <w:tcBorders>
              <w:top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300 x 8, včetně připojovací krabice</w:t>
            </w:r>
          </w:p>
          <w:p>
            <w:pPr>
              <w:pStyle w:val="Style30"/>
              <w:keepNext w:val="0"/>
              <w:keepLines w:val="0"/>
              <w:framePr w:w="10214" w:h="5794" w:wrap="none" w:vAnchor="page" w:hAnchor="page" w:x="845" w:y="8752"/>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Viz výkres číslo: D.1.4.3 - Půdorys 1 .NP 1</w:t>
            </w:r>
          </w:p>
        </w:tc>
      </w:tr>
      <w:tr>
        <w:trPr>
          <w:trHeight w:val="653" w:hRule="exact"/>
        </w:trPr>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Vířivá vyústka čtvercová čelní deska, odvodní, horizontální připojení, regulační klapka v nástavci, D+M</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2 630,72</w:t>
            </w:r>
          </w:p>
        </w:tc>
        <w:tc>
          <w:tcPr>
            <w:tcBorders>
              <w:top w:val="single" w:sz="4"/>
              <w:left w:val="single" w:sz="4"/>
              <w:righ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5 261,44</w:t>
            </w:r>
          </w:p>
        </w:tc>
      </w:tr>
      <w:tr>
        <w:trPr>
          <w:trHeight w:val="739" w:hRule="exact"/>
        </w:trPr>
        <w:tc>
          <w:tcPr>
            <w:gridSpan w:val="7"/>
            <w:tcBorders>
              <w:top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600 x 40, včetně připojovací krabice Viz výkres číslo: D.1.4.3 - Půdorys 1.NP 2</w:t>
            </w:r>
          </w:p>
        </w:tc>
      </w:tr>
      <w:tr>
        <w:trPr>
          <w:trHeight w:val="437" w:hRule="exact"/>
        </w:trPr>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8</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8</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Talířový ventil kovový d=125 odvodní + rámeček, D+M</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197,65</w:t>
            </w:r>
          </w:p>
        </w:tc>
        <w:tc>
          <w:tcPr>
            <w:tcBorders>
              <w:top w:val="single" w:sz="4"/>
              <w:left w:val="single" w:sz="4"/>
              <w:righ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395,30</w:t>
            </w:r>
          </w:p>
        </w:tc>
      </w:tr>
      <w:tr>
        <w:trPr>
          <w:trHeight w:val="494" w:hRule="exact"/>
        </w:trPr>
        <w:tc>
          <w:tcPr>
            <w:gridSpan w:val="7"/>
            <w:tcBorders>
              <w:top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Viz výkres číslo: D.1.4.3 - Půdorys 1 .NP 2</w:t>
            </w:r>
          </w:p>
        </w:tc>
      </w:tr>
      <w:tr>
        <w:trPr>
          <w:trHeight w:val="667" w:hRule="exact"/>
        </w:trPr>
        <w:tc>
          <w:tcPr>
            <w:tcBorders>
              <w:top w:val="single" w:sz="4"/>
              <w:left w:val="single" w:sz="4"/>
              <w:bottom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9</w:t>
            </w:r>
          </w:p>
        </w:tc>
        <w:tc>
          <w:tcPr>
            <w:tcBorders>
              <w:top w:val="single" w:sz="4"/>
              <w:left w:val="single" w:sz="4"/>
              <w:bottom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w:t>
            </w:r>
          </w:p>
        </w:tc>
        <w:tc>
          <w:tcPr>
            <w:tcBorders>
              <w:top w:val="single" w:sz="4"/>
              <w:left w:val="single" w:sz="4"/>
              <w:bottom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Vířivá vyústka čtvercová čelní deska, přívodní, nastavitelné lamely, horizontální připojení, regulační klapka v nástavci, D+M</w:t>
            </w:r>
          </w:p>
        </w:tc>
        <w:tc>
          <w:tcPr>
            <w:tcBorders>
              <w:top w:val="single" w:sz="4"/>
              <w:left w:val="single" w:sz="4"/>
              <w:bottom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2 570,94</w:t>
            </w:r>
          </w:p>
        </w:tc>
        <w:tc>
          <w:tcPr>
            <w:tcBorders>
              <w:top w:val="single" w:sz="4"/>
              <w:left w:val="single" w:sz="4"/>
              <w:bottom w:val="single" w:sz="4"/>
              <w:right w:val="single" w:sz="4"/>
            </w:tcBorders>
            <w:shd w:val="clear" w:color="auto" w:fill="FFFFFF"/>
            <w:vAlign w:val="top"/>
          </w:tcPr>
          <w:p>
            <w:pPr>
              <w:pStyle w:val="Style30"/>
              <w:keepNext w:val="0"/>
              <w:keepLines w:val="0"/>
              <w:framePr w:w="10214" w:h="5794" w:wrap="none" w:vAnchor="page" w:hAnchor="page" w:x="845" w:y="875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2 570,94</w:t>
            </w:r>
          </w:p>
        </w:tc>
      </w:tr>
    </w:tbl>
    <w:p>
      <w:pPr>
        <w:pStyle w:val="Style52"/>
        <w:keepNext w:val="0"/>
        <w:keepLines w:val="0"/>
        <w:framePr w:w="2909" w:h="782" w:hRule="exact" w:wrap="none" w:vAnchor="page" w:hAnchor="page" w:x="2626" w:y="14545"/>
        <w:widowControl w:val="0"/>
        <w:shd w:val="clear" w:color="auto" w:fill="auto"/>
        <w:bidi w:val="0"/>
        <w:spacing w:before="0" w:after="0" w:line="372" w:lineRule="auto"/>
        <w:ind w:left="0" w:right="0" w:firstLine="0"/>
        <w:jc w:val="left"/>
      </w:pPr>
      <w:r>
        <w:rPr>
          <w:spacing w:val="0"/>
          <w:w w:val="100"/>
          <w:position w:val="0"/>
        </w:rPr>
        <w:t>300 x 8, včetně připojovací krabice</w:t>
      </w:r>
    </w:p>
    <w:p>
      <w:pPr>
        <w:pStyle w:val="Style52"/>
        <w:keepNext w:val="0"/>
        <w:keepLines w:val="0"/>
        <w:framePr w:w="2909" w:h="782" w:hRule="exact" w:wrap="none" w:vAnchor="page" w:hAnchor="page" w:x="2626" w:y="14545"/>
        <w:widowControl w:val="0"/>
        <w:shd w:val="clear" w:color="auto" w:fill="auto"/>
        <w:bidi w:val="0"/>
        <w:spacing w:before="0" w:after="0" w:line="372" w:lineRule="auto"/>
        <w:ind w:left="0" w:right="0" w:firstLine="0"/>
        <w:jc w:val="left"/>
      </w:pPr>
      <w:r>
        <w:rPr>
          <w:spacing w:val="0"/>
          <w:w w:val="100"/>
          <w:position w:val="0"/>
        </w:rPr>
        <w:t>Viz výkres číslo: D.1.4.3 - Půdorys 1.NP 1</w:t>
      </w:r>
    </w:p>
    <w:p>
      <w:pPr>
        <w:pStyle w:val="Style14"/>
        <w:keepNext w:val="0"/>
        <w:keepLines w:val="0"/>
        <w:framePr w:wrap="none" w:vAnchor="page" w:hAnchor="page" w:x="841" w:y="1613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34"/>
        <w:widowControl w:val="0"/>
        <w:shd w:val="clear" w:color="auto" w:fill="auto"/>
        <w:bidi w:val="0"/>
        <w:spacing w:before="0" w:after="0" w:line="240" w:lineRule="auto"/>
        <w:ind w:left="0" w:right="0" w:firstLine="0"/>
        <w:jc w:val="left"/>
      </w:pPr>
      <w:r>
        <w:rPr>
          <w:color w:val="000000"/>
          <w:spacing w:val="0"/>
          <w:w w:val="100"/>
          <w:position w:val="0"/>
        </w:rPr>
        <w:t>Stránka 60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4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387"/>
        <w:gridCol w:w="4229"/>
        <w:gridCol w:w="538"/>
        <w:gridCol w:w="1166"/>
        <w:gridCol w:w="1085"/>
        <w:gridCol w:w="1421"/>
      </w:tblGrid>
      <w:tr>
        <w:trPr>
          <w:trHeight w:val="494" w:hRule="exact"/>
        </w:trPr>
        <w:tc>
          <w:tcPr>
            <w:tcBorders>
              <w:top w:val="single" w:sz="4"/>
              <w:left w:val="single" w:sz="4"/>
            </w:tcBorders>
            <w:shd w:val="clear" w:color="auto" w:fill="FFFFFF"/>
            <w:vAlign w:val="center"/>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tcBorders>
            <w:shd w:val="clear" w:color="auto" w:fill="FFFFFF"/>
            <w:vAlign w:val="center"/>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KRNM REKONSTRUKCE CT</w:t>
            </w:r>
          </w:p>
        </w:tc>
        <w:tc>
          <w:tcPr>
            <w:tcBorders>
              <w:top w:val="single" w:sz="4"/>
            </w:tcBorders>
            <w:shd w:val="clear" w:color="auto" w:fill="FFFFFF"/>
            <w:vAlign w:val="top"/>
          </w:tcPr>
          <w:p>
            <w:pPr>
              <w:framePr w:w="10214" w:h="13354" w:wrap="none" w:vAnchor="page" w:hAnchor="page" w:x="845" w:y="1427"/>
              <w:widowControl w:val="0"/>
              <w:rPr>
                <w:sz w:val="10"/>
                <w:szCs w:val="10"/>
              </w:rPr>
            </w:pPr>
          </w:p>
        </w:tc>
        <w:tc>
          <w:tcPr>
            <w:tcBorders>
              <w:top w:val="single" w:sz="4"/>
            </w:tcBorders>
            <w:shd w:val="clear" w:color="auto" w:fill="FFFFFF"/>
            <w:vAlign w:val="top"/>
          </w:tcPr>
          <w:p>
            <w:pPr>
              <w:framePr w:w="10214" w:h="13354" w:wrap="none" w:vAnchor="page" w:hAnchor="page" w:x="845" w:y="1427"/>
              <w:widowControl w:val="0"/>
              <w:rPr>
                <w:sz w:val="10"/>
                <w:szCs w:val="10"/>
              </w:rPr>
            </w:pPr>
          </w:p>
        </w:tc>
        <w:tc>
          <w:tcPr>
            <w:tcBorders>
              <w:top w:val="single" w:sz="4"/>
            </w:tcBorders>
            <w:shd w:val="clear" w:color="auto" w:fill="FFFFFF"/>
            <w:vAlign w:val="top"/>
          </w:tcPr>
          <w:p>
            <w:pPr>
              <w:framePr w:w="10214" w:h="13354" w:wrap="none" w:vAnchor="page" w:hAnchor="page" w:x="845" w:y="1427"/>
              <w:widowControl w:val="0"/>
              <w:rPr>
                <w:sz w:val="10"/>
                <w:szCs w:val="10"/>
              </w:rPr>
            </w:pPr>
          </w:p>
        </w:tc>
        <w:tc>
          <w:tcPr>
            <w:tcBorders>
              <w:top w:val="single" w:sz="4"/>
              <w:right w:val="single" w:sz="4"/>
            </w:tcBorders>
            <w:shd w:val="clear" w:color="auto" w:fill="FFFFFF"/>
            <w:vAlign w:val="top"/>
          </w:tcPr>
          <w:p>
            <w:pPr>
              <w:framePr w:w="10214" w:h="13354" w:wrap="none" w:vAnchor="page" w:hAnchor="page" w:x="845" w:y="1427"/>
              <w:widowControl w:val="0"/>
              <w:rPr>
                <w:sz w:val="10"/>
                <w:szCs w:val="10"/>
              </w:rPr>
            </w:pPr>
          </w:p>
        </w:tc>
      </w:tr>
      <w:tr>
        <w:trPr>
          <w:trHeight w:val="480" w:hRule="exact"/>
        </w:trPr>
        <w:tc>
          <w:tcPr>
            <w:tcBorders>
              <w:top w:val="single" w:sz="4"/>
              <w:left w:val="single" w:sz="4"/>
            </w:tcBorders>
            <w:shd w:val="clear" w:color="auto" w:fill="FFFFFF"/>
            <w:vAlign w:val="center"/>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06</w:t>
            </w:r>
          </w:p>
        </w:tc>
        <w:tc>
          <w:tcPr>
            <w:tcBorders>
              <w:top w:val="single" w:sz="4"/>
            </w:tcBorders>
            <w:shd w:val="clear" w:color="auto" w:fill="FFFFFF"/>
            <w:vAlign w:val="center"/>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Vzduchotechnika</w:t>
            </w:r>
          </w:p>
        </w:tc>
        <w:tc>
          <w:tcPr>
            <w:tcBorders>
              <w:top w:val="single" w:sz="4"/>
            </w:tcBorders>
            <w:shd w:val="clear" w:color="auto" w:fill="FFFFFF"/>
            <w:vAlign w:val="top"/>
          </w:tcPr>
          <w:p>
            <w:pPr>
              <w:framePr w:w="10214" w:h="13354" w:wrap="none" w:vAnchor="page" w:hAnchor="page" w:x="845" w:y="1427"/>
              <w:widowControl w:val="0"/>
              <w:rPr>
                <w:sz w:val="10"/>
                <w:szCs w:val="10"/>
              </w:rPr>
            </w:pPr>
          </w:p>
        </w:tc>
        <w:tc>
          <w:tcPr>
            <w:tcBorders>
              <w:top w:val="single" w:sz="4"/>
            </w:tcBorders>
            <w:shd w:val="clear" w:color="auto" w:fill="FFFFFF"/>
            <w:vAlign w:val="top"/>
          </w:tcPr>
          <w:p>
            <w:pPr>
              <w:framePr w:w="10214" w:h="13354" w:wrap="none" w:vAnchor="page" w:hAnchor="page" w:x="845" w:y="1427"/>
              <w:widowControl w:val="0"/>
              <w:rPr>
                <w:sz w:val="10"/>
                <w:szCs w:val="10"/>
              </w:rPr>
            </w:pPr>
          </w:p>
        </w:tc>
        <w:tc>
          <w:tcPr>
            <w:tcBorders>
              <w:top w:val="single" w:sz="4"/>
            </w:tcBorders>
            <w:shd w:val="clear" w:color="auto" w:fill="FFFFFF"/>
            <w:vAlign w:val="top"/>
          </w:tcPr>
          <w:p>
            <w:pPr>
              <w:framePr w:w="10214" w:h="13354" w:wrap="none" w:vAnchor="page" w:hAnchor="page" w:x="845" w:y="1427"/>
              <w:widowControl w:val="0"/>
              <w:rPr>
                <w:sz w:val="10"/>
                <w:szCs w:val="10"/>
              </w:rPr>
            </w:pPr>
          </w:p>
        </w:tc>
        <w:tc>
          <w:tcPr>
            <w:tcBorders>
              <w:top w:val="single" w:sz="4"/>
              <w:right w:val="single" w:sz="4"/>
            </w:tcBorders>
            <w:shd w:val="clear" w:color="auto" w:fill="FFFFFF"/>
            <w:vAlign w:val="top"/>
          </w:tcPr>
          <w:p>
            <w:pPr>
              <w:framePr w:w="10214" w:h="13354" w:wrap="none" w:vAnchor="page" w:hAnchor="page" w:x="845" w:y="1427"/>
              <w:widowControl w:val="0"/>
              <w:rPr>
                <w:sz w:val="10"/>
                <w:szCs w:val="10"/>
              </w:rPr>
            </w:pPr>
          </w:p>
        </w:tc>
      </w:tr>
      <w:tr>
        <w:trPr>
          <w:trHeight w:val="485" w:hRule="exact"/>
        </w:trPr>
        <w:tc>
          <w:tcPr>
            <w:tcBorders>
              <w:top w:val="single" w:sz="4"/>
              <w:left w:val="single" w:sz="4"/>
            </w:tcBorders>
            <w:shd w:val="clear" w:color="auto" w:fill="D9DEE4"/>
            <w:vAlign w:val="center"/>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tcBorders>
            <w:shd w:val="clear" w:color="auto" w:fill="D9DEE4"/>
            <w:vAlign w:val="center"/>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D9DEE4"/>
            <w:vAlign w:val="center"/>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VZT - budova CH</w:t>
            </w:r>
          </w:p>
        </w:tc>
        <w:tc>
          <w:tcPr>
            <w:tcBorders>
              <w:top w:val="single" w:sz="4"/>
            </w:tcBorders>
            <w:shd w:val="clear" w:color="auto" w:fill="D9DEE4"/>
            <w:vAlign w:val="top"/>
          </w:tcPr>
          <w:p>
            <w:pPr>
              <w:framePr w:w="10214" w:h="13354" w:wrap="none" w:vAnchor="page" w:hAnchor="page" w:x="845" w:y="1427"/>
              <w:widowControl w:val="0"/>
              <w:rPr>
                <w:sz w:val="10"/>
                <w:szCs w:val="10"/>
              </w:rPr>
            </w:pPr>
          </w:p>
        </w:tc>
        <w:tc>
          <w:tcPr>
            <w:tcBorders>
              <w:top w:val="single" w:sz="4"/>
            </w:tcBorders>
            <w:shd w:val="clear" w:color="auto" w:fill="D9DEE4"/>
            <w:vAlign w:val="top"/>
          </w:tcPr>
          <w:p>
            <w:pPr>
              <w:framePr w:w="10214" w:h="13354" w:wrap="none" w:vAnchor="page" w:hAnchor="page" w:x="845" w:y="1427"/>
              <w:widowControl w:val="0"/>
              <w:rPr>
                <w:sz w:val="10"/>
                <w:szCs w:val="10"/>
              </w:rPr>
            </w:pPr>
          </w:p>
        </w:tc>
        <w:tc>
          <w:tcPr>
            <w:tcBorders>
              <w:top w:val="single" w:sz="4"/>
            </w:tcBorders>
            <w:shd w:val="clear" w:color="auto" w:fill="D9DEE4"/>
            <w:vAlign w:val="top"/>
          </w:tcPr>
          <w:p>
            <w:pPr>
              <w:framePr w:w="10214" w:h="13354" w:wrap="none" w:vAnchor="page" w:hAnchor="page" w:x="845" w:y="1427"/>
              <w:widowControl w:val="0"/>
              <w:rPr>
                <w:sz w:val="10"/>
                <w:szCs w:val="10"/>
              </w:rPr>
            </w:pPr>
          </w:p>
        </w:tc>
        <w:tc>
          <w:tcPr>
            <w:tcBorders>
              <w:top w:val="single" w:sz="4"/>
              <w:right w:val="single" w:sz="4"/>
            </w:tcBorders>
            <w:shd w:val="clear" w:color="auto" w:fill="D9DEE4"/>
            <w:vAlign w:val="top"/>
          </w:tcPr>
          <w:p>
            <w:pPr>
              <w:framePr w:w="10214" w:h="13354" w:wrap="none" w:vAnchor="page" w:hAnchor="page" w:x="845" w:y="1427"/>
              <w:widowControl w:val="0"/>
              <w:rPr>
                <w:sz w:val="10"/>
                <w:szCs w:val="10"/>
              </w:rPr>
            </w:pPr>
          </w:p>
        </w:tc>
      </w:tr>
      <w:tr>
        <w:trPr>
          <w:trHeight w:val="245" w:hRule="exact"/>
        </w:trPr>
        <w:tc>
          <w:tcPr>
            <w:gridSpan w:val="7"/>
            <w:tcBorders>
              <w:top w:val="single" w:sz="4"/>
            </w:tcBorders>
            <w:shd w:val="clear" w:color="auto" w:fill="FFFFFF"/>
            <w:vAlign w:val="top"/>
          </w:tcPr>
          <w:p>
            <w:pPr>
              <w:framePr w:w="10214" w:h="13354" w:wrap="none" w:vAnchor="page" w:hAnchor="page" w:x="845" w:y="1427"/>
              <w:widowControl w:val="0"/>
              <w:rPr>
                <w:sz w:val="10"/>
                <w:szCs w:val="10"/>
              </w:rPr>
            </w:pPr>
          </w:p>
        </w:tc>
      </w:tr>
      <w:tr>
        <w:trPr>
          <w:trHeight w:val="744" w:hRule="exact"/>
        </w:trPr>
        <w:tc>
          <w:tcPr>
            <w:tcBorders>
              <w:top w:val="single" w:sz="4"/>
              <w:left w:val="single" w:sz="4"/>
            </w:tcBorders>
            <w:shd w:val="clear" w:color="auto" w:fill="D9DEE4"/>
            <w:vAlign w:val="bottom"/>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P.č.</w:t>
            </w:r>
          </w:p>
        </w:tc>
        <w:tc>
          <w:tcPr>
            <w:tcBorders>
              <w:top w:val="single" w:sz="4"/>
              <w:left w:val="single" w:sz="4"/>
            </w:tcBorders>
            <w:shd w:val="clear" w:color="auto" w:fill="D9DEE4"/>
            <w:vAlign w:val="bottom"/>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3354" w:wrap="none" w:vAnchor="page" w:hAnchor="page" w:x="845" w:y="1427"/>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653" w:hRule="exact"/>
        </w:trPr>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10</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Vířivá vyústka čtvercová čelní deska, přívodní, nastavitelné lamely, horizontální připojení, regulační klapka v nástavci, D+M</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2 570,94</w:t>
            </w:r>
          </w:p>
        </w:tc>
        <w:tc>
          <w:tcPr>
            <w:tcBorders>
              <w:top w:val="single" w:sz="4"/>
              <w:left w:val="single" w:sz="4"/>
              <w:righ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2 570,94</w:t>
            </w:r>
          </w:p>
        </w:tc>
      </w:tr>
      <w:tr>
        <w:trPr>
          <w:trHeight w:val="739" w:hRule="exact"/>
        </w:trPr>
        <w:tc>
          <w:tcPr>
            <w:gridSpan w:val="7"/>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400 x 16, včetně připojovací krabice Viz výkres číslo: D.1.4.3 - Půdorys 1 .NP 1</w:t>
            </w:r>
          </w:p>
        </w:tc>
      </w:tr>
      <w:tr>
        <w:trPr>
          <w:trHeight w:val="653" w:hRule="exact"/>
        </w:trPr>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Vířivá vyústka čtvercová čelní deska, přívodní, nastavitelné lamely, horizontální připojení, regulační klapka v nástavci, D+M</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2 570,94</w:t>
            </w:r>
          </w:p>
        </w:tc>
        <w:tc>
          <w:tcPr>
            <w:tcBorders>
              <w:top w:val="single" w:sz="4"/>
              <w:left w:val="single" w:sz="4"/>
              <w:righ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5 141,88</w:t>
            </w:r>
          </w:p>
        </w:tc>
      </w:tr>
      <w:tr>
        <w:trPr>
          <w:trHeight w:val="744" w:hRule="exact"/>
        </w:trPr>
        <w:tc>
          <w:tcPr>
            <w:gridSpan w:val="7"/>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600 x 40, včetně připojovací krabice Viz výkres číslo: D.1.4.3 - Půdorys 1.NP 2</w:t>
            </w:r>
          </w:p>
        </w:tc>
      </w:tr>
      <w:tr>
        <w:trPr>
          <w:trHeight w:val="245" w:hRule="exact"/>
        </w:trPr>
        <w:tc>
          <w:tcPr>
            <w:gridSpan w:val="2"/>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12 12</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Regulační klapka těsná d = 250, ovl. ruční, D+M</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961,96</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3 847,84|</w:t>
            </w:r>
          </w:p>
        </w:tc>
      </w:tr>
      <w:tr>
        <w:trPr>
          <w:trHeight w:val="744" w:hRule="exact"/>
        </w:trPr>
        <w:tc>
          <w:tcPr>
            <w:gridSpan w:val="7"/>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pro zachování přehlednosti výkresů nejsou zakresleny pozice kruhových regulačních klapek Viz výkres číslo: D.1.4.3 - Půdorys 1 .NP 4</w:t>
            </w:r>
          </w:p>
        </w:tc>
      </w:tr>
      <w:tr>
        <w:trPr>
          <w:trHeight w:val="245" w:hRule="exact"/>
        </w:trPr>
        <w:tc>
          <w:tcPr>
            <w:gridSpan w:val="2"/>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13 13</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Regulační klapka těsná d = 200, ovl. ruční, D+M</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848,85</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1 697,70|</w:t>
            </w:r>
          </w:p>
        </w:tc>
      </w:tr>
      <w:tr>
        <w:trPr>
          <w:trHeight w:val="744" w:hRule="exact"/>
        </w:trPr>
        <w:tc>
          <w:tcPr>
            <w:gridSpan w:val="7"/>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pro zachování přehlednosti výkresů nejsou zakresleny pozice kruhových regulačních klapek Viz výkres číslo: D.1.4.3 - Půdorys 1 .NP</w:t>
            </w:r>
          </w:p>
          <w:p>
            <w:pPr>
              <w:pStyle w:val="Style30"/>
              <w:keepNext w:val="0"/>
              <w:keepLines w:val="0"/>
              <w:framePr w:w="10214" w:h="13354" w:wrap="none" w:vAnchor="page" w:hAnchor="page" w:x="845" w:y="14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2</w:t>
            </w:r>
          </w:p>
        </w:tc>
      </w:tr>
      <w:tr>
        <w:trPr>
          <w:trHeight w:val="245" w:hRule="exact"/>
        </w:trPr>
        <w:tc>
          <w:tcPr>
            <w:gridSpan w:val="2"/>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14 14</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Regulační klapka těsná d = 160, ovl. ruční, D+M</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744,89</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1 489,78|</w:t>
            </w:r>
          </w:p>
        </w:tc>
      </w:tr>
      <w:tr>
        <w:trPr>
          <w:trHeight w:val="744" w:hRule="exact"/>
        </w:trPr>
        <w:tc>
          <w:tcPr>
            <w:gridSpan w:val="7"/>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pro zachování přehlednosti výkresů nejsou zakresleny pozice kruhových regulačních klapek Viz výkres číslo: D.1.4.3 - Půdorys 1 .NP</w:t>
            </w:r>
          </w:p>
          <w:p>
            <w:pPr>
              <w:pStyle w:val="Style30"/>
              <w:keepNext w:val="0"/>
              <w:keepLines w:val="0"/>
              <w:framePr w:w="10214" w:h="13354" w:wrap="none" w:vAnchor="page" w:hAnchor="page" w:x="845" w:y="14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2</w:t>
            </w:r>
          </w:p>
        </w:tc>
      </w:tr>
      <w:tr>
        <w:trPr>
          <w:trHeight w:val="245" w:hRule="exact"/>
        </w:trPr>
        <w:tc>
          <w:tcPr>
            <w:gridSpan w:val="2"/>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15 15</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Regulační klapka těsná d = 125, ovl. ruční, D+M</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696,91</w:t>
            </w:r>
          </w:p>
        </w:tc>
        <w:tc>
          <w:tcPr>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1 393,82|</w:t>
            </w:r>
          </w:p>
        </w:tc>
      </w:tr>
      <w:tr>
        <w:trPr>
          <w:trHeight w:val="744" w:hRule="exact"/>
        </w:trPr>
        <w:tc>
          <w:tcPr>
            <w:gridSpan w:val="7"/>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pro zachování přehlednosti výkresů nejsou zakresleny pozice kruhových regulačních klapek Viz výkres číslo: D.1.4.3 - Půdorys 1 .NP</w:t>
            </w:r>
          </w:p>
          <w:p>
            <w:pPr>
              <w:pStyle w:val="Style30"/>
              <w:keepNext w:val="0"/>
              <w:keepLines w:val="0"/>
              <w:framePr w:w="10214" w:h="13354" w:wrap="none" w:vAnchor="page" w:hAnchor="page" w:x="845" w:y="14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2</w:t>
            </w:r>
          </w:p>
        </w:tc>
      </w:tr>
      <w:tr>
        <w:trPr>
          <w:trHeight w:val="432" w:hRule="exact"/>
        </w:trPr>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16</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Ohebná hadice zvukově izolační zpevněná d = 254, D+M</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12,00000</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299,33</w:t>
            </w:r>
          </w:p>
        </w:tc>
        <w:tc>
          <w:tcPr>
            <w:tcBorders>
              <w:top w:val="single" w:sz="4"/>
              <w:righ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3 591,96</w:t>
            </w:r>
          </w:p>
        </w:tc>
      </w:tr>
      <w:tr>
        <w:trPr>
          <w:trHeight w:val="494" w:hRule="exact"/>
        </w:trPr>
        <w:tc>
          <w:tcPr>
            <w:gridSpan w:val="5"/>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80" w:line="240" w:lineRule="auto"/>
              <w:ind w:left="1780" w:right="0" w:firstLine="0"/>
              <w:jc w:val="left"/>
              <w:rPr>
                <w:sz w:val="14"/>
                <w:szCs w:val="14"/>
              </w:rPr>
            </w:pPr>
            <w:r>
              <w:rPr>
                <w:color w:val="007F01"/>
                <w:spacing w:val="0"/>
                <w:w w:val="100"/>
                <w:position w:val="0"/>
                <w:sz w:val="14"/>
                <w:szCs w:val="14"/>
              </w:rPr>
              <w:t>Viz výkres číslo: D.1.4.3 - Půdorys 1.NP</w:t>
            </w:r>
          </w:p>
          <w:p>
            <w:pPr>
              <w:pStyle w:val="Style30"/>
              <w:keepNext w:val="0"/>
              <w:keepLines w:val="0"/>
              <w:framePr w:w="10214" w:h="13354" w:wrap="none" w:vAnchor="page" w:hAnchor="page" w:x="845" w:y="1427"/>
              <w:widowControl w:val="0"/>
              <w:shd w:val="clear" w:color="auto" w:fill="auto"/>
              <w:bidi w:val="0"/>
              <w:spacing w:before="0" w:after="0" w:line="240" w:lineRule="auto"/>
              <w:ind w:left="1780" w:right="0" w:firstLine="20"/>
              <w:jc w:val="left"/>
              <w:rPr>
                <w:sz w:val="14"/>
                <w:szCs w:val="14"/>
              </w:rPr>
            </w:pPr>
            <w:r>
              <w:rPr>
                <w:color w:val="007F01"/>
                <w:spacing w:val="0"/>
                <w:w w:val="100"/>
                <w:position w:val="0"/>
                <w:sz w:val="14"/>
                <w:szCs w:val="14"/>
              </w:rPr>
              <w:t>12</w:t>
            </w:r>
          </w:p>
        </w:tc>
        <w:tc>
          <w:tcPr>
            <w:gridSpan w:val="2"/>
            <w:tcBorders>
              <w:top w:val="single" w:sz="4"/>
              <w:left w:val="dashed" w:sz="4"/>
            </w:tcBorders>
            <w:shd w:val="clear" w:color="auto" w:fill="FFFFFF"/>
            <w:vAlign w:val="top"/>
          </w:tcPr>
          <w:p>
            <w:pPr>
              <w:framePr w:w="10214" w:h="13354" w:wrap="none" w:vAnchor="page" w:hAnchor="page" w:x="845" w:y="1427"/>
              <w:widowControl w:val="0"/>
              <w:rPr>
                <w:sz w:val="10"/>
                <w:szCs w:val="10"/>
              </w:rPr>
            </w:pPr>
          </w:p>
        </w:tc>
      </w:tr>
      <w:tr>
        <w:trPr>
          <w:trHeight w:val="437" w:hRule="exact"/>
        </w:trPr>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17</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17</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Ohebná hadice zvukově izolační zpevněná d = 203, D+M</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262,77</w:t>
            </w:r>
          </w:p>
        </w:tc>
        <w:tc>
          <w:tcPr>
            <w:tcBorders>
              <w:top w:val="single" w:sz="4"/>
              <w:righ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1 576,62</w:t>
            </w:r>
          </w:p>
        </w:tc>
      </w:tr>
      <w:tr>
        <w:trPr>
          <w:trHeight w:val="494" w:hRule="exact"/>
        </w:trPr>
        <w:tc>
          <w:tcPr>
            <w:gridSpan w:val="5"/>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Viz výkres číslo: D.1.4.3 - Půdorys 1 .NP 6</w:t>
            </w:r>
          </w:p>
        </w:tc>
        <w:tc>
          <w:tcPr>
            <w:gridSpan w:val="2"/>
            <w:tcBorders>
              <w:top w:val="single" w:sz="4"/>
              <w:left w:val="dashed" w:sz="4"/>
            </w:tcBorders>
            <w:shd w:val="clear" w:color="auto" w:fill="FFFFFF"/>
            <w:vAlign w:val="top"/>
          </w:tcPr>
          <w:p>
            <w:pPr>
              <w:framePr w:w="10214" w:h="13354" w:wrap="none" w:vAnchor="page" w:hAnchor="page" w:x="845" w:y="1427"/>
              <w:widowControl w:val="0"/>
              <w:rPr>
                <w:sz w:val="10"/>
                <w:szCs w:val="10"/>
              </w:rPr>
            </w:pPr>
          </w:p>
        </w:tc>
      </w:tr>
      <w:tr>
        <w:trPr>
          <w:trHeight w:val="432" w:hRule="exact"/>
        </w:trPr>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Ohebná hadice zvukově izolační zpevněná d = 160, D+M</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207,93</w:t>
            </w:r>
          </w:p>
        </w:tc>
        <w:tc>
          <w:tcPr>
            <w:tcBorders>
              <w:top w:val="single" w:sz="4"/>
              <w:righ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1 247,58</w:t>
            </w:r>
          </w:p>
        </w:tc>
      </w:tr>
      <w:tr>
        <w:trPr>
          <w:trHeight w:val="494" w:hRule="exact"/>
        </w:trPr>
        <w:tc>
          <w:tcPr>
            <w:gridSpan w:val="5"/>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Viz výkres číslo: D.1.4.3 - Půdorys 1.NP 6</w:t>
            </w:r>
          </w:p>
        </w:tc>
        <w:tc>
          <w:tcPr>
            <w:gridSpan w:val="2"/>
            <w:tcBorders>
              <w:top w:val="single" w:sz="4"/>
              <w:left w:val="dashed" w:sz="4"/>
            </w:tcBorders>
            <w:shd w:val="clear" w:color="auto" w:fill="FFFFFF"/>
            <w:vAlign w:val="top"/>
          </w:tcPr>
          <w:p>
            <w:pPr>
              <w:framePr w:w="10214" w:h="13354" w:wrap="none" w:vAnchor="page" w:hAnchor="page" w:x="845" w:y="1427"/>
              <w:widowControl w:val="0"/>
              <w:rPr>
                <w:sz w:val="10"/>
                <w:szCs w:val="10"/>
              </w:rPr>
            </w:pPr>
          </w:p>
        </w:tc>
      </w:tr>
      <w:tr>
        <w:trPr>
          <w:trHeight w:val="437" w:hRule="exact"/>
        </w:trPr>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Ohebná hadice zvukově izolační zpevněná d = 127, D+M</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196,50</w:t>
            </w:r>
          </w:p>
        </w:tc>
        <w:tc>
          <w:tcPr>
            <w:tcBorders>
              <w:top w:val="single" w:sz="4"/>
              <w:left w:val="single" w:sz="4"/>
              <w:righ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1 179,00</w:t>
            </w:r>
          </w:p>
        </w:tc>
      </w:tr>
      <w:tr>
        <w:trPr>
          <w:trHeight w:val="494" w:hRule="exact"/>
        </w:trPr>
        <w:tc>
          <w:tcPr>
            <w:gridSpan w:val="5"/>
            <w:tcBorders>
              <w:top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Viz výkres číslo: D.1.4.3 - Půdorys 1 .NP 6</w:t>
            </w:r>
          </w:p>
        </w:tc>
        <w:tc>
          <w:tcPr>
            <w:gridSpan w:val="2"/>
            <w:tcBorders>
              <w:top w:val="single" w:sz="4"/>
              <w:left w:val="dashed" w:sz="4"/>
            </w:tcBorders>
            <w:shd w:val="clear" w:color="auto" w:fill="FFFFFF"/>
            <w:vAlign w:val="top"/>
          </w:tcPr>
          <w:p>
            <w:pPr>
              <w:framePr w:w="10214" w:h="13354" w:wrap="none" w:vAnchor="page" w:hAnchor="page" w:x="845" w:y="1427"/>
              <w:widowControl w:val="0"/>
              <w:rPr>
                <w:sz w:val="10"/>
                <w:szCs w:val="10"/>
              </w:rPr>
            </w:pP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20</w:t>
            </w:r>
          </w:p>
        </w:tc>
        <w:tc>
          <w:tcPr>
            <w:tcBorders>
              <w:top w:val="single" w:sz="4"/>
              <w:left w:val="single" w:sz="4"/>
              <w:bottom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20</w:t>
            </w:r>
          </w:p>
        </w:tc>
        <w:tc>
          <w:tcPr>
            <w:tcBorders>
              <w:top w:val="single" w:sz="4"/>
              <w:left w:val="single" w:sz="4"/>
              <w:bottom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Cu potrubí dimenze 42x1,5 mm pro vedení páry mezi parním vyvíječem a distribuční trubicí, D+M</w:t>
            </w:r>
          </w:p>
        </w:tc>
        <w:tc>
          <w:tcPr>
            <w:tcBorders>
              <w:top w:val="single" w:sz="4"/>
              <w:left w:val="single" w:sz="4"/>
              <w:bottom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bm</w:t>
            </w:r>
          </w:p>
        </w:tc>
        <w:tc>
          <w:tcPr>
            <w:tcBorders>
              <w:top w:val="single" w:sz="4"/>
              <w:left w:val="single" w:sz="4"/>
              <w:bottom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bottom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2 272,36</w:t>
            </w:r>
          </w:p>
        </w:tc>
        <w:tc>
          <w:tcPr>
            <w:tcBorders>
              <w:top w:val="single" w:sz="4"/>
              <w:left w:val="single" w:sz="4"/>
              <w:bottom w:val="single" w:sz="4"/>
              <w:right w:val="single" w:sz="4"/>
            </w:tcBorders>
            <w:shd w:val="clear" w:color="auto" w:fill="FFFFFF"/>
            <w:vAlign w:val="top"/>
          </w:tcPr>
          <w:p>
            <w:pPr>
              <w:pStyle w:val="Style30"/>
              <w:keepNext w:val="0"/>
              <w:keepLines w:val="0"/>
              <w:framePr w:w="10214" w:h="13354"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11 361,80</w:t>
            </w:r>
          </w:p>
        </w:tc>
      </w:tr>
    </w:tbl>
    <w:p>
      <w:pPr>
        <w:pStyle w:val="Style52"/>
        <w:keepNext w:val="0"/>
        <w:keepLines w:val="0"/>
        <w:framePr w:wrap="none" w:vAnchor="page" w:hAnchor="page" w:x="2641" w:y="14780"/>
        <w:widowControl w:val="0"/>
        <w:shd w:val="clear" w:color="auto" w:fill="auto"/>
        <w:bidi w:val="0"/>
        <w:spacing w:before="0" w:after="0" w:line="240" w:lineRule="auto"/>
        <w:ind w:left="0" w:right="0" w:firstLine="0"/>
        <w:jc w:val="left"/>
      </w:pPr>
      <w:r>
        <w:rPr>
          <w:spacing w:val="0"/>
          <w:w w:val="100"/>
          <w:position w:val="0"/>
        </w:rPr>
        <w:t>Délka trasy vedení páry Cu potrubím nesmí přesáhnout 8 m a zároveň na této trase mohou být maximálně 3 kolena.</w:t>
      </w:r>
    </w:p>
    <w:p>
      <w:pPr>
        <w:pStyle w:val="Style70"/>
        <w:keepNext w:val="0"/>
        <w:keepLines w:val="0"/>
        <w:framePr w:w="10214" w:h="456" w:hRule="exact" w:wrap="none" w:vAnchor="page" w:hAnchor="page" w:x="845" w:y="15212"/>
        <w:widowControl w:val="0"/>
        <w:shd w:val="clear" w:color="auto" w:fill="auto"/>
        <w:bidi w:val="0"/>
        <w:spacing w:before="0" w:after="0" w:line="307" w:lineRule="auto"/>
        <w:ind w:left="1800" w:right="0" w:firstLine="0"/>
        <w:jc w:val="left"/>
        <w:rPr>
          <w:sz w:val="14"/>
          <w:szCs w:val="14"/>
        </w:rPr>
      </w:pPr>
      <w:r>
        <w:rPr>
          <w:color w:val="007F01"/>
          <w:spacing w:val="0"/>
          <w:w w:val="100"/>
          <w:position w:val="0"/>
          <w:sz w:val="14"/>
          <w:szCs w:val="14"/>
        </w:rPr>
        <w:t>Propojení Cu trubky s hrdlem parního vyvíječe a Cu trubky s parním distributorem bude provedeno gumovou parní hadicí, která je součástí</w:t>
      </w:r>
    </w:p>
    <w:p>
      <w:pPr>
        <w:pStyle w:val="Style14"/>
        <w:keepNext w:val="0"/>
        <w:keepLines w:val="0"/>
        <w:framePr w:wrap="none" w:vAnchor="page" w:hAnchor="page" w:x="841" w:y="1613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34"/>
        <w:widowControl w:val="0"/>
        <w:shd w:val="clear" w:color="auto" w:fill="auto"/>
        <w:bidi w:val="0"/>
        <w:spacing w:before="0" w:after="0" w:line="240" w:lineRule="auto"/>
        <w:ind w:left="0" w:right="0" w:firstLine="0"/>
        <w:jc w:val="left"/>
      </w:pPr>
      <w:r>
        <w:rPr>
          <w:color w:val="000000"/>
          <w:spacing w:val="0"/>
          <w:w w:val="100"/>
          <w:position w:val="0"/>
        </w:rPr>
        <w:t>Stránka 61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4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387"/>
        <w:gridCol w:w="4229"/>
        <w:gridCol w:w="538"/>
        <w:gridCol w:w="1166"/>
        <w:gridCol w:w="1085"/>
        <w:gridCol w:w="1421"/>
      </w:tblGrid>
      <w:tr>
        <w:trPr>
          <w:trHeight w:val="494" w:hRule="exact"/>
        </w:trPr>
        <w:tc>
          <w:tcPr>
            <w:tcBorders>
              <w:top w:val="single" w:sz="4"/>
              <w:left w:val="single" w:sz="4"/>
            </w:tcBorders>
            <w:shd w:val="clear" w:color="auto" w:fill="FFFFFF"/>
            <w:vAlign w:val="center"/>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gridSpan w:val="5"/>
            <w:tcBorders>
              <w:top w:val="single" w:sz="4"/>
              <w:right w:val="single" w:sz="4"/>
            </w:tcBorders>
            <w:shd w:val="clear" w:color="auto" w:fill="FFFFFF"/>
            <w:vAlign w:val="center"/>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06</w:t>
            </w:r>
          </w:p>
        </w:tc>
        <w:tc>
          <w:tcPr>
            <w:tcBorders>
              <w:top w:val="single" w:sz="4"/>
            </w:tcBorders>
            <w:shd w:val="clear" w:color="auto" w:fill="FFFFFF"/>
            <w:vAlign w:val="center"/>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Vzduchotechnika</w:t>
            </w:r>
          </w:p>
        </w:tc>
        <w:tc>
          <w:tcPr>
            <w:tcBorders>
              <w:top w:val="single" w:sz="4"/>
            </w:tcBorders>
            <w:shd w:val="clear" w:color="auto" w:fill="FFFFFF"/>
            <w:vAlign w:val="top"/>
          </w:tcPr>
          <w:p>
            <w:pPr>
              <w:framePr w:w="10214" w:h="4042" w:wrap="none" w:vAnchor="page" w:hAnchor="page" w:x="845" w:y="1427"/>
              <w:widowControl w:val="0"/>
              <w:rPr>
                <w:sz w:val="10"/>
                <w:szCs w:val="10"/>
              </w:rPr>
            </w:pPr>
          </w:p>
        </w:tc>
        <w:tc>
          <w:tcPr>
            <w:tcBorders>
              <w:top w:val="single" w:sz="4"/>
            </w:tcBorders>
            <w:shd w:val="clear" w:color="auto" w:fill="FFFFFF"/>
            <w:vAlign w:val="top"/>
          </w:tcPr>
          <w:p>
            <w:pPr>
              <w:framePr w:w="10214" w:h="4042" w:wrap="none" w:vAnchor="page" w:hAnchor="page" w:x="845" w:y="1427"/>
              <w:widowControl w:val="0"/>
              <w:rPr>
                <w:sz w:val="10"/>
                <w:szCs w:val="10"/>
              </w:rPr>
            </w:pPr>
          </w:p>
        </w:tc>
        <w:tc>
          <w:tcPr>
            <w:tcBorders>
              <w:top w:val="single" w:sz="4"/>
            </w:tcBorders>
            <w:shd w:val="clear" w:color="auto" w:fill="FFFFFF"/>
            <w:vAlign w:val="top"/>
          </w:tcPr>
          <w:p>
            <w:pPr>
              <w:framePr w:w="10214" w:h="4042" w:wrap="none" w:vAnchor="page" w:hAnchor="page" w:x="845" w:y="1427"/>
              <w:widowControl w:val="0"/>
              <w:rPr>
                <w:sz w:val="10"/>
                <w:szCs w:val="10"/>
              </w:rPr>
            </w:pPr>
          </w:p>
        </w:tc>
        <w:tc>
          <w:tcPr>
            <w:tcBorders>
              <w:top w:val="single" w:sz="4"/>
              <w:right w:val="single" w:sz="4"/>
            </w:tcBorders>
            <w:shd w:val="clear" w:color="auto" w:fill="FFFFFF"/>
            <w:vAlign w:val="top"/>
          </w:tcPr>
          <w:p>
            <w:pPr>
              <w:framePr w:w="10214" w:h="4042" w:wrap="none" w:vAnchor="page" w:hAnchor="page" w:x="845" w:y="1427"/>
              <w:widowControl w:val="0"/>
              <w:rPr>
                <w:sz w:val="10"/>
                <w:szCs w:val="10"/>
              </w:rPr>
            </w:pPr>
          </w:p>
        </w:tc>
      </w:tr>
      <w:tr>
        <w:trPr>
          <w:trHeight w:val="485" w:hRule="exact"/>
        </w:trPr>
        <w:tc>
          <w:tcPr>
            <w:tcBorders>
              <w:top w:val="single" w:sz="4"/>
              <w:left w:val="single" w:sz="4"/>
            </w:tcBorders>
            <w:shd w:val="clear" w:color="auto" w:fill="D9DEE4"/>
            <w:vAlign w:val="center"/>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tcBorders>
            <w:shd w:val="clear" w:color="auto" w:fill="D9DEE4"/>
            <w:vAlign w:val="center"/>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tcBorders>
            <w:shd w:val="clear" w:color="auto" w:fill="D9DEE4"/>
            <w:vAlign w:val="center"/>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VZT - budova CH</w:t>
            </w:r>
          </w:p>
        </w:tc>
        <w:tc>
          <w:tcPr>
            <w:tcBorders>
              <w:top w:val="single" w:sz="4"/>
            </w:tcBorders>
            <w:shd w:val="clear" w:color="auto" w:fill="D9DEE4"/>
            <w:vAlign w:val="top"/>
          </w:tcPr>
          <w:p>
            <w:pPr>
              <w:framePr w:w="10214" w:h="4042" w:wrap="none" w:vAnchor="page" w:hAnchor="page" w:x="845" w:y="1427"/>
              <w:widowControl w:val="0"/>
              <w:rPr>
                <w:sz w:val="10"/>
                <w:szCs w:val="10"/>
              </w:rPr>
            </w:pPr>
          </w:p>
        </w:tc>
        <w:tc>
          <w:tcPr>
            <w:tcBorders>
              <w:top w:val="single" w:sz="4"/>
            </w:tcBorders>
            <w:shd w:val="clear" w:color="auto" w:fill="D9DEE4"/>
            <w:vAlign w:val="top"/>
          </w:tcPr>
          <w:p>
            <w:pPr>
              <w:framePr w:w="10214" w:h="4042" w:wrap="none" w:vAnchor="page" w:hAnchor="page" w:x="845" w:y="1427"/>
              <w:widowControl w:val="0"/>
              <w:rPr>
                <w:sz w:val="10"/>
                <w:szCs w:val="10"/>
              </w:rPr>
            </w:pPr>
          </w:p>
        </w:tc>
        <w:tc>
          <w:tcPr>
            <w:tcBorders>
              <w:top w:val="single" w:sz="4"/>
            </w:tcBorders>
            <w:shd w:val="clear" w:color="auto" w:fill="D9DEE4"/>
            <w:vAlign w:val="top"/>
          </w:tcPr>
          <w:p>
            <w:pPr>
              <w:framePr w:w="10214" w:h="4042" w:wrap="none" w:vAnchor="page" w:hAnchor="page" w:x="845" w:y="1427"/>
              <w:widowControl w:val="0"/>
              <w:rPr>
                <w:sz w:val="10"/>
                <w:szCs w:val="10"/>
              </w:rPr>
            </w:pPr>
          </w:p>
        </w:tc>
        <w:tc>
          <w:tcPr>
            <w:tcBorders>
              <w:top w:val="single" w:sz="4"/>
              <w:right w:val="single" w:sz="4"/>
            </w:tcBorders>
            <w:shd w:val="clear" w:color="auto" w:fill="D9DEE4"/>
            <w:vAlign w:val="top"/>
          </w:tcPr>
          <w:p>
            <w:pPr>
              <w:framePr w:w="10214" w:h="4042" w:wrap="none" w:vAnchor="page" w:hAnchor="page" w:x="845" w:y="1427"/>
              <w:widowControl w:val="0"/>
              <w:rPr>
                <w:sz w:val="10"/>
                <w:szCs w:val="10"/>
              </w:rPr>
            </w:pPr>
          </w:p>
        </w:tc>
      </w:tr>
      <w:tr>
        <w:trPr>
          <w:trHeight w:val="245" w:hRule="exact"/>
        </w:trPr>
        <w:tc>
          <w:tcPr>
            <w:gridSpan w:val="7"/>
            <w:tcBorders>
              <w:top w:val="single" w:sz="4"/>
            </w:tcBorders>
            <w:shd w:val="clear" w:color="auto" w:fill="FFFFFF"/>
            <w:vAlign w:val="top"/>
          </w:tcPr>
          <w:p>
            <w:pPr>
              <w:framePr w:w="10214" w:h="4042" w:wrap="none" w:vAnchor="page" w:hAnchor="page" w:x="845" w:y="1427"/>
              <w:widowControl w:val="0"/>
              <w:rPr>
                <w:sz w:val="10"/>
                <w:szCs w:val="10"/>
              </w:rPr>
            </w:pPr>
          </w:p>
        </w:tc>
      </w:tr>
      <w:tr>
        <w:trPr>
          <w:trHeight w:val="744" w:hRule="exact"/>
        </w:trPr>
        <w:tc>
          <w:tcPr>
            <w:tcBorders>
              <w:top w:val="single" w:sz="4"/>
              <w:left w:val="single" w:sz="4"/>
            </w:tcBorders>
            <w:shd w:val="clear" w:color="auto" w:fill="D9DEE4"/>
            <w:vAlign w:val="bottom"/>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P.č.</w:t>
            </w:r>
          </w:p>
        </w:tc>
        <w:tc>
          <w:tcPr>
            <w:tcBorders>
              <w:top w:val="single" w:sz="4"/>
              <w:left w:val="single" w:sz="4"/>
            </w:tcBorders>
            <w:shd w:val="clear" w:color="auto" w:fill="D9DEE4"/>
            <w:vAlign w:val="bottom"/>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4042" w:wrap="none" w:vAnchor="page" w:hAnchor="page" w:x="845" w:y="1427"/>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926" w:hRule="exact"/>
        </w:trPr>
        <w:tc>
          <w:tcPr>
            <w:gridSpan w:val="7"/>
            <w:tcBorders>
              <w:top w:val="single" w:sz="4"/>
            </w:tcBorders>
            <w:shd w:val="clear" w:color="auto" w:fill="FFFFFF"/>
            <w:vAlign w:val="top"/>
          </w:tcPr>
          <w:p>
            <w:pPr>
              <w:pStyle w:val="Style30"/>
              <w:keepNext w:val="0"/>
              <w:keepLines w:val="0"/>
              <w:framePr w:w="10214" w:h="4042" w:wrap="none" w:vAnchor="page" w:hAnchor="page" w:x="845" w:y="1427"/>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dodávky z.č. 4.02. Horizontálně vedená část rozvodu musí být vyspádována směrem k parnímu vyvíječi nebo k distributoru páry.</w:t>
            </w:r>
          </w:p>
          <w:p>
            <w:pPr>
              <w:pStyle w:val="Style30"/>
              <w:keepNext w:val="0"/>
              <w:keepLines w:val="0"/>
              <w:framePr w:w="10214" w:h="4042" w:wrap="none" w:vAnchor="page" w:hAnchor="page" w:x="845" w:y="1427"/>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Viz výkres číslo: D.1.4.3 - Půdorys 1 .NP</w:t>
            </w:r>
          </w:p>
          <w:p>
            <w:pPr>
              <w:pStyle w:val="Style30"/>
              <w:keepNext w:val="0"/>
              <w:keepLines w:val="0"/>
              <w:framePr w:w="10214" w:h="4042" w:wrap="none" w:vAnchor="page" w:hAnchor="page" w:x="845" w:y="1427"/>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5</w:t>
            </w:r>
          </w:p>
        </w:tc>
      </w:tr>
      <w:tr>
        <w:trPr>
          <w:trHeight w:val="667" w:hRule="exact"/>
        </w:trPr>
        <w:tc>
          <w:tcPr>
            <w:tcBorders>
              <w:top w:val="single" w:sz="4"/>
              <w:left w:val="single" w:sz="4"/>
              <w:bottom w:val="single" w:sz="4"/>
            </w:tcBorders>
            <w:shd w:val="clear" w:color="auto" w:fill="FFFFFF"/>
            <w:vAlign w:val="top"/>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21</w:t>
            </w:r>
          </w:p>
        </w:tc>
        <w:tc>
          <w:tcPr>
            <w:tcBorders>
              <w:top w:val="single" w:sz="4"/>
              <w:left w:val="single" w:sz="4"/>
              <w:bottom w:val="single" w:sz="4"/>
            </w:tcBorders>
            <w:shd w:val="clear" w:color="auto" w:fill="FFFFFF"/>
            <w:vAlign w:val="top"/>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w:t>
            </w:r>
          </w:p>
        </w:tc>
        <w:tc>
          <w:tcPr>
            <w:tcBorders>
              <w:top w:val="single" w:sz="4"/>
              <w:left w:val="single" w:sz="4"/>
              <w:bottom w:val="single" w:sz="4"/>
            </w:tcBorders>
            <w:shd w:val="clear" w:color="auto" w:fill="FFFFFF"/>
            <w:vAlign w:val="top"/>
          </w:tcPr>
          <w:p>
            <w:pPr>
              <w:pStyle w:val="Style30"/>
              <w:keepNext w:val="0"/>
              <w:keepLines w:val="0"/>
              <w:framePr w:w="10214" w:h="4042" w:wrap="none" w:vAnchor="page" w:hAnchor="page" w:x="845" w:y="1427"/>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Nehořlavá tepelná a protikondenzační nenasákavá kruhová izolace z kamenné vlny s hliníkovou fólií se samolepicím přesahem v podélném spoji,</w:t>
            </w:r>
          </w:p>
        </w:tc>
        <w:tc>
          <w:tcPr>
            <w:tcBorders>
              <w:top w:val="single" w:sz="4"/>
              <w:left w:val="single" w:sz="4"/>
              <w:bottom w:val="single" w:sz="4"/>
            </w:tcBorders>
            <w:shd w:val="clear" w:color="auto" w:fill="FFFFFF"/>
            <w:vAlign w:val="top"/>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bm</w:t>
            </w:r>
          </w:p>
        </w:tc>
        <w:tc>
          <w:tcPr>
            <w:tcBorders>
              <w:top w:val="single" w:sz="4"/>
              <w:left w:val="single" w:sz="4"/>
              <w:bottom w:val="single" w:sz="4"/>
            </w:tcBorders>
            <w:shd w:val="clear" w:color="auto" w:fill="FFFFFF"/>
            <w:vAlign w:val="top"/>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bottom w:val="single" w:sz="4"/>
            </w:tcBorders>
            <w:shd w:val="clear" w:color="auto" w:fill="FFFFFF"/>
            <w:vAlign w:val="top"/>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750,60</w:t>
            </w:r>
          </w:p>
        </w:tc>
        <w:tc>
          <w:tcPr>
            <w:tcBorders>
              <w:top w:val="single" w:sz="4"/>
              <w:left w:val="single" w:sz="4"/>
              <w:bottom w:val="single" w:sz="4"/>
              <w:right w:val="single" w:sz="4"/>
            </w:tcBorders>
            <w:shd w:val="clear" w:color="auto" w:fill="FFFFFF"/>
            <w:vAlign w:val="top"/>
          </w:tcPr>
          <w:p>
            <w:pPr>
              <w:pStyle w:val="Style30"/>
              <w:keepNext w:val="0"/>
              <w:keepLines w:val="0"/>
              <w:framePr w:w="10214" w:h="4042" w:wrap="none" w:vAnchor="page" w:hAnchor="page" w:x="845" w:y="14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3 753,00</w:t>
            </w:r>
          </w:p>
        </w:tc>
      </w:tr>
    </w:tbl>
    <w:p>
      <w:pPr>
        <w:pStyle w:val="Style52"/>
        <w:keepNext w:val="0"/>
        <w:keepLines w:val="0"/>
        <w:framePr w:wrap="none" w:vAnchor="page" w:hAnchor="page" w:x="2636" w:y="5464"/>
        <w:widowControl w:val="0"/>
        <w:shd w:val="clear" w:color="auto" w:fill="auto"/>
        <w:bidi w:val="0"/>
        <w:spacing w:before="0" w:after="0" w:line="240" w:lineRule="auto"/>
        <w:ind w:left="0" w:right="0" w:firstLine="0"/>
        <w:jc w:val="left"/>
      </w:pPr>
      <w:r>
        <w:rPr>
          <w:spacing w:val="0"/>
          <w:w w:val="100"/>
          <w:position w:val="0"/>
        </w:rPr>
        <w:t xml:space="preserve">max. </w:t>
      </w:r>
      <w:r>
        <w:rPr>
          <w:spacing w:val="0"/>
          <w:w w:val="100"/>
          <w:position w:val="0"/>
        </w:rPr>
        <w:t>provozní teplota +250 °C, vnitřní průměr 42 mm, tepelná vodivost při 100°C = 0,044 W/mK, ti. 20 mm, D+M</w:t>
      </w:r>
    </w:p>
    <w:p>
      <w:pPr>
        <w:pStyle w:val="Style52"/>
        <w:keepNext w:val="0"/>
        <w:keepLines w:val="0"/>
        <w:framePr w:w="5035" w:h="715" w:hRule="exact" w:wrap="none" w:vAnchor="page" w:hAnchor="page" w:x="2626" w:y="5900"/>
        <w:widowControl w:val="0"/>
        <w:shd w:val="clear" w:color="auto" w:fill="auto"/>
        <w:bidi w:val="0"/>
        <w:spacing w:before="0" w:after="0" w:line="360" w:lineRule="auto"/>
        <w:ind w:left="0" w:right="0" w:firstLine="0"/>
        <w:jc w:val="left"/>
      </w:pPr>
      <w:r>
        <w:rPr>
          <w:spacing w:val="0"/>
          <w:w w:val="100"/>
          <w:position w:val="0"/>
        </w:rPr>
        <w:t>Pro izolování Cu potrubí vedoucí páru mezi vyvíječem a distributorem.</w:t>
      </w:r>
    </w:p>
    <w:p>
      <w:pPr>
        <w:pStyle w:val="Style52"/>
        <w:keepNext w:val="0"/>
        <w:keepLines w:val="0"/>
        <w:framePr w:w="5035" w:h="715" w:hRule="exact" w:wrap="none" w:vAnchor="page" w:hAnchor="page" w:x="2626" w:y="5900"/>
        <w:widowControl w:val="0"/>
        <w:shd w:val="clear" w:color="auto" w:fill="auto"/>
        <w:bidi w:val="0"/>
        <w:spacing w:before="0" w:after="0" w:line="360" w:lineRule="auto"/>
        <w:ind w:left="0" w:right="0" w:firstLine="0"/>
        <w:jc w:val="left"/>
      </w:pPr>
      <w:r>
        <w:rPr>
          <w:spacing w:val="0"/>
          <w:w w:val="100"/>
          <w:position w:val="0"/>
        </w:rPr>
        <w:t>Viz výkres číslo: D.1.4.3 - Půdorys 1 .NP 5</w:t>
      </w:r>
    </w:p>
    <w:tbl>
      <w:tblPr>
        <w:tblOverlap w:val="never"/>
        <w:jc w:val="left"/>
        <w:tblLayout w:type="fixed"/>
      </w:tblPr>
      <w:tblGrid>
        <w:gridCol w:w="389"/>
        <w:gridCol w:w="1387"/>
        <w:gridCol w:w="4229"/>
        <w:gridCol w:w="538"/>
        <w:gridCol w:w="1166"/>
        <w:gridCol w:w="1085"/>
        <w:gridCol w:w="1421"/>
      </w:tblGrid>
      <w:tr>
        <w:trPr>
          <w:trHeight w:val="259" w:hRule="exact"/>
        </w:trPr>
        <w:tc>
          <w:tcPr>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22</w:t>
            </w:r>
          </w:p>
        </w:tc>
        <w:tc>
          <w:tcPr>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22</w:t>
            </w:r>
          </w:p>
        </w:tc>
        <w:tc>
          <w:tcPr>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Čtyřhranné ocel, potrubí sk. I třídy těsnosti C, D+M</w:t>
            </w:r>
          </w:p>
        </w:tc>
        <w:tc>
          <w:tcPr>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931,11</w:t>
            </w:r>
          </w:p>
        </w:tc>
        <w:tc>
          <w:tcPr>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9311,10|</w:t>
            </w:r>
          </w:p>
        </w:tc>
      </w:tr>
      <w:tr>
        <w:trPr>
          <w:trHeight w:val="494" w:hRule="exact"/>
        </w:trPr>
        <w:tc>
          <w:tcPr>
            <w:gridSpan w:val="7"/>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Viz výkres číslo: D.1.4.3 - Půdorys 1 .NP 10</w:t>
            </w:r>
          </w:p>
        </w:tc>
      </w:tr>
      <w:tr>
        <w:trPr>
          <w:trHeight w:val="432"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23</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23</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Protipožární izolace typu "B" s oboustrannou odolností s atestem - odolnost 30 minut, D+M</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712,90</w:t>
            </w:r>
          </w:p>
        </w:tc>
        <w:tc>
          <w:tcPr>
            <w:tcBorders>
              <w:top w:val="single" w:sz="4"/>
              <w:left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7 129,00</w:t>
            </w:r>
          </w:p>
        </w:tc>
      </w:tr>
      <w:tr>
        <w:trPr>
          <w:trHeight w:val="931" w:hRule="exact"/>
        </w:trPr>
        <w:tc>
          <w:tcPr>
            <w:gridSpan w:val="7"/>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včetně montážního příslušenství dle montážního předpisu pro provedení izolace, včetně provedení požárních ucpávek</w:t>
            </w:r>
          </w:p>
          <w:p>
            <w:pPr>
              <w:pStyle w:val="Style30"/>
              <w:keepNext w:val="0"/>
              <w:keepLines w:val="0"/>
              <w:framePr w:w="10214" w:h="8875" w:wrap="none" w:vAnchor="page" w:hAnchor="page" w:x="845" w:y="6620"/>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Viz výkres číslo: D.1.4.3 - Půdorys 1 .NP</w:t>
            </w:r>
          </w:p>
          <w:p>
            <w:pPr>
              <w:pStyle w:val="Style30"/>
              <w:keepNext w:val="0"/>
              <w:keepLines w:val="0"/>
              <w:framePr w:w="10214" w:h="8875" w:wrap="none" w:vAnchor="page" w:hAnchor="page" w:x="845" w:y="6620"/>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10</w:t>
            </w:r>
          </w:p>
        </w:tc>
      </w:tr>
      <w:tr>
        <w:trPr>
          <w:trHeight w:val="432"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24</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24</w:t>
            </w:r>
          </w:p>
        </w:tc>
        <w:tc>
          <w:tcPr>
            <w:tcBorders>
              <w:top w:val="single" w:sz="4"/>
              <w:left w:val="single" w:sz="4"/>
            </w:tcBorders>
            <w:shd w:val="clear" w:color="auto" w:fill="FFFFFF"/>
            <w:vAlign w:val="bottom"/>
          </w:tcPr>
          <w:p>
            <w:pPr>
              <w:pStyle w:val="Style30"/>
              <w:keepNext w:val="0"/>
              <w:keepLines w:val="0"/>
              <w:framePr w:w="10214" w:h="8875" w:wrap="none" w:vAnchor="page" w:hAnchor="page" w:x="845" w:y="662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Tvrzená, nenasákavá tepelná izolace tl. 4 cm - iz. deskami nebo pásy, D+M</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572,37</w:t>
            </w:r>
          </w:p>
        </w:tc>
        <w:tc>
          <w:tcPr>
            <w:tcBorders>
              <w:top w:val="single" w:sz="4"/>
              <w:left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5 723,70</w:t>
            </w:r>
          </w:p>
        </w:tc>
      </w:tr>
      <w:tr>
        <w:trPr>
          <w:trHeight w:val="744" w:hRule="exact"/>
        </w:trPr>
        <w:tc>
          <w:tcPr>
            <w:gridSpan w:val="5"/>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s AI. polepem přip. na trny, přelepení spojů AI. páskou Viz výkres číslo: D.1.4.3 - Půdorys 1 .NP 10</w:t>
            </w:r>
          </w:p>
        </w:tc>
        <w:tc>
          <w:tcPr>
            <w:gridSpan w:val="2"/>
            <w:tcBorders>
              <w:top w:val="single" w:sz="4"/>
              <w:left w:val="dashed" w:sz="4"/>
            </w:tcBorders>
            <w:shd w:val="clear" w:color="auto" w:fill="FFFFFF"/>
            <w:vAlign w:val="top"/>
          </w:tcPr>
          <w:p>
            <w:pPr>
              <w:framePr w:w="10214" w:h="8875" w:wrap="none" w:vAnchor="page" w:hAnchor="page" w:x="845" w:y="6620"/>
              <w:widowControl w:val="0"/>
              <w:rPr>
                <w:sz w:val="10"/>
                <w:szCs w:val="10"/>
              </w:rPr>
            </w:pPr>
          </w:p>
        </w:tc>
      </w:tr>
      <w:tr>
        <w:trPr>
          <w:trHeight w:val="432"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25</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25</w:t>
            </w:r>
          </w:p>
        </w:tc>
        <w:tc>
          <w:tcPr>
            <w:tcBorders>
              <w:top w:val="single" w:sz="4"/>
              <w:left w:val="single" w:sz="4"/>
            </w:tcBorders>
            <w:shd w:val="clear" w:color="auto" w:fill="FFFFFF"/>
            <w:vAlign w:val="bottom"/>
          </w:tcPr>
          <w:p>
            <w:pPr>
              <w:pStyle w:val="Style30"/>
              <w:keepNext w:val="0"/>
              <w:keepLines w:val="0"/>
              <w:framePr w:w="10214" w:h="8875" w:wrap="none" w:vAnchor="page" w:hAnchor="page" w:x="845" w:y="662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Demontáž VZT potrubí včetně izolace, VZT prvků, ohebných hadic a koncových elementů</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12,00000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355,31</w:t>
            </w:r>
          </w:p>
        </w:tc>
        <w:tc>
          <w:tcPr>
            <w:tcBorders>
              <w:top w:val="single" w:sz="4"/>
              <w:left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4 263,72</w:t>
            </w:r>
          </w:p>
        </w:tc>
      </w:tr>
      <w:tr>
        <w:trPr>
          <w:trHeight w:val="494" w:hRule="exact"/>
        </w:trPr>
        <w:tc>
          <w:tcPr>
            <w:gridSpan w:val="5"/>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80" w:line="240" w:lineRule="auto"/>
              <w:ind w:left="1780" w:right="0" w:firstLine="20"/>
              <w:jc w:val="left"/>
              <w:rPr>
                <w:sz w:val="14"/>
                <w:szCs w:val="14"/>
              </w:rPr>
            </w:pPr>
            <w:r>
              <w:rPr>
                <w:color w:val="007F01"/>
                <w:spacing w:val="0"/>
                <w:w w:val="100"/>
                <w:position w:val="0"/>
                <w:sz w:val="14"/>
                <w:szCs w:val="14"/>
              </w:rPr>
              <w:t>Viz výkres číslo: D.1.4.3 - Půdorys 1.NP-demontáže</w:t>
            </w:r>
          </w:p>
          <w:p>
            <w:pPr>
              <w:pStyle w:val="Style30"/>
              <w:keepNext w:val="0"/>
              <w:keepLines w:val="0"/>
              <w:framePr w:w="10214" w:h="8875" w:wrap="none" w:vAnchor="page" w:hAnchor="page" w:x="845" w:y="6620"/>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12</w:t>
            </w:r>
          </w:p>
        </w:tc>
        <w:tc>
          <w:tcPr>
            <w:gridSpan w:val="2"/>
            <w:tcBorders>
              <w:top w:val="single" w:sz="4"/>
              <w:left w:val="dashed" w:sz="4"/>
            </w:tcBorders>
            <w:shd w:val="clear" w:color="auto" w:fill="FFFFFF"/>
            <w:vAlign w:val="top"/>
          </w:tcPr>
          <w:p>
            <w:pPr>
              <w:framePr w:w="10214" w:h="8875" w:wrap="none" w:vAnchor="page" w:hAnchor="page" w:x="845" w:y="6620"/>
              <w:widowControl w:val="0"/>
              <w:rPr>
                <w:sz w:val="10"/>
                <w:szCs w:val="10"/>
              </w:rPr>
            </w:pPr>
          </w:p>
        </w:tc>
      </w:tr>
      <w:tr>
        <w:trPr>
          <w:trHeight w:val="653"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26</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26</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Demontáž a opětovná montáž VZT koncových elementů včetně ohebných hadic systému "provětrávání" v CT vyšetřovně</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355,31</w:t>
            </w:r>
          </w:p>
        </w:tc>
        <w:tc>
          <w:tcPr>
            <w:tcBorders>
              <w:top w:val="single" w:sz="4"/>
              <w:left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3 553,10</w:t>
            </w:r>
          </w:p>
        </w:tc>
      </w:tr>
      <w:tr>
        <w:trPr>
          <w:trHeight w:val="494" w:hRule="exact"/>
        </w:trPr>
        <w:tc>
          <w:tcPr>
            <w:gridSpan w:val="5"/>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Viz výkres číslo: D.1.4.3 - Půdorys 1.NP-demontáže 10</w:t>
            </w:r>
          </w:p>
        </w:tc>
        <w:tc>
          <w:tcPr>
            <w:gridSpan w:val="2"/>
            <w:tcBorders>
              <w:top w:val="single" w:sz="4"/>
              <w:left w:val="dashed" w:sz="4"/>
            </w:tcBorders>
            <w:shd w:val="clear" w:color="auto" w:fill="FFFFFF"/>
            <w:vAlign w:val="top"/>
          </w:tcPr>
          <w:p>
            <w:pPr>
              <w:framePr w:w="10214" w:h="8875" w:wrap="none" w:vAnchor="page" w:hAnchor="page" w:x="845" w:y="6620"/>
              <w:widowControl w:val="0"/>
              <w:rPr>
                <w:sz w:val="10"/>
                <w:szCs w:val="10"/>
              </w:rPr>
            </w:pPr>
          </w:p>
        </w:tc>
      </w:tr>
      <w:tr>
        <w:trPr>
          <w:trHeight w:val="437"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27</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27</w:t>
            </w:r>
          </w:p>
        </w:tc>
        <w:tc>
          <w:tcPr>
            <w:tcBorders>
              <w:top w:val="single" w:sz="4"/>
              <w:left w:val="single" w:sz="4"/>
            </w:tcBorders>
            <w:shd w:val="clear" w:color="auto" w:fill="FFFFFF"/>
            <w:vAlign w:val="bottom"/>
          </w:tcPr>
          <w:p>
            <w:pPr>
              <w:pStyle w:val="Style30"/>
              <w:keepNext w:val="0"/>
              <w:keepLines w:val="0"/>
              <w:framePr w:w="10214" w:h="8875" w:wrap="none" w:vAnchor="page" w:hAnchor="page" w:x="845" w:y="6620"/>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Demontáž FCU jednotek včetně odpojení od médií a jejich zaslepení</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566,67</w:t>
            </w:r>
          </w:p>
        </w:tc>
        <w:tc>
          <w:tcPr>
            <w:tcBorders>
              <w:top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2 266,68</w:t>
            </w:r>
          </w:p>
        </w:tc>
      </w:tr>
      <w:tr>
        <w:trPr>
          <w:trHeight w:val="739" w:hRule="exact"/>
        </w:trPr>
        <w:tc>
          <w:tcPr>
            <w:gridSpan w:val="5"/>
            <w:tcBorders>
              <w:top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Viz výkres číslo: D.1.4.3 - Půdorys 1.NP-demontáže 4 Neobsazeno</w:t>
            </w:r>
          </w:p>
        </w:tc>
        <w:tc>
          <w:tcPr>
            <w:gridSpan w:val="2"/>
            <w:tcBorders>
              <w:top w:val="single" w:sz="4"/>
              <w:left w:val="dashed" w:sz="4"/>
            </w:tcBorders>
            <w:shd w:val="clear" w:color="auto" w:fill="FFFFFF"/>
            <w:vAlign w:val="top"/>
          </w:tcPr>
          <w:p>
            <w:pPr>
              <w:framePr w:w="10214" w:h="8875" w:wrap="none" w:vAnchor="page" w:hAnchor="page" w:x="845" w:y="6620"/>
              <w:widowControl w:val="0"/>
              <w:rPr>
                <w:sz w:val="10"/>
                <w:szCs w:val="10"/>
              </w:rPr>
            </w:pPr>
          </w:p>
        </w:tc>
      </w:tr>
      <w:tr>
        <w:trPr>
          <w:trHeight w:val="250"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Montážní materiál k z.č. 4</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40,00000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342,74</w:t>
            </w:r>
          </w:p>
        </w:tc>
        <w:tc>
          <w:tcPr>
            <w:tcBorders>
              <w:top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rPr>
              <w:t>13 709,60</w:t>
            </w:r>
          </w:p>
        </w:tc>
      </w:tr>
      <w:tr>
        <w:trPr>
          <w:trHeight w:val="432"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29</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Přeměření průtoků vzduchu z.č.4 před zahájením demontáží</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634,07</w:t>
            </w:r>
          </w:p>
        </w:tc>
        <w:tc>
          <w:tcPr>
            <w:tcBorders>
              <w:top w:val="single" w:sz="4"/>
              <w:left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9 511,05</w:t>
            </w:r>
          </w:p>
        </w:tc>
      </w:tr>
      <w:tr>
        <w:trPr>
          <w:trHeight w:val="250"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Zaregulování z.č. 4, koordinace s MaR</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25,00000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634,07</w:t>
            </w:r>
          </w:p>
        </w:tc>
        <w:tc>
          <w:tcPr>
            <w:tcBorders>
              <w:top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rPr>
              <w:t>15 851,75</w:t>
            </w:r>
          </w:p>
        </w:tc>
      </w:tr>
      <w:tr>
        <w:trPr>
          <w:trHeight w:val="432"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31</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37</w:t>
            </w:r>
          </w:p>
        </w:tc>
        <w:tc>
          <w:tcPr>
            <w:tcBorders>
              <w:top w:val="single" w:sz="4"/>
              <w:left w:val="single" w:sz="4"/>
            </w:tcBorders>
            <w:shd w:val="clear" w:color="auto" w:fill="FFFFFF"/>
            <w:vAlign w:val="bottom"/>
          </w:tcPr>
          <w:p>
            <w:pPr>
              <w:pStyle w:val="Style30"/>
              <w:keepNext w:val="0"/>
              <w:keepLines w:val="0"/>
              <w:framePr w:w="10214" w:h="8875" w:wrap="none" w:vAnchor="page" w:hAnchor="page" w:x="845" w:y="662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Dopravné (doprava na staveniště a vnitrostaveništní doprava, % z ceny materiálu)</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1 984,47</w:t>
            </w:r>
          </w:p>
        </w:tc>
        <w:tc>
          <w:tcPr>
            <w:tcBorders>
              <w:top w:val="single" w:sz="4"/>
              <w:left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7 144,09</w:t>
            </w:r>
          </w:p>
        </w:tc>
      </w:tr>
      <w:tr>
        <w:trPr>
          <w:trHeight w:val="250"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32</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42</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 z ceny montáže)</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20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660,35</w:t>
            </w:r>
          </w:p>
        </w:tc>
        <w:tc>
          <w:tcPr>
            <w:tcBorders>
              <w:top w:val="single" w:sz="4"/>
              <w:left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6 603,50</w:t>
            </w:r>
          </w:p>
        </w:tc>
      </w:tr>
      <w:tr>
        <w:trPr>
          <w:trHeight w:val="245"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48</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Inženýrská koordinační činnost</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917,40</w:t>
            </w:r>
          </w:p>
        </w:tc>
        <w:tc>
          <w:tcPr>
            <w:tcBorders>
              <w:top w:val="single" w:sz="4"/>
              <w:left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660"/>
              <w:jc w:val="both"/>
              <w:rPr>
                <w:sz w:val="14"/>
                <w:szCs w:val="14"/>
              </w:rPr>
            </w:pPr>
            <w:r>
              <w:rPr>
                <w:color w:val="000000"/>
                <w:spacing w:val="0"/>
                <w:w w:val="100"/>
                <w:position w:val="0"/>
                <w:sz w:val="14"/>
                <w:szCs w:val="14"/>
              </w:rPr>
              <w:t>13 761,00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34</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55</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Komplexní zkoušky, uvedení do provozu</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440"/>
              <w:jc w:val="both"/>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634,07</w:t>
            </w:r>
          </w:p>
        </w:tc>
        <w:tc>
          <w:tcPr>
            <w:tcBorders>
              <w:top w:val="single" w:sz="4"/>
              <w:left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9 511,05</w:t>
            </w:r>
          </w:p>
        </w:tc>
      </w:tr>
      <w:tr>
        <w:trPr>
          <w:trHeight w:val="226" w:hRule="exact"/>
        </w:trPr>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35</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63</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Zaškolení obsluhy</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634,07</w:t>
            </w:r>
          </w:p>
        </w:tc>
        <w:tc>
          <w:tcPr>
            <w:tcBorders>
              <w:top w:val="single" w:sz="4"/>
              <w:left w:val="single" w:sz="4"/>
              <w:right w:val="single" w:sz="4"/>
            </w:tcBorders>
            <w:shd w:val="clear" w:color="auto" w:fill="FFFFFF"/>
            <w:vAlign w:val="top"/>
          </w:tcPr>
          <w:p>
            <w:pPr>
              <w:pStyle w:val="Style30"/>
              <w:keepNext w:val="0"/>
              <w:keepLines w:val="0"/>
              <w:framePr w:w="10214" w:h="8875" w:wrap="none" w:vAnchor="page" w:hAnchor="page" w:x="845" w:y="662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1 268,14</w:t>
            </w:r>
          </w:p>
        </w:tc>
      </w:tr>
    </w:tbl>
    <w:p>
      <w:pPr>
        <w:pStyle w:val="Style14"/>
        <w:keepNext w:val="0"/>
        <w:keepLines w:val="0"/>
        <w:framePr w:wrap="none" w:vAnchor="page" w:hAnchor="page" w:x="841" w:y="1613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34"/>
        <w:widowControl w:val="0"/>
        <w:shd w:val="clear" w:color="auto" w:fill="auto"/>
        <w:bidi w:val="0"/>
        <w:spacing w:before="0" w:after="0" w:line="240" w:lineRule="auto"/>
        <w:ind w:left="0" w:right="0" w:firstLine="0"/>
        <w:jc w:val="left"/>
      </w:pPr>
      <w:r>
        <w:rPr>
          <w:color w:val="000000"/>
          <w:spacing w:val="0"/>
          <w:w w:val="100"/>
          <w:position w:val="0"/>
        </w:rPr>
        <w:t>Stránka 62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84" w:y="114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38" w:y="142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38" w:y="1427"/>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38" w:y="142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38" w:y="1427"/>
              <w:widowControl w:val="0"/>
              <w:shd w:val="clear" w:color="auto" w:fill="auto"/>
              <w:bidi w:val="0"/>
              <w:spacing w:before="0" w:after="0" w:line="240" w:lineRule="auto"/>
              <w:ind w:left="0" w:right="0" w:firstLine="0"/>
              <w:jc w:val="left"/>
            </w:pPr>
            <w:r>
              <w:rPr>
                <w:color w:val="000000"/>
                <w:spacing w:val="0"/>
                <w:w w:val="100"/>
                <w:position w:val="0"/>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38" w:y="1427"/>
              <w:widowControl w:val="0"/>
              <w:shd w:val="clear" w:color="auto" w:fill="auto"/>
              <w:bidi w:val="0"/>
              <w:spacing w:before="0" w:after="0" w:line="240" w:lineRule="auto"/>
              <w:ind w:left="0" w:right="0" w:firstLine="0"/>
              <w:jc w:val="left"/>
            </w:pPr>
            <w:r>
              <w:rPr>
                <w:color w:val="000000"/>
                <w:spacing w:val="0"/>
                <w:w w:val="100"/>
                <w:position w:val="0"/>
              </w:rPr>
              <w:t>06</w:t>
            </w:r>
          </w:p>
        </w:tc>
        <w:tc>
          <w:tcPr>
            <w:tcBorders>
              <w:top w:val="single" w:sz="4"/>
              <w:right w:val="single" w:sz="4"/>
            </w:tcBorders>
            <w:shd w:val="clear" w:color="auto" w:fill="FFFFFF"/>
            <w:vAlign w:val="center"/>
          </w:tcPr>
          <w:p>
            <w:pPr>
              <w:pStyle w:val="Style30"/>
              <w:keepNext w:val="0"/>
              <w:keepLines w:val="0"/>
              <w:framePr w:w="10214" w:h="1474" w:wrap="none" w:vAnchor="page" w:hAnchor="page" w:x="838" w:y="1427"/>
              <w:widowControl w:val="0"/>
              <w:shd w:val="clear" w:color="auto" w:fill="auto"/>
              <w:bidi w:val="0"/>
              <w:spacing w:before="0" w:after="0" w:line="240" w:lineRule="auto"/>
              <w:ind w:left="0" w:right="0" w:firstLine="400"/>
              <w:jc w:val="left"/>
            </w:pPr>
            <w:r>
              <w:rPr>
                <w:color w:val="000000"/>
                <w:spacing w:val="0"/>
                <w:w w:val="100"/>
                <w:position w:val="0"/>
              </w:rPr>
              <w:t>Vzduchotechnika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38" w:y="142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38" w:y="1427"/>
              <w:widowControl w:val="0"/>
              <w:shd w:val="clear" w:color="auto" w:fill="auto"/>
              <w:bidi w:val="0"/>
              <w:spacing w:before="0" w:after="0" w:line="240" w:lineRule="auto"/>
              <w:ind w:left="0" w:right="0" w:firstLine="0"/>
              <w:jc w:val="left"/>
            </w:pPr>
            <w:r>
              <w:rPr>
                <w:color w:val="000000"/>
                <w:spacing w:val="0"/>
                <w:w w:val="100"/>
                <w:position w:val="0"/>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38" w:y="1427"/>
              <w:widowControl w:val="0"/>
              <w:shd w:val="clear" w:color="auto" w:fill="auto"/>
              <w:bidi w:val="0"/>
              <w:spacing w:before="0" w:after="0" w:line="240" w:lineRule="auto"/>
              <w:ind w:left="0" w:right="0" w:firstLine="400"/>
              <w:jc w:val="left"/>
            </w:pPr>
            <w:r>
              <w:rPr>
                <w:color w:val="000000"/>
                <w:spacing w:val="0"/>
                <w:w w:val="100"/>
                <w:position w:val="0"/>
              </w:rPr>
              <w:t>VZT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2376" w:wrap="none" w:vAnchor="page" w:hAnchor="page" w:x="838" w:y="312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437" w:hRule="exact"/>
        </w:trPr>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36</w:t>
            </w:r>
          </w:p>
        </w:tc>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w:t>
            </w:r>
          </w:p>
        </w:tc>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Autorizované měření vnitřního hluku včetně vypracování protokolu</w:t>
            </w:r>
          </w:p>
        </w:tc>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měření</w:t>
            </w:r>
          </w:p>
        </w:tc>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8 911,25</w:t>
            </w:r>
          </w:p>
        </w:tc>
        <w:tc>
          <w:tcPr>
            <w:tcBorders>
              <w:top w:val="single" w:sz="4"/>
              <w:left w:val="single" w:sz="4"/>
              <w:righ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8 911,25</w:t>
            </w:r>
          </w:p>
        </w:tc>
      </w:tr>
      <w:tr>
        <w:trPr>
          <w:trHeight w:val="245" w:hRule="exact"/>
        </w:trPr>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37</w:t>
            </w:r>
          </w:p>
        </w:tc>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82</w:t>
            </w:r>
          </w:p>
        </w:tc>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Čištění a desinfekce VZT zařízení</w:t>
            </w:r>
          </w:p>
        </w:tc>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778,02</w:t>
            </w:r>
          </w:p>
        </w:tc>
        <w:tc>
          <w:tcPr>
            <w:tcBorders>
              <w:top w:val="single" w:sz="4"/>
              <w:left w:val="single" w:sz="4"/>
              <w:righ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11 670,30</w:t>
            </w:r>
          </w:p>
        </w:tc>
      </w:tr>
      <w:tr>
        <w:trPr>
          <w:trHeight w:val="494" w:hRule="exact"/>
        </w:trPr>
        <w:tc>
          <w:tcPr>
            <w:gridSpan w:val="7"/>
            <w:tcBorders>
              <w:top w:val="single" w:sz="4"/>
              <w:left w:val="single" w:sz="4"/>
              <w:right w:val="single" w:sz="4"/>
            </w:tcBorders>
            <w:shd w:val="clear" w:color="auto" w:fill="D9DEE4"/>
            <w:vAlign w:val="top"/>
          </w:tcPr>
          <w:p>
            <w:pPr>
              <w:pStyle w:val="Style30"/>
              <w:keepNext w:val="0"/>
              <w:keepLines w:val="0"/>
              <w:framePr w:w="10214" w:h="2376" w:wrap="none" w:vAnchor="page" w:hAnchor="page" w:x="838" w:y="3121"/>
              <w:widowControl w:val="0"/>
              <w:shd w:val="clear" w:color="auto" w:fill="auto"/>
              <w:tabs>
                <w:tab w:pos="1747" w:val="left"/>
                <w:tab w:pos="9106" w:val="left"/>
              </w:tabs>
              <w:bidi w:val="0"/>
              <w:spacing w:before="0" w:after="0" w:line="240" w:lineRule="auto"/>
              <w:ind w:left="0" w:right="0" w:firstLine="0"/>
              <w:jc w:val="both"/>
            </w:pPr>
            <w:r>
              <w:rPr>
                <w:b/>
                <w:bCs/>
                <w:color w:val="000000"/>
                <w:spacing w:val="0"/>
                <w:w w:val="100"/>
                <w:position w:val="0"/>
              </w:rPr>
              <w:t>Díl: _2</w:t>
              <w:tab/>
              <w:t>Zařízení, č. 4A - Celoroční přímé chlazení</w:t>
              <w:tab/>
              <w:t>478 312,54</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38</w:t>
            </w:r>
          </w:p>
        </w:tc>
        <w:tc>
          <w:tcPr>
            <w:tcBorders>
              <w:top w:val="single" w:sz="4"/>
              <w:left w:val="single" w:sz="4"/>
              <w:bottom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83</w:t>
            </w:r>
          </w:p>
        </w:tc>
        <w:tc>
          <w:tcPr>
            <w:tcBorders>
              <w:top w:val="single" w:sz="4"/>
              <w:left w:val="single" w:sz="4"/>
              <w:bottom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Venkovní kondenzační jednotka MiniVRF, Qch=22,4 kW / Qtop=25kW, chladivo R410A, D+M</w:t>
            </w:r>
          </w:p>
        </w:tc>
        <w:tc>
          <w:tcPr>
            <w:tcBorders>
              <w:top w:val="single" w:sz="4"/>
              <w:left w:val="single" w:sz="4"/>
              <w:bottom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153 795,58</w:t>
            </w:r>
          </w:p>
        </w:tc>
        <w:tc>
          <w:tcPr>
            <w:tcBorders>
              <w:top w:val="single" w:sz="4"/>
              <w:left w:val="single" w:sz="4"/>
              <w:bottom w:val="single" w:sz="4"/>
              <w:right w:val="single" w:sz="4"/>
            </w:tcBorders>
            <w:shd w:val="clear" w:color="auto" w:fill="FFFFFF"/>
            <w:vAlign w:val="top"/>
          </w:tcPr>
          <w:p>
            <w:pPr>
              <w:pStyle w:val="Style30"/>
              <w:keepNext w:val="0"/>
              <w:keepLines w:val="0"/>
              <w:framePr w:w="10214" w:h="2376" w:wrap="none" w:vAnchor="page" w:hAnchor="page" w:x="838"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153 795,58</w:t>
            </w:r>
          </w:p>
        </w:tc>
      </w:tr>
    </w:tbl>
    <w:p>
      <w:pPr>
        <w:pStyle w:val="Style52"/>
        <w:keepNext w:val="0"/>
        <w:keepLines w:val="0"/>
        <w:framePr w:w="6533" w:h="1210" w:hRule="exact" w:wrap="none" w:vAnchor="page" w:hAnchor="page" w:x="2619" w:y="5492"/>
        <w:widowControl w:val="0"/>
        <w:shd w:val="clear" w:color="auto" w:fill="auto"/>
        <w:bidi w:val="0"/>
        <w:spacing w:before="0" w:after="0" w:line="360" w:lineRule="auto"/>
        <w:ind w:left="0" w:right="0" w:firstLine="0"/>
        <w:jc w:val="left"/>
      </w:pPr>
      <w:r>
        <w:rPr>
          <w:spacing w:val="0"/>
          <w:w w:val="100"/>
          <w:position w:val="0"/>
        </w:rPr>
        <w:t>Lp(1 m)=58dBA, SEER=6,0, SCOP=4,25, m=115kg, provozní režim chlazení -15° až +48°C</w:t>
        <w:br/>
        <w:t>včetně krytu proti namrzání</w:t>
      </w:r>
    </w:p>
    <w:p>
      <w:pPr>
        <w:pStyle w:val="Style52"/>
        <w:keepNext w:val="0"/>
        <w:keepLines w:val="0"/>
        <w:framePr w:w="6533" w:h="1210" w:hRule="exact" w:wrap="none" w:vAnchor="page" w:hAnchor="page" w:x="2619" w:y="5492"/>
        <w:widowControl w:val="0"/>
        <w:shd w:val="clear" w:color="auto" w:fill="auto"/>
        <w:bidi w:val="0"/>
        <w:spacing w:before="0" w:after="0" w:line="360" w:lineRule="auto"/>
        <w:ind w:left="0" w:right="0" w:firstLine="0"/>
        <w:jc w:val="left"/>
      </w:pPr>
      <w:r>
        <w:rPr>
          <w:spacing w:val="0"/>
          <w:w w:val="100"/>
          <w:position w:val="0"/>
        </w:rPr>
        <w:t>včetně dodávky a montáže nosného základu a pružného uložení</w:t>
      </w:r>
    </w:p>
    <w:p>
      <w:pPr>
        <w:pStyle w:val="Style52"/>
        <w:keepNext w:val="0"/>
        <w:keepLines w:val="0"/>
        <w:framePr w:w="6533" w:h="1210" w:hRule="exact" w:wrap="none" w:vAnchor="page" w:hAnchor="page" w:x="2619" w:y="5492"/>
        <w:widowControl w:val="0"/>
        <w:shd w:val="clear" w:color="auto" w:fill="auto"/>
        <w:bidi w:val="0"/>
        <w:spacing w:before="0" w:after="0" w:line="360" w:lineRule="auto"/>
        <w:ind w:left="0" w:right="0" w:firstLine="0"/>
        <w:jc w:val="left"/>
      </w:pPr>
      <w:r>
        <w:rPr>
          <w:spacing w:val="0"/>
          <w:w w:val="100"/>
          <w:position w:val="0"/>
        </w:rPr>
        <w:t>Viz výkres číslo: D.1.4.3 - Půdorys 1.NP</w:t>
      </w:r>
    </w:p>
    <w:p>
      <w:pPr>
        <w:pStyle w:val="Style52"/>
        <w:keepNext w:val="0"/>
        <w:keepLines w:val="0"/>
        <w:framePr w:w="6533" w:h="1210" w:hRule="exact" w:wrap="none" w:vAnchor="page" w:hAnchor="page" w:x="2619" w:y="5492"/>
        <w:widowControl w:val="0"/>
        <w:shd w:val="clear" w:color="auto" w:fill="auto"/>
        <w:bidi w:val="0"/>
        <w:spacing w:before="0" w:after="0" w:line="360" w:lineRule="auto"/>
        <w:ind w:left="0" w:right="0" w:firstLine="0"/>
        <w:jc w:val="left"/>
      </w:pPr>
      <w:r>
        <w:rPr>
          <w:spacing w:val="0"/>
          <w:w w:val="100"/>
          <w:position w:val="0"/>
        </w:rPr>
        <w:t>1</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670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39</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670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84</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6707"/>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Vnitřní kazetová jednotka s funkcí bezprůvanového chlazení</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670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670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6707"/>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38 113,87</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38" w:y="6707"/>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38 113,87</w:t>
            </w:r>
          </w:p>
        </w:tc>
      </w:tr>
    </w:tbl>
    <w:p>
      <w:pPr>
        <w:pStyle w:val="Style52"/>
        <w:keepNext w:val="0"/>
        <w:keepLines w:val="0"/>
        <w:framePr w:w="7709" w:h="432" w:hRule="exact" w:wrap="none" w:vAnchor="page" w:hAnchor="page" w:x="2619" w:y="7168"/>
        <w:widowControl w:val="0"/>
        <w:shd w:val="clear" w:color="auto" w:fill="auto"/>
        <w:bidi w:val="0"/>
        <w:spacing w:before="0" w:after="40" w:line="307" w:lineRule="auto"/>
        <w:ind w:left="0" w:right="0" w:firstLine="0"/>
        <w:jc w:val="left"/>
      </w:pPr>
      <w:r>
        <w:rPr>
          <w:spacing w:val="0"/>
          <w:w w:val="100"/>
          <w:position w:val="0"/>
        </w:rPr>
        <w:t>Qchl=2,8kW / Qtop=3,2kW, Lpa(1 m)=33/26 dB(A), m=12kg</w:t>
      </w:r>
    </w:p>
    <w:p>
      <w:pPr>
        <w:pStyle w:val="Style52"/>
        <w:keepNext w:val="0"/>
        <w:keepLines w:val="0"/>
        <w:framePr w:w="7709" w:h="432" w:hRule="exact" w:wrap="none" w:vAnchor="page" w:hAnchor="page" w:x="2619" w:y="7168"/>
        <w:widowControl w:val="0"/>
        <w:shd w:val="clear" w:color="auto" w:fill="auto"/>
        <w:bidi w:val="0"/>
        <w:spacing w:before="0" w:after="0" w:line="307" w:lineRule="auto"/>
        <w:ind w:left="0" w:right="0" w:firstLine="0"/>
        <w:jc w:val="left"/>
      </w:pPr>
      <w:r>
        <w:rPr>
          <w:spacing w:val="0"/>
          <w:w w:val="100"/>
          <w:position w:val="0"/>
        </w:rPr>
        <w:t xml:space="preserve">včetně kabelového ovladače a kabelu a jeho propojení a zapojení, při instalaci bude aktivován </w:t>
      </w:r>
      <w:r>
        <w:rPr>
          <w:spacing w:val="0"/>
          <w:w w:val="100"/>
          <w:position w:val="0"/>
        </w:rPr>
        <w:t>autorestart</w:t>
      </w:r>
    </w:p>
    <w:p>
      <w:pPr>
        <w:pStyle w:val="Style70"/>
        <w:keepNext w:val="0"/>
        <w:keepLines w:val="0"/>
        <w:framePr w:w="10229" w:h="869" w:hRule="exact" w:wrap="none" w:vAnchor="page" w:hAnchor="page" w:x="838" w:y="787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včetně čerpadla kondenzátu silově napájeného z vnitřní jednotky přes bezpečnostní kontakt chodu čerpadla kondenzátu</w:t>
      </w:r>
    </w:p>
    <w:p>
      <w:pPr>
        <w:pStyle w:val="Style70"/>
        <w:keepNext w:val="0"/>
        <w:keepLines w:val="0"/>
        <w:framePr w:w="10229" w:h="869" w:hRule="exact" w:wrap="none" w:vAnchor="page" w:hAnchor="page" w:x="838" w:y="787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Viz výkres číslo: D.1.4.3 - Půdorys 1 .NP</w:t>
      </w:r>
    </w:p>
    <w:p>
      <w:pPr>
        <w:pStyle w:val="Style70"/>
        <w:keepNext w:val="0"/>
        <w:keepLines w:val="0"/>
        <w:framePr w:w="10229" w:h="869" w:hRule="exact" w:wrap="none" w:vAnchor="page" w:hAnchor="page" w:x="838" w:y="787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1</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875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875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85</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875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Vnitřní kazetová jednotka s funkcí bezprůvanového chlazení</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875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875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8" w:y="8752"/>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38 113,87</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38" w:y="8752"/>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76 227,74</w:t>
            </w:r>
          </w:p>
        </w:tc>
      </w:tr>
    </w:tbl>
    <w:p>
      <w:pPr>
        <w:pStyle w:val="Style52"/>
        <w:keepNext w:val="0"/>
        <w:keepLines w:val="0"/>
        <w:framePr w:w="10075" w:h="432" w:hRule="exact" w:wrap="none" w:vAnchor="page" w:hAnchor="page" w:x="992" w:y="9212"/>
        <w:widowControl w:val="0"/>
        <w:shd w:val="clear" w:color="auto" w:fill="auto"/>
        <w:bidi w:val="0"/>
        <w:spacing w:before="0" w:after="40" w:line="307" w:lineRule="auto"/>
        <w:ind w:left="1640" w:right="0" w:firstLine="0"/>
        <w:jc w:val="left"/>
      </w:pPr>
      <w:r>
        <w:rPr>
          <w:spacing w:val="0"/>
          <w:w w:val="100"/>
          <w:position w:val="0"/>
        </w:rPr>
        <w:t>Qchl=5,6kW / Qtop=6,3kW, Lpa(1 m)=39/33 dB(A), m=12kg</w:t>
      </w:r>
    </w:p>
    <w:p>
      <w:pPr>
        <w:pStyle w:val="Style52"/>
        <w:keepNext w:val="0"/>
        <w:keepLines w:val="0"/>
        <w:framePr w:w="10075" w:h="432" w:hRule="exact" w:wrap="none" w:vAnchor="page" w:hAnchor="page" w:x="992" w:y="9212"/>
        <w:widowControl w:val="0"/>
        <w:shd w:val="clear" w:color="auto" w:fill="auto"/>
        <w:bidi w:val="0"/>
        <w:spacing w:before="0" w:after="0" w:line="307" w:lineRule="auto"/>
        <w:ind w:left="1640" w:right="0" w:firstLine="0"/>
        <w:jc w:val="left"/>
      </w:pPr>
      <w:r>
        <w:rPr>
          <w:spacing w:val="0"/>
          <w:w w:val="100"/>
          <w:position w:val="0"/>
        </w:rPr>
        <w:t xml:space="preserve">včetně kabelového ovladače a kabelu a jeho propojení a zapojení, při instalaci bude aktivován </w:t>
      </w:r>
      <w:r>
        <w:rPr>
          <w:spacing w:val="0"/>
          <w:w w:val="100"/>
          <w:position w:val="0"/>
        </w:rPr>
        <w:t>autorestart</w:t>
      </w:r>
    </w:p>
    <w:p>
      <w:pPr>
        <w:pStyle w:val="Style70"/>
        <w:keepNext w:val="0"/>
        <w:keepLines w:val="0"/>
        <w:framePr w:w="10229" w:h="2731" w:hRule="exact" w:wrap="none" w:vAnchor="page" w:hAnchor="page" w:x="838" w:y="9923"/>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včetně čerpadla kondenzátu silově napájeného z vnitřní jednotky přes bezpečnostní kontakt chodu čerpadla kondenzátu</w:t>
      </w:r>
    </w:p>
    <w:p>
      <w:pPr>
        <w:pStyle w:val="Style70"/>
        <w:keepNext w:val="0"/>
        <w:keepLines w:val="0"/>
        <w:framePr w:w="10229" w:h="2731" w:hRule="exact" w:wrap="none" w:vAnchor="page" w:hAnchor="page" w:x="838" w:y="9923"/>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Viz výkres číslo: D.1.4.3 - Půdorys 1 .NP</w:t>
      </w:r>
    </w:p>
    <w:p>
      <w:pPr>
        <w:pStyle w:val="Style70"/>
        <w:keepNext w:val="0"/>
        <w:keepLines w:val="0"/>
        <w:framePr w:w="10229" w:h="2731" w:hRule="exact" w:wrap="none" w:vAnchor="page" w:hAnchor="page" w:x="838" w:y="9923"/>
        <w:widowControl w:val="0"/>
        <w:pBdr>
          <w:bottom w:val="single" w:sz="4" w:space="0" w:color="auto"/>
        </w:pBdr>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2</w:t>
      </w:r>
    </w:p>
    <w:p>
      <w:pPr>
        <w:pStyle w:val="Style70"/>
        <w:keepNext w:val="0"/>
        <w:keepLines w:val="0"/>
        <w:framePr w:w="10229" w:h="2731" w:hRule="exact" w:wrap="none" w:vAnchor="page" w:hAnchor="page" w:x="838" w:y="9923"/>
        <w:widowControl w:val="0"/>
        <w:shd w:val="clear" w:color="auto" w:fill="auto"/>
        <w:tabs>
          <w:tab w:pos="1782" w:val="left"/>
          <w:tab w:pos="6184" w:val="left"/>
          <w:tab w:pos="7086" w:val="left"/>
          <w:tab w:pos="8027" w:val="left"/>
          <w:tab w:pos="9429" w:val="left"/>
        </w:tabs>
        <w:bidi w:val="0"/>
        <w:spacing w:before="0" w:after="0" w:line="307" w:lineRule="auto"/>
        <w:ind w:left="0" w:right="0" w:firstLine="160"/>
        <w:jc w:val="both"/>
        <w:rPr>
          <w:sz w:val="14"/>
          <w:szCs w:val="14"/>
        </w:rPr>
      </w:pPr>
      <w:r>
        <w:rPr>
          <w:color w:val="000000"/>
          <w:spacing w:val="0"/>
          <w:w w:val="100"/>
          <w:position w:val="0"/>
          <w:sz w:val="14"/>
          <w:szCs w:val="14"/>
          <w:u w:val="single"/>
        </w:rPr>
        <w:t>41 86</w:t>
        <w:tab/>
        <w:t>Vnitřní podstropní jednotka</w:t>
        <w:tab/>
        <w:t>ks</w:t>
        <w:tab/>
        <w:t>1,00000</w:t>
        <w:tab/>
        <w:t>44 640,78</w:t>
        <w:tab/>
        <w:t>44 640,78|</w:t>
      </w:r>
    </w:p>
    <w:p>
      <w:pPr>
        <w:pStyle w:val="Style70"/>
        <w:keepNext w:val="0"/>
        <w:keepLines w:val="0"/>
        <w:framePr w:w="10229" w:h="2731" w:hRule="exact" w:wrap="none" w:vAnchor="page" w:hAnchor="page" w:x="838" w:y="9923"/>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Qchl=11,2kW/Qtop=12,5kW, Lpa(1m)=45/37 dB(A), m=33,5kg</w:t>
      </w:r>
    </w:p>
    <w:p>
      <w:pPr>
        <w:pStyle w:val="Style70"/>
        <w:keepNext w:val="0"/>
        <w:keepLines w:val="0"/>
        <w:framePr w:w="10229" w:h="2731" w:hRule="exact" w:wrap="none" w:vAnchor="page" w:hAnchor="page" w:x="838" w:y="9923"/>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 xml:space="preserve">včetně adaptéru pro externí kontakt, kabelového ovladače a kabelu a jeho propojení a zapojení, při instalaci bude aktivován </w:t>
      </w:r>
      <w:r>
        <w:rPr>
          <w:color w:val="007F01"/>
          <w:spacing w:val="0"/>
          <w:w w:val="100"/>
          <w:position w:val="0"/>
          <w:sz w:val="14"/>
          <w:szCs w:val="14"/>
        </w:rPr>
        <w:t>autorestart</w:t>
      </w:r>
    </w:p>
    <w:p>
      <w:pPr>
        <w:pStyle w:val="Style70"/>
        <w:keepNext w:val="0"/>
        <w:keepLines w:val="0"/>
        <w:framePr w:w="10229" w:h="2731" w:hRule="exact" w:wrap="none" w:vAnchor="page" w:hAnchor="page" w:x="838" w:y="9923"/>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včetně čerpadla kondenzátu silově napájeného z vnitřní jednotky přes bezpečnostní kontakt chodu čerpadla kondenzátu</w:t>
      </w:r>
    </w:p>
    <w:p>
      <w:pPr>
        <w:pStyle w:val="Style70"/>
        <w:keepNext w:val="0"/>
        <w:keepLines w:val="0"/>
        <w:framePr w:w="10229" w:h="2731" w:hRule="exact" w:wrap="none" w:vAnchor="page" w:hAnchor="page" w:x="838" w:y="9923"/>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Viz výkres číslo: D.1.4.3 - Půdorys 1 .NP</w:t>
      </w:r>
    </w:p>
    <w:p>
      <w:pPr>
        <w:pStyle w:val="Style70"/>
        <w:keepNext w:val="0"/>
        <w:keepLines w:val="0"/>
        <w:framePr w:w="10229" w:h="2731" w:hRule="exact" w:wrap="none" w:vAnchor="page" w:hAnchor="page" w:x="838" w:y="9923"/>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1</w:t>
      </w:r>
    </w:p>
    <w:tbl>
      <w:tblPr>
        <w:tblOverlap w:val="never"/>
        <w:jc w:val="left"/>
        <w:tblLayout w:type="fixed"/>
      </w:tblPr>
      <w:tblGrid>
        <w:gridCol w:w="389"/>
        <w:gridCol w:w="1387"/>
        <w:gridCol w:w="4229"/>
        <w:gridCol w:w="538"/>
        <w:gridCol w:w="1166"/>
        <w:gridCol w:w="1085"/>
        <w:gridCol w:w="1421"/>
      </w:tblGrid>
      <w:tr>
        <w:trPr>
          <w:trHeight w:val="662" w:hRule="exact"/>
        </w:trPr>
        <w:tc>
          <w:tcPr>
            <w:tcBorders>
              <w:top w:val="single" w:sz="4"/>
              <w:left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42</w:t>
            </w:r>
          </w:p>
        </w:tc>
        <w:tc>
          <w:tcPr>
            <w:tcBorders>
              <w:top w:val="single" w:sz="4"/>
              <w:left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87</w:t>
            </w:r>
          </w:p>
        </w:tc>
        <w:tc>
          <w:tcPr>
            <w:tcBorders>
              <w:top w:val="single" w:sz="4"/>
              <w:left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Redundanční modul pro automatický záskok záložního systému při poruše hlavního chlazení, D+M</w:t>
            </w:r>
          </w:p>
        </w:tc>
        <w:tc>
          <w:tcPr>
            <w:tcBorders>
              <w:top w:val="single" w:sz="4"/>
              <w:left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19 000,38</w:t>
            </w:r>
          </w:p>
        </w:tc>
        <w:tc>
          <w:tcPr>
            <w:tcBorders>
              <w:top w:val="single" w:sz="4"/>
              <w:left w:val="single" w:sz="4"/>
              <w:right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19 000,38</w:t>
            </w:r>
          </w:p>
        </w:tc>
      </w:tr>
      <w:tr>
        <w:trPr>
          <w:trHeight w:val="739" w:hRule="exact"/>
        </w:trPr>
        <w:tc>
          <w:tcPr>
            <w:gridSpan w:val="7"/>
            <w:tcBorders>
              <w:top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včetně propojení s vnitřními jednotkami v technické místosti a nastavení Viz výkres číslo: D.1.4.3 - Půdorys 1.NP 1</w:t>
            </w:r>
          </w:p>
        </w:tc>
      </w:tr>
      <w:tr>
        <w:trPr>
          <w:trHeight w:val="264" w:hRule="exact"/>
        </w:trPr>
        <w:tc>
          <w:tcPr>
            <w:gridSpan w:val="2"/>
            <w:tcBorders>
              <w:top w:val="single" w:sz="4"/>
              <w:bottom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43 88</w:t>
            </w:r>
          </w:p>
        </w:tc>
        <w:tc>
          <w:tcPr>
            <w:tcBorders>
              <w:top w:val="single" w:sz="4"/>
              <w:bottom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Modbus-RTU brána, D+M</w:t>
            </w:r>
          </w:p>
        </w:tc>
        <w:tc>
          <w:tcPr>
            <w:tcBorders>
              <w:top w:val="single" w:sz="4"/>
              <w:bottom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bottom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15 115,99</w:t>
            </w:r>
          </w:p>
        </w:tc>
        <w:tc>
          <w:tcPr>
            <w:tcBorders>
              <w:top w:val="single" w:sz="4"/>
              <w:bottom w:val="single" w:sz="4"/>
            </w:tcBorders>
            <w:shd w:val="clear" w:color="auto" w:fill="FFFFFF"/>
            <w:vAlign w:val="top"/>
          </w:tcPr>
          <w:p>
            <w:pPr>
              <w:pStyle w:val="Style30"/>
              <w:keepNext w:val="0"/>
              <w:keepLines w:val="0"/>
              <w:framePr w:w="10214" w:h="1666" w:wrap="none" w:vAnchor="page" w:hAnchor="page" w:x="838" w:y="12659"/>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15 115,99|</w:t>
            </w:r>
          </w:p>
        </w:tc>
      </w:tr>
    </w:tbl>
    <w:p>
      <w:pPr>
        <w:pStyle w:val="Style52"/>
        <w:keepNext w:val="0"/>
        <w:keepLines w:val="0"/>
        <w:framePr w:w="4622" w:h="773" w:hRule="exact" w:wrap="none" w:vAnchor="page" w:hAnchor="page" w:x="2619" w:y="14324"/>
        <w:widowControl w:val="0"/>
        <w:shd w:val="clear" w:color="auto" w:fill="auto"/>
        <w:bidi w:val="0"/>
        <w:spacing w:before="0" w:after="0" w:line="360" w:lineRule="auto"/>
        <w:ind w:left="0" w:right="0" w:firstLine="0"/>
        <w:jc w:val="both"/>
      </w:pPr>
      <w:r>
        <w:rPr>
          <w:spacing w:val="0"/>
          <w:w w:val="100"/>
          <w:position w:val="0"/>
        </w:rPr>
        <w:t>včetně propojení s venkovní kondenzační jednotkou a nastavení Viz výkres číslo: D.1.4.3 - Půdorys 1.NP 1</w:t>
      </w:r>
    </w:p>
    <w:p>
      <w:pPr>
        <w:pStyle w:val="Style14"/>
        <w:keepNext w:val="0"/>
        <w:keepLines w:val="0"/>
        <w:framePr w:wrap="none" w:vAnchor="page" w:hAnchor="page" w:x="833" w:y="1613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79" w:y="16134"/>
        <w:widowControl w:val="0"/>
        <w:shd w:val="clear" w:color="auto" w:fill="auto"/>
        <w:bidi w:val="0"/>
        <w:spacing w:before="0" w:after="0" w:line="240" w:lineRule="auto"/>
        <w:ind w:left="0" w:right="0" w:firstLine="0"/>
        <w:jc w:val="left"/>
      </w:pPr>
      <w:r>
        <w:rPr>
          <w:color w:val="000000"/>
          <w:spacing w:val="0"/>
          <w:w w:val="100"/>
          <w:position w:val="0"/>
        </w:rPr>
        <w:t>Stránka 63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545465</wp:posOffset>
                </wp:positionH>
                <wp:positionV relativeFrom="page">
                  <wp:posOffset>8988425</wp:posOffset>
                </wp:positionV>
                <wp:extent cx="6467475" cy="0"/>
                <wp:wrapNone/>
                <wp:docPr id="21" name="Shape 21"/>
                <a:graphic xmlns:a="http://schemas.openxmlformats.org/drawingml/2006/main">
                  <a:graphicData uri="http://schemas.microsoft.com/office/word/2010/wordprocessingShape">
                    <wps:wsp>
                      <wps:cNvCnPr/>
                      <wps:spPr>
                        <a:xfrm>
                          <a:ext cx="6467475" cy="0"/>
                        </a:xfrm>
                        <a:prstGeom prst="straightConnector1"/>
                        <a:ln w="18415">
                          <a:solidFill/>
                        </a:ln>
                      </wps:spPr>
                      <wps:bodyPr/>
                    </wps:wsp>
                  </a:graphicData>
                </a:graphic>
              </wp:anchor>
            </w:drawing>
          </mc:Choice>
          <mc:Fallback>
            <w:pict>
              <v:shape o:spt="32" o:oned="true" path="m,l21600,21600e" style="position:absolute;margin-left:42.950000000000003pt;margin-top:707.75pt;width:509.25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545465</wp:posOffset>
                </wp:positionH>
                <wp:positionV relativeFrom="page">
                  <wp:posOffset>8988425</wp:posOffset>
                </wp:positionV>
                <wp:extent cx="0" cy="158115"/>
                <wp:wrapNone/>
                <wp:docPr id="22" name="Shape 22"/>
                <a:graphic xmlns:a="http://schemas.openxmlformats.org/drawingml/2006/main">
                  <a:graphicData uri="http://schemas.microsoft.com/office/word/2010/wordprocessingShape">
                    <wps:wsp>
                      <wps:cNvCnPr/>
                      <wps:spPr>
                        <a:xfrm>
                          <a:ext cx="0" cy="158115"/>
                        </a:xfrm>
                        <a:prstGeom prst="straightConnector1"/>
                        <a:ln w="18415">
                          <a:solidFill/>
                        </a:ln>
                      </wps:spPr>
                      <wps:bodyPr/>
                    </wps:wsp>
                  </a:graphicData>
                </a:graphic>
              </wp:anchor>
            </w:drawing>
          </mc:Choice>
          <mc:Fallback>
            <w:pict>
              <v:shape o:spt="32" o:oned="true" path="m,l21600,21600e" style="position:absolute;margin-left:42.950000000000003pt;margin-top:707.75pt;width:0;height:12.450000000000001pt;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545465</wp:posOffset>
                </wp:positionH>
                <wp:positionV relativeFrom="page">
                  <wp:posOffset>9146540</wp:posOffset>
                </wp:positionV>
                <wp:extent cx="6467475" cy="0"/>
                <wp:wrapNone/>
                <wp:docPr id="23" name="Shape 23"/>
                <a:graphic xmlns:a="http://schemas.openxmlformats.org/drawingml/2006/main">
                  <a:graphicData uri="http://schemas.microsoft.com/office/word/2010/wordprocessingShape">
                    <wps:wsp>
                      <wps:cNvCnPr/>
                      <wps:spPr>
                        <a:xfrm>
                          <a:ext cx="6467475" cy="0"/>
                        </a:xfrm>
                        <a:prstGeom prst="straightConnector1"/>
                        <a:ln w="18415">
                          <a:solidFill/>
                        </a:ln>
                      </wps:spPr>
                      <wps:bodyPr/>
                    </wps:wsp>
                  </a:graphicData>
                </a:graphic>
              </wp:anchor>
            </w:drawing>
          </mc:Choice>
          <mc:Fallback>
            <w:pict>
              <v:shape o:spt="32" o:oned="true" path="m,l21600,21600e" style="position:absolute;margin-left:42.950000000000003pt;margin-top:720.20000000000005pt;width:509.25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7012940</wp:posOffset>
                </wp:positionH>
                <wp:positionV relativeFrom="page">
                  <wp:posOffset>8988425</wp:posOffset>
                </wp:positionV>
                <wp:extent cx="0" cy="158115"/>
                <wp:wrapNone/>
                <wp:docPr id="24" name="Shape 24"/>
                <a:graphic xmlns:a="http://schemas.openxmlformats.org/drawingml/2006/main">
                  <a:graphicData uri="http://schemas.microsoft.com/office/word/2010/wordprocessingShape">
                    <wps:wsp>
                      <wps:cNvCnPr/>
                      <wps:spPr>
                        <a:xfrm>
                          <a:ext cx="0" cy="158115"/>
                        </a:xfrm>
                        <a:prstGeom prst="straightConnector1"/>
                        <a:ln w="18415">
                          <a:solidFill/>
                        </a:ln>
                      </wps:spPr>
                      <wps:bodyPr/>
                    </wps:wsp>
                  </a:graphicData>
                </a:graphic>
              </wp:anchor>
            </w:drawing>
          </mc:Choice>
          <mc:Fallback>
            <w:pict>
              <v:shape o:spt="32" o:oned="true" path="m,l21600,21600e" style="position:absolute;margin-left:552.20000000000005pt;margin-top:707.75pt;width:0;height:12.450000000000001pt;z-index:-251658240;mso-position-horizontal-relative:page;mso-position-vertical-relative:page">
                <v:stroke weight="1.45pt"/>
              </v:shape>
            </w:pict>
          </mc:Fallback>
        </mc:AlternateContent>
      </w:r>
    </w:p>
    <w:p>
      <w:pPr>
        <w:pStyle w:val="Style14"/>
        <w:keepNext w:val="0"/>
        <w:keepLines w:val="0"/>
        <w:framePr w:wrap="none" w:vAnchor="page" w:hAnchor="page" w:x="4791" w:y="123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51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5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51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517"/>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5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06</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517"/>
              <w:widowControl w:val="0"/>
              <w:shd w:val="clear" w:color="auto" w:fill="auto"/>
              <w:bidi w:val="0"/>
              <w:spacing w:before="0" w:after="0" w:line="240" w:lineRule="auto"/>
              <w:ind w:left="0" w:right="0" w:firstLine="400"/>
              <w:jc w:val="left"/>
            </w:pPr>
            <w:r>
              <w:rPr>
                <w:color w:val="000000"/>
                <w:spacing w:val="0"/>
                <w:w w:val="100"/>
                <w:position w:val="0"/>
              </w:rPr>
              <w:t>Vzduchotechnika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51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5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517"/>
              <w:widowControl w:val="0"/>
              <w:shd w:val="clear" w:color="auto" w:fill="auto"/>
              <w:bidi w:val="0"/>
              <w:spacing w:before="0" w:after="0" w:line="240" w:lineRule="auto"/>
              <w:ind w:left="0" w:right="0" w:firstLine="400"/>
              <w:jc w:val="left"/>
            </w:pPr>
            <w:r>
              <w:rPr>
                <w:color w:val="000000"/>
                <w:spacing w:val="0"/>
                <w:w w:val="100"/>
                <w:position w:val="0"/>
              </w:rPr>
              <w:t>VZT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2726" w:wrap="none" w:vAnchor="page" w:hAnchor="page" w:x="845" w:y="3212"/>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653" w:hRule="exact"/>
        </w:trPr>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44</w:t>
            </w:r>
          </w:p>
        </w:tc>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89</w:t>
            </w:r>
          </w:p>
        </w:tc>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Předizolované chladivové potrubí včetně izolace třídy reakce na oheň B-s1 dO, D+M Cu potrubí 9,52/19 ,05</w:t>
            </w:r>
          </w:p>
        </w:tc>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24,00000</w:t>
            </w:r>
          </w:p>
        </w:tc>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1 593,75</w:t>
            </w:r>
          </w:p>
        </w:tc>
        <w:tc>
          <w:tcPr>
            <w:tcBorders>
              <w:top w:val="single" w:sz="4"/>
              <w:left w:val="single" w:sz="4"/>
              <w:righ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38 250,00</w:t>
            </w:r>
          </w:p>
        </w:tc>
      </w:tr>
      <w:tr>
        <w:trPr>
          <w:trHeight w:val="653" w:hRule="exact"/>
        </w:trPr>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45</w:t>
            </w:r>
          </w:p>
        </w:tc>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89</w:t>
            </w:r>
          </w:p>
        </w:tc>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Předizolované chladivové potrubí včetně izolace třídy reakce na oheň B-s1 dO, D+M Cu potrubí 9,52/15 ,88</w:t>
            </w:r>
          </w:p>
        </w:tc>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9,00000</w:t>
            </w:r>
          </w:p>
        </w:tc>
        <w:tc>
          <w:tcPr>
            <w:tcBorders>
              <w:top w:val="single" w:sz="4"/>
              <w:lef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1 084,20</w:t>
            </w:r>
          </w:p>
        </w:tc>
        <w:tc>
          <w:tcPr>
            <w:tcBorders>
              <w:top w:val="single" w:sz="4"/>
              <w:left w:val="single" w:sz="4"/>
              <w:righ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9 757,80</w:t>
            </w:r>
          </w:p>
        </w:tc>
      </w:tr>
      <w:tr>
        <w:trPr>
          <w:trHeight w:val="667" w:hRule="exact"/>
        </w:trPr>
        <w:tc>
          <w:tcPr>
            <w:tcBorders>
              <w:top w:val="single" w:sz="4"/>
              <w:left w:val="single" w:sz="4"/>
              <w:bottom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46</w:t>
            </w:r>
          </w:p>
        </w:tc>
        <w:tc>
          <w:tcPr>
            <w:tcBorders>
              <w:top w:val="single" w:sz="4"/>
              <w:left w:val="single" w:sz="4"/>
              <w:bottom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89</w:t>
            </w:r>
          </w:p>
        </w:tc>
        <w:tc>
          <w:tcPr>
            <w:tcBorders>
              <w:top w:val="single" w:sz="4"/>
              <w:left w:val="single" w:sz="4"/>
              <w:bottom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Předizolované chladivové potrubí včetně izolace třídy reakce na oheň B-s1 dO, D+M Cu potrubí 6,35/12 ,7</w:t>
            </w:r>
          </w:p>
        </w:tc>
        <w:tc>
          <w:tcPr>
            <w:tcBorders>
              <w:top w:val="single" w:sz="4"/>
              <w:left w:val="single" w:sz="4"/>
              <w:bottom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bm</w:t>
            </w:r>
          </w:p>
        </w:tc>
        <w:tc>
          <w:tcPr>
            <w:tcBorders>
              <w:top w:val="single" w:sz="4"/>
              <w:left w:val="single" w:sz="4"/>
              <w:bottom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9,00000</w:t>
            </w:r>
          </w:p>
        </w:tc>
        <w:tc>
          <w:tcPr>
            <w:tcBorders>
              <w:top w:val="single" w:sz="4"/>
              <w:left w:val="single" w:sz="4"/>
              <w:bottom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744,89</w:t>
            </w:r>
          </w:p>
        </w:tc>
        <w:tc>
          <w:tcPr>
            <w:tcBorders>
              <w:top w:val="single" w:sz="4"/>
              <w:left w:val="single" w:sz="4"/>
              <w:bottom w:val="single" w:sz="4"/>
              <w:right w:val="single" w:sz="4"/>
            </w:tcBorders>
            <w:shd w:val="clear" w:color="auto" w:fill="FFFFFF"/>
            <w:vAlign w:val="top"/>
          </w:tcPr>
          <w:p>
            <w:pPr>
              <w:pStyle w:val="Style30"/>
              <w:keepNext w:val="0"/>
              <w:keepLines w:val="0"/>
              <w:framePr w:w="10214" w:h="2726" w:wrap="none" w:vAnchor="page" w:hAnchor="page" w:x="845" w:y="321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6 704,01</w:t>
            </w:r>
          </w:p>
        </w:tc>
      </w:tr>
    </w:tbl>
    <w:p>
      <w:pPr>
        <w:pStyle w:val="Style52"/>
        <w:keepNext w:val="0"/>
        <w:keepLines w:val="0"/>
        <w:framePr w:w="6797" w:h="715" w:hRule="exact" w:wrap="none" w:vAnchor="page" w:hAnchor="page" w:x="2636" w:y="5933"/>
        <w:widowControl w:val="0"/>
        <w:shd w:val="clear" w:color="auto" w:fill="auto"/>
        <w:bidi w:val="0"/>
        <w:spacing w:before="0" w:after="0" w:line="372" w:lineRule="auto"/>
        <w:ind w:left="0" w:right="0" w:firstLine="0"/>
        <w:jc w:val="left"/>
      </w:pPr>
      <w:r>
        <w:rPr>
          <w:spacing w:val="0"/>
          <w:w w:val="100"/>
          <w:position w:val="0"/>
        </w:rPr>
        <w:t>Cu potrubí v exteriéru bude opatřeno ochrannou páskou a bude vedeno v ocelovém žlabu</w:t>
        <w:br/>
        <w:t>Svařování Cu potrubí bude prováděno pod ochrannou atmosférou inertního plynu (např. dusík).</w:t>
      </w:r>
    </w:p>
    <w:p>
      <w:pPr>
        <w:pStyle w:val="Style52"/>
        <w:keepNext w:val="0"/>
        <w:keepLines w:val="0"/>
        <w:framePr w:w="6797" w:h="715" w:hRule="exact" w:wrap="none" w:vAnchor="page" w:hAnchor="page" w:x="2636" w:y="5933"/>
        <w:widowControl w:val="0"/>
        <w:shd w:val="clear" w:color="auto" w:fill="auto"/>
        <w:bidi w:val="0"/>
        <w:spacing w:before="0" w:after="0" w:line="372" w:lineRule="auto"/>
        <w:ind w:left="0" w:right="0" w:firstLine="0"/>
        <w:jc w:val="left"/>
      </w:pPr>
      <w:r>
        <w:rPr>
          <w:spacing w:val="0"/>
          <w:w w:val="100"/>
          <w:position w:val="0"/>
        </w:rPr>
        <w:t>42</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5" w:y="665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47</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5" w:y="665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5" w:y="6653"/>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Spojení konden.,vnit.jednotek, ovladačů stíněnou komunik.kabeláží, D+M</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5" w:y="6653"/>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bm</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5" w:y="665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42,00000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5" w:y="665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329,03</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45" w:y="6653"/>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13 819,26</w:t>
            </w:r>
          </w:p>
        </w:tc>
      </w:tr>
    </w:tbl>
    <w:p>
      <w:pPr>
        <w:pStyle w:val="Style52"/>
        <w:keepNext w:val="0"/>
        <w:keepLines w:val="0"/>
        <w:framePr w:wrap="none" w:vAnchor="page" w:hAnchor="page" w:x="2636" w:y="7114"/>
        <w:widowControl w:val="0"/>
        <w:shd w:val="clear" w:color="auto" w:fill="auto"/>
        <w:bidi w:val="0"/>
        <w:spacing w:before="0" w:after="0" w:line="240" w:lineRule="auto"/>
        <w:ind w:left="0" w:right="0" w:firstLine="0"/>
        <w:jc w:val="left"/>
      </w:pPr>
      <w:r>
        <w:rPr>
          <w:spacing w:val="0"/>
          <w:w w:val="100"/>
          <w:position w:val="0"/>
        </w:rPr>
        <w:t>42</w:t>
      </w:r>
    </w:p>
    <w:tbl>
      <w:tblPr>
        <w:tblOverlap w:val="never"/>
        <w:jc w:val="left"/>
        <w:tblLayout w:type="fixed"/>
      </w:tblPr>
      <w:tblGrid>
        <w:gridCol w:w="389"/>
        <w:gridCol w:w="1387"/>
        <w:gridCol w:w="4229"/>
        <w:gridCol w:w="538"/>
        <w:gridCol w:w="1166"/>
        <w:gridCol w:w="1085"/>
        <w:gridCol w:w="1421"/>
      </w:tblGrid>
      <w:tr>
        <w:trPr>
          <w:trHeight w:val="446"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48</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91</w:t>
            </w:r>
          </w:p>
        </w:tc>
        <w:tc>
          <w:tcPr>
            <w:tcBorders>
              <w:top w:val="single" w:sz="4"/>
              <w:left w:val="single" w:sz="4"/>
            </w:tcBorders>
            <w:shd w:val="clear" w:color="auto" w:fill="FFFFFF"/>
            <w:vAlign w:val="bottom"/>
          </w:tcPr>
          <w:p>
            <w:pPr>
              <w:pStyle w:val="Style30"/>
              <w:keepNext w:val="0"/>
              <w:keepLines w:val="0"/>
              <w:framePr w:w="10214" w:h="5597" w:wrap="none" w:vAnchor="page" w:hAnchor="page" w:x="845" w:y="7335"/>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Krycí žlab z pozinkového plechu včetně tvarovek a víka provedeníCu potrubí, kabeláže; 300x100, D+M</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867,13</w:t>
            </w:r>
          </w:p>
        </w:tc>
        <w:tc>
          <w:tcPr>
            <w:tcBorders>
              <w:top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2 601,39</w:t>
            </w:r>
          </w:p>
        </w:tc>
      </w:tr>
      <w:tr>
        <w:trPr>
          <w:trHeight w:val="245" w:hRule="exact"/>
        </w:trPr>
        <w:tc>
          <w:tcPr>
            <w:gridSpan w:val="7"/>
            <w:tcBorders>
              <w:top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1800" w:right="0" w:firstLine="0"/>
              <w:jc w:val="left"/>
              <w:rPr>
                <w:sz w:val="14"/>
                <w:szCs w:val="14"/>
              </w:rPr>
            </w:pPr>
            <w:r>
              <w:rPr>
                <w:color w:val="007F01"/>
                <w:spacing w:val="0"/>
                <w:w w:val="100"/>
                <w:position w:val="0"/>
                <w:sz w:val="14"/>
                <w:szCs w:val="14"/>
              </w:rPr>
              <w:t>3</w:t>
            </w:r>
          </w:p>
        </w:tc>
      </w:tr>
      <w:tr>
        <w:trPr>
          <w:trHeight w:val="250"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49</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92</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Doplnění chladivá do systému R410A, D+M</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1 975,33</w:t>
            </w:r>
          </w:p>
        </w:tc>
        <w:tc>
          <w:tcPr>
            <w:tcBorders>
              <w:top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11 851,98</w:t>
            </w:r>
          </w:p>
        </w:tc>
      </w:tr>
      <w:tr>
        <w:trPr>
          <w:trHeight w:val="432"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93</w:t>
            </w:r>
          </w:p>
        </w:tc>
        <w:tc>
          <w:tcPr>
            <w:tcBorders>
              <w:top w:val="single" w:sz="4"/>
              <w:left w:val="single" w:sz="4"/>
            </w:tcBorders>
            <w:shd w:val="clear" w:color="auto" w:fill="FFFFFF"/>
            <w:vAlign w:val="bottom"/>
          </w:tcPr>
          <w:p>
            <w:pPr>
              <w:pStyle w:val="Style30"/>
              <w:keepNext w:val="0"/>
              <w:keepLines w:val="0"/>
              <w:framePr w:w="10214" w:h="5597" w:wrap="none" w:vAnchor="page" w:hAnchor="page" w:x="845" w:y="7335"/>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Kamenná vlna min 120g/m3, protipožární stěrka CSP, protipožární silikon, D+M</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1 268,14</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1 268,14</w:t>
            </w:r>
          </w:p>
        </w:tc>
      </w:tr>
      <w:tr>
        <w:trPr>
          <w:trHeight w:val="250" w:hRule="exact"/>
        </w:trPr>
        <w:tc>
          <w:tcPr>
            <w:gridSpan w:val="7"/>
            <w:tcBorders>
              <w:top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1800" w:right="0" w:firstLine="0"/>
              <w:jc w:val="left"/>
              <w:rPr>
                <w:sz w:val="14"/>
                <w:szCs w:val="14"/>
              </w:rPr>
            </w:pPr>
            <w:r>
              <w:rPr>
                <w:color w:val="007F01"/>
                <w:spacing w:val="0"/>
                <w:w w:val="100"/>
                <w:position w:val="0"/>
                <w:sz w:val="14"/>
                <w:szCs w:val="14"/>
              </w:rPr>
              <w:t>Neobsazeno</w:t>
            </w:r>
          </w:p>
        </w:tc>
      </w:tr>
      <w:tr>
        <w:trPr>
          <w:trHeight w:val="245"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51</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94</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Montážní materiál k Z.Č.4A</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342,74</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5 141,10</w:t>
            </w:r>
          </w:p>
        </w:tc>
      </w:tr>
      <w:tr>
        <w:trPr>
          <w:trHeight w:val="437"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52</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95</w:t>
            </w:r>
          </w:p>
        </w:tc>
        <w:tc>
          <w:tcPr>
            <w:tcBorders>
              <w:top w:val="single" w:sz="4"/>
              <w:left w:val="single" w:sz="4"/>
            </w:tcBorders>
            <w:shd w:val="clear" w:color="auto" w:fill="FFFFFF"/>
            <w:vAlign w:val="bottom"/>
          </w:tcPr>
          <w:p>
            <w:pPr>
              <w:pStyle w:val="Style30"/>
              <w:keepNext w:val="0"/>
              <w:keepLines w:val="0"/>
              <w:framePr w:w="10214" w:h="5597" w:wrap="none" w:vAnchor="page" w:hAnchor="page" w:x="845" w:y="7335"/>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Dopravné (doprava na staveniště a vnitrostaveništní doprava, % z ceny materiálu)</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3 589,64</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3 589,64</w:t>
            </w:r>
          </w:p>
        </w:tc>
      </w:tr>
      <w:tr>
        <w:trPr>
          <w:trHeight w:val="245"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53</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96</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 z ceny montáže)</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837,43</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8 374,30</w:t>
            </w:r>
          </w:p>
        </w:tc>
      </w:tr>
      <w:tr>
        <w:trPr>
          <w:trHeight w:val="250"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54</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97</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Inženýrská koordinační činnost</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917,40</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4 587,00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55</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98</w:t>
            </w:r>
          </w:p>
        </w:tc>
        <w:tc>
          <w:tcPr>
            <w:tcBorders>
              <w:top w:val="single" w:sz="4"/>
              <w:left w:val="single" w:sz="4"/>
            </w:tcBorders>
            <w:shd w:val="clear" w:color="auto" w:fill="FFFFFF"/>
            <w:vAlign w:val="bottom"/>
          </w:tcPr>
          <w:p>
            <w:pPr>
              <w:pStyle w:val="Style30"/>
              <w:keepNext w:val="0"/>
              <w:keepLines w:val="0"/>
              <w:framePr w:w="10214" w:h="5597" w:wrap="none" w:vAnchor="page" w:hAnchor="page" w:x="845" w:y="7335"/>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Kontrola těsnosti a pevnosti spojů Cu potrubí přetlakem tlakovou zkouškou pomocí dusíku</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422,71</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4 227,10</w:t>
            </w:r>
          </w:p>
        </w:tc>
      </w:tr>
      <w:tr>
        <w:trPr>
          <w:trHeight w:val="250"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56</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99</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Vakuování systému</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6 340,70</w:t>
            </w:r>
          </w:p>
        </w:tc>
      </w:tr>
      <w:tr>
        <w:trPr>
          <w:trHeight w:val="245"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57</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Komplexní zkoušky, uvedení do provozu</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3 170,35</w:t>
            </w:r>
          </w:p>
        </w:tc>
      </w:tr>
      <w:tr>
        <w:trPr>
          <w:trHeight w:val="250"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58</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101</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Zaškolení obsluhy</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1 268,14</w:t>
            </w:r>
          </w:p>
        </w:tc>
      </w:tr>
      <w:tr>
        <w:trPr>
          <w:trHeight w:val="432"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59</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102</w:t>
            </w:r>
          </w:p>
        </w:tc>
        <w:tc>
          <w:tcPr>
            <w:tcBorders>
              <w:top w:val="single" w:sz="4"/>
              <w:left w:val="single" w:sz="4"/>
            </w:tcBorders>
            <w:shd w:val="clear" w:color="auto" w:fill="FFFFFF"/>
            <w:vAlign w:val="bottom"/>
          </w:tcPr>
          <w:p>
            <w:pPr>
              <w:pStyle w:val="Style30"/>
              <w:keepNext w:val="0"/>
              <w:keepLines w:val="0"/>
              <w:framePr w:w="10214" w:h="5597" w:wrap="none" w:vAnchor="page" w:hAnchor="page" w:x="845" w:y="7335"/>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Autorizované měření vnitřního hluku včetně vypracování protokolu</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měření</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8 911,25</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8 911,25</w:t>
            </w:r>
          </w:p>
        </w:tc>
      </w:tr>
      <w:tr>
        <w:trPr>
          <w:trHeight w:val="250" w:hRule="exact"/>
        </w:trPr>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103</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Čištění a desinfekce VZT zařízení</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778,02</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1 556,04</w:t>
            </w:r>
          </w:p>
        </w:tc>
      </w:tr>
      <w:tr>
        <w:trPr>
          <w:trHeight w:val="494" w:hRule="exact"/>
        </w:trPr>
        <w:tc>
          <w:tcPr>
            <w:gridSpan w:val="7"/>
            <w:tcBorders>
              <w:top w:val="single" w:sz="4"/>
              <w:left w:val="single" w:sz="4"/>
              <w:right w:val="single" w:sz="4"/>
            </w:tcBorders>
            <w:shd w:val="clear" w:color="auto" w:fill="D9DEE4"/>
            <w:vAlign w:val="bottom"/>
          </w:tcPr>
          <w:p>
            <w:pPr>
              <w:pStyle w:val="Style30"/>
              <w:keepNext w:val="0"/>
              <w:keepLines w:val="0"/>
              <w:framePr w:w="10214" w:h="5597" w:wrap="none" w:vAnchor="page" w:hAnchor="page" w:x="845" w:y="7335"/>
              <w:widowControl w:val="0"/>
              <w:shd w:val="clear" w:color="auto" w:fill="auto"/>
              <w:tabs>
                <w:tab w:pos="1747" w:val="left"/>
                <w:tab w:pos="9110" w:val="left"/>
              </w:tabs>
              <w:bidi w:val="0"/>
              <w:spacing w:before="0" w:after="0" w:line="240" w:lineRule="auto"/>
              <w:ind w:left="0" w:right="0" w:firstLine="0"/>
              <w:jc w:val="both"/>
            </w:pPr>
            <w:r>
              <w:rPr>
                <w:b/>
                <w:bCs/>
                <w:color w:val="000000"/>
                <w:spacing w:val="0"/>
                <w:w w:val="100"/>
                <w:position w:val="0"/>
              </w:rPr>
              <w:t>Díl: _3</w:t>
              <w:tab/>
              <w:t>Zařízení, č. 4B - Záloha celoročního</w:t>
              <w:tab/>
              <w:t>220 393,99</w:t>
            </w:r>
          </w:p>
          <w:p>
            <w:pPr>
              <w:pStyle w:val="Style30"/>
              <w:keepNext w:val="0"/>
              <w:keepLines w:val="0"/>
              <w:framePr w:w="10214" w:h="5597" w:wrap="none" w:vAnchor="page" w:hAnchor="page" w:x="845" w:y="7335"/>
              <w:widowControl w:val="0"/>
              <w:shd w:val="clear" w:color="auto" w:fill="auto"/>
              <w:bidi w:val="0"/>
              <w:spacing w:before="0" w:after="0" w:line="240" w:lineRule="auto"/>
              <w:ind w:left="1800" w:right="0" w:firstLine="0"/>
              <w:jc w:val="left"/>
            </w:pPr>
            <w:r>
              <w:rPr>
                <w:b/>
                <w:bCs/>
                <w:color w:val="000000"/>
                <w:spacing w:val="0"/>
                <w:w w:val="100"/>
                <w:position w:val="0"/>
              </w:rPr>
              <w:t>přímého chlazení</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61</w:t>
            </w:r>
          </w:p>
        </w:tc>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104</w:t>
            </w:r>
          </w:p>
        </w:tc>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 xml:space="preserve">Venkovní kondenzační jednotka </w:t>
            </w:r>
            <w:r>
              <w:rPr>
                <w:color w:val="000000"/>
                <w:spacing w:val="0"/>
                <w:w w:val="100"/>
                <w:position w:val="0"/>
                <w:sz w:val="14"/>
                <w:szCs w:val="14"/>
              </w:rPr>
              <w:t xml:space="preserve">SPLIT, </w:t>
            </w:r>
            <w:r>
              <w:rPr>
                <w:color w:val="000000"/>
                <w:spacing w:val="0"/>
                <w:w w:val="100"/>
                <w:position w:val="0"/>
                <w:sz w:val="14"/>
                <w:szCs w:val="14"/>
              </w:rPr>
              <w:t>Qch=10,0 kW / Qtop=11,2 kW, chladivo R32, D+M</w:t>
            </w:r>
          </w:p>
        </w:tc>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81 008,97</w:t>
            </w:r>
          </w:p>
        </w:tc>
        <w:tc>
          <w:tcPr>
            <w:tcBorders>
              <w:top w:val="single" w:sz="4"/>
              <w:left w:val="single" w:sz="4"/>
              <w:bottom w:val="single" w:sz="4"/>
              <w:right w:val="single" w:sz="4"/>
            </w:tcBorders>
            <w:shd w:val="clear" w:color="auto" w:fill="FFFFFF"/>
            <w:vAlign w:val="top"/>
          </w:tcPr>
          <w:p>
            <w:pPr>
              <w:pStyle w:val="Style30"/>
              <w:keepNext w:val="0"/>
              <w:keepLines w:val="0"/>
              <w:framePr w:w="10214" w:h="5597" w:wrap="none" w:vAnchor="page" w:hAnchor="page" w:x="845" w:y="7335"/>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81 008,97</w:t>
            </w:r>
          </w:p>
        </w:tc>
      </w:tr>
    </w:tbl>
    <w:p>
      <w:pPr>
        <w:pStyle w:val="Style52"/>
        <w:keepNext w:val="0"/>
        <w:keepLines w:val="0"/>
        <w:framePr w:w="6259" w:h="1205" w:hRule="exact" w:wrap="none" w:vAnchor="page" w:hAnchor="page" w:x="2626" w:y="12932"/>
        <w:widowControl w:val="0"/>
        <w:shd w:val="clear" w:color="auto" w:fill="auto"/>
        <w:bidi w:val="0"/>
        <w:spacing w:before="0" w:after="0" w:line="372" w:lineRule="auto"/>
        <w:ind w:left="0" w:right="0" w:firstLine="0"/>
        <w:jc w:val="left"/>
      </w:pPr>
      <w:r>
        <w:rPr>
          <w:spacing w:val="0"/>
          <w:w w:val="100"/>
          <w:position w:val="0"/>
        </w:rPr>
        <w:t>Lp(1 m)=54dBA, SEER/SCOP=6,1/4,0, m=74kg, provozní režim chlazení -15° až +50°C včetně krytu proti namrzání</w:t>
      </w:r>
    </w:p>
    <w:p>
      <w:pPr>
        <w:pStyle w:val="Style52"/>
        <w:keepNext w:val="0"/>
        <w:keepLines w:val="0"/>
        <w:framePr w:w="6259" w:h="1205" w:hRule="exact" w:wrap="none" w:vAnchor="page" w:hAnchor="page" w:x="2626" w:y="12932"/>
        <w:widowControl w:val="0"/>
        <w:shd w:val="clear" w:color="auto" w:fill="auto"/>
        <w:bidi w:val="0"/>
        <w:spacing w:before="0" w:after="0" w:line="372" w:lineRule="auto"/>
        <w:ind w:left="0" w:right="0" w:firstLine="0"/>
        <w:jc w:val="left"/>
      </w:pPr>
      <w:r>
        <w:rPr>
          <w:spacing w:val="0"/>
          <w:w w:val="100"/>
          <w:position w:val="0"/>
        </w:rPr>
        <w:t>včetně dodávky a montáže nosného základu a pružného uložení</w:t>
      </w:r>
    </w:p>
    <w:p>
      <w:pPr>
        <w:pStyle w:val="Style52"/>
        <w:keepNext w:val="0"/>
        <w:keepLines w:val="0"/>
        <w:framePr w:w="6259" w:h="1205" w:hRule="exact" w:wrap="none" w:vAnchor="page" w:hAnchor="page" w:x="2626" w:y="12932"/>
        <w:widowControl w:val="0"/>
        <w:shd w:val="clear" w:color="auto" w:fill="auto"/>
        <w:bidi w:val="0"/>
        <w:spacing w:before="0" w:after="0" w:line="372" w:lineRule="auto"/>
        <w:ind w:left="0" w:right="0" w:firstLine="0"/>
        <w:jc w:val="left"/>
      </w:pPr>
      <w:r>
        <w:rPr>
          <w:spacing w:val="0"/>
          <w:w w:val="100"/>
          <w:position w:val="0"/>
        </w:rPr>
        <w:t>Viz výkres číslo: D.1.4.3 - Půdorys 1 .NP</w:t>
      </w:r>
    </w:p>
    <w:p>
      <w:pPr>
        <w:pStyle w:val="Style52"/>
        <w:keepNext w:val="0"/>
        <w:keepLines w:val="0"/>
        <w:framePr w:w="6259" w:h="1205" w:hRule="exact" w:wrap="none" w:vAnchor="page" w:hAnchor="page" w:x="2626" w:y="12932"/>
        <w:widowControl w:val="0"/>
        <w:shd w:val="clear" w:color="auto" w:fill="auto"/>
        <w:bidi w:val="0"/>
        <w:spacing w:before="0" w:after="0" w:line="372" w:lineRule="auto"/>
        <w:ind w:left="0" w:right="0" w:firstLine="0"/>
        <w:jc w:val="left"/>
      </w:pPr>
      <w:r>
        <w:rPr>
          <w:spacing w:val="0"/>
          <w:w w:val="100"/>
          <w:position w:val="0"/>
        </w:rPr>
        <w:t>1</w:t>
      </w:r>
    </w:p>
    <w:tbl>
      <w:tblPr>
        <w:tblOverlap w:val="never"/>
        <w:jc w:val="left"/>
        <w:tblLayout w:type="fixed"/>
      </w:tblPr>
      <w:tblGrid>
        <w:gridCol w:w="389"/>
        <w:gridCol w:w="1387"/>
        <w:gridCol w:w="4229"/>
        <w:gridCol w:w="538"/>
        <w:gridCol w:w="3672"/>
      </w:tblGrid>
      <w:tr>
        <w:trPr>
          <w:trHeight w:val="278" w:hRule="exact"/>
        </w:trPr>
        <w:tc>
          <w:tcPr>
            <w:tcBorders>
              <w:top w:val="single" w:sz="4"/>
              <w:left w:val="single" w:sz="4"/>
              <w:bottom w:val="single" w:sz="4"/>
            </w:tcBorders>
            <w:shd w:val="clear" w:color="auto" w:fill="FFFFFF"/>
            <w:vAlign w:val="top"/>
          </w:tcPr>
          <w:p>
            <w:pPr>
              <w:pStyle w:val="Style30"/>
              <w:keepNext w:val="0"/>
              <w:keepLines w:val="0"/>
              <w:framePr w:w="10214" w:h="278" w:wrap="none" w:vAnchor="page" w:hAnchor="page" w:x="845" w:y="1414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62</w:t>
            </w:r>
          </w:p>
        </w:tc>
        <w:tc>
          <w:tcPr>
            <w:tcBorders>
              <w:top w:val="single" w:sz="4"/>
              <w:left w:val="single" w:sz="4"/>
              <w:bottom w:val="single" w:sz="4"/>
            </w:tcBorders>
            <w:shd w:val="clear" w:color="auto" w:fill="FFFFFF"/>
            <w:vAlign w:val="top"/>
          </w:tcPr>
          <w:p>
            <w:pPr>
              <w:pStyle w:val="Style30"/>
              <w:keepNext w:val="0"/>
              <w:keepLines w:val="0"/>
              <w:framePr w:w="10214" w:h="278" w:wrap="none" w:vAnchor="page" w:hAnchor="page" w:x="845" w:y="141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105</w:t>
            </w:r>
          </w:p>
        </w:tc>
        <w:tc>
          <w:tcPr>
            <w:tcBorders>
              <w:top w:val="single" w:sz="4"/>
              <w:left w:val="single" w:sz="4"/>
              <w:bottom w:val="single" w:sz="4"/>
            </w:tcBorders>
            <w:shd w:val="clear" w:color="auto" w:fill="FFFFFF"/>
            <w:vAlign w:val="top"/>
          </w:tcPr>
          <w:p>
            <w:pPr>
              <w:pStyle w:val="Style30"/>
              <w:keepNext w:val="0"/>
              <w:keepLines w:val="0"/>
              <w:framePr w:w="10214" w:h="278" w:wrap="none" w:vAnchor="page" w:hAnchor="page" w:x="845" w:y="141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Vnitřní podstropní jednotka</w:t>
            </w:r>
          </w:p>
        </w:tc>
        <w:tc>
          <w:tcPr>
            <w:tcBorders>
              <w:top w:val="single" w:sz="4"/>
              <w:left w:val="single" w:sz="4"/>
              <w:bottom w:val="single" w:sz="4"/>
            </w:tcBorders>
            <w:shd w:val="clear" w:color="auto" w:fill="FFFFFF"/>
            <w:vAlign w:val="top"/>
          </w:tcPr>
          <w:p>
            <w:pPr>
              <w:pStyle w:val="Style30"/>
              <w:keepNext w:val="0"/>
              <w:keepLines w:val="0"/>
              <w:framePr w:w="10214" w:h="278" w:wrap="none" w:vAnchor="page" w:hAnchor="page" w:x="845" w:y="141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ks</w:t>
            </w:r>
          </w:p>
        </w:tc>
        <w:tc>
          <w:tcPr>
            <w:tcBorders>
              <w:top w:val="single" w:sz="4"/>
              <w:left w:val="single" w:sz="4"/>
              <w:bottom w:val="single" w:sz="4"/>
              <w:right w:val="single" w:sz="4"/>
            </w:tcBorders>
            <w:shd w:val="clear" w:color="auto" w:fill="FFFFFF"/>
            <w:vAlign w:val="top"/>
          </w:tcPr>
          <w:p>
            <w:pPr>
              <w:pStyle w:val="Style30"/>
              <w:keepNext w:val="0"/>
              <w:keepLines w:val="0"/>
              <w:framePr w:w="10214" w:h="278" w:wrap="none" w:vAnchor="page" w:hAnchor="page" w:x="845" w:y="14141"/>
              <w:widowControl w:val="0"/>
              <w:shd w:val="clear" w:color="auto" w:fill="auto"/>
              <w:tabs>
                <w:tab w:pos="936" w:val="left"/>
                <w:tab w:pos="2338" w:val="left"/>
              </w:tabs>
              <w:bidi w:val="0"/>
              <w:spacing w:before="0" w:after="0" w:line="240" w:lineRule="auto"/>
              <w:ind w:left="0" w:right="0" w:firstLine="0"/>
              <w:jc w:val="right"/>
              <w:rPr>
                <w:sz w:val="14"/>
                <w:szCs w:val="14"/>
              </w:rPr>
            </w:pPr>
            <w:r>
              <w:rPr>
                <w:color w:val="000000"/>
                <w:spacing w:val="0"/>
                <w:w w:val="100"/>
                <w:position w:val="0"/>
                <w:sz w:val="14"/>
                <w:szCs w:val="14"/>
              </w:rPr>
              <w:t>1,00000</w:t>
              <w:tab/>
              <w:t>32 704,28</w:t>
              <w:tab/>
              <w:t>32 704,28</w:t>
            </w:r>
          </w:p>
        </w:tc>
      </w:tr>
    </w:tbl>
    <w:p>
      <w:pPr>
        <w:pStyle w:val="Style70"/>
        <w:keepNext w:val="0"/>
        <w:keepLines w:val="0"/>
        <w:framePr w:w="10214" w:h="1358" w:hRule="exact" w:wrap="none" w:vAnchor="page" w:hAnchor="page" w:x="845" w:y="14415"/>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Qchl=10,0kW/Qtop=11,2kW, Lpa(1m)=42 dB(A), m=42kg</w:t>
      </w:r>
    </w:p>
    <w:p>
      <w:pPr>
        <w:pStyle w:val="Style70"/>
        <w:keepNext w:val="0"/>
        <w:keepLines w:val="0"/>
        <w:framePr w:w="10214" w:h="1358" w:hRule="exact" w:wrap="none" w:vAnchor="page" w:hAnchor="page" w:x="845" w:y="14415"/>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včetně adaptéru pro externí kontakt, kabelového ovladače a kabelu a jeho propojení a zapojení, při instalaci bude</w:t>
        <w:br/>
        <w:t xml:space="preserve">aktivován </w:t>
      </w:r>
      <w:r>
        <w:rPr>
          <w:color w:val="007F01"/>
          <w:spacing w:val="0"/>
          <w:w w:val="100"/>
          <w:position w:val="0"/>
          <w:sz w:val="14"/>
          <w:szCs w:val="14"/>
        </w:rPr>
        <w:t>autorestart</w:t>
      </w:r>
    </w:p>
    <w:p>
      <w:pPr>
        <w:pStyle w:val="Style70"/>
        <w:keepNext w:val="0"/>
        <w:keepLines w:val="0"/>
        <w:framePr w:w="10214" w:h="1358" w:hRule="exact" w:wrap="none" w:vAnchor="page" w:hAnchor="page" w:x="845" w:y="14415"/>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včetně čerpadla kondenzátu silově napájeného z vnitřní jednotky přes bezpečnostní kontakt chodu čerpadla</w:t>
        <w:br/>
        <w:t>kondenzátu</w:t>
      </w:r>
    </w:p>
    <w:p>
      <w:pPr>
        <w:pStyle w:val="Style70"/>
        <w:keepNext w:val="0"/>
        <w:keepLines w:val="0"/>
        <w:framePr w:w="10214" w:h="1358" w:hRule="exact" w:wrap="none" w:vAnchor="page" w:hAnchor="page" w:x="845" w:y="14415"/>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Viz výkres číslo: D.1.4.3 - Půdorys 1 .NP</w:t>
      </w:r>
    </w:p>
    <w:p>
      <w:pPr>
        <w:pStyle w:val="Style14"/>
        <w:keepNext w:val="0"/>
        <w:keepLines w:val="0"/>
        <w:framePr w:wrap="none" w:vAnchor="page" w:hAnchor="page" w:x="841" w:y="1622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224"/>
        <w:widowControl w:val="0"/>
        <w:shd w:val="clear" w:color="auto" w:fill="auto"/>
        <w:bidi w:val="0"/>
        <w:spacing w:before="0" w:after="0" w:line="240" w:lineRule="auto"/>
        <w:ind w:left="0" w:right="0" w:firstLine="0"/>
        <w:jc w:val="left"/>
      </w:pPr>
      <w:r>
        <w:rPr>
          <w:color w:val="000000"/>
          <w:spacing w:val="0"/>
          <w:w w:val="100"/>
          <w:position w:val="0"/>
        </w:rPr>
        <w:t>Stránka 64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1" w:y="1144"/>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06</w:t>
            </w:r>
          </w:p>
        </w:tc>
        <w:tc>
          <w:tcPr>
            <w:tcBorders>
              <w:top w:val="single" w:sz="4"/>
              <w:right w:val="single" w:sz="4"/>
            </w:tcBorders>
            <w:shd w:val="clear" w:color="auto" w:fill="FFFFFF"/>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400"/>
              <w:jc w:val="left"/>
            </w:pPr>
            <w:r>
              <w:rPr>
                <w:color w:val="000000"/>
                <w:spacing w:val="0"/>
                <w:w w:val="100"/>
                <w:position w:val="0"/>
              </w:rPr>
              <w:t>Vzduchotechnika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0"/>
              <w:jc w:val="left"/>
            </w:pPr>
            <w:r>
              <w:rPr>
                <w:color w:val="000000"/>
                <w:spacing w:val="0"/>
                <w:w w:val="100"/>
                <w:position w:val="0"/>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5" w:y="1427"/>
              <w:widowControl w:val="0"/>
              <w:shd w:val="clear" w:color="auto" w:fill="auto"/>
              <w:bidi w:val="0"/>
              <w:spacing w:before="0" w:after="0" w:line="240" w:lineRule="auto"/>
              <w:ind w:left="0" w:right="0" w:firstLine="400"/>
              <w:jc w:val="left"/>
            </w:pPr>
            <w:r>
              <w:rPr>
                <w:color w:val="000000"/>
                <w:spacing w:val="0"/>
                <w:w w:val="100"/>
                <w:position w:val="0"/>
              </w:rPr>
              <w:t>VZT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4762" w:wrap="none" w:vAnchor="page" w:hAnchor="page" w:x="845" w:y="3121"/>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45" w:hRule="exact"/>
        </w:trPr>
        <w:tc>
          <w:tcPr>
            <w:gridSpan w:val="7"/>
            <w:tcBorders>
              <w:top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1</w:t>
            </w:r>
          </w:p>
        </w:tc>
      </w:tr>
      <w:tr>
        <w:trPr>
          <w:trHeight w:val="250" w:hRule="exact"/>
        </w:trPr>
        <w:tc>
          <w:tcPr>
            <w:gridSpan w:val="2"/>
            <w:tcBorders>
              <w:top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63 106</w:t>
            </w:r>
          </w:p>
        </w:tc>
        <w:tc>
          <w:tcPr>
            <w:tcBorders>
              <w:top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Modbus-RTU brána, D+M</w:t>
            </w:r>
          </w:p>
        </w:tc>
        <w:tc>
          <w:tcPr>
            <w:tcBorders>
              <w:top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8 034,98</w:t>
            </w:r>
          </w:p>
        </w:tc>
        <w:tc>
          <w:tcPr>
            <w:tcBorders>
              <w:top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8 034,98|</w:t>
            </w:r>
          </w:p>
        </w:tc>
      </w:tr>
      <w:tr>
        <w:trPr>
          <w:trHeight w:val="739" w:hRule="exact"/>
        </w:trPr>
        <w:tc>
          <w:tcPr>
            <w:gridSpan w:val="7"/>
            <w:tcBorders>
              <w:top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včetně propojení s venkovní kondenzační jednotkou a nastavení Viz výkres číslo: D.1.4.3 - Půdorys 1 .NP 1</w:t>
            </w:r>
          </w:p>
        </w:tc>
      </w:tr>
      <w:tr>
        <w:trPr>
          <w:trHeight w:val="653" w:hRule="exact"/>
        </w:trPr>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64</w:t>
            </w:r>
          </w:p>
        </w:tc>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Pol_0064</w:t>
            </w:r>
          </w:p>
        </w:tc>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Předizolované chladivové potrubí včetně izolace třídy reakce na oheň B-s1 dO, D+M Cu potrubí 9,52/15,88</w:t>
            </w:r>
          </w:p>
        </w:tc>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38,00000</w:t>
            </w:r>
          </w:p>
        </w:tc>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1 084,20</w:t>
            </w:r>
          </w:p>
        </w:tc>
        <w:tc>
          <w:tcPr>
            <w:tcBorders>
              <w:top w:val="single" w:sz="4"/>
              <w:left w:val="single" w:sz="4"/>
              <w:righ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41 199,60</w:t>
            </w:r>
          </w:p>
        </w:tc>
      </w:tr>
      <w:tr>
        <w:trPr>
          <w:trHeight w:val="989" w:hRule="exact"/>
        </w:trPr>
        <w:tc>
          <w:tcPr>
            <w:gridSpan w:val="7"/>
            <w:tcBorders>
              <w:top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Cu potrubí v exteriéru bude opatřeno ochrannou páskou a bude vedeno v ocelovém žlabu Svařování Cu potrubí bude prováděno pod ochrannou atmosférou inertního plynu (např. dusík). Viz výkres číslo: 38</w:t>
            </w:r>
          </w:p>
        </w:tc>
      </w:tr>
      <w:tr>
        <w:trPr>
          <w:trHeight w:val="437" w:hRule="exact"/>
        </w:trPr>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65</w:t>
            </w:r>
          </w:p>
        </w:tc>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108</w:t>
            </w:r>
          </w:p>
        </w:tc>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Spojení konden.,vnit.jednotek, ovladačů stíněnou komunik.kabeláží, D+M</w:t>
            </w:r>
          </w:p>
        </w:tc>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38,00000</w:t>
            </w:r>
          </w:p>
        </w:tc>
        <w:tc>
          <w:tcPr>
            <w:tcBorders>
              <w:top w:val="single" w:sz="4"/>
              <w:lef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329,03</w:t>
            </w:r>
          </w:p>
        </w:tc>
        <w:tc>
          <w:tcPr>
            <w:tcBorders>
              <w:top w:val="single" w:sz="4"/>
              <w:left w:val="single" w:sz="4"/>
              <w:righ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12 503,14</w:t>
            </w:r>
          </w:p>
        </w:tc>
      </w:tr>
      <w:tr>
        <w:trPr>
          <w:trHeight w:val="245" w:hRule="exact"/>
        </w:trPr>
        <w:tc>
          <w:tcPr>
            <w:gridSpan w:val="7"/>
            <w:tcBorders>
              <w:top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1780" w:right="0" w:firstLine="20"/>
              <w:jc w:val="left"/>
              <w:rPr>
                <w:sz w:val="14"/>
                <w:szCs w:val="14"/>
              </w:rPr>
            </w:pPr>
            <w:r>
              <w:rPr>
                <w:color w:val="007F01"/>
                <w:spacing w:val="0"/>
                <w:w w:val="100"/>
                <w:position w:val="0"/>
                <w:sz w:val="14"/>
                <w:szCs w:val="14"/>
              </w:rPr>
              <w:t>38</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66</w:t>
            </w:r>
          </w:p>
        </w:tc>
        <w:tc>
          <w:tcPr>
            <w:tcBorders>
              <w:top w:val="single" w:sz="4"/>
              <w:left w:val="single" w:sz="4"/>
              <w:bottom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109</w:t>
            </w:r>
          </w:p>
        </w:tc>
        <w:tc>
          <w:tcPr>
            <w:tcBorders>
              <w:top w:val="single" w:sz="4"/>
              <w:left w:val="single" w:sz="4"/>
              <w:bottom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Krycí žlab z pozinkového plechu včetně tvarovek a víka provedeníCu potrubí, kabeláže; 300x100, D+M</w:t>
            </w:r>
          </w:p>
        </w:tc>
        <w:tc>
          <w:tcPr>
            <w:tcBorders>
              <w:top w:val="single" w:sz="4"/>
              <w:left w:val="single" w:sz="4"/>
              <w:bottom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bm</w:t>
            </w:r>
          </w:p>
        </w:tc>
        <w:tc>
          <w:tcPr>
            <w:tcBorders>
              <w:top w:val="single" w:sz="4"/>
              <w:left w:val="single" w:sz="4"/>
              <w:bottom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1,50000</w:t>
            </w:r>
          </w:p>
        </w:tc>
        <w:tc>
          <w:tcPr>
            <w:tcBorders>
              <w:top w:val="single" w:sz="4"/>
              <w:left w:val="single" w:sz="4"/>
              <w:bottom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867,14</w:t>
            </w:r>
          </w:p>
        </w:tc>
        <w:tc>
          <w:tcPr>
            <w:tcBorders>
              <w:top w:val="single" w:sz="4"/>
              <w:left w:val="single" w:sz="4"/>
              <w:bottom w:val="single" w:sz="4"/>
              <w:right w:val="single" w:sz="4"/>
            </w:tcBorders>
            <w:shd w:val="clear" w:color="auto" w:fill="FFFFFF"/>
            <w:vAlign w:val="top"/>
          </w:tcPr>
          <w:p>
            <w:pPr>
              <w:pStyle w:val="Style30"/>
              <w:keepNext w:val="0"/>
              <w:keepLines w:val="0"/>
              <w:framePr w:w="10214" w:h="4762" w:wrap="none" w:vAnchor="page" w:hAnchor="page" w:x="845" w:y="3121"/>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1 300,71</w:t>
            </w:r>
          </w:p>
        </w:tc>
      </w:tr>
    </w:tbl>
    <w:p>
      <w:pPr>
        <w:pStyle w:val="Style52"/>
        <w:keepNext w:val="0"/>
        <w:keepLines w:val="0"/>
        <w:framePr w:w="3010" w:h="686" w:hRule="exact" w:wrap="none" w:vAnchor="page" w:hAnchor="page" w:x="2588" w:y="7883"/>
        <w:widowControl w:val="0"/>
        <w:shd w:val="clear" w:color="auto" w:fill="auto"/>
        <w:bidi w:val="0"/>
        <w:spacing w:before="0" w:after="60" w:line="240" w:lineRule="auto"/>
        <w:ind w:left="0" w:right="0" w:firstLine="0"/>
        <w:jc w:val="left"/>
      </w:pPr>
      <w:r>
        <w:rPr>
          <w:spacing w:val="0"/>
          <w:w w:val="100"/>
          <w:position w:val="0"/>
        </w:rPr>
        <w:t>1,5</w:t>
      </w:r>
    </w:p>
    <w:p>
      <w:pPr>
        <w:pStyle w:val="Style52"/>
        <w:keepNext w:val="0"/>
        <w:keepLines w:val="0"/>
        <w:framePr w:w="3010" w:h="686" w:hRule="exact" w:wrap="none" w:vAnchor="page" w:hAnchor="page" w:x="2588" w:y="7883"/>
        <w:widowControl w:val="0"/>
        <w:shd w:val="clear" w:color="auto" w:fill="auto"/>
        <w:bidi w:val="0"/>
        <w:spacing w:before="0" w:after="60" w:line="240" w:lineRule="auto"/>
        <w:ind w:left="0" w:right="0" w:firstLine="0"/>
        <w:jc w:val="left"/>
      </w:pPr>
      <w:r>
        <w:rPr>
          <w:color w:val="000000"/>
          <w:spacing w:val="0"/>
          <w:w w:val="100"/>
          <w:position w:val="0"/>
        </w:rPr>
        <w:t>Doplnění chladivá do systému R32, D+M</w:t>
      </w:r>
    </w:p>
    <w:p>
      <w:pPr>
        <w:pStyle w:val="Style52"/>
        <w:keepNext w:val="0"/>
        <w:keepLines w:val="0"/>
        <w:framePr w:w="3010" w:h="686" w:hRule="exact" w:wrap="none" w:vAnchor="page" w:hAnchor="page" w:x="2588" w:y="7883"/>
        <w:widowControl w:val="0"/>
        <w:shd w:val="clear" w:color="auto" w:fill="auto"/>
        <w:bidi w:val="0"/>
        <w:spacing w:before="0" w:after="0" w:line="240" w:lineRule="auto"/>
        <w:ind w:left="0" w:right="0" w:firstLine="0"/>
        <w:jc w:val="left"/>
      </w:pPr>
      <w:r>
        <w:rPr>
          <w:spacing w:val="0"/>
          <w:w w:val="100"/>
          <w:position w:val="0"/>
        </w:rPr>
        <w:t>Neobszeno</w:t>
      </w:r>
    </w:p>
    <w:p>
      <w:pPr>
        <w:pStyle w:val="Style52"/>
        <w:keepNext w:val="0"/>
        <w:keepLines w:val="0"/>
        <w:framePr w:wrap="none" w:vAnchor="page" w:hAnchor="page" w:x="817" w:y="8075"/>
        <w:widowControl w:val="0"/>
        <w:shd w:val="clear" w:color="auto" w:fill="auto"/>
        <w:bidi w:val="0"/>
        <w:spacing w:before="0" w:after="0" w:line="240" w:lineRule="auto"/>
        <w:ind w:left="0" w:right="0" w:firstLine="0"/>
        <w:jc w:val="left"/>
      </w:pPr>
      <w:r>
        <w:rPr>
          <w:color w:val="000000"/>
          <w:spacing w:val="0"/>
          <w:w w:val="100"/>
          <w:position w:val="0"/>
        </w:rPr>
        <w:t>| 67 110</w:t>
      </w:r>
    </w:p>
    <w:p>
      <w:pPr>
        <w:pStyle w:val="Style52"/>
        <w:keepNext w:val="0"/>
        <w:keepLines w:val="0"/>
        <w:framePr w:wrap="none" w:vAnchor="page" w:hAnchor="page" w:x="6975" w:y="8075"/>
        <w:widowControl w:val="0"/>
        <w:shd w:val="clear" w:color="auto" w:fill="auto"/>
        <w:tabs>
          <w:tab w:pos="1939" w:val="left"/>
          <w:tab w:pos="3331" w:val="left"/>
        </w:tabs>
        <w:bidi w:val="0"/>
        <w:spacing w:before="0" w:after="0" w:line="240" w:lineRule="auto"/>
        <w:ind w:left="0" w:right="0" w:firstLine="0"/>
        <w:jc w:val="left"/>
      </w:pPr>
      <w:r>
        <w:rPr>
          <w:color w:val="000000"/>
          <w:spacing w:val="0"/>
          <w:w w:val="100"/>
          <w:position w:val="0"/>
        </w:rPr>
        <w:t>kg 5,00000</w:t>
        <w:tab/>
        <w:t>1 801,67</w:t>
        <w:tab/>
        <w:t>9 008,35|</w:t>
      </w:r>
    </w:p>
    <w:tbl>
      <w:tblPr>
        <w:tblOverlap w:val="never"/>
        <w:jc w:val="left"/>
        <w:tblLayout w:type="fixed"/>
      </w:tblPr>
      <w:tblGrid>
        <w:gridCol w:w="389"/>
        <w:gridCol w:w="1387"/>
        <w:gridCol w:w="4229"/>
        <w:gridCol w:w="538"/>
        <w:gridCol w:w="1166"/>
        <w:gridCol w:w="1085"/>
        <w:gridCol w:w="1421"/>
      </w:tblGrid>
      <w:tr>
        <w:trPr>
          <w:trHeight w:val="259" w:hRule="exact"/>
        </w:trPr>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68</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111</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Montážní materiál k z.č.4B</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342,74</w:t>
            </w:r>
          </w:p>
        </w:tc>
        <w:tc>
          <w:tcPr>
            <w:tcBorders>
              <w:top w:val="single" w:sz="4"/>
              <w:left w:val="single" w:sz="4"/>
              <w:righ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3 427,40</w:t>
            </w:r>
          </w:p>
        </w:tc>
      </w:tr>
      <w:tr>
        <w:trPr>
          <w:trHeight w:val="432" w:hRule="exact"/>
        </w:trPr>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69</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112</w:t>
            </w:r>
          </w:p>
        </w:tc>
        <w:tc>
          <w:tcPr>
            <w:tcBorders>
              <w:top w:val="single" w:sz="4"/>
              <w:left w:val="single" w:sz="4"/>
            </w:tcBorders>
            <w:shd w:val="clear" w:color="auto" w:fill="FFFFFF"/>
            <w:vAlign w:val="bottom"/>
          </w:tcPr>
          <w:p>
            <w:pPr>
              <w:pStyle w:val="Style30"/>
              <w:keepNext w:val="0"/>
              <w:keepLines w:val="0"/>
              <w:framePr w:w="10214" w:h="3058" w:wrap="none" w:vAnchor="page" w:hAnchor="page" w:x="845" w:y="8598"/>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Dopravné (doprava na staveniště a vnitrostaveništní doprava, % z ceny materiálu)</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1 414,38</w:t>
            </w:r>
          </w:p>
        </w:tc>
        <w:tc>
          <w:tcPr>
            <w:tcBorders>
              <w:top w:val="single" w:sz="4"/>
              <w:left w:val="single" w:sz="4"/>
              <w:righ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1 414,38</w:t>
            </w:r>
          </w:p>
        </w:tc>
      </w:tr>
      <w:tr>
        <w:trPr>
          <w:trHeight w:val="250" w:hRule="exact"/>
        </w:trPr>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70</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113</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 z ceny montáže)</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501,55</w:t>
            </w:r>
          </w:p>
        </w:tc>
        <w:tc>
          <w:tcPr>
            <w:tcBorders>
              <w:top w:val="single" w:sz="4"/>
              <w:left w:val="single" w:sz="4"/>
              <w:righ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5 015,50</w:t>
            </w:r>
          </w:p>
        </w:tc>
      </w:tr>
      <w:tr>
        <w:trPr>
          <w:trHeight w:val="245" w:hRule="exact"/>
        </w:trPr>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71</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114</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Inženýrská koordinační činnost</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917,40</w:t>
            </w:r>
          </w:p>
        </w:tc>
        <w:tc>
          <w:tcPr>
            <w:tcBorders>
              <w:top w:val="single" w:sz="4"/>
              <w:left w:val="single" w:sz="4"/>
              <w:righ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4 587,00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72</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115</w:t>
            </w:r>
          </w:p>
        </w:tc>
        <w:tc>
          <w:tcPr>
            <w:tcBorders>
              <w:top w:val="single" w:sz="4"/>
              <w:left w:val="single" w:sz="4"/>
            </w:tcBorders>
            <w:shd w:val="clear" w:color="auto" w:fill="FFFFFF"/>
            <w:vAlign w:val="bottom"/>
          </w:tcPr>
          <w:p>
            <w:pPr>
              <w:pStyle w:val="Style30"/>
              <w:keepNext w:val="0"/>
              <w:keepLines w:val="0"/>
              <w:framePr w:w="10214" w:h="3058" w:wrap="none" w:vAnchor="page" w:hAnchor="page" w:x="845" w:y="8598"/>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Kontrola těsnosti a pevnosti spojů Cu potrubí přetlakem tlakovou zkouškou pomocí dusíku</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422,71</w:t>
            </w:r>
          </w:p>
        </w:tc>
        <w:tc>
          <w:tcPr>
            <w:tcBorders>
              <w:top w:val="single" w:sz="4"/>
              <w:left w:val="single" w:sz="4"/>
              <w:righ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2 113,55</w:t>
            </w:r>
          </w:p>
        </w:tc>
      </w:tr>
      <w:tr>
        <w:trPr>
          <w:trHeight w:val="245" w:hRule="exact"/>
        </w:trPr>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73</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116</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Vakuování systému</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left w:val="single" w:sz="4"/>
              <w:righ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3 170,35</w:t>
            </w:r>
          </w:p>
        </w:tc>
      </w:tr>
      <w:tr>
        <w:trPr>
          <w:trHeight w:val="250" w:hRule="exact"/>
        </w:trPr>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74</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117</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Komplexní zkoušky, uvedení do provozu</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righ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3 170,35</w:t>
            </w:r>
          </w:p>
        </w:tc>
      </w:tr>
      <w:tr>
        <w:trPr>
          <w:trHeight w:val="245" w:hRule="exact"/>
        </w:trPr>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75</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118</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Zaškolení obsluhy</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left w:val="single" w:sz="4"/>
              <w:righ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1 268,14</w:t>
            </w:r>
          </w:p>
        </w:tc>
      </w:tr>
      <w:tr>
        <w:trPr>
          <w:trHeight w:val="437" w:hRule="exact"/>
        </w:trPr>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76</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119</w:t>
            </w:r>
          </w:p>
        </w:tc>
        <w:tc>
          <w:tcPr>
            <w:tcBorders>
              <w:top w:val="single" w:sz="4"/>
              <w:left w:val="single" w:sz="4"/>
            </w:tcBorders>
            <w:shd w:val="clear" w:color="auto" w:fill="FFFFFF"/>
            <w:vAlign w:val="bottom"/>
          </w:tcPr>
          <w:p>
            <w:pPr>
              <w:pStyle w:val="Style30"/>
              <w:keepNext w:val="0"/>
              <w:keepLines w:val="0"/>
              <w:framePr w:w="10214" w:h="3058" w:wrap="none" w:vAnchor="page" w:hAnchor="page" w:x="845" w:y="8598"/>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Autorizované měření vnitřního hluku včetně vypracování protokolu</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měření</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8 911,25</w:t>
            </w:r>
          </w:p>
        </w:tc>
        <w:tc>
          <w:tcPr>
            <w:tcBorders>
              <w:top w:val="single" w:sz="4"/>
              <w:left w:val="single" w:sz="4"/>
              <w:righ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8 911,25</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77</w:t>
            </w:r>
          </w:p>
        </w:tc>
        <w:tc>
          <w:tcPr>
            <w:tcBorders>
              <w:top w:val="single" w:sz="4"/>
              <w:left w:val="single" w:sz="4"/>
              <w:bottom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120</w:t>
            </w:r>
          </w:p>
        </w:tc>
        <w:tc>
          <w:tcPr>
            <w:tcBorders>
              <w:top w:val="single" w:sz="4"/>
              <w:left w:val="single" w:sz="4"/>
              <w:bottom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Čištění a desinfekce VZT zařízení</w:t>
            </w:r>
          </w:p>
        </w:tc>
        <w:tc>
          <w:tcPr>
            <w:tcBorders>
              <w:top w:val="single" w:sz="4"/>
              <w:left w:val="single" w:sz="4"/>
              <w:bottom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bottom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bottom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778,02</w:t>
            </w:r>
          </w:p>
        </w:tc>
        <w:tc>
          <w:tcPr>
            <w:tcBorders>
              <w:top w:val="single" w:sz="4"/>
              <w:left w:val="single" w:sz="4"/>
              <w:bottom w:val="single" w:sz="4"/>
              <w:right w:val="single" w:sz="4"/>
            </w:tcBorders>
            <w:shd w:val="clear" w:color="auto" w:fill="FFFFFF"/>
            <w:vAlign w:val="top"/>
          </w:tcPr>
          <w:p>
            <w:pPr>
              <w:pStyle w:val="Style30"/>
              <w:keepNext w:val="0"/>
              <w:keepLines w:val="0"/>
              <w:framePr w:w="10214" w:h="3058" w:wrap="none" w:vAnchor="page" w:hAnchor="page" w:x="845" w:y="8598"/>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1 556,04</w:t>
            </w:r>
          </w:p>
        </w:tc>
      </w:tr>
    </w:tbl>
    <w:p>
      <w:pPr>
        <w:pStyle w:val="Style14"/>
        <w:keepNext w:val="0"/>
        <w:keepLines w:val="0"/>
        <w:framePr w:wrap="none" w:vAnchor="page" w:hAnchor="page" w:x="841" w:y="1613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6" w:y="16134"/>
        <w:widowControl w:val="0"/>
        <w:shd w:val="clear" w:color="auto" w:fill="auto"/>
        <w:bidi w:val="0"/>
        <w:spacing w:before="0" w:after="0" w:line="240" w:lineRule="auto"/>
        <w:ind w:left="0" w:right="0" w:firstLine="0"/>
        <w:jc w:val="left"/>
      </w:pPr>
      <w:r>
        <w:rPr>
          <w:color w:val="000000"/>
          <w:spacing w:val="0"/>
          <w:w w:val="100"/>
          <w:position w:val="0"/>
        </w:rPr>
        <w:t>Stránka 65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2" w:y="115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06</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Vzduchotechnika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VZT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tabs>
                <w:tab w:pos="1747" w:val="left"/>
                <w:tab w:pos="9110" w:val="left"/>
              </w:tabs>
              <w:bidi w:val="0"/>
              <w:spacing w:before="0" w:after="0" w:line="240" w:lineRule="auto"/>
              <w:ind w:left="0" w:right="0" w:firstLine="0"/>
              <w:jc w:val="left"/>
            </w:pPr>
            <w:r>
              <w:rPr>
                <w:b/>
                <w:bCs/>
                <w:color w:val="000000"/>
                <w:spacing w:val="0"/>
                <w:w w:val="100"/>
                <w:position w:val="0"/>
              </w:rPr>
              <w:t>Díl: 1</w:t>
              <w:tab/>
              <w:t>Zařízení č. 26 - Teplovzdušné větrání</w:t>
              <w:tab/>
              <w:t>328 033,27</w:t>
            </w:r>
          </w:p>
        </w:tc>
      </w:tr>
      <w:tr>
        <w:trPr>
          <w:trHeight w:val="250" w:hRule="exact"/>
        </w:trPr>
        <w:tc>
          <w:tcPr>
            <w:tcBorders>
              <w:top w:val="single" w:sz="4"/>
              <w:left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w:t>
            </w:r>
          </w:p>
        </w:tc>
        <w:tc>
          <w:tcPr>
            <w:tcBorders>
              <w:top w:val="single" w:sz="4"/>
              <w:left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Centrální VZT jednotka - STAVAJlCl, bez úprav</w:t>
            </w:r>
          </w:p>
        </w:tc>
        <w:tc>
          <w:tcPr>
            <w:tcBorders>
              <w:top w:val="single" w:sz="4"/>
              <w:left w:val="single" w:sz="4"/>
            </w:tcBorders>
            <w:shd w:val="clear" w:color="auto" w:fill="FFFFFF"/>
            <w:vAlign w:val="top"/>
          </w:tcPr>
          <w:p>
            <w:pPr>
              <w:framePr w:w="10214" w:h="1694" w:wrap="none" w:vAnchor="page" w:hAnchor="page" w:x="846" w:y="3127"/>
              <w:widowControl w:val="0"/>
              <w:rPr>
                <w:sz w:val="10"/>
                <w:szCs w:val="10"/>
              </w:rPr>
            </w:pPr>
          </w:p>
        </w:tc>
        <w:tc>
          <w:tcPr>
            <w:tcBorders>
              <w:top w:val="single" w:sz="4"/>
              <w:left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0,00000</w:t>
            </w:r>
          </w:p>
        </w:tc>
        <w:tc>
          <w:tcPr>
            <w:tcBorders>
              <w:top w:val="single" w:sz="4"/>
              <w:left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0,00</w:t>
            </w:r>
          </w:p>
        </w:tc>
        <w:tc>
          <w:tcPr>
            <w:tcBorders>
              <w:top w:val="single" w:sz="4"/>
              <w:left w:val="single" w:sz="4"/>
              <w:right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0,00</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2</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Elektrický odporový vyvíječ páry (10 kg/h páry) -1 jednotka, D+M</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122 486,31</w:t>
            </w:r>
          </w:p>
        </w:tc>
        <w:tc>
          <w:tcPr>
            <w:tcBorders>
              <w:top w:val="single" w:sz="4"/>
              <w:left w:val="single" w:sz="4"/>
              <w:bottom w:val="single" w:sz="4"/>
              <w:right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122 486,31</w:t>
            </w:r>
          </w:p>
        </w:tc>
      </w:tr>
    </w:tbl>
    <w:p>
      <w:pPr>
        <w:pStyle w:val="Style52"/>
        <w:keepNext w:val="0"/>
        <w:keepLines w:val="0"/>
        <w:framePr w:wrap="none" w:vAnchor="page" w:hAnchor="page" w:x="2627" w:y="4822"/>
        <w:widowControl w:val="0"/>
        <w:shd w:val="clear" w:color="auto" w:fill="auto"/>
        <w:bidi w:val="0"/>
        <w:spacing w:before="0" w:after="0" w:line="240" w:lineRule="auto"/>
        <w:ind w:left="0" w:right="0" w:firstLine="0"/>
        <w:jc w:val="left"/>
      </w:pPr>
      <w:r>
        <w:rPr>
          <w:spacing w:val="0"/>
          <w:w w:val="100"/>
          <w:position w:val="0"/>
        </w:rPr>
        <w:t xml:space="preserve">Včetně relé, kondez.hadice, parní hadice 1 m, distribuční trubice, kondenzační hadice 4 m </w:t>
      </w:r>
      <w:r>
        <w:rPr>
          <w:spacing w:val="0"/>
          <w:w w:val="100"/>
          <w:position w:val="0"/>
        </w:rPr>
        <w:t xml:space="preserve">a Modbus </w:t>
      </w:r>
      <w:r>
        <w:rPr>
          <w:spacing w:val="0"/>
          <w:w w:val="100"/>
          <w:position w:val="0"/>
        </w:rPr>
        <w:t>adaptéru</w:t>
      </w:r>
    </w:p>
    <w:p>
      <w:pPr>
        <w:pStyle w:val="Style70"/>
        <w:keepNext w:val="0"/>
        <w:keepLines w:val="0"/>
        <w:framePr w:w="10214" w:h="1397" w:hRule="exact" w:wrap="none" w:vAnchor="page" w:hAnchor="page" w:x="846" w:y="5254"/>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Vybavení prvky MaRje dodávkou profese MaR.</w:t>
      </w:r>
    </w:p>
    <w:p>
      <w:pPr>
        <w:pStyle w:val="Style70"/>
        <w:keepNext w:val="0"/>
        <w:keepLines w:val="0"/>
        <w:framePr w:w="10214" w:h="1397" w:hRule="exact" w:wrap="none" w:vAnchor="page" w:hAnchor="page" w:x="846" w:y="5254"/>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Včetně uchycení vyvíječe na stěnu a systému uchycení.</w:t>
      </w:r>
    </w:p>
    <w:p>
      <w:pPr>
        <w:pStyle w:val="Style70"/>
        <w:keepNext w:val="0"/>
        <w:keepLines w:val="0"/>
        <w:framePr w:w="10214" w:h="1397" w:hRule="exact" w:wrap="none" w:vAnchor="page" w:hAnchor="page" w:x="846" w:y="5254"/>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Všechny technické parametry-viz tabulka "Přehled výkonů po zařízeních"; Standard zařízení je popsán v technické zprávě VZT.</w:t>
      </w:r>
    </w:p>
    <w:p>
      <w:pPr>
        <w:pStyle w:val="Style70"/>
        <w:keepNext w:val="0"/>
        <w:keepLines w:val="0"/>
        <w:framePr w:w="10214" w:h="1397" w:hRule="exact" w:wrap="none" w:vAnchor="page" w:hAnchor="page" w:x="846" w:y="5254"/>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Viz výkres číslo: D.1.4.3 - Půdorys 3.NP</w:t>
      </w:r>
    </w:p>
    <w:p>
      <w:pPr>
        <w:pStyle w:val="Style70"/>
        <w:keepNext w:val="0"/>
        <w:keepLines w:val="0"/>
        <w:framePr w:w="10214" w:h="1397" w:hRule="exact" w:wrap="none" w:vAnchor="page" w:hAnchor="page" w:x="846" w:y="5254"/>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1</w:t>
      </w:r>
    </w:p>
    <w:tbl>
      <w:tblPr>
        <w:tblOverlap w:val="never"/>
        <w:jc w:val="left"/>
        <w:tblLayout w:type="fixed"/>
      </w:tblPr>
      <w:tblGrid>
        <w:gridCol w:w="1138"/>
        <w:gridCol w:w="4867"/>
        <w:gridCol w:w="538"/>
        <w:gridCol w:w="1166"/>
        <w:gridCol w:w="1085"/>
        <w:gridCol w:w="1421"/>
      </w:tblGrid>
      <w:tr>
        <w:trPr>
          <w:trHeight w:val="259" w:hRule="exact"/>
        </w:trPr>
        <w:tc>
          <w:tcPr>
            <w:tcBorders>
              <w:top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33</w:t>
            </w:r>
          </w:p>
        </w:tc>
        <w:tc>
          <w:tcPr>
            <w:tcBorders>
              <w:top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Regulace vyvíječe páry</w:t>
            </w:r>
          </w:p>
        </w:tc>
        <w:tc>
          <w:tcPr>
            <w:tcBorders>
              <w:top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571,23</w:t>
            </w:r>
          </w:p>
        </w:tc>
        <w:tc>
          <w:tcPr>
            <w:tcBorders>
              <w:top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571,23</w:t>
            </w:r>
          </w:p>
        </w:tc>
      </w:tr>
      <w:tr>
        <w:trPr>
          <w:trHeight w:val="245" w:hRule="exact"/>
        </w:trPr>
        <w:tc>
          <w:tcPr>
            <w:gridSpan w:val="6"/>
            <w:tcBorders>
              <w:top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1780" w:right="0" w:firstLine="20"/>
              <w:jc w:val="left"/>
              <w:rPr>
                <w:sz w:val="14"/>
                <w:szCs w:val="14"/>
              </w:rPr>
            </w:pPr>
            <w:r>
              <w:rPr>
                <w:color w:val="007F01"/>
                <w:spacing w:val="0"/>
                <w:w w:val="100"/>
                <w:position w:val="0"/>
                <w:sz w:val="14"/>
                <w:szCs w:val="14"/>
              </w:rPr>
              <w:t>1</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4 4</w:t>
            </w:r>
          </w:p>
        </w:tc>
        <w:tc>
          <w:tcPr>
            <w:tcBorders>
              <w:top w:val="single" w:sz="4"/>
              <w:bottom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Vlhčící kus v potrubí (parní komora) 355x355x1500, D+M</w:t>
            </w:r>
          </w:p>
        </w:tc>
        <w:tc>
          <w:tcPr>
            <w:tcBorders>
              <w:top w:val="single" w:sz="4"/>
              <w:left w:val="single" w:sz="4"/>
              <w:bottom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12 951,01</w:t>
            </w:r>
          </w:p>
        </w:tc>
        <w:tc>
          <w:tcPr>
            <w:tcBorders>
              <w:top w:val="single" w:sz="4"/>
              <w:left w:val="single" w:sz="4"/>
              <w:bottom w:val="single" w:sz="4"/>
              <w:right w:val="single" w:sz="4"/>
            </w:tcBorders>
            <w:shd w:val="clear" w:color="auto" w:fill="FFFFFF"/>
            <w:vAlign w:val="top"/>
          </w:tcPr>
          <w:p>
            <w:pPr>
              <w:pStyle w:val="Style30"/>
              <w:keepNext w:val="0"/>
              <w:keepLines w:val="0"/>
              <w:framePr w:w="10214" w:h="955" w:wrap="none" w:vAnchor="page" w:hAnchor="page" w:x="846" w:y="665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12 951,01</w:t>
            </w:r>
          </w:p>
        </w:tc>
      </w:tr>
    </w:tbl>
    <w:p>
      <w:pPr>
        <w:pStyle w:val="Style52"/>
        <w:keepNext w:val="0"/>
        <w:keepLines w:val="0"/>
        <w:framePr w:wrap="none" w:vAnchor="page" w:hAnchor="page" w:x="2642" w:y="7606"/>
        <w:widowControl w:val="0"/>
        <w:shd w:val="clear" w:color="auto" w:fill="auto"/>
        <w:bidi w:val="0"/>
        <w:spacing w:before="0" w:after="0" w:line="240" w:lineRule="auto"/>
        <w:ind w:left="0" w:right="0" w:firstLine="0"/>
        <w:jc w:val="left"/>
      </w:pPr>
      <w:r>
        <w:rPr>
          <w:spacing w:val="0"/>
          <w:w w:val="100"/>
          <w:position w:val="0"/>
        </w:rPr>
        <w:t>nerezové provedení, vyspádované dno s nátrubkem pro odvod kondenzátu min. DN 32, průhledítko, revizní otvor</w:t>
      </w:r>
    </w:p>
    <w:p>
      <w:pPr>
        <w:pStyle w:val="Style52"/>
        <w:keepNext w:val="0"/>
        <w:keepLines w:val="0"/>
        <w:framePr w:w="2909" w:h="710" w:hRule="exact" w:wrap="none" w:vAnchor="page" w:hAnchor="page" w:x="2627" w:y="8042"/>
        <w:widowControl w:val="0"/>
        <w:shd w:val="clear" w:color="auto" w:fill="auto"/>
        <w:bidi w:val="0"/>
        <w:spacing w:before="0" w:after="0" w:line="360" w:lineRule="auto"/>
        <w:ind w:left="0" w:right="0" w:firstLine="0"/>
        <w:jc w:val="left"/>
      </w:pPr>
      <w:r>
        <w:rPr>
          <w:spacing w:val="0"/>
          <w:w w:val="100"/>
          <w:position w:val="0"/>
        </w:rPr>
        <w:t>včetně úpravy pro osazení parní trubice Viz výkres číslo: D.1.4.3 - Půdorys 3.NP 1</w:t>
      </w:r>
    </w:p>
    <w:tbl>
      <w:tblPr>
        <w:tblOverlap w:val="never"/>
        <w:jc w:val="left"/>
        <w:tblLayout w:type="fixed"/>
      </w:tblPr>
      <w:tblGrid>
        <w:gridCol w:w="389"/>
        <w:gridCol w:w="1387"/>
        <w:gridCol w:w="4229"/>
        <w:gridCol w:w="538"/>
        <w:gridCol w:w="1166"/>
        <w:gridCol w:w="1085"/>
        <w:gridCol w:w="1421"/>
      </w:tblGrid>
      <w:tr>
        <w:trPr>
          <w:trHeight w:val="667" w:hRule="exact"/>
        </w:trPr>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Vířivá vyústka čtvercová čelní deska, odvodní, horizontální připojení, regulační klapka v nástavci, D+M</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2 630,72</w:t>
            </w:r>
          </w:p>
        </w:tc>
        <w:tc>
          <w:tcPr>
            <w:tcBorders>
              <w:top w:val="single" w:sz="4"/>
              <w:left w:val="single" w:sz="4"/>
              <w:righ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2 630,72</w:t>
            </w:r>
          </w:p>
        </w:tc>
      </w:tr>
      <w:tr>
        <w:trPr>
          <w:trHeight w:val="739" w:hRule="exact"/>
        </w:trPr>
        <w:tc>
          <w:tcPr>
            <w:gridSpan w:val="7"/>
            <w:tcBorders>
              <w:top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600 x 40, včetně připojovací krabice Viz výkres číslo: D.1.4.3 - Půdorys 3.NP 1</w:t>
            </w:r>
          </w:p>
        </w:tc>
      </w:tr>
      <w:tr>
        <w:trPr>
          <w:trHeight w:val="653" w:hRule="exact"/>
        </w:trPr>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Vířivá vyústka čtvercová čelní deska, odvodní, horizontální připojení, regulační klapka v nástavci, D+M</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2 630,72</w:t>
            </w:r>
          </w:p>
        </w:tc>
        <w:tc>
          <w:tcPr>
            <w:tcBorders>
              <w:top w:val="single" w:sz="4"/>
              <w:left w:val="single" w:sz="4"/>
              <w:righ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2 630,72</w:t>
            </w:r>
          </w:p>
        </w:tc>
      </w:tr>
      <w:tr>
        <w:trPr>
          <w:trHeight w:val="744" w:hRule="exact"/>
        </w:trPr>
        <w:tc>
          <w:tcPr>
            <w:gridSpan w:val="7"/>
            <w:tcBorders>
              <w:top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400 x 16, včetně připojovací krabice Viz výkres číslo: D.1.4.3 - Půdorys 3.NP 1</w:t>
            </w:r>
          </w:p>
        </w:tc>
      </w:tr>
      <w:tr>
        <w:trPr>
          <w:trHeight w:val="653" w:hRule="exact"/>
        </w:trPr>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Vířivá vyústka čtvercová čelní deska, odvodní, horizontální připojení, regulační klapka v nástavci, D+M</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2 630,72</w:t>
            </w:r>
          </w:p>
        </w:tc>
        <w:tc>
          <w:tcPr>
            <w:tcBorders>
              <w:top w:val="single" w:sz="4"/>
              <w:left w:val="single" w:sz="4"/>
              <w:righ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2 630,72</w:t>
            </w:r>
          </w:p>
        </w:tc>
      </w:tr>
      <w:tr>
        <w:trPr>
          <w:trHeight w:val="739" w:hRule="exact"/>
        </w:trPr>
        <w:tc>
          <w:tcPr>
            <w:gridSpan w:val="7"/>
            <w:tcBorders>
              <w:top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300 x 8, včetně připojovací krabice</w:t>
            </w:r>
          </w:p>
          <w:p>
            <w:pPr>
              <w:pStyle w:val="Style30"/>
              <w:keepNext w:val="0"/>
              <w:keepLines w:val="0"/>
              <w:framePr w:w="10214" w:h="6504" w:wrap="none" w:vAnchor="page" w:hAnchor="page" w:x="846" w:y="8758"/>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Viz výkres číslo: D.1.4.3 - Půdorys 3.NP 1</w:t>
            </w:r>
          </w:p>
        </w:tc>
      </w:tr>
      <w:tr>
        <w:trPr>
          <w:trHeight w:val="437" w:hRule="exact"/>
        </w:trPr>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8</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8</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Talířový ventil kovový d=125 odvodní + rámeček, D+M</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7,00000</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197,65</w:t>
            </w:r>
          </w:p>
        </w:tc>
        <w:tc>
          <w:tcPr>
            <w:tcBorders>
              <w:top w:val="single" w:sz="4"/>
              <w:left w:val="single" w:sz="4"/>
              <w:righ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720"/>
              <w:jc w:val="left"/>
              <w:rPr>
                <w:sz w:val="14"/>
                <w:szCs w:val="14"/>
              </w:rPr>
            </w:pPr>
            <w:r>
              <w:rPr>
                <w:color w:val="000000"/>
                <w:spacing w:val="0"/>
                <w:w w:val="100"/>
                <w:position w:val="0"/>
                <w:sz w:val="14"/>
                <w:szCs w:val="14"/>
              </w:rPr>
              <w:t>1 383,55</w:t>
            </w:r>
          </w:p>
        </w:tc>
      </w:tr>
      <w:tr>
        <w:trPr>
          <w:trHeight w:val="494" w:hRule="exact"/>
        </w:trPr>
        <w:tc>
          <w:tcPr>
            <w:gridSpan w:val="7"/>
            <w:tcBorders>
              <w:top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Viz výkres číslo: D.1.4.3 - Půdorys 3.NP 7</w:t>
            </w:r>
          </w:p>
        </w:tc>
      </w:tr>
      <w:tr>
        <w:trPr>
          <w:trHeight w:val="437" w:hRule="exact"/>
        </w:trPr>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9</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9</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Talířový ventil kovový d=160 odvodní + rámeček, D+M</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229,64</w:t>
            </w:r>
          </w:p>
        </w:tc>
        <w:tc>
          <w:tcPr>
            <w:tcBorders>
              <w:top w:val="single" w:sz="4"/>
              <w:left w:val="single" w:sz="4"/>
              <w:righ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229,64</w:t>
            </w:r>
          </w:p>
        </w:tc>
      </w:tr>
      <w:tr>
        <w:trPr>
          <w:trHeight w:val="490" w:hRule="exact"/>
        </w:trPr>
        <w:tc>
          <w:tcPr>
            <w:gridSpan w:val="7"/>
            <w:tcBorders>
              <w:top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Viz výkres číslo: D.1.4.3 - Půdorys 3.NP 1</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10</w:t>
            </w:r>
          </w:p>
        </w:tc>
        <w:tc>
          <w:tcPr>
            <w:tcBorders>
              <w:top w:val="single" w:sz="4"/>
              <w:left w:val="single" w:sz="4"/>
              <w:bottom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10</w:t>
            </w:r>
          </w:p>
        </w:tc>
        <w:tc>
          <w:tcPr>
            <w:tcBorders>
              <w:top w:val="single" w:sz="4"/>
              <w:left w:val="single" w:sz="4"/>
              <w:bottom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Talířový ventil kovový d=160 přívodní + rámeček, D+M</w:t>
            </w:r>
          </w:p>
        </w:tc>
        <w:tc>
          <w:tcPr>
            <w:tcBorders>
              <w:top w:val="single" w:sz="4"/>
              <w:left w:val="single" w:sz="4"/>
              <w:bottom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229,64</w:t>
            </w:r>
          </w:p>
        </w:tc>
        <w:tc>
          <w:tcPr>
            <w:tcBorders>
              <w:top w:val="single" w:sz="4"/>
              <w:left w:val="single" w:sz="4"/>
              <w:bottom w:val="single" w:sz="4"/>
              <w:right w:val="single" w:sz="4"/>
            </w:tcBorders>
            <w:shd w:val="clear" w:color="auto" w:fill="FFFFFF"/>
            <w:vAlign w:val="top"/>
          </w:tcPr>
          <w:p>
            <w:pPr>
              <w:pStyle w:val="Style30"/>
              <w:keepNext w:val="0"/>
              <w:keepLines w:val="0"/>
              <w:framePr w:w="10214" w:h="6504" w:wrap="none" w:vAnchor="page" w:hAnchor="page" w:x="846" w:y="87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229,64</w:t>
            </w:r>
          </w:p>
        </w:tc>
      </w:tr>
    </w:tbl>
    <w:p>
      <w:pPr>
        <w:pStyle w:val="Style52"/>
        <w:keepNext w:val="0"/>
        <w:keepLines w:val="0"/>
        <w:framePr w:wrap="none" w:vAnchor="page" w:hAnchor="page" w:x="2627" w:y="15257"/>
        <w:widowControl w:val="0"/>
        <w:shd w:val="clear" w:color="auto" w:fill="auto"/>
        <w:bidi w:val="0"/>
        <w:spacing w:before="0" w:after="0" w:line="240" w:lineRule="auto"/>
        <w:ind w:left="0" w:right="0" w:firstLine="0"/>
        <w:jc w:val="left"/>
      </w:pPr>
      <w:r>
        <w:rPr>
          <w:spacing w:val="0"/>
          <w:w w:val="100"/>
          <w:position w:val="0"/>
        </w:rPr>
        <w:t>Viz výkres číslo: D.1.4.3 - Půdorys 3.NP</w:t>
      </w:r>
    </w:p>
    <w:p>
      <w:pPr>
        <w:pStyle w:val="Style14"/>
        <w:keepNext w:val="0"/>
        <w:keepLines w:val="0"/>
        <w:framePr w:wrap="none" w:vAnchor="page" w:hAnchor="page" w:x="842" w:y="16140"/>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7" w:y="16140"/>
        <w:widowControl w:val="0"/>
        <w:shd w:val="clear" w:color="auto" w:fill="auto"/>
        <w:bidi w:val="0"/>
        <w:spacing w:before="0" w:after="0" w:line="240" w:lineRule="auto"/>
        <w:ind w:left="0" w:right="0" w:firstLine="0"/>
        <w:jc w:val="left"/>
      </w:pPr>
      <w:r>
        <w:rPr>
          <w:color w:val="000000"/>
          <w:spacing w:val="0"/>
          <w:w w:val="100"/>
          <w:position w:val="0"/>
        </w:rPr>
        <w:t>Stránka 66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2" w:y="115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06</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Vzduchotechnika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VZT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2374" w:wrap="none" w:vAnchor="page" w:hAnchor="page" w:x="846" w:y="3127"/>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45" w:hRule="exact"/>
        </w:trPr>
        <w:tc>
          <w:tcPr>
            <w:gridSpan w:val="7"/>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1780" w:right="0" w:firstLine="20"/>
              <w:jc w:val="left"/>
              <w:rPr>
                <w:sz w:val="14"/>
                <w:szCs w:val="14"/>
              </w:rPr>
            </w:pPr>
            <w:r>
              <w:rPr>
                <w:color w:val="007F01"/>
                <w:spacing w:val="0"/>
                <w:w w:val="100"/>
                <w:position w:val="0"/>
                <w:sz w:val="14"/>
                <w:szCs w:val="14"/>
              </w:rPr>
              <w:t>1</w:t>
            </w:r>
          </w:p>
        </w:tc>
      </w:tr>
      <w:tr>
        <w:trPr>
          <w:trHeight w:val="653" w:hRule="exact"/>
        </w:trPr>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11</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Vířivá vyústka čtvercová čelní deska, přívodní, nastavitelné lamely, horizontální připojení, regulační klapka v nástavci, D+M</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2 570,94</w:t>
            </w:r>
          </w:p>
        </w:tc>
        <w:tc>
          <w:tcPr>
            <w:tcBorders>
              <w:top w:val="single" w:sz="4"/>
              <w:left w:val="single" w:sz="4"/>
              <w:righ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2 570,94</w:t>
            </w:r>
          </w:p>
        </w:tc>
      </w:tr>
      <w:tr>
        <w:trPr>
          <w:trHeight w:val="744" w:hRule="exact"/>
        </w:trPr>
        <w:tc>
          <w:tcPr>
            <w:gridSpan w:val="7"/>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300 x 8, včetně připojovací krabice</w:t>
            </w:r>
          </w:p>
          <w:p>
            <w:pPr>
              <w:pStyle w:val="Style30"/>
              <w:keepNext w:val="0"/>
              <w:keepLines w:val="0"/>
              <w:framePr w:w="10214" w:h="12374" w:wrap="none" w:vAnchor="page" w:hAnchor="page" w:x="846" w:y="31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Viz výkres číslo: D.1.4.3 - Půdorys 3.NP 1</w:t>
            </w:r>
          </w:p>
        </w:tc>
      </w:tr>
      <w:tr>
        <w:trPr>
          <w:trHeight w:val="653" w:hRule="exact"/>
        </w:trPr>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12</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12</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Vířivá vyústka čtvercová čelní deska, přívodní, nastavitelné lamely, horizontální připojení, regulační klapka v nástavci, D+M</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2 570,94</w:t>
            </w:r>
          </w:p>
        </w:tc>
        <w:tc>
          <w:tcPr>
            <w:tcBorders>
              <w:top w:val="single" w:sz="4"/>
              <w:left w:val="single" w:sz="4"/>
              <w:righ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2 570,94</w:t>
            </w:r>
          </w:p>
        </w:tc>
      </w:tr>
      <w:tr>
        <w:trPr>
          <w:trHeight w:val="739" w:hRule="exact"/>
        </w:trPr>
        <w:tc>
          <w:tcPr>
            <w:gridSpan w:val="7"/>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400 x 16, včetně připojovací krabice Viz výkres číslo: D.1.4.3 - Půdorys 3.NP 1</w:t>
            </w:r>
          </w:p>
        </w:tc>
      </w:tr>
      <w:tr>
        <w:trPr>
          <w:trHeight w:val="653" w:hRule="exact"/>
        </w:trPr>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13</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Vířivá vyústka čtvercová čelní deska, přívodní, nastavitelné lamely, horizontální připojení, regulační klapka v nástavci, D+M</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2 570,94</w:t>
            </w:r>
          </w:p>
        </w:tc>
        <w:tc>
          <w:tcPr>
            <w:tcBorders>
              <w:top w:val="single" w:sz="4"/>
              <w:left w:val="single" w:sz="4"/>
              <w:righ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5 141,88</w:t>
            </w:r>
          </w:p>
        </w:tc>
      </w:tr>
      <w:tr>
        <w:trPr>
          <w:trHeight w:val="744" w:hRule="exact"/>
        </w:trPr>
        <w:tc>
          <w:tcPr>
            <w:gridSpan w:val="7"/>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600 x 40, včetně připojovací krabice Viz výkres číslo: D.1.4.3 - Půdorys 3.NP 2</w:t>
            </w:r>
          </w:p>
        </w:tc>
      </w:tr>
      <w:tr>
        <w:trPr>
          <w:trHeight w:val="245" w:hRule="exact"/>
        </w:trPr>
        <w:tc>
          <w:tcPr>
            <w:gridSpan w:val="2"/>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14 14</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Regulační klapka těsná d = 250, ovl. ruční, D+M</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961,96</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2 885,88|</w:t>
            </w:r>
          </w:p>
        </w:tc>
      </w:tr>
      <w:tr>
        <w:trPr>
          <w:trHeight w:val="744" w:hRule="exact"/>
        </w:trPr>
        <w:tc>
          <w:tcPr>
            <w:gridSpan w:val="7"/>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pro zachování přehlednosti výkresů nejsou zakresleny pozice kruhových regulačních klapek Viz výkres číslo: D.1.4.3 - Půdorys 3.NP</w:t>
            </w:r>
          </w:p>
          <w:p>
            <w:pPr>
              <w:pStyle w:val="Style30"/>
              <w:keepNext w:val="0"/>
              <w:keepLines w:val="0"/>
              <w:framePr w:w="10214" w:h="12374" w:wrap="none" w:vAnchor="page" w:hAnchor="page" w:x="846" w:y="31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3</w:t>
            </w:r>
          </w:p>
        </w:tc>
      </w:tr>
      <w:tr>
        <w:trPr>
          <w:trHeight w:val="245" w:hRule="exact"/>
        </w:trPr>
        <w:tc>
          <w:tcPr>
            <w:gridSpan w:val="2"/>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15 15</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Regulační klapka těsná d = 200, ovl. ruční, D+M</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848,85</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1 697,70|</w:t>
            </w:r>
          </w:p>
        </w:tc>
      </w:tr>
      <w:tr>
        <w:trPr>
          <w:trHeight w:val="744" w:hRule="exact"/>
        </w:trPr>
        <w:tc>
          <w:tcPr>
            <w:gridSpan w:val="7"/>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pro zachování přehlednosti výkresů nejsou zakresleny pozice kruhových regulačních klapek Viz výkres číslo: D.1.4.3 - Půdorys 3.NP</w:t>
            </w:r>
          </w:p>
          <w:p>
            <w:pPr>
              <w:pStyle w:val="Style30"/>
              <w:keepNext w:val="0"/>
              <w:keepLines w:val="0"/>
              <w:framePr w:w="10214" w:h="12374" w:wrap="none" w:vAnchor="page" w:hAnchor="page" w:x="846" w:y="31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2</w:t>
            </w:r>
          </w:p>
        </w:tc>
      </w:tr>
      <w:tr>
        <w:trPr>
          <w:trHeight w:val="245" w:hRule="exact"/>
        </w:trPr>
        <w:tc>
          <w:tcPr>
            <w:gridSpan w:val="2"/>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16 16</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Regulační klapka těsná d = 160, ovl. ruční, D+M</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7,00000</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744,89</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5 214,23|</w:t>
            </w:r>
          </w:p>
        </w:tc>
      </w:tr>
      <w:tr>
        <w:trPr>
          <w:trHeight w:val="744" w:hRule="exact"/>
        </w:trPr>
        <w:tc>
          <w:tcPr>
            <w:gridSpan w:val="7"/>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pro zachování přehlednosti výkresů nejsou zakresleny pozice kruhových regulačních klapek Viz výkres číslo: D.1.4.3 - Půdorys 3.NP</w:t>
            </w:r>
          </w:p>
          <w:p>
            <w:pPr>
              <w:pStyle w:val="Style30"/>
              <w:keepNext w:val="0"/>
              <w:keepLines w:val="0"/>
              <w:framePr w:w="10214" w:h="12374" w:wrap="none" w:vAnchor="page" w:hAnchor="page" w:x="846" w:y="31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7</w:t>
            </w:r>
          </w:p>
        </w:tc>
      </w:tr>
      <w:tr>
        <w:trPr>
          <w:trHeight w:val="245" w:hRule="exact"/>
        </w:trPr>
        <w:tc>
          <w:tcPr>
            <w:gridSpan w:val="2"/>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17 17</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Regulační klapka těsná d = 125, ovl. ruční, D+M</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7,00000</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696,91</w:t>
            </w:r>
          </w:p>
        </w:tc>
        <w:tc>
          <w:tcPr>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4 878,37|</w:t>
            </w:r>
          </w:p>
        </w:tc>
      </w:tr>
      <w:tr>
        <w:trPr>
          <w:trHeight w:val="744" w:hRule="exact"/>
        </w:trPr>
        <w:tc>
          <w:tcPr>
            <w:gridSpan w:val="7"/>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pro zachování přehlednosti výkresů nejsou zakresleny pozice kruhových regulačních klapek Viz výkres číslo: D.1.4.3 - Půdorys 3.NP</w:t>
            </w:r>
          </w:p>
          <w:p>
            <w:pPr>
              <w:pStyle w:val="Style30"/>
              <w:keepNext w:val="0"/>
              <w:keepLines w:val="0"/>
              <w:framePr w:w="10214" w:h="12374" w:wrap="none" w:vAnchor="page" w:hAnchor="page" w:x="846" w:y="31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7</w:t>
            </w:r>
          </w:p>
        </w:tc>
      </w:tr>
      <w:tr>
        <w:trPr>
          <w:trHeight w:val="432" w:hRule="exact"/>
        </w:trPr>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18</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Ohebná hadice zvukově izolační zpevněná d = 254, D+M</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9,00000</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299,33</w:t>
            </w:r>
          </w:p>
        </w:tc>
        <w:tc>
          <w:tcPr>
            <w:tcBorders>
              <w:top w:val="single" w:sz="4"/>
              <w:left w:val="single" w:sz="4"/>
              <w:righ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2 693,97</w:t>
            </w:r>
          </w:p>
        </w:tc>
      </w:tr>
      <w:tr>
        <w:trPr>
          <w:trHeight w:val="494" w:hRule="exact"/>
        </w:trPr>
        <w:tc>
          <w:tcPr>
            <w:gridSpan w:val="7"/>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72" w:lineRule="auto"/>
              <w:ind w:left="1780" w:right="0" w:firstLine="20"/>
              <w:jc w:val="left"/>
              <w:rPr>
                <w:sz w:val="14"/>
                <w:szCs w:val="14"/>
              </w:rPr>
            </w:pPr>
            <w:r>
              <w:rPr>
                <w:color w:val="007F01"/>
                <w:spacing w:val="0"/>
                <w:w w:val="100"/>
                <w:position w:val="0"/>
                <w:sz w:val="14"/>
                <w:szCs w:val="14"/>
              </w:rPr>
              <w:t>Viz výkres číslo: D.1.4.3 - Půdorys 3.NP 9</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19</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Ohebná hadice zvukově izolační zpevněná d = 203, D+M</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262,77</w:t>
            </w:r>
          </w:p>
        </w:tc>
        <w:tc>
          <w:tcPr>
            <w:tcBorders>
              <w:top w:val="single" w:sz="4"/>
              <w:left w:val="single" w:sz="4"/>
              <w:righ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1 576,62</w:t>
            </w:r>
          </w:p>
        </w:tc>
      </w:tr>
      <w:tr>
        <w:trPr>
          <w:trHeight w:val="494" w:hRule="exact"/>
        </w:trPr>
        <w:tc>
          <w:tcPr>
            <w:gridSpan w:val="7"/>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Viz výkres číslo: D.1.4.3 - Půdorys 3.NP 6</w:t>
            </w:r>
          </w:p>
        </w:tc>
      </w:tr>
      <w:tr>
        <w:trPr>
          <w:trHeight w:val="437" w:hRule="exact"/>
        </w:trPr>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20</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Ohebná hadice zvukově izolační zpevněná d = 160, D+M</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21,00000</w:t>
            </w:r>
          </w:p>
        </w:tc>
        <w:tc>
          <w:tcPr>
            <w:tcBorders>
              <w:top w:val="single" w:sz="4"/>
              <w:lef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207,93</w:t>
            </w:r>
          </w:p>
        </w:tc>
        <w:tc>
          <w:tcPr>
            <w:tcBorders>
              <w:top w:val="single" w:sz="4"/>
              <w:righ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4 366,53</w:t>
            </w:r>
          </w:p>
        </w:tc>
      </w:tr>
      <w:tr>
        <w:trPr>
          <w:trHeight w:val="490" w:hRule="exact"/>
        </w:trPr>
        <w:tc>
          <w:tcPr>
            <w:gridSpan w:val="7"/>
            <w:tcBorders>
              <w:top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80" w:line="240" w:lineRule="auto"/>
              <w:ind w:left="1780" w:right="0" w:firstLine="20"/>
              <w:jc w:val="left"/>
              <w:rPr>
                <w:sz w:val="14"/>
                <w:szCs w:val="14"/>
              </w:rPr>
            </w:pPr>
            <w:r>
              <w:rPr>
                <w:color w:val="007F01"/>
                <w:spacing w:val="0"/>
                <w:w w:val="100"/>
                <w:position w:val="0"/>
                <w:sz w:val="14"/>
                <w:szCs w:val="14"/>
              </w:rPr>
              <w:t>Viz výkres číslo: D.1.4.3 - Půdorys 3.NP</w:t>
            </w:r>
          </w:p>
          <w:p>
            <w:pPr>
              <w:pStyle w:val="Style30"/>
              <w:keepNext w:val="0"/>
              <w:keepLines w:val="0"/>
              <w:framePr w:w="10214" w:h="12374" w:wrap="none" w:vAnchor="page" w:hAnchor="page" w:x="846" w:y="3127"/>
              <w:widowControl w:val="0"/>
              <w:shd w:val="clear" w:color="auto" w:fill="auto"/>
              <w:bidi w:val="0"/>
              <w:spacing w:before="0" w:after="0" w:line="240" w:lineRule="auto"/>
              <w:ind w:left="1780" w:right="0" w:firstLine="20"/>
              <w:jc w:val="left"/>
              <w:rPr>
                <w:sz w:val="14"/>
                <w:szCs w:val="14"/>
              </w:rPr>
            </w:pPr>
            <w:r>
              <w:rPr>
                <w:color w:val="007F01"/>
                <w:spacing w:val="0"/>
                <w:w w:val="100"/>
                <w:position w:val="0"/>
                <w:sz w:val="14"/>
                <w:szCs w:val="14"/>
              </w:rPr>
              <w:t>21</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21</w:t>
            </w:r>
          </w:p>
        </w:tc>
        <w:tc>
          <w:tcPr>
            <w:tcBorders>
              <w:top w:val="single" w:sz="4"/>
              <w:left w:val="single" w:sz="4"/>
              <w:bottom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21</w:t>
            </w:r>
          </w:p>
        </w:tc>
        <w:tc>
          <w:tcPr>
            <w:tcBorders>
              <w:top w:val="single" w:sz="4"/>
              <w:left w:val="single" w:sz="4"/>
              <w:bottom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Ohebná hadice zvukově izolační zpevněná d = 127, D+M</w:t>
            </w:r>
          </w:p>
        </w:tc>
        <w:tc>
          <w:tcPr>
            <w:tcBorders>
              <w:top w:val="single" w:sz="4"/>
              <w:left w:val="single" w:sz="4"/>
              <w:bottom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bm</w:t>
            </w:r>
          </w:p>
        </w:tc>
        <w:tc>
          <w:tcPr>
            <w:tcBorders>
              <w:top w:val="single" w:sz="4"/>
              <w:left w:val="single" w:sz="4"/>
              <w:bottom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21,00000</w:t>
            </w:r>
          </w:p>
        </w:tc>
        <w:tc>
          <w:tcPr>
            <w:tcBorders>
              <w:top w:val="single" w:sz="4"/>
              <w:left w:val="single" w:sz="4"/>
              <w:bottom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196,50</w:t>
            </w:r>
          </w:p>
        </w:tc>
        <w:tc>
          <w:tcPr>
            <w:tcBorders>
              <w:top w:val="single" w:sz="4"/>
              <w:left w:val="single" w:sz="4"/>
              <w:bottom w:val="single" w:sz="4"/>
              <w:right w:val="single" w:sz="4"/>
            </w:tcBorders>
            <w:shd w:val="clear" w:color="auto" w:fill="FFFFFF"/>
            <w:vAlign w:val="top"/>
          </w:tcPr>
          <w:p>
            <w:pPr>
              <w:pStyle w:val="Style30"/>
              <w:keepNext w:val="0"/>
              <w:keepLines w:val="0"/>
              <w:framePr w:w="10214" w:h="12374" w:wrap="none" w:vAnchor="page" w:hAnchor="page" w:x="846"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4 126,50</w:t>
            </w:r>
          </w:p>
        </w:tc>
      </w:tr>
    </w:tbl>
    <w:p>
      <w:pPr>
        <w:pStyle w:val="Style14"/>
        <w:keepNext w:val="0"/>
        <w:keepLines w:val="0"/>
        <w:framePr w:wrap="none" w:vAnchor="page" w:hAnchor="page" w:x="842" w:y="16140"/>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7" w:y="16140"/>
        <w:widowControl w:val="0"/>
        <w:shd w:val="clear" w:color="auto" w:fill="auto"/>
        <w:bidi w:val="0"/>
        <w:spacing w:before="0" w:after="0" w:line="240" w:lineRule="auto"/>
        <w:ind w:left="0" w:right="0" w:firstLine="0"/>
        <w:jc w:val="left"/>
      </w:pPr>
      <w:r>
        <w:rPr>
          <w:color w:val="000000"/>
          <w:spacing w:val="0"/>
          <w:w w:val="100"/>
          <w:position w:val="0"/>
        </w:rPr>
        <w:t>Stránka 67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2" w:y="115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06</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Vzduchotechnika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VZT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494" w:hRule="exact"/>
        </w:trPr>
        <w:tc>
          <w:tcPr>
            <w:gridSpan w:val="7"/>
            <w:tcBorders>
              <w:top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80" w:line="240" w:lineRule="auto"/>
              <w:ind w:left="1780" w:right="0" w:firstLine="0"/>
              <w:jc w:val="left"/>
              <w:rPr>
                <w:sz w:val="14"/>
                <w:szCs w:val="14"/>
              </w:rPr>
            </w:pPr>
            <w:r>
              <w:rPr>
                <w:color w:val="007F01"/>
                <w:spacing w:val="0"/>
                <w:w w:val="100"/>
                <w:position w:val="0"/>
                <w:sz w:val="14"/>
                <w:szCs w:val="14"/>
              </w:rPr>
              <w:t>Viz výkres číslo: D.1.4.3 - Půdorys 3.NP</w:t>
            </w:r>
          </w:p>
          <w:p>
            <w:pPr>
              <w:pStyle w:val="Style30"/>
              <w:keepNext w:val="0"/>
              <w:keepLines w:val="0"/>
              <w:framePr w:w="10214" w:h="1694" w:wrap="none" w:vAnchor="page" w:hAnchor="page" w:x="846" w:y="3127"/>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21</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22</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22</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Cu potrubí dimenze 42x1,5 mm pro vedení páry mezi parním vyvíječem a distribuční trubicí, D+M</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bm</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bottom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2 272,36</w:t>
            </w:r>
          </w:p>
        </w:tc>
        <w:tc>
          <w:tcPr>
            <w:tcBorders>
              <w:top w:val="single" w:sz="4"/>
              <w:left w:val="single" w:sz="4"/>
              <w:bottom w:val="single" w:sz="4"/>
              <w:right w:val="single" w:sz="4"/>
            </w:tcBorders>
            <w:shd w:val="clear" w:color="auto" w:fill="FFFFFF"/>
            <w:vAlign w:val="top"/>
          </w:tcPr>
          <w:p>
            <w:pPr>
              <w:pStyle w:val="Style30"/>
              <w:keepNext w:val="0"/>
              <w:keepLines w:val="0"/>
              <w:framePr w:w="10214" w:h="1694"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11 361,80</w:t>
            </w:r>
          </w:p>
        </w:tc>
      </w:tr>
    </w:tbl>
    <w:p>
      <w:pPr>
        <w:pStyle w:val="Style52"/>
        <w:keepNext w:val="0"/>
        <w:keepLines w:val="0"/>
        <w:framePr w:wrap="none" w:vAnchor="page" w:hAnchor="page" w:x="2642" w:y="4817"/>
        <w:widowControl w:val="0"/>
        <w:shd w:val="clear" w:color="auto" w:fill="auto"/>
        <w:bidi w:val="0"/>
        <w:spacing w:before="0" w:after="0" w:line="240" w:lineRule="auto"/>
        <w:ind w:left="0" w:right="0" w:firstLine="0"/>
        <w:jc w:val="left"/>
      </w:pPr>
      <w:r>
        <w:rPr>
          <w:spacing w:val="0"/>
          <w:w w:val="100"/>
          <w:position w:val="0"/>
        </w:rPr>
        <w:t>Délka trasy vedení páry Cu potrubím nesmí přesáhnout 8 m a zároveň na této trase mohou být maximálně 3 kolena.</w:t>
      </w:r>
    </w:p>
    <w:p>
      <w:pPr>
        <w:pStyle w:val="Style70"/>
        <w:keepNext w:val="0"/>
        <w:keepLines w:val="0"/>
        <w:framePr w:w="10214" w:h="1334" w:hRule="exact" w:wrap="none" w:vAnchor="page" w:hAnchor="page" w:x="846" w:y="525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Propojení Cu trubky s hrdlem parního vyvíječe a Cu trubky s parním distributorem bude provedeno gumovou parní hadicí, která je součástí</w:t>
      </w:r>
    </w:p>
    <w:p>
      <w:pPr>
        <w:pStyle w:val="Style70"/>
        <w:keepNext w:val="0"/>
        <w:keepLines w:val="0"/>
        <w:framePr w:w="10214" w:h="1334" w:hRule="exact" w:wrap="none" w:vAnchor="page" w:hAnchor="page" w:x="846" w:y="5254"/>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dodávky z.č. 26.02. Horizontálně vedená část rozvodu musí být vyspádována směrem k parnímu vyvíječi nebo k distributoru páry.</w:t>
      </w:r>
    </w:p>
    <w:p>
      <w:pPr>
        <w:pStyle w:val="Style70"/>
        <w:keepNext w:val="0"/>
        <w:keepLines w:val="0"/>
        <w:framePr w:w="10214" w:h="1334" w:hRule="exact" w:wrap="none" w:vAnchor="page" w:hAnchor="page" w:x="846" w:y="5254"/>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Viz výkres číslo: D.1.4.3 - Půdorys 3.NP</w:t>
      </w:r>
    </w:p>
    <w:p>
      <w:pPr>
        <w:pStyle w:val="Style70"/>
        <w:keepNext w:val="0"/>
        <w:keepLines w:val="0"/>
        <w:framePr w:w="10214" w:h="1334" w:hRule="exact" w:wrap="none" w:vAnchor="page" w:hAnchor="page" w:x="846" w:y="5254"/>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5</w:t>
      </w:r>
    </w:p>
    <w:tbl>
      <w:tblPr>
        <w:tblOverlap w:val="never"/>
        <w:jc w:val="left"/>
        <w:tblLayout w:type="fixed"/>
      </w:tblPr>
      <w:tblGrid>
        <w:gridCol w:w="389"/>
        <w:gridCol w:w="1387"/>
        <w:gridCol w:w="4229"/>
        <w:gridCol w:w="538"/>
        <w:gridCol w:w="1166"/>
        <w:gridCol w:w="1085"/>
        <w:gridCol w:w="1421"/>
      </w:tblGrid>
      <w:tr>
        <w:trPr>
          <w:trHeight w:val="682" w:hRule="exact"/>
        </w:trPr>
        <w:tc>
          <w:tcPr>
            <w:tcBorders>
              <w:top w:val="single" w:sz="4"/>
              <w:left w:val="single" w:sz="4"/>
              <w:bottom w:val="single" w:sz="4"/>
            </w:tcBorders>
            <w:shd w:val="clear" w:color="auto" w:fill="FFFFFF"/>
            <w:vAlign w:val="top"/>
          </w:tcPr>
          <w:p>
            <w:pPr>
              <w:pStyle w:val="Style30"/>
              <w:keepNext w:val="0"/>
              <w:keepLines w:val="0"/>
              <w:framePr w:w="10214" w:h="682" w:wrap="none" w:vAnchor="page" w:hAnchor="page" w:x="846" w:y="659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23</w:t>
            </w:r>
          </w:p>
        </w:tc>
        <w:tc>
          <w:tcPr>
            <w:tcBorders>
              <w:top w:val="single" w:sz="4"/>
              <w:left w:val="single" w:sz="4"/>
              <w:bottom w:val="single" w:sz="4"/>
            </w:tcBorders>
            <w:shd w:val="clear" w:color="auto" w:fill="FFFFFF"/>
            <w:vAlign w:val="top"/>
          </w:tcPr>
          <w:p>
            <w:pPr>
              <w:pStyle w:val="Style30"/>
              <w:keepNext w:val="0"/>
              <w:keepLines w:val="0"/>
              <w:framePr w:w="10214" w:h="682" w:wrap="none" w:vAnchor="page" w:hAnchor="page" w:x="846" w:y="659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23</w:t>
            </w:r>
          </w:p>
        </w:tc>
        <w:tc>
          <w:tcPr>
            <w:tcBorders>
              <w:top w:val="single" w:sz="4"/>
              <w:left w:val="single" w:sz="4"/>
              <w:bottom w:val="single" w:sz="4"/>
            </w:tcBorders>
            <w:shd w:val="clear" w:color="auto" w:fill="FFFFFF"/>
            <w:vAlign w:val="top"/>
          </w:tcPr>
          <w:p>
            <w:pPr>
              <w:pStyle w:val="Style30"/>
              <w:keepNext w:val="0"/>
              <w:keepLines w:val="0"/>
              <w:framePr w:w="10214" w:h="682" w:wrap="none" w:vAnchor="page" w:hAnchor="page" w:x="846" w:y="6593"/>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Nehořlavá tepelná a protlkondenzační nenasákavá kruhová izolace z kamenné vlny s hliníkovou fólií se samolepicím přesahem v podélném spoji,</w:t>
            </w:r>
          </w:p>
        </w:tc>
        <w:tc>
          <w:tcPr>
            <w:tcBorders>
              <w:top w:val="single" w:sz="4"/>
              <w:left w:val="single" w:sz="4"/>
              <w:bottom w:val="single" w:sz="4"/>
            </w:tcBorders>
            <w:shd w:val="clear" w:color="auto" w:fill="FFFFFF"/>
            <w:vAlign w:val="top"/>
          </w:tcPr>
          <w:p>
            <w:pPr>
              <w:pStyle w:val="Style30"/>
              <w:keepNext w:val="0"/>
              <w:keepLines w:val="0"/>
              <w:framePr w:w="10214" w:h="682" w:wrap="none" w:vAnchor="page" w:hAnchor="page" w:x="846" w:y="659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bm</w:t>
            </w:r>
          </w:p>
        </w:tc>
        <w:tc>
          <w:tcPr>
            <w:tcBorders>
              <w:top w:val="single" w:sz="4"/>
              <w:left w:val="single" w:sz="4"/>
              <w:bottom w:val="single" w:sz="4"/>
            </w:tcBorders>
            <w:shd w:val="clear" w:color="auto" w:fill="FFFFFF"/>
            <w:vAlign w:val="top"/>
          </w:tcPr>
          <w:p>
            <w:pPr>
              <w:pStyle w:val="Style30"/>
              <w:keepNext w:val="0"/>
              <w:keepLines w:val="0"/>
              <w:framePr w:w="10214" w:h="682" w:wrap="none" w:vAnchor="page" w:hAnchor="page" w:x="846" w:y="659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bottom w:val="single" w:sz="4"/>
            </w:tcBorders>
            <w:shd w:val="clear" w:color="auto" w:fill="FFFFFF"/>
            <w:vAlign w:val="top"/>
          </w:tcPr>
          <w:p>
            <w:pPr>
              <w:pStyle w:val="Style30"/>
              <w:keepNext w:val="0"/>
              <w:keepLines w:val="0"/>
              <w:framePr w:w="10214" w:h="682" w:wrap="none" w:vAnchor="page" w:hAnchor="page" w:x="846" w:y="659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750,60</w:t>
            </w:r>
          </w:p>
        </w:tc>
        <w:tc>
          <w:tcPr>
            <w:tcBorders>
              <w:top w:val="single" w:sz="4"/>
              <w:left w:val="single" w:sz="4"/>
              <w:bottom w:val="single" w:sz="4"/>
              <w:right w:val="single" w:sz="4"/>
            </w:tcBorders>
            <w:shd w:val="clear" w:color="auto" w:fill="FFFFFF"/>
            <w:vAlign w:val="top"/>
          </w:tcPr>
          <w:p>
            <w:pPr>
              <w:pStyle w:val="Style30"/>
              <w:keepNext w:val="0"/>
              <w:keepLines w:val="0"/>
              <w:framePr w:w="10214" w:h="682" w:wrap="none" w:vAnchor="page" w:hAnchor="page" w:x="846" w:y="659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3 753,00</w:t>
            </w:r>
          </w:p>
        </w:tc>
      </w:tr>
    </w:tbl>
    <w:p>
      <w:pPr>
        <w:pStyle w:val="Style52"/>
        <w:keepNext w:val="0"/>
        <w:keepLines w:val="0"/>
        <w:framePr w:wrap="none" w:vAnchor="page" w:hAnchor="page" w:x="2637" w:y="7270"/>
        <w:widowControl w:val="0"/>
        <w:shd w:val="clear" w:color="auto" w:fill="auto"/>
        <w:bidi w:val="0"/>
        <w:spacing w:before="0" w:after="0" w:line="240" w:lineRule="auto"/>
        <w:ind w:left="0" w:right="0" w:firstLine="0"/>
        <w:jc w:val="left"/>
      </w:pPr>
      <w:r>
        <w:rPr>
          <w:spacing w:val="0"/>
          <w:w w:val="100"/>
          <w:position w:val="0"/>
        </w:rPr>
        <w:t xml:space="preserve">max. </w:t>
      </w:r>
      <w:r>
        <w:rPr>
          <w:spacing w:val="0"/>
          <w:w w:val="100"/>
          <w:position w:val="0"/>
        </w:rPr>
        <w:t>provozní teplota +250 °C, vnitřní průměr 42 mm, tepelná vodivost při 100°C = 0,044 W/mK, tl. 20 mm, D+M</w:t>
      </w:r>
    </w:p>
    <w:p>
      <w:pPr>
        <w:pStyle w:val="Style52"/>
        <w:keepNext w:val="0"/>
        <w:keepLines w:val="0"/>
        <w:framePr w:w="5035" w:h="710" w:hRule="exact" w:wrap="none" w:vAnchor="page" w:hAnchor="page" w:x="2627" w:y="7706"/>
        <w:widowControl w:val="0"/>
        <w:shd w:val="clear" w:color="auto" w:fill="auto"/>
        <w:bidi w:val="0"/>
        <w:spacing w:before="0" w:after="0" w:line="360" w:lineRule="auto"/>
        <w:ind w:left="0" w:right="0" w:firstLine="0"/>
        <w:jc w:val="left"/>
      </w:pPr>
      <w:r>
        <w:rPr>
          <w:spacing w:val="0"/>
          <w:w w:val="100"/>
          <w:position w:val="0"/>
        </w:rPr>
        <w:t>Pro izolování Cu potrubí vedoucí páru mezi vyvíječem a distributorem.</w:t>
      </w:r>
    </w:p>
    <w:p>
      <w:pPr>
        <w:pStyle w:val="Style52"/>
        <w:keepNext w:val="0"/>
        <w:keepLines w:val="0"/>
        <w:framePr w:w="5035" w:h="710" w:hRule="exact" w:wrap="none" w:vAnchor="page" w:hAnchor="page" w:x="2627" w:y="7706"/>
        <w:widowControl w:val="0"/>
        <w:shd w:val="clear" w:color="auto" w:fill="auto"/>
        <w:bidi w:val="0"/>
        <w:spacing w:before="0" w:after="0" w:line="360" w:lineRule="auto"/>
        <w:ind w:left="0" w:right="0" w:firstLine="0"/>
        <w:jc w:val="left"/>
      </w:pPr>
      <w:r>
        <w:rPr>
          <w:spacing w:val="0"/>
          <w:w w:val="100"/>
          <w:position w:val="0"/>
        </w:rPr>
        <w:t>Viz výkres číslo: D.1.4.3 - Půdorys 3.NP 5</w:t>
      </w:r>
    </w:p>
    <w:tbl>
      <w:tblPr>
        <w:tblOverlap w:val="never"/>
        <w:jc w:val="left"/>
        <w:tblLayout w:type="fixed"/>
      </w:tblPr>
      <w:tblGrid>
        <w:gridCol w:w="389"/>
        <w:gridCol w:w="1387"/>
        <w:gridCol w:w="4229"/>
        <w:gridCol w:w="538"/>
        <w:gridCol w:w="1166"/>
        <w:gridCol w:w="1085"/>
        <w:gridCol w:w="1421"/>
      </w:tblGrid>
      <w:tr>
        <w:trPr>
          <w:trHeight w:val="259" w:hRule="exact"/>
        </w:trPr>
        <w:tc>
          <w:tcPr>
            <w:gridSpan w:val="2"/>
            <w:tcBorders>
              <w:top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24 24</w:t>
            </w:r>
          </w:p>
        </w:tc>
        <w:tc>
          <w:tcPr>
            <w:tcBorders>
              <w:top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Čtyřhranné ocel, potrubí sk. I třídy těsnosti C, D+M</w:t>
            </w:r>
          </w:p>
        </w:tc>
        <w:tc>
          <w:tcPr>
            <w:tcBorders>
              <w:top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rPr>
              <w:t>10,00000</w:t>
            </w:r>
          </w:p>
        </w:tc>
        <w:tc>
          <w:tcPr>
            <w:tcBorders>
              <w:top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931,11</w:t>
            </w:r>
          </w:p>
        </w:tc>
        <w:tc>
          <w:tcPr>
            <w:tcBorders>
              <w:top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9311,10|</w:t>
            </w:r>
          </w:p>
        </w:tc>
      </w:tr>
      <w:tr>
        <w:trPr>
          <w:trHeight w:val="494" w:hRule="exact"/>
        </w:trPr>
        <w:tc>
          <w:tcPr>
            <w:gridSpan w:val="7"/>
            <w:tcBorders>
              <w:top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80" w:line="240" w:lineRule="auto"/>
              <w:ind w:left="1780" w:right="0" w:firstLine="0"/>
              <w:jc w:val="left"/>
              <w:rPr>
                <w:sz w:val="14"/>
                <w:szCs w:val="14"/>
              </w:rPr>
            </w:pPr>
            <w:r>
              <w:rPr>
                <w:color w:val="007F01"/>
                <w:spacing w:val="0"/>
                <w:w w:val="100"/>
                <w:position w:val="0"/>
                <w:sz w:val="14"/>
                <w:szCs w:val="14"/>
              </w:rPr>
              <w:t>Viz výkres číslo: D.1.4.3 - Půdorys 3.NP</w:t>
            </w:r>
          </w:p>
          <w:p>
            <w:pPr>
              <w:pStyle w:val="Style30"/>
              <w:keepNext w:val="0"/>
              <w:keepLines w:val="0"/>
              <w:framePr w:w="10214" w:h="1205" w:wrap="none" w:vAnchor="page" w:hAnchor="page" w:x="846" w:y="8422"/>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10</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25</w:t>
            </w:r>
          </w:p>
        </w:tc>
        <w:tc>
          <w:tcPr>
            <w:tcBorders>
              <w:top w:val="single" w:sz="4"/>
              <w:left w:val="single" w:sz="4"/>
              <w:bottom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25</w:t>
            </w:r>
          </w:p>
        </w:tc>
        <w:tc>
          <w:tcPr>
            <w:tcBorders>
              <w:top w:val="single" w:sz="4"/>
              <w:left w:val="single" w:sz="4"/>
              <w:bottom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Protipožární izolace typu "B" s oboustrannou odolností s atestem - odolnost 30 minut, D+M</w:t>
            </w:r>
          </w:p>
        </w:tc>
        <w:tc>
          <w:tcPr>
            <w:tcBorders>
              <w:top w:val="single" w:sz="4"/>
              <w:left w:val="single" w:sz="4"/>
              <w:bottom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bottom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rPr>
              <w:t>10,00000</w:t>
            </w:r>
          </w:p>
        </w:tc>
        <w:tc>
          <w:tcPr>
            <w:tcBorders>
              <w:top w:val="single" w:sz="4"/>
              <w:left w:val="single" w:sz="4"/>
              <w:bottom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712,90</w:t>
            </w:r>
          </w:p>
        </w:tc>
        <w:tc>
          <w:tcPr>
            <w:tcBorders>
              <w:top w:val="single" w:sz="4"/>
              <w:left w:val="single" w:sz="4"/>
              <w:bottom w:val="single" w:sz="4"/>
              <w:right w:val="single" w:sz="4"/>
            </w:tcBorders>
            <w:shd w:val="clear" w:color="auto" w:fill="FFFFFF"/>
            <w:vAlign w:val="top"/>
          </w:tcPr>
          <w:p>
            <w:pPr>
              <w:pStyle w:val="Style30"/>
              <w:keepNext w:val="0"/>
              <w:keepLines w:val="0"/>
              <w:framePr w:w="10214" w:h="1205" w:wrap="none" w:vAnchor="page" w:hAnchor="page" w:x="846" w:y="8422"/>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7 129,00</w:t>
            </w:r>
          </w:p>
        </w:tc>
      </w:tr>
    </w:tbl>
    <w:p>
      <w:pPr>
        <w:pStyle w:val="Style52"/>
        <w:keepNext w:val="0"/>
        <w:keepLines w:val="0"/>
        <w:framePr w:w="7795" w:h="902" w:hRule="exact" w:wrap="none" w:vAnchor="page" w:hAnchor="page" w:x="2627" w:y="9622"/>
        <w:widowControl w:val="0"/>
        <w:shd w:val="clear" w:color="auto" w:fill="auto"/>
        <w:bidi w:val="0"/>
        <w:spacing w:before="0" w:after="0" w:line="300" w:lineRule="auto"/>
        <w:ind w:left="0" w:right="0" w:firstLine="0"/>
        <w:jc w:val="left"/>
      </w:pPr>
      <w:r>
        <w:rPr>
          <w:spacing w:val="0"/>
          <w:w w:val="100"/>
          <w:position w:val="0"/>
        </w:rPr>
        <w:t>včetně montážního příslušenství dle montážního předpisu pro provedení izolace, včetně provedení požárních</w:t>
        <w:br/>
        <w:t>ucpávek</w:t>
      </w:r>
    </w:p>
    <w:p>
      <w:pPr>
        <w:pStyle w:val="Style52"/>
        <w:keepNext w:val="0"/>
        <w:keepLines w:val="0"/>
        <w:framePr w:w="7795" w:h="902" w:hRule="exact" w:wrap="none" w:vAnchor="page" w:hAnchor="page" w:x="2627" w:y="9622"/>
        <w:widowControl w:val="0"/>
        <w:shd w:val="clear" w:color="auto" w:fill="auto"/>
        <w:bidi w:val="0"/>
        <w:spacing w:before="0" w:after="0" w:line="300" w:lineRule="auto"/>
        <w:ind w:left="0" w:right="0" w:firstLine="0"/>
        <w:jc w:val="left"/>
      </w:pPr>
      <w:r>
        <w:rPr>
          <w:spacing w:val="0"/>
          <w:w w:val="100"/>
          <w:position w:val="0"/>
        </w:rPr>
        <w:t>Viz výkres číslo: D.1.4.3 - Půdorys 3.NP</w:t>
      </w:r>
    </w:p>
    <w:p>
      <w:pPr>
        <w:pStyle w:val="Style52"/>
        <w:keepNext w:val="0"/>
        <w:keepLines w:val="0"/>
        <w:framePr w:w="7795" w:h="902" w:hRule="exact" w:wrap="none" w:vAnchor="page" w:hAnchor="page" w:x="2627" w:y="9622"/>
        <w:widowControl w:val="0"/>
        <w:shd w:val="clear" w:color="auto" w:fill="auto"/>
        <w:bidi w:val="0"/>
        <w:spacing w:before="0" w:after="0" w:line="300" w:lineRule="auto"/>
        <w:ind w:left="0" w:right="0" w:firstLine="0"/>
        <w:jc w:val="left"/>
      </w:pPr>
      <w:r>
        <w:rPr>
          <w:spacing w:val="0"/>
          <w:w w:val="100"/>
          <w:position w:val="0"/>
        </w:rPr>
        <w:t>10</w:t>
      </w:r>
    </w:p>
    <w:tbl>
      <w:tblPr>
        <w:tblOverlap w:val="never"/>
        <w:jc w:val="left"/>
        <w:tblLayout w:type="fixed"/>
      </w:tblPr>
      <w:tblGrid>
        <w:gridCol w:w="389"/>
        <w:gridCol w:w="1387"/>
        <w:gridCol w:w="4229"/>
        <w:gridCol w:w="538"/>
        <w:gridCol w:w="1166"/>
        <w:gridCol w:w="1085"/>
        <w:gridCol w:w="1421"/>
      </w:tblGrid>
      <w:tr>
        <w:trPr>
          <w:trHeight w:val="446" w:hRule="exact"/>
        </w:trPr>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26</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26</w:t>
            </w:r>
          </w:p>
        </w:tc>
        <w:tc>
          <w:tcPr>
            <w:tcBorders>
              <w:top w:val="single" w:sz="4"/>
              <w:left w:val="single" w:sz="4"/>
            </w:tcBorders>
            <w:shd w:val="clear" w:color="auto" w:fill="FFFFFF"/>
            <w:vAlign w:val="bottom"/>
          </w:tcPr>
          <w:p>
            <w:pPr>
              <w:pStyle w:val="Style30"/>
              <w:keepNext w:val="0"/>
              <w:keepLines w:val="0"/>
              <w:framePr w:w="10214" w:h="3710" w:wrap="none" w:vAnchor="page" w:hAnchor="page" w:x="846" w:y="10529"/>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Tvrzená, nenasákavá tepelná izolace tl. 4 cm - iz. deskami nebo pásy, D+M</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572,37</w:t>
            </w:r>
          </w:p>
        </w:tc>
        <w:tc>
          <w:tcPr>
            <w:tcBorders>
              <w:top w:val="single" w:sz="4"/>
              <w:left w:val="single" w:sz="4"/>
              <w:righ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5 723,70</w:t>
            </w:r>
          </w:p>
        </w:tc>
      </w:tr>
      <w:tr>
        <w:trPr>
          <w:trHeight w:val="739" w:hRule="exact"/>
        </w:trPr>
        <w:tc>
          <w:tcPr>
            <w:gridSpan w:val="5"/>
            <w:tcBorders>
              <w:top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s AI. polepem přip. na trny, přelepení spojů AI. páskou Viz výkres číslo: D.1.4.3 - Půdorys 3.NP 10</w:t>
            </w:r>
          </w:p>
        </w:tc>
        <w:tc>
          <w:tcPr>
            <w:gridSpan w:val="2"/>
            <w:tcBorders>
              <w:top w:val="single" w:sz="4"/>
              <w:left w:val="dashed" w:sz="4"/>
            </w:tcBorders>
            <w:shd w:val="clear" w:color="auto" w:fill="FFFFFF"/>
            <w:vAlign w:val="top"/>
          </w:tcPr>
          <w:p>
            <w:pPr>
              <w:framePr w:w="10214" w:h="3710" w:wrap="none" w:vAnchor="page" w:hAnchor="page" w:x="846" w:y="10529"/>
              <w:widowControl w:val="0"/>
              <w:rPr>
                <w:sz w:val="10"/>
                <w:szCs w:val="10"/>
              </w:rPr>
            </w:pPr>
          </w:p>
        </w:tc>
      </w:tr>
      <w:tr>
        <w:trPr>
          <w:trHeight w:val="437" w:hRule="exact"/>
        </w:trPr>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27</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27</w:t>
            </w:r>
          </w:p>
        </w:tc>
        <w:tc>
          <w:tcPr>
            <w:tcBorders>
              <w:top w:val="single" w:sz="4"/>
              <w:left w:val="single" w:sz="4"/>
            </w:tcBorders>
            <w:shd w:val="clear" w:color="auto" w:fill="FFFFFF"/>
            <w:vAlign w:val="bottom"/>
          </w:tcPr>
          <w:p>
            <w:pPr>
              <w:pStyle w:val="Style30"/>
              <w:keepNext w:val="0"/>
              <w:keepLines w:val="0"/>
              <w:framePr w:w="10214" w:h="3710" w:wrap="none" w:vAnchor="page" w:hAnchor="page" w:x="846" w:y="10529"/>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Demontáž VZT potrubí včetně izolace, VZT prvků, ohebných hadic a koncových elementů</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rPr>
              <w:t>12,00000</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355,31</w:t>
            </w:r>
          </w:p>
        </w:tc>
        <w:tc>
          <w:tcPr>
            <w:tcBorders>
              <w:top w:val="single" w:sz="4"/>
              <w:left w:val="single" w:sz="4"/>
              <w:righ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4 263,72</w:t>
            </w:r>
          </w:p>
        </w:tc>
      </w:tr>
      <w:tr>
        <w:trPr>
          <w:trHeight w:val="494" w:hRule="exact"/>
        </w:trPr>
        <w:tc>
          <w:tcPr>
            <w:gridSpan w:val="5"/>
            <w:tcBorders>
              <w:top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80" w:line="240" w:lineRule="auto"/>
              <w:ind w:left="1780" w:right="0" w:firstLine="20"/>
              <w:jc w:val="left"/>
              <w:rPr>
                <w:sz w:val="14"/>
                <w:szCs w:val="14"/>
              </w:rPr>
            </w:pPr>
            <w:r>
              <w:rPr>
                <w:color w:val="007F01"/>
                <w:spacing w:val="0"/>
                <w:w w:val="100"/>
                <w:position w:val="0"/>
                <w:sz w:val="14"/>
                <w:szCs w:val="14"/>
              </w:rPr>
              <w:t>Viz výkres číslo: D.1.4.3 - Půdorys 3.NP-demontáže</w:t>
            </w:r>
          </w:p>
          <w:p>
            <w:pPr>
              <w:pStyle w:val="Style30"/>
              <w:keepNext w:val="0"/>
              <w:keepLines w:val="0"/>
              <w:framePr w:w="10214" w:h="3710" w:wrap="none" w:vAnchor="page" w:hAnchor="page" w:x="846" w:y="10529"/>
              <w:widowControl w:val="0"/>
              <w:shd w:val="clear" w:color="auto" w:fill="auto"/>
              <w:bidi w:val="0"/>
              <w:spacing w:before="0" w:after="0" w:line="240" w:lineRule="auto"/>
              <w:ind w:left="1780" w:right="0" w:firstLine="20"/>
              <w:jc w:val="left"/>
              <w:rPr>
                <w:sz w:val="14"/>
                <w:szCs w:val="14"/>
              </w:rPr>
            </w:pPr>
            <w:r>
              <w:rPr>
                <w:color w:val="007F01"/>
                <w:spacing w:val="0"/>
                <w:w w:val="100"/>
                <w:position w:val="0"/>
                <w:sz w:val="14"/>
                <w:szCs w:val="14"/>
              </w:rPr>
              <w:t>12</w:t>
            </w:r>
          </w:p>
        </w:tc>
        <w:tc>
          <w:tcPr>
            <w:gridSpan w:val="2"/>
            <w:tcBorders>
              <w:top w:val="single" w:sz="4"/>
              <w:left w:val="dashed" w:sz="4"/>
            </w:tcBorders>
            <w:shd w:val="clear" w:color="auto" w:fill="FFFFFF"/>
            <w:vAlign w:val="top"/>
          </w:tcPr>
          <w:p>
            <w:pPr>
              <w:framePr w:w="10214" w:h="3710" w:wrap="none" w:vAnchor="page" w:hAnchor="page" w:x="846" w:y="10529"/>
              <w:widowControl w:val="0"/>
              <w:rPr>
                <w:sz w:val="10"/>
                <w:szCs w:val="10"/>
              </w:rPr>
            </w:pPr>
          </w:p>
        </w:tc>
      </w:tr>
      <w:tr>
        <w:trPr>
          <w:trHeight w:val="653" w:hRule="exact"/>
        </w:trPr>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28</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305" w:lineRule="auto"/>
              <w:ind w:left="0" w:right="0" w:firstLine="0"/>
              <w:jc w:val="left"/>
              <w:rPr>
                <w:sz w:val="14"/>
                <w:szCs w:val="14"/>
              </w:rPr>
            </w:pPr>
            <w:r>
              <w:rPr>
                <w:color w:val="000000"/>
                <w:spacing w:val="0"/>
                <w:w w:val="100"/>
                <w:position w:val="0"/>
                <w:sz w:val="14"/>
                <w:szCs w:val="14"/>
              </w:rPr>
              <w:t>Demontáž FCU jednotek včetně odpojení od médií a jejich zaslepení, včetně navazujícího VZT potrubí a koncových elementů</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566,67</w:t>
            </w:r>
          </w:p>
        </w:tc>
        <w:tc>
          <w:tcPr>
            <w:tcBorders>
              <w:top w:val="single" w:sz="4"/>
              <w:left w:val="single" w:sz="4"/>
              <w:righ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1 700,01</w:t>
            </w:r>
          </w:p>
        </w:tc>
      </w:tr>
      <w:tr>
        <w:trPr>
          <w:trHeight w:val="494" w:hRule="exact"/>
        </w:trPr>
        <w:tc>
          <w:tcPr>
            <w:gridSpan w:val="5"/>
            <w:tcBorders>
              <w:top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Viz výkres číslo: D.1.4.3 - Půdorys 3.NP-demontáže 3</w:t>
            </w:r>
          </w:p>
        </w:tc>
        <w:tc>
          <w:tcPr>
            <w:gridSpan w:val="2"/>
            <w:tcBorders>
              <w:top w:val="single" w:sz="4"/>
              <w:left w:val="dashed" w:sz="4"/>
            </w:tcBorders>
            <w:shd w:val="clear" w:color="auto" w:fill="FFFFFF"/>
            <w:vAlign w:val="top"/>
          </w:tcPr>
          <w:p>
            <w:pPr>
              <w:framePr w:w="10214" w:h="3710" w:wrap="none" w:vAnchor="page" w:hAnchor="page" w:x="846" w:y="10529"/>
              <w:widowControl w:val="0"/>
              <w:rPr>
                <w:sz w:val="10"/>
                <w:szCs w:val="10"/>
              </w:rPr>
            </w:pP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29</w:t>
            </w:r>
          </w:p>
        </w:tc>
        <w:tc>
          <w:tcPr>
            <w:tcBorders>
              <w:top w:val="single" w:sz="4"/>
              <w:left w:val="single" w:sz="4"/>
              <w:bottom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29</w:t>
            </w:r>
          </w:p>
        </w:tc>
        <w:tc>
          <w:tcPr>
            <w:tcBorders>
              <w:top w:val="single" w:sz="4"/>
              <w:left w:val="single" w:sz="4"/>
              <w:bottom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Demontáž a opětovná montáž anemostatů v popisovně, demontáž včetně ohebné hadice</w:t>
            </w:r>
          </w:p>
        </w:tc>
        <w:tc>
          <w:tcPr>
            <w:tcBorders>
              <w:top w:val="single" w:sz="4"/>
              <w:left w:val="single" w:sz="4"/>
              <w:bottom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bottom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8,00000</w:t>
            </w:r>
          </w:p>
        </w:tc>
        <w:tc>
          <w:tcPr>
            <w:tcBorders>
              <w:top w:val="single" w:sz="4"/>
              <w:left w:val="single" w:sz="4"/>
              <w:bottom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355,31</w:t>
            </w:r>
          </w:p>
        </w:tc>
        <w:tc>
          <w:tcPr>
            <w:tcBorders>
              <w:top w:val="single" w:sz="4"/>
              <w:left w:val="single" w:sz="4"/>
              <w:bottom w:val="single" w:sz="4"/>
              <w:right w:val="single" w:sz="4"/>
            </w:tcBorders>
            <w:shd w:val="clear" w:color="auto" w:fill="FFFFFF"/>
            <w:vAlign w:val="top"/>
          </w:tcPr>
          <w:p>
            <w:pPr>
              <w:pStyle w:val="Style30"/>
              <w:keepNext w:val="0"/>
              <w:keepLines w:val="0"/>
              <w:framePr w:w="10214" w:h="3710" w:wrap="none" w:vAnchor="page" w:hAnchor="page" w:x="846" w:y="10529"/>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2 842,48</w:t>
            </w:r>
          </w:p>
        </w:tc>
      </w:tr>
    </w:tbl>
    <w:p>
      <w:pPr>
        <w:pStyle w:val="Style52"/>
        <w:keepNext w:val="0"/>
        <w:keepLines w:val="0"/>
        <w:framePr w:w="4421" w:h="715" w:hRule="exact" w:wrap="none" w:vAnchor="page" w:hAnchor="page" w:x="2627" w:y="14234"/>
        <w:widowControl w:val="0"/>
        <w:shd w:val="clear" w:color="auto" w:fill="auto"/>
        <w:bidi w:val="0"/>
        <w:spacing w:before="0" w:after="0" w:line="360" w:lineRule="auto"/>
        <w:ind w:left="0" w:right="0" w:firstLine="0"/>
        <w:jc w:val="left"/>
      </w:pPr>
      <w:r>
        <w:rPr>
          <w:spacing w:val="0"/>
          <w:w w:val="100"/>
          <w:position w:val="0"/>
        </w:rPr>
        <w:t>Viz výkres číslo: D.1.4.3 - D.1.4.3 - Půdorys 3.NP-demontáže</w:t>
        <w:br/>
        <w:t>8</w:t>
        <w:br/>
        <w:t>Neobsazeno</w:t>
      </w:r>
    </w:p>
    <w:tbl>
      <w:tblPr>
        <w:tblOverlap w:val="never"/>
        <w:jc w:val="left"/>
        <w:tblLayout w:type="fixed"/>
      </w:tblPr>
      <w:tblGrid>
        <w:gridCol w:w="389"/>
        <w:gridCol w:w="1387"/>
        <w:gridCol w:w="4229"/>
        <w:gridCol w:w="538"/>
        <w:gridCol w:w="1430"/>
        <w:gridCol w:w="1142"/>
        <w:gridCol w:w="1099"/>
      </w:tblGrid>
      <w:tr>
        <w:trPr>
          <w:trHeight w:val="259" w:hRule="exact"/>
        </w:trPr>
        <w:tc>
          <w:tcPr>
            <w:tcBorders>
              <w:top w:val="single" w:sz="4"/>
              <w:lef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30</w:t>
            </w:r>
          </w:p>
        </w:tc>
        <w:tc>
          <w:tcPr>
            <w:tcBorders>
              <w:top w:val="single" w:sz="4"/>
              <w:lef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Montážní materiál k z.č. 26</w:t>
            </w:r>
          </w:p>
        </w:tc>
        <w:tc>
          <w:tcPr>
            <w:tcBorders>
              <w:top w:val="single" w:sz="4"/>
              <w:lef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rPr>
              <w:t>40,00000</w:t>
            </w:r>
          </w:p>
        </w:tc>
        <w:tc>
          <w:tcPr>
            <w:tcBorders>
              <w:top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rPr>
              <w:t>342,74</w:t>
            </w:r>
          </w:p>
        </w:tc>
        <w:tc>
          <w:tcPr>
            <w:tcBorders>
              <w:top w:val="single" w:sz="4"/>
              <w:righ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13 709,60</w:t>
            </w:r>
          </w:p>
        </w:tc>
      </w:tr>
      <w:tr>
        <w:trPr>
          <w:trHeight w:val="293" w:hRule="exact"/>
        </w:trPr>
        <w:tc>
          <w:tcPr>
            <w:tcBorders>
              <w:top w:val="single" w:sz="4"/>
              <w:lef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31</w:t>
            </w:r>
          </w:p>
        </w:tc>
        <w:tc>
          <w:tcPr>
            <w:tcBorders>
              <w:top w:val="single" w:sz="4"/>
              <w:lef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31</w:t>
            </w:r>
          </w:p>
        </w:tc>
        <w:tc>
          <w:tcPr>
            <w:tcBorders>
              <w:top w:val="single" w:sz="4"/>
              <w:lef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Zaregulování z.č. 26, koordinace s MaR</w:t>
            </w:r>
          </w:p>
        </w:tc>
        <w:tc>
          <w:tcPr>
            <w:tcBorders>
              <w:top w:val="single" w:sz="4"/>
              <w:lef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rPr>
              <w:t>25,00000</w:t>
            </w:r>
          </w:p>
        </w:tc>
        <w:tc>
          <w:tcPr>
            <w:tcBorders>
              <w:top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rPr>
              <w:t>634,07</w:t>
            </w:r>
          </w:p>
        </w:tc>
        <w:tc>
          <w:tcPr>
            <w:tcBorders>
              <w:top w:val="single" w:sz="4"/>
              <w:right w:val="single" w:sz="4"/>
            </w:tcBorders>
            <w:shd w:val="clear" w:color="auto" w:fill="FFFFFF"/>
            <w:vAlign w:val="top"/>
          </w:tcPr>
          <w:p>
            <w:pPr>
              <w:pStyle w:val="Style30"/>
              <w:keepNext w:val="0"/>
              <w:keepLines w:val="0"/>
              <w:framePr w:w="10214" w:h="552" w:wrap="none" w:vAnchor="page" w:hAnchor="page" w:x="846" w:y="14954"/>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15 851,75</w:t>
            </w:r>
          </w:p>
        </w:tc>
      </w:tr>
    </w:tbl>
    <w:p>
      <w:pPr>
        <w:pStyle w:val="Style14"/>
        <w:keepNext w:val="0"/>
        <w:keepLines w:val="0"/>
        <w:framePr w:wrap="none" w:vAnchor="page" w:hAnchor="page" w:x="842" w:y="16140"/>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7" w:y="16140"/>
        <w:widowControl w:val="0"/>
        <w:shd w:val="clear" w:color="auto" w:fill="auto"/>
        <w:bidi w:val="0"/>
        <w:spacing w:before="0" w:after="0" w:line="240" w:lineRule="auto"/>
        <w:ind w:left="0" w:right="0" w:firstLine="0"/>
        <w:jc w:val="left"/>
      </w:pPr>
      <w:r>
        <w:rPr>
          <w:color w:val="000000"/>
          <w:spacing w:val="0"/>
          <w:w w:val="100"/>
          <w:position w:val="0"/>
        </w:rPr>
        <w:t>Stránka 68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85" w:y="115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39" w:y="1433"/>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39" w:y="1433"/>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39" w:y="1433"/>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39" w:y="1433"/>
              <w:widowControl w:val="0"/>
              <w:shd w:val="clear" w:color="auto" w:fill="auto"/>
              <w:bidi w:val="0"/>
              <w:spacing w:before="0" w:after="0" w:line="240" w:lineRule="auto"/>
              <w:ind w:left="0" w:right="0" w:firstLine="0"/>
              <w:jc w:val="left"/>
            </w:pPr>
            <w:r>
              <w:rPr>
                <w:color w:val="000000"/>
                <w:spacing w:val="0"/>
                <w:w w:val="100"/>
                <w:position w:val="0"/>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39" w:y="1433"/>
              <w:widowControl w:val="0"/>
              <w:shd w:val="clear" w:color="auto" w:fill="auto"/>
              <w:bidi w:val="0"/>
              <w:spacing w:before="0" w:after="0" w:line="240" w:lineRule="auto"/>
              <w:ind w:left="0" w:right="0" w:firstLine="0"/>
              <w:jc w:val="left"/>
            </w:pPr>
            <w:r>
              <w:rPr>
                <w:color w:val="000000"/>
                <w:spacing w:val="0"/>
                <w:w w:val="100"/>
                <w:position w:val="0"/>
              </w:rPr>
              <w:t>06</w:t>
            </w:r>
          </w:p>
        </w:tc>
        <w:tc>
          <w:tcPr>
            <w:tcBorders>
              <w:top w:val="single" w:sz="4"/>
              <w:right w:val="single" w:sz="4"/>
            </w:tcBorders>
            <w:shd w:val="clear" w:color="auto" w:fill="FFFFFF"/>
            <w:vAlign w:val="center"/>
          </w:tcPr>
          <w:p>
            <w:pPr>
              <w:pStyle w:val="Style30"/>
              <w:keepNext w:val="0"/>
              <w:keepLines w:val="0"/>
              <w:framePr w:w="10214" w:h="1474" w:wrap="none" w:vAnchor="page" w:hAnchor="page" w:x="839" w:y="1433"/>
              <w:widowControl w:val="0"/>
              <w:shd w:val="clear" w:color="auto" w:fill="auto"/>
              <w:bidi w:val="0"/>
              <w:spacing w:before="0" w:after="0" w:line="240" w:lineRule="auto"/>
              <w:ind w:left="0" w:right="0" w:firstLine="400"/>
              <w:jc w:val="left"/>
            </w:pPr>
            <w:r>
              <w:rPr>
                <w:color w:val="000000"/>
                <w:spacing w:val="0"/>
                <w:w w:val="100"/>
                <w:position w:val="0"/>
              </w:rPr>
              <w:t>Vzduchotechnika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39" w:y="1433"/>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39" w:y="1433"/>
              <w:widowControl w:val="0"/>
              <w:shd w:val="clear" w:color="auto" w:fill="auto"/>
              <w:bidi w:val="0"/>
              <w:spacing w:before="0" w:after="0" w:line="240" w:lineRule="auto"/>
              <w:ind w:left="0" w:right="0" w:firstLine="0"/>
              <w:jc w:val="left"/>
            </w:pPr>
            <w:r>
              <w:rPr>
                <w:color w:val="000000"/>
                <w:spacing w:val="0"/>
                <w:w w:val="100"/>
                <w:position w:val="0"/>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39" w:y="1433"/>
              <w:widowControl w:val="0"/>
              <w:shd w:val="clear" w:color="auto" w:fill="auto"/>
              <w:bidi w:val="0"/>
              <w:spacing w:before="0" w:after="0" w:line="240" w:lineRule="auto"/>
              <w:ind w:left="0" w:right="0" w:firstLine="400"/>
              <w:jc w:val="left"/>
            </w:pPr>
            <w:r>
              <w:rPr>
                <w:color w:val="000000"/>
                <w:spacing w:val="0"/>
                <w:w w:val="100"/>
                <w:position w:val="0"/>
              </w:rPr>
              <w:t>VZT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3989" w:wrap="none" w:vAnchor="page" w:hAnchor="page" w:x="839" w:y="3127"/>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432" w:hRule="exact"/>
        </w:trPr>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32</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32</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Přeměření průtoků vzduchu z.č.26 před zahájením demontáží</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634,07</w:t>
            </w:r>
          </w:p>
        </w:tc>
        <w:tc>
          <w:tcPr>
            <w:tcBorders>
              <w:top w:val="single" w:sz="4"/>
              <w:left w:val="single" w:sz="4"/>
              <w:righ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9 511,05</w:t>
            </w:r>
          </w:p>
        </w:tc>
      </w:tr>
      <w:tr>
        <w:trPr>
          <w:trHeight w:val="437" w:hRule="exact"/>
        </w:trPr>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33</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33</w:t>
            </w:r>
          </w:p>
        </w:tc>
        <w:tc>
          <w:tcPr>
            <w:tcBorders>
              <w:top w:val="single" w:sz="4"/>
              <w:left w:val="single" w:sz="4"/>
            </w:tcBorders>
            <w:shd w:val="clear" w:color="auto" w:fill="FFFFFF"/>
            <w:vAlign w:val="bottom"/>
          </w:tcPr>
          <w:p>
            <w:pPr>
              <w:pStyle w:val="Style30"/>
              <w:keepNext w:val="0"/>
              <w:keepLines w:val="0"/>
              <w:framePr w:w="10214" w:h="3989" w:wrap="none" w:vAnchor="page" w:hAnchor="page" w:x="839" w:y="3127"/>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Dopravné (doprava na staveniště a vnitrostaveništní doprava, % z ceny materiálu)</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3,60000</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rPr>
              <w:t>2 023,31</w:t>
            </w:r>
          </w:p>
        </w:tc>
        <w:tc>
          <w:tcPr>
            <w:tcBorders>
              <w:top w:val="single" w:sz="4"/>
              <w:left w:val="single" w:sz="4"/>
              <w:righ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7 283,92</w:t>
            </w:r>
          </w:p>
        </w:tc>
      </w:tr>
      <w:tr>
        <w:trPr>
          <w:trHeight w:val="245" w:hRule="exact"/>
        </w:trPr>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34</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34</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 z ceny montáže)</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700,33</w:t>
            </w:r>
          </w:p>
        </w:tc>
        <w:tc>
          <w:tcPr>
            <w:tcBorders>
              <w:top w:val="single" w:sz="4"/>
              <w:left w:val="single" w:sz="4"/>
              <w:righ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7 003,30</w:t>
            </w:r>
          </w:p>
        </w:tc>
      </w:tr>
      <w:tr>
        <w:trPr>
          <w:trHeight w:val="250" w:hRule="exact"/>
        </w:trPr>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35</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35</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Inženýrská koordinační činnost</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917,40</w:t>
            </w:r>
          </w:p>
        </w:tc>
        <w:tc>
          <w:tcPr>
            <w:tcBorders>
              <w:top w:val="single" w:sz="4"/>
              <w:righ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13 761,00</w:t>
            </w:r>
          </w:p>
        </w:tc>
      </w:tr>
      <w:tr>
        <w:trPr>
          <w:trHeight w:val="245" w:hRule="exact"/>
        </w:trPr>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36</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36</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Komplexní zkoušky, uvedení do provozu</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634,07</w:t>
            </w:r>
          </w:p>
        </w:tc>
        <w:tc>
          <w:tcPr>
            <w:tcBorders>
              <w:top w:val="single" w:sz="4"/>
              <w:righ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9 511,05</w:t>
            </w:r>
          </w:p>
        </w:tc>
      </w:tr>
      <w:tr>
        <w:trPr>
          <w:trHeight w:val="250" w:hRule="exact"/>
        </w:trPr>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37</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37</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Zaškolení obsluhy</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634,07</w:t>
            </w:r>
          </w:p>
        </w:tc>
        <w:tc>
          <w:tcPr>
            <w:tcBorders>
              <w:top w:val="single" w:sz="4"/>
              <w:left w:val="single" w:sz="4"/>
              <w:righ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1 268,14</w:t>
            </w:r>
          </w:p>
        </w:tc>
      </w:tr>
      <w:tr>
        <w:trPr>
          <w:trHeight w:val="437" w:hRule="exact"/>
        </w:trPr>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38</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38</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Autorizované měření vnitřního hluku včetně vypracování protokolu</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měření</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8 911,25</w:t>
            </w:r>
          </w:p>
        </w:tc>
        <w:tc>
          <w:tcPr>
            <w:tcBorders>
              <w:top w:val="single" w:sz="4"/>
              <w:left w:val="single" w:sz="4"/>
              <w:righ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8 911,25</w:t>
            </w:r>
          </w:p>
        </w:tc>
      </w:tr>
      <w:tr>
        <w:trPr>
          <w:trHeight w:val="245" w:hRule="exact"/>
        </w:trPr>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39</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39</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Čištění a desinfekce VZT zařízení</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460"/>
              <w:jc w:val="both"/>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778,02</w:t>
            </w:r>
          </w:p>
        </w:tc>
        <w:tc>
          <w:tcPr>
            <w:tcBorders>
              <w:top w:val="single" w:sz="4"/>
              <w:left w:val="single" w:sz="4"/>
              <w:righ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11 670,30</w:t>
            </w:r>
          </w:p>
        </w:tc>
      </w:tr>
      <w:tr>
        <w:trPr>
          <w:trHeight w:val="245" w:hRule="exact"/>
        </w:trPr>
        <w:tc>
          <w:tcPr>
            <w:tcBorders>
              <w:top w:val="single" w:sz="4"/>
              <w:left w:val="single" w:sz="4"/>
            </w:tcBorders>
            <w:shd w:val="clear" w:color="auto" w:fill="D9DEE4"/>
            <w:vAlign w:val="bottom"/>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bottom"/>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40"/>
              <w:jc w:val="left"/>
            </w:pPr>
            <w:r>
              <w:rPr>
                <w:b/>
                <w:bCs/>
                <w:color w:val="000000"/>
                <w:spacing w:val="0"/>
                <w:w w:val="100"/>
                <w:position w:val="0"/>
              </w:rPr>
              <w:t>2</w:t>
            </w:r>
          </w:p>
        </w:tc>
        <w:tc>
          <w:tcPr>
            <w:tcBorders>
              <w:top w:val="single" w:sz="4"/>
            </w:tcBorders>
            <w:shd w:val="clear" w:color="auto" w:fill="D9DEE4"/>
            <w:vAlign w:val="bottom"/>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pPr>
            <w:r>
              <w:rPr>
                <w:b/>
                <w:bCs/>
                <w:color w:val="000000"/>
                <w:spacing w:val="0"/>
                <w:w w:val="100"/>
                <w:position w:val="0"/>
              </w:rPr>
              <w:t>Z. č. 26A - Celoroční přímé chlazení</w:t>
            </w:r>
          </w:p>
        </w:tc>
        <w:tc>
          <w:tcPr>
            <w:tcBorders>
              <w:top w:val="single" w:sz="4"/>
            </w:tcBorders>
            <w:shd w:val="clear" w:color="auto" w:fill="D9DEE4"/>
            <w:vAlign w:val="top"/>
          </w:tcPr>
          <w:p>
            <w:pPr>
              <w:framePr w:w="10214" w:h="3989" w:wrap="none" w:vAnchor="page" w:hAnchor="page" w:x="839" w:y="3127"/>
              <w:widowControl w:val="0"/>
              <w:rPr>
                <w:sz w:val="10"/>
                <w:szCs w:val="10"/>
              </w:rPr>
            </w:pPr>
          </w:p>
        </w:tc>
        <w:tc>
          <w:tcPr>
            <w:tcBorders>
              <w:top w:val="single" w:sz="4"/>
            </w:tcBorders>
            <w:shd w:val="clear" w:color="auto" w:fill="D9DEE4"/>
            <w:vAlign w:val="top"/>
          </w:tcPr>
          <w:p>
            <w:pPr>
              <w:framePr w:w="10214" w:h="3989" w:wrap="none" w:vAnchor="page" w:hAnchor="page" w:x="839" w:y="3127"/>
              <w:widowControl w:val="0"/>
              <w:rPr>
                <w:sz w:val="10"/>
                <w:szCs w:val="10"/>
              </w:rPr>
            </w:pPr>
          </w:p>
        </w:tc>
        <w:tc>
          <w:tcPr>
            <w:tcBorders>
              <w:top w:val="single" w:sz="4"/>
            </w:tcBorders>
            <w:shd w:val="clear" w:color="auto" w:fill="D9DEE4"/>
            <w:vAlign w:val="top"/>
          </w:tcPr>
          <w:p>
            <w:pPr>
              <w:framePr w:w="10214" w:h="3989" w:wrap="none" w:vAnchor="page" w:hAnchor="page" w:x="839" w:y="3127"/>
              <w:widowControl w:val="0"/>
              <w:rPr>
                <w:sz w:val="10"/>
                <w:szCs w:val="10"/>
              </w:rPr>
            </w:pPr>
          </w:p>
        </w:tc>
        <w:tc>
          <w:tcPr>
            <w:tcBorders>
              <w:top w:val="single" w:sz="4"/>
              <w:right w:val="single" w:sz="4"/>
            </w:tcBorders>
            <w:shd w:val="clear" w:color="auto" w:fill="D9DEE4"/>
            <w:vAlign w:val="bottom"/>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pPr>
            <w:r>
              <w:rPr>
                <w:b/>
                <w:bCs/>
                <w:color w:val="000000"/>
                <w:spacing w:val="0"/>
                <w:w w:val="100"/>
                <w:position w:val="0"/>
              </w:rPr>
              <w:t>456 886,74</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40</w:t>
            </w:r>
          </w:p>
        </w:tc>
        <w:tc>
          <w:tcPr>
            <w:tcBorders>
              <w:top w:val="single" w:sz="4"/>
              <w:left w:val="single" w:sz="4"/>
              <w:bottom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40</w:t>
            </w:r>
          </w:p>
        </w:tc>
        <w:tc>
          <w:tcPr>
            <w:tcBorders>
              <w:top w:val="single" w:sz="4"/>
              <w:left w:val="single" w:sz="4"/>
              <w:bottom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Venkovní kondenzační jednotka MiniVRF, Qch=22,4 kW / Qtop=25kW, chladivo R410A, D+M</w:t>
            </w:r>
          </w:p>
        </w:tc>
        <w:tc>
          <w:tcPr>
            <w:tcBorders>
              <w:top w:val="single" w:sz="4"/>
              <w:left w:val="single" w:sz="4"/>
              <w:bottom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153 795,68</w:t>
            </w:r>
          </w:p>
        </w:tc>
        <w:tc>
          <w:tcPr>
            <w:tcBorders>
              <w:top w:val="single" w:sz="4"/>
              <w:bottom w:val="single" w:sz="4"/>
              <w:right w:val="single" w:sz="4"/>
            </w:tcBorders>
            <w:shd w:val="clear" w:color="auto" w:fill="FFFFFF"/>
            <w:vAlign w:val="top"/>
          </w:tcPr>
          <w:p>
            <w:pPr>
              <w:pStyle w:val="Style30"/>
              <w:keepNext w:val="0"/>
              <w:keepLines w:val="0"/>
              <w:framePr w:w="10214" w:h="3989" w:wrap="none" w:vAnchor="page" w:hAnchor="page" w:x="839"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153 795,68</w:t>
            </w:r>
          </w:p>
        </w:tc>
      </w:tr>
    </w:tbl>
    <w:p>
      <w:pPr>
        <w:pStyle w:val="Style52"/>
        <w:keepNext w:val="0"/>
        <w:keepLines w:val="0"/>
        <w:framePr w:w="6533" w:h="1210" w:hRule="exact" w:wrap="none" w:vAnchor="page" w:hAnchor="page" w:x="2620" w:y="7111"/>
        <w:widowControl w:val="0"/>
        <w:shd w:val="clear" w:color="auto" w:fill="auto"/>
        <w:bidi w:val="0"/>
        <w:spacing w:before="0" w:after="0" w:line="360" w:lineRule="auto"/>
        <w:ind w:left="0" w:right="0" w:firstLine="0"/>
        <w:jc w:val="left"/>
      </w:pPr>
      <w:r>
        <w:rPr>
          <w:spacing w:val="0"/>
          <w:w w:val="100"/>
          <w:position w:val="0"/>
        </w:rPr>
        <w:t>Lp(1 m)=58dBA, SEER=6,0, SCOP=4,25, m=115kg, provozní režim chlazení -15° až +48°C</w:t>
        <w:br/>
        <w:t>včetně krytu proti namrzání</w:t>
      </w:r>
    </w:p>
    <w:p>
      <w:pPr>
        <w:pStyle w:val="Style52"/>
        <w:keepNext w:val="0"/>
        <w:keepLines w:val="0"/>
        <w:framePr w:w="6533" w:h="1210" w:hRule="exact" w:wrap="none" w:vAnchor="page" w:hAnchor="page" w:x="2620" w:y="7111"/>
        <w:widowControl w:val="0"/>
        <w:shd w:val="clear" w:color="auto" w:fill="auto"/>
        <w:bidi w:val="0"/>
        <w:spacing w:before="0" w:after="0" w:line="360" w:lineRule="auto"/>
        <w:ind w:left="0" w:right="0" w:firstLine="0"/>
        <w:jc w:val="left"/>
      </w:pPr>
      <w:r>
        <w:rPr>
          <w:spacing w:val="0"/>
          <w:w w:val="100"/>
          <w:position w:val="0"/>
        </w:rPr>
        <w:t>včetně dodávky a montáže nosného základu a pružného uložení</w:t>
      </w:r>
    </w:p>
    <w:p>
      <w:pPr>
        <w:pStyle w:val="Style52"/>
        <w:keepNext w:val="0"/>
        <w:keepLines w:val="0"/>
        <w:framePr w:w="6533" w:h="1210" w:hRule="exact" w:wrap="none" w:vAnchor="page" w:hAnchor="page" w:x="2620" w:y="7111"/>
        <w:widowControl w:val="0"/>
        <w:shd w:val="clear" w:color="auto" w:fill="auto"/>
        <w:bidi w:val="0"/>
        <w:spacing w:before="0" w:after="0" w:line="360" w:lineRule="auto"/>
        <w:ind w:left="0" w:right="0" w:firstLine="0"/>
        <w:jc w:val="left"/>
      </w:pPr>
      <w:r>
        <w:rPr>
          <w:spacing w:val="0"/>
          <w:w w:val="100"/>
          <w:position w:val="0"/>
        </w:rPr>
        <w:t>Viz výkres číslo: D.1.4.3 - Půdorys 3.NP</w:t>
      </w:r>
    </w:p>
    <w:p>
      <w:pPr>
        <w:pStyle w:val="Style52"/>
        <w:keepNext w:val="0"/>
        <w:keepLines w:val="0"/>
        <w:framePr w:w="6533" w:h="1210" w:hRule="exact" w:wrap="none" w:vAnchor="page" w:hAnchor="page" w:x="2620" w:y="7111"/>
        <w:widowControl w:val="0"/>
        <w:shd w:val="clear" w:color="auto" w:fill="auto"/>
        <w:bidi w:val="0"/>
        <w:spacing w:before="0" w:after="0" w:line="360" w:lineRule="auto"/>
        <w:ind w:left="0" w:right="0" w:firstLine="0"/>
        <w:jc w:val="left"/>
      </w:pPr>
      <w:r>
        <w:rPr>
          <w:spacing w:val="0"/>
          <w:w w:val="100"/>
          <w:position w:val="0"/>
        </w:rPr>
        <w:t>1</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8326"/>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41</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832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41</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8326"/>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Vnitřní kazetová jednotka s funkcí bezprůvanového chlazení</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8326"/>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832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8326"/>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38 113,88</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39" w:y="8326"/>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38 113,88</w:t>
            </w:r>
          </w:p>
        </w:tc>
      </w:tr>
    </w:tbl>
    <w:p>
      <w:pPr>
        <w:pStyle w:val="Style52"/>
        <w:keepNext w:val="0"/>
        <w:keepLines w:val="0"/>
        <w:framePr w:w="7541" w:h="456" w:hRule="exact" w:wrap="none" w:vAnchor="page" w:hAnchor="page" w:x="2625" w:y="8786"/>
        <w:widowControl w:val="0"/>
        <w:shd w:val="clear" w:color="auto" w:fill="auto"/>
        <w:bidi w:val="0"/>
        <w:spacing w:before="0" w:after="60" w:line="240" w:lineRule="auto"/>
        <w:ind w:left="0" w:right="0" w:firstLine="0"/>
        <w:jc w:val="left"/>
      </w:pPr>
      <w:r>
        <w:rPr>
          <w:spacing w:val="0"/>
          <w:w w:val="100"/>
          <w:position w:val="0"/>
        </w:rPr>
        <w:t>Qchl=2,8kW / Qtop=3,2kW, Lpa(1 m)=33/26 dB(A), m=12kg</w:t>
      </w:r>
    </w:p>
    <w:p>
      <w:pPr>
        <w:pStyle w:val="Style52"/>
        <w:keepNext w:val="0"/>
        <w:keepLines w:val="0"/>
        <w:framePr w:w="7541" w:h="456" w:hRule="exact" w:wrap="none" w:vAnchor="page" w:hAnchor="page" w:x="2625" w:y="8786"/>
        <w:widowControl w:val="0"/>
        <w:shd w:val="clear" w:color="auto" w:fill="auto"/>
        <w:bidi w:val="0"/>
        <w:spacing w:before="0" w:after="0" w:line="240" w:lineRule="auto"/>
        <w:ind w:left="0" w:right="0" w:firstLine="0"/>
        <w:jc w:val="left"/>
      </w:pPr>
      <w:r>
        <w:rPr>
          <w:spacing w:val="0"/>
          <w:w w:val="100"/>
          <w:position w:val="0"/>
        </w:rPr>
        <w:t xml:space="preserve">včetně kabelového ovladače a kabelu a jeho propojení a zapojení, při instalaci bude aktivován </w:t>
      </w:r>
      <w:r>
        <w:rPr>
          <w:spacing w:val="0"/>
          <w:w w:val="100"/>
          <w:position w:val="0"/>
        </w:rPr>
        <w:t>autorestart</w:t>
      </w:r>
    </w:p>
    <w:p>
      <w:pPr>
        <w:pStyle w:val="Style52"/>
        <w:keepNext w:val="0"/>
        <w:keepLines w:val="0"/>
        <w:framePr w:w="7709" w:h="902" w:hRule="exact" w:wrap="none" w:vAnchor="page" w:hAnchor="page" w:x="2620" w:y="9463"/>
        <w:widowControl w:val="0"/>
        <w:shd w:val="clear" w:color="auto" w:fill="auto"/>
        <w:bidi w:val="0"/>
        <w:spacing w:before="0" w:after="0" w:line="307" w:lineRule="auto"/>
        <w:ind w:left="0" w:right="0" w:firstLine="0"/>
        <w:jc w:val="left"/>
      </w:pPr>
      <w:r>
        <w:rPr>
          <w:spacing w:val="0"/>
          <w:w w:val="100"/>
          <w:position w:val="0"/>
        </w:rPr>
        <w:t>včetně čerpadla kondenzátu silově napájeného z vnitřní jednotky přes bezpečnostní kontakt chodu čerpadla kondenzátu</w:t>
      </w:r>
    </w:p>
    <w:p>
      <w:pPr>
        <w:pStyle w:val="Style52"/>
        <w:keepNext w:val="0"/>
        <w:keepLines w:val="0"/>
        <w:framePr w:w="7709" w:h="902" w:hRule="exact" w:wrap="none" w:vAnchor="page" w:hAnchor="page" w:x="2620" w:y="9463"/>
        <w:widowControl w:val="0"/>
        <w:shd w:val="clear" w:color="auto" w:fill="auto"/>
        <w:bidi w:val="0"/>
        <w:spacing w:before="0" w:after="0" w:line="307" w:lineRule="auto"/>
        <w:ind w:left="0" w:right="0" w:firstLine="0"/>
        <w:jc w:val="left"/>
      </w:pPr>
      <w:r>
        <w:rPr>
          <w:spacing w:val="0"/>
          <w:w w:val="100"/>
          <w:position w:val="0"/>
        </w:rPr>
        <w:t>Viz výkres číslo: D.1.4.3 - Půdorys 3.NP</w:t>
      </w:r>
    </w:p>
    <w:p>
      <w:pPr>
        <w:pStyle w:val="Style52"/>
        <w:keepNext w:val="0"/>
        <w:keepLines w:val="0"/>
        <w:framePr w:w="7709" w:h="902" w:hRule="exact" w:wrap="none" w:vAnchor="page" w:hAnchor="page" w:x="2620" w:y="9463"/>
        <w:widowControl w:val="0"/>
        <w:shd w:val="clear" w:color="auto" w:fill="auto"/>
        <w:bidi w:val="0"/>
        <w:spacing w:before="0" w:after="0" w:line="307" w:lineRule="auto"/>
        <w:ind w:left="0" w:right="0" w:firstLine="0"/>
        <w:jc w:val="left"/>
      </w:pPr>
      <w:r>
        <w:rPr>
          <w:spacing w:val="0"/>
          <w:w w:val="100"/>
          <w:position w:val="0"/>
        </w:rPr>
        <w:t>1</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1037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42</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1037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42</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1037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Vnitřní kazetová jednotka s funkcí bezprůvanového chlazení</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1037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1037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10370"/>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38 113,88</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39" w:y="1037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76 227,76</w:t>
            </w:r>
          </w:p>
        </w:tc>
      </w:tr>
    </w:tbl>
    <w:p>
      <w:pPr>
        <w:pStyle w:val="Style52"/>
        <w:keepNext w:val="0"/>
        <w:keepLines w:val="0"/>
        <w:framePr w:w="7541" w:h="456" w:hRule="exact" w:wrap="none" w:vAnchor="page" w:hAnchor="page" w:x="2625" w:y="10831"/>
        <w:widowControl w:val="0"/>
        <w:shd w:val="clear" w:color="auto" w:fill="auto"/>
        <w:bidi w:val="0"/>
        <w:spacing w:before="0" w:after="60" w:line="240" w:lineRule="auto"/>
        <w:ind w:left="0" w:right="0" w:firstLine="0"/>
        <w:jc w:val="left"/>
      </w:pPr>
      <w:r>
        <w:rPr>
          <w:spacing w:val="0"/>
          <w:w w:val="100"/>
          <w:position w:val="0"/>
        </w:rPr>
        <w:t>Qchl=5,6kW / Qtop=6,3kW, Lpa(1 m)=39/33 dB(A), m=12kg</w:t>
      </w:r>
    </w:p>
    <w:p>
      <w:pPr>
        <w:pStyle w:val="Style52"/>
        <w:keepNext w:val="0"/>
        <w:keepLines w:val="0"/>
        <w:framePr w:w="7541" w:h="456" w:hRule="exact" w:wrap="none" w:vAnchor="page" w:hAnchor="page" w:x="2625" w:y="10831"/>
        <w:widowControl w:val="0"/>
        <w:shd w:val="clear" w:color="auto" w:fill="auto"/>
        <w:bidi w:val="0"/>
        <w:spacing w:before="0" w:after="0" w:line="240" w:lineRule="auto"/>
        <w:ind w:left="0" w:right="0" w:firstLine="0"/>
        <w:jc w:val="left"/>
      </w:pPr>
      <w:r>
        <w:rPr>
          <w:spacing w:val="0"/>
          <w:w w:val="100"/>
          <w:position w:val="0"/>
        </w:rPr>
        <w:t xml:space="preserve">včetně kabelového ovladače a kabelu a jeho propojení a zapojení, při instalaci bude aktivován </w:t>
      </w:r>
      <w:r>
        <w:rPr>
          <w:spacing w:val="0"/>
          <w:w w:val="100"/>
          <w:position w:val="0"/>
        </w:rPr>
        <w:t>autorestart</w:t>
      </w:r>
    </w:p>
    <w:p>
      <w:pPr>
        <w:pStyle w:val="Style70"/>
        <w:keepNext w:val="0"/>
        <w:keepLines w:val="0"/>
        <w:framePr w:w="10229" w:h="1853" w:hRule="exact" w:wrap="none" w:vAnchor="page" w:hAnchor="page" w:x="839" w:y="1150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včetně čerpadla kondenzátu silově napájeného z vnitřní jednotky přes bezpečnostní kontakt chodu čerpadla kondenzátu</w:t>
      </w:r>
    </w:p>
    <w:p>
      <w:pPr>
        <w:pStyle w:val="Style70"/>
        <w:keepNext w:val="0"/>
        <w:keepLines w:val="0"/>
        <w:framePr w:w="10229" w:h="1853" w:hRule="exact" w:wrap="none" w:vAnchor="page" w:hAnchor="page" w:x="839" w:y="1150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Viz výkres číslo: D.1.4.3 - Půdorys 3.NP</w:t>
      </w:r>
    </w:p>
    <w:p>
      <w:pPr>
        <w:pStyle w:val="Style70"/>
        <w:keepNext w:val="0"/>
        <w:keepLines w:val="0"/>
        <w:framePr w:w="10229" w:h="1853" w:hRule="exact" w:wrap="none" w:vAnchor="page" w:hAnchor="page" w:x="839" w:y="11508"/>
        <w:widowControl w:val="0"/>
        <w:pBdr>
          <w:bottom w:val="single" w:sz="4" w:space="0" w:color="auto"/>
        </w:pBdr>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2</w:t>
      </w:r>
    </w:p>
    <w:p>
      <w:pPr>
        <w:pStyle w:val="Style70"/>
        <w:keepNext w:val="0"/>
        <w:keepLines w:val="0"/>
        <w:framePr w:w="10229" w:h="1853" w:hRule="exact" w:wrap="none" w:vAnchor="page" w:hAnchor="page" w:x="839" w:y="11508"/>
        <w:widowControl w:val="0"/>
        <w:shd w:val="clear" w:color="auto" w:fill="auto"/>
        <w:tabs>
          <w:tab w:pos="1782" w:val="left"/>
          <w:tab w:pos="6184" w:val="left"/>
          <w:tab w:pos="7086" w:val="left"/>
          <w:tab w:pos="8027" w:val="left"/>
          <w:tab w:pos="9429" w:val="left"/>
        </w:tabs>
        <w:bidi w:val="0"/>
        <w:spacing w:before="0" w:after="0" w:line="307" w:lineRule="auto"/>
        <w:ind w:left="0" w:right="0" w:firstLine="160"/>
        <w:jc w:val="left"/>
        <w:rPr>
          <w:sz w:val="14"/>
          <w:szCs w:val="14"/>
        </w:rPr>
      </w:pPr>
      <w:r>
        <w:rPr>
          <w:color w:val="000000"/>
          <w:spacing w:val="0"/>
          <w:w w:val="100"/>
          <w:position w:val="0"/>
          <w:sz w:val="14"/>
          <w:szCs w:val="14"/>
          <w:u w:val="single"/>
        </w:rPr>
        <w:t>43 43</w:t>
        <w:tab/>
        <w:t>Vnitřní podstropní jednotka</w:t>
        <w:tab/>
        <w:t>ks</w:t>
        <w:tab/>
        <w:t>1,00000</w:t>
        <w:tab/>
        <w:t>44 640,80</w:t>
        <w:tab/>
        <w:t>44 640,80|</w:t>
      </w:r>
    </w:p>
    <w:p>
      <w:pPr>
        <w:pStyle w:val="Style70"/>
        <w:keepNext w:val="0"/>
        <w:keepLines w:val="0"/>
        <w:framePr w:w="10229" w:h="1853" w:hRule="exact" w:wrap="none" w:vAnchor="page" w:hAnchor="page" w:x="839" w:y="11508"/>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Qchl=11,2kW/Qtop=12,5kW, Lpa(1m)=45/37 dB(A), m=33,5kg</w:t>
      </w:r>
    </w:p>
    <w:p>
      <w:pPr>
        <w:pStyle w:val="Style70"/>
        <w:keepNext w:val="0"/>
        <w:keepLines w:val="0"/>
        <w:framePr w:w="10229" w:h="1853" w:hRule="exact" w:wrap="none" w:vAnchor="page" w:hAnchor="page" w:x="839" w:y="1150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včetně adaptéru pro externí kontakt, kabelového ovladače a kabelu a jeho propojení a zapojení, při instalaci bude aktivován </w:t>
      </w:r>
      <w:r>
        <w:rPr>
          <w:color w:val="007F01"/>
          <w:spacing w:val="0"/>
          <w:w w:val="100"/>
          <w:position w:val="0"/>
          <w:sz w:val="14"/>
          <w:szCs w:val="14"/>
        </w:rPr>
        <w:t>autorestart</w:t>
      </w:r>
    </w:p>
    <w:p>
      <w:pPr>
        <w:pStyle w:val="Style52"/>
        <w:keepNext w:val="0"/>
        <w:keepLines w:val="0"/>
        <w:framePr w:w="7709" w:h="902" w:hRule="exact" w:wrap="none" w:vAnchor="page" w:hAnchor="page" w:x="2620" w:y="13366"/>
        <w:widowControl w:val="0"/>
        <w:shd w:val="clear" w:color="auto" w:fill="auto"/>
        <w:bidi w:val="0"/>
        <w:spacing w:before="0" w:after="0" w:line="307" w:lineRule="auto"/>
        <w:ind w:left="0" w:right="0" w:firstLine="0"/>
        <w:jc w:val="left"/>
      </w:pPr>
      <w:r>
        <w:rPr>
          <w:spacing w:val="0"/>
          <w:w w:val="100"/>
          <w:position w:val="0"/>
        </w:rPr>
        <w:t>včetně čerpadla kondenzátu silově napájeného z vnitřní jednotky přes bezpečnostní kontakt chodu čerpadla kondenzátu</w:t>
      </w:r>
    </w:p>
    <w:p>
      <w:pPr>
        <w:pStyle w:val="Style52"/>
        <w:keepNext w:val="0"/>
        <w:keepLines w:val="0"/>
        <w:framePr w:w="7709" w:h="902" w:hRule="exact" w:wrap="none" w:vAnchor="page" w:hAnchor="page" w:x="2620" w:y="13366"/>
        <w:widowControl w:val="0"/>
        <w:shd w:val="clear" w:color="auto" w:fill="auto"/>
        <w:bidi w:val="0"/>
        <w:spacing w:before="0" w:after="0" w:line="307" w:lineRule="auto"/>
        <w:ind w:left="0" w:right="0" w:firstLine="0"/>
        <w:jc w:val="left"/>
      </w:pPr>
      <w:r>
        <w:rPr>
          <w:spacing w:val="0"/>
          <w:w w:val="100"/>
          <w:position w:val="0"/>
        </w:rPr>
        <w:t>Viz výkres číslo: D.1.4.3 - Půdorys 3.NP</w:t>
      </w:r>
    </w:p>
    <w:p>
      <w:pPr>
        <w:pStyle w:val="Style52"/>
        <w:keepNext w:val="0"/>
        <w:keepLines w:val="0"/>
        <w:framePr w:w="7709" w:h="902" w:hRule="exact" w:wrap="none" w:vAnchor="page" w:hAnchor="page" w:x="2620" w:y="13366"/>
        <w:widowControl w:val="0"/>
        <w:shd w:val="clear" w:color="auto" w:fill="auto"/>
        <w:bidi w:val="0"/>
        <w:spacing w:before="0" w:after="0" w:line="307" w:lineRule="auto"/>
        <w:ind w:left="0" w:right="0" w:firstLine="0"/>
        <w:jc w:val="left"/>
      </w:pPr>
      <w:r>
        <w:rPr>
          <w:spacing w:val="0"/>
          <w:w w:val="100"/>
          <w:position w:val="0"/>
        </w:rPr>
        <w:t>1</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1427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44</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1427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44</w:t>
            </w:r>
          </w:p>
        </w:tc>
        <w:tc>
          <w:tcPr>
            <w:tcBorders>
              <w:top w:val="single" w:sz="4"/>
              <w:left w:val="single" w:sz="4"/>
              <w:bottom w:val="single" w:sz="4"/>
            </w:tcBorders>
            <w:shd w:val="clear" w:color="auto" w:fill="FFFFFF"/>
            <w:vAlign w:val="bottom"/>
          </w:tcPr>
          <w:p>
            <w:pPr>
              <w:pStyle w:val="Style30"/>
              <w:keepNext w:val="0"/>
              <w:keepLines w:val="0"/>
              <w:framePr w:w="10214" w:h="461" w:wrap="none" w:vAnchor="page" w:hAnchor="page" w:x="839" w:y="14273"/>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Redundanční modul pro automatický záskok záložního systému při poruše hlavního chlazení</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14273"/>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1427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39" w:y="14273"/>
              <w:widowControl w:val="0"/>
              <w:shd w:val="clear" w:color="auto" w:fill="auto"/>
              <w:bidi w:val="0"/>
              <w:spacing w:before="0" w:after="0" w:line="240" w:lineRule="auto"/>
              <w:ind w:left="0" w:right="0" w:firstLine="320"/>
              <w:jc w:val="left"/>
              <w:rPr>
                <w:sz w:val="14"/>
                <w:szCs w:val="14"/>
              </w:rPr>
            </w:pPr>
            <w:r>
              <w:rPr>
                <w:color w:val="000000"/>
                <w:spacing w:val="0"/>
                <w:w w:val="100"/>
                <w:position w:val="0"/>
                <w:sz w:val="14"/>
                <w:szCs w:val="14"/>
              </w:rPr>
              <w:t>19 000,38</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39" w:y="14273"/>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19 000,38</w:t>
            </w:r>
          </w:p>
        </w:tc>
      </w:tr>
    </w:tbl>
    <w:p>
      <w:pPr>
        <w:pStyle w:val="Style52"/>
        <w:keepNext w:val="0"/>
        <w:keepLines w:val="0"/>
        <w:framePr w:w="5179" w:h="773" w:hRule="exact" w:wrap="none" w:vAnchor="page" w:hAnchor="page" w:x="2620" w:y="14734"/>
        <w:widowControl w:val="0"/>
        <w:shd w:val="clear" w:color="auto" w:fill="auto"/>
        <w:bidi w:val="0"/>
        <w:spacing w:before="0" w:after="0" w:line="360" w:lineRule="auto"/>
        <w:ind w:left="0" w:right="0" w:firstLine="0"/>
        <w:jc w:val="both"/>
      </w:pPr>
      <w:r>
        <w:rPr>
          <w:spacing w:val="0"/>
          <w:w w:val="100"/>
          <w:position w:val="0"/>
        </w:rPr>
        <w:t>včetně propojení s vnitřními jednotkami v technické místosti a nastavení Viz výkres číslo: D.1.4.3 - Půdorys 3.NP 1</w:t>
      </w:r>
    </w:p>
    <w:p>
      <w:pPr>
        <w:pStyle w:val="Style14"/>
        <w:keepNext w:val="0"/>
        <w:keepLines w:val="0"/>
        <w:framePr w:wrap="none" w:vAnchor="page" w:hAnchor="page" w:x="834" w:y="16140"/>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0" w:y="16140"/>
        <w:widowControl w:val="0"/>
        <w:shd w:val="clear" w:color="auto" w:fill="auto"/>
        <w:bidi w:val="0"/>
        <w:spacing w:before="0" w:after="0" w:line="240" w:lineRule="auto"/>
        <w:ind w:left="0" w:right="0" w:firstLine="0"/>
        <w:jc w:val="left"/>
      </w:pPr>
      <w:r>
        <w:rPr>
          <w:color w:val="000000"/>
          <w:spacing w:val="0"/>
          <w:w w:val="100"/>
          <w:position w:val="0"/>
        </w:rPr>
        <w:t>Stránka 69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87" w:y="124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523"/>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523"/>
              <w:widowControl w:val="0"/>
              <w:shd w:val="clear" w:color="auto" w:fill="auto"/>
              <w:bidi w:val="0"/>
              <w:spacing w:before="0" w:after="0" w:line="240" w:lineRule="auto"/>
              <w:ind w:left="0" w:right="0" w:firstLine="0"/>
              <w:jc w:val="left"/>
            </w:pPr>
            <w:r>
              <w:rPr>
                <w:color w:val="000000"/>
                <w:spacing w:val="0"/>
                <w:w w:val="100"/>
                <w:position w:val="0"/>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523"/>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523"/>
              <w:widowControl w:val="0"/>
              <w:shd w:val="clear" w:color="auto" w:fill="auto"/>
              <w:bidi w:val="0"/>
              <w:spacing w:before="0" w:after="0" w:line="240" w:lineRule="auto"/>
              <w:ind w:left="0" w:right="0" w:firstLine="0"/>
              <w:jc w:val="left"/>
            </w:pPr>
            <w:r>
              <w:rPr>
                <w:color w:val="000000"/>
                <w:spacing w:val="0"/>
                <w:w w:val="100"/>
                <w:position w:val="0"/>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523"/>
              <w:widowControl w:val="0"/>
              <w:shd w:val="clear" w:color="auto" w:fill="auto"/>
              <w:bidi w:val="0"/>
              <w:spacing w:before="0" w:after="0" w:line="240" w:lineRule="auto"/>
              <w:ind w:left="0" w:right="0" w:firstLine="0"/>
              <w:jc w:val="left"/>
            </w:pPr>
            <w:r>
              <w:rPr>
                <w:color w:val="000000"/>
                <w:spacing w:val="0"/>
                <w:w w:val="100"/>
                <w:position w:val="0"/>
              </w:rPr>
              <w:t>06</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523"/>
              <w:widowControl w:val="0"/>
              <w:shd w:val="clear" w:color="auto" w:fill="auto"/>
              <w:bidi w:val="0"/>
              <w:spacing w:before="0" w:after="0" w:line="240" w:lineRule="auto"/>
              <w:ind w:left="0" w:right="0" w:firstLine="400"/>
              <w:jc w:val="left"/>
            </w:pPr>
            <w:r>
              <w:rPr>
                <w:color w:val="000000"/>
                <w:spacing w:val="0"/>
                <w:w w:val="100"/>
                <w:position w:val="0"/>
              </w:rPr>
              <w:t>Vzduchotechnika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523"/>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523"/>
              <w:widowControl w:val="0"/>
              <w:shd w:val="clear" w:color="auto" w:fill="auto"/>
              <w:bidi w:val="0"/>
              <w:spacing w:before="0" w:after="0" w:line="240" w:lineRule="auto"/>
              <w:ind w:left="0" w:right="0" w:firstLine="0"/>
              <w:jc w:val="left"/>
            </w:pPr>
            <w:r>
              <w:rPr>
                <w:color w:val="000000"/>
                <w:spacing w:val="0"/>
                <w:w w:val="100"/>
                <w:position w:val="0"/>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2" w:y="1523"/>
              <w:widowControl w:val="0"/>
              <w:shd w:val="clear" w:color="auto" w:fill="auto"/>
              <w:bidi w:val="0"/>
              <w:spacing w:before="0" w:after="0" w:line="240" w:lineRule="auto"/>
              <w:ind w:left="0" w:right="0" w:firstLine="400"/>
              <w:jc w:val="left"/>
            </w:pPr>
            <w:r>
              <w:rPr>
                <w:color w:val="000000"/>
                <w:spacing w:val="0"/>
                <w:w w:val="100"/>
                <w:position w:val="0"/>
              </w:rPr>
              <w:t>VZT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1013" w:wrap="none" w:vAnchor="page" w:hAnchor="page" w:x="842" w:y="3218"/>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59" w:hRule="exact"/>
        </w:trPr>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45</w:t>
            </w:r>
          </w:p>
        </w:tc>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45</w:t>
            </w:r>
          </w:p>
        </w:tc>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Modbus-RTU brána</w:t>
            </w:r>
          </w:p>
        </w:tc>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15 115,99</w:t>
            </w:r>
          </w:p>
        </w:tc>
        <w:tc>
          <w:tcPr>
            <w:tcBorders>
              <w:top w:val="single" w:sz="4"/>
              <w:left w:val="single" w:sz="4"/>
              <w:bottom w:val="single" w:sz="4"/>
              <w:right w:val="single" w:sz="4"/>
            </w:tcBorders>
            <w:shd w:val="clear" w:color="auto" w:fill="FFFFFF"/>
            <w:vAlign w:val="top"/>
          </w:tcPr>
          <w:p>
            <w:pPr>
              <w:pStyle w:val="Style30"/>
              <w:keepNext w:val="0"/>
              <w:keepLines w:val="0"/>
              <w:framePr w:w="10214" w:h="1013" w:wrap="none" w:vAnchor="page" w:hAnchor="page" w:x="842" w:y="321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15 115,99</w:t>
            </w:r>
          </w:p>
        </w:tc>
      </w:tr>
    </w:tbl>
    <w:p>
      <w:pPr>
        <w:pStyle w:val="Style52"/>
        <w:keepNext w:val="0"/>
        <w:keepLines w:val="0"/>
        <w:framePr w:w="4622" w:h="715" w:hRule="exact" w:wrap="none" w:vAnchor="page" w:hAnchor="page" w:x="2622" w:y="4230"/>
        <w:widowControl w:val="0"/>
        <w:shd w:val="clear" w:color="auto" w:fill="auto"/>
        <w:bidi w:val="0"/>
        <w:spacing w:before="0" w:after="0" w:line="360" w:lineRule="auto"/>
        <w:ind w:left="0" w:right="0" w:firstLine="0"/>
        <w:jc w:val="both"/>
      </w:pPr>
      <w:r>
        <w:rPr>
          <w:spacing w:val="0"/>
          <w:w w:val="100"/>
          <w:position w:val="0"/>
        </w:rPr>
        <w:t>včetně propojení s venkovní kondenzační jednotkou a nastavení Viz výkres číslo: D.1.4.3 - Půdorys 3.NP 1</w:t>
      </w:r>
    </w:p>
    <w:tbl>
      <w:tblPr>
        <w:tblOverlap w:val="never"/>
        <w:jc w:val="left"/>
        <w:tblLayout w:type="fixed"/>
      </w:tblPr>
      <w:tblGrid>
        <w:gridCol w:w="389"/>
        <w:gridCol w:w="1387"/>
        <w:gridCol w:w="4229"/>
        <w:gridCol w:w="538"/>
        <w:gridCol w:w="1166"/>
        <w:gridCol w:w="1085"/>
        <w:gridCol w:w="1421"/>
      </w:tblGrid>
      <w:tr>
        <w:trPr>
          <w:trHeight w:val="662" w:hRule="exact"/>
        </w:trPr>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46</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46</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Předizolované chladivové potrubí včetně izolace třídy reakce na oheň B-s1 dO, D+M Cu potrubí 9,52/19 ,05</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12,00000</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1 593,75</w:t>
            </w:r>
          </w:p>
        </w:tc>
        <w:tc>
          <w:tcPr>
            <w:tcBorders>
              <w:top w:val="single" w:sz="4"/>
              <w:left w:val="single" w:sz="4"/>
              <w:righ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19 125,00</w:t>
            </w:r>
          </w:p>
        </w:tc>
      </w:tr>
      <w:tr>
        <w:trPr>
          <w:trHeight w:val="653" w:hRule="exact"/>
        </w:trPr>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47</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46</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Předizolované chladivové potrubí včetně izolace třídy reakce na oheň B-s1 dO, D+M Cu potrubí 9,52/15 ,88</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8,00000</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1 084,20</w:t>
            </w:r>
          </w:p>
        </w:tc>
        <w:tc>
          <w:tcPr>
            <w:tcBorders>
              <w:top w:val="single" w:sz="4"/>
              <w:left w:val="single" w:sz="4"/>
              <w:righ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8 673,60</w:t>
            </w:r>
          </w:p>
        </w:tc>
      </w:tr>
      <w:tr>
        <w:trPr>
          <w:trHeight w:val="653" w:hRule="exact"/>
        </w:trPr>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48</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46</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Předizolované chladivové potrubí včetně izolace třídy reakce na oheň B-s1 dO, D+M Cu potrubí 6,35/12 ,7</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13,00000</w:t>
            </w:r>
          </w:p>
        </w:tc>
        <w:tc>
          <w:tcPr>
            <w:tcBorders>
              <w:top w:val="single" w:sz="4"/>
              <w:lef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744,89</w:t>
            </w:r>
          </w:p>
        </w:tc>
        <w:tc>
          <w:tcPr>
            <w:tcBorders>
              <w:top w:val="single" w:sz="4"/>
              <w:left w:val="single" w:sz="4"/>
              <w:righ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9 683,57</w:t>
            </w:r>
          </w:p>
        </w:tc>
      </w:tr>
      <w:tr>
        <w:trPr>
          <w:trHeight w:val="739" w:hRule="exact"/>
        </w:trPr>
        <w:tc>
          <w:tcPr>
            <w:gridSpan w:val="7"/>
            <w:tcBorders>
              <w:top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360" w:lineRule="auto"/>
              <w:ind w:left="1800" w:right="0" w:firstLine="0"/>
              <w:jc w:val="left"/>
              <w:rPr>
                <w:sz w:val="14"/>
                <w:szCs w:val="14"/>
              </w:rPr>
            </w:pPr>
            <w:r>
              <w:rPr>
                <w:color w:val="007F01"/>
                <w:spacing w:val="0"/>
                <w:w w:val="100"/>
                <w:position w:val="0"/>
                <w:sz w:val="14"/>
                <w:szCs w:val="14"/>
              </w:rPr>
              <w:t>Cu potrubí v exteriéru bude opatřeno ochrannou páskou a bude vedeno v ocelovém žlabu Svařování Cu potrubí bude prováděno pod ochrannou atmosférou inertního plynu (např. dusík).</w:t>
            </w:r>
          </w:p>
          <w:p>
            <w:pPr>
              <w:pStyle w:val="Style30"/>
              <w:keepNext w:val="0"/>
              <w:keepLines w:val="0"/>
              <w:framePr w:w="10214" w:h="3158" w:wrap="none" w:vAnchor="page" w:hAnchor="page" w:x="842" w:y="4950"/>
              <w:widowControl w:val="0"/>
              <w:shd w:val="clear" w:color="auto" w:fill="auto"/>
              <w:bidi w:val="0"/>
              <w:spacing w:before="0" w:after="0" w:line="360" w:lineRule="auto"/>
              <w:ind w:left="1800" w:right="0" w:firstLine="0"/>
              <w:jc w:val="left"/>
              <w:rPr>
                <w:sz w:val="14"/>
                <w:szCs w:val="14"/>
              </w:rPr>
            </w:pPr>
            <w:r>
              <w:rPr>
                <w:color w:val="007F01"/>
                <w:spacing w:val="0"/>
                <w:w w:val="100"/>
                <w:position w:val="0"/>
                <w:sz w:val="14"/>
                <w:szCs w:val="14"/>
              </w:rPr>
              <w:t>33</w:t>
            </w:r>
          </w:p>
        </w:tc>
      </w:tr>
      <w:tr>
        <w:trPr>
          <w:trHeight w:val="451" w:hRule="exact"/>
        </w:trPr>
        <w:tc>
          <w:tcPr>
            <w:tcBorders>
              <w:top w:val="single" w:sz="4"/>
              <w:left w:val="single" w:sz="4"/>
              <w:bottom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49</w:t>
            </w:r>
          </w:p>
        </w:tc>
        <w:tc>
          <w:tcPr>
            <w:tcBorders>
              <w:top w:val="single" w:sz="4"/>
              <w:left w:val="single" w:sz="4"/>
              <w:bottom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47</w:t>
            </w:r>
          </w:p>
        </w:tc>
        <w:tc>
          <w:tcPr>
            <w:tcBorders>
              <w:top w:val="single" w:sz="4"/>
              <w:left w:val="single" w:sz="4"/>
              <w:bottom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Spojení konden.,vnit.jednotek, ovladačů stíněnou komunik.kabeláží, D+M</w:t>
            </w:r>
          </w:p>
        </w:tc>
        <w:tc>
          <w:tcPr>
            <w:tcBorders>
              <w:top w:val="single" w:sz="4"/>
              <w:left w:val="single" w:sz="4"/>
              <w:bottom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bm</w:t>
            </w:r>
          </w:p>
        </w:tc>
        <w:tc>
          <w:tcPr>
            <w:tcBorders>
              <w:top w:val="single" w:sz="4"/>
              <w:left w:val="single" w:sz="4"/>
              <w:bottom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33,00000</w:t>
            </w:r>
          </w:p>
        </w:tc>
        <w:tc>
          <w:tcPr>
            <w:tcBorders>
              <w:top w:val="single" w:sz="4"/>
              <w:left w:val="single" w:sz="4"/>
              <w:bottom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329,03</w:t>
            </w:r>
          </w:p>
        </w:tc>
        <w:tc>
          <w:tcPr>
            <w:tcBorders>
              <w:top w:val="single" w:sz="4"/>
              <w:bottom w:val="single" w:sz="4"/>
              <w:right w:val="single" w:sz="4"/>
            </w:tcBorders>
            <w:shd w:val="clear" w:color="auto" w:fill="FFFFFF"/>
            <w:vAlign w:val="top"/>
          </w:tcPr>
          <w:p>
            <w:pPr>
              <w:pStyle w:val="Style30"/>
              <w:keepNext w:val="0"/>
              <w:keepLines w:val="0"/>
              <w:framePr w:w="10214" w:h="3158" w:wrap="none" w:vAnchor="page" w:hAnchor="page" w:x="842" w:y="495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10 857,99</w:t>
            </w:r>
          </w:p>
        </w:tc>
      </w:tr>
    </w:tbl>
    <w:p>
      <w:pPr>
        <w:pStyle w:val="Style52"/>
        <w:keepNext w:val="0"/>
        <w:keepLines w:val="0"/>
        <w:framePr w:wrap="none" w:vAnchor="page" w:hAnchor="page" w:x="2632" w:y="8109"/>
        <w:widowControl w:val="0"/>
        <w:shd w:val="clear" w:color="auto" w:fill="auto"/>
        <w:bidi w:val="0"/>
        <w:spacing w:before="0" w:after="0" w:line="240" w:lineRule="auto"/>
        <w:ind w:left="0" w:right="0" w:firstLine="0"/>
        <w:jc w:val="left"/>
      </w:pPr>
      <w:r>
        <w:rPr>
          <w:spacing w:val="0"/>
          <w:w w:val="100"/>
          <w:position w:val="0"/>
        </w:rPr>
        <w:t>33</w:t>
      </w:r>
    </w:p>
    <w:tbl>
      <w:tblPr>
        <w:tblOverlap w:val="never"/>
        <w:jc w:val="left"/>
        <w:tblLayout w:type="fixed"/>
      </w:tblPr>
      <w:tblGrid>
        <w:gridCol w:w="389"/>
        <w:gridCol w:w="1387"/>
        <w:gridCol w:w="4229"/>
        <w:gridCol w:w="538"/>
        <w:gridCol w:w="1166"/>
        <w:gridCol w:w="1085"/>
        <w:gridCol w:w="1421"/>
      </w:tblGrid>
      <w:tr>
        <w:trPr>
          <w:trHeight w:val="446"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48</w:t>
            </w:r>
          </w:p>
        </w:tc>
        <w:tc>
          <w:tcPr>
            <w:tcBorders>
              <w:top w:val="single" w:sz="4"/>
              <w:left w:val="single" w:sz="4"/>
            </w:tcBorders>
            <w:shd w:val="clear" w:color="auto" w:fill="FFFFFF"/>
            <w:vAlign w:val="bottom"/>
          </w:tcPr>
          <w:p>
            <w:pPr>
              <w:pStyle w:val="Style30"/>
              <w:keepNext w:val="0"/>
              <w:keepLines w:val="0"/>
              <w:framePr w:w="10214" w:h="5597" w:wrap="none" w:vAnchor="page" w:hAnchor="page" w:x="842" w:y="8330"/>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Krycí žlab z pozinkového plechu včetně tvarovek a víka provedeníCu potrubí, kabeláže; 300x100, D+M</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867,13</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2 601,39</w:t>
            </w:r>
          </w:p>
        </w:tc>
      </w:tr>
      <w:tr>
        <w:trPr>
          <w:trHeight w:val="245" w:hRule="exact"/>
        </w:trPr>
        <w:tc>
          <w:tcPr>
            <w:gridSpan w:val="7"/>
            <w:tcBorders>
              <w:top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1800" w:right="0" w:firstLine="0"/>
              <w:jc w:val="left"/>
              <w:rPr>
                <w:sz w:val="14"/>
                <w:szCs w:val="14"/>
              </w:rPr>
            </w:pPr>
            <w:r>
              <w:rPr>
                <w:color w:val="007F01"/>
                <w:spacing w:val="0"/>
                <w:w w:val="100"/>
                <w:position w:val="0"/>
                <w:sz w:val="14"/>
                <w:szCs w:val="14"/>
              </w:rPr>
              <w:t>3</w:t>
            </w:r>
          </w:p>
        </w:tc>
      </w:tr>
      <w:tr>
        <w:trPr>
          <w:trHeight w:val="250"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51</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49</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Doplnění chladivá do systému R410A, D+M</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1 975,33</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11 851,98</w:t>
            </w:r>
          </w:p>
        </w:tc>
      </w:tr>
      <w:tr>
        <w:trPr>
          <w:trHeight w:val="432"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52</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50</w:t>
            </w:r>
          </w:p>
        </w:tc>
        <w:tc>
          <w:tcPr>
            <w:tcBorders>
              <w:top w:val="single" w:sz="4"/>
              <w:left w:val="single" w:sz="4"/>
            </w:tcBorders>
            <w:shd w:val="clear" w:color="auto" w:fill="FFFFFF"/>
            <w:vAlign w:val="bottom"/>
          </w:tcPr>
          <w:p>
            <w:pPr>
              <w:pStyle w:val="Style30"/>
              <w:keepNext w:val="0"/>
              <w:keepLines w:val="0"/>
              <w:framePr w:w="10214" w:h="5597" w:wrap="none" w:vAnchor="page" w:hAnchor="page" w:x="842" w:y="833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Kamenná vlna min 120g/m3, protipožární stěrka CSP, protipožární silikon, D+M</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rPr>
              <w:t>m2</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1 268,14</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1 268,14</w:t>
            </w:r>
          </w:p>
        </w:tc>
      </w:tr>
      <w:tr>
        <w:trPr>
          <w:trHeight w:val="250" w:hRule="exact"/>
        </w:trPr>
        <w:tc>
          <w:tcPr>
            <w:gridSpan w:val="7"/>
            <w:tcBorders>
              <w:top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1800" w:right="0" w:firstLine="0"/>
              <w:jc w:val="left"/>
              <w:rPr>
                <w:sz w:val="14"/>
                <w:szCs w:val="14"/>
              </w:rPr>
            </w:pPr>
            <w:r>
              <w:rPr>
                <w:color w:val="007F01"/>
                <w:spacing w:val="0"/>
                <w:w w:val="100"/>
                <w:position w:val="0"/>
                <w:sz w:val="14"/>
                <w:szCs w:val="14"/>
              </w:rPr>
              <w:t>Neobsazeno</w:t>
            </w:r>
          </w:p>
        </w:tc>
      </w:tr>
      <w:tr>
        <w:trPr>
          <w:trHeight w:val="245"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53</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51</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Montážní materiál k Z.Č.26A</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15,00000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342,74</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5 141,10</w:t>
            </w:r>
          </w:p>
        </w:tc>
      </w:tr>
      <w:tr>
        <w:trPr>
          <w:trHeight w:val="437"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54</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52</w:t>
            </w:r>
          </w:p>
        </w:tc>
        <w:tc>
          <w:tcPr>
            <w:tcBorders>
              <w:top w:val="single" w:sz="4"/>
              <w:left w:val="single" w:sz="4"/>
            </w:tcBorders>
            <w:shd w:val="clear" w:color="auto" w:fill="FFFFFF"/>
            <w:vAlign w:val="bottom"/>
          </w:tcPr>
          <w:p>
            <w:pPr>
              <w:pStyle w:val="Style30"/>
              <w:keepNext w:val="0"/>
              <w:keepLines w:val="0"/>
              <w:framePr w:w="10214" w:h="5597" w:wrap="none" w:vAnchor="page" w:hAnchor="page" w:x="842" w:y="8330"/>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Dopravné (doprava na staveniště a vnitrostaveništní doprava, % z ceny materiálu)</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3 497,10</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3 497,10</w:t>
            </w:r>
          </w:p>
        </w:tc>
      </w:tr>
      <w:tr>
        <w:trPr>
          <w:trHeight w:val="245"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55</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53</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 z ceny montáže)</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723,18</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7 231,80</w:t>
            </w:r>
          </w:p>
        </w:tc>
      </w:tr>
      <w:tr>
        <w:trPr>
          <w:trHeight w:val="250"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56</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54</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Inženýrská koordinační činnost</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917,40</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4 587,00</w:t>
            </w:r>
          </w:p>
        </w:tc>
      </w:tr>
      <w:tr>
        <w:trPr>
          <w:trHeight w:val="432"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57</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55</w:t>
            </w:r>
          </w:p>
        </w:tc>
        <w:tc>
          <w:tcPr>
            <w:tcBorders>
              <w:top w:val="single" w:sz="4"/>
              <w:left w:val="single" w:sz="4"/>
            </w:tcBorders>
            <w:shd w:val="clear" w:color="auto" w:fill="FFFFFF"/>
            <w:vAlign w:val="bottom"/>
          </w:tcPr>
          <w:p>
            <w:pPr>
              <w:pStyle w:val="Style30"/>
              <w:keepNext w:val="0"/>
              <w:keepLines w:val="0"/>
              <w:framePr w:w="10214" w:h="5597" w:wrap="none" w:vAnchor="page" w:hAnchor="page" w:x="842" w:y="8330"/>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Kontrola těsnosti a pevnosti spojů Cu potrubí přetlakem tlakovou zkouškou pomocí dusíku</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422,71</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4 227,10</w:t>
            </w:r>
          </w:p>
        </w:tc>
      </w:tr>
      <w:tr>
        <w:trPr>
          <w:trHeight w:val="250"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58</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56</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Vakuování systému</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6 340,70</w:t>
            </w:r>
          </w:p>
        </w:tc>
      </w:tr>
      <w:tr>
        <w:trPr>
          <w:trHeight w:val="245"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59</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57</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Komplexní zkoušky, uvedení do provozu</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3 170,35</w:t>
            </w:r>
          </w:p>
        </w:tc>
      </w:tr>
      <w:tr>
        <w:trPr>
          <w:trHeight w:val="250"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58</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Zaškolení obsluhy</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1 268,14</w:t>
            </w:r>
          </w:p>
        </w:tc>
      </w:tr>
      <w:tr>
        <w:trPr>
          <w:trHeight w:val="437"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61</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59</w:t>
            </w:r>
          </w:p>
        </w:tc>
        <w:tc>
          <w:tcPr>
            <w:tcBorders>
              <w:top w:val="single" w:sz="4"/>
              <w:left w:val="single" w:sz="4"/>
            </w:tcBorders>
            <w:shd w:val="clear" w:color="auto" w:fill="FFFFFF"/>
            <w:vAlign w:val="bottom"/>
          </w:tcPr>
          <w:p>
            <w:pPr>
              <w:pStyle w:val="Style30"/>
              <w:keepNext w:val="0"/>
              <w:keepLines w:val="0"/>
              <w:framePr w:w="10214" w:h="5597" w:wrap="none" w:vAnchor="page" w:hAnchor="page" w:x="842" w:y="833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Autorizované měření vnitřního hluku včetně vypracování protokolu</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měření</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8 911,25</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8 911,25</w:t>
            </w:r>
          </w:p>
        </w:tc>
      </w:tr>
      <w:tr>
        <w:trPr>
          <w:trHeight w:val="245" w:hRule="exact"/>
        </w:trPr>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62</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Čištění a desinfekce VZT zařízení</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778,02</w:t>
            </w:r>
          </w:p>
        </w:tc>
        <w:tc>
          <w:tcPr>
            <w:tcBorders>
              <w:top w:val="single" w:sz="4"/>
              <w:left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1 556,04</w:t>
            </w:r>
          </w:p>
        </w:tc>
      </w:tr>
      <w:tr>
        <w:trPr>
          <w:trHeight w:val="494" w:hRule="exact"/>
        </w:trPr>
        <w:tc>
          <w:tcPr>
            <w:tcBorders>
              <w:top w:val="single" w:sz="4"/>
              <w:left w:val="single" w:sz="4"/>
            </w:tcBorders>
            <w:shd w:val="clear" w:color="auto" w:fill="D9DEE4"/>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pPr>
            <w:r>
              <w:rPr>
                <w:b/>
                <w:bCs/>
                <w:color w:val="000000"/>
                <w:spacing w:val="0"/>
                <w:w w:val="100"/>
                <w:position w:val="0"/>
              </w:rPr>
              <w:t>Díl:</w:t>
            </w:r>
          </w:p>
        </w:tc>
        <w:tc>
          <w:tcPr>
            <w:tcBorders>
              <w:top w:val="single" w:sz="4"/>
            </w:tcBorders>
            <w:shd w:val="clear" w:color="auto" w:fill="D9DEE4"/>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pPr>
            <w:r>
              <w:rPr>
                <w:b/>
                <w:bCs/>
                <w:color w:val="000000"/>
                <w:spacing w:val="0"/>
                <w:w w:val="100"/>
                <w:position w:val="0"/>
              </w:rPr>
              <w:t>_3</w:t>
            </w:r>
          </w:p>
        </w:tc>
        <w:tc>
          <w:tcPr>
            <w:tcBorders>
              <w:top w:val="single" w:sz="4"/>
            </w:tcBorders>
            <w:shd w:val="clear" w:color="auto" w:fill="D9DEE4"/>
            <w:vAlign w:val="bottom"/>
          </w:tcPr>
          <w:p>
            <w:pPr>
              <w:pStyle w:val="Style30"/>
              <w:keepNext w:val="0"/>
              <w:keepLines w:val="0"/>
              <w:framePr w:w="10214" w:h="5597" w:wrap="none" w:vAnchor="page" w:hAnchor="page" w:x="842" w:y="8330"/>
              <w:widowControl w:val="0"/>
              <w:shd w:val="clear" w:color="auto" w:fill="auto"/>
              <w:bidi w:val="0"/>
              <w:spacing w:before="0" w:after="0" w:line="266" w:lineRule="auto"/>
              <w:ind w:left="0" w:right="0" w:firstLine="0"/>
              <w:jc w:val="left"/>
            </w:pPr>
            <w:r>
              <w:rPr>
                <w:b/>
                <w:bCs/>
                <w:color w:val="000000"/>
                <w:spacing w:val="0"/>
                <w:w w:val="100"/>
                <w:position w:val="0"/>
              </w:rPr>
              <w:t>Z. č. 26B - Záloha celoročního přímého chlazení</w:t>
            </w:r>
          </w:p>
        </w:tc>
        <w:tc>
          <w:tcPr>
            <w:tcBorders>
              <w:top w:val="single" w:sz="4"/>
            </w:tcBorders>
            <w:shd w:val="clear" w:color="auto" w:fill="D9DEE4"/>
            <w:vAlign w:val="top"/>
          </w:tcPr>
          <w:p>
            <w:pPr>
              <w:framePr w:w="10214" w:h="5597" w:wrap="none" w:vAnchor="page" w:hAnchor="page" w:x="842" w:y="8330"/>
              <w:widowControl w:val="0"/>
              <w:rPr>
                <w:sz w:val="10"/>
                <w:szCs w:val="10"/>
              </w:rPr>
            </w:pPr>
          </w:p>
        </w:tc>
        <w:tc>
          <w:tcPr>
            <w:tcBorders>
              <w:top w:val="single" w:sz="4"/>
            </w:tcBorders>
            <w:shd w:val="clear" w:color="auto" w:fill="D9DEE4"/>
            <w:vAlign w:val="top"/>
          </w:tcPr>
          <w:p>
            <w:pPr>
              <w:framePr w:w="10214" w:h="5597" w:wrap="none" w:vAnchor="page" w:hAnchor="page" w:x="842" w:y="8330"/>
              <w:widowControl w:val="0"/>
              <w:rPr>
                <w:sz w:val="10"/>
                <w:szCs w:val="10"/>
              </w:rPr>
            </w:pPr>
          </w:p>
        </w:tc>
        <w:tc>
          <w:tcPr>
            <w:tcBorders>
              <w:top w:val="single" w:sz="4"/>
            </w:tcBorders>
            <w:shd w:val="clear" w:color="auto" w:fill="D9DEE4"/>
            <w:vAlign w:val="top"/>
          </w:tcPr>
          <w:p>
            <w:pPr>
              <w:framePr w:w="10214" w:h="5597" w:wrap="none" w:vAnchor="page" w:hAnchor="page" w:x="842" w:y="8330"/>
              <w:widowControl w:val="0"/>
              <w:rPr>
                <w:sz w:val="10"/>
                <w:szCs w:val="10"/>
              </w:rPr>
            </w:pPr>
          </w:p>
        </w:tc>
        <w:tc>
          <w:tcPr>
            <w:tcBorders>
              <w:top w:val="single" w:sz="4"/>
              <w:right w:val="single" w:sz="4"/>
            </w:tcBorders>
            <w:shd w:val="clear" w:color="auto" w:fill="D9DEE4"/>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pPr>
            <w:r>
              <w:rPr>
                <w:b/>
                <w:bCs/>
                <w:color w:val="000000"/>
                <w:spacing w:val="0"/>
                <w:w w:val="100"/>
                <w:position w:val="0"/>
              </w:rPr>
              <w:t>195 367,66</w:t>
            </w:r>
          </w:p>
        </w:tc>
      </w:tr>
      <w:tr>
        <w:trPr>
          <w:trHeight w:val="446" w:hRule="exact"/>
        </w:trPr>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63</w:t>
            </w:r>
          </w:p>
        </w:tc>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61</w:t>
            </w:r>
          </w:p>
        </w:tc>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 xml:space="preserve">Venkovní kondenzační jednotka </w:t>
            </w:r>
            <w:r>
              <w:rPr>
                <w:color w:val="000000"/>
                <w:spacing w:val="0"/>
                <w:w w:val="100"/>
                <w:position w:val="0"/>
                <w:sz w:val="14"/>
                <w:szCs w:val="14"/>
              </w:rPr>
              <w:t xml:space="preserve">SPLIT, </w:t>
            </w:r>
            <w:r>
              <w:rPr>
                <w:color w:val="000000"/>
                <w:spacing w:val="0"/>
                <w:w w:val="100"/>
                <w:position w:val="0"/>
                <w:sz w:val="14"/>
                <w:szCs w:val="14"/>
              </w:rPr>
              <w:t>Qch=10,0 kW / Qtop=11,2 kW, chladivo R32, D+M</w:t>
            </w:r>
          </w:p>
        </w:tc>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81 008,98</w:t>
            </w:r>
          </w:p>
        </w:tc>
        <w:tc>
          <w:tcPr>
            <w:tcBorders>
              <w:top w:val="single" w:sz="4"/>
              <w:bottom w:val="single" w:sz="4"/>
              <w:right w:val="single" w:sz="4"/>
            </w:tcBorders>
            <w:shd w:val="clear" w:color="auto" w:fill="FFFFFF"/>
            <w:vAlign w:val="top"/>
          </w:tcPr>
          <w:p>
            <w:pPr>
              <w:pStyle w:val="Style30"/>
              <w:keepNext w:val="0"/>
              <w:keepLines w:val="0"/>
              <w:framePr w:w="10214" w:h="5597" w:wrap="none" w:vAnchor="page" w:hAnchor="page" w:x="842" w:y="83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81 008,98</w:t>
            </w:r>
          </w:p>
        </w:tc>
      </w:tr>
    </w:tbl>
    <w:p>
      <w:pPr>
        <w:pStyle w:val="Style70"/>
        <w:keepNext w:val="0"/>
        <w:keepLines w:val="0"/>
        <w:framePr w:w="10282" w:h="1762" w:hRule="exact" w:wrap="none" w:vAnchor="page" w:hAnchor="page" w:x="813" w:y="13926"/>
        <w:widowControl w:val="0"/>
        <w:shd w:val="clear" w:color="auto" w:fill="auto"/>
        <w:bidi w:val="0"/>
        <w:spacing w:before="0" w:after="0" w:line="360" w:lineRule="auto"/>
        <w:ind w:left="1820" w:right="0" w:firstLine="0"/>
        <w:jc w:val="left"/>
        <w:rPr>
          <w:sz w:val="14"/>
          <w:szCs w:val="14"/>
        </w:rPr>
      </w:pPr>
      <w:r>
        <w:rPr>
          <w:color w:val="007F01"/>
          <w:spacing w:val="0"/>
          <w:w w:val="100"/>
          <w:position w:val="0"/>
          <w:sz w:val="14"/>
          <w:szCs w:val="14"/>
        </w:rPr>
        <w:t>Lp(1 m)=54dBA, SEER/SCOP=6,1/4,0, m=74kg, provozní režim chlazení -15° až +50°C</w:t>
      </w:r>
    </w:p>
    <w:p>
      <w:pPr>
        <w:pStyle w:val="Style70"/>
        <w:keepNext w:val="0"/>
        <w:keepLines w:val="0"/>
        <w:framePr w:w="10282" w:h="1762" w:hRule="exact" w:wrap="none" w:vAnchor="page" w:hAnchor="page" w:x="813" w:y="13926"/>
        <w:widowControl w:val="0"/>
        <w:shd w:val="clear" w:color="auto" w:fill="auto"/>
        <w:bidi w:val="0"/>
        <w:spacing w:before="0" w:after="0" w:line="360" w:lineRule="auto"/>
        <w:ind w:left="1820" w:right="0" w:firstLine="0"/>
        <w:jc w:val="left"/>
        <w:rPr>
          <w:sz w:val="14"/>
          <w:szCs w:val="14"/>
        </w:rPr>
      </w:pPr>
      <w:r>
        <w:rPr>
          <w:color w:val="007F01"/>
          <w:spacing w:val="0"/>
          <w:w w:val="100"/>
          <w:position w:val="0"/>
          <w:sz w:val="14"/>
          <w:szCs w:val="14"/>
        </w:rPr>
        <w:t>včetně krytu proti namrzání</w:t>
      </w:r>
    </w:p>
    <w:p>
      <w:pPr>
        <w:pStyle w:val="Style70"/>
        <w:keepNext w:val="0"/>
        <w:keepLines w:val="0"/>
        <w:framePr w:w="10282" w:h="1762" w:hRule="exact" w:wrap="none" w:vAnchor="page" w:hAnchor="page" w:x="813" w:y="13926"/>
        <w:widowControl w:val="0"/>
        <w:shd w:val="clear" w:color="auto" w:fill="auto"/>
        <w:bidi w:val="0"/>
        <w:spacing w:before="0" w:after="0" w:line="360" w:lineRule="auto"/>
        <w:ind w:left="1820" w:right="0" w:firstLine="0"/>
        <w:jc w:val="left"/>
        <w:rPr>
          <w:sz w:val="14"/>
          <w:szCs w:val="14"/>
        </w:rPr>
      </w:pPr>
      <w:r>
        <w:rPr>
          <w:color w:val="007F01"/>
          <w:spacing w:val="0"/>
          <w:w w:val="100"/>
          <w:position w:val="0"/>
          <w:sz w:val="14"/>
          <w:szCs w:val="14"/>
        </w:rPr>
        <w:t>včetně dodávky a montáže nosného základu a pružného uložení Viz výkres číslo: D.1.4.3 - Půdorys 3.NP 1</w:t>
      </w:r>
    </w:p>
    <w:p>
      <w:pPr>
        <w:pStyle w:val="Style70"/>
        <w:keepNext w:val="0"/>
        <w:keepLines w:val="0"/>
        <w:framePr w:w="10282" w:h="1762" w:hRule="exact" w:wrap="none" w:vAnchor="page" w:hAnchor="page" w:x="813" w:y="13926"/>
        <w:widowControl w:val="0"/>
        <w:shd w:val="clear" w:color="auto" w:fill="auto"/>
        <w:tabs>
          <w:tab w:pos="1805" w:val="left"/>
          <w:tab w:pos="6206" w:val="left"/>
          <w:tab w:pos="7109" w:val="left"/>
          <w:tab w:pos="8050" w:val="left"/>
          <w:tab w:pos="9451" w:val="left"/>
        </w:tabs>
        <w:bidi w:val="0"/>
        <w:spacing w:before="0" w:after="0" w:line="360" w:lineRule="auto"/>
        <w:ind w:left="0" w:right="0" w:firstLine="0"/>
        <w:jc w:val="left"/>
        <w:rPr>
          <w:sz w:val="14"/>
          <w:szCs w:val="14"/>
        </w:rPr>
      </w:pPr>
      <w:r>
        <w:rPr>
          <w:color w:val="000000"/>
          <w:spacing w:val="0"/>
          <w:w w:val="100"/>
          <w:position w:val="0"/>
          <w:sz w:val="14"/>
          <w:szCs w:val="14"/>
          <w:u w:val="single"/>
        </w:rPr>
        <w:t>| 64 62</w:t>
        <w:tab/>
        <w:t>Vnitřní podstropní jednotka</w:t>
        <w:tab/>
        <w:t>kš</w:t>
        <w:tab/>
        <w:t>1,00000</w:t>
        <w:tab/>
        <w:t>32 704,28</w:t>
        <w:tab/>
        <w:t>32 704,28|</w:t>
      </w:r>
    </w:p>
    <w:p>
      <w:pPr>
        <w:pStyle w:val="Style70"/>
        <w:keepNext w:val="0"/>
        <w:keepLines w:val="0"/>
        <w:framePr w:w="10282" w:h="1762" w:hRule="exact" w:wrap="none" w:vAnchor="page" w:hAnchor="page" w:x="813" w:y="13926"/>
        <w:widowControl w:val="0"/>
        <w:shd w:val="clear" w:color="auto" w:fill="auto"/>
        <w:bidi w:val="0"/>
        <w:spacing w:before="0" w:after="0" w:line="360" w:lineRule="auto"/>
        <w:ind w:left="1820" w:right="0" w:firstLine="0"/>
        <w:jc w:val="left"/>
        <w:rPr>
          <w:sz w:val="14"/>
          <w:szCs w:val="14"/>
        </w:rPr>
      </w:pPr>
      <w:r>
        <w:rPr>
          <w:color w:val="007F01"/>
          <w:spacing w:val="0"/>
          <w:w w:val="100"/>
          <w:position w:val="0"/>
          <w:sz w:val="14"/>
          <w:szCs w:val="14"/>
        </w:rPr>
        <w:t>Qchl=10,0kW/Qtop=11,2kW, Lpa(1m)=42 dB(A), m=42kg</w:t>
      </w:r>
    </w:p>
    <w:p>
      <w:pPr>
        <w:pStyle w:val="Style14"/>
        <w:keepNext w:val="0"/>
        <w:keepLines w:val="0"/>
        <w:framePr w:wrap="none" w:vAnchor="page" w:hAnchor="page" w:x="837" w:y="16230"/>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2" w:y="16230"/>
        <w:widowControl w:val="0"/>
        <w:shd w:val="clear" w:color="auto" w:fill="auto"/>
        <w:bidi w:val="0"/>
        <w:spacing w:before="0" w:after="0" w:line="240" w:lineRule="auto"/>
        <w:ind w:left="0" w:right="0" w:firstLine="0"/>
        <w:jc w:val="left"/>
      </w:pPr>
      <w:r>
        <w:rPr>
          <w:color w:val="000000"/>
          <w:spacing w:val="0"/>
          <w:w w:val="100"/>
          <w:position w:val="0"/>
        </w:rPr>
        <w:t>Stránka 70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542925</wp:posOffset>
                </wp:positionH>
                <wp:positionV relativeFrom="page">
                  <wp:posOffset>1991360</wp:posOffset>
                </wp:positionV>
                <wp:extent cx="6473825" cy="0"/>
                <wp:wrapNone/>
                <wp:docPr id="25" name="Shape 25"/>
                <a:graphic xmlns:a="http://schemas.openxmlformats.org/drawingml/2006/main">
                  <a:graphicData uri="http://schemas.microsoft.com/office/word/2010/wordprocessingShape">
                    <wps:wsp>
                      <wps:cNvCnPr/>
                      <wps:spPr>
                        <a:xfrm>
                          <a:ext cx="6473825" cy="0"/>
                        </a:xfrm>
                        <a:prstGeom prst="straightConnector1"/>
                        <a:ln w="15240">
                          <a:solidFill/>
                        </a:ln>
                      </wps:spPr>
                      <wps:bodyPr/>
                    </wps:wsp>
                  </a:graphicData>
                </a:graphic>
              </wp:anchor>
            </w:drawing>
          </mc:Choice>
          <mc:Fallback>
            <w:pict>
              <v:shape o:spt="32" o:oned="true" path="m,l21600,21600e" style="position:absolute;margin-left:42.75pt;margin-top:156.80000000000001pt;width:509.75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542925</wp:posOffset>
                </wp:positionH>
                <wp:positionV relativeFrom="page">
                  <wp:posOffset>1991360</wp:posOffset>
                </wp:positionV>
                <wp:extent cx="0" cy="475615"/>
                <wp:wrapNone/>
                <wp:docPr id="26" name="Shape 26"/>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42.75pt;margin-top:156.80000000000001pt;width:0;height:37.450000000000003pt;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542925</wp:posOffset>
                </wp:positionH>
                <wp:positionV relativeFrom="page">
                  <wp:posOffset>2466975</wp:posOffset>
                </wp:positionV>
                <wp:extent cx="6473825" cy="0"/>
                <wp:wrapNone/>
                <wp:docPr id="27" name="Shape 27"/>
                <a:graphic xmlns:a="http://schemas.openxmlformats.org/drawingml/2006/main">
                  <a:graphicData uri="http://schemas.microsoft.com/office/word/2010/wordprocessingShape">
                    <wps:wsp>
                      <wps:cNvCnPr/>
                      <wps:spPr>
                        <a:xfrm>
                          <a:ext cx="6473825" cy="0"/>
                        </a:xfrm>
                        <a:prstGeom prst="straightConnector1"/>
                        <a:ln w="15240">
                          <a:solidFill/>
                        </a:ln>
                      </wps:spPr>
                      <wps:bodyPr/>
                    </wps:wsp>
                  </a:graphicData>
                </a:graphic>
              </wp:anchor>
            </w:drawing>
          </mc:Choice>
          <mc:Fallback>
            <w:pict>
              <v:shape o:spt="32" o:oned="true" path="m,l21600,21600e" style="position:absolute;margin-left:42.75pt;margin-top:194.25pt;width:509.75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7016750</wp:posOffset>
                </wp:positionH>
                <wp:positionV relativeFrom="page">
                  <wp:posOffset>1991360</wp:posOffset>
                </wp:positionV>
                <wp:extent cx="0" cy="475615"/>
                <wp:wrapNone/>
                <wp:docPr id="28" name="Shape 28"/>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552.5pt;margin-top:156.80000000000001pt;width:0;height:37.450000000000003pt;z-index:-251658240;mso-position-horizontal-relative:page;mso-position-vertical-relative:page">
                <v:stroke weight="1.2pt"/>
              </v:shape>
            </w:pict>
          </mc:Fallback>
        </mc:AlternateContent>
      </w:r>
    </w:p>
    <w:p>
      <w:pPr>
        <w:pStyle w:val="Style14"/>
        <w:keepNext w:val="0"/>
        <w:keepLines w:val="0"/>
        <w:framePr w:wrap="none" w:vAnchor="page" w:hAnchor="page" w:x="4792" w:y="115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06</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Vzduchotechnika</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VZT - budova L</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6" w:y="3127"/>
              <w:widowControl w:val="0"/>
              <w:shd w:val="clear" w:color="auto" w:fill="auto"/>
              <w:bidi w:val="0"/>
              <w:spacing w:before="0" w:after="0" w:line="240" w:lineRule="auto"/>
              <w:ind w:left="0" w:right="0" w:firstLine="0"/>
              <w:jc w:val="left"/>
            </w:pPr>
            <w:r>
              <w:rPr>
                <w:color w:val="000000"/>
                <w:spacing w:val="0"/>
                <w:w w:val="100"/>
                <w:position w:val="0"/>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6" w:y="3127"/>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6" w:y="3127"/>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6" w:y="3127"/>
              <w:widowControl w:val="0"/>
              <w:shd w:val="clear" w:color="auto" w:fill="auto"/>
              <w:bidi w:val="0"/>
              <w:spacing w:before="0" w:after="0" w:line="240" w:lineRule="auto"/>
              <w:ind w:left="0" w:right="0" w:firstLine="0"/>
              <w:jc w:val="left"/>
            </w:pPr>
            <w:r>
              <w:rPr>
                <w:color w:val="000000"/>
                <w:spacing w:val="0"/>
                <w:w w:val="100"/>
                <w:position w:val="0"/>
              </w:rPr>
              <w:t>Celkem</w:t>
            </w:r>
          </w:p>
        </w:tc>
      </w:tr>
    </w:tbl>
    <w:p>
      <w:pPr>
        <w:pStyle w:val="Style70"/>
        <w:keepNext w:val="0"/>
        <w:keepLines w:val="0"/>
        <w:framePr w:w="10214" w:h="1334" w:hRule="exact" w:wrap="none" w:vAnchor="page" w:hAnchor="page" w:x="846" w:y="3890"/>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včetně adaptéru pro externí kontakt, kabelového ovladače a kabelu a jeho propojení a zapojení, při instalaci bude</w:t>
        <w:br/>
        <w:t xml:space="preserve">aktivován </w:t>
      </w:r>
      <w:r>
        <w:rPr>
          <w:color w:val="007F01"/>
          <w:spacing w:val="0"/>
          <w:w w:val="100"/>
          <w:position w:val="0"/>
          <w:sz w:val="14"/>
          <w:szCs w:val="14"/>
        </w:rPr>
        <w:t>autorestart</w:t>
      </w:r>
    </w:p>
    <w:p>
      <w:pPr>
        <w:pStyle w:val="Style70"/>
        <w:keepNext w:val="0"/>
        <w:keepLines w:val="0"/>
        <w:framePr w:w="10214" w:h="1334" w:hRule="exact" w:wrap="none" w:vAnchor="page" w:hAnchor="page" w:x="846" w:y="3890"/>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včetně čerpadla kondenzátu silově napájeného z vnitřní jednotky přes bezpečnostní kontakt chodu čerpadla</w:t>
        <w:br/>
        <w:t>kondenzátu</w:t>
      </w:r>
    </w:p>
    <w:p>
      <w:pPr>
        <w:pStyle w:val="Style70"/>
        <w:keepNext w:val="0"/>
        <w:keepLines w:val="0"/>
        <w:framePr w:w="10214" w:h="1334" w:hRule="exact" w:wrap="none" w:vAnchor="page" w:hAnchor="page" w:x="846" w:y="3890"/>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Viz výkres číslo: D.1.4.3 - Půdorys 3.NP</w:t>
      </w:r>
    </w:p>
    <w:p>
      <w:pPr>
        <w:pStyle w:val="Style70"/>
        <w:keepNext w:val="0"/>
        <w:keepLines w:val="0"/>
        <w:framePr w:w="10214" w:h="1334" w:hRule="exact" w:wrap="none" w:vAnchor="page" w:hAnchor="page" w:x="846" w:y="3890"/>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1</w:t>
      </w:r>
    </w:p>
    <w:tbl>
      <w:tblPr>
        <w:tblOverlap w:val="never"/>
        <w:jc w:val="left"/>
        <w:tblLayout w:type="fixed"/>
      </w:tblPr>
      <w:tblGrid>
        <w:gridCol w:w="389"/>
        <w:gridCol w:w="1387"/>
        <w:gridCol w:w="4229"/>
        <w:gridCol w:w="538"/>
        <w:gridCol w:w="1166"/>
        <w:gridCol w:w="1085"/>
        <w:gridCol w:w="1421"/>
      </w:tblGrid>
      <w:tr>
        <w:trPr>
          <w:trHeight w:val="259" w:hRule="exact"/>
        </w:trPr>
        <w:tc>
          <w:tcPr>
            <w:gridSpan w:val="2"/>
            <w:tcBorders>
              <w:top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65 63</w:t>
            </w:r>
          </w:p>
        </w:tc>
        <w:tc>
          <w:tcPr>
            <w:tcBorders>
              <w:top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Modbus-RTU brána, D+M</w:t>
            </w:r>
          </w:p>
        </w:tc>
        <w:tc>
          <w:tcPr>
            <w:tcBorders>
              <w:top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8 034,98</w:t>
            </w:r>
          </w:p>
        </w:tc>
        <w:tc>
          <w:tcPr>
            <w:tcBorders>
              <w:top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8 034,98|</w:t>
            </w:r>
          </w:p>
        </w:tc>
      </w:tr>
      <w:tr>
        <w:trPr>
          <w:trHeight w:val="744" w:hRule="exact"/>
        </w:trPr>
        <w:tc>
          <w:tcPr>
            <w:gridSpan w:val="7"/>
            <w:tcBorders>
              <w:top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včetně propojení s venkovní kondenzační jednotkou a nastavení Viz výkres číslo: D.1.4.3 - Půdorys 3.NP 1</w:t>
            </w:r>
          </w:p>
        </w:tc>
      </w:tr>
      <w:tr>
        <w:trPr>
          <w:trHeight w:val="653" w:hRule="exact"/>
        </w:trPr>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66</w:t>
            </w:r>
          </w:p>
        </w:tc>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64</w:t>
            </w:r>
          </w:p>
        </w:tc>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Předizolované chladivové potrubí včetně izolace třídy reakce na oheň B-s1 dO, D+M Cu potrubí 9,52/15 ,88</w:t>
            </w:r>
          </w:p>
        </w:tc>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21,00000</w:t>
            </w:r>
          </w:p>
        </w:tc>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1 084,20</w:t>
            </w:r>
          </w:p>
        </w:tc>
        <w:tc>
          <w:tcPr>
            <w:tcBorders>
              <w:top w:val="single" w:sz="4"/>
              <w:left w:val="single" w:sz="4"/>
              <w:righ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22 768,20</w:t>
            </w:r>
          </w:p>
        </w:tc>
      </w:tr>
      <w:tr>
        <w:trPr>
          <w:trHeight w:val="989" w:hRule="exact"/>
        </w:trPr>
        <w:tc>
          <w:tcPr>
            <w:gridSpan w:val="7"/>
            <w:tcBorders>
              <w:top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Cu potrubí v exteriéru bude opatřeno ochrannou páskou a bude vedeno v ocelovém žlabu Svařování Cu potrubí bude prováděno pod ochrannou atmosférou inertního plynu (např. dusík). Viz výkres číslo: D.1.4.3 - Půdorys 3.NP 21</w:t>
            </w:r>
          </w:p>
        </w:tc>
      </w:tr>
      <w:tr>
        <w:trPr>
          <w:trHeight w:val="432" w:hRule="exact"/>
        </w:trPr>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67</w:t>
            </w:r>
          </w:p>
        </w:tc>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65</w:t>
            </w:r>
          </w:p>
        </w:tc>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Spojení konden.,vnit.jednotek, ovladačů stíněnou komunik.kabeláží, D+M</w:t>
            </w:r>
          </w:p>
        </w:tc>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bm</w:t>
            </w:r>
          </w:p>
        </w:tc>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21,00000</w:t>
            </w:r>
          </w:p>
        </w:tc>
        <w:tc>
          <w:tcPr>
            <w:tcBorders>
              <w:top w:val="single" w:sz="4"/>
              <w:lef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329,03</w:t>
            </w:r>
          </w:p>
        </w:tc>
        <w:tc>
          <w:tcPr>
            <w:tcBorders>
              <w:top w:val="single" w:sz="4"/>
              <w:righ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6 909,63</w:t>
            </w:r>
          </w:p>
        </w:tc>
      </w:tr>
      <w:tr>
        <w:trPr>
          <w:trHeight w:val="250" w:hRule="exact"/>
        </w:trPr>
        <w:tc>
          <w:tcPr>
            <w:gridSpan w:val="7"/>
            <w:tcBorders>
              <w:top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1780" w:right="0" w:firstLine="20"/>
              <w:jc w:val="left"/>
              <w:rPr>
                <w:sz w:val="14"/>
                <w:szCs w:val="14"/>
              </w:rPr>
            </w:pPr>
            <w:r>
              <w:rPr>
                <w:color w:val="007F01"/>
                <w:spacing w:val="0"/>
                <w:w w:val="100"/>
                <w:position w:val="0"/>
                <w:sz w:val="14"/>
                <w:szCs w:val="14"/>
              </w:rPr>
              <w:t>21</w:t>
            </w:r>
          </w:p>
        </w:tc>
      </w:tr>
      <w:tr>
        <w:trPr>
          <w:trHeight w:val="437" w:hRule="exact"/>
        </w:trPr>
        <w:tc>
          <w:tcPr>
            <w:tcBorders>
              <w:top w:val="single" w:sz="4"/>
              <w:left w:val="single" w:sz="4"/>
              <w:bottom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68</w:t>
            </w:r>
          </w:p>
        </w:tc>
        <w:tc>
          <w:tcPr>
            <w:tcBorders>
              <w:top w:val="single" w:sz="4"/>
              <w:left w:val="single" w:sz="4"/>
              <w:bottom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66</w:t>
            </w:r>
          </w:p>
        </w:tc>
        <w:tc>
          <w:tcPr>
            <w:tcBorders>
              <w:top w:val="single" w:sz="4"/>
              <w:left w:val="single" w:sz="4"/>
              <w:bottom w:val="single" w:sz="4"/>
            </w:tcBorders>
            <w:shd w:val="clear" w:color="auto" w:fill="FFFFFF"/>
            <w:vAlign w:val="bottom"/>
          </w:tcPr>
          <w:p>
            <w:pPr>
              <w:pStyle w:val="Style30"/>
              <w:keepNext w:val="0"/>
              <w:keepLines w:val="0"/>
              <w:framePr w:w="10214" w:h="3763" w:wrap="none" w:vAnchor="page" w:hAnchor="page" w:x="846" w:y="523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Krycí žlab z pozinkového plechu včetně tvarovek a víka provedeníCu potrubí, kabeláže; 300x100, D+M</w:t>
            </w:r>
          </w:p>
        </w:tc>
        <w:tc>
          <w:tcPr>
            <w:tcBorders>
              <w:top w:val="single" w:sz="4"/>
              <w:left w:val="single" w:sz="4"/>
              <w:bottom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bm</w:t>
            </w:r>
          </w:p>
        </w:tc>
        <w:tc>
          <w:tcPr>
            <w:tcBorders>
              <w:top w:val="single" w:sz="4"/>
              <w:left w:val="single" w:sz="4"/>
              <w:bottom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bottom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867,13</w:t>
            </w:r>
          </w:p>
        </w:tc>
        <w:tc>
          <w:tcPr>
            <w:tcBorders>
              <w:top w:val="single" w:sz="4"/>
              <w:left w:val="single" w:sz="4"/>
              <w:bottom w:val="single" w:sz="4"/>
              <w:right w:val="single" w:sz="4"/>
            </w:tcBorders>
            <w:shd w:val="clear" w:color="auto" w:fill="FFFFFF"/>
            <w:vAlign w:val="top"/>
          </w:tcPr>
          <w:p>
            <w:pPr>
              <w:pStyle w:val="Style30"/>
              <w:keepNext w:val="0"/>
              <w:keepLines w:val="0"/>
              <w:framePr w:w="10214" w:h="3763" w:wrap="none" w:vAnchor="page" w:hAnchor="page" w:x="846" w:y="523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1 734,26</w:t>
            </w:r>
          </w:p>
        </w:tc>
      </w:tr>
    </w:tbl>
    <w:p>
      <w:pPr>
        <w:pStyle w:val="Style52"/>
        <w:keepNext w:val="0"/>
        <w:keepLines w:val="0"/>
        <w:framePr w:wrap="none" w:vAnchor="page" w:hAnchor="page" w:x="2637" w:y="9002"/>
        <w:widowControl w:val="0"/>
        <w:shd w:val="clear" w:color="auto" w:fill="auto"/>
        <w:bidi w:val="0"/>
        <w:spacing w:before="0" w:after="0" w:line="240" w:lineRule="auto"/>
        <w:ind w:left="0" w:right="0" w:firstLine="0"/>
        <w:jc w:val="left"/>
      </w:pPr>
      <w:r>
        <w:rPr>
          <w:spacing w:val="0"/>
          <w:w w:val="100"/>
          <w:position w:val="0"/>
        </w:rPr>
        <w:t>2</w:t>
      </w:r>
    </w:p>
    <w:tbl>
      <w:tblPr>
        <w:tblOverlap w:val="never"/>
        <w:jc w:val="left"/>
        <w:tblLayout w:type="fixed"/>
      </w:tblPr>
      <w:tblGrid>
        <w:gridCol w:w="389"/>
        <w:gridCol w:w="1387"/>
        <w:gridCol w:w="4229"/>
        <w:gridCol w:w="538"/>
        <w:gridCol w:w="1166"/>
        <w:gridCol w:w="1085"/>
        <w:gridCol w:w="1421"/>
      </w:tblGrid>
      <w:tr>
        <w:trPr>
          <w:trHeight w:val="259" w:hRule="exact"/>
        </w:trPr>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69</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67</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Doplnění chladivá do systému R32, D+M</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1 801,67</w:t>
            </w:r>
          </w:p>
        </w:tc>
        <w:tc>
          <w:tcPr>
            <w:tcBorders>
              <w:top w:val="single" w:sz="4"/>
              <w:righ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9 008,35</w:t>
            </w:r>
          </w:p>
        </w:tc>
      </w:tr>
      <w:tr>
        <w:trPr>
          <w:trHeight w:val="250" w:hRule="exact"/>
        </w:trPr>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68</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Montážní materiál k Z.Č.26B</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kg</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342,74</w:t>
            </w:r>
          </w:p>
        </w:tc>
        <w:tc>
          <w:tcPr>
            <w:tcBorders>
              <w:top w:val="single" w:sz="4"/>
              <w:left w:val="single" w:sz="4"/>
              <w:righ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3 427,40</w:t>
            </w:r>
          </w:p>
        </w:tc>
      </w:tr>
      <w:tr>
        <w:trPr>
          <w:trHeight w:val="432" w:hRule="exact"/>
        </w:trPr>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71</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69</w:t>
            </w:r>
          </w:p>
        </w:tc>
        <w:tc>
          <w:tcPr>
            <w:tcBorders>
              <w:top w:val="single" w:sz="4"/>
              <w:left w:val="single" w:sz="4"/>
            </w:tcBorders>
            <w:shd w:val="clear" w:color="auto" w:fill="FFFFFF"/>
            <w:vAlign w:val="bottom"/>
          </w:tcPr>
          <w:p>
            <w:pPr>
              <w:pStyle w:val="Style30"/>
              <w:keepNext w:val="0"/>
              <w:keepLines w:val="0"/>
              <w:framePr w:w="10214" w:h="3312" w:wrap="none" w:vAnchor="page" w:hAnchor="page" w:x="846" w:y="9223"/>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Dopravné (doprava na staveniště a vnitrostaveništní doprava, % z ceny materiálu)</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1 304,70</w:t>
            </w:r>
          </w:p>
        </w:tc>
        <w:tc>
          <w:tcPr>
            <w:tcBorders>
              <w:top w:val="single" w:sz="4"/>
              <w:left w:val="single" w:sz="4"/>
              <w:righ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1 304,70</w:t>
            </w:r>
          </w:p>
        </w:tc>
      </w:tr>
      <w:tr>
        <w:trPr>
          <w:trHeight w:val="250" w:hRule="exact"/>
        </w:trPr>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72</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Přesun hmot (% z ceny montáže)</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369,02</w:t>
            </w:r>
          </w:p>
        </w:tc>
        <w:tc>
          <w:tcPr>
            <w:tcBorders>
              <w:top w:val="single" w:sz="4"/>
              <w:left w:val="single" w:sz="4"/>
              <w:righ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3 690,20</w:t>
            </w:r>
          </w:p>
        </w:tc>
      </w:tr>
      <w:tr>
        <w:trPr>
          <w:trHeight w:val="245" w:hRule="exact"/>
        </w:trPr>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73</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71</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Inženýrská koordinační činnost</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917,40</w:t>
            </w:r>
          </w:p>
        </w:tc>
        <w:tc>
          <w:tcPr>
            <w:tcBorders>
              <w:top w:val="single" w:sz="4"/>
              <w:left w:val="single" w:sz="4"/>
              <w:righ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4 587,00</w:t>
            </w:r>
          </w:p>
        </w:tc>
      </w:tr>
      <w:tr>
        <w:trPr>
          <w:trHeight w:val="437" w:hRule="exact"/>
        </w:trPr>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74</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72</w:t>
            </w:r>
          </w:p>
        </w:tc>
        <w:tc>
          <w:tcPr>
            <w:tcBorders>
              <w:top w:val="single" w:sz="4"/>
              <w:left w:val="single" w:sz="4"/>
            </w:tcBorders>
            <w:shd w:val="clear" w:color="auto" w:fill="FFFFFF"/>
            <w:vAlign w:val="bottom"/>
          </w:tcPr>
          <w:p>
            <w:pPr>
              <w:pStyle w:val="Style30"/>
              <w:keepNext w:val="0"/>
              <w:keepLines w:val="0"/>
              <w:framePr w:w="10214" w:h="3312" w:wrap="none" w:vAnchor="page" w:hAnchor="page" w:x="846" w:y="9223"/>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Kontrola těsnosti a pevnosti spojů Cu potrubí přetlakem tlakovou zkouškou pomocí dusíku</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422,71</w:t>
            </w:r>
          </w:p>
        </w:tc>
        <w:tc>
          <w:tcPr>
            <w:tcBorders>
              <w:top w:val="single" w:sz="4"/>
              <w:left w:val="single" w:sz="4"/>
              <w:righ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2 113,55</w:t>
            </w:r>
          </w:p>
        </w:tc>
      </w:tr>
      <w:tr>
        <w:trPr>
          <w:trHeight w:val="245" w:hRule="exact"/>
        </w:trPr>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75</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73</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Vakuování systému</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righ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3 170,35</w:t>
            </w:r>
          </w:p>
        </w:tc>
      </w:tr>
      <w:tr>
        <w:trPr>
          <w:trHeight w:val="250" w:hRule="exact"/>
        </w:trPr>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76</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74</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Komplexní zkoušky, uvedení do provozu</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5,00000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righ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3 170,35</w:t>
            </w:r>
          </w:p>
        </w:tc>
      </w:tr>
      <w:tr>
        <w:trPr>
          <w:trHeight w:val="245" w:hRule="exact"/>
        </w:trPr>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77</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75</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Zaškolení obsluhy</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634,07</w:t>
            </w:r>
          </w:p>
        </w:tc>
        <w:tc>
          <w:tcPr>
            <w:tcBorders>
              <w:top w:val="single" w:sz="4"/>
              <w:left w:val="single" w:sz="4"/>
              <w:righ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1 268,14</w:t>
            </w:r>
          </w:p>
        </w:tc>
      </w:tr>
      <w:tr>
        <w:trPr>
          <w:trHeight w:val="437" w:hRule="exact"/>
        </w:trPr>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78</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76</w:t>
            </w:r>
          </w:p>
        </w:tc>
        <w:tc>
          <w:tcPr>
            <w:tcBorders>
              <w:top w:val="single" w:sz="4"/>
              <w:left w:val="single" w:sz="4"/>
            </w:tcBorders>
            <w:shd w:val="clear" w:color="auto" w:fill="FFFFFF"/>
            <w:vAlign w:val="bottom"/>
          </w:tcPr>
          <w:p>
            <w:pPr>
              <w:pStyle w:val="Style30"/>
              <w:keepNext w:val="0"/>
              <w:keepLines w:val="0"/>
              <w:framePr w:w="10214" w:h="3312" w:wrap="none" w:vAnchor="page" w:hAnchor="page" w:x="846" w:y="9223"/>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Autorizované měření vnitřního hluku včetně vypracování protokolu</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měření</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rPr>
              <w:t>8 911,25</w:t>
            </w:r>
          </w:p>
        </w:tc>
        <w:tc>
          <w:tcPr>
            <w:tcBorders>
              <w:top w:val="single" w:sz="4"/>
              <w:left w:val="single" w:sz="4"/>
              <w:righ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8 911,25</w:t>
            </w:r>
          </w:p>
        </w:tc>
      </w:tr>
      <w:tr>
        <w:trPr>
          <w:trHeight w:val="264" w:hRule="exact"/>
        </w:trPr>
        <w:tc>
          <w:tcPr>
            <w:tcBorders>
              <w:top w:val="single" w:sz="4"/>
              <w:left w:val="single" w:sz="4"/>
              <w:bottom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79</w:t>
            </w:r>
          </w:p>
        </w:tc>
        <w:tc>
          <w:tcPr>
            <w:tcBorders>
              <w:top w:val="single" w:sz="4"/>
              <w:left w:val="single" w:sz="4"/>
              <w:bottom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77</w:t>
            </w:r>
          </w:p>
        </w:tc>
        <w:tc>
          <w:tcPr>
            <w:tcBorders>
              <w:top w:val="single" w:sz="4"/>
              <w:left w:val="single" w:sz="4"/>
              <w:bottom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Čištění a desinfekce VZT zařízení</w:t>
            </w:r>
          </w:p>
        </w:tc>
        <w:tc>
          <w:tcPr>
            <w:tcBorders>
              <w:top w:val="single" w:sz="4"/>
              <w:left w:val="single" w:sz="4"/>
              <w:bottom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hod</w:t>
            </w:r>
          </w:p>
        </w:tc>
        <w:tc>
          <w:tcPr>
            <w:tcBorders>
              <w:top w:val="single" w:sz="4"/>
              <w:left w:val="single" w:sz="4"/>
              <w:bottom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2,00000</w:t>
            </w:r>
          </w:p>
        </w:tc>
        <w:tc>
          <w:tcPr>
            <w:tcBorders>
              <w:top w:val="single" w:sz="4"/>
              <w:left w:val="single" w:sz="4"/>
              <w:bottom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778,02</w:t>
            </w:r>
          </w:p>
        </w:tc>
        <w:tc>
          <w:tcPr>
            <w:tcBorders>
              <w:top w:val="single" w:sz="4"/>
              <w:left w:val="single" w:sz="4"/>
              <w:bottom w:val="single" w:sz="4"/>
              <w:right w:val="single" w:sz="4"/>
            </w:tcBorders>
            <w:shd w:val="clear" w:color="auto" w:fill="FFFFFF"/>
            <w:vAlign w:val="top"/>
          </w:tcPr>
          <w:p>
            <w:pPr>
              <w:pStyle w:val="Style30"/>
              <w:keepNext w:val="0"/>
              <w:keepLines w:val="0"/>
              <w:framePr w:w="10214" w:h="3312" w:wrap="none" w:vAnchor="page" w:hAnchor="page" w:x="846" w:y="9223"/>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1 556,04</w:t>
            </w:r>
          </w:p>
        </w:tc>
      </w:tr>
    </w:tbl>
    <w:p>
      <w:pPr>
        <w:pStyle w:val="Style14"/>
        <w:keepNext w:val="0"/>
        <w:keepLines w:val="0"/>
        <w:framePr w:wrap="none" w:vAnchor="page" w:hAnchor="page" w:x="842" w:y="16140"/>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7" w:y="16140"/>
        <w:widowControl w:val="0"/>
        <w:shd w:val="clear" w:color="auto" w:fill="auto"/>
        <w:bidi w:val="0"/>
        <w:spacing w:before="0" w:after="0" w:line="240" w:lineRule="auto"/>
        <w:ind w:left="0" w:right="0" w:firstLine="0"/>
        <w:jc w:val="left"/>
      </w:pPr>
      <w:r>
        <w:rPr>
          <w:color w:val="000000"/>
          <w:spacing w:val="0"/>
          <w:w w:val="100"/>
          <w:position w:val="0"/>
        </w:rPr>
        <w:t>Stránka 71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542925</wp:posOffset>
                </wp:positionH>
                <wp:positionV relativeFrom="page">
                  <wp:posOffset>1994535</wp:posOffset>
                </wp:positionV>
                <wp:extent cx="6468110" cy="0"/>
                <wp:wrapNone/>
                <wp:docPr id="29" name="Shape 29"/>
                <a:graphic xmlns:a="http://schemas.openxmlformats.org/drawingml/2006/main">
                  <a:graphicData uri="http://schemas.microsoft.com/office/word/2010/wordprocessingShape">
                    <wps:wsp>
                      <wps:cNvCnPr/>
                      <wps:spPr>
                        <a:xfrm>
                          <a:ext cx="6468110" cy="0"/>
                        </a:xfrm>
                        <a:prstGeom prst="straightConnector1"/>
                        <a:ln w="18415">
                          <a:solidFill/>
                        </a:ln>
                      </wps:spPr>
                      <wps:bodyPr/>
                    </wps:wsp>
                  </a:graphicData>
                </a:graphic>
              </wp:anchor>
            </w:drawing>
          </mc:Choice>
          <mc:Fallback>
            <w:pict>
              <v:shape o:spt="32" o:oned="true" path="m,l21600,21600e" style="position:absolute;margin-left:42.75pt;margin-top:157.05000000000001pt;width:509.30000000000001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542925</wp:posOffset>
                </wp:positionH>
                <wp:positionV relativeFrom="page">
                  <wp:posOffset>1994535</wp:posOffset>
                </wp:positionV>
                <wp:extent cx="0" cy="782955"/>
                <wp:wrapNone/>
                <wp:docPr id="30" name="Shape 30"/>
                <a:graphic xmlns:a="http://schemas.openxmlformats.org/drawingml/2006/main">
                  <a:graphicData uri="http://schemas.microsoft.com/office/word/2010/wordprocessingShape">
                    <wps:wsp>
                      <wps:cNvCnPr/>
                      <wps:spPr>
                        <a:xfrm>
                          <a:ext cx="0" cy="782955"/>
                        </a:xfrm>
                        <a:prstGeom prst="straightConnector1"/>
                        <a:ln w="18415">
                          <a:solidFill/>
                        </a:ln>
                      </wps:spPr>
                      <wps:bodyPr/>
                    </wps:wsp>
                  </a:graphicData>
                </a:graphic>
              </wp:anchor>
            </w:drawing>
          </mc:Choice>
          <mc:Fallback>
            <w:pict>
              <v:shape o:spt="32" o:oned="true" path="m,l21600,21600e" style="position:absolute;margin-left:42.75pt;margin-top:157.05000000000001pt;width:0;height:61.649999999999999pt;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542925</wp:posOffset>
                </wp:positionH>
                <wp:positionV relativeFrom="page">
                  <wp:posOffset>2777490</wp:posOffset>
                </wp:positionV>
                <wp:extent cx="6468110" cy="0"/>
                <wp:wrapNone/>
                <wp:docPr id="31" name="Shape 31"/>
                <a:graphic xmlns:a="http://schemas.openxmlformats.org/drawingml/2006/main">
                  <a:graphicData uri="http://schemas.microsoft.com/office/word/2010/wordprocessingShape">
                    <wps:wsp>
                      <wps:cNvCnPr/>
                      <wps:spPr>
                        <a:xfrm>
                          <a:ext cx="6468110" cy="0"/>
                        </a:xfrm>
                        <a:prstGeom prst="straightConnector1"/>
                        <a:ln w="18415">
                          <a:solidFill/>
                        </a:ln>
                      </wps:spPr>
                      <wps:bodyPr/>
                    </wps:wsp>
                  </a:graphicData>
                </a:graphic>
              </wp:anchor>
            </w:drawing>
          </mc:Choice>
          <mc:Fallback>
            <w:pict>
              <v:shape o:spt="32" o:oned="true" path="m,l21600,21600e" style="position:absolute;margin-left:42.75pt;margin-top:218.70000000000002pt;width:509.30000000000001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7011035</wp:posOffset>
                </wp:positionH>
                <wp:positionV relativeFrom="page">
                  <wp:posOffset>1994535</wp:posOffset>
                </wp:positionV>
                <wp:extent cx="0" cy="782955"/>
                <wp:wrapNone/>
                <wp:docPr id="32" name="Shape 32"/>
                <a:graphic xmlns:a="http://schemas.openxmlformats.org/drawingml/2006/main">
                  <a:graphicData uri="http://schemas.microsoft.com/office/word/2010/wordprocessingShape">
                    <wps:wsp>
                      <wps:cNvCnPr/>
                      <wps:spPr>
                        <a:xfrm>
                          <a:ext cx="0" cy="782955"/>
                        </a:xfrm>
                        <a:prstGeom prst="straightConnector1"/>
                        <a:ln w="18415">
                          <a:solidFill/>
                        </a:ln>
                      </wps:spPr>
                      <wps:bodyPr/>
                    </wps:wsp>
                  </a:graphicData>
                </a:graphic>
              </wp:anchor>
            </w:drawing>
          </mc:Choice>
          <mc:Fallback>
            <w:pict>
              <v:shape o:spt="32" o:oned="true" path="m,l21600,21600e" style="position:absolute;margin-left:552.05000000000007pt;margin-top:157.05000000000001pt;width:0;height:61.649999999999999pt;z-index:-251658240;mso-position-horizontal-relative:page;mso-position-vertical-relative:page">
                <v:stroke weight="1.45pt"/>
              </v:shape>
            </w:pict>
          </mc:Fallback>
        </mc:AlternateContent>
      </w:r>
    </w:p>
    <w:p>
      <w:pPr>
        <w:pStyle w:val="Style14"/>
        <w:keepNext w:val="0"/>
        <w:keepLines w:val="0"/>
        <w:framePr w:wrap="none" w:vAnchor="page" w:hAnchor="page" w:x="4787" w:y="115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Výrobky - budobva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262" w:wrap="none" w:vAnchor="page" w:hAnchor="page" w:x="842" w:y="3127"/>
              <w:widowControl w:val="0"/>
              <w:shd w:val="clear" w:color="auto" w:fill="auto"/>
              <w:tabs>
                <w:tab w:pos="1762" w:val="left"/>
                <w:tab w:pos="9115" w:val="left"/>
              </w:tabs>
              <w:bidi w:val="0"/>
              <w:spacing w:before="0" w:after="0" w:line="240" w:lineRule="auto"/>
              <w:ind w:left="0" w:right="0" w:firstLine="0"/>
              <w:jc w:val="left"/>
            </w:pPr>
            <w:r>
              <w:rPr>
                <w:b/>
                <w:bCs/>
                <w:color w:val="000000"/>
                <w:spacing w:val="0"/>
                <w:w w:val="100"/>
                <w:position w:val="0"/>
              </w:rPr>
              <w:t>Díl: 0</w:t>
              <w:tab/>
              <w:t>Nepřiřazený díl</w:t>
              <w:tab/>
              <w:t>165 000,00</w:t>
            </w:r>
          </w:p>
        </w:tc>
      </w:tr>
      <w:tr>
        <w:trPr>
          <w:trHeight w:val="264" w:hRule="exact"/>
        </w:trPr>
        <w:tc>
          <w:tcPr>
            <w:tcBorders>
              <w:top w:val="single" w:sz="4"/>
              <w:left w:val="single" w:sz="4"/>
              <w:bottom w:val="single" w:sz="4"/>
            </w:tcBorders>
            <w:shd w:val="clear" w:color="auto" w:fill="FFFFFF"/>
            <w:vAlign w:val="top"/>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260"/>
              <w:jc w:val="left"/>
            </w:pPr>
            <w:r>
              <w:rPr>
                <w:b/>
                <w:bCs/>
                <w:color w:val="000000"/>
                <w:spacing w:val="0"/>
                <w:w w:val="100"/>
                <w:position w:val="0"/>
                <w:vertAlign w:val="superscript"/>
              </w:rPr>
              <w:t>1</w:t>
            </w:r>
          </w:p>
        </w:tc>
        <w:tc>
          <w:tcPr>
            <w:tcBorders>
              <w:top w:val="single" w:sz="4"/>
              <w:bottom w:val="single" w:sz="4"/>
            </w:tcBorders>
            <w:shd w:val="clear" w:color="auto" w:fill="FFFFFF"/>
            <w:vAlign w:val="top"/>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Pol_0001</w:t>
            </w:r>
          </w:p>
        </w:tc>
        <w:tc>
          <w:tcPr>
            <w:tcBorders>
              <w:top w:val="single" w:sz="4"/>
              <w:bottom w:val="single" w:sz="4"/>
            </w:tcBorders>
            <w:shd w:val="clear" w:color="auto" w:fill="FFFFFF"/>
            <w:vAlign w:val="top"/>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PRACOVNÍ STŮL - rozměry 4035x750x2320 mm</w:t>
            </w:r>
          </w:p>
        </w:tc>
        <w:tc>
          <w:tcPr>
            <w:tcBorders>
              <w:top w:val="single" w:sz="4"/>
              <w:bottom w:val="single" w:sz="4"/>
            </w:tcBorders>
            <w:shd w:val="clear" w:color="auto" w:fill="FFFFFF"/>
            <w:vAlign w:val="top"/>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bottom w:val="single" w:sz="4"/>
            </w:tcBorders>
            <w:shd w:val="clear" w:color="auto" w:fill="FFFFFF"/>
            <w:vAlign w:val="top"/>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27 000,00</w:t>
            </w:r>
          </w:p>
        </w:tc>
        <w:tc>
          <w:tcPr>
            <w:tcBorders>
              <w:top w:val="single" w:sz="4"/>
              <w:bottom w:val="single" w:sz="4"/>
              <w:right w:val="single" w:sz="4"/>
            </w:tcBorders>
            <w:shd w:val="clear" w:color="auto" w:fill="FFFFFF"/>
            <w:vAlign w:val="top"/>
          </w:tcPr>
          <w:p>
            <w:pPr>
              <w:pStyle w:val="Style30"/>
              <w:keepNext w:val="0"/>
              <w:keepLines w:val="0"/>
              <w:framePr w:w="10214" w:h="1262" w:wrap="none" w:vAnchor="page" w:hAnchor="page" w:x="842"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27 000,00</w:t>
            </w:r>
          </w:p>
        </w:tc>
      </w:tr>
    </w:tbl>
    <w:p>
      <w:pPr>
        <w:pStyle w:val="Style70"/>
        <w:keepNext w:val="0"/>
        <w:keepLines w:val="0"/>
        <w:framePr w:w="10282" w:h="2486" w:hRule="exact" w:wrap="none" w:vAnchor="page" w:hAnchor="page" w:x="813" w:y="4385"/>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Obecný popis: Velký pracovní L stůl s kovovou podnoží, nástěnkou a otevřenou skříňkou. Provedení: Korpus - Pevně</w:t>
        <w:br/>
        <w:t>spojen skrytými spojovacími prvky. Stolová deska - Provedení se zaobleným rohem, pevně spojeno s podnoží.</w:t>
        <w:br/>
        <w:t>Podnož - Systémová podnož s nohami opatřenými kluzáky vzájemně spojeny kovovými luby tvořící tak nosnou a</w:t>
        <w:br/>
        <w:t>odolnou konstrukci pro stolovou desku a její namáhání. U mělčí odkládací části proti pronášení použita ocelová</w:t>
        <w:br/>
        <w:t>konzola s uchycením na stěnu (prášková barva kce). Vybavení: Organizér kabelů (podélný kovový žlab při zadní</w:t>
        <w:br/>
        <w:t>hraně stolu). Průchodky kruhové o 80 mm (zinkový odlitek, vzhled nerez, umístění dle rozložení monitorů). Skryté</w:t>
        <w:br/>
        <w:t xml:space="preserve">závěsné kování pro použití za zády. Materiál: </w:t>
      </w:r>
      <w:r>
        <w:rPr>
          <w:color w:val="007F01"/>
          <w:spacing w:val="0"/>
          <w:w w:val="100"/>
          <w:position w:val="0"/>
          <w:sz w:val="14"/>
          <w:szCs w:val="14"/>
        </w:rPr>
        <w:t xml:space="preserve">LTD </w:t>
      </w:r>
      <w:r>
        <w:rPr>
          <w:color w:val="007F01"/>
          <w:spacing w:val="0"/>
          <w:w w:val="100"/>
          <w:position w:val="0"/>
          <w:sz w:val="14"/>
          <w:szCs w:val="14"/>
        </w:rPr>
        <w:t xml:space="preserve">desky ti. 18 mm, hrany ABS v barvě </w:t>
      </w:r>
      <w:r>
        <w:rPr>
          <w:color w:val="007F01"/>
          <w:spacing w:val="0"/>
          <w:w w:val="100"/>
          <w:position w:val="0"/>
          <w:sz w:val="14"/>
          <w:szCs w:val="14"/>
        </w:rPr>
        <w:t xml:space="preserve">LTD </w:t>
      </w:r>
      <w:r>
        <w:rPr>
          <w:color w:val="007F01"/>
          <w:spacing w:val="0"/>
          <w:w w:val="100"/>
          <w:position w:val="0"/>
          <w:sz w:val="14"/>
          <w:szCs w:val="14"/>
        </w:rPr>
        <w:t>(tl. 2 mm). Podnož</w:t>
        <w:br/>
        <w:t xml:space="preserve">kovová, povrchová úprava práškovou barvou. 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w:t>
        <w:br/>
        <w:t>Před realizací budou tyto vzorníky předloženy k náhledu a konkrétnímu výběru. Veškeré kování bude vysoce kvalitní</w:t>
        <w:br/>
        <w:t>a odolné. Všechny části musí být hladké, nenasákavé, mechanicky odolné a snadno udržovatelné běžnými čistícími</w:t>
        <w:br/>
        <w:t>prostředky. Za dostatečnou tuhost konstrukce odpovídá dodavatel. Kompletní dodávka funkčního celku včetně</w:t>
        <w:br/>
        <w:t>instalace na dané místo dle výkresové dokumentace, odvoz a likvidace obalových materiálů.</w:t>
      </w:r>
    </w:p>
    <w:p>
      <w:pPr>
        <w:pStyle w:val="Style70"/>
        <w:keepNext w:val="0"/>
        <w:keepLines w:val="0"/>
        <w:framePr w:w="10282" w:h="7867" w:hRule="exact" w:wrap="none" w:vAnchor="page" w:hAnchor="page" w:x="813" w:y="7390"/>
        <w:widowControl w:val="0"/>
        <w:shd w:val="clear" w:color="auto" w:fill="auto"/>
        <w:tabs>
          <w:tab w:pos="1795" w:val="left"/>
          <w:tab w:pos="6206" w:val="left"/>
          <w:tab w:pos="7109" w:val="left"/>
          <w:tab w:pos="8054" w:val="left"/>
          <w:tab w:pos="9456" w:val="left"/>
        </w:tabs>
        <w:bidi w:val="0"/>
        <w:spacing w:before="0" w:after="40" w:line="305" w:lineRule="auto"/>
        <w:ind w:left="0" w:right="0" w:firstLine="0"/>
        <w:jc w:val="left"/>
        <w:rPr>
          <w:sz w:val="14"/>
          <w:szCs w:val="14"/>
        </w:rPr>
      </w:pPr>
      <w:r>
        <w:rPr>
          <w:color w:val="000000"/>
          <w:spacing w:val="0"/>
          <w:w w:val="100"/>
          <w:position w:val="0"/>
          <w:sz w:val="14"/>
          <w:szCs w:val="14"/>
          <w:u w:val="single"/>
        </w:rPr>
        <w:t>| 2 Pol 0002</w:t>
        <w:tab/>
        <w:t>ÚLOŽNĚ SKŘÍNKY - rozměry 2000x2020x400 mm</w:t>
        <w:tab/>
        <w:t>ks</w:t>
        <w:tab/>
        <w:t>1,00000</w:t>
        <w:tab/>
        <w:t>36 900,00</w:t>
        <w:tab/>
        <w:t>36 900,00|</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Obecný popis:</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Sestava skříněk.</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Provedení:</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Sokl - Nosné provedení za pomocí systémových soklových noh a krycí desky s těsnící lištou.</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Korpus - Pevně spojen skrytými spojovacími prvky. Proti přepadení fixován ke stěně.</w:t>
      </w:r>
    </w:p>
    <w:p>
      <w:pPr>
        <w:pStyle w:val="Style70"/>
        <w:keepNext w:val="0"/>
        <w:keepLines w:val="0"/>
        <w:framePr w:w="10282" w:h="7867" w:hRule="exact" w:wrap="none" w:vAnchor="page" w:hAnchor="page" w:x="813" w:y="7390"/>
        <w:widowControl w:val="0"/>
        <w:shd w:val="clear" w:color="auto" w:fill="auto"/>
        <w:bidi w:val="0"/>
        <w:spacing w:before="0" w:after="40" w:line="300" w:lineRule="auto"/>
        <w:ind w:left="1820" w:right="0" w:firstLine="0"/>
        <w:jc w:val="left"/>
        <w:rPr>
          <w:sz w:val="14"/>
          <w:szCs w:val="14"/>
        </w:rPr>
      </w:pPr>
      <w:r>
        <w:rPr>
          <w:color w:val="007F01"/>
          <w:spacing w:val="0"/>
          <w:w w:val="100"/>
          <w:position w:val="0"/>
          <w:sz w:val="14"/>
          <w:szCs w:val="14"/>
        </w:rPr>
        <w:t>Dveře - Naložené provedení a otevírání zajištěno kovovou úchytkou. Uzamykatelné (pro jednotlivé pracoviště společný klíč-jedna zámková kombinace).</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Vybavení:</w:t>
      </w:r>
    </w:p>
    <w:p>
      <w:pPr>
        <w:pStyle w:val="Style70"/>
        <w:keepNext w:val="0"/>
        <w:keepLines w:val="0"/>
        <w:framePr w:w="10282" w:h="7867" w:hRule="exact" w:wrap="none" w:vAnchor="page" w:hAnchor="page" w:x="813" w:y="7390"/>
        <w:widowControl w:val="0"/>
        <w:shd w:val="clear" w:color="auto" w:fill="auto"/>
        <w:bidi w:val="0"/>
        <w:spacing w:before="0" w:after="40" w:line="300" w:lineRule="auto"/>
        <w:ind w:left="1820" w:right="0" w:firstLine="0"/>
        <w:jc w:val="left"/>
        <w:rPr>
          <w:sz w:val="14"/>
          <w:szCs w:val="14"/>
        </w:rPr>
      </w:pPr>
      <w:r>
        <w:rPr>
          <w:color w:val="007F01"/>
          <w:spacing w:val="0"/>
          <w:w w:val="100"/>
          <w:position w:val="0"/>
          <w:sz w:val="14"/>
          <w:szCs w:val="14"/>
        </w:rPr>
        <w:t>Kování - Nosné výškově rektifikovatelné plastové nožky (nosnost jedné nožky 150 kg). Miskové panty například Blum s tlumením. Skryté závěsné kování pro použití za zády.</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Materiál:</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 xml:space="preserve">Dveře, čela zásuvek, čelní výkryty-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82" w:h="7867" w:hRule="exact" w:wrap="none" w:vAnchor="page" w:hAnchor="page" w:x="813" w:y="7390"/>
        <w:widowControl w:val="0"/>
        <w:shd w:val="clear" w:color="auto" w:fill="auto"/>
        <w:bidi w:val="0"/>
        <w:spacing w:before="0" w:after="40" w:line="307" w:lineRule="auto"/>
        <w:ind w:left="1820" w:right="0" w:firstLine="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 náhledu a konkrétnímu výběru.</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Veškeré kování bude vysoce kvalitní a odolné. Všechny části musí být hladké, nenasákavé, mechanicky odolné a snadno udržovatelné běžnými čistícími prostředky. Za dostatečnou tuhost konstrukce odpovídá dodavatel. Kompletní dodávka funkčního celku včetně instalace na dané místo dle výkresové dokumentace, odvoz a likvidace obalových materiálů.</w:t>
      </w:r>
    </w:p>
    <w:p>
      <w:pPr>
        <w:pStyle w:val="Style70"/>
        <w:keepNext w:val="0"/>
        <w:keepLines w:val="0"/>
        <w:framePr w:w="10282" w:h="7867" w:hRule="exact" w:wrap="none" w:vAnchor="page" w:hAnchor="page" w:x="813" w:y="7390"/>
        <w:widowControl w:val="0"/>
        <w:shd w:val="clear" w:color="auto" w:fill="auto"/>
        <w:tabs>
          <w:tab w:pos="1795" w:val="left"/>
          <w:tab w:pos="7109" w:val="left"/>
          <w:tab w:pos="8054" w:val="left"/>
          <w:tab w:pos="9456" w:val="left"/>
        </w:tabs>
        <w:bidi w:val="0"/>
        <w:spacing w:before="0" w:after="40" w:line="305" w:lineRule="auto"/>
        <w:ind w:left="0" w:right="0" w:firstLine="0"/>
        <w:jc w:val="left"/>
        <w:rPr>
          <w:sz w:val="14"/>
          <w:szCs w:val="14"/>
        </w:rPr>
      </w:pPr>
      <w:r>
        <w:rPr>
          <w:color w:val="000000"/>
          <w:spacing w:val="0"/>
          <w:w w:val="100"/>
          <w:position w:val="0"/>
          <w:sz w:val="14"/>
          <w:szCs w:val="14"/>
          <w:u w:val="single"/>
        </w:rPr>
        <w:t>| 3 Pol 0003</w:t>
        <w:tab/>
        <w:t>SKŘÍŇ PRO ZAŘÍZENI - rozměry 635x2020x595 mm ks</w:t>
        <w:tab/>
        <w:t>1,00000</w:t>
        <w:tab/>
        <w:t>13 300,00</w:t>
        <w:tab/>
        <w:t>13 300,00|</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Obecný popis:</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Skříň pro zařízení s policemi.</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Provedení:</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Korpus - Pevně spojen skrytými spojovacími prvky. Proti pohybu fixován ke stěně.</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Dveře - Vložené provedení a otevírání zajištěno kovovou úchytkou.</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Vybavení:</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Polohovatelné police.</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Materiál:</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 xml:space="preserve">Dveře, čela zásuvek, čelní výkryty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82" w:h="7867" w:hRule="exact" w:wrap="none" w:vAnchor="page" w:hAnchor="page" w:x="813" w:y="7390"/>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82" w:h="7867" w:hRule="exact" w:wrap="none" w:vAnchor="page" w:hAnchor="page" w:x="813" w:y="73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 náhledu a konkrétnímu výběru.</w:t>
      </w:r>
    </w:p>
    <w:p>
      <w:pPr>
        <w:pStyle w:val="Style14"/>
        <w:keepNext w:val="0"/>
        <w:keepLines w:val="0"/>
        <w:framePr w:wrap="none" w:vAnchor="page" w:hAnchor="page" w:x="837" w:y="16140"/>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2" w:y="16140"/>
        <w:widowControl w:val="0"/>
        <w:shd w:val="clear" w:color="auto" w:fill="auto"/>
        <w:bidi w:val="0"/>
        <w:spacing w:before="0" w:after="0" w:line="240" w:lineRule="auto"/>
        <w:ind w:left="0" w:right="0" w:firstLine="0"/>
        <w:jc w:val="left"/>
      </w:pPr>
      <w:r>
        <w:rPr>
          <w:color w:val="000000"/>
          <w:spacing w:val="0"/>
          <w:w w:val="100"/>
          <w:position w:val="0"/>
        </w:rPr>
        <w:t>Stránka 72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2" w:y="115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Výrobky - budobva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869" w:hRule="exact"/>
        </w:trPr>
        <w:tc>
          <w:tcPr>
            <w:gridSpan w:val="7"/>
            <w:tcBorders>
              <w:top w:val="single" w:sz="4"/>
            </w:tcBorders>
            <w:shd w:val="clear" w:color="auto" w:fill="FFFFFF"/>
            <w:vAlign w:val="top"/>
          </w:tcPr>
          <w:p>
            <w:pPr>
              <w:pStyle w:val="Style30"/>
              <w:keepNext w:val="0"/>
              <w:keepLines w:val="0"/>
              <w:framePr w:w="10214" w:h="1886" w:wrap="none" w:vAnchor="page" w:hAnchor="page" w:x="846" w:y="3127"/>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Veškeré kování bude vysoce kvalitní a odolné. Všechny části musí být hladké, nenasákavé, mechanicky odolné a snadno udržovatelné běžnými čistícími prostředky. Za dostatečnou tuhost konstrukce odpovídá dodavatel. Kompletní dodávka funkčního celku včetně instalace na dané místo dle výkresové dokumentace, odvoz a likvidace obalových materiálů.</w:t>
            </w:r>
          </w:p>
        </w:tc>
      </w:tr>
      <w:tr>
        <w:trPr>
          <w:trHeight w:val="264" w:hRule="exact"/>
        </w:trPr>
        <w:tc>
          <w:tcPr>
            <w:tcBorders>
              <w:top w:val="single" w:sz="4"/>
              <w:bottom w:val="single" w:sz="4"/>
            </w:tcBorders>
            <w:shd w:val="clear" w:color="auto" w:fill="FFFFFF"/>
            <w:vAlign w:val="top"/>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vertAlign w:val="superscript"/>
              </w:rPr>
              <w:t>4</w:t>
            </w:r>
          </w:p>
        </w:tc>
        <w:tc>
          <w:tcPr>
            <w:tcBorders>
              <w:top w:val="single" w:sz="4"/>
              <w:bottom w:val="single" w:sz="4"/>
            </w:tcBorders>
            <w:shd w:val="clear" w:color="auto" w:fill="FFFFFF"/>
            <w:vAlign w:val="top"/>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Pol_0004</w:t>
            </w:r>
          </w:p>
        </w:tc>
        <w:tc>
          <w:tcPr>
            <w:tcBorders>
              <w:top w:val="single" w:sz="4"/>
              <w:bottom w:val="single" w:sz="4"/>
            </w:tcBorders>
            <w:shd w:val="clear" w:color="auto" w:fill="FFFFFF"/>
            <w:vAlign w:val="top"/>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KONTEJNER - rozměry 400x578x560 mm</w:t>
            </w:r>
          </w:p>
        </w:tc>
        <w:tc>
          <w:tcPr>
            <w:tcBorders>
              <w:top w:val="single" w:sz="4"/>
              <w:bottom w:val="single" w:sz="4"/>
            </w:tcBorders>
            <w:shd w:val="clear" w:color="auto" w:fill="FFFFFF"/>
            <w:vAlign w:val="top"/>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bottom w:val="single" w:sz="4"/>
            </w:tcBorders>
            <w:shd w:val="clear" w:color="auto" w:fill="FFFFFF"/>
            <w:vAlign w:val="top"/>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12 400,00</w:t>
            </w:r>
          </w:p>
        </w:tc>
        <w:tc>
          <w:tcPr>
            <w:tcBorders>
              <w:top w:val="single" w:sz="4"/>
              <w:bottom w:val="single" w:sz="4"/>
            </w:tcBorders>
            <w:shd w:val="clear" w:color="auto" w:fill="FFFFFF"/>
            <w:vAlign w:val="top"/>
          </w:tcPr>
          <w:p>
            <w:pPr>
              <w:pStyle w:val="Style30"/>
              <w:keepNext w:val="0"/>
              <w:keepLines w:val="0"/>
              <w:framePr w:w="10214" w:h="1886" w:wrap="none" w:vAnchor="page" w:hAnchor="page" w:x="846" w:y="3127"/>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12 400,00</w:t>
            </w:r>
          </w:p>
        </w:tc>
      </w:tr>
    </w:tbl>
    <w:p>
      <w:pPr>
        <w:pStyle w:val="Style70"/>
        <w:keepNext w:val="0"/>
        <w:keepLines w:val="0"/>
        <w:framePr w:w="10214" w:h="5314" w:hRule="exact" w:wrap="none" w:vAnchor="page" w:hAnchor="page" w:x="846" w:y="5009"/>
        <w:widowControl w:val="0"/>
        <w:shd w:val="clear" w:color="auto" w:fill="auto"/>
        <w:bidi w:val="0"/>
        <w:spacing w:before="0" w:after="0" w:line="305" w:lineRule="auto"/>
        <w:ind w:left="1780" w:right="24" w:firstLine="0"/>
        <w:jc w:val="both"/>
        <w:rPr>
          <w:sz w:val="14"/>
          <w:szCs w:val="14"/>
        </w:rPr>
      </w:pPr>
      <w:r>
        <w:rPr>
          <w:color w:val="007F01"/>
          <w:spacing w:val="0"/>
          <w:w w:val="100"/>
          <w:position w:val="0"/>
          <w:sz w:val="14"/>
          <w:szCs w:val="14"/>
        </w:rPr>
        <w:t>Obecný popis:</w:t>
      </w:r>
    </w:p>
    <w:p>
      <w:pPr>
        <w:pStyle w:val="Style70"/>
        <w:keepNext w:val="0"/>
        <w:keepLines w:val="0"/>
        <w:framePr w:w="10214" w:h="5314" w:hRule="exact" w:wrap="none" w:vAnchor="page" w:hAnchor="page" w:x="846" w:y="5009"/>
        <w:widowControl w:val="0"/>
        <w:shd w:val="clear" w:color="auto" w:fill="auto"/>
        <w:bidi w:val="0"/>
        <w:spacing w:before="0" w:after="0" w:line="305" w:lineRule="auto"/>
        <w:ind w:left="1780" w:right="24" w:firstLine="0"/>
        <w:jc w:val="both"/>
        <w:rPr>
          <w:sz w:val="14"/>
          <w:szCs w:val="14"/>
        </w:rPr>
      </w:pPr>
      <w:r>
        <w:rPr>
          <w:color w:val="007F01"/>
          <w:spacing w:val="0"/>
          <w:w w:val="100"/>
          <w:position w:val="0"/>
          <w:sz w:val="14"/>
          <w:szCs w:val="14"/>
        </w:rPr>
        <w:t>Nábytkový mobilní kontejner.</w:t>
      </w:r>
    </w:p>
    <w:p>
      <w:pPr>
        <w:pStyle w:val="Style70"/>
        <w:keepNext w:val="0"/>
        <w:keepLines w:val="0"/>
        <w:framePr w:w="10214" w:h="5314" w:hRule="exact" w:wrap="none" w:vAnchor="page" w:hAnchor="page" w:x="846" w:y="5009"/>
        <w:widowControl w:val="0"/>
        <w:shd w:val="clear" w:color="auto" w:fill="auto"/>
        <w:bidi w:val="0"/>
        <w:spacing w:before="0" w:after="0" w:line="305" w:lineRule="auto"/>
        <w:ind w:left="1780" w:right="24" w:firstLine="0"/>
        <w:jc w:val="both"/>
        <w:rPr>
          <w:sz w:val="14"/>
          <w:szCs w:val="14"/>
        </w:rPr>
      </w:pPr>
      <w:r>
        <w:rPr>
          <w:color w:val="007F01"/>
          <w:spacing w:val="0"/>
          <w:w w:val="100"/>
          <w:position w:val="0"/>
          <w:sz w:val="14"/>
          <w:szCs w:val="14"/>
        </w:rPr>
        <w:t>Provedení:</w:t>
      </w:r>
    </w:p>
    <w:p>
      <w:pPr>
        <w:pStyle w:val="Style70"/>
        <w:keepNext w:val="0"/>
        <w:keepLines w:val="0"/>
        <w:framePr w:w="10214" w:h="5314" w:hRule="exact" w:wrap="none" w:vAnchor="page" w:hAnchor="page" w:x="846" w:y="5009"/>
        <w:widowControl w:val="0"/>
        <w:shd w:val="clear" w:color="auto" w:fill="auto"/>
        <w:bidi w:val="0"/>
        <w:spacing w:before="0" w:after="220" w:line="305" w:lineRule="auto"/>
        <w:ind w:left="1780" w:right="0" w:firstLine="0"/>
        <w:jc w:val="left"/>
        <w:rPr>
          <w:sz w:val="14"/>
          <w:szCs w:val="14"/>
        </w:rPr>
      </w:pPr>
      <w:r>
        <w:rPr>
          <w:color w:val="007F01"/>
          <w:spacing w:val="0"/>
          <w:w w:val="100"/>
          <w:position w:val="0"/>
          <w:sz w:val="14"/>
          <w:szCs w:val="14"/>
        </w:rPr>
        <w:t>Korpus - Pevně spojen skrytými spojovacími prvky a osazen na nábytkových kolečkách pr. 50mm, nosnost 40kg/ks.</w:t>
      </w:r>
    </w:p>
    <w:p>
      <w:pPr>
        <w:pStyle w:val="Style70"/>
        <w:keepNext w:val="0"/>
        <w:keepLines w:val="0"/>
        <w:framePr w:w="10214" w:h="5314" w:hRule="exact" w:wrap="none" w:vAnchor="page" w:hAnchor="page" w:x="846" w:y="5009"/>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Dveře - Naložené provedení a otevírání zajištěno kovovou úchytkou.</w:t>
      </w:r>
    </w:p>
    <w:p>
      <w:pPr>
        <w:pStyle w:val="Style70"/>
        <w:keepNext w:val="0"/>
        <w:keepLines w:val="0"/>
        <w:framePr w:w="10214" w:h="5314" w:hRule="exact" w:wrap="none" w:vAnchor="page" w:hAnchor="page" w:x="846" w:y="5009"/>
        <w:widowControl w:val="0"/>
        <w:shd w:val="clear" w:color="auto" w:fill="auto"/>
        <w:bidi w:val="0"/>
        <w:spacing w:before="0" w:after="0" w:line="305" w:lineRule="auto"/>
        <w:ind w:left="1780" w:right="24" w:firstLine="0"/>
        <w:jc w:val="both"/>
        <w:rPr>
          <w:sz w:val="14"/>
          <w:szCs w:val="14"/>
        </w:rPr>
      </w:pPr>
      <w:r>
        <w:rPr>
          <w:color w:val="007F01"/>
          <w:spacing w:val="0"/>
          <w:w w:val="100"/>
          <w:position w:val="0"/>
          <w:sz w:val="14"/>
          <w:szCs w:val="14"/>
        </w:rPr>
        <w:t>Vybavení:</w:t>
      </w:r>
    </w:p>
    <w:p>
      <w:pPr>
        <w:pStyle w:val="Style70"/>
        <w:keepNext w:val="0"/>
        <w:keepLines w:val="0"/>
        <w:framePr w:w="10214" w:h="5314" w:hRule="exact" w:wrap="none" w:vAnchor="page" w:hAnchor="page" w:x="846" w:y="5009"/>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Výsuvná sada pro kontejner - systémové zásuvky vč. pojezdů (např. Hettich Systema).</w:t>
      </w:r>
    </w:p>
    <w:p>
      <w:pPr>
        <w:pStyle w:val="Style70"/>
        <w:keepNext w:val="0"/>
        <w:keepLines w:val="0"/>
        <w:framePr w:w="10214" w:h="5314" w:hRule="exact" w:wrap="none" w:vAnchor="page" w:hAnchor="page" w:x="846" w:y="5009"/>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Kování - Nosné nábytkové kolečka (pogumované pro tvrdé podlahy, nosnost jedné nožky 50 kg).</w:t>
      </w:r>
    </w:p>
    <w:p>
      <w:pPr>
        <w:pStyle w:val="Style70"/>
        <w:keepNext w:val="0"/>
        <w:keepLines w:val="0"/>
        <w:framePr w:w="10214" w:h="5314" w:hRule="exact" w:wrap="none" w:vAnchor="page" w:hAnchor="page" w:x="846" w:y="5009"/>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Materiál:</w:t>
      </w:r>
    </w:p>
    <w:p>
      <w:pPr>
        <w:pStyle w:val="Style70"/>
        <w:keepNext w:val="0"/>
        <w:keepLines w:val="0"/>
        <w:framePr w:w="10214" w:h="5314" w:hRule="exact" w:wrap="none" w:vAnchor="page" w:hAnchor="page" w:x="846" w:y="5009"/>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 xml:space="preserve">Dveře, čela zásuvek, čelní výkryty- </w:t>
      </w:r>
      <w:r>
        <w:rPr>
          <w:color w:val="007F01"/>
          <w:spacing w:val="0"/>
          <w:w w:val="100"/>
          <w:position w:val="0"/>
          <w:sz w:val="14"/>
          <w:szCs w:val="14"/>
        </w:rPr>
        <w:t xml:space="preserve">LTD </w:t>
      </w:r>
      <w:r>
        <w:rPr>
          <w:color w:val="007F01"/>
          <w:spacing w:val="0"/>
          <w:w w:val="100"/>
          <w:position w:val="0"/>
          <w:sz w:val="14"/>
          <w:szCs w:val="14"/>
        </w:rPr>
        <w:t xml:space="preserve">desky ti.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14" w:h="5314" w:hRule="exact" w:wrap="none" w:vAnchor="page" w:hAnchor="page" w:x="846" w:y="5009"/>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14" w:h="5314" w:hRule="exact" w:wrap="none" w:vAnchor="page" w:hAnchor="page" w:x="846" w:y="5009"/>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14" w:h="5314" w:hRule="exact" w:wrap="none" w:vAnchor="page" w:hAnchor="page" w:x="846" w:y="5009"/>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70"/>
        <w:keepNext w:val="0"/>
        <w:keepLines w:val="0"/>
        <w:framePr w:w="10214" w:h="5314" w:hRule="exact" w:wrap="none" w:vAnchor="page" w:hAnchor="page" w:x="846" w:y="5009"/>
        <w:widowControl w:val="0"/>
        <w:shd w:val="clear" w:color="auto" w:fill="auto"/>
        <w:tabs>
          <w:tab w:pos="7079" w:val="left"/>
          <w:tab w:pos="8106" w:val="left"/>
          <w:tab w:pos="9513" w:val="left"/>
        </w:tabs>
        <w:bidi w:val="0"/>
        <w:spacing w:before="0" w:after="0" w:line="305" w:lineRule="auto"/>
        <w:ind w:left="4" w:right="24" w:firstLine="240"/>
        <w:jc w:val="both"/>
        <w:rPr>
          <w:sz w:val="14"/>
          <w:szCs w:val="14"/>
        </w:rPr>
      </w:pPr>
      <w:r>
        <w:rPr>
          <w:color w:val="000000"/>
          <w:spacing w:val="0"/>
          <w:w w:val="100"/>
          <w:position w:val="0"/>
          <w:sz w:val="14"/>
          <w:szCs w:val="14"/>
          <w:u w:val="single"/>
        </w:rPr>
        <w:t>5 Pol_0005 NÁSTĚNNÁ SKŘÍŇKA - rozměry 2320x360x340 mm ks</w:t>
        <w:tab/>
        <w:t>1,00000</w:t>
        <w:tab/>
        <w:t>7 800,00</w:t>
        <w:tab/>
        <w:t>7 800^00</w:t>
      </w:r>
    </w:p>
    <w:p>
      <w:pPr>
        <w:pStyle w:val="Style70"/>
        <w:keepNext w:val="0"/>
        <w:keepLines w:val="0"/>
        <w:framePr w:w="10214" w:h="5314" w:hRule="exact" w:wrap="none" w:vAnchor="page" w:hAnchor="page" w:x="846" w:y="5009"/>
        <w:widowControl w:val="0"/>
        <w:shd w:val="clear" w:color="auto" w:fill="auto"/>
        <w:bidi w:val="0"/>
        <w:spacing w:before="0" w:after="0" w:line="302" w:lineRule="auto"/>
        <w:ind w:left="1780" w:right="0" w:firstLine="20"/>
        <w:jc w:val="left"/>
        <w:rPr>
          <w:sz w:val="14"/>
          <w:szCs w:val="14"/>
        </w:rPr>
      </w:pPr>
      <w:r>
        <w:rPr>
          <w:color w:val="007F01"/>
          <w:spacing w:val="0"/>
          <w:w w:val="100"/>
          <w:position w:val="0"/>
          <w:sz w:val="14"/>
          <w:szCs w:val="14"/>
        </w:rPr>
        <w:t>Obecný popis: Závěsná otevřená skříňka. Provedení: Korpus pevně spojen skrytými spojovacími prvky a záda</w:t>
        <w:br/>
        <w:t>vložena do drážek. Ke stěně kotven na skryté závěsné kování pro použití za zády (možnost seřízení hloubky a výšky,</w:t>
        <w:br/>
        <w:t>pojistka proti vyvěšení, nosnost 55kg/ks) s uchycením na závěsný profil (nosnost 150kg/skříň). Materiál: Dveře, čela</w:t>
        <w:br/>
        <w:t xml:space="preserve">zásuvek, čelní výkryty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14" w:h="1526" w:hRule="exact" w:wrap="none" w:vAnchor="page" w:hAnchor="page" w:x="846" w:y="10558"/>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14" w:h="1526" w:hRule="exact" w:wrap="none" w:vAnchor="page" w:hAnchor="page" w:x="846" w:y="1055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 náhledu a konkrétnímu výběru.</w:t>
      </w:r>
    </w:p>
    <w:p>
      <w:pPr>
        <w:pStyle w:val="Style70"/>
        <w:keepNext w:val="0"/>
        <w:keepLines w:val="0"/>
        <w:framePr w:w="10214" w:h="1526" w:hRule="exact" w:wrap="none" w:vAnchor="page" w:hAnchor="page" w:x="846" w:y="10558"/>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Veškeré kování bude vysoce kvalitní a odolné. Všechny části musí být hladké, nenasákavé, mechanicky odolné a snadno udržovatelné běžnými čistícími prostředky. Za dostatečnou tuhost konstrukce odpovídá dodavatel. Kompletní dodávka funkčního celku včetně instalace na dané místo dle výkresové dokumentace, odvoz a likvidace obalových materiálů.</w:t>
      </w:r>
    </w:p>
    <w:tbl>
      <w:tblPr>
        <w:tblOverlap w:val="never"/>
        <w:jc w:val="left"/>
        <w:tblLayout w:type="fixed"/>
      </w:tblPr>
      <w:tblGrid>
        <w:gridCol w:w="389"/>
        <w:gridCol w:w="1387"/>
        <w:gridCol w:w="4229"/>
        <w:gridCol w:w="538"/>
        <w:gridCol w:w="1166"/>
        <w:gridCol w:w="1085"/>
        <w:gridCol w:w="1421"/>
      </w:tblGrid>
      <w:tr>
        <w:trPr>
          <w:trHeight w:val="446" w:hRule="exact"/>
        </w:trPr>
        <w:tc>
          <w:tcPr>
            <w:tcBorders>
              <w:top w:val="single" w:sz="4"/>
              <w:left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6</w:t>
            </w:r>
          </w:p>
        </w:tc>
        <w:tc>
          <w:tcPr>
            <w:tcBorders>
              <w:top w:val="single" w:sz="4"/>
              <w:left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Pol_0006</w:t>
            </w:r>
          </w:p>
        </w:tc>
        <w:tc>
          <w:tcPr>
            <w:tcBorders>
              <w:top w:val="single" w:sz="4"/>
              <w:left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NASTÉNKOVÉ LINOLEUM - rozměry 3825x520x5 mm</w:t>
            </w:r>
          </w:p>
        </w:tc>
        <w:tc>
          <w:tcPr>
            <w:tcBorders>
              <w:top w:val="single" w:sz="4"/>
              <w:left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7 200,00</w:t>
            </w:r>
          </w:p>
        </w:tc>
        <w:tc>
          <w:tcPr>
            <w:tcBorders>
              <w:top w:val="single" w:sz="4"/>
              <w:left w:val="single" w:sz="4"/>
              <w:right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7 200,00</w:t>
            </w:r>
          </w:p>
        </w:tc>
      </w:tr>
      <w:tr>
        <w:trPr>
          <w:trHeight w:val="250" w:hRule="exact"/>
        </w:trPr>
        <w:tc>
          <w:tcPr>
            <w:gridSpan w:val="7"/>
            <w:tcBorders>
              <w:top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1780" w:right="0" w:firstLine="0"/>
              <w:jc w:val="both"/>
              <w:rPr>
                <w:sz w:val="14"/>
                <w:szCs w:val="14"/>
              </w:rPr>
            </w:pPr>
            <w:r>
              <w:rPr>
                <w:color w:val="007F01"/>
                <w:spacing w:val="0"/>
                <w:w w:val="100"/>
                <w:position w:val="0"/>
                <w:sz w:val="14"/>
                <w:szCs w:val="14"/>
              </w:rPr>
              <w:t>Trvanlivé přírodní linoleum se samozacelovací vlastností, odstín teplý šedý</w:t>
            </w:r>
          </w:p>
        </w:tc>
      </w:tr>
      <w:tr>
        <w:trPr>
          <w:trHeight w:val="259" w:hRule="exact"/>
        </w:trPr>
        <w:tc>
          <w:tcPr>
            <w:tcBorders>
              <w:top w:val="single" w:sz="4"/>
              <w:bottom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vertAlign w:val="superscript"/>
              </w:rPr>
              <w:t>7</w:t>
            </w:r>
          </w:p>
        </w:tc>
        <w:tc>
          <w:tcPr>
            <w:tcBorders>
              <w:top w:val="single" w:sz="4"/>
              <w:bottom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Pol_0007</w:t>
            </w:r>
          </w:p>
        </w:tc>
        <w:tc>
          <w:tcPr>
            <w:tcBorders>
              <w:top w:val="single" w:sz="4"/>
              <w:bottom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KUCHYNĚ - rozměry 1500x2200x600 mm</w:t>
            </w:r>
          </w:p>
        </w:tc>
        <w:tc>
          <w:tcPr>
            <w:tcBorders>
              <w:top w:val="single" w:sz="4"/>
              <w:bottom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bottom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48 200,00</w:t>
            </w:r>
          </w:p>
        </w:tc>
        <w:tc>
          <w:tcPr>
            <w:tcBorders>
              <w:top w:val="single" w:sz="4"/>
              <w:bottom w:val="single" w:sz="4"/>
            </w:tcBorders>
            <w:shd w:val="clear" w:color="auto" w:fill="FFFFFF"/>
            <w:vAlign w:val="top"/>
          </w:tcPr>
          <w:p>
            <w:pPr>
              <w:pStyle w:val="Style30"/>
              <w:keepNext w:val="0"/>
              <w:keepLines w:val="0"/>
              <w:framePr w:w="10214" w:h="955" w:wrap="none" w:vAnchor="page" w:hAnchor="page" w:x="846" w:y="12089"/>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rPr>
              <w:t>48 200,00|</w:t>
            </w:r>
          </w:p>
        </w:tc>
      </w:tr>
    </w:tbl>
    <w:p>
      <w:pPr>
        <w:pStyle w:val="Style70"/>
        <w:keepNext w:val="0"/>
        <w:keepLines w:val="0"/>
        <w:framePr w:w="10214" w:h="2155" w:hRule="exact" w:wrap="none" w:vAnchor="page" w:hAnchor="page" w:x="846" w:y="13044"/>
        <w:widowControl w:val="0"/>
        <w:shd w:val="clear" w:color="auto" w:fill="auto"/>
        <w:bidi w:val="0"/>
        <w:spacing w:before="0" w:after="0" w:line="300" w:lineRule="auto"/>
        <w:ind w:left="1780" w:right="0" w:firstLine="0"/>
        <w:jc w:val="both"/>
        <w:rPr>
          <w:sz w:val="14"/>
          <w:szCs w:val="14"/>
        </w:rPr>
      </w:pPr>
      <w:r>
        <w:rPr>
          <w:color w:val="007F01"/>
          <w:spacing w:val="0"/>
          <w:w w:val="100"/>
          <w:position w:val="0"/>
          <w:sz w:val="14"/>
          <w:szCs w:val="14"/>
        </w:rPr>
        <w:t>Obecný popis:</w:t>
      </w:r>
    </w:p>
    <w:p>
      <w:pPr>
        <w:pStyle w:val="Style70"/>
        <w:keepNext w:val="0"/>
        <w:keepLines w:val="0"/>
        <w:framePr w:w="10214" w:h="2155" w:hRule="exact" w:wrap="none" w:vAnchor="page" w:hAnchor="page" w:x="846" w:y="13044"/>
        <w:widowControl w:val="0"/>
        <w:shd w:val="clear" w:color="auto" w:fill="auto"/>
        <w:bidi w:val="0"/>
        <w:spacing w:before="0" w:after="0" w:line="300" w:lineRule="auto"/>
        <w:ind w:left="1780" w:right="0" w:firstLine="0"/>
        <w:jc w:val="left"/>
        <w:rPr>
          <w:sz w:val="14"/>
          <w:szCs w:val="14"/>
        </w:rPr>
      </w:pPr>
      <w:r>
        <w:rPr>
          <w:color w:val="007F01"/>
          <w:spacing w:val="0"/>
          <w:w w:val="100"/>
          <w:position w:val="0"/>
          <w:sz w:val="14"/>
          <w:szCs w:val="14"/>
        </w:rPr>
        <w:t>Kuchyňka na míru vč. vybraných spotřebičů s montáží a připojením.</w:t>
      </w:r>
    </w:p>
    <w:p>
      <w:pPr>
        <w:pStyle w:val="Style70"/>
        <w:keepNext w:val="0"/>
        <w:keepLines w:val="0"/>
        <w:framePr w:w="10214" w:h="2155" w:hRule="exact" w:wrap="none" w:vAnchor="page" w:hAnchor="page" w:x="846" w:y="13044"/>
        <w:widowControl w:val="0"/>
        <w:shd w:val="clear" w:color="auto" w:fill="auto"/>
        <w:bidi w:val="0"/>
        <w:spacing w:before="0" w:after="0" w:line="300" w:lineRule="auto"/>
        <w:ind w:left="1780" w:right="0" w:firstLine="0"/>
        <w:jc w:val="both"/>
        <w:rPr>
          <w:sz w:val="14"/>
          <w:szCs w:val="14"/>
        </w:rPr>
      </w:pPr>
      <w:r>
        <w:rPr>
          <w:color w:val="007F01"/>
          <w:spacing w:val="0"/>
          <w:w w:val="100"/>
          <w:position w:val="0"/>
          <w:sz w:val="14"/>
          <w:szCs w:val="14"/>
        </w:rPr>
        <w:t>Provedení:</w:t>
      </w:r>
    </w:p>
    <w:p>
      <w:pPr>
        <w:pStyle w:val="Style70"/>
        <w:keepNext w:val="0"/>
        <w:keepLines w:val="0"/>
        <w:framePr w:w="10214" w:h="2155" w:hRule="exact" w:wrap="none" w:vAnchor="page" w:hAnchor="page" w:x="846" w:y="13044"/>
        <w:widowControl w:val="0"/>
        <w:shd w:val="clear" w:color="auto" w:fill="auto"/>
        <w:bidi w:val="0"/>
        <w:spacing w:before="0" w:after="0" w:line="300" w:lineRule="auto"/>
        <w:ind w:left="1780" w:right="0" w:firstLine="0"/>
        <w:jc w:val="both"/>
        <w:rPr>
          <w:sz w:val="14"/>
          <w:szCs w:val="14"/>
        </w:rPr>
      </w:pPr>
      <w:r>
        <w:rPr>
          <w:color w:val="007F01"/>
          <w:spacing w:val="0"/>
          <w:w w:val="100"/>
          <w:position w:val="0"/>
          <w:sz w:val="14"/>
          <w:szCs w:val="14"/>
        </w:rPr>
        <w:t>Sokl - Nosné provedení za pomocí systémových soklových noh a krycí desky s těsnící lištou.</w:t>
      </w:r>
    </w:p>
    <w:p>
      <w:pPr>
        <w:pStyle w:val="Style70"/>
        <w:keepNext w:val="0"/>
        <w:keepLines w:val="0"/>
        <w:framePr w:w="10214" w:h="2155" w:hRule="exact" w:wrap="none" w:vAnchor="page" w:hAnchor="page" w:x="846" w:y="13044"/>
        <w:widowControl w:val="0"/>
        <w:shd w:val="clear" w:color="auto" w:fill="auto"/>
        <w:bidi w:val="0"/>
        <w:spacing w:before="0" w:after="0" w:line="300" w:lineRule="auto"/>
        <w:ind w:left="1780" w:right="0" w:firstLine="0"/>
        <w:jc w:val="both"/>
        <w:rPr>
          <w:sz w:val="14"/>
          <w:szCs w:val="14"/>
        </w:rPr>
      </w:pPr>
      <w:r>
        <w:rPr>
          <w:color w:val="007F01"/>
          <w:spacing w:val="0"/>
          <w:w w:val="100"/>
          <w:position w:val="0"/>
          <w:sz w:val="14"/>
          <w:szCs w:val="14"/>
        </w:rPr>
        <w:t>Korpus - Pevně spojen skrytými spojovacími prvky.</w:t>
      </w:r>
    </w:p>
    <w:p>
      <w:pPr>
        <w:pStyle w:val="Style70"/>
        <w:keepNext w:val="0"/>
        <w:keepLines w:val="0"/>
        <w:framePr w:w="10214" w:h="2155" w:hRule="exact" w:wrap="none" w:vAnchor="page" w:hAnchor="page" w:x="846" w:y="13044"/>
        <w:widowControl w:val="0"/>
        <w:shd w:val="clear" w:color="auto" w:fill="auto"/>
        <w:bidi w:val="0"/>
        <w:spacing w:before="0" w:after="0" w:line="300" w:lineRule="auto"/>
        <w:ind w:left="1780" w:right="0" w:firstLine="0"/>
        <w:jc w:val="both"/>
        <w:rPr>
          <w:sz w:val="14"/>
          <w:szCs w:val="14"/>
        </w:rPr>
      </w:pPr>
      <w:r>
        <w:rPr>
          <w:color w:val="007F01"/>
          <w:spacing w:val="0"/>
          <w:w w:val="100"/>
          <w:position w:val="0"/>
          <w:sz w:val="14"/>
          <w:szCs w:val="14"/>
        </w:rPr>
        <w:t>Pracovní deska - Postformingová hrana, po obvodu tmelena.</w:t>
      </w:r>
    </w:p>
    <w:p>
      <w:pPr>
        <w:pStyle w:val="Style70"/>
        <w:keepNext w:val="0"/>
        <w:keepLines w:val="0"/>
        <w:framePr w:w="10214" w:h="2155" w:hRule="exact" w:wrap="none" w:vAnchor="page" w:hAnchor="page" w:x="846" w:y="13044"/>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Dveře - Naložené provedení a otevírání zajištěno kovovou úchytkou. Horní část uzamykatelná (pro jednotlivé pracoviště společný klíč-jedna zámková kombinace).</w:t>
      </w:r>
    </w:p>
    <w:p>
      <w:pPr>
        <w:pStyle w:val="Style70"/>
        <w:keepNext w:val="0"/>
        <w:keepLines w:val="0"/>
        <w:framePr w:w="10214" w:h="2155" w:hRule="exact" w:wrap="none" w:vAnchor="page" w:hAnchor="page" w:x="846" w:y="13044"/>
        <w:widowControl w:val="0"/>
        <w:shd w:val="clear" w:color="auto" w:fill="auto"/>
        <w:bidi w:val="0"/>
        <w:spacing w:before="0" w:after="0" w:line="300" w:lineRule="auto"/>
        <w:ind w:left="1780" w:right="0" w:firstLine="0"/>
        <w:jc w:val="both"/>
        <w:rPr>
          <w:sz w:val="14"/>
          <w:szCs w:val="14"/>
        </w:rPr>
      </w:pPr>
      <w:r>
        <w:rPr>
          <w:color w:val="007F01"/>
          <w:spacing w:val="0"/>
          <w:w w:val="100"/>
          <w:position w:val="0"/>
          <w:sz w:val="14"/>
          <w:szCs w:val="14"/>
        </w:rPr>
        <w:t>Vybavení:</w:t>
      </w:r>
    </w:p>
    <w:p>
      <w:pPr>
        <w:pStyle w:val="Style14"/>
        <w:keepNext w:val="0"/>
        <w:keepLines w:val="0"/>
        <w:framePr w:wrap="none" w:vAnchor="page" w:hAnchor="page" w:x="842" w:y="16140"/>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7" w:y="16140"/>
        <w:widowControl w:val="0"/>
        <w:shd w:val="clear" w:color="auto" w:fill="auto"/>
        <w:bidi w:val="0"/>
        <w:spacing w:before="0" w:after="0" w:line="240" w:lineRule="auto"/>
        <w:ind w:left="0" w:right="0" w:firstLine="0"/>
        <w:jc w:val="left"/>
      </w:pPr>
      <w:r>
        <w:rPr>
          <w:color w:val="000000"/>
          <w:spacing w:val="0"/>
          <w:w w:val="100"/>
          <w:position w:val="0"/>
        </w:rPr>
        <w:t>Stránka 73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539750</wp:posOffset>
                </wp:positionH>
                <wp:positionV relativeFrom="page">
                  <wp:posOffset>1991360</wp:posOffset>
                </wp:positionV>
                <wp:extent cx="6473825" cy="0"/>
                <wp:wrapNone/>
                <wp:docPr id="33" name="Shape 33"/>
                <a:graphic xmlns:a="http://schemas.openxmlformats.org/drawingml/2006/main">
                  <a:graphicData uri="http://schemas.microsoft.com/office/word/2010/wordprocessingShape">
                    <wps:wsp>
                      <wps:cNvCnPr/>
                      <wps:spPr>
                        <a:xfrm>
                          <a:ext cx="6473825" cy="0"/>
                        </a:xfrm>
                        <a:prstGeom prst="straightConnector1"/>
                        <a:ln w="15240">
                          <a:solidFill/>
                        </a:ln>
                      </wps:spPr>
                      <wps:bodyPr/>
                    </wps:wsp>
                  </a:graphicData>
                </a:graphic>
              </wp:anchor>
            </w:drawing>
          </mc:Choice>
          <mc:Fallback>
            <w:pict>
              <v:shape o:spt="32" o:oned="true" path="m,l21600,21600e" style="position:absolute;margin-left:42.5pt;margin-top:156.80000000000001pt;width:509.75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539750</wp:posOffset>
                </wp:positionH>
                <wp:positionV relativeFrom="page">
                  <wp:posOffset>1991360</wp:posOffset>
                </wp:positionV>
                <wp:extent cx="0" cy="475615"/>
                <wp:wrapNone/>
                <wp:docPr id="34" name="Shape 34"/>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42.5pt;margin-top:156.80000000000001pt;width:0;height:37.450000000000003pt;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539750</wp:posOffset>
                </wp:positionH>
                <wp:positionV relativeFrom="page">
                  <wp:posOffset>2466975</wp:posOffset>
                </wp:positionV>
                <wp:extent cx="6473825" cy="0"/>
                <wp:wrapNone/>
                <wp:docPr id="35" name="Shape 35"/>
                <a:graphic xmlns:a="http://schemas.openxmlformats.org/drawingml/2006/main">
                  <a:graphicData uri="http://schemas.microsoft.com/office/word/2010/wordprocessingShape">
                    <wps:wsp>
                      <wps:cNvCnPr/>
                      <wps:spPr>
                        <a:xfrm>
                          <a:ext cx="6473825" cy="0"/>
                        </a:xfrm>
                        <a:prstGeom prst="straightConnector1"/>
                        <a:ln w="15240">
                          <a:solidFill/>
                        </a:ln>
                      </wps:spPr>
                      <wps:bodyPr/>
                    </wps:wsp>
                  </a:graphicData>
                </a:graphic>
              </wp:anchor>
            </w:drawing>
          </mc:Choice>
          <mc:Fallback>
            <w:pict>
              <v:shape o:spt="32" o:oned="true" path="m,l21600,21600e" style="position:absolute;margin-left:42.5pt;margin-top:194.25pt;width:509.75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7013575</wp:posOffset>
                </wp:positionH>
                <wp:positionV relativeFrom="page">
                  <wp:posOffset>1991360</wp:posOffset>
                </wp:positionV>
                <wp:extent cx="0" cy="475615"/>
                <wp:wrapNone/>
                <wp:docPr id="36" name="Shape 36"/>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552.25pt;margin-top:156.80000000000001pt;width:0;height:37.450000000000003pt;z-index:-251658240;mso-position-horizontal-relative:page;mso-position-vertical-relative:page">
                <v:stroke weight="1.2pt"/>
              </v:shape>
            </w:pict>
          </mc:Fallback>
        </mc:AlternateContent>
      </w:r>
    </w:p>
    <w:p>
      <w:pPr>
        <w:pStyle w:val="Style14"/>
        <w:keepNext w:val="0"/>
        <w:keepLines w:val="0"/>
        <w:framePr w:wrap="none" w:vAnchor="page" w:hAnchor="page" w:x="4787" w:y="115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01</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2" w:y="1433"/>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Výrobky - budobva CH</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2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27"/>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27"/>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2"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bl>
    <w:p>
      <w:pPr>
        <w:pStyle w:val="Style70"/>
        <w:keepNext w:val="0"/>
        <w:keepLines w:val="0"/>
        <w:framePr w:w="10282" w:h="10925" w:hRule="exact" w:wrap="none" w:vAnchor="page" w:hAnchor="page" w:x="813" w:y="3890"/>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Kování - Nosné výškově rektifikovatelné plastové nožky (nosnost jedné nožky 150 kg). Plnovýsuvné kování s</w:t>
        <w:br/>
        <w:t>tlumením - například Blum Tandembox, bočnice například Blum Antaro. Miskové panty například Blum s tlumením.</w:t>
        <w:br/>
        <w:t>Skryté závěsné kování pro použití za zády. Odpadkový koš - vestavné hranaté provedení na dvířka vč. víka s obj. 14</w:t>
        <w:br/>
        <w:t>I, např. Franke.</w:t>
      </w:r>
    </w:p>
    <w:p>
      <w:pPr>
        <w:pStyle w:val="Style70"/>
        <w:keepNext w:val="0"/>
        <w:keepLines w:val="0"/>
        <w:framePr w:w="10282" w:h="10925" w:hRule="exact" w:wrap="none" w:vAnchor="page" w:hAnchor="page" w:x="813" w:y="3890"/>
        <w:widowControl w:val="0"/>
        <w:shd w:val="clear" w:color="auto" w:fill="auto"/>
        <w:bidi w:val="0"/>
        <w:spacing w:before="0" w:after="0" w:line="360" w:lineRule="auto"/>
        <w:ind w:left="1820" w:right="0" w:firstLine="0"/>
        <w:jc w:val="left"/>
        <w:rPr>
          <w:sz w:val="14"/>
          <w:szCs w:val="14"/>
        </w:rPr>
      </w:pPr>
      <w:r>
        <w:rPr>
          <w:color w:val="007F01"/>
          <w:spacing w:val="0"/>
          <w:w w:val="100"/>
          <w:position w:val="0"/>
          <w:sz w:val="14"/>
          <w:szCs w:val="14"/>
        </w:rPr>
        <w:t>Osvětlení-AI profil 15x7 mm s opálovým krytem (zdroj LED pásek 20 W/m, barva teplá</w:t>
        <w:br/>
        <w:t>bílá, trafo skryté), zapuštěný do dna horních skříněk. Ovládání v rámci vypínače v obkladu.</w:t>
        <w:br/>
        <w:t>Materiál:</w:t>
      </w:r>
    </w:p>
    <w:p>
      <w:pPr>
        <w:pStyle w:val="Style70"/>
        <w:keepNext w:val="0"/>
        <w:keepLines w:val="0"/>
        <w:framePr w:w="10282" w:h="10925" w:hRule="exact" w:wrap="none" w:vAnchor="page" w:hAnchor="page" w:x="813" w:y="3890"/>
        <w:widowControl w:val="0"/>
        <w:shd w:val="clear" w:color="auto" w:fill="auto"/>
        <w:bidi w:val="0"/>
        <w:spacing w:before="0" w:after="0" w:line="360" w:lineRule="auto"/>
        <w:ind w:left="1820" w:right="0" w:firstLine="0"/>
        <w:jc w:val="left"/>
        <w:rPr>
          <w:sz w:val="14"/>
          <w:szCs w:val="14"/>
        </w:rPr>
      </w:pPr>
      <w:r>
        <w:rPr>
          <w:color w:val="007F01"/>
          <w:spacing w:val="0"/>
          <w:w w:val="100"/>
          <w:position w:val="0"/>
          <w:sz w:val="14"/>
          <w:szCs w:val="14"/>
        </w:rPr>
        <w:t xml:space="preserve">Dveře, čela zásuvek, čelní výkryty-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82" w:h="10925" w:hRule="exact" w:wrap="none" w:vAnchor="page" w:hAnchor="page" w:x="813" w:y="3890"/>
        <w:widowControl w:val="0"/>
        <w:shd w:val="clear" w:color="auto" w:fill="auto"/>
        <w:bidi w:val="0"/>
        <w:spacing w:before="0" w:after="0" w:line="360" w:lineRule="auto"/>
        <w:ind w:left="1820" w:right="0" w:firstLine="0"/>
        <w:jc w:val="left"/>
        <w:rPr>
          <w:sz w:val="14"/>
          <w:szCs w:val="14"/>
        </w:rPr>
      </w:pPr>
      <w:r>
        <w:rPr>
          <w:color w:val="007F01"/>
          <w:spacing w:val="0"/>
          <w:w w:val="100"/>
          <w:position w:val="0"/>
          <w:sz w:val="14"/>
          <w:szCs w:val="14"/>
        </w:rPr>
        <w:t>Pracovní deska - HPL laminát s postformingovou hranou, tl 30 mm.</w:t>
      </w:r>
    </w:p>
    <w:p>
      <w:pPr>
        <w:pStyle w:val="Style70"/>
        <w:keepNext w:val="0"/>
        <w:keepLines w:val="0"/>
        <w:framePr w:w="10282" w:h="10925" w:hRule="exact" w:wrap="none" w:vAnchor="page" w:hAnchor="page" w:x="813" w:y="3890"/>
        <w:widowControl w:val="0"/>
        <w:shd w:val="clear" w:color="auto" w:fill="auto"/>
        <w:bidi w:val="0"/>
        <w:spacing w:before="0" w:after="0" w:line="360" w:lineRule="auto"/>
        <w:ind w:left="1820" w:right="0" w:firstLine="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82" w:h="10925" w:hRule="exact" w:wrap="none" w:vAnchor="page" w:hAnchor="page" w:x="813" w:y="3890"/>
        <w:widowControl w:val="0"/>
        <w:shd w:val="clear" w:color="auto" w:fill="auto"/>
        <w:bidi w:val="0"/>
        <w:spacing w:before="0" w:after="0" w:line="360" w:lineRule="auto"/>
        <w:ind w:left="1820" w:right="0" w:firstLine="0"/>
        <w:jc w:val="left"/>
        <w:rPr>
          <w:sz w:val="14"/>
          <w:szCs w:val="14"/>
        </w:rPr>
      </w:pPr>
      <w:r>
        <w:rPr>
          <w:color w:val="007F01"/>
          <w:spacing w:val="0"/>
          <w:w w:val="100"/>
          <w:position w:val="0"/>
          <w:sz w:val="14"/>
          <w:szCs w:val="14"/>
        </w:rPr>
        <w:t>Sokl - Systémové plastové provedení včetně rohových spojek, povrch jako nerez.</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70"/>
        <w:keepNext w:val="0"/>
        <w:keepLines w:val="0"/>
        <w:framePr w:w="10282" w:h="10925" w:hRule="exact" w:wrap="none" w:vAnchor="page" w:hAnchor="page" w:x="813" w:y="3890"/>
        <w:widowControl w:val="0"/>
        <w:shd w:val="clear" w:color="auto" w:fill="auto"/>
        <w:tabs>
          <w:tab w:pos="1790" w:val="left"/>
          <w:tab w:pos="6206" w:val="left"/>
          <w:tab w:pos="7109" w:val="left"/>
          <w:tab w:pos="8136" w:val="left"/>
          <w:tab w:pos="9542" w:val="left"/>
        </w:tabs>
        <w:bidi w:val="0"/>
        <w:spacing w:before="0" w:after="0" w:line="307" w:lineRule="auto"/>
        <w:ind w:left="0" w:right="9" w:firstLine="0"/>
        <w:jc w:val="both"/>
        <w:rPr>
          <w:sz w:val="14"/>
          <w:szCs w:val="14"/>
        </w:rPr>
      </w:pPr>
      <w:r>
        <w:rPr>
          <w:color w:val="000000"/>
          <w:spacing w:val="0"/>
          <w:w w:val="100"/>
          <w:position w:val="0"/>
          <w:sz w:val="14"/>
          <w:szCs w:val="14"/>
          <w:u w:val="single"/>
        </w:rPr>
        <w:t>| 8 Pol 0008</w:t>
        <w:tab/>
        <w:t>ZRCADLO V OBKLADU - rozměry 400x900 mm</w:t>
        <w:tab/>
        <w:t>ks</w:t>
        <w:tab/>
        <w:t>1,00000</w:t>
        <w:tab/>
        <w:t>4 500,00</w:t>
        <w:tab/>
        <w:t>4 500,00|</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Obecný popis:</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Zrcadlo do obkladu.</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Provedení:</w:t>
      </w:r>
    </w:p>
    <w:p>
      <w:pPr>
        <w:pStyle w:val="Style70"/>
        <w:keepNext w:val="0"/>
        <w:keepLines w:val="0"/>
        <w:framePr w:w="10282" w:h="10925" w:hRule="exact" w:wrap="none" w:vAnchor="page" w:hAnchor="page" w:x="813" w:y="3890"/>
        <w:widowControl w:val="0"/>
        <w:shd w:val="clear" w:color="auto" w:fill="auto"/>
        <w:bidi w:val="0"/>
        <w:spacing w:before="0" w:after="0" w:line="300" w:lineRule="auto"/>
        <w:ind w:left="1820" w:right="0" w:firstLine="0"/>
        <w:jc w:val="left"/>
        <w:rPr>
          <w:sz w:val="14"/>
          <w:szCs w:val="14"/>
        </w:rPr>
      </w:pPr>
      <w:r>
        <w:rPr>
          <w:color w:val="007F01"/>
          <w:spacing w:val="0"/>
          <w:w w:val="100"/>
          <w:position w:val="0"/>
          <w:sz w:val="14"/>
          <w:szCs w:val="14"/>
        </w:rPr>
        <w:t>Integrované zrcadlo do vynechaného prostoru v keramickém obkladu s přesným zarovnáním čelních ploch. Hrany</w:t>
        <w:br/>
        <w:t>leštěné, po obvodu tmeleno (barevně vždy sjednoceno s okolní spárovací hmotou).</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Materiál:</w:t>
      </w:r>
    </w:p>
    <w:p>
      <w:pPr>
        <w:pStyle w:val="Style70"/>
        <w:keepNext w:val="0"/>
        <w:keepLines w:val="0"/>
        <w:framePr w:w="10282" w:h="10925" w:hRule="exact" w:wrap="none" w:vAnchor="page" w:hAnchor="page" w:x="813" w:y="3890"/>
        <w:widowControl w:val="0"/>
        <w:shd w:val="clear" w:color="auto" w:fill="auto"/>
        <w:bidi w:val="0"/>
        <w:spacing w:before="0" w:after="260" w:line="307" w:lineRule="auto"/>
        <w:ind w:left="1820" w:right="0" w:firstLine="0"/>
        <w:jc w:val="left"/>
        <w:rPr>
          <w:sz w:val="14"/>
          <w:szCs w:val="14"/>
        </w:rPr>
      </w:pPr>
      <w:r>
        <w:rPr>
          <w:color w:val="007F01"/>
          <w:spacing w:val="0"/>
          <w:w w:val="100"/>
          <w:position w:val="0"/>
          <w:sz w:val="14"/>
          <w:szCs w:val="14"/>
        </w:rPr>
        <w:t>Zrcadlo stříbrné určené do vlhkého prostředí (ČSN EN 1036).</w:t>
      </w:r>
    </w:p>
    <w:p>
      <w:pPr>
        <w:pStyle w:val="Style70"/>
        <w:keepNext w:val="0"/>
        <w:keepLines w:val="0"/>
        <w:framePr w:w="10282" w:h="10925" w:hRule="exact" w:wrap="none" w:vAnchor="page" w:hAnchor="page" w:x="813" w:y="3890"/>
        <w:widowControl w:val="0"/>
        <w:shd w:val="clear" w:color="auto" w:fill="auto"/>
        <w:bidi w:val="0"/>
        <w:spacing w:before="0" w:after="260" w:line="302" w:lineRule="auto"/>
        <w:ind w:left="1820" w:right="0" w:firstLine="0"/>
        <w:jc w:val="left"/>
        <w:rPr>
          <w:sz w:val="14"/>
          <w:szCs w:val="14"/>
        </w:rPr>
      </w:pPr>
      <w:r>
        <w:rPr>
          <w:color w:val="007F01"/>
          <w:spacing w:val="0"/>
          <w:w w:val="100"/>
          <w:position w:val="0"/>
          <w:sz w:val="14"/>
          <w:szCs w:val="14"/>
        </w:rPr>
        <w:t>Všechny materiály budou vzorkovány. Veškeré kování bude vysoce kvalitní a odolné. Všechny části musí být hladké,</w:t>
        <w:br/>
        <w:t>nenasákavé, mechanicky odolné a snadno udržovatelné běžnými čistícími prostředky. Za dostatečnou tuhost</w:t>
        <w:br/>
        <w:t>konstrukce odpovídá dodavatel. Životnost výrobku musí být min. 15 let. Kompletní dodávka funkčního celku včetně</w:t>
        <w:br/>
        <w:t>instalace na dané místo dle výkresové dokumentace, odvoz a likvidace obalových materiálů.</w:t>
      </w:r>
    </w:p>
    <w:p>
      <w:pPr>
        <w:pStyle w:val="Style70"/>
        <w:keepNext w:val="0"/>
        <w:keepLines w:val="0"/>
        <w:framePr w:w="10282" w:h="10925" w:hRule="exact" w:wrap="none" w:vAnchor="page" w:hAnchor="page" w:x="813" w:y="3890"/>
        <w:widowControl w:val="0"/>
        <w:shd w:val="clear" w:color="auto" w:fill="auto"/>
        <w:tabs>
          <w:tab w:pos="1790" w:val="left"/>
          <w:tab w:pos="6206" w:val="left"/>
          <w:tab w:pos="7109" w:val="left"/>
          <w:tab w:pos="8136" w:val="left"/>
          <w:tab w:pos="9542" w:val="left"/>
        </w:tabs>
        <w:bidi w:val="0"/>
        <w:spacing w:before="0" w:after="0" w:line="307" w:lineRule="auto"/>
        <w:ind w:left="0" w:right="9" w:firstLine="0"/>
        <w:jc w:val="both"/>
        <w:rPr>
          <w:sz w:val="14"/>
          <w:szCs w:val="14"/>
        </w:rPr>
      </w:pPr>
      <w:r>
        <w:rPr>
          <w:color w:val="000000"/>
          <w:spacing w:val="0"/>
          <w:w w:val="100"/>
          <w:position w:val="0"/>
          <w:sz w:val="14"/>
          <w:szCs w:val="14"/>
          <w:u w:val="single"/>
        </w:rPr>
        <w:t>| 9 Pol 0009</w:t>
        <w:tab/>
        <w:t>NÁSTĚNNÁ SKŘÍŇKA-rozměry 350x1650x300</w:t>
        <w:tab/>
        <w:t>ks</w:t>
        <w:tab/>
        <w:t>1,00000</w:t>
        <w:tab/>
        <w:t>7 700,00</w:t>
        <w:tab/>
        <w:t>7 700,00|</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Obecný popis:</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Závěsná skříňka s otevřenou částí.</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Korpus - Pevně spojen skrytými spojovacími prvky.</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Dveře - Naložené provedení a otevírání zajištěno kovovou úchytkou.</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Vybavení:</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9" w:firstLine="0"/>
        <w:jc w:val="both"/>
        <w:rPr>
          <w:sz w:val="14"/>
          <w:szCs w:val="14"/>
        </w:rPr>
      </w:pPr>
      <w:r>
        <w:rPr>
          <w:color w:val="007F01"/>
          <w:spacing w:val="0"/>
          <w:w w:val="100"/>
          <w:position w:val="0"/>
          <w:sz w:val="14"/>
          <w:szCs w:val="14"/>
        </w:rPr>
        <w:t>Kování - Miskové panty například Blum s tlumením. Skryté závěsné kování pro použití za zády.</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Materiál:</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Dveře, čela zásuvek, čelní výkryty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82" w:h="10925" w:hRule="exact" w:wrap="none" w:vAnchor="page" w:hAnchor="page" w:x="813" w:y="3890"/>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82" w:h="10925" w:hRule="exact" w:wrap="none" w:vAnchor="page" w:hAnchor="page" w:x="813" w:y="3890"/>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14"/>
        <w:keepNext w:val="0"/>
        <w:keepLines w:val="0"/>
        <w:framePr w:wrap="none" w:vAnchor="page" w:hAnchor="page" w:x="837" w:y="16140"/>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2" w:y="16140"/>
        <w:widowControl w:val="0"/>
        <w:shd w:val="clear" w:color="auto" w:fill="auto"/>
        <w:bidi w:val="0"/>
        <w:spacing w:before="0" w:after="0" w:line="240" w:lineRule="auto"/>
        <w:ind w:left="0" w:right="0" w:firstLine="0"/>
        <w:jc w:val="left"/>
      </w:pPr>
      <w:r>
        <w:rPr>
          <w:color w:val="000000"/>
          <w:spacing w:val="0"/>
          <w:w w:val="100"/>
          <w:position w:val="0"/>
        </w:rPr>
        <w:t>Stránka 74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2" w:y="115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02</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6" w:y="1433"/>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Vybavení - budova CH</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3802" w:wrap="none" w:vAnchor="page" w:hAnchor="page" w:x="846" w:y="3127"/>
              <w:widowControl w:val="0"/>
              <w:shd w:val="clear" w:color="auto" w:fill="auto"/>
              <w:bidi w:val="0"/>
              <w:spacing w:before="0" w:after="0" w:line="240" w:lineRule="auto"/>
              <w:ind w:left="0" w:right="320" w:firstLine="0"/>
              <w:jc w:val="righ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3802" w:wrap="none" w:vAnchor="page" w:hAnchor="page" w:x="846" w:y="3127"/>
              <w:widowControl w:val="0"/>
              <w:shd w:val="clear" w:color="auto" w:fill="auto"/>
              <w:tabs>
                <w:tab w:pos="1762" w:val="left"/>
                <w:tab w:pos="9216" w:val="left"/>
              </w:tabs>
              <w:bidi w:val="0"/>
              <w:spacing w:before="0" w:after="0" w:line="240" w:lineRule="auto"/>
              <w:ind w:left="0" w:right="0" w:firstLine="0"/>
              <w:jc w:val="center"/>
            </w:pPr>
            <w:r>
              <w:rPr>
                <w:b/>
                <w:bCs/>
                <w:color w:val="000000"/>
                <w:spacing w:val="0"/>
                <w:w w:val="100"/>
                <w:position w:val="0"/>
              </w:rPr>
              <w:t>Díl: 0</w:t>
              <w:tab/>
              <w:t>Nepřiřazený díl</w:t>
              <w:tab/>
              <w:t>43 500,00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vertAlign w:val="superscript"/>
              </w:rPr>
              <w:t>1</w:t>
            </w:r>
          </w:p>
        </w:tc>
        <w:tc>
          <w:tcPr>
            <w:gridSpan w:val="2"/>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tabs>
                <w:tab w:pos="1373" w:val="left"/>
              </w:tabs>
              <w:bidi w:val="0"/>
              <w:spacing w:before="0" w:after="0" w:line="240" w:lineRule="auto"/>
              <w:ind w:left="0" w:right="0" w:firstLine="0"/>
              <w:jc w:val="left"/>
              <w:rPr>
                <w:sz w:val="14"/>
                <w:szCs w:val="14"/>
              </w:rPr>
            </w:pPr>
            <w:r>
              <w:rPr>
                <w:color w:val="000000"/>
                <w:spacing w:val="0"/>
                <w:w w:val="100"/>
                <w:position w:val="0"/>
                <w:sz w:val="14"/>
                <w:szCs w:val="14"/>
              </w:rPr>
              <w:t>N 02.1</w:t>
              <w:tab/>
              <w:t>Sklopná židle nástěnné uchycení</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340"/>
              <w:jc w:val="left"/>
              <w:rPr>
                <w:sz w:val="14"/>
                <w:szCs w:val="14"/>
              </w:rPr>
            </w:pPr>
            <w:r>
              <w:rPr>
                <w:color w:val="000000"/>
                <w:spacing w:val="0"/>
                <w:w w:val="100"/>
                <w:position w:val="0"/>
                <w:sz w:val="14"/>
                <w:szCs w:val="14"/>
              </w:rPr>
              <w:t>10 000,00</w:t>
            </w:r>
          </w:p>
        </w:tc>
        <w:tc>
          <w:tcPr>
            <w:tcBorders>
              <w:top w:val="single" w:sz="4"/>
              <w:right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10 000,00</w:t>
            </w:r>
          </w:p>
        </w:tc>
      </w:tr>
      <w:tr>
        <w:trPr>
          <w:trHeight w:val="432" w:hRule="exact"/>
        </w:trPr>
        <w:tc>
          <w:tcPr>
            <w:gridSpan w:val="7"/>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40" w:line="240" w:lineRule="auto"/>
              <w:ind w:left="1800" w:right="0" w:firstLine="0"/>
              <w:jc w:val="left"/>
              <w:rPr>
                <w:sz w:val="14"/>
                <w:szCs w:val="14"/>
              </w:rPr>
            </w:pPr>
            <w:r>
              <w:rPr>
                <w:color w:val="007F01"/>
                <w:spacing w:val="0"/>
                <w:w w:val="100"/>
                <w:position w:val="0"/>
                <w:sz w:val="14"/>
                <w:szCs w:val="14"/>
              </w:rPr>
              <w:t>Čalouněno látkou jako kancelářské židle, uchycení na stěnu, sklopné odolné kování, područka vpravo (např. Sklop.</w:t>
            </w:r>
          </w:p>
          <w:p>
            <w:pPr>
              <w:pStyle w:val="Style30"/>
              <w:keepNext w:val="0"/>
              <w:keepLines w:val="0"/>
              <w:framePr w:w="10214" w:h="3802" w:wrap="none" w:vAnchor="page" w:hAnchor="page" w:x="846" w:y="3127"/>
              <w:widowControl w:val="0"/>
              <w:shd w:val="clear" w:color="auto" w:fill="auto"/>
              <w:bidi w:val="0"/>
              <w:spacing w:before="0" w:after="0" w:line="240" w:lineRule="auto"/>
              <w:ind w:left="1800" w:right="0" w:firstLine="0"/>
              <w:jc w:val="left"/>
              <w:rPr>
                <w:sz w:val="14"/>
                <w:szCs w:val="14"/>
              </w:rPr>
            </w:pPr>
            <w:r>
              <w:rPr>
                <w:color w:val="007F01"/>
                <w:spacing w:val="0"/>
                <w:w w:val="100"/>
                <w:position w:val="0"/>
                <w:sz w:val="14"/>
                <w:szCs w:val="14"/>
              </w:rPr>
              <w:t>Sedačky marko)</w:t>
            </w:r>
          </w:p>
        </w:tc>
      </w:tr>
      <w:tr>
        <w:trPr>
          <w:trHeight w:val="254" w:hRule="exact"/>
        </w:trPr>
        <w:tc>
          <w:tcPr>
            <w:gridSpan w:val="3"/>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tabs>
                <w:tab w:pos="1781" w:val="left"/>
              </w:tabs>
              <w:bidi w:val="0"/>
              <w:spacing w:before="0" w:after="0" w:line="240" w:lineRule="auto"/>
              <w:ind w:left="0" w:right="0" w:firstLine="240"/>
              <w:jc w:val="left"/>
              <w:rPr>
                <w:sz w:val="14"/>
                <w:szCs w:val="14"/>
              </w:rPr>
            </w:pPr>
            <w:r>
              <w:rPr>
                <w:color w:val="000000"/>
                <w:spacing w:val="0"/>
                <w:w w:val="100"/>
                <w:position w:val="0"/>
                <w:sz w:val="14"/>
                <w:szCs w:val="14"/>
              </w:rPr>
              <w:t>2 N 02.2</w:t>
              <w:tab/>
              <w:t>Sklopná židle nástěnné uchycení</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340"/>
              <w:jc w:val="left"/>
              <w:rPr>
                <w:sz w:val="14"/>
                <w:szCs w:val="14"/>
              </w:rPr>
            </w:pPr>
            <w:r>
              <w:rPr>
                <w:color w:val="000000"/>
                <w:spacing w:val="0"/>
                <w:w w:val="100"/>
                <w:position w:val="0"/>
                <w:sz w:val="14"/>
                <w:szCs w:val="14"/>
              </w:rPr>
              <w:t>10 000,00</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20 000,00</w:t>
            </w:r>
          </w:p>
        </w:tc>
      </w:tr>
      <w:tr>
        <w:trPr>
          <w:trHeight w:val="427" w:hRule="exact"/>
        </w:trPr>
        <w:tc>
          <w:tcPr>
            <w:gridSpan w:val="7"/>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40" w:line="240" w:lineRule="auto"/>
              <w:ind w:left="1800" w:right="0" w:firstLine="0"/>
              <w:jc w:val="left"/>
              <w:rPr>
                <w:sz w:val="14"/>
                <w:szCs w:val="14"/>
              </w:rPr>
            </w:pPr>
            <w:r>
              <w:rPr>
                <w:color w:val="007F01"/>
                <w:spacing w:val="0"/>
                <w:w w:val="100"/>
                <w:position w:val="0"/>
                <w:sz w:val="14"/>
                <w:szCs w:val="14"/>
              </w:rPr>
              <w:t>Čalouněno látkou jako kancelářské židle, uchycení na stěnu, sklopné odolné kování, područka vpravo i vlevo (např.</w:t>
            </w:r>
          </w:p>
          <w:p>
            <w:pPr>
              <w:pStyle w:val="Style30"/>
              <w:keepNext w:val="0"/>
              <w:keepLines w:val="0"/>
              <w:framePr w:w="10214" w:h="3802" w:wrap="none" w:vAnchor="page" w:hAnchor="page" w:x="846" w:y="3127"/>
              <w:widowControl w:val="0"/>
              <w:shd w:val="clear" w:color="auto" w:fill="auto"/>
              <w:bidi w:val="0"/>
              <w:spacing w:before="0" w:after="0" w:line="240" w:lineRule="auto"/>
              <w:ind w:left="1800" w:right="0" w:firstLine="0"/>
              <w:jc w:val="left"/>
              <w:rPr>
                <w:sz w:val="14"/>
                <w:szCs w:val="14"/>
              </w:rPr>
            </w:pPr>
            <w:r>
              <w:rPr>
                <w:color w:val="007F01"/>
                <w:spacing w:val="0"/>
                <w:w w:val="100"/>
                <w:position w:val="0"/>
                <w:sz w:val="14"/>
                <w:szCs w:val="14"/>
              </w:rPr>
              <w:t>Sklop. Sedačky marko)</w:t>
            </w:r>
          </w:p>
        </w:tc>
      </w:tr>
      <w:tr>
        <w:trPr>
          <w:trHeight w:val="254" w:hRule="exact"/>
        </w:trPr>
        <w:tc>
          <w:tcPr>
            <w:gridSpan w:val="3"/>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tabs>
                <w:tab w:pos="1781" w:val="left"/>
              </w:tabs>
              <w:bidi w:val="0"/>
              <w:spacing w:before="0" w:after="0" w:line="240" w:lineRule="auto"/>
              <w:ind w:left="0" w:right="0" w:firstLine="240"/>
              <w:jc w:val="left"/>
              <w:rPr>
                <w:sz w:val="14"/>
                <w:szCs w:val="14"/>
              </w:rPr>
            </w:pPr>
            <w:r>
              <w:rPr>
                <w:color w:val="000000"/>
                <w:spacing w:val="0"/>
                <w:w w:val="100"/>
                <w:position w:val="0"/>
                <w:sz w:val="14"/>
                <w:szCs w:val="14"/>
              </w:rPr>
              <w:t>3 N 02.3</w:t>
              <w:tab/>
              <w:t>Sklopná židle nástěnné uchycení</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340"/>
              <w:jc w:val="left"/>
              <w:rPr>
                <w:sz w:val="14"/>
                <w:szCs w:val="14"/>
              </w:rPr>
            </w:pPr>
            <w:r>
              <w:rPr>
                <w:color w:val="000000"/>
                <w:spacing w:val="0"/>
                <w:w w:val="100"/>
                <w:position w:val="0"/>
                <w:sz w:val="14"/>
                <w:szCs w:val="14"/>
              </w:rPr>
              <w:t>10 000,00</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10 000,00</w:t>
            </w:r>
          </w:p>
        </w:tc>
      </w:tr>
      <w:tr>
        <w:trPr>
          <w:trHeight w:val="427" w:hRule="exact"/>
        </w:trPr>
        <w:tc>
          <w:tcPr>
            <w:gridSpan w:val="7"/>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307" w:lineRule="auto"/>
              <w:ind w:left="1800" w:right="0" w:firstLine="0"/>
              <w:jc w:val="left"/>
              <w:rPr>
                <w:sz w:val="14"/>
                <w:szCs w:val="14"/>
              </w:rPr>
            </w:pPr>
            <w:r>
              <w:rPr>
                <w:color w:val="007F01"/>
                <w:spacing w:val="0"/>
                <w:w w:val="100"/>
                <w:position w:val="0"/>
                <w:sz w:val="14"/>
                <w:szCs w:val="14"/>
              </w:rPr>
              <w:t>Čalouněno látkou jako kancelářské židle, uchycení na stěnu, sklopné odolné kování, područka vlevo (např. Sklop. Sedačky marko)</w:t>
            </w:r>
          </w:p>
        </w:tc>
      </w:tr>
      <w:tr>
        <w:trPr>
          <w:trHeight w:val="250" w:hRule="exact"/>
        </w:trPr>
        <w:tc>
          <w:tcPr>
            <w:gridSpan w:val="2"/>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4 N 05</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Dřez nerezový</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2 000,00</w:t>
            </w:r>
          </w:p>
        </w:tc>
        <w:tc>
          <w:tcPr>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2 000,00|</w:t>
            </w:r>
          </w:p>
        </w:tc>
      </w:tr>
      <w:tr>
        <w:trPr>
          <w:trHeight w:val="245" w:hRule="exact"/>
        </w:trPr>
        <w:tc>
          <w:tcPr>
            <w:gridSpan w:val="7"/>
            <w:tcBorders>
              <w:top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1800" w:right="0" w:firstLine="0"/>
              <w:jc w:val="left"/>
              <w:rPr>
                <w:sz w:val="14"/>
                <w:szCs w:val="14"/>
              </w:rPr>
            </w:pPr>
            <w:r>
              <w:rPr>
                <w:color w:val="007F01"/>
                <w:spacing w:val="0"/>
                <w:w w:val="100"/>
                <w:position w:val="0"/>
                <w:sz w:val="14"/>
                <w:szCs w:val="14"/>
              </w:rPr>
              <w:t>S. 35 cm, plochý okraj, např. Franke</w:t>
            </w:r>
          </w:p>
        </w:tc>
      </w:tr>
      <w:tr>
        <w:trPr>
          <w:trHeight w:val="264" w:hRule="exact"/>
        </w:trPr>
        <w:tc>
          <w:tcPr>
            <w:gridSpan w:val="2"/>
            <w:tcBorders>
              <w:top w:val="single" w:sz="4"/>
              <w:bottom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5 N 06</w:t>
            </w:r>
          </w:p>
        </w:tc>
        <w:tc>
          <w:tcPr>
            <w:tcBorders>
              <w:top w:val="single" w:sz="4"/>
              <w:bottom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Dřezová baterie</w:t>
            </w:r>
          </w:p>
        </w:tc>
        <w:tc>
          <w:tcPr>
            <w:tcBorders>
              <w:top w:val="single" w:sz="4"/>
              <w:bottom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bottom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1 500,00</w:t>
            </w:r>
          </w:p>
        </w:tc>
        <w:tc>
          <w:tcPr>
            <w:tcBorders>
              <w:top w:val="single" w:sz="4"/>
              <w:bottom w:val="single" w:sz="4"/>
            </w:tcBorders>
            <w:shd w:val="clear" w:color="auto" w:fill="FFFFFF"/>
            <w:vAlign w:val="top"/>
          </w:tcPr>
          <w:p>
            <w:pPr>
              <w:pStyle w:val="Style30"/>
              <w:keepNext w:val="0"/>
              <w:keepLines w:val="0"/>
              <w:framePr w:w="10214" w:h="3802" w:wrap="none" w:vAnchor="page" w:hAnchor="page" w:x="846" w:y="31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1 500,00|</w:t>
            </w:r>
          </w:p>
        </w:tc>
      </w:tr>
    </w:tbl>
    <w:p>
      <w:pPr>
        <w:pStyle w:val="Style52"/>
        <w:keepNext w:val="0"/>
        <w:keepLines w:val="0"/>
        <w:framePr w:wrap="none" w:vAnchor="page" w:hAnchor="page" w:x="2642" w:y="6938"/>
        <w:widowControl w:val="0"/>
        <w:shd w:val="clear" w:color="auto" w:fill="auto"/>
        <w:bidi w:val="0"/>
        <w:spacing w:before="0" w:after="0" w:line="240" w:lineRule="auto"/>
        <w:ind w:left="0" w:right="0" w:firstLine="0"/>
        <w:jc w:val="left"/>
      </w:pPr>
      <w:r>
        <w:rPr>
          <w:spacing w:val="0"/>
          <w:w w:val="100"/>
          <w:position w:val="0"/>
        </w:rPr>
        <w:t>Páková směšovací, ker. Kartuše, např. Franke</w:t>
      </w:r>
    </w:p>
    <w:p>
      <w:pPr>
        <w:pStyle w:val="Style14"/>
        <w:keepNext w:val="0"/>
        <w:keepLines w:val="0"/>
        <w:framePr w:wrap="none" w:vAnchor="page" w:hAnchor="page" w:x="842" w:y="16140"/>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7" w:y="16140"/>
        <w:widowControl w:val="0"/>
        <w:shd w:val="clear" w:color="auto" w:fill="auto"/>
        <w:bidi w:val="0"/>
        <w:spacing w:before="0" w:after="0" w:line="240" w:lineRule="auto"/>
        <w:ind w:left="0" w:right="0" w:firstLine="0"/>
        <w:jc w:val="left"/>
      </w:pPr>
      <w:r>
        <w:rPr>
          <w:color w:val="000000"/>
          <w:spacing w:val="0"/>
          <w:w w:val="100"/>
          <w:position w:val="0"/>
        </w:rPr>
        <w:t>Stránka 75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544830</wp:posOffset>
                </wp:positionH>
                <wp:positionV relativeFrom="page">
                  <wp:posOffset>2040890</wp:posOffset>
                </wp:positionV>
                <wp:extent cx="6467475" cy="0"/>
                <wp:wrapNone/>
                <wp:docPr id="37" name="Shape 37"/>
                <a:graphic xmlns:a="http://schemas.openxmlformats.org/drawingml/2006/main">
                  <a:graphicData uri="http://schemas.microsoft.com/office/word/2010/wordprocessingShape">
                    <wps:wsp>
                      <wps:cNvCnPr/>
                      <wps:spPr>
                        <a:xfrm>
                          <a:ext cx="6467475" cy="0"/>
                        </a:xfrm>
                        <a:prstGeom prst="straightConnector1"/>
                        <a:ln w="18415">
                          <a:solidFill/>
                        </a:ln>
                      </wps:spPr>
                      <wps:bodyPr/>
                    </wps:wsp>
                  </a:graphicData>
                </a:graphic>
              </wp:anchor>
            </w:drawing>
          </mc:Choice>
          <mc:Fallback>
            <w:pict>
              <v:shape o:spt="32" o:oned="true" path="m,l21600,21600e" style="position:absolute;margin-left:42.899999999999999pt;margin-top:160.70000000000002pt;width:509.25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2040890</wp:posOffset>
                </wp:positionV>
                <wp:extent cx="0" cy="783590"/>
                <wp:wrapNone/>
                <wp:docPr id="38" name="Shape 38"/>
                <a:graphic xmlns:a="http://schemas.openxmlformats.org/drawingml/2006/main">
                  <a:graphicData uri="http://schemas.microsoft.com/office/word/2010/wordprocessingShape">
                    <wps:wsp>
                      <wps:cNvCnPr/>
                      <wps:spPr>
                        <a:xfrm>
                          <a:ext cx="0" cy="783590"/>
                        </a:xfrm>
                        <a:prstGeom prst="straightConnector1"/>
                        <a:ln w="18415">
                          <a:solidFill/>
                        </a:ln>
                      </wps:spPr>
                      <wps:bodyPr/>
                    </wps:wsp>
                  </a:graphicData>
                </a:graphic>
              </wp:anchor>
            </w:drawing>
          </mc:Choice>
          <mc:Fallback>
            <w:pict>
              <v:shape o:spt="32" o:oned="true" path="m,l21600,21600e" style="position:absolute;margin-left:42.899999999999999pt;margin-top:160.70000000000002pt;width:0;height:61.700000000000003pt;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2824480</wp:posOffset>
                </wp:positionV>
                <wp:extent cx="6467475" cy="0"/>
                <wp:wrapNone/>
                <wp:docPr id="39" name="Shape 39"/>
                <a:graphic xmlns:a="http://schemas.openxmlformats.org/drawingml/2006/main">
                  <a:graphicData uri="http://schemas.microsoft.com/office/word/2010/wordprocessingShape">
                    <wps:wsp>
                      <wps:cNvCnPr/>
                      <wps:spPr>
                        <a:xfrm>
                          <a:ext cx="6467475" cy="0"/>
                        </a:xfrm>
                        <a:prstGeom prst="straightConnector1"/>
                        <a:ln w="18415">
                          <a:solidFill/>
                        </a:ln>
                      </wps:spPr>
                      <wps:bodyPr/>
                    </wps:wsp>
                  </a:graphicData>
                </a:graphic>
              </wp:anchor>
            </w:drawing>
          </mc:Choice>
          <mc:Fallback>
            <w:pict>
              <v:shape o:spt="32" o:oned="true" path="m,l21600,21600e" style="position:absolute;margin-left:42.899999999999999pt;margin-top:222.40000000000001pt;width:509.25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7012305</wp:posOffset>
                </wp:positionH>
                <wp:positionV relativeFrom="page">
                  <wp:posOffset>2040890</wp:posOffset>
                </wp:positionV>
                <wp:extent cx="0" cy="783590"/>
                <wp:wrapNone/>
                <wp:docPr id="40" name="Shape 40"/>
                <a:graphic xmlns:a="http://schemas.openxmlformats.org/drawingml/2006/main">
                  <a:graphicData uri="http://schemas.microsoft.com/office/word/2010/wordprocessingShape">
                    <wps:wsp>
                      <wps:cNvCnPr/>
                      <wps:spPr>
                        <a:xfrm>
                          <a:ext cx="0" cy="783590"/>
                        </a:xfrm>
                        <a:prstGeom prst="straightConnector1"/>
                        <a:ln w="18415">
                          <a:solidFill/>
                        </a:ln>
                      </wps:spPr>
                      <wps:bodyPr/>
                    </wps:wsp>
                  </a:graphicData>
                </a:graphic>
              </wp:anchor>
            </w:drawing>
          </mc:Choice>
          <mc:Fallback>
            <w:pict>
              <v:shape o:spt="32" o:oned="true" path="m,l21600,21600e" style="position:absolute;margin-left:552.14999999999998pt;margin-top:160.70000000000002pt;width:0;height:61.700000000000003pt;z-index:-251658240;mso-position-horizontal-relative:page;mso-position-vertical-relative:page">
                <v:stroke weight="1.45pt"/>
              </v:shape>
            </w:pict>
          </mc:Fallback>
        </mc:AlternateContent>
      </w:r>
    </w:p>
    <w:p>
      <w:pPr>
        <w:pStyle w:val="Style14"/>
        <w:keepNext w:val="0"/>
        <w:keepLines w:val="0"/>
        <w:framePr w:wrap="none" w:vAnchor="page" w:hAnchor="page" w:x="4790" w:y="1223"/>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50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50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50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Výrobky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1262" w:wrap="none" w:vAnchor="page" w:hAnchor="page" w:x="844" w:y="3201"/>
              <w:widowControl w:val="0"/>
              <w:shd w:val="clear" w:color="auto" w:fill="auto"/>
              <w:tabs>
                <w:tab w:pos="1762" w:val="left"/>
                <w:tab w:pos="9106" w:val="left"/>
              </w:tabs>
              <w:bidi w:val="0"/>
              <w:spacing w:before="0" w:after="0" w:line="240" w:lineRule="auto"/>
              <w:ind w:left="0" w:right="0" w:firstLine="0"/>
              <w:jc w:val="left"/>
            </w:pPr>
            <w:r>
              <w:rPr>
                <w:b/>
                <w:bCs/>
                <w:color w:val="000000"/>
                <w:spacing w:val="0"/>
                <w:w w:val="100"/>
                <w:position w:val="0"/>
              </w:rPr>
              <w:t>Díl: 0</w:t>
              <w:tab/>
              <w:t>Nepřiřazený díl</w:t>
              <w:tab/>
              <w:t>411 600,00</w:t>
            </w:r>
          </w:p>
        </w:tc>
      </w:tr>
      <w:tr>
        <w:trPr>
          <w:trHeight w:val="264" w:hRule="exact"/>
        </w:trPr>
        <w:tc>
          <w:tcPr>
            <w:tcBorders>
              <w:top w:val="single" w:sz="4"/>
              <w:left w:val="single" w:sz="4"/>
              <w:bottom w:val="single" w:sz="4"/>
            </w:tcBorders>
            <w:shd w:val="clear" w:color="auto" w:fill="FFFFFF"/>
            <w:vAlign w:val="top"/>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260"/>
              <w:jc w:val="left"/>
            </w:pPr>
            <w:r>
              <w:rPr>
                <w:b/>
                <w:bCs/>
                <w:color w:val="000000"/>
                <w:spacing w:val="0"/>
                <w:w w:val="100"/>
                <w:position w:val="0"/>
                <w:vertAlign w:val="superscript"/>
              </w:rPr>
              <w:t>1</w:t>
            </w:r>
          </w:p>
        </w:tc>
        <w:tc>
          <w:tcPr>
            <w:tcBorders>
              <w:top w:val="single" w:sz="4"/>
              <w:bottom w:val="single" w:sz="4"/>
            </w:tcBorders>
            <w:shd w:val="clear" w:color="auto" w:fill="FFFFFF"/>
            <w:vAlign w:val="top"/>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T01</w:t>
            </w:r>
          </w:p>
        </w:tc>
        <w:tc>
          <w:tcPr>
            <w:tcBorders>
              <w:top w:val="single" w:sz="4"/>
              <w:bottom w:val="single" w:sz="4"/>
            </w:tcBorders>
            <w:shd w:val="clear" w:color="auto" w:fill="FFFFFF"/>
            <w:vAlign w:val="top"/>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KUCHYNĚ - rozměry 1500x2200x600 mm</w:t>
            </w:r>
          </w:p>
        </w:tc>
        <w:tc>
          <w:tcPr>
            <w:tcBorders>
              <w:top w:val="single" w:sz="4"/>
              <w:bottom w:val="single" w:sz="4"/>
            </w:tcBorders>
            <w:shd w:val="clear" w:color="auto" w:fill="FFFFFF"/>
            <w:vAlign w:val="top"/>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bottom w:val="single" w:sz="4"/>
            </w:tcBorders>
            <w:shd w:val="clear" w:color="auto" w:fill="FFFFFF"/>
            <w:vAlign w:val="top"/>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34 800,00</w:t>
            </w:r>
          </w:p>
        </w:tc>
        <w:tc>
          <w:tcPr>
            <w:tcBorders>
              <w:top w:val="single" w:sz="4"/>
              <w:bottom w:val="single" w:sz="4"/>
              <w:right w:val="single" w:sz="4"/>
            </w:tcBorders>
            <w:shd w:val="clear" w:color="auto" w:fill="FFFFFF"/>
            <w:vAlign w:val="top"/>
          </w:tcPr>
          <w:p>
            <w:pPr>
              <w:pStyle w:val="Style30"/>
              <w:keepNext w:val="0"/>
              <w:keepLines w:val="0"/>
              <w:framePr w:w="10214" w:h="1262" w:wrap="none" w:vAnchor="page" w:hAnchor="page" w:x="844" w:y="320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34 800,00</w:t>
            </w:r>
          </w:p>
        </w:tc>
      </w:tr>
    </w:tbl>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Obecný popis:</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Kuchyňka na míru vč. vybraných spotřebičů s montáží a připojením.</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Provedení:</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Sokl - Nosné provedení za pomocí systémových soklových noh a krycí desky s těsnící lištou.</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Korpus - Pevně spojen skrytými spojovacími prvky.</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Pracovní deska - Postformingová hrana, po obvodu tmelena.</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Dveře - Naložené provedení a otevírání zajištěno kovovou úchytkou. Horní část uzamykatelná (pro jednotlivé</w:t>
        <w:br/>
        <w:t>pracoviště společný klíč-jedna zámková kombinace).</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Vybavení:</w:t>
      </w:r>
    </w:p>
    <w:p>
      <w:pPr>
        <w:pStyle w:val="Style70"/>
        <w:keepNext w:val="0"/>
        <w:keepLines w:val="0"/>
        <w:framePr w:w="10282" w:h="10901" w:hRule="exact" w:wrap="none" w:vAnchor="page" w:hAnchor="page" w:x="815" w:y="4458"/>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Kování - Nosné výškově rektifikovatelné plastové nožky (nosnost jedné nožky 150 kg). Plnovýsuvné kování s</w:t>
        <w:br/>
        <w:t>tlumením - například Blum Tandembox, bočnice například Blum Antaro. Miskové panty například Blum s tlumením.</w:t>
        <w:br/>
        <w:t>Skryté závěsné kování pro použití za zády. Odpadkový koš - vestavné hranaté provedení na dvířka vč. víka s obj. 14</w:t>
        <w:br/>
        <w:t>I, např. Franke.</w:t>
      </w:r>
    </w:p>
    <w:p>
      <w:pPr>
        <w:pStyle w:val="Style70"/>
        <w:keepNext w:val="0"/>
        <w:keepLines w:val="0"/>
        <w:framePr w:w="10282" w:h="10901" w:hRule="exact" w:wrap="none" w:vAnchor="page" w:hAnchor="page" w:x="815" w:y="4458"/>
        <w:widowControl w:val="0"/>
        <w:shd w:val="clear" w:color="auto" w:fill="auto"/>
        <w:bidi w:val="0"/>
        <w:spacing w:before="0" w:after="0" w:line="372" w:lineRule="auto"/>
        <w:ind w:left="1820" w:right="0" w:firstLine="0"/>
        <w:jc w:val="left"/>
        <w:rPr>
          <w:sz w:val="14"/>
          <w:szCs w:val="14"/>
        </w:rPr>
      </w:pPr>
      <w:r>
        <w:rPr>
          <w:color w:val="007F01"/>
          <w:spacing w:val="0"/>
          <w:w w:val="100"/>
          <w:position w:val="0"/>
          <w:sz w:val="14"/>
          <w:szCs w:val="14"/>
        </w:rPr>
        <w:t>Osvětlení-AI profil 15x7 mm s opálovým krytem (zdroj LED pásek 20 W/m, barva teplá</w:t>
        <w:br/>
        <w:t>bílá, trafo skryté), zapuštěný do dna horních skříněk. Ovládání v rámci vypínače v obkladu.</w:t>
      </w:r>
    </w:p>
    <w:p>
      <w:pPr>
        <w:pStyle w:val="Style70"/>
        <w:keepNext w:val="0"/>
        <w:keepLines w:val="0"/>
        <w:framePr w:w="10282" w:h="10901" w:hRule="exact" w:wrap="none" w:vAnchor="page" w:hAnchor="page" w:x="815" w:y="4458"/>
        <w:widowControl w:val="0"/>
        <w:shd w:val="clear" w:color="auto" w:fill="auto"/>
        <w:bidi w:val="0"/>
        <w:spacing w:before="0" w:after="0" w:line="372" w:lineRule="auto"/>
        <w:ind w:left="1820" w:right="0" w:firstLine="0"/>
        <w:jc w:val="left"/>
        <w:rPr>
          <w:sz w:val="14"/>
          <w:szCs w:val="14"/>
        </w:rPr>
      </w:pPr>
      <w:r>
        <w:rPr>
          <w:color w:val="007F01"/>
          <w:spacing w:val="0"/>
          <w:w w:val="100"/>
          <w:position w:val="0"/>
          <w:sz w:val="14"/>
          <w:szCs w:val="14"/>
        </w:rPr>
        <w:t>Materiál:</w:t>
      </w:r>
    </w:p>
    <w:p>
      <w:pPr>
        <w:pStyle w:val="Style70"/>
        <w:keepNext w:val="0"/>
        <w:keepLines w:val="0"/>
        <w:framePr w:w="10282" w:h="10901" w:hRule="exact" w:wrap="none" w:vAnchor="page" w:hAnchor="page" w:x="815" w:y="4458"/>
        <w:widowControl w:val="0"/>
        <w:shd w:val="clear" w:color="auto" w:fill="auto"/>
        <w:bidi w:val="0"/>
        <w:spacing w:before="0" w:after="0" w:line="372" w:lineRule="auto"/>
        <w:ind w:left="1820" w:right="0" w:firstLine="0"/>
        <w:jc w:val="left"/>
        <w:rPr>
          <w:sz w:val="14"/>
          <w:szCs w:val="14"/>
        </w:rPr>
      </w:pPr>
      <w:r>
        <w:rPr>
          <w:color w:val="007F01"/>
          <w:spacing w:val="0"/>
          <w:w w:val="100"/>
          <w:position w:val="0"/>
          <w:sz w:val="14"/>
          <w:szCs w:val="14"/>
        </w:rPr>
        <w:t xml:space="preserve">Dveře, čela zásuvek, čelní výkryty-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82" w:h="10901" w:hRule="exact" w:wrap="none" w:vAnchor="page" w:hAnchor="page" w:x="815" w:y="4458"/>
        <w:widowControl w:val="0"/>
        <w:shd w:val="clear" w:color="auto" w:fill="auto"/>
        <w:bidi w:val="0"/>
        <w:spacing w:before="0" w:after="0" w:line="372" w:lineRule="auto"/>
        <w:ind w:left="1820" w:right="0" w:firstLine="0"/>
        <w:jc w:val="left"/>
        <w:rPr>
          <w:sz w:val="14"/>
          <w:szCs w:val="14"/>
        </w:rPr>
      </w:pPr>
      <w:r>
        <w:rPr>
          <w:color w:val="007F01"/>
          <w:spacing w:val="0"/>
          <w:w w:val="100"/>
          <w:position w:val="0"/>
          <w:sz w:val="14"/>
          <w:szCs w:val="14"/>
        </w:rPr>
        <w:t>Pracovní deska - HPL laminát s postformingovou hranou tl. 30 mm.</w:t>
      </w:r>
    </w:p>
    <w:p>
      <w:pPr>
        <w:pStyle w:val="Style70"/>
        <w:keepNext w:val="0"/>
        <w:keepLines w:val="0"/>
        <w:framePr w:w="10282" w:h="10901" w:hRule="exact" w:wrap="none" w:vAnchor="page" w:hAnchor="page" w:x="815" w:y="4458"/>
        <w:widowControl w:val="0"/>
        <w:shd w:val="clear" w:color="auto" w:fill="auto"/>
        <w:bidi w:val="0"/>
        <w:spacing w:before="0" w:after="0" w:line="372" w:lineRule="auto"/>
        <w:ind w:left="1820" w:right="0" w:firstLine="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82" w:h="10901" w:hRule="exact" w:wrap="none" w:vAnchor="page" w:hAnchor="page" w:x="815" w:y="4458"/>
        <w:widowControl w:val="0"/>
        <w:shd w:val="clear" w:color="auto" w:fill="auto"/>
        <w:bidi w:val="0"/>
        <w:spacing w:before="0" w:after="0" w:line="372" w:lineRule="auto"/>
        <w:ind w:left="1820" w:right="0" w:firstLine="0"/>
        <w:jc w:val="left"/>
        <w:rPr>
          <w:sz w:val="14"/>
          <w:szCs w:val="14"/>
        </w:rPr>
      </w:pPr>
      <w:r>
        <w:rPr>
          <w:color w:val="007F01"/>
          <w:spacing w:val="0"/>
          <w:w w:val="100"/>
          <w:position w:val="0"/>
          <w:sz w:val="14"/>
          <w:szCs w:val="14"/>
        </w:rPr>
        <w:t>Sokl - Systémové plastové provedení včetně rohových spojek, povrch jako nerez.</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82" w:h="10901" w:hRule="exact" w:wrap="none" w:vAnchor="page" w:hAnchor="page" w:x="815" w:y="4458"/>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70"/>
        <w:keepNext w:val="0"/>
        <w:keepLines w:val="0"/>
        <w:framePr w:w="10282" w:h="10901" w:hRule="exact" w:wrap="none" w:vAnchor="page" w:hAnchor="page" w:x="815" w:y="4458"/>
        <w:widowControl w:val="0"/>
        <w:shd w:val="clear" w:color="auto" w:fill="auto"/>
        <w:tabs>
          <w:tab w:pos="1819" w:val="left"/>
          <w:tab w:pos="6206" w:val="left"/>
          <w:tab w:pos="7109" w:val="left"/>
          <w:tab w:pos="8050" w:val="left"/>
          <w:tab w:pos="9451" w:val="left"/>
        </w:tabs>
        <w:bidi w:val="0"/>
        <w:spacing w:before="0" w:after="0" w:line="307" w:lineRule="auto"/>
        <w:ind w:left="0" w:right="0" w:firstLine="0"/>
        <w:jc w:val="left"/>
        <w:rPr>
          <w:sz w:val="14"/>
          <w:szCs w:val="14"/>
        </w:rPr>
      </w:pPr>
      <w:r>
        <w:rPr>
          <w:color w:val="000000"/>
          <w:spacing w:val="0"/>
          <w:w w:val="100"/>
          <w:position w:val="0"/>
          <w:sz w:val="14"/>
          <w:szCs w:val="14"/>
          <w:u w:val="single"/>
        </w:rPr>
        <w:t>| 2 T 02</w:t>
        <w:tab/>
        <w:t>ÚLOŽNÁ SKŘÍŇ-rozměry 2000x3010x600 mm</w:t>
        <w:tab/>
        <w:t>ks</w:t>
        <w:tab/>
        <w:t>1,00000</w:t>
        <w:tab/>
        <w:t>99 100,00</w:t>
        <w:tab/>
        <w:t>99 100,00|</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Obecný popis:</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Nábytková stěna s odkládací částí a vybavením.</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Korpus - Pevně spojen skrytými spojovacími prvky a osazen na soklové stavěči šrouby (s kluzákem pro danou</w:t>
        <w:br/>
        <w:t>podlahu a vysokou nosností).</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Pracovní deska - Postformingová hrana, po obvodu tmelena.</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Dveře - Naložené provedení a otevírání zajištěno kovovou úchytkou.</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Vybavení:</w:t>
      </w:r>
    </w:p>
    <w:p>
      <w:pPr>
        <w:pStyle w:val="Style70"/>
        <w:keepNext w:val="0"/>
        <w:keepLines w:val="0"/>
        <w:framePr w:w="10282" w:h="10901" w:hRule="exact" w:wrap="none" w:vAnchor="page" w:hAnchor="page" w:x="815" w:y="4458"/>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Kování - Nosné výškově rektifikovatelné stavěči šrouby (nosnost jedné nožky 50 kg). Plnovýsuvné kování s tlumením</w:t>
        <w:br/>
        <w:t>- například Blum Tandembox, bočnice například Blum Antaro. Miskové panty například Blum s tlumením. Skryté</w:t>
        <w:br/>
        <w:t>závěsné kování pro použití za zády.</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Materiál:</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Dveře, čela zásuvek, čelní výkryty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Pracovní deska - HPL laminát s postformingovou hranou tl. 30 mm.</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82" w:h="10901" w:hRule="exact" w:wrap="none" w:vAnchor="page" w:hAnchor="page" w:x="815" w:y="4458"/>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82" w:h="10901" w:hRule="exact" w:wrap="none" w:vAnchor="page" w:hAnchor="page" w:x="815" w:y="4458"/>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framePr w:wrap="none" w:vAnchor="page" w:hAnchor="page" w:x="835" w:y="15364"/>
        <w:widowControl w:val="0"/>
        <w:rPr>
          <w:sz w:val="2"/>
          <w:szCs w:val="2"/>
        </w:rPr>
      </w:pPr>
      <w:r>
        <w:drawing>
          <wp:inline>
            <wp:extent cx="6504305" cy="182880"/>
            <wp:docPr id="41" name="Picutre 41"/>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3"/>
                    <a:stretch/>
                  </pic:blipFill>
                  <pic:spPr>
                    <a:xfrm>
                      <a:ext cx="6504305" cy="182880"/>
                    </a:xfrm>
                    <a:prstGeom prst="rect"/>
                  </pic:spPr>
                </pic:pic>
              </a:graphicData>
            </a:graphic>
          </wp:inline>
        </w:drawing>
      </w:r>
    </w:p>
    <w:p>
      <w:pPr>
        <w:pStyle w:val="Style14"/>
        <w:keepNext w:val="0"/>
        <w:keepLines w:val="0"/>
        <w:framePr w:wrap="none" w:vAnchor="page" w:hAnchor="page" w:x="839" w:y="1621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214"/>
        <w:widowControl w:val="0"/>
        <w:shd w:val="clear" w:color="auto" w:fill="auto"/>
        <w:bidi w:val="0"/>
        <w:spacing w:before="0" w:after="0" w:line="240" w:lineRule="auto"/>
        <w:ind w:left="0" w:right="0" w:firstLine="0"/>
        <w:jc w:val="left"/>
      </w:pPr>
      <w:r>
        <w:rPr>
          <w:color w:val="000000"/>
          <w:spacing w:val="0"/>
          <w:w w:val="100"/>
          <w:position w:val="0"/>
        </w:rPr>
        <w:t>Stránka 76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539750</wp:posOffset>
                </wp:positionH>
                <wp:positionV relativeFrom="page">
                  <wp:posOffset>1980565</wp:posOffset>
                </wp:positionV>
                <wp:extent cx="6474460" cy="0"/>
                <wp:wrapNone/>
                <wp:docPr id="42" name="Shape 42"/>
                <a:graphic xmlns:a="http://schemas.openxmlformats.org/drawingml/2006/main">
                  <a:graphicData uri="http://schemas.microsoft.com/office/word/2010/wordprocessingShape">
                    <wps:wsp>
                      <wps:cNvCnPr/>
                      <wps:spPr>
                        <a:xfrm>
                          <a:ext cx="6474460" cy="0"/>
                        </a:xfrm>
                        <a:prstGeom prst="straightConnector1"/>
                        <a:ln w="15240">
                          <a:solidFill/>
                        </a:ln>
                      </wps:spPr>
                      <wps:bodyPr/>
                    </wps:wsp>
                  </a:graphicData>
                </a:graphic>
              </wp:anchor>
            </w:drawing>
          </mc:Choice>
          <mc:Fallback>
            <w:pict>
              <v:shape o:spt="32" o:oned="true" path="m,l21600,21600e" style="position:absolute;margin-left:42.5pt;margin-top:155.95000000000002pt;width:509.80000000000001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539750</wp:posOffset>
                </wp:positionH>
                <wp:positionV relativeFrom="page">
                  <wp:posOffset>1980565</wp:posOffset>
                </wp:positionV>
                <wp:extent cx="0" cy="475615"/>
                <wp:wrapNone/>
                <wp:docPr id="43" name="Shape 43"/>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42.5pt;margin-top:155.95000000000002pt;width:0;height:37.450000000000003pt;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539750</wp:posOffset>
                </wp:positionH>
                <wp:positionV relativeFrom="page">
                  <wp:posOffset>2456180</wp:posOffset>
                </wp:positionV>
                <wp:extent cx="6474460" cy="0"/>
                <wp:wrapNone/>
                <wp:docPr id="44" name="Shape 44"/>
                <a:graphic xmlns:a="http://schemas.openxmlformats.org/drawingml/2006/main">
                  <a:graphicData uri="http://schemas.microsoft.com/office/word/2010/wordprocessingShape">
                    <wps:wsp>
                      <wps:cNvCnPr/>
                      <wps:spPr>
                        <a:xfrm>
                          <a:ext cx="6474460" cy="0"/>
                        </a:xfrm>
                        <a:prstGeom prst="straightConnector1"/>
                        <a:ln w="15240">
                          <a:solidFill/>
                        </a:ln>
                      </wps:spPr>
                      <wps:bodyPr/>
                    </wps:wsp>
                  </a:graphicData>
                </a:graphic>
              </wp:anchor>
            </w:drawing>
          </mc:Choice>
          <mc:Fallback>
            <w:pict>
              <v:shape o:spt="32" o:oned="true" path="m,l21600,21600e" style="position:absolute;margin-left:42.5pt;margin-top:193.40000000000001pt;width:509.80000000000001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7014210</wp:posOffset>
                </wp:positionH>
                <wp:positionV relativeFrom="page">
                  <wp:posOffset>1980565</wp:posOffset>
                </wp:positionV>
                <wp:extent cx="0" cy="475615"/>
                <wp:wrapNone/>
                <wp:docPr id="45" name="Shape 45"/>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552.30000000000007pt;margin-top:155.95000000000002pt;width:0;height:37.450000000000003pt;z-index:-251658240;mso-position-horizontal-relative:page;mso-position-vertical-relative:page">
                <v:stroke weight="1.2pt"/>
              </v:shape>
            </w:pict>
          </mc:Fallback>
        </mc:AlternateContent>
      </w:r>
    </w:p>
    <w:p>
      <w:pPr>
        <w:pStyle w:val="Style14"/>
        <w:keepNext w:val="0"/>
        <w:keepLines w:val="0"/>
        <w:framePr w:wrap="none" w:vAnchor="page" w:hAnchor="page" w:x="4787" w:y="1133"/>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Výrobky - budova L</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bl>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Obecný popis:</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Odkládací část s vybavením.</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Korpus - Pevně spojen skrytými spojovacími prvky.</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Pracovní deska - Postformingová hrana, po obvodu tmelena vč. obkladu.</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Dveře - Naložené provedení a otevírání zajištěno kovovou úchytkou.</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Vybavení:</w:t>
      </w:r>
    </w:p>
    <w:p>
      <w:pPr>
        <w:pStyle w:val="Style70"/>
        <w:keepNext w:val="0"/>
        <w:keepLines w:val="0"/>
        <w:framePr w:w="10286" w:h="11573" w:hRule="exact" w:wrap="none" w:vAnchor="page" w:hAnchor="page" w:x="813" w:y="3874"/>
        <w:widowControl w:val="0"/>
        <w:shd w:val="clear" w:color="auto" w:fill="auto"/>
        <w:bidi w:val="0"/>
        <w:spacing w:before="0" w:after="40" w:line="307" w:lineRule="auto"/>
        <w:ind w:left="1820" w:right="0" w:firstLine="0"/>
        <w:jc w:val="left"/>
        <w:rPr>
          <w:sz w:val="14"/>
          <w:szCs w:val="14"/>
        </w:rPr>
      </w:pPr>
      <w:r>
        <w:rPr>
          <w:color w:val="007F01"/>
          <w:spacing w:val="0"/>
          <w:w w:val="100"/>
          <w:position w:val="0"/>
          <w:sz w:val="14"/>
          <w:szCs w:val="14"/>
        </w:rPr>
        <w:t>Kování - Plnovýsuvné kování s tlumením - například Blum Tandembox, bočnice například Blum Antaro. Miskové</w:t>
        <w:br/>
        <w:t>panty například Blum s tlumením. Skryté závěsné kování pro použití za zády.</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Materiál:</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 xml:space="preserve">Dveře, čela zásuvek, čelní výkryty- </w:t>
      </w:r>
      <w:r>
        <w:rPr>
          <w:color w:val="007F01"/>
          <w:spacing w:val="0"/>
          <w:w w:val="100"/>
          <w:position w:val="0"/>
          <w:sz w:val="14"/>
          <w:szCs w:val="14"/>
        </w:rPr>
        <w:t xml:space="preserve">LTD </w:t>
      </w:r>
      <w:r>
        <w:rPr>
          <w:color w:val="007F01"/>
          <w:spacing w:val="0"/>
          <w:w w:val="100"/>
          <w:position w:val="0"/>
          <w:sz w:val="14"/>
          <w:szCs w:val="14"/>
        </w:rPr>
        <w:t xml:space="preserve">desky tl.18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Pracovní deska, obklad - HPL laminát, PD s postformingovou hranou, tl. 30 mm.</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86" w:h="11573" w:hRule="exact" w:wrap="none" w:vAnchor="page" w:hAnchor="page" w:x="813" w:y="3874"/>
        <w:widowControl w:val="0"/>
        <w:shd w:val="clear" w:color="auto" w:fill="auto"/>
        <w:bidi w:val="0"/>
        <w:spacing w:before="0" w:after="40" w:line="307" w:lineRule="auto"/>
        <w:ind w:left="1820" w:right="0" w:firstLine="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70"/>
        <w:keepNext w:val="0"/>
        <w:keepLines w:val="0"/>
        <w:framePr w:w="10286" w:h="11573" w:hRule="exact" w:wrap="none" w:vAnchor="page" w:hAnchor="page" w:x="813" w:y="3874"/>
        <w:widowControl w:val="0"/>
        <w:shd w:val="clear" w:color="auto" w:fill="auto"/>
        <w:tabs>
          <w:tab w:pos="1817" w:val="left"/>
          <w:tab w:pos="6206" w:val="left"/>
          <w:tab w:pos="7109" w:val="left"/>
          <w:tab w:pos="8093" w:val="left"/>
          <w:tab w:pos="9497" w:val="left"/>
        </w:tabs>
        <w:bidi w:val="0"/>
        <w:spacing w:before="0" w:after="40" w:line="305" w:lineRule="auto"/>
        <w:ind w:left="0" w:right="14" w:firstLine="0"/>
        <w:jc w:val="both"/>
        <w:rPr>
          <w:sz w:val="14"/>
          <w:szCs w:val="14"/>
        </w:rPr>
      </w:pPr>
      <w:r>
        <w:rPr>
          <w:color w:val="000000"/>
          <w:spacing w:val="0"/>
          <w:w w:val="100"/>
          <w:position w:val="0"/>
          <w:sz w:val="14"/>
          <w:szCs w:val="14"/>
        </w:rPr>
        <w:t>|</w:t>
      </w:r>
      <w:r>
        <w:rPr>
          <w:color w:val="000000"/>
          <w:spacing w:val="0"/>
          <w:w w:val="100"/>
          <w:position w:val="0"/>
          <w:sz w:val="14"/>
          <w:szCs w:val="14"/>
          <w:u w:val="single"/>
        </w:rPr>
        <w:t xml:space="preserve"> </w:t>
      </w:r>
      <w:r>
        <w:rPr>
          <w:color w:val="000000"/>
          <w:spacing w:val="0"/>
          <w:w w:val="100"/>
          <w:position w:val="0"/>
          <w:sz w:val="14"/>
          <w:szCs w:val="14"/>
        </w:rPr>
        <w:t>4</w:t>
      </w:r>
      <w:r>
        <w:rPr>
          <w:color w:val="000000"/>
          <w:spacing w:val="0"/>
          <w:w w:val="100"/>
          <w:position w:val="0"/>
          <w:sz w:val="14"/>
          <w:szCs w:val="14"/>
          <w:u w:val="single"/>
        </w:rPr>
        <w:t xml:space="preserve"> </w:t>
      </w:r>
      <w:r>
        <w:rPr>
          <w:color w:val="000000"/>
          <w:spacing w:val="0"/>
          <w:w w:val="100"/>
          <w:position w:val="0"/>
          <w:sz w:val="14"/>
          <w:szCs w:val="14"/>
        </w:rPr>
        <w:t>T04</w:t>
      </w:r>
      <w:r>
        <w:rPr>
          <w:color w:val="000000"/>
          <w:spacing w:val="0"/>
          <w:w w:val="100"/>
          <w:position w:val="0"/>
          <w:sz w:val="14"/>
          <w:szCs w:val="14"/>
          <w:u w:val="single"/>
        </w:rPr>
        <w:tab/>
      </w:r>
      <w:r>
        <w:rPr>
          <w:color w:val="000000"/>
          <w:spacing w:val="0"/>
          <w:w w:val="100"/>
          <w:position w:val="0"/>
          <w:sz w:val="14"/>
          <w:szCs w:val="14"/>
        </w:rPr>
        <w:t>KUCHYŇKA</w:t>
      </w:r>
      <w:r>
        <w:rPr>
          <w:color w:val="000000"/>
          <w:spacing w:val="0"/>
          <w:w w:val="100"/>
          <w:position w:val="0"/>
          <w:sz w:val="14"/>
          <w:szCs w:val="14"/>
          <w:u w:val="single"/>
        </w:rPr>
        <w:t xml:space="preserve"> </w:t>
      </w:r>
      <w:r>
        <w:rPr>
          <w:color w:val="000000"/>
          <w:spacing w:val="0"/>
          <w:w w:val="100"/>
          <w:position w:val="0"/>
          <w:sz w:val="14"/>
          <w:szCs w:val="14"/>
        </w:rPr>
        <w:t>-</w:t>
      </w:r>
      <w:r>
        <w:rPr>
          <w:color w:val="000000"/>
          <w:spacing w:val="0"/>
          <w:w w:val="100"/>
          <w:position w:val="0"/>
          <w:sz w:val="14"/>
          <w:szCs w:val="14"/>
          <w:u w:val="single"/>
        </w:rPr>
        <w:t xml:space="preserve"> </w:t>
      </w:r>
      <w:r>
        <w:rPr>
          <w:color w:val="000000"/>
          <w:spacing w:val="0"/>
          <w:w w:val="100"/>
          <w:position w:val="0"/>
          <w:sz w:val="14"/>
          <w:szCs w:val="14"/>
        </w:rPr>
        <w:t>rozměry</w:t>
      </w:r>
      <w:r>
        <w:rPr>
          <w:color w:val="000000"/>
          <w:spacing w:val="0"/>
          <w:w w:val="100"/>
          <w:position w:val="0"/>
          <w:sz w:val="14"/>
          <w:szCs w:val="14"/>
          <w:u w:val="single"/>
        </w:rPr>
        <w:t xml:space="preserve"> </w:t>
      </w:r>
      <w:r>
        <w:rPr>
          <w:color w:val="000000"/>
          <w:spacing w:val="0"/>
          <w:w w:val="100"/>
          <w:position w:val="0"/>
          <w:sz w:val="14"/>
          <w:szCs w:val="14"/>
        </w:rPr>
        <w:t>1000x18700x1700</w:t>
      </w:r>
      <w:r>
        <w:rPr>
          <w:color w:val="000000"/>
          <w:spacing w:val="0"/>
          <w:w w:val="100"/>
          <w:position w:val="0"/>
          <w:sz w:val="14"/>
          <w:szCs w:val="14"/>
          <w:u w:val="single"/>
        </w:rPr>
        <w:t xml:space="preserve"> </w:t>
      </w:r>
      <w:r>
        <w:rPr>
          <w:color w:val="000000"/>
          <w:spacing w:val="0"/>
          <w:w w:val="100"/>
          <w:position w:val="0"/>
          <w:sz w:val="14"/>
          <w:szCs w:val="14"/>
        </w:rPr>
        <w:t>mm</w:t>
      </w:r>
      <w:r>
        <w:rPr>
          <w:color w:val="000000"/>
          <w:spacing w:val="0"/>
          <w:w w:val="100"/>
          <w:position w:val="0"/>
          <w:sz w:val="14"/>
          <w:szCs w:val="14"/>
          <w:u w:val="single"/>
        </w:rPr>
        <w:tab/>
      </w:r>
      <w:r>
        <w:rPr>
          <w:color w:val="000000"/>
          <w:spacing w:val="0"/>
          <w:w w:val="100"/>
          <w:position w:val="0"/>
          <w:sz w:val="14"/>
          <w:szCs w:val="14"/>
        </w:rPr>
        <w:t>kš</w:t>
      </w:r>
      <w:r>
        <w:rPr>
          <w:color w:val="000000"/>
          <w:spacing w:val="0"/>
          <w:w w:val="100"/>
          <w:position w:val="0"/>
          <w:sz w:val="14"/>
          <w:szCs w:val="14"/>
          <w:u w:val="single"/>
        </w:rPr>
        <w:tab/>
      </w:r>
      <w:r>
        <w:rPr>
          <w:color w:val="000000"/>
          <w:spacing w:val="0"/>
          <w:w w:val="100"/>
          <w:position w:val="0"/>
          <w:sz w:val="14"/>
          <w:szCs w:val="14"/>
        </w:rPr>
        <w:t>1,00000</w:t>
      </w:r>
      <w:r>
        <w:rPr>
          <w:color w:val="000000"/>
          <w:spacing w:val="0"/>
          <w:w w:val="100"/>
          <w:position w:val="0"/>
          <w:sz w:val="14"/>
          <w:szCs w:val="14"/>
          <w:u w:val="single"/>
        </w:rPr>
        <w:tab/>
      </w:r>
      <w:r>
        <w:rPr>
          <w:color w:val="000000"/>
          <w:spacing w:val="0"/>
          <w:w w:val="100"/>
          <w:position w:val="0"/>
          <w:sz w:val="14"/>
          <w:szCs w:val="14"/>
        </w:rPr>
        <w:t>40</w:t>
      </w:r>
      <w:r>
        <w:rPr>
          <w:color w:val="000000"/>
          <w:spacing w:val="0"/>
          <w:w w:val="100"/>
          <w:position w:val="0"/>
          <w:sz w:val="14"/>
          <w:szCs w:val="14"/>
          <w:u w:val="single"/>
        </w:rPr>
        <w:t xml:space="preserve"> </w:t>
      </w:r>
      <w:r>
        <w:rPr>
          <w:color w:val="000000"/>
          <w:spacing w:val="0"/>
          <w:w w:val="100"/>
          <w:position w:val="0"/>
          <w:sz w:val="14"/>
          <w:szCs w:val="14"/>
        </w:rPr>
        <w:t>000,00</w:t>
      </w:r>
      <w:r>
        <w:rPr>
          <w:color w:val="000000"/>
          <w:spacing w:val="0"/>
          <w:w w:val="100"/>
          <w:position w:val="0"/>
          <w:sz w:val="14"/>
          <w:szCs w:val="14"/>
          <w:u w:val="single"/>
        </w:rPr>
        <w:tab/>
      </w:r>
      <w:r>
        <w:rPr>
          <w:color w:val="000000"/>
          <w:spacing w:val="0"/>
          <w:w w:val="100"/>
          <w:position w:val="0"/>
          <w:sz w:val="14"/>
          <w:szCs w:val="14"/>
        </w:rPr>
        <w:t>40</w:t>
      </w:r>
      <w:r>
        <w:rPr>
          <w:color w:val="000000"/>
          <w:spacing w:val="0"/>
          <w:w w:val="100"/>
          <w:position w:val="0"/>
          <w:sz w:val="14"/>
          <w:szCs w:val="14"/>
          <w:u w:val="single"/>
        </w:rPr>
        <w:t xml:space="preserve"> </w:t>
      </w:r>
      <w:r>
        <w:rPr>
          <w:color w:val="000000"/>
          <w:spacing w:val="0"/>
          <w:w w:val="100"/>
          <w:position w:val="0"/>
          <w:sz w:val="14"/>
          <w:szCs w:val="14"/>
        </w:rPr>
        <w:t>000,00|</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Obecný popis:</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Kuchyňka na míru s montáží a připojením.</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Provedení:</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Sokl - Nosné provedení za pomocí systémových soklových noh a krycí desky s těsnící lištou.</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Korpus - Pevně spojen skrytými spojovacími prvky.</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Pracovní deska - Postformingová hrana, frézovaný rohový spoj, po obvodu tmelena.</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Dveře - Naložené provedení a otevírání zajištěno kovovou úchytkou.</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Vybavení:</w:t>
      </w:r>
    </w:p>
    <w:p>
      <w:pPr>
        <w:pStyle w:val="Style70"/>
        <w:keepNext w:val="0"/>
        <w:keepLines w:val="0"/>
        <w:framePr w:w="10286" w:h="11573" w:hRule="exact" w:wrap="none" w:vAnchor="page" w:hAnchor="page" w:x="813" w:y="3874"/>
        <w:widowControl w:val="0"/>
        <w:shd w:val="clear" w:color="auto" w:fill="auto"/>
        <w:bidi w:val="0"/>
        <w:spacing w:before="0" w:after="40" w:line="300" w:lineRule="auto"/>
        <w:ind w:left="1820" w:right="0" w:firstLine="0"/>
        <w:jc w:val="left"/>
        <w:rPr>
          <w:sz w:val="14"/>
          <w:szCs w:val="14"/>
        </w:rPr>
      </w:pPr>
      <w:r>
        <w:rPr>
          <w:color w:val="007F01"/>
          <w:spacing w:val="0"/>
          <w:w w:val="100"/>
          <w:position w:val="0"/>
          <w:sz w:val="14"/>
          <w:szCs w:val="14"/>
        </w:rPr>
        <w:t>Kování - Nosné výškově rektifikovatelné plastové nožky (nosnost jedné nožky 150 kg). Plnovýsuvné kování s</w:t>
        <w:br/>
        <w:t>tlumením - například Blum Tandembox, bočnice například Blum Antaro. Miskové panty například Blum s tlumením.</w:t>
      </w:r>
    </w:p>
    <w:p>
      <w:pPr>
        <w:pStyle w:val="Style70"/>
        <w:keepNext w:val="0"/>
        <w:keepLines w:val="0"/>
        <w:framePr w:w="10286" w:h="11573" w:hRule="exact" w:wrap="none" w:vAnchor="page" w:hAnchor="page" w:x="813" w:y="3874"/>
        <w:widowControl w:val="0"/>
        <w:shd w:val="clear" w:color="auto" w:fill="auto"/>
        <w:bidi w:val="0"/>
        <w:spacing w:before="0" w:after="40" w:line="300" w:lineRule="auto"/>
        <w:ind w:left="1820" w:right="0" w:firstLine="0"/>
        <w:jc w:val="left"/>
        <w:rPr>
          <w:sz w:val="14"/>
          <w:szCs w:val="14"/>
        </w:rPr>
      </w:pPr>
      <w:r>
        <w:rPr>
          <w:color w:val="007F01"/>
          <w:spacing w:val="0"/>
          <w:w w:val="100"/>
          <w:position w:val="0"/>
          <w:sz w:val="14"/>
          <w:szCs w:val="14"/>
        </w:rPr>
        <w:t>Skryté závěsné kování pro použití za zády. Odpadkový koš - vestavné hranaté provedení na dvířka vč. víka s obj. 14</w:t>
        <w:br/>
        <w:t>I, např. Franke.</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Materiál:</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 xml:space="preserve">Dveře, čela zásuvek, čelní výkryty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Pracovní deska - HPL laminát s postformingovou hranou tl. 30 mm.</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Sokl - Systémové plastové provedení včetně rohových spojek, povrch jako nerez.</w:t>
      </w:r>
    </w:p>
    <w:p>
      <w:pPr>
        <w:pStyle w:val="Style70"/>
        <w:keepNext w:val="0"/>
        <w:keepLines w:val="0"/>
        <w:framePr w:w="10286" w:h="11573" w:hRule="exact" w:wrap="none" w:vAnchor="page" w:hAnchor="page" w:x="813" w:y="3874"/>
        <w:widowControl w:val="0"/>
        <w:shd w:val="clear" w:color="auto" w:fill="auto"/>
        <w:bidi w:val="0"/>
        <w:spacing w:before="0" w:after="40" w:line="307" w:lineRule="auto"/>
        <w:ind w:left="1820" w:right="0" w:firstLine="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70"/>
        <w:keepNext w:val="0"/>
        <w:keepLines w:val="0"/>
        <w:framePr w:w="10286" w:h="11573" w:hRule="exact" w:wrap="none" w:vAnchor="page" w:hAnchor="page" w:x="813" w:y="3874"/>
        <w:widowControl w:val="0"/>
        <w:shd w:val="clear" w:color="auto" w:fill="auto"/>
        <w:tabs>
          <w:tab w:pos="1817" w:val="left"/>
          <w:tab w:pos="6206" w:val="left"/>
          <w:tab w:pos="7109" w:val="left"/>
          <w:tab w:pos="8093" w:val="left"/>
          <w:tab w:pos="9497" w:val="left"/>
        </w:tabs>
        <w:bidi w:val="0"/>
        <w:spacing w:before="0" w:after="40" w:line="305" w:lineRule="auto"/>
        <w:ind w:left="0" w:right="14" w:firstLine="0"/>
        <w:jc w:val="both"/>
        <w:rPr>
          <w:sz w:val="14"/>
          <w:szCs w:val="14"/>
        </w:rPr>
      </w:pPr>
      <w:r>
        <w:rPr>
          <w:color w:val="000000"/>
          <w:spacing w:val="0"/>
          <w:w w:val="100"/>
          <w:position w:val="0"/>
          <w:sz w:val="14"/>
          <w:szCs w:val="14"/>
          <w:u w:val="single"/>
        </w:rPr>
        <w:t>| 5 T 05</w:t>
        <w:tab/>
        <w:t>SKŘÍŇKA NA WC-rozměry 500x1570x250 mm</w:t>
        <w:tab/>
        <w:t>ks</w:t>
        <w:tab/>
        <w:t>1,00000</w:t>
        <w:tab/>
        <w:t>8 800,00</w:t>
        <w:tab/>
        <w:t>8 800,00|</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Obecný popis:</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Závěsná skříňka s otevřenou částí.</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Korpus - Pevně spojen skrytými spojovacími prvky.</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Dveře - Naložené provedení a otevírání zajištěno kovovou úchytkou.</w:t>
      </w:r>
    </w:p>
    <w:p>
      <w:pPr>
        <w:pStyle w:val="Style70"/>
        <w:keepNext w:val="0"/>
        <w:keepLines w:val="0"/>
        <w:framePr w:w="10286" w:h="11573" w:hRule="exact" w:wrap="none" w:vAnchor="page" w:hAnchor="page" w:x="813" w:y="3874"/>
        <w:widowControl w:val="0"/>
        <w:shd w:val="clear" w:color="auto" w:fill="auto"/>
        <w:bidi w:val="0"/>
        <w:spacing w:before="0" w:after="40" w:line="305" w:lineRule="auto"/>
        <w:ind w:left="1820" w:right="0" w:firstLine="0"/>
        <w:jc w:val="left"/>
        <w:rPr>
          <w:sz w:val="14"/>
          <w:szCs w:val="14"/>
        </w:rPr>
      </w:pPr>
      <w:r>
        <w:rPr>
          <w:color w:val="007F01"/>
          <w:spacing w:val="0"/>
          <w:w w:val="100"/>
          <w:position w:val="0"/>
          <w:sz w:val="14"/>
          <w:szCs w:val="14"/>
        </w:rPr>
        <w:t>Vybavení:</w:t>
      </w:r>
    </w:p>
    <w:p>
      <w:pPr>
        <w:pStyle w:val="Style70"/>
        <w:keepNext w:val="0"/>
        <w:keepLines w:val="0"/>
        <w:framePr w:w="10286" w:h="11573"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Kování - Miskové panty například Blum s tlumením. Skryté závěsné kování pro použití za zády.</w:t>
      </w:r>
    </w:p>
    <w:p>
      <w:pPr>
        <w:pStyle w:val="Style14"/>
        <w:keepNext w:val="0"/>
        <w:keepLines w:val="0"/>
        <w:framePr w:wrap="none" w:vAnchor="page" w:hAnchor="page" w:x="837" w:y="16123"/>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3" w:y="16123"/>
        <w:widowControl w:val="0"/>
        <w:shd w:val="clear" w:color="auto" w:fill="auto"/>
        <w:bidi w:val="0"/>
        <w:spacing w:before="0" w:after="0" w:line="240" w:lineRule="auto"/>
        <w:ind w:left="0" w:right="0" w:firstLine="0"/>
        <w:jc w:val="left"/>
      </w:pPr>
      <w:r>
        <w:rPr>
          <w:color w:val="000000"/>
          <w:spacing w:val="0"/>
          <w:w w:val="100"/>
          <w:position w:val="0"/>
        </w:rPr>
        <w:t>Stránka 77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539750</wp:posOffset>
                </wp:positionH>
                <wp:positionV relativeFrom="page">
                  <wp:posOffset>1980565</wp:posOffset>
                </wp:positionV>
                <wp:extent cx="6474460" cy="0"/>
                <wp:wrapNone/>
                <wp:docPr id="46" name="Shape 46"/>
                <a:graphic xmlns:a="http://schemas.openxmlformats.org/drawingml/2006/main">
                  <a:graphicData uri="http://schemas.microsoft.com/office/word/2010/wordprocessingShape">
                    <wps:wsp>
                      <wps:cNvCnPr/>
                      <wps:spPr>
                        <a:xfrm>
                          <a:ext cx="6474460" cy="0"/>
                        </a:xfrm>
                        <a:prstGeom prst="straightConnector1"/>
                        <a:ln w="15240">
                          <a:solidFill/>
                        </a:ln>
                      </wps:spPr>
                      <wps:bodyPr/>
                    </wps:wsp>
                  </a:graphicData>
                </a:graphic>
              </wp:anchor>
            </w:drawing>
          </mc:Choice>
          <mc:Fallback>
            <w:pict>
              <v:shape o:spt="32" o:oned="true" path="m,l21600,21600e" style="position:absolute;margin-left:42.5pt;margin-top:155.95000000000002pt;width:509.80000000000001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539750</wp:posOffset>
                </wp:positionH>
                <wp:positionV relativeFrom="page">
                  <wp:posOffset>1980565</wp:posOffset>
                </wp:positionV>
                <wp:extent cx="0" cy="475615"/>
                <wp:wrapNone/>
                <wp:docPr id="47" name="Shape 47"/>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42.5pt;margin-top:155.95000000000002pt;width:0;height:37.450000000000003pt;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539750</wp:posOffset>
                </wp:positionH>
                <wp:positionV relativeFrom="page">
                  <wp:posOffset>2456180</wp:posOffset>
                </wp:positionV>
                <wp:extent cx="6474460" cy="0"/>
                <wp:wrapNone/>
                <wp:docPr id="48" name="Shape 48"/>
                <a:graphic xmlns:a="http://schemas.openxmlformats.org/drawingml/2006/main">
                  <a:graphicData uri="http://schemas.microsoft.com/office/word/2010/wordprocessingShape">
                    <wps:wsp>
                      <wps:cNvCnPr/>
                      <wps:spPr>
                        <a:xfrm>
                          <a:ext cx="6474460" cy="0"/>
                        </a:xfrm>
                        <a:prstGeom prst="straightConnector1"/>
                        <a:ln w="15240">
                          <a:solidFill/>
                        </a:ln>
                      </wps:spPr>
                      <wps:bodyPr/>
                    </wps:wsp>
                  </a:graphicData>
                </a:graphic>
              </wp:anchor>
            </w:drawing>
          </mc:Choice>
          <mc:Fallback>
            <w:pict>
              <v:shape o:spt="32" o:oned="true" path="m,l21600,21600e" style="position:absolute;margin-left:42.5pt;margin-top:193.40000000000001pt;width:509.80000000000001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7014210</wp:posOffset>
                </wp:positionH>
                <wp:positionV relativeFrom="page">
                  <wp:posOffset>1980565</wp:posOffset>
                </wp:positionV>
                <wp:extent cx="0" cy="475615"/>
                <wp:wrapNone/>
                <wp:docPr id="49" name="Shape 49"/>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552.30000000000007pt;margin-top:155.95000000000002pt;width:0;height:37.450000000000003pt;z-index:-251658240;mso-position-horizontal-relative:page;mso-position-vertical-relative:page">
                <v:stroke weight="1.2pt"/>
              </v:shape>
            </w:pict>
          </mc:Fallback>
        </mc:AlternateContent>
      </w:r>
    </w:p>
    <w:p>
      <w:pPr>
        <w:pStyle w:val="Style14"/>
        <w:keepNext w:val="0"/>
        <w:keepLines w:val="0"/>
        <w:framePr w:wrap="none" w:vAnchor="page" w:hAnchor="page" w:x="4787" w:y="1133"/>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Výrobky - budova L</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bl>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Materiál:</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 xml:space="preserve">Dveře, čela zásuvek, čelní výkryty-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86" w:h="10987" w:hRule="exact" w:wrap="none" w:vAnchor="page" w:hAnchor="page" w:x="813" w:y="3874"/>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70"/>
        <w:keepNext w:val="0"/>
        <w:keepLines w:val="0"/>
        <w:framePr w:w="10286" w:h="10987" w:hRule="exact" w:wrap="none" w:vAnchor="page" w:hAnchor="page" w:x="813" w:y="3874"/>
        <w:widowControl w:val="0"/>
        <w:shd w:val="clear" w:color="auto" w:fill="auto"/>
        <w:tabs>
          <w:tab w:pos="1817" w:val="left"/>
          <w:tab w:pos="6206" w:val="left"/>
          <w:tab w:pos="7109" w:val="left"/>
          <w:tab w:pos="8050" w:val="left"/>
          <w:tab w:pos="9451" w:val="left"/>
        </w:tabs>
        <w:bidi w:val="0"/>
        <w:spacing w:before="0" w:after="0" w:line="305" w:lineRule="auto"/>
        <w:ind w:left="0" w:right="0" w:firstLine="0"/>
        <w:jc w:val="left"/>
        <w:rPr>
          <w:sz w:val="14"/>
          <w:szCs w:val="14"/>
        </w:rPr>
      </w:pPr>
      <w:r>
        <w:rPr>
          <w:color w:val="000000"/>
          <w:spacing w:val="0"/>
          <w:w w:val="100"/>
          <w:position w:val="0"/>
          <w:sz w:val="14"/>
          <w:szCs w:val="14"/>
        </w:rPr>
        <w:t>|</w:t>
      </w:r>
      <w:r>
        <w:rPr>
          <w:color w:val="000000"/>
          <w:spacing w:val="0"/>
          <w:w w:val="100"/>
          <w:position w:val="0"/>
          <w:sz w:val="14"/>
          <w:szCs w:val="14"/>
          <w:u w:val="single"/>
        </w:rPr>
        <w:t xml:space="preserve"> </w:t>
      </w:r>
      <w:r>
        <w:rPr>
          <w:color w:val="000000"/>
          <w:spacing w:val="0"/>
          <w:w w:val="100"/>
          <w:position w:val="0"/>
          <w:sz w:val="14"/>
          <w:szCs w:val="14"/>
        </w:rPr>
        <w:t>6</w:t>
      </w:r>
      <w:r>
        <w:rPr>
          <w:color w:val="000000"/>
          <w:spacing w:val="0"/>
          <w:w w:val="100"/>
          <w:position w:val="0"/>
          <w:sz w:val="14"/>
          <w:szCs w:val="14"/>
          <w:u w:val="single"/>
        </w:rPr>
        <w:t xml:space="preserve"> </w:t>
      </w:r>
      <w:r>
        <w:rPr>
          <w:color w:val="000000"/>
          <w:spacing w:val="0"/>
          <w:w w:val="100"/>
          <w:position w:val="0"/>
          <w:sz w:val="14"/>
          <w:szCs w:val="14"/>
        </w:rPr>
        <w:t>T06</w:t>
      </w:r>
      <w:r>
        <w:rPr>
          <w:color w:val="000000"/>
          <w:spacing w:val="0"/>
          <w:w w:val="100"/>
          <w:position w:val="0"/>
          <w:sz w:val="14"/>
          <w:szCs w:val="14"/>
          <w:u w:val="single"/>
        </w:rPr>
        <w:tab/>
      </w:r>
      <w:r>
        <w:rPr>
          <w:color w:val="000000"/>
          <w:spacing w:val="0"/>
          <w:w w:val="100"/>
          <w:position w:val="0"/>
          <w:sz w:val="14"/>
          <w:szCs w:val="14"/>
        </w:rPr>
        <w:t>ÚLOŽNÁ</w:t>
      </w:r>
      <w:r>
        <w:rPr>
          <w:color w:val="000000"/>
          <w:spacing w:val="0"/>
          <w:w w:val="100"/>
          <w:position w:val="0"/>
          <w:sz w:val="14"/>
          <w:szCs w:val="14"/>
          <w:u w:val="single"/>
        </w:rPr>
        <w:t xml:space="preserve"> </w:t>
      </w:r>
      <w:r>
        <w:rPr>
          <w:color w:val="000000"/>
          <w:spacing w:val="0"/>
          <w:w w:val="100"/>
          <w:position w:val="0"/>
          <w:sz w:val="14"/>
          <w:szCs w:val="14"/>
        </w:rPr>
        <w:t>SKŘÍŇ</w:t>
      </w:r>
      <w:r>
        <w:rPr>
          <w:color w:val="000000"/>
          <w:spacing w:val="0"/>
          <w:w w:val="100"/>
          <w:position w:val="0"/>
          <w:sz w:val="14"/>
          <w:szCs w:val="14"/>
          <w:u w:val="single"/>
        </w:rPr>
        <w:t xml:space="preserve"> </w:t>
      </w:r>
      <w:r>
        <w:rPr>
          <w:color w:val="000000"/>
          <w:spacing w:val="0"/>
          <w:w w:val="100"/>
          <w:position w:val="0"/>
          <w:sz w:val="14"/>
          <w:szCs w:val="14"/>
        </w:rPr>
        <w:t>-</w:t>
      </w:r>
      <w:r>
        <w:rPr>
          <w:color w:val="000000"/>
          <w:spacing w:val="0"/>
          <w:w w:val="100"/>
          <w:position w:val="0"/>
          <w:sz w:val="14"/>
          <w:szCs w:val="14"/>
          <w:u w:val="single"/>
        </w:rPr>
        <w:t xml:space="preserve"> </w:t>
      </w:r>
      <w:r>
        <w:rPr>
          <w:color w:val="000000"/>
          <w:spacing w:val="0"/>
          <w:w w:val="100"/>
          <w:position w:val="0"/>
          <w:sz w:val="14"/>
          <w:szCs w:val="14"/>
        </w:rPr>
        <w:t>rozměry</w:t>
      </w:r>
      <w:r>
        <w:rPr>
          <w:color w:val="000000"/>
          <w:spacing w:val="0"/>
          <w:w w:val="100"/>
          <w:position w:val="0"/>
          <w:sz w:val="14"/>
          <w:szCs w:val="14"/>
          <w:u w:val="single"/>
        </w:rPr>
        <w:t xml:space="preserve"> </w:t>
      </w:r>
      <w:r>
        <w:rPr>
          <w:color w:val="000000"/>
          <w:spacing w:val="0"/>
          <w:w w:val="100"/>
          <w:position w:val="0"/>
          <w:sz w:val="14"/>
          <w:szCs w:val="14"/>
        </w:rPr>
        <w:t>970x2200x600</w:t>
      </w:r>
      <w:r>
        <w:rPr>
          <w:color w:val="000000"/>
          <w:spacing w:val="0"/>
          <w:w w:val="100"/>
          <w:position w:val="0"/>
          <w:sz w:val="14"/>
          <w:szCs w:val="14"/>
          <w:u w:val="single"/>
        </w:rPr>
        <w:t xml:space="preserve"> </w:t>
      </w:r>
      <w:r>
        <w:rPr>
          <w:color w:val="000000"/>
          <w:spacing w:val="0"/>
          <w:w w:val="100"/>
          <w:position w:val="0"/>
          <w:sz w:val="14"/>
          <w:szCs w:val="14"/>
        </w:rPr>
        <w:t>mm</w:t>
      </w:r>
      <w:r>
        <w:rPr>
          <w:color w:val="000000"/>
          <w:spacing w:val="0"/>
          <w:w w:val="100"/>
          <w:position w:val="0"/>
          <w:sz w:val="14"/>
          <w:szCs w:val="14"/>
          <w:u w:val="single"/>
        </w:rPr>
        <w:tab/>
      </w:r>
      <w:r>
        <w:rPr>
          <w:color w:val="000000"/>
          <w:spacing w:val="0"/>
          <w:w w:val="100"/>
          <w:position w:val="0"/>
          <w:sz w:val="14"/>
          <w:szCs w:val="14"/>
        </w:rPr>
        <w:t>kš</w:t>
      </w:r>
      <w:r>
        <w:rPr>
          <w:color w:val="000000"/>
          <w:spacing w:val="0"/>
          <w:w w:val="100"/>
          <w:position w:val="0"/>
          <w:sz w:val="14"/>
          <w:szCs w:val="14"/>
          <w:u w:val="single"/>
        </w:rPr>
        <w:tab/>
      </w:r>
      <w:r>
        <w:rPr>
          <w:color w:val="000000"/>
          <w:spacing w:val="0"/>
          <w:w w:val="100"/>
          <w:position w:val="0"/>
          <w:sz w:val="14"/>
          <w:szCs w:val="14"/>
        </w:rPr>
        <w:t>1,00000</w:t>
      </w:r>
      <w:r>
        <w:rPr>
          <w:color w:val="000000"/>
          <w:spacing w:val="0"/>
          <w:w w:val="100"/>
          <w:position w:val="0"/>
          <w:sz w:val="14"/>
          <w:szCs w:val="14"/>
          <w:u w:val="single"/>
        </w:rPr>
        <w:tab/>
      </w:r>
      <w:r>
        <w:rPr>
          <w:color w:val="000000"/>
          <w:spacing w:val="0"/>
          <w:w w:val="100"/>
          <w:position w:val="0"/>
          <w:sz w:val="14"/>
          <w:szCs w:val="14"/>
        </w:rPr>
        <w:t>29</w:t>
      </w:r>
      <w:r>
        <w:rPr>
          <w:color w:val="000000"/>
          <w:spacing w:val="0"/>
          <w:w w:val="100"/>
          <w:position w:val="0"/>
          <w:sz w:val="14"/>
          <w:szCs w:val="14"/>
          <w:u w:val="single"/>
        </w:rPr>
        <w:t xml:space="preserve"> </w:t>
      </w:r>
      <w:r>
        <w:rPr>
          <w:color w:val="000000"/>
          <w:spacing w:val="0"/>
          <w:w w:val="100"/>
          <w:position w:val="0"/>
          <w:sz w:val="14"/>
          <w:szCs w:val="14"/>
        </w:rPr>
        <w:t>000,00</w:t>
      </w:r>
      <w:r>
        <w:rPr>
          <w:color w:val="000000"/>
          <w:spacing w:val="0"/>
          <w:w w:val="100"/>
          <w:position w:val="0"/>
          <w:sz w:val="14"/>
          <w:szCs w:val="14"/>
          <w:u w:val="single"/>
        </w:rPr>
        <w:tab/>
      </w:r>
      <w:r>
        <w:rPr>
          <w:color w:val="000000"/>
          <w:spacing w:val="0"/>
          <w:w w:val="100"/>
          <w:position w:val="0"/>
          <w:sz w:val="14"/>
          <w:szCs w:val="14"/>
        </w:rPr>
        <w:t>29</w:t>
      </w:r>
      <w:r>
        <w:rPr>
          <w:color w:val="000000"/>
          <w:spacing w:val="0"/>
          <w:w w:val="100"/>
          <w:position w:val="0"/>
          <w:sz w:val="14"/>
          <w:szCs w:val="14"/>
          <w:u w:val="single"/>
        </w:rPr>
        <w:t xml:space="preserve"> </w:t>
      </w:r>
      <w:r>
        <w:rPr>
          <w:color w:val="000000"/>
          <w:spacing w:val="0"/>
          <w:w w:val="100"/>
          <w:position w:val="0"/>
          <w:sz w:val="14"/>
          <w:szCs w:val="14"/>
        </w:rPr>
        <w:t>000,00|</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Obecný popis:</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Nábytková skříň s vybavením.</w:t>
      </w:r>
    </w:p>
    <w:p>
      <w:pPr>
        <w:pStyle w:val="Style70"/>
        <w:keepNext w:val="0"/>
        <w:keepLines w:val="0"/>
        <w:framePr w:w="10286" w:h="10987" w:hRule="exact" w:wrap="none" w:vAnchor="page" w:hAnchor="page" w:x="813" w:y="3874"/>
        <w:widowControl w:val="0"/>
        <w:shd w:val="clear" w:color="auto" w:fill="auto"/>
        <w:bidi w:val="0"/>
        <w:spacing w:before="0" w:after="0" w:line="300" w:lineRule="auto"/>
        <w:ind w:left="1820" w:right="0" w:firstLine="0"/>
        <w:jc w:val="left"/>
        <w:rPr>
          <w:sz w:val="14"/>
          <w:szCs w:val="14"/>
        </w:rPr>
      </w:pPr>
      <w:r>
        <w:rPr>
          <w:color w:val="007F01"/>
          <w:spacing w:val="0"/>
          <w:w w:val="100"/>
          <w:position w:val="0"/>
          <w:sz w:val="14"/>
          <w:szCs w:val="14"/>
        </w:rPr>
        <w:t>Korpus - Pevně spojen skrytými spojovacími prvky a osazen na soklové stavěči šrouby (s kluzákem pro danou</w:t>
        <w:br/>
        <w:t>podlahu a vysokou nosností). Proti přepadení fixován ke stěně.</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Dveře - Naložené provedení a otevírání zajištěno kovovou úchytkou.</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Vybavení:</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Kování - Nosné výškově rektifikovatelné stavěči šrouby (nosnost jedné nožky 50 kg).</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Materiál:</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 xml:space="preserve">Dveře, čela zásuvek, čelní výkryty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86" w:h="10987" w:hRule="exact" w:wrap="none" w:vAnchor="page" w:hAnchor="page" w:x="813" w:y="3874"/>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70"/>
        <w:keepNext w:val="0"/>
        <w:keepLines w:val="0"/>
        <w:framePr w:w="10286" w:h="10987" w:hRule="exact" w:wrap="none" w:vAnchor="page" w:hAnchor="page" w:x="813" w:y="3874"/>
        <w:widowControl w:val="0"/>
        <w:shd w:val="clear" w:color="auto" w:fill="auto"/>
        <w:tabs>
          <w:tab w:pos="1817" w:val="left"/>
          <w:tab w:pos="7109" w:val="left"/>
          <w:tab w:pos="8050" w:val="left"/>
          <w:tab w:pos="9451" w:val="left"/>
        </w:tabs>
        <w:bidi w:val="0"/>
        <w:spacing w:before="0" w:after="0" w:line="305" w:lineRule="auto"/>
        <w:ind w:left="0" w:right="0" w:firstLine="0"/>
        <w:jc w:val="left"/>
        <w:rPr>
          <w:sz w:val="14"/>
          <w:szCs w:val="14"/>
        </w:rPr>
      </w:pPr>
      <w:r>
        <w:rPr>
          <w:color w:val="000000"/>
          <w:spacing w:val="0"/>
          <w:w w:val="100"/>
          <w:position w:val="0"/>
          <w:sz w:val="14"/>
          <w:szCs w:val="14"/>
        </w:rPr>
        <w:t>|</w:t>
      </w:r>
      <w:r>
        <w:rPr>
          <w:color w:val="000000"/>
          <w:spacing w:val="0"/>
          <w:w w:val="100"/>
          <w:position w:val="0"/>
          <w:sz w:val="14"/>
          <w:szCs w:val="14"/>
          <w:u w:val="single"/>
        </w:rPr>
        <w:t xml:space="preserve"> </w:t>
      </w:r>
      <w:r>
        <w:rPr>
          <w:color w:val="000000"/>
          <w:spacing w:val="0"/>
          <w:w w:val="100"/>
          <w:position w:val="0"/>
          <w:sz w:val="14"/>
          <w:szCs w:val="14"/>
        </w:rPr>
        <w:t>7</w:t>
      </w:r>
      <w:r>
        <w:rPr>
          <w:color w:val="000000"/>
          <w:spacing w:val="0"/>
          <w:w w:val="100"/>
          <w:position w:val="0"/>
          <w:sz w:val="14"/>
          <w:szCs w:val="14"/>
          <w:u w:val="single"/>
        </w:rPr>
        <w:t xml:space="preserve"> </w:t>
      </w:r>
      <w:r>
        <w:rPr>
          <w:color w:val="000000"/>
          <w:spacing w:val="0"/>
          <w:w w:val="100"/>
          <w:position w:val="0"/>
          <w:sz w:val="14"/>
          <w:szCs w:val="14"/>
        </w:rPr>
        <w:t>T07</w:t>
      </w:r>
      <w:r>
        <w:rPr>
          <w:color w:val="000000"/>
          <w:spacing w:val="0"/>
          <w:w w:val="100"/>
          <w:position w:val="0"/>
          <w:sz w:val="14"/>
          <w:szCs w:val="14"/>
          <w:u w:val="single"/>
        </w:rPr>
        <w:tab/>
      </w:r>
      <w:r>
        <w:rPr>
          <w:color w:val="000000"/>
          <w:spacing w:val="0"/>
          <w:w w:val="100"/>
          <w:position w:val="0"/>
          <w:sz w:val="14"/>
          <w:szCs w:val="14"/>
        </w:rPr>
        <w:t>MĚLKÁ</w:t>
      </w:r>
      <w:r>
        <w:rPr>
          <w:color w:val="000000"/>
          <w:spacing w:val="0"/>
          <w:w w:val="100"/>
          <w:position w:val="0"/>
          <w:sz w:val="14"/>
          <w:szCs w:val="14"/>
          <w:u w:val="single"/>
        </w:rPr>
        <w:t xml:space="preserve"> </w:t>
      </w:r>
      <w:r>
        <w:rPr>
          <w:color w:val="000000"/>
          <w:spacing w:val="0"/>
          <w:w w:val="100"/>
          <w:position w:val="0"/>
          <w:sz w:val="14"/>
          <w:szCs w:val="14"/>
        </w:rPr>
        <w:t>KUCHYNĚ</w:t>
      </w:r>
      <w:r>
        <w:rPr>
          <w:color w:val="000000"/>
          <w:spacing w:val="0"/>
          <w:w w:val="100"/>
          <w:position w:val="0"/>
          <w:sz w:val="14"/>
          <w:szCs w:val="14"/>
          <w:u w:val="single"/>
        </w:rPr>
        <w:t xml:space="preserve"> </w:t>
      </w:r>
      <w:r>
        <w:rPr>
          <w:color w:val="000000"/>
          <w:spacing w:val="0"/>
          <w:w w:val="100"/>
          <w:position w:val="0"/>
          <w:sz w:val="14"/>
          <w:szCs w:val="14"/>
        </w:rPr>
        <w:t>-</w:t>
      </w:r>
      <w:r>
        <w:rPr>
          <w:color w:val="000000"/>
          <w:spacing w:val="0"/>
          <w:w w:val="100"/>
          <w:position w:val="0"/>
          <w:sz w:val="14"/>
          <w:szCs w:val="14"/>
          <w:u w:val="single"/>
        </w:rPr>
        <w:t xml:space="preserve"> </w:t>
      </w:r>
      <w:r>
        <w:rPr>
          <w:color w:val="000000"/>
          <w:spacing w:val="0"/>
          <w:w w:val="100"/>
          <w:position w:val="0"/>
          <w:sz w:val="14"/>
          <w:szCs w:val="14"/>
        </w:rPr>
        <w:t>rozměry</w:t>
      </w:r>
      <w:r>
        <w:rPr>
          <w:color w:val="000000"/>
          <w:spacing w:val="0"/>
          <w:w w:val="100"/>
          <w:position w:val="0"/>
          <w:sz w:val="14"/>
          <w:szCs w:val="14"/>
          <w:u w:val="single"/>
        </w:rPr>
        <w:t xml:space="preserve"> </w:t>
      </w:r>
      <w:r>
        <w:rPr>
          <w:color w:val="000000"/>
          <w:spacing w:val="0"/>
          <w:w w:val="100"/>
          <w:position w:val="0"/>
          <w:sz w:val="14"/>
          <w:szCs w:val="14"/>
        </w:rPr>
        <w:t>18750x2200x365</w:t>
      </w:r>
      <w:r>
        <w:rPr>
          <w:color w:val="000000"/>
          <w:spacing w:val="0"/>
          <w:w w:val="100"/>
          <w:position w:val="0"/>
          <w:sz w:val="14"/>
          <w:szCs w:val="14"/>
          <w:u w:val="single"/>
        </w:rPr>
        <w:t xml:space="preserve"> </w:t>
      </w:r>
      <w:r>
        <w:rPr>
          <w:color w:val="000000"/>
          <w:spacing w:val="0"/>
          <w:w w:val="100"/>
          <w:position w:val="0"/>
          <w:sz w:val="14"/>
          <w:szCs w:val="14"/>
        </w:rPr>
        <w:t>mm</w:t>
      </w:r>
      <w:r>
        <w:rPr>
          <w:color w:val="000000"/>
          <w:spacing w:val="0"/>
          <w:w w:val="100"/>
          <w:position w:val="0"/>
          <w:sz w:val="14"/>
          <w:szCs w:val="14"/>
          <w:u w:val="single"/>
        </w:rPr>
        <w:t xml:space="preserve"> </w:t>
      </w:r>
      <w:r>
        <w:rPr>
          <w:color w:val="000000"/>
          <w:spacing w:val="0"/>
          <w:w w:val="100"/>
          <w:position w:val="0"/>
          <w:sz w:val="14"/>
          <w:szCs w:val="14"/>
        </w:rPr>
        <w:t>kš</w:t>
      </w:r>
      <w:r>
        <w:rPr>
          <w:color w:val="000000"/>
          <w:spacing w:val="0"/>
          <w:w w:val="100"/>
          <w:position w:val="0"/>
          <w:sz w:val="14"/>
          <w:szCs w:val="14"/>
          <w:u w:val="single"/>
        </w:rPr>
        <w:tab/>
      </w:r>
      <w:r>
        <w:rPr>
          <w:color w:val="000000"/>
          <w:spacing w:val="0"/>
          <w:w w:val="100"/>
          <w:position w:val="0"/>
          <w:sz w:val="14"/>
          <w:szCs w:val="14"/>
        </w:rPr>
        <w:t>1,00000</w:t>
      </w:r>
      <w:r>
        <w:rPr>
          <w:color w:val="000000"/>
          <w:spacing w:val="0"/>
          <w:w w:val="100"/>
          <w:position w:val="0"/>
          <w:sz w:val="14"/>
          <w:szCs w:val="14"/>
          <w:u w:val="single"/>
        </w:rPr>
        <w:tab/>
      </w:r>
      <w:r>
        <w:rPr>
          <w:color w:val="000000"/>
          <w:spacing w:val="0"/>
          <w:w w:val="100"/>
          <w:position w:val="0"/>
          <w:sz w:val="14"/>
          <w:szCs w:val="14"/>
        </w:rPr>
        <w:t>25</w:t>
      </w:r>
      <w:r>
        <w:rPr>
          <w:color w:val="000000"/>
          <w:spacing w:val="0"/>
          <w:w w:val="100"/>
          <w:position w:val="0"/>
          <w:sz w:val="14"/>
          <w:szCs w:val="14"/>
          <w:u w:val="single"/>
        </w:rPr>
        <w:t xml:space="preserve"> </w:t>
      </w:r>
      <w:r>
        <w:rPr>
          <w:color w:val="000000"/>
          <w:spacing w:val="0"/>
          <w:w w:val="100"/>
          <w:position w:val="0"/>
          <w:sz w:val="14"/>
          <w:szCs w:val="14"/>
        </w:rPr>
        <w:t>500,00</w:t>
      </w:r>
      <w:r>
        <w:rPr>
          <w:color w:val="000000"/>
          <w:spacing w:val="0"/>
          <w:w w:val="100"/>
          <w:position w:val="0"/>
          <w:sz w:val="14"/>
          <w:szCs w:val="14"/>
          <w:u w:val="single"/>
        </w:rPr>
        <w:tab/>
      </w:r>
      <w:r>
        <w:rPr>
          <w:color w:val="000000"/>
          <w:spacing w:val="0"/>
          <w:w w:val="100"/>
          <w:position w:val="0"/>
          <w:sz w:val="14"/>
          <w:szCs w:val="14"/>
        </w:rPr>
        <w:t>25</w:t>
      </w:r>
      <w:r>
        <w:rPr>
          <w:color w:val="000000"/>
          <w:spacing w:val="0"/>
          <w:w w:val="100"/>
          <w:position w:val="0"/>
          <w:sz w:val="14"/>
          <w:szCs w:val="14"/>
          <w:u w:val="single"/>
        </w:rPr>
        <w:t xml:space="preserve"> </w:t>
      </w:r>
      <w:r>
        <w:rPr>
          <w:color w:val="000000"/>
          <w:spacing w:val="0"/>
          <w:w w:val="100"/>
          <w:position w:val="0"/>
          <w:sz w:val="14"/>
          <w:szCs w:val="14"/>
        </w:rPr>
        <w:t>500,00|</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Obecný popis:</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Kuchyňka na míru s montáží a připojením.</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Provedení:</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Sokl - Nosné provedení za pomocí systémových soklových noh a krycí desky s těsnící lištou.</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Korpus - Pevně spojen skrytými spojovacími prvky.</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Pracovní deska - Postformingová hrana, frézovaný rohový spoj, po obvodu tmelena.</w:t>
      </w:r>
    </w:p>
    <w:p>
      <w:pPr>
        <w:pStyle w:val="Style70"/>
        <w:keepNext w:val="0"/>
        <w:keepLines w:val="0"/>
        <w:framePr w:w="10286" w:h="10987" w:hRule="exact" w:wrap="none" w:vAnchor="page" w:hAnchor="page" w:x="813" w:y="3874"/>
        <w:widowControl w:val="0"/>
        <w:shd w:val="clear" w:color="auto" w:fill="auto"/>
        <w:bidi w:val="0"/>
        <w:spacing w:before="0" w:after="0" w:line="300" w:lineRule="auto"/>
        <w:ind w:left="1820" w:right="0" w:firstLine="0"/>
        <w:jc w:val="left"/>
        <w:rPr>
          <w:sz w:val="14"/>
          <w:szCs w:val="14"/>
        </w:rPr>
      </w:pPr>
      <w:r>
        <w:rPr>
          <w:color w:val="007F01"/>
          <w:spacing w:val="0"/>
          <w:w w:val="100"/>
          <w:position w:val="0"/>
          <w:sz w:val="14"/>
          <w:szCs w:val="14"/>
        </w:rPr>
        <w:t>Dveře - Naložené provedení a otevírání zajištěno kovovou úchytkou. Uzamykatelné (pro jednotlivé pracoviště</w:t>
        <w:br/>
        <w:t>společný klíč-jedna zámková kombinace).</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Vybavení:</w:t>
      </w:r>
    </w:p>
    <w:p>
      <w:pPr>
        <w:pStyle w:val="Style70"/>
        <w:keepNext w:val="0"/>
        <w:keepLines w:val="0"/>
        <w:framePr w:w="10286" w:h="10987" w:hRule="exact" w:wrap="none" w:vAnchor="page" w:hAnchor="page" w:x="813" w:y="3874"/>
        <w:widowControl w:val="0"/>
        <w:shd w:val="clear" w:color="auto" w:fill="auto"/>
        <w:bidi w:val="0"/>
        <w:spacing w:before="0" w:after="0" w:line="300" w:lineRule="auto"/>
        <w:ind w:left="1820" w:right="0" w:firstLine="0"/>
        <w:jc w:val="left"/>
        <w:rPr>
          <w:sz w:val="14"/>
          <w:szCs w:val="14"/>
        </w:rPr>
      </w:pPr>
      <w:r>
        <w:rPr>
          <w:color w:val="007F01"/>
          <w:spacing w:val="0"/>
          <w:w w:val="100"/>
          <w:position w:val="0"/>
          <w:sz w:val="14"/>
          <w:szCs w:val="14"/>
        </w:rPr>
        <w:t>Kování - Nosné výškově rektifikovatelné plastové nožky (nosnost jedné nožky 150 kg). Plnovýsuvné kování s</w:t>
        <w:br/>
        <w:t>tlumením - například Blum Tandembox, bočnice například Blum Antaro. Miskové panty například Blum s tlumením.</w:t>
      </w:r>
    </w:p>
    <w:p>
      <w:pPr>
        <w:pStyle w:val="Style70"/>
        <w:keepNext w:val="0"/>
        <w:keepLines w:val="0"/>
        <w:framePr w:w="10286" w:h="10987" w:hRule="exact" w:wrap="none" w:vAnchor="page" w:hAnchor="page" w:x="813" w:y="3874"/>
        <w:widowControl w:val="0"/>
        <w:shd w:val="clear" w:color="auto" w:fill="auto"/>
        <w:bidi w:val="0"/>
        <w:spacing w:before="0" w:after="0" w:line="300" w:lineRule="auto"/>
        <w:ind w:left="1820" w:right="0" w:firstLine="0"/>
        <w:jc w:val="left"/>
        <w:rPr>
          <w:sz w:val="14"/>
          <w:szCs w:val="14"/>
        </w:rPr>
      </w:pPr>
      <w:r>
        <w:rPr>
          <w:color w:val="007F01"/>
          <w:spacing w:val="0"/>
          <w:w w:val="100"/>
          <w:position w:val="0"/>
          <w:sz w:val="14"/>
          <w:szCs w:val="14"/>
        </w:rPr>
        <w:t>Skryté závěsné kování pro použití za zády. Odpadkový koš - vestavné hranaté provedení na dvířka vč. víka s obj. 14</w:t>
        <w:br/>
        <w:t>I, např. Franke.</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Materiál:</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 xml:space="preserve">Dveře, čela zásuvek, čelní výkryty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Pracovní deska - HPL laminát s postformingovou hranou tl. 30 mm.</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86" w:h="10987" w:hRule="exact" w:wrap="none" w:vAnchor="page" w:hAnchor="page" w:x="813" w:y="3874"/>
        <w:widowControl w:val="0"/>
        <w:shd w:val="clear" w:color="auto" w:fill="auto"/>
        <w:bidi w:val="0"/>
        <w:spacing w:before="0" w:after="0" w:line="305" w:lineRule="auto"/>
        <w:ind w:left="1820" w:right="0" w:firstLine="0"/>
        <w:jc w:val="left"/>
        <w:rPr>
          <w:sz w:val="14"/>
          <w:szCs w:val="14"/>
        </w:rPr>
      </w:pPr>
      <w:r>
        <w:rPr>
          <w:color w:val="007F01"/>
          <w:spacing w:val="0"/>
          <w:w w:val="100"/>
          <w:position w:val="0"/>
          <w:sz w:val="14"/>
          <w:szCs w:val="14"/>
        </w:rPr>
        <w:t>Sokl - Systémové plastové provedení včetně rohových spojek, povrch jako nerez.</w:t>
      </w:r>
    </w:p>
    <w:p>
      <w:pPr>
        <w:pStyle w:val="Style70"/>
        <w:keepNext w:val="0"/>
        <w:keepLines w:val="0"/>
        <w:framePr w:w="10286" w:h="10987" w:hRule="exact" w:wrap="none" w:vAnchor="page" w:hAnchor="page" w:x="813" w:y="3874"/>
        <w:widowControl w:val="0"/>
        <w:shd w:val="clear" w:color="auto" w:fill="auto"/>
        <w:bidi w:val="0"/>
        <w:spacing w:before="0" w:after="0" w:line="307" w:lineRule="auto"/>
        <w:ind w:left="1820" w:right="0" w:firstLine="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14"/>
        <w:keepNext w:val="0"/>
        <w:keepLines w:val="0"/>
        <w:framePr w:wrap="none" w:vAnchor="page" w:hAnchor="page" w:x="837" w:y="16123"/>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3" w:y="16123"/>
        <w:widowControl w:val="0"/>
        <w:shd w:val="clear" w:color="auto" w:fill="auto"/>
        <w:bidi w:val="0"/>
        <w:spacing w:before="0" w:after="0" w:line="240" w:lineRule="auto"/>
        <w:ind w:left="0" w:right="0" w:firstLine="0"/>
        <w:jc w:val="left"/>
      </w:pPr>
      <w:r>
        <w:rPr>
          <w:color w:val="000000"/>
          <w:spacing w:val="0"/>
          <w:w w:val="100"/>
          <w:position w:val="0"/>
        </w:rPr>
        <w:t>Stránka 78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547370</wp:posOffset>
                </wp:positionH>
                <wp:positionV relativeFrom="page">
                  <wp:posOffset>8414385</wp:posOffset>
                </wp:positionV>
                <wp:extent cx="6468110" cy="0"/>
                <wp:wrapNone/>
                <wp:docPr id="50" name="Shape 50"/>
                <a:graphic xmlns:a="http://schemas.openxmlformats.org/drawingml/2006/main">
                  <a:graphicData uri="http://schemas.microsoft.com/office/word/2010/wordprocessingShape">
                    <wps:wsp>
                      <wps:cNvCnPr/>
                      <wps:spPr>
                        <a:xfrm>
                          <a:ext cx="6468110" cy="0"/>
                        </a:xfrm>
                        <a:prstGeom prst="straightConnector1"/>
                        <a:ln w="18415">
                          <a:solidFill/>
                        </a:ln>
                      </wps:spPr>
                      <wps:bodyPr/>
                    </wps:wsp>
                  </a:graphicData>
                </a:graphic>
              </wp:anchor>
            </w:drawing>
          </mc:Choice>
          <mc:Fallback>
            <w:pict>
              <v:shape o:spt="32" o:oned="true" path="m,l21600,21600e" style="position:absolute;margin-left:43.100000000000001pt;margin-top:662.55000000000007pt;width:509.30000000000001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547370</wp:posOffset>
                </wp:positionH>
                <wp:positionV relativeFrom="page">
                  <wp:posOffset>8414385</wp:posOffset>
                </wp:positionV>
                <wp:extent cx="0" cy="274320"/>
                <wp:wrapNone/>
                <wp:docPr id="51" name="Shape 51"/>
                <a:graphic xmlns:a="http://schemas.openxmlformats.org/drawingml/2006/main">
                  <a:graphicData uri="http://schemas.microsoft.com/office/word/2010/wordprocessingShape">
                    <wps:wsp>
                      <wps:cNvCnPr/>
                      <wps:spPr>
                        <a:xfrm>
                          <a:ext cx="0" cy="274320"/>
                        </a:xfrm>
                        <a:prstGeom prst="straightConnector1"/>
                        <a:ln w="18415">
                          <a:solidFill/>
                        </a:ln>
                      </wps:spPr>
                      <wps:bodyPr/>
                    </wps:wsp>
                  </a:graphicData>
                </a:graphic>
              </wp:anchor>
            </w:drawing>
          </mc:Choice>
          <mc:Fallback>
            <w:pict>
              <v:shape o:spt="32" o:oned="true" path="m,l21600,21600e" style="position:absolute;margin-left:43.100000000000001pt;margin-top:662.55000000000007pt;width:0;height:21.600000000000001pt;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547370</wp:posOffset>
                </wp:positionH>
                <wp:positionV relativeFrom="page">
                  <wp:posOffset>8688705</wp:posOffset>
                </wp:positionV>
                <wp:extent cx="6468110" cy="0"/>
                <wp:wrapNone/>
                <wp:docPr id="52" name="Shape 52"/>
                <a:graphic xmlns:a="http://schemas.openxmlformats.org/drawingml/2006/main">
                  <a:graphicData uri="http://schemas.microsoft.com/office/word/2010/wordprocessingShape">
                    <wps:wsp>
                      <wps:cNvCnPr/>
                      <wps:spPr>
                        <a:xfrm>
                          <a:ext cx="6468110" cy="0"/>
                        </a:xfrm>
                        <a:prstGeom prst="straightConnector1"/>
                        <a:ln w="18415">
                          <a:solidFill/>
                        </a:ln>
                      </wps:spPr>
                      <wps:bodyPr/>
                    </wps:wsp>
                  </a:graphicData>
                </a:graphic>
              </wp:anchor>
            </w:drawing>
          </mc:Choice>
          <mc:Fallback>
            <w:pict>
              <v:shape o:spt="32" o:oned="true" path="m,l21600,21600e" style="position:absolute;margin-left:43.100000000000001pt;margin-top:684.14999999999998pt;width:509.30000000000001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7015480</wp:posOffset>
                </wp:positionH>
                <wp:positionV relativeFrom="page">
                  <wp:posOffset>8414385</wp:posOffset>
                </wp:positionV>
                <wp:extent cx="0" cy="274320"/>
                <wp:wrapNone/>
                <wp:docPr id="53" name="Shape 53"/>
                <a:graphic xmlns:a="http://schemas.openxmlformats.org/drawingml/2006/main">
                  <a:graphicData uri="http://schemas.microsoft.com/office/word/2010/wordprocessingShape">
                    <wps:wsp>
                      <wps:cNvCnPr/>
                      <wps:spPr>
                        <a:xfrm>
                          <a:ext cx="0" cy="274320"/>
                        </a:xfrm>
                        <a:prstGeom prst="straightConnector1"/>
                        <a:ln w="18415">
                          <a:solidFill/>
                        </a:ln>
                      </wps:spPr>
                      <wps:bodyPr/>
                    </wps:wsp>
                  </a:graphicData>
                </a:graphic>
              </wp:anchor>
            </w:drawing>
          </mc:Choice>
          <mc:Fallback>
            <w:pict>
              <v:shape o:spt="32" o:oned="true" path="m,l21600,21600e" style="position:absolute;margin-left:552.39999999999998pt;margin-top:662.55000000000007pt;width:0;height:21.600000000000001pt;z-index:-251658240;mso-position-horizontal-relative:page;mso-position-vertical-relative:page">
                <v:stroke weight="1.45pt"/>
              </v:shape>
            </w:pict>
          </mc:Fallback>
        </mc:AlternateContent>
      </w:r>
    </w:p>
    <w:p>
      <w:pPr>
        <w:pStyle w:val="Style14"/>
        <w:keepNext w:val="0"/>
        <w:keepLines w:val="0"/>
        <w:framePr w:wrap="none" w:vAnchor="page" w:hAnchor="page" w:x="4795" w:y="1223"/>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9"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9"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9" w:y="150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9"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9"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9" w:y="150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9"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9" w:y="150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9" w:y="150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Výrobky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tcBorders>
            <w:shd w:val="clear" w:color="auto" w:fill="D9DEE4"/>
            <w:vAlign w:val="bottom"/>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right w:val="single" w:sz="4"/>
            </w:tcBorders>
            <w:shd w:val="clear" w:color="auto" w:fill="D9DEE4"/>
            <w:vAlign w:val="bottom"/>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r>
        <w:trPr>
          <w:trHeight w:val="869" w:hRule="exact"/>
        </w:trPr>
        <w:tc>
          <w:tcPr>
            <w:gridSpan w:val="7"/>
            <w:tcBorders>
              <w:top w:val="single" w:sz="4"/>
            </w:tcBorders>
            <w:shd w:val="clear" w:color="auto" w:fill="FFFFFF"/>
            <w:vAlign w:val="top"/>
          </w:tcPr>
          <w:p>
            <w:pPr>
              <w:pStyle w:val="Style30"/>
              <w:keepNext w:val="0"/>
              <w:keepLines w:val="0"/>
              <w:framePr w:w="10214" w:h="1886" w:wrap="none" w:vAnchor="page" w:hAnchor="page" w:x="849" w:y="3201"/>
              <w:widowControl w:val="0"/>
              <w:shd w:val="clear" w:color="auto" w:fill="auto"/>
              <w:bidi w:val="0"/>
              <w:spacing w:before="0" w:after="0" w:line="305" w:lineRule="auto"/>
              <w:ind w:left="1780" w:right="0" w:firstLine="20"/>
              <w:jc w:val="both"/>
              <w:rPr>
                <w:sz w:val="14"/>
                <w:szCs w:val="14"/>
              </w:rPr>
            </w:pPr>
            <w:r>
              <w:rPr>
                <w:color w:val="007F01"/>
                <w:spacing w:val="0"/>
                <w:w w:val="100"/>
                <w:position w:val="0"/>
                <w:sz w:val="14"/>
                <w:szCs w:val="14"/>
              </w:rPr>
              <w:t>Veškeré kování bude vysoce kvalitní a odolné. Všechny části musí být hladké, nenasákavé, mechanicky odolné a snadno udržovatelné běžnými čistícími prostředky. Za dostatečnou tuhost konstrukce odpovídá dodavatel. Kompletní dodávka funkčního celku včetně instalace na dané místo dle výkresové dokumentace, odvoz a likvidace obalových materiálů.</w:t>
            </w:r>
          </w:p>
        </w:tc>
      </w:tr>
      <w:tr>
        <w:trPr>
          <w:trHeight w:val="264" w:hRule="exact"/>
        </w:trPr>
        <w:tc>
          <w:tcPr>
            <w:gridSpan w:val="2"/>
            <w:tcBorders>
              <w:top w:val="single" w:sz="4"/>
              <w:bottom w:val="single" w:sz="4"/>
            </w:tcBorders>
            <w:shd w:val="clear" w:color="auto" w:fill="FFFFFF"/>
            <w:vAlign w:val="top"/>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8 T 08</w:t>
            </w:r>
          </w:p>
        </w:tc>
        <w:tc>
          <w:tcPr>
            <w:tcBorders>
              <w:top w:val="single" w:sz="4"/>
              <w:bottom w:val="single" w:sz="4"/>
            </w:tcBorders>
            <w:shd w:val="clear" w:color="auto" w:fill="FFFFFF"/>
            <w:vAlign w:val="top"/>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HLAVNI STŮL - rozměry 2500x750x820 mm</w:t>
            </w:r>
          </w:p>
        </w:tc>
        <w:tc>
          <w:tcPr>
            <w:tcBorders>
              <w:top w:val="single" w:sz="4"/>
              <w:bottom w:val="single" w:sz="4"/>
            </w:tcBorders>
            <w:shd w:val="clear" w:color="auto" w:fill="FFFFFF"/>
            <w:vAlign w:val="top"/>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bottom w:val="single" w:sz="4"/>
            </w:tcBorders>
            <w:shd w:val="clear" w:color="auto" w:fill="FFFFFF"/>
            <w:vAlign w:val="top"/>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340"/>
              <w:jc w:val="left"/>
              <w:rPr>
                <w:sz w:val="14"/>
                <w:szCs w:val="14"/>
              </w:rPr>
            </w:pPr>
            <w:r>
              <w:rPr>
                <w:color w:val="000000"/>
                <w:spacing w:val="0"/>
                <w:w w:val="100"/>
                <w:position w:val="0"/>
                <w:sz w:val="14"/>
                <w:szCs w:val="14"/>
              </w:rPr>
              <w:t>16 200,00</w:t>
            </w:r>
          </w:p>
        </w:tc>
        <w:tc>
          <w:tcPr>
            <w:tcBorders>
              <w:top w:val="single" w:sz="4"/>
              <w:bottom w:val="single" w:sz="4"/>
            </w:tcBorders>
            <w:shd w:val="clear" w:color="auto" w:fill="FFFFFF"/>
            <w:vAlign w:val="top"/>
          </w:tcPr>
          <w:p>
            <w:pPr>
              <w:pStyle w:val="Style30"/>
              <w:keepNext w:val="0"/>
              <w:keepLines w:val="0"/>
              <w:framePr w:w="10214" w:h="1886" w:wrap="none" w:vAnchor="page" w:hAnchor="page" w:x="849" w:y="3201"/>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16 200,00</w:t>
            </w:r>
          </w:p>
        </w:tc>
      </w:tr>
    </w:tbl>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Obecný popis:</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Velký pracovní stůl s kovovou podnoží.</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0"/>
        <w:jc w:val="left"/>
        <w:rPr>
          <w:sz w:val="14"/>
          <w:szCs w:val="14"/>
        </w:rPr>
      </w:pPr>
      <w:r>
        <w:rPr>
          <w:color w:val="007F01"/>
          <w:spacing w:val="0"/>
          <w:w w:val="100"/>
          <w:position w:val="0"/>
          <w:sz w:val="14"/>
          <w:szCs w:val="14"/>
        </w:rPr>
        <w:t>Provedení:</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Stolová deska - Provedení se zaobleným rohem, pevně spojeno s podnoží.</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Podnož - Systémová podnož s nohami opatřenými kluzáky vzájemně spojeny kovovými luby tvořící tak nosnou a</w:t>
        <w:br/>
        <w:t>odolnou konstrukci pro stolovou desku a její namáhání.</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Vybavení:</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Organizér kabelů - Podélný kovový žlab při zadní hraně stolu.</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Průchodky - Kruhové o 80 mm (zinkový odlitek, vzhled nerez, umístění dle rozložení monitorů).</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Materiál:</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(ti. 2 mm).</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Podnož kovová, povrchová úprava práškovou barvou.</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14" w:h="8150" w:hRule="exact" w:wrap="none" w:vAnchor="page" w:hAnchor="page" w:x="849" w:y="5082"/>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70"/>
        <w:keepNext w:val="0"/>
        <w:keepLines w:val="0"/>
        <w:framePr w:w="10214" w:h="8150" w:hRule="exact" w:wrap="none" w:vAnchor="page" w:hAnchor="page" w:x="849" w:y="5082"/>
        <w:widowControl w:val="0"/>
        <w:shd w:val="clear" w:color="auto" w:fill="auto"/>
        <w:tabs>
          <w:tab w:pos="1790" w:val="left"/>
          <w:tab w:pos="7079" w:val="left"/>
          <w:tab w:pos="8030" w:val="left"/>
          <w:tab w:pos="9431" w:val="left"/>
        </w:tabs>
        <w:bidi w:val="0"/>
        <w:spacing w:before="0" w:after="0" w:line="307" w:lineRule="auto"/>
        <w:ind w:left="4" w:right="24" w:firstLine="240"/>
        <w:jc w:val="both"/>
        <w:rPr>
          <w:sz w:val="14"/>
          <w:szCs w:val="14"/>
        </w:rPr>
      </w:pPr>
      <w:r>
        <w:rPr>
          <w:color w:val="000000"/>
          <w:spacing w:val="0"/>
          <w:w w:val="100"/>
          <w:position w:val="0"/>
          <w:sz w:val="14"/>
          <w:szCs w:val="14"/>
          <w:u w:val="single"/>
        </w:rPr>
        <w:t>9 T 09</w:t>
        <w:tab/>
        <w:t>POLICOVÁ SKŘÍŇKA-rozměry 674x1295x820 mm ks</w:t>
        <w:tab/>
        <w:t>1,00000</w:t>
        <w:tab/>
        <w:t>10 800,00</w:t>
        <w:tab/>
        <w:t>10 800^00</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Obecný popis:</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Skříňka s umístěním na sloup s vybavením.</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Provedení:</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Korpus - Pevně spojen skrytými spojovacími prvky. Proti přepadení fixován ke stěně. Bočnice protaženy po stěnách</w:t>
        <w:br/>
        <w:t>sloupu až k příčkám.</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Vybavení:</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Kování - Zakládací PVC obal s uchycením na obklad.</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Materiál:</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Dveře, čela zásuvek, čelní výkryty-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14" w:h="8150" w:hRule="exact" w:wrap="none" w:vAnchor="page" w:hAnchor="page" w:x="849" w:y="5082"/>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14" w:h="8150" w:hRule="exact" w:wrap="none" w:vAnchor="page" w:hAnchor="page" w:x="849" w:y="5082"/>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tbl>
      <w:tblPr>
        <w:tblOverlap w:val="never"/>
        <w:jc w:val="left"/>
        <w:tblLayout w:type="fixed"/>
      </w:tblPr>
      <w:tblGrid>
        <w:gridCol w:w="389"/>
        <w:gridCol w:w="1392"/>
        <w:gridCol w:w="4224"/>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9" w:y="1323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9" w:y="1323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 10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9" w:y="13238"/>
              <w:widowControl w:val="0"/>
              <w:shd w:val="clear" w:color="auto" w:fill="auto"/>
              <w:bidi w:val="0"/>
              <w:spacing w:before="0" w:after="0" w:line="307" w:lineRule="auto"/>
              <w:ind w:left="0" w:right="0" w:firstLine="0"/>
              <w:jc w:val="left"/>
              <w:rPr>
                <w:sz w:val="14"/>
                <w:szCs w:val="14"/>
              </w:rPr>
            </w:pPr>
            <w:r>
              <w:rPr>
                <w:color w:val="000000"/>
                <w:spacing w:val="0"/>
                <w:w w:val="100"/>
                <w:position w:val="0"/>
                <w:sz w:val="14"/>
                <w:szCs w:val="14"/>
              </w:rPr>
              <w:t>VYSOKA SKŘÍŇ S PROSKELNlM - rozměry 640x2020x395 mm</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9" w:y="13238"/>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9" w:y="13238"/>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9" w:y="13238"/>
              <w:widowControl w:val="0"/>
              <w:shd w:val="clear" w:color="auto" w:fill="auto"/>
              <w:bidi w:val="0"/>
              <w:spacing w:before="0" w:after="0" w:line="240" w:lineRule="auto"/>
              <w:ind w:left="0" w:right="0" w:firstLine="340"/>
              <w:jc w:val="left"/>
              <w:rPr>
                <w:sz w:val="14"/>
                <w:szCs w:val="14"/>
              </w:rPr>
            </w:pPr>
            <w:r>
              <w:rPr>
                <w:color w:val="000000"/>
                <w:spacing w:val="0"/>
                <w:w w:val="100"/>
                <w:position w:val="0"/>
                <w:sz w:val="14"/>
                <w:szCs w:val="14"/>
              </w:rPr>
              <w:t>14 200,00</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49" w:y="1323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14 200,00</w:t>
            </w:r>
          </w:p>
        </w:tc>
      </w:tr>
    </w:tbl>
    <w:p>
      <w:pPr>
        <w:pStyle w:val="Style70"/>
        <w:keepNext w:val="0"/>
        <w:keepLines w:val="0"/>
        <w:framePr w:w="10214" w:h="1920" w:hRule="exact" w:wrap="none" w:vAnchor="page" w:hAnchor="page" w:x="849" w:y="1369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Obecný popis:</w:t>
      </w:r>
    </w:p>
    <w:p>
      <w:pPr>
        <w:pStyle w:val="Style70"/>
        <w:keepNext w:val="0"/>
        <w:keepLines w:val="0"/>
        <w:framePr w:w="10214" w:h="1920" w:hRule="exact" w:wrap="none" w:vAnchor="page" w:hAnchor="page" w:x="849" w:y="1369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Skříň s prosklením.</w:t>
      </w:r>
    </w:p>
    <w:p>
      <w:pPr>
        <w:pStyle w:val="Style70"/>
        <w:keepNext w:val="0"/>
        <w:keepLines w:val="0"/>
        <w:framePr w:w="10214" w:h="1920" w:hRule="exact" w:wrap="none" w:vAnchor="page" w:hAnchor="page" w:x="849" w:y="1369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Provedení:</w:t>
      </w:r>
    </w:p>
    <w:p>
      <w:pPr>
        <w:pStyle w:val="Style70"/>
        <w:keepNext w:val="0"/>
        <w:keepLines w:val="0"/>
        <w:framePr w:w="10214" w:h="1920" w:hRule="exact" w:wrap="none" w:vAnchor="page" w:hAnchor="page" w:x="849" w:y="1369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Sokl - Nosné provedení za pomocí systémových soklových noh a krycí desky s těsnící lištou.</w:t>
      </w:r>
    </w:p>
    <w:p>
      <w:pPr>
        <w:pStyle w:val="Style70"/>
        <w:keepNext w:val="0"/>
        <w:keepLines w:val="0"/>
        <w:framePr w:w="10214" w:h="1920" w:hRule="exact" w:wrap="none" w:vAnchor="page" w:hAnchor="page" w:x="849" w:y="1369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Korpus - Pevně spojen skrytými spojovacími prvky. Proti přepadení fixován ke stěně.</w:t>
      </w:r>
    </w:p>
    <w:p>
      <w:pPr>
        <w:pStyle w:val="Style70"/>
        <w:keepNext w:val="0"/>
        <w:keepLines w:val="0"/>
        <w:framePr w:w="10214" w:h="1920" w:hRule="exact" w:wrap="none" w:vAnchor="page" w:hAnchor="page" w:x="849" w:y="1369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Dveře - Naložené provedení a otevírání zajištěno kovovou úchytkou. Uzamykatelné (pro jednotlivé pracoviště</w:t>
        <w:br/>
        <w:t>společný klíč-jedna zámková kombinace).</w:t>
      </w:r>
    </w:p>
    <w:p>
      <w:pPr>
        <w:pStyle w:val="Style70"/>
        <w:keepNext w:val="0"/>
        <w:keepLines w:val="0"/>
        <w:framePr w:w="10214" w:h="1920" w:hRule="exact" w:wrap="none" w:vAnchor="page" w:hAnchor="page" w:x="849" w:y="1369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Vybavení:</w:t>
      </w:r>
    </w:p>
    <w:p>
      <w:pPr>
        <w:pStyle w:val="Style14"/>
        <w:keepNext w:val="0"/>
        <w:keepLines w:val="0"/>
        <w:framePr w:wrap="none" w:vAnchor="page" w:hAnchor="page" w:x="844" w:y="16214"/>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90" w:y="16214"/>
        <w:widowControl w:val="0"/>
        <w:shd w:val="clear" w:color="auto" w:fill="auto"/>
        <w:bidi w:val="0"/>
        <w:spacing w:before="0" w:after="0" w:line="240" w:lineRule="auto"/>
        <w:ind w:left="0" w:right="0" w:firstLine="0"/>
        <w:jc w:val="left"/>
      </w:pPr>
      <w:r>
        <w:rPr>
          <w:color w:val="000000"/>
          <w:spacing w:val="0"/>
          <w:w w:val="100"/>
          <w:position w:val="0"/>
        </w:rPr>
        <w:t>Stránka 79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539750</wp:posOffset>
                </wp:positionH>
                <wp:positionV relativeFrom="page">
                  <wp:posOffset>1980565</wp:posOffset>
                </wp:positionV>
                <wp:extent cx="6474460" cy="0"/>
                <wp:wrapNone/>
                <wp:docPr id="54" name="Shape 54"/>
                <a:graphic xmlns:a="http://schemas.openxmlformats.org/drawingml/2006/main">
                  <a:graphicData uri="http://schemas.microsoft.com/office/word/2010/wordprocessingShape">
                    <wps:wsp>
                      <wps:cNvCnPr/>
                      <wps:spPr>
                        <a:xfrm>
                          <a:ext cx="6474460" cy="0"/>
                        </a:xfrm>
                        <a:prstGeom prst="straightConnector1"/>
                        <a:ln w="15240">
                          <a:solidFill/>
                        </a:ln>
                      </wps:spPr>
                      <wps:bodyPr/>
                    </wps:wsp>
                  </a:graphicData>
                </a:graphic>
              </wp:anchor>
            </w:drawing>
          </mc:Choice>
          <mc:Fallback>
            <w:pict>
              <v:shape o:spt="32" o:oned="true" path="m,l21600,21600e" style="position:absolute;margin-left:42.5pt;margin-top:155.95000000000002pt;width:509.80000000000001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539750</wp:posOffset>
                </wp:positionH>
                <wp:positionV relativeFrom="page">
                  <wp:posOffset>1980565</wp:posOffset>
                </wp:positionV>
                <wp:extent cx="0" cy="475615"/>
                <wp:wrapNone/>
                <wp:docPr id="55" name="Shape 55"/>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42.5pt;margin-top:155.95000000000002pt;width:0;height:37.450000000000003pt;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539750</wp:posOffset>
                </wp:positionH>
                <wp:positionV relativeFrom="page">
                  <wp:posOffset>2456180</wp:posOffset>
                </wp:positionV>
                <wp:extent cx="6474460" cy="0"/>
                <wp:wrapNone/>
                <wp:docPr id="56" name="Shape 56"/>
                <a:graphic xmlns:a="http://schemas.openxmlformats.org/drawingml/2006/main">
                  <a:graphicData uri="http://schemas.microsoft.com/office/word/2010/wordprocessingShape">
                    <wps:wsp>
                      <wps:cNvCnPr/>
                      <wps:spPr>
                        <a:xfrm>
                          <a:ext cx="6474460" cy="0"/>
                        </a:xfrm>
                        <a:prstGeom prst="straightConnector1"/>
                        <a:ln w="15240">
                          <a:solidFill/>
                        </a:ln>
                      </wps:spPr>
                      <wps:bodyPr/>
                    </wps:wsp>
                  </a:graphicData>
                </a:graphic>
              </wp:anchor>
            </w:drawing>
          </mc:Choice>
          <mc:Fallback>
            <w:pict>
              <v:shape o:spt="32" o:oned="true" path="m,l21600,21600e" style="position:absolute;margin-left:42.5pt;margin-top:193.40000000000001pt;width:509.80000000000001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7014210</wp:posOffset>
                </wp:positionH>
                <wp:positionV relativeFrom="page">
                  <wp:posOffset>1980565</wp:posOffset>
                </wp:positionV>
                <wp:extent cx="0" cy="475615"/>
                <wp:wrapNone/>
                <wp:docPr id="57" name="Shape 57"/>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552.30000000000007pt;margin-top:155.95000000000002pt;width:0;height:37.450000000000003pt;z-index:-251658240;mso-position-horizontal-relative:page;mso-position-vertical-relative:page">
                <v:stroke weight="1.2pt"/>
              </v:shape>
            </w:pict>
          </mc:Fallback>
        </mc:AlternateContent>
      </w:r>
    </w:p>
    <w:p>
      <w:pPr>
        <w:pStyle w:val="Style14"/>
        <w:keepNext w:val="0"/>
        <w:keepLines w:val="0"/>
        <w:framePr w:wrap="none" w:vAnchor="page" w:hAnchor="page" w:x="4787" w:y="1133"/>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Výrobky - budova L</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Celkem</w:t>
            </w:r>
          </w:p>
        </w:tc>
      </w:tr>
    </w:tbl>
    <w:p>
      <w:pPr>
        <w:pStyle w:val="Style70"/>
        <w:keepNext w:val="0"/>
        <w:keepLines w:val="0"/>
        <w:framePr w:w="10229" w:h="2198" w:hRule="exact" w:wrap="none" w:vAnchor="page" w:hAnchor="page" w:x="842" w:y="387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Kování - Nosné výškově rektifikovatelné plastové nožky (nosnost jedné nožky 150 kg). Miskové panty například Blum</w:t>
        <w:br/>
        <w:t>s tlumením. Skryté závěsné kování pro použití za zády.</w:t>
      </w:r>
    </w:p>
    <w:p>
      <w:pPr>
        <w:pStyle w:val="Style70"/>
        <w:keepNext w:val="0"/>
        <w:keepLines w:val="0"/>
        <w:framePr w:w="10229" w:h="2198" w:hRule="exact" w:wrap="none" w:vAnchor="page" w:hAnchor="page" w:x="842" w:y="387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Materiál:</w:t>
      </w:r>
    </w:p>
    <w:p>
      <w:pPr>
        <w:pStyle w:val="Style70"/>
        <w:keepNext w:val="0"/>
        <w:keepLines w:val="0"/>
        <w:framePr w:w="10229" w:h="2198" w:hRule="exact" w:wrap="none" w:vAnchor="page" w:hAnchor="page" w:x="842" w:y="387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Dveře, čela zásuvek, čelní výkryty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 xml:space="preserve">(tl. 2 mm). Korpusy - </w:t>
      </w:r>
      <w:r>
        <w:rPr>
          <w:color w:val="007F01"/>
          <w:spacing w:val="0"/>
          <w:w w:val="100"/>
          <w:position w:val="0"/>
          <w:sz w:val="14"/>
          <w:szCs w:val="14"/>
        </w:rPr>
        <w:t xml:space="preserve">LTD </w:t>
      </w:r>
      <w:r>
        <w:rPr>
          <w:color w:val="007F01"/>
          <w:spacing w:val="0"/>
          <w:w w:val="100"/>
          <w:position w:val="0"/>
          <w:sz w:val="14"/>
          <w:szCs w:val="14"/>
        </w:rPr>
        <w:t>desky</w:t>
        <w:br/>
        <w:t xml:space="preserve">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29" w:h="2198" w:hRule="exact" w:wrap="none" w:vAnchor="page" w:hAnchor="page" w:x="842" w:y="3874"/>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 Veškeré kování bude vysoce kvalitní a odolné.</w:t>
      </w:r>
    </w:p>
    <w:p>
      <w:pPr>
        <w:pStyle w:val="Style70"/>
        <w:keepNext w:val="0"/>
        <w:keepLines w:val="0"/>
        <w:framePr w:w="10229" w:h="2198" w:hRule="exact" w:wrap="none" w:vAnchor="page" w:hAnchor="page" w:x="842" w:y="3874"/>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Všechny části musí být hladké, nenasákavé, mechanicky odolné a snadno udržovatelné běžnými čistícími</w:t>
        <w:br/>
        <w:t>prostředky. Za dostatečnou tuhost konstrukce odpovídá dodavatel. Kompletní dodávka funkčního celku včetně</w:t>
        <w:br/>
        <w:t>instalace na dané místo dle výkresové dokumentace, odvoz a likvidace obalových materiálů.</w:t>
      </w:r>
    </w:p>
    <w:p>
      <w:pPr>
        <w:pStyle w:val="Style70"/>
        <w:keepNext w:val="0"/>
        <w:keepLines w:val="0"/>
        <w:framePr w:w="10229" w:h="3173" w:hRule="exact" w:wrap="none" w:vAnchor="page" w:hAnchor="page" w:x="842" w:y="6293"/>
        <w:widowControl w:val="0"/>
        <w:shd w:val="clear" w:color="auto" w:fill="auto"/>
        <w:tabs>
          <w:tab w:pos="1787" w:val="left"/>
          <w:tab w:pos="7077" w:val="left"/>
          <w:tab w:pos="8066" w:val="left"/>
          <w:tab w:pos="9470" w:val="left"/>
        </w:tabs>
        <w:bidi w:val="0"/>
        <w:spacing w:before="0" w:after="0" w:line="305" w:lineRule="auto"/>
        <w:ind w:left="0" w:right="0" w:firstLine="160"/>
        <w:jc w:val="left"/>
        <w:rPr>
          <w:sz w:val="14"/>
          <w:szCs w:val="14"/>
        </w:rPr>
      </w:pPr>
      <w:r>
        <w:rPr>
          <w:color w:val="000000"/>
          <w:spacing w:val="0"/>
          <w:w w:val="100"/>
          <w:position w:val="0"/>
          <w:sz w:val="14"/>
          <w:szCs w:val="14"/>
          <w:u w:val="single"/>
        </w:rPr>
        <w:t>11 T11</w:t>
        <w:tab/>
        <w:t>NÁSTĚNNÁ SKŘÍŇKA-rozměry 1183x360x395 mm ks</w:t>
        <w:tab/>
        <w:t>1,00000</w:t>
        <w:tab/>
        <w:t>6 400,00</w:t>
        <w:tab/>
        <w:t>6 400,00|</w:t>
      </w:r>
    </w:p>
    <w:p>
      <w:pPr>
        <w:pStyle w:val="Style70"/>
        <w:keepNext w:val="0"/>
        <w:keepLines w:val="0"/>
        <w:framePr w:w="10229" w:h="3173" w:hRule="exact" w:wrap="none" w:vAnchor="page" w:hAnchor="page" w:x="842" w:y="6293"/>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Obecný popis:</w:t>
      </w:r>
    </w:p>
    <w:p>
      <w:pPr>
        <w:pStyle w:val="Style70"/>
        <w:keepNext w:val="0"/>
        <w:keepLines w:val="0"/>
        <w:framePr w:w="10229" w:h="3173" w:hRule="exact" w:wrap="none" w:vAnchor="page" w:hAnchor="page" w:x="842" w:y="6293"/>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Závěsná otevřená skříňka.</w:t>
      </w:r>
    </w:p>
    <w:p>
      <w:pPr>
        <w:pStyle w:val="Style70"/>
        <w:keepNext w:val="0"/>
        <w:keepLines w:val="0"/>
        <w:framePr w:w="10229" w:h="3173" w:hRule="exact" w:wrap="none" w:vAnchor="page" w:hAnchor="page" w:x="842" w:y="6293"/>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Korpus pevně spojen skrytými spojovacími prvky a záda vložena do drážek. Ke stěně kotven na skryté závěsné kování pro použití za zády</w:t>
      </w:r>
    </w:p>
    <w:p>
      <w:pPr>
        <w:pStyle w:val="Style70"/>
        <w:keepNext w:val="0"/>
        <w:keepLines w:val="0"/>
        <w:framePr w:w="10229" w:h="3173" w:hRule="exact" w:wrap="none" w:vAnchor="page" w:hAnchor="page" w:x="842" w:y="6293"/>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Materiál:</w:t>
      </w:r>
    </w:p>
    <w:p>
      <w:pPr>
        <w:pStyle w:val="Style70"/>
        <w:keepNext w:val="0"/>
        <w:keepLines w:val="0"/>
        <w:framePr w:w="10229" w:h="3173" w:hRule="exact" w:wrap="none" w:vAnchor="page" w:hAnchor="page" w:x="842" w:y="6293"/>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 xml:space="preserve">Dveře, čela zásuvek, čelní výkryty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29" w:h="3173" w:hRule="exact" w:wrap="none" w:vAnchor="page" w:hAnchor="page" w:x="842" w:y="6293"/>
        <w:widowControl w:val="0"/>
        <w:shd w:val="clear" w:color="auto" w:fill="auto"/>
        <w:bidi w:val="0"/>
        <w:spacing w:before="0" w:after="240" w:line="307" w:lineRule="auto"/>
        <w:ind w:left="1780" w:right="0" w:firstLine="2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 xml:space="preserve">(tl. 0,5 mm).Výchozí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 náhledu a konkrétnímu výběru.</w:t>
      </w:r>
    </w:p>
    <w:p>
      <w:pPr>
        <w:pStyle w:val="Style70"/>
        <w:keepNext w:val="0"/>
        <w:keepLines w:val="0"/>
        <w:framePr w:w="10229" w:h="3173" w:hRule="exact" w:wrap="none" w:vAnchor="page" w:hAnchor="page" w:x="842" w:y="6293"/>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Veškeré kování bude vysoce kvalitní a odolné. Všechny části musí být hladké, nenasákavé, mechanicky odolné a snadno udržovatelné běžnými čistícími prostředky. Za dostatečnou tuhost konstrukce odpovídá dodavatel. Kompletní dodávka funkčního celku včetně instalace na dané místo dle výkresové dokumentace, odvoz a likvidace obalových materiálů.</w:t>
      </w:r>
    </w:p>
    <w:tbl>
      <w:tblPr>
        <w:tblOverlap w:val="never"/>
        <w:jc w:val="left"/>
        <w:tblLayout w:type="fixed"/>
      </w:tblPr>
      <w:tblGrid>
        <w:gridCol w:w="389"/>
        <w:gridCol w:w="1392"/>
        <w:gridCol w:w="4224"/>
        <w:gridCol w:w="538"/>
        <w:gridCol w:w="1166"/>
        <w:gridCol w:w="1085"/>
        <w:gridCol w:w="1421"/>
      </w:tblGrid>
      <w:tr>
        <w:trPr>
          <w:trHeight w:val="456" w:hRule="exact"/>
        </w:trPr>
        <w:tc>
          <w:tcPr>
            <w:tcBorders>
              <w:top w:val="single" w:sz="4"/>
              <w:left w:val="single" w:sz="4"/>
              <w:bottom w:val="single" w:sz="4"/>
            </w:tcBorders>
            <w:shd w:val="clear" w:color="auto" w:fill="FFFFFF"/>
            <w:vAlign w:val="top"/>
          </w:tcPr>
          <w:p>
            <w:pPr>
              <w:pStyle w:val="Style30"/>
              <w:keepNext w:val="0"/>
              <w:keepLines w:val="0"/>
              <w:framePr w:w="10214" w:h="456" w:wrap="none" w:vAnchor="page" w:hAnchor="page" w:x="842" w:y="9470"/>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12</w:t>
            </w:r>
          </w:p>
        </w:tc>
        <w:tc>
          <w:tcPr>
            <w:tcBorders>
              <w:top w:val="single" w:sz="4"/>
              <w:left w:val="single" w:sz="4"/>
              <w:bottom w:val="single" w:sz="4"/>
            </w:tcBorders>
            <w:shd w:val="clear" w:color="auto" w:fill="FFFFFF"/>
            <w:vAlign w:val="top"/>
          </w:tcPr>
          <w:p>
            <w:pPr>
              <w:pStyle w:val="Style30"/>
              <w:keepNext w:val="0"/>
              <w:keepLines w:val="0"/>
              <w:framePr w:w="10214" w:h="456" w:wrap="none" w:vAnchor="page" w:hAnchor="page" w:x="842" w:y="947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 12</w:t>
            </w:r>
          </w:p>
        </w:tc>
        <w:tc>
          <w:tcPr>
            <w:tcBorders>
              <w:top w:val="single" w:sz="4"/>
              <w:bottom w:val="single" w:sz="4"/>
            </w:tcBorders>
            <w:shd w:val="clear" w:color="auto" w:fill="FFFFFF"/>
            <w:vAlign w:val="top"/>
          </w:tcPr>
          <w:p>
            <w:pPr>
              <w:pStyle w:val="Style30"/>
              <w:keepNext w:val="0"/>
              <w:keepLines w:val="0"/>
              <w:framePr w:w="10214" w:h="456" w:wrap="none" w:vAnchor="page" w:hAnchor="page" w:x="842" w:y="9470"/>
              <w:widowControl w:val="0"/>
              <w:shd w:val="clear" w:color="auto" w:fill="auto"/>
              <w:bidi w:val="0"/>
              <w:spacing w:before="0" w:after="0" w:line="300" w:lineRule="auto"/>
              <w:ind w:left="0" w:right="0" w:firstLine="0"/>
              <w:jc w:val="left"/>
              <w:rPr>
                <w:sz w:val="14"/>
                <w:szCs w:val="14"/>
              </w:rPr>
            </w:pPr>
            <w:r>
              <w:rPr>
                <w:color w:val="000000"/>
                <w:spacing w:val="0"/>
                <w:w w:val="100"/>
                <w:position w:val="0"/>
                <w:sz w:val="14"/>
                <w:szCs w:val="14"/>
              </w:rPr>
              <w:t>STŮL VEDLEJŠÍ - rozměry 2055x950x1200 mm 2055, 950</w:t>
            </w:r>
          </w:p>
        </w:tc>
        <w:tc>
          <w:tcPr>
            <w:tcBorders>
              <w:top w:val="single" w:sz="4"/>
              <w:left w:val="single" w:sz="4"/>
              <w:bottom w:val="single" w:sz="4"/>
            </w:tcBorders>
            <w:shd w:val="clear" w:color="auto" w:fill="FFFFFF"/>
            <w:vAlign w:val="top"/>
          </w:tcPr>
          <w:p>
            <w:pPr>
              <w:pStyle w:val="Style30"/>
              <w:keepNext w:val="0"/>
              <w:keepLines w:val="0"/>
              <w:framePr w:w="10214" w:h="456" w:wrap="none" w:vAnchor="page" w:hAnchor="page" w:x="842" w:y="947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456" w:wrap="none" w:vAnchor="page" w:hAnchor="page" w:x="842" w:y="9470"/>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456" w:wrap="none" w:vAnchor="page" w:hAnchor="page" w:x="842" w:y="947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14 000,00</w:t>
            </w:r>
          </w:p>
        </w:tc>
        <w:tc>
          <w:tcPr>
            <w:tcBorders>
              <w:top w:val="single" w:sz="4"/>
              <w:left w:val="single" w:sz="4"/>
              <w:bottom w:val="single" w:sz="4"/>
              <w:right w:val="single" w:sz="4"/>
            </w:tcBorders>
            <w:shd w:val="clear" w:color="auto" w:fill="FFFFFF"/>
            <w:vAlign w:val="top"/>
          </w:tcPr>
          <w:p>
            <w:pPr>
              <w:pStyle w:val="Style30"/>
              <w:keepNext w:val="0"/>
              <w:keepLines w:val="0"/>
              <w:framePr w:w="10214" w:h="456" w:wrap="none" w:vAnchor="page" w:hAnchor="page" w:x="842" w:y="947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14 000,00</w:t>
            </w:r>
          </w:p>
        </w:tc>
      </w:tr>
    </w:tbl>
    <w:p>
      <w:pPr>
        <w:pStyle w:val="Style70"/>
        <w:keepNext w:val="0"/>
        <w:keepLines w:val="0"/>
        <w:framePr w:w="10229" w:h="5323" w:hRule="exact" w:wrap="none" w:vAnchor="page" w:hAnchor="page" w:x="842" w:y="9926"/>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Obecný popis:</w:t>
      </w:r>
    </w:p>
    <w:p>
      <w:pPr>
        <w:pStyle w:val="Style70"/>
        <w:keepNext w:val="0"/>
        <w:keepLines w:val="0"/>
        <w:framePr w:w="10229" w:h="5323" w:hRule="exact" w:wrap="none" w:vAnchor="page" w:hAnchor="page" w:x="842" w:y="9926"/>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Stůl pod okno.</w:t>
      </w:r>
    </w:p>
    <w:p>
      <w:pPr>
        <w:pStyle w:val="Style70"/>
        <w:keepNext w:val="0"/>
        <w:keepLines w:val="0"/>
        <w:framePr w:w="10229" w:h="5323" w:hRule="exact" w:wrap="none" w:vAnchor="page" w:hAnchor="page" w:x="842" w:y="9926"/>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Provedení:</w:t>
      </w:r>
    </w:p>
    <w:p>
      <w:pPr>
        <w:pStyle w:val="Style70"/>
        <w:keepNext w:val="0"/>
        <w:keepLines w:val="0"/>
        <w:framePr w:w="10229" w:h="5323" w:hRule="exact" w:wrap="none" w:vAnchor="page" w:hAnchor="page" w:x="842" w:y="9926"/>
        <w:widowControl w:val="0"/>
        <w:shd w:val="clear" w:color="auto" w:fill="auto"/>
        <w:bidi w:val="0"/>
        <w:spacing w:before="0" w:after="240" w:line="300" w:lineRule="auto"/>
        <w:ind w:left="1780" w:right="0" w:firstLine="20"/>
        <w:jc w:val="left"/>
        <w:rPr>
          <w:sz w:val="14"/>
          <w:szCs w:val="14"/>
        </w:rPr>
      </w:pPr>
      <w:r>
        <w:rPr>
          <w:color w:val="007F01"/>
          <w:spacing w:val="0"/>
          <w:w w:val="100"/>
          <w:position w:val="0"/>
          <w:sz w:val="14"/>
          <w:szCs w:val="14"/>
        </w:rPr>
        <w:t>Stolová deska - Pevně spojena s navazujícím korpusem a vzhledem k délce stolu zajištěna proti pronášení ocelovými jekly, opatřeným na koncích montážními deskami k uchycení ke skříňkám a stěně (prášková barva).</w:t>
      </w:r>
    </w:p>
    <w:p>
      <w:pPr>
        <w:pStyle w:val="Style70"/>
        <w:keepNext w:val="0"/>
        <w:keepLines w:val="0"/>
        <w:framePr w:w="10229" w:h="5323" w:hRule="exact" w:wrap="none" w:vAnchor="page" w:hAnchor="page" w:x="842" w:y="9926"/>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Vybavení:</w:t>
      </w:r>
    </w:p>
    <w:p>
      <w:pPr>
        <w:pStyle w:val="Style70"/>
        <w:keepNext w:val="0"/>
        <w:keepLines w:val="0"/>
        <w:framePr w:w="10229" w:h="5323" w:hRule="exact" w:wrap="none" w:vAnchor="page" w:hAnchor="page" w:x="842" w:y="9926"/>
        <w:widowControl w:val="0"/>
        <w:shd w:val="clear" w:color="auto" w:fill="auto"/>
        <w:bidi w:val="0"/>
        <w:spacing w:before="0" w:after="240" w:line="307" w:lineRule="auto"/>
        <w:ind w:left="1780" w:right="0" w:firstLine="20"/>
        <w:jc w:val="left"/>
        <w:rPr>
          <w:sz w:val="14"/>
          <w:szCs w:val="14"/>
        </w:rPr>
      </w:pPr>
      <w:r>
        <w:rPr>
          <w:color w:val="007F01"/>
          <w:spacing w:val="0"/>
          <w:w w:val="100"/>
          <w:position w:val="0"/>
          <w:sz w:val="14"/>
          <w:szCs w:val="14"/>
        </w:rPr>
        <w:t>Kování - Lamelová mřížka nad topení (kovové provedení). Organizér kabelů (podélný kovový žlab při zadní hraně stolu). Průchodky kruhové o 80 mm (zinkový odlitek, vzhled nerez, umístění dle rozložení monitorů).</w:t>
      </w:r>
    </w:p>
    <w:p>
      <w:pPr>
        <w:pStyle w:val="Style70"/>
        <w:keepNext w:val="0"/>
        <w:keepLines w:val="0"/>
        <w:framePr w:w="10229" w:h="5323" w:hRule="exact" w:wrap="none" w:vAnchor="page" w:hAnchor="page" w:x="842" w:y="9926"/>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Materiál:</w:t>
      </w:r>
    </w:p>
    <w:p>
      <w:pPr>
        <w:pStyle w:val="Style70"/>
        <w:keepNext w:val="0"/>
        <w:keepLines w:val="0"/>
        <w:framePr w:w="10229" w:h="5323" w:hRule="exact" w:wrap="none" w:vAnchor="page" w:hAnchor="page" w:x="842" w:y="9926"/>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 xml:space="preserve">Stolová deska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29" w:h="5323" w:hRule="exact" w:wrap="none" w:vAnchor="page" w:hAnchor="page" w:x="842" w:y="9926"/>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 náhledu a konkrétnímu výběru.</w:t>
      </w:r>
    </w:p>
    <w:p>
      <w:pPr>
        <w:pStyle w:val="Style70"/>
        <w:keepNext w:val="0"/>
        <w:keepLines w:val="0"/>
        <w:framePr w:w="10229" w:h="5323" w:hRule="exact" w:wrap="none" w:vAnchor="page" w:hAnchor="page" w:x="842" w:y="9926"/>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Veškeré kování bude vysoce kvalitní a odolné. Všechny části musí být hladké, nenasákavé, mechanicky odolné a snadno udržovatelné běžnými čistícími prostředky. Za dostatečnou tuhost konstrukce odpovídá dodavatel. Kompletní dodávka funkčního celku včetně instalace na dané místo dle výkresové dokumentace, odvoz a likvidace obalových materiálů.</w:t>
      </w:r>
    </w:p>
    <w:p>
      <w:pPr>
        <w:pStyle w:val="Style70"/>
        <w:keepNext w:val="0"/>
        <w:keepLines w:val="0"/>
        <w:framePr w:w="10229" w:h="5323" w:hRule="exact" w:wrap="none" w:vAnchor="page" w:hAnchor="page" w:x="842" w:y="9926"/>
        <w:widowControl w:val="0"/>
        <w:shd w:val="clear" w:color="auto" w:fill="auto"/>
        <w:tabs>
          <w:tab w:pos="1787" w:val="left"/>
          <w:tab w:pos="7077" w:val="left"/>
          <w:tab w:pos="8066" w:val="left"/>
          <w:tab w:pos="9470" w:val="left"/>
        </w:tabs>
        <w:bidi w:val="0"/>
        <w:spacing w:before="0" w:after="0" w:line="305" w:lineRule="auto"/>
        <w:ind w:left="0" w:right="0" w:firstLine="160"/>
        <w:jc w:val="left"/>
        <w:rPr>
          <w:sz w:val="14"/>
          <w:szCs w:val="14"/>
        </w:rPr>
      </w:pPr>
      <w:r>
        <w:rPr>
          <w:color w:val="000000"/>
          <w:spacing w:val="0"/>
          <w:w w:val="100"/>
          <w:position w:val="0"/>
          <w:sz w:val="14"/>
          <w:szCs w:val="14"/>
          <w:u w:val="single"/>
        </w:rPr>
        <w:t>13 T 13</w:t>
        <w:tab/>
        <w:t>KONTEJNER MOBILNÍ-rozměry 400x5780x560 mm ks</w:t>
        <w:tab/>
        <w:t>1,00000</w:t>
        <w:tab/>
        <w:t>12 400,00</w:t>
        <w:tab/>
        <w:t>12 400,00</w:t>
      </w:r>
    </w:p>
    <w:p>
      <w:pPr>
        <w:pStyle w:val="Style70"/>
        <w:keepNext w:val="0"/>
        <w:keepLines w:val="0"/>
        <w:framePr w:w="10229" w:h="5323" w:hRule="exact" w:wrap="none" w:vAnchor="page" w:hAnchor="page" w:x="842" w:y="9926"/>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Obecný popis:</w:t>
      </w:r>
    </w:p>
    <w:p>
      <w:pPr>
        <w:pStyle w:val="Style70"/>
        <w:keepNext w:val="0"/>
        <w:keepLines w:val="0"/>
        <w:framePr w:w="10229" w:h="5323" w:hRule="exact" w:wrap="none" w:vAnchor="page" w:hAnchor="page" w:x="842" w:y="9926"/>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Nábytkový mobilní kontejner.</w:t>
      </w:r>
    </w:p>
    <w:p>
      <w:pPr>
        <w:pStyle w:val="Style70"/>
        <w:keepNext w:val="0"/>
        <w:keepLines w:val="0"/>
        <w:framePr w:w="10229" w:h="5323" w:hRule="exact" w:wrap="none" w:vAnchor="page" w:hAnchor="page" w:x="842" w:y="9926"/>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Provedení:</w:t>
      </w:r>
    </w:p>
    <w:p>
      <w:pPr>
        <w:pStyle w:val="Style70"/>
        <w:keepNext w:val="0"/>
        <w:keepLines w:val="0"/>
        <w:framePr w:w="10229" w:h="5323" w:hRule="exact" w:wrap="none" w:vAnchor="page" w:hAnchor="page" w:x="842" w:y="9926"/>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Korpus - Pevně spojen skrytými spojovacími prvky a osazen na nábytkových kolečkách pr. 50mm, nosnost 40kg/ks.</w:t>
      </w:r>
    </w:p>
    <w:p>
      <w:pPr>
        <w:pStyle w:val="Style14"/>
        <w:keepNext w:val="0"/>
        <w:keepLines w:val="0"/>
        <w:framePr w:wrap="none" w:vAnchor="page" w:hAnchor="page" w:x="837" w:y="16123"/>
        <w:widowControl w:val="0"/>
        <w:shd w:val="clear" w:color="auto" w:fill="auto"/>
        <w:bidi w:val="0"/>
        <w:spacing w:before="0" w:after="0" w:line="240" w:lineRule="auto"/>
        <w:ind w:left="0" w:right="0" w:firstLine="0"/>
        <w:jc w:val="left"/>
      </w:pPr>
      <w:r>
        <w:rPr>
          <w:color w:val="000000"/>
          <w:spacing w:val="0"/>
          <w:w w:val="100"/>
          <w:position w:val="0"/>
        </w:rPr>
        <w:t>Zpracováno programem BUlLDpower S, © RTS, a.s.</w:t>
      </w:r>
    </w:p>
    <w:p>
      <w:pPr>
        <w:pStyle w:val="Style14"/>
        <w:keepNext w:val="0"/>
        <w:keepLines w:val="0"/>
        <w:framePr w:wrap="none" w:vAnchor="page" w:hAnchor="page" w:x="10183" w:y="16123"/>
        <w:widowControl w:val="0"/>
        <w:shd w:val="clear" w:color="auto" w:fill="auto"/>
        <w:bidi w:val="0"/>
        <w:spacing w:before="0" w:after="0" w:line="240" w:lineRule="auto"/>
        <w:ind w:left="0" w:right="0" w:firstLine="0"/>
        <w:jc w:val="left"/>
      </w:pPr>
      <w:r>
        <w:rPr>
          <w:color w:val="000000"/>
          <w:spacing w:val="0"/>
          <w:w w:val="100"/>
          <w:position w:val="0"/>
        </w:rPr>
        <w:t>Stránka 80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539750</wp:posOffset>
                </wp:positionH>
                <wp:positionV relativeFrom="page">
                  <wp:posOffset>1980565</wp:posOffset>
                </wp:positionV>
                <wp:extent cx="6474460" cy="0"/>
                <wp:wrapNone/>
                <wp:docPr id="58" name="Shape 58"/>
                <a:graphic xmlns:a="http://schemas.openxmlformats.org/drawingml/2006/main">
                  <a:graphicData uri="http://schemas.microsoft.com/office/word/2010/wordprocessingShape">
                    <wps:wsp>
                      <wps:cNvCnPr/>
                      <wps:spPr>
                        <a:xfrm>
                          <a:ext cx="6474460" cy="0"/>
                        </a:xfrm>
                        <a:prstGeom prst="straightConnector1"/>
                        <a:ln w="15240">
                          <a:solidFill/>
                        </a:ln>
                      </wps:spPr>
                      <wps:bodyPr/>
                    </wps:wsp>
                  </a:graphicData>
                </a:graphic>
              </wp:anchor>
            </w:drawing>
          </mc:Choice>
          <mc:Fallback>
            <w:pict>
              <v:shape o:spt="32" o:oned="true" path="m,l21600,21600e" style="position:absolute;margin-left:42.5pt;margin-top:155.95000000000002pt;width:509.80000000000001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539750</wp:posOffset>
                </wp:positionH>
                <wp:positionV relativeFrom="page">
                  <wp:posOffset>1980565</wp:posOffset>
                </wp:positionV>
                <wp:extent cx="0" cy="475615"/>
                <wp:wrapNone/>
                <wp:docPr id="59" name="Shape 59"/>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42.5pt;margin-top:155.95000000000002pt;width:0;height:37.450000000000003pt;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539750</wp:posOffset>
                </wp:positionH>
                <wp:positionV relativeFrom="page">
                  <wp:posOffset>2456180</wp:posOffset>
                </wp:positionV>
                <wp:extent cx="6474460" cy="0"/>
                <wp:wrapNone/>
                <wp:docPr id="60" name="Shape 60"/>
                <a:graphic xmlns:a="http://schemas.openxmlformats.org/drawingml/2006/main">
                  <a:graphicData uri="http://schemas.microsoft.com/office/word/2010/wordprocessingShape">
                    <wps:wsp>
                      <wps:cNvCnPr/>
                      <wps:spPr>
                        <a:xfrm>
                          <a:ext cx="6474460" cy="0"/>
                        </a:xfrm>
                        <a:prstGeom prst="straightConnector1"/>
                        <a:ln w="15240">
                          <a:solidFill/>
                        </a:ln>
                      </wps:spPr>
                      <wps:bodyPr/>
                    </wps:wsp>
                  </a:graphicData>
                </a:graphic>
              </wp:anchor>
            </w:drawing>
          </mc:Choice>
          <mc:Fallback>
            <w:pict>
              <v:shape o:spt="32" o:oned="true" path="m,l21600,21600e" style="position:absolute;margin-left:42.5pt;margin-top:193.40000000000001pt;width:509.80000000000001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7014210</wp:posOffset>
                </wp:positionH>
                <wp:positionV relativeFrom="page">
                  <wp:posOffset>1980565</wp:posOffset>
                </wp:positionV>
                <wp:extent cx="0" cy="475615"/>
                <wp:wrapNone/>
                <wp:docPr id="61" name="Shape 61"/>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552.30000000000007pt;margin-top:155.95000000000002pt;width:0;height:37.450000000000003pt;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542925</wp:posOffset>
                </wp:positionH>
                <wp:positionV relativeFrom="page">
                  <wp:posOffset>8283575</wp:posOffset>
                </wp:positionV>
                <wp:extent cx="6468110" cy="0"/>
                <wp:wrapNone/>
                <wp:docPr id="62" name="Shape 62"/>
                <a:graphic xmlns:a="http://schemas.openxmlformats.org/drawingml/2006/main">
                  <a:graphicData uri="http://schemas.microsoft.com/office/word/2010/wordprocessingShape">
                    <wps:wsp>
                      <wps:cNvCnPr/>
                      <wps:spPr>
                        <a:xfrm>
                          <a:ext cx="6468110" cy="0"/>
                        </a:xfrm>
                        <a:prstGeom prst="straightConnector1"/>
                        <a:ln w="18415">
                          <a:solidFill/>
                        </a:ln>
                      </wps:spPr>
                      <wps:bodyPr/>
                    </wps:wsp>
                  </a:graphicData>
                </a:graphic>
              </wp:anchor>
            </w:drawing>
          </mc:Choice>
          <mc:Fallback>
            <w:pict>
              <v:shape o:spt="32" o:oned="true" path="m,l21600,21600e" style="position:absolute;margin-left:42.75pt;margin-top:652.25pt;width:509.30000000000001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542925</wp:posOffset>
                </wp:positionH>
                <wp:positionV relativeFrom="page">
                  <wp:posOffset>8283575</wp:posOffset>
                </wp:positionV>
                <wp:extent cx="0" cy="274320"/>
                <wp:wrapNone/>
                <wp:docPr id="63" name="Shape 63"/>
                <a:graphic xmlns:a="http://schemas.openxmlformats.org/drawingml/2006/main">
                  <a:graphicData uri="http://schemas.microsoft.com/office/word/2010/wordprocessingShape">
                    <wps:wsp>
                      <wps:cNvCnPr/>
                      <wps:spPr>
                        <a:xfrm>
                          <a:ext cx="0" cy="274320"/>
                        </a:xfrm>
                        <a:prstGeom prst="straightConnector1"/>
                        <a:ln w="18415">
                          <a:solidFill/>
                        </a:ln>
                      </wps:spPr>
                      <wps:bodyPr/>
                    </wps:wsp>
                  </a:graphicData>
                </a:graphic>
              </wp:anchor>
            </w:drawing>
          </mc:Choice>
          <mc:Fallback>
            <w:pict>
              <v:shape o:spt="32" o:oned="true" path="m,l21600,21600e" style="position:absolute;margin-left:42.75pt;margin-top:652.25pt;width:0;height:21.600000000000001pt;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542925</wp:posOffset>
                </wp:positionH>
                <wp:positionV relativeFrom="page">
                  <wp:posOffset>8557895</wp:posOffset>
                </wp:positionV>
                <wp:extent cx="6468110" cy="0"/>
                <wp:wrapNone/>
                <wp:docPr id="64" name="Shape 64"/>
                <a:graphic xmlns:a="http://schemas.openxmlformats.org/drawingml/2006/main">
                  <a:graphicData uri="http://schemas.microsoft.com/office/word/2010/wordprocessingShape">
                    <wps:wsp>
                      <wps:cNvCnPr/>
                      <wps:spPr>
                        <a:xfrm>
                          <a:ext cx="6468110" cy="0"/>
                        </a:xfrm>
                        <a:prstGeom prst="straightConnector1"/>
                        <a:ln w="18415">
                          <a:solidFill/>
                        </a:ln>
                      </wps:spPr>
                      <wps:bodyPr/>
                    </wps:wsp>
                  </a:graphicData>
                </a:graphic>
              </wp:anchor>
            </w:drawing>
          </mc:Choice>
          <mc:Fallback>
            <w:pict>
              <v:shape o:spt="32" o:oned="true" path="m,l21600,21600e" style="position:absolute;margin-left:42.75pt;margin-top:673.85000000000002pt;width:509.30000000000001pt;height:0;z-index:-251658240;mso-position-horizontal-relative:page;mso-position-vertical-relative:page">
                <v:stroke weight="1.45pt"/>
              </v:shape>
            </w:pict>
          </mc:Fallback>
        </mc:AlternateContent>
      </w:r>
      <w:r>
        <mc:AlternateContent>
          <mc:Choice Requires="wps">
            <w:drawing>
              <wp:anchor simplePos="0" relativeHeight="2" behindDoc="1" locked="0" layoutInCell="1" allowOverlap="1">
                <wp:simplePos x="0" y="0"/>
                <wp:positionH relativeFrom="page">
                  <wp:posOffset>7011035</wp:posOffset>
                </wp:positionH>
                <wp:positionV relativeFrom="page">
                  <wp:posOffset>8283575</wp:posOffset>
                </wp:positionV>
                <wp:extent cx="0" cy="274320"/>
                <wp:wrapNone/>
                <wp:docPr id="65" name="Shape 65"/>
                <a:graphic xmlns:a="http://schemas.openxmlformats.org/drawingml/2006/main">
                  <a:graphicData uri="http://schemas.microsoft.com/office/word/2010/wordprocessingShape">
                    <wps:wsp>
                      <wps:cNvCnPr/>
                      <wps:spPr>
                        <a:xfrm>
                          <a:ext cx="0" cy="274320"/>
                        </a:xfrm>
                        <a:prstGeom prst="straightConnector1"/>
                        <a:ln w="18415">
                          <a:solidFill/>
                        </a:ln>
                      </wps:spPr>
                      <wps:bodyPr/>
                    </wps:wsp>
                  </a:graphicData>
                </a:graphic>
              </wp:anchor>
            </w:drawing>
          </mc:Choice>
          <mc:Fallback>
            <w:pict>
              <v:shape o:spt="32" o:oned="true" path="m,l21600,21600e" style="position:absolute;margin-left:552.05000000000007pt;margin-top:652.25pt;width:0;height:21.600000000000001pt;z-index:-251658240;mso-position-horizontal-relative:page;mso-position-vertical-relative:page">
                <v:stroke weight="1.45pt"/>
              </v:shape>
            </w:pict>
          </mc:Fallback>
        </mc:AlternateContent>
      </w:r>
    </w:p>
    <w:p>
      <w:pPr>
        <w:pStyle w:val="Style14"/>
        <w:keepNext w:val="0"/>
        <w:keepLines w:val="0"/>
        <w:framePr w:wrap="none" w:vAnchor="page" w:hAnchor="page" w:x="4787" w:y="1133"/>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2"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Výrobky - budova L</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2"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bl>
    <w:p>
      <w:pPr>
        <w:pStyle w:val="Style70"/>
        <w:keepNext w:val="0"/>
        <w:keepLines w:val="0"/>
        <w:framePr w:w="10229" w:h="6480" w:hRule="exact" w:wrap="none" w:vAnchor="page" w:hAnchor="page" w:x="842" w:y="3874"/>
        <w:widowControl w:val="0"/>
        <w:shd w:val="clear" w:color="auto" w:fill="auto"/>
        <w:bidi w:val="0"/>
        <w:spacing w:before="0" w:after="0" w:line="360" w:lineRule="auto"/>
        <w:ind w:left="1780" w:right="0" w:firstLine="0"/>
        <w:jc w:val="left"/>
        <w:rPr>
          <w:sz w:val="14"/>
          <w:szCs w:val="14"/>
        </w:rPr>
      </w:pPr>
      <w:r>
        <w:rPr>
          <w:color w:val="007F01"/>
          <w:spacing w:val="0"/>
          <w:w w:val="100"/>
          <w:position w:val="0"/>
          <w:sz w:val="14"/>
          <w:szCs w:val="14"/>
        </w:rPr>
        <w:t>Dveře - Naložené provedení a otevírání zajištěno kovovou úchytkou.</w:t>
      </w:r>
    </w:p>
    <w:p>
      <w:pPr>
        <w:pStyle w:val="Style70"/>
        <w:keepNext w:val="0"/>
        <w:keepLines w:val="0"/>
        <w:framePr w:w="10229" w:h="6480" w:hRule="exact" w:wrap="none" w:vAnchor="page" w:hAnchor="page" w:x="842" w:y="3874"/>
        <w:widowControl w:val="0"/>
        <w:shd w:val="clear" w:color="auto" w:fill="auto"/>
        <w:bidi w:val="0"/>
        <w:spacing w:before="0" w:after="0" w:line="360" w:lineRule="auto"/>
        <w:ind w:left="1780" w:right="0" w:firstLine="0"/>
        <w:jc w:val="left"/>
        <w:rPr>
          <w:sz w:val="14"/>
          <w:szCs w:val="14"/>
        </w:rPr>
      </w:pPr>
      <w:r>
        <w:rPr>
          <w:color w:val="007F01"/>
          <w:spacing w:val="0"/>
          <w:w w:val="100"/>
          <w:position w:val="0"/>
          <w:sz w:val="14"/>
          <w:szCs w:val="14"/>
        </w:rPr>
        <w:t>Vybavení:</w:t>
      </w:r>
    </w:p>
    <w:p>
      <w:pPr>
        <w:pStyle w:val="Style70"/>
        <w:keepNext w:val="0"/>
        <w:keepLines w:val="0"/>
        <w:framePr w:w="10229" w:h="6480" w:hRule="exact" w:wrap="none" w:vAnchor="page" w:hAnchor="page" w:x="842" w:y="3874"/>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Výsuvná sada pro kontejner - systémové zásuvky vč. pojezdů (např. Hettich Systema).</w:t>
      </w:r>
    </w:p>
    <w:p>
      <w:pPr>
        <w:pStyle w:val="Style70"/>
        <w:keepNext w:val="0"/>
        <w:keepLines w:val="0"/>
        <w:framePr w:w="10229" w:h="6480" w:hRule="exact" w:wrap="none" w:vAnchor="page" w:hAnchor="page" w:x="842" w:y="3874"/>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Kování - Nosné nábytkové kolečka (pogumované pro tvrdé podlahy, nosnost jedné nožky 50 kg).</w:t>
        <w:br/>
        <w:t>Materiál:</w:t>
      </w:r>
    </w:p>
    <w:p>
      <w:pPr>
        <w:pStyle w:val="Style70"/>
        <w:keepNext w:val="0"/>
        <w:keepLines w:val="0"/>
        <w:framePr w:w="10229" w:h="6480" w:hRule="exact" w:wrap="none" w:vAnchor="page" w:hAnchor="page" w:x="842" w:y="3874"/>
        <w:widowControl w:val="0"/>
        <w:shd w:val="clear" w:color="auto" w:fill="auto"/>
        <w:bidi w:val="0"/>
        <w:spacing w:before="0" w:after="0" w:line="360" w:lineRule="auto"/>
        <w:ind w:left="1780" w:right="0" w:firstLine="20"/>
        <w:jc w:val="left"/>
        <w:rPr>
          <w:sz w:val="14"/>
          <w:szCs w:val="14"/>
        </w:rPr>
      </w:pPr>
      <w:r>
        <w:rPr>
          <w:color w:val="007F01"/>
          <w:spacing w:val="0"/>
          <w:w w:val="100"/>
          <w:position w:val="0"/>
          <w:sz w:val="14"/>
          <w:szCs w:val="14"/>
        </w:rPr>
        <w:t xml:space="preserve">Dveře, čela zásuvek, čelní výkryty- </w:t>
      </w:r>
      <w:r>
        <w:rPr>
          <w:color w:val="007F01"/>
          <w:spacing w:val="0"/>
          <w:w w:val="100"/>
          <w:position w:val="0"/>
          <w:sz w:val="14"/>
          <w:szCs w:val="14"/>
        </w:rPr>
        <w:t xml:space="preserve">LTD </w:t>
      </w:r>
      <w:r>
        <w:rPr>
          <w:color w:val="007F01"/>
          <w:spacing w:val="0"/>
          <w:w w:val="100"/>
          <w:position w:val="0"/>
          <w:sz w:val="14"/>
          <w:szCs w:val="14"/>
        </w:rPr>
        <w:t xml:space="preserve">desky ti. 18 mm, hrany ABS v barvě </w:t>
      </w:r>
      <w:r>
        <w:rPr>
          <w:color w:val="007F01"/>
          <w:spacing w:val="0"/>
          <w:w w:val="100"/>
          <w:position w:val="0"/>
          <w:sz w:val="14"/>
          <w:szCs w:val="14"/>
        </w:rPr>
        <w:t xml:space="preserve">LTD </w:t>
      </w:r>
      <w:r>
        <w:rPr>
          <w:color w:val="007F01"/>
          <w:spacing w:val="0"/>
          <w:w w:val="100"/>
          <w:position w:val="0"/>
          <w:sz w:val="14"/>
          <w:szCs w:val="14"/>
        </w:rPr>
        <w:t>(tl. 2 mm).</w:t>
        <w:b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29" w:h="6480" w:hRule="exact" w:wrap="none" w:vAnchor="page" w:hAnchor="page" w:x="842" w:y="387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29" w:h="6480" w:hRule="exact" w:wrap="none" w:vAnchor="page" w:hAnchor="page" w:x="842" w:y="387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70"/>
        <w:keepNext w:val="0"/>
        <w:keepLines w:val="0"/>
        <w:framePr w:w="10229" w:h="6480" w:hRule="exact" w:wrap="none" w:vAnchor="page" w:hAnchor="page" w:x="842" w:y="3874"/>
        <w:widowControl w:val="0"/>
        <w:shd w:val="clear" w:color="auto" w:fill="auto"/>
        <w:tabs>
          <w:tab w:pos="1785" w:val="left"/>
          <w:tab w:pos="6177" w:val="left"/>
          <w:tab w:pos="7080" w:val="left"/>
          <w:tab w:pos="8107" w:val="left"/>
          <w:tab w:pos="9513" w:val="left"/>
        </w:tabs>
        <w:bidi w:val="0"/>
        <w:spacing w:before="0" w:after="0" w:line="350" w:lineRule="auto"/>
        <w:ind w:left="3" w:right="0" w:firstLine="160"/>
        <w:jc w:val="left"/>
        <w:rPr>
          <w:sz w:val="14"/>
          <w:szCs w:val="14"/>
        </w:rPr>
      </w:pPr>
      <w:r>
        <w:rPr>
          <w:color w:val="000000"/>
          <w:spacing w:val="0"/>
          <w:w w:val="100"/>
          <w:position w:val="0"/>
          <w:sz w:val="14"/>
          <w:szCs w:val="14"/>
          <w:u w:val="single"/>
        </w:rPr>
        <w:t>14 T 14</w:t>
        <w:tab/>
        <w:t>MAGNET. NÁSTĚNKA - rozměry 1185x70x20 mm</w:t>
        <w:tab/>
        <w:t>ks</w:t>
        <w:tab/>
        <w:t>1,00000</w:t>
        <w:tab/>
        <w:t>9 700,00</w:t>
        <w:tab/>
        <w:t>9 700,00|</w:t>
      </w:r>
    </w:p>
    <w:p>
      <w:pPr>
        <w:pStyle w:val="Style70"/>
        <w:keepNext w:val="0"/>
        <w:keepLines w:val="0"/>
        <w:framePr w:w="10229" w:h="6480" w:hRule="exact" w:wrap="none" w:vAnchor="page" w:hAnchor="page" w:x="842" w:y="3874"/>
        <w:widowControl w:val="0"/>
        <w:shd w:val="clear" w:color="auto" w:fill="auto"/>
        <w:bidi w:val="0"/>
        <w:spacing w:before="0" w:after="0" w:line="350" w:lineRule="auto"/>
        <w:ind w:left="1780" w:right="0" w:firstLine="20"/>
        <w:jc w:val="left"/>
        <w:rPr>
          <w:sz w:val="14"/>
          <w:szCs w:val="14"/>
        </w:rPr>
      </w:pPr>
      <w:r>
        <w:rPr>
          <w:color w:val="007F01"/>
          <w:spacing w:val="0"/>
          <w:w w:val="100"/>
          <w:position w:val="0"/>
          <w:sz w:val="14"/>
          <w:szCs w:val="14"/>
        </w:rPr>
        <w:t>Obecný popis:</w:t>
        <w:br/>
        <w:t>Magnetická nástěnka umožňující popis fixami.</w:t>
        <w:br/>
        <w:t>Provedení:</w:t>
        <w:br/>
        <w:t>Nástěnka s uchycením na stěnu přes skryté kování - závěsné a zápustné do rubové plochy, tak aby přesně</w:t>
        <w:br/>
        <w:t>kopírovalo stěnu bez mezer.</w:t>
        <w:br/>
        <w:t>Materiál:</w:t>
      </w:r>
    </w:p>
    <w:p>
      <w:pPr>
        <w:pStyle w:val="Style70"/>
        <w:keepNext w:val="0"/>
        <w:keepLines w:val="0"/>
        <w:framePr w:w="10229" w:h="6480" w:hRule="exact" w:wrap="none" w:vAnchor="page" w:hAnchor="page" w:x="842" w:y="3874"/>
        <w:widowControl w:val="0"/>
        <w:shd w:val="clear" w:color="auto" w:fill="auto"/>
        <w:bidi w:val="0"/>
        <w:spacing w:before="0" w:after="0" w:line="350" w:lineRule="auto"/>
        <w:ind w:left="1780" w:right="0" w:firstLine="20"/>
        <w:jc w:val="left"/>
        <w:rPr>
          <w:sz w:val="14"/>
          <w:szCs w:val="14"/>
        </w:rPr>
      </w:pPr>
      <w:r>
        <w:rPr>
          <w:color w:val="007F01"/>
          <w:spacing w:val="0"/>
          <w:w w:val="100"/>
          <w:position w:val="0"/>
          <w:sz w:val="14"/>
          <w:szCs w:val="14"/>
        </w:rPr>
        <w:t>HPL laminát, hladký magnetický povrch dle požadovaného odstínu.</w:t>
      </w:r>
    </w:p>
    <w:p>
      <w:pPr>
        <w:pStyle w:val="Style70"/>
        <w:keepNext w:val="0"/>
        <w:keepLines w:val="0"/>
        <w:framePr w:w="10229" w:h="6480" w:hRule="exact" w:wrap="none" w:vAnchor="page" w:hAnchor="page" w:x="842" w:y="3874"/>
        <w:widowControl w:val="0"/>
        <w:shd w:val="clear" w:color="auto" w:fill="auto"/>
        <w:bidi w:val="0"/>
        <w:spacing w:before="0" w:after="0" w:line="350" w:lineRule="auto"/>
        <w:ind w:left="1780" w:right="0" w:firstLine="20"/>
        <w:jc w:val="left"/>
        <w:rPr>
          <w:sz w:val="14"/>
          <w:szCs w:val="14"/>
        </w:rPr>
      </w:pPr>
      <w:r>
        <w:rPr>
          <w:color w:val="007F01"/>
          <w:spacing w:val="0"/>
          <w:w w:val="100"/>
          <w:position w:val="0"/>
          <w:sz w:val="14"/>
          <w:szCs w:val="14"/>
        </w:rPr>
        <w:t>hrany ABS (tl. 2 mm).</w:t>
      </w:r>
    </w:p>
    <w:p>
      <w:pPr>
        <w:pStyle w:val="Style70"/>
        <w:keepNext w:val="0"/>
        <w:keepLines w:val="0"/>
        <w:framePr w:w="10229" w:h="6480" w:hRule="exact" w:wrap="none" w:vAnchor="page" w:hAnchor="page" w:x="842" w:y="387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29" w:h="6480" w:hRule="exact" w:wrap="none" w:vAnchor="page" w:hAnchor="page" w:x="842" w:y="3874"/>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tbl>
      <w:tblPr>
        <w:tblOverlap w:val="never"/>
        <w:jc w:val="left"/>
        <w:tblLayout w:type="fixed"/>
      </w:tblPr>
      <w:tblGrid>
        <w:gridCol w:w="389"/>
        <w:gridCol w:w="1387"/>
        <w:gridCol w:w="4229"/>
        <w:gridCol w:w="538"/>
        <w:gridCol w:w="1166"/>
        <w:gridCol w:w="1085"/>
        <w:gridCol w:w="1421"/>
      </w:tblGrid>
      <w:tr>
        <w:trPr>
          <w:trHeight w:val="446" w:hRule="exact"/>
        </w:trPr>
        <w:tc>
          <w:tcPr>
            <w:tcBorders>
              <w:top w:val="single" w:sz="4"/>
              <w:left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15</w:t>
            </w:r>
          </w:p>
        </w:tc>
        <w:tc>
          <w:tcPr>
            <w:tcBorders>
              <w:top w:val="single" w:sz="4"/>
              <w:left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 15</w:t>
            </w:r>
          </w:p>
        </w:tc>
        <w:tc>
          <w:tcPr>
            <w:tcBorders>
              <w:top w:val="single" w:sz="4"/>
              <w:left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NASTÉNKOVÉ LINOLEUM - rozměry 5060x920x5 mm</w:t>
            </w:r>
          </w:p>
        </w:tc>
        <w:tc>
          <w:tcPr>
            <w:tcBorders>
              <w:top w:val="single" w:sz="4"/>
              <w:left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left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18 100,00</w:t>
            </w:r>
          </w:p>
        </w:tc>
        <w:tc>
          <w:tcPr>
            <w:tcBorders>
              <w:top w:val="single" w:sz="4"/>
              <w:left w:val="single" w:sz="4"/>
              <w:right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18 100,00</w:t>
            </w:r>
          </w:p>
        </w:tc>
      </w:tr>
      <w:tr>
        <w:trPr>
          <w:trHeight w:val="245" w:hRule="exact"/>
        </w:trPr>
        <w:tc>
          <w:tcPr>
            <w:gridSpan w:val="7"/>
            <w:tcBorders>
              <w:top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1780" w:right="0" w:firstLine="0"/>
              <w:jc w:val="left"/>
              <w:rPr>
                <w:sz w:val="14"/>
                <w:szCs w:val="14"/>
              </w:rPr>
            </w:pPr>
            <w:r>
              <w:rPr>
                <w:color w:val="007F01"/>
                <w:spacing w:val="0"/>
                <w:w w:val="100"/>
                <w:position w:val="0"/>
                <w:sz w:val="14"/>
                <w:szCs w:val="14"/>
              </w:rPr>
              <w:t>Trvanlivé přírodní linoleum se samozacelovací vlastností, odstín teplý šedý</w:t>
            </w:r>
          </w:p>
        </w:tc>
      </w:tr>
      <w:tr>
        <w:trPr>
          <w:trHeight w:val="264" w:hRule="exact"/>
        </w:trPr>
        <w:tc>
          <w:tcPr>
            <w:gridSpan w:val="2"/>
            <w:tcBorders>
              <w:top w:val="single" w:sz="4"/>
              <w:bottom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16 T 16</w:t>
            </w:r>
          </w:p>
        </w:tc>
        <w:tc>
          <w:tcPr>
            <w:tcBorders>
              <w:top w:val="single" w:sz="4"/>
              <w:bottom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OBKLAD SE ZRCADLEM - rozměry 1145x1960 mm</w:t>
            </w:r>
          </w:p>
        </w:tc>
        <w:tc>
          <w:tcPr>
            <w:tcBorders>
              <w:top w:val="single" w:sz="4"/>
              <w:bottom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bottom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14 000,00</w:t>
            </w:r>
          </w:p>
        </w:tc>
        <w:tc>
          <w:tcPr>
            <w:tcBorders>
              <w:top w:val="single" w:sz="4"/>
              <w:bottom w:val="single" w:sz="4"/>
            </w:tcBorders>
            <w:shd w:val="clear" w:color="auto" w:fill="FFFFFF"/>
            <w:vAlign w:val="top"/>
          </w:tcPr>
          <w:p>
            <w:pPr>
              <w:pStyle w:val="Style30"/>
              <w:keepNext w:val="0"/>
              <w:keepLines w:val="0"/>
              <w:framePr w:w="10214" w:h="955" w:wrap="none" w:vAnchor="page" w:hAnchor="page" w:x="842" w:y="10358"/>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rPr>
              <w:t>14 000,00</w:t>
            </w:r>
          </w:p>
        </w:tc>
      </w:tr>
    </w:tbl>
    <w:p>
      <w:pPr>
        <w:pStyle w:val="Style70"/>
        <w:keepNext w:val="0"/>
        <w:keepLines w:val="0"/>
        <w:framePr w:w="10229" w:h="1469" w:hRule="exact" w:wrap="none" w:vAnchor="page" w:hAnchor="page" w:x="842" w:y="11309"/>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Obecný popis: Obkladový panel se zrcadlem. Provedení: Panel - Skryté uchycení na stěnu, osazeno na sokl.</w:t>
        <w:br/>
        <w:t xml:space="preserve">Vybavení: Zrcadlo - Fixováno k obkladu vhodným lepením. Materiál: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LTD</w:t>
        <w:br/>
      </w:r>
      <w:r>
        <w:rPr>
          <w:color w:val="007F01"/>
          <w:spacing w:val="0"/>
          <w:w w:val="100"/>
          <w:position w:val="0"/>
          <w:sz w:val="14"/>
          <w:szCs w:val="14"/>
        </w:rPr>
        <w:t xml:space="preserve">(tl. 2 mm). Výchozí barevné odstíny dle vzorníku značek Kronospan </w:t>
      </w:r>
      <w:r>
        <w:rPr>
          <w:color w:val="007F01"/>
          <w:spacing w:val="0"/>
          <w:w w:val="100"/>
          <w:position w:val="0"/>
          <w:sz w:val="14"/>
          <w:szCs w:val="14"/>
        </w:rPr>
        <w:t xml:space="preserve">a Egger - </w:t>
      </w:r>
      <w:r>
        <w:rPr>
          <w:color w:val="007F01"/>
          <w:spacing w:val="0"/>
          <w:w w:val="100"/>
          <w:position w:val="0"/>
          <w:sz w:val="14"/>
          <w:szCs w:val="14"/>
        </w:rPr>
        <w:t>Před realizací budou tyto vzorníky</w:t>
        <w:br/>
        <w:t>předloženy k náhledu a konkrétnímu výběru. Veškeré kování bude vysoce kvalitní a odolné. Všechny části musí být</w:t>
        <w:br/>
        <w:t>hladké, nenasákavé, mechanicky odolné a snadno udržovatelné běžnými čistícími prostředky. Za dostatečnou tuhost</w:t>
        <w:br/>
        <w:t>konstrukce odpovídá dodavatel. Kompletní dodávka funkčního celku včetně instalace na dané místo dle výkresové</w:t>
        <w:br/>
        <w:t>dokumentace, odvoz a likvidace obalových materiálů.</w:t>
      </w:r>
    </w:p>
    <w:tbl>
      <w:tblPr>
        <w:tblOverlap w:val="never"/>
        <w:jc w:val="left"/>
        <w:tblLayout w:type="fixed"/>
      </w:tblPr>
      <w:tblGrid>
        <w:gridCol w:w="389"/>
        <w:gridCol w:w="1387"/>
        <w:gridCol w:w="4229"/>
        <w:gridCol w:w="538"/>
        <w:gridCol w:w="1166"/>
        <w:gridCol w:w="1085"/>
        <w:gridCol w:w="1421"/>
      </w:tblGrid>
      <w:tr>
        <w:trPr>
          <w:trHeight w:val="461" w:hRule="exact"/>
        </w:trPr>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2" w:y="130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17</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2" w:y="130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T 17</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2" w:y="1303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UZAVIRATELNA SKŘÍŇKA - rozměry 674x725x820 mm</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2" w:y="13032"/>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2" w:y="13032"/>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rPr>
              <w:t>1,00000</w:t>
            </w:r>
          </w:p>
        </w:tc>
        <w:tc>
          <w:tcPr>
            <w:tcBorders>
              <w:top w:val="single" w:sz="4"/>
              <w:left w:val="single" w:sz="4"/>
              <w:bottom w:val="single" w:sz="4"/>
            </w:tcBorders>
            <w:shd w:val="clear" w:color="auto" w:fill="FFFFFF"/>
            <w:vAlign w:val="top"/>
          </w:tcPr>
          <w:p>
            <w:pPr>
              <w:pStyle w:val="Style30"/>
              <w:keepNext w:val="0"/>
              <w:keepLines w:val="0"/>
              <w:framePr w:w="10214" w:h="461" w:wrap="none" w:vAnchor="page" w:hAnchor="page" w:x="842" w:y="130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7 700,00</w:t>
            </w:r>
          </w:p>
        </w:tc>
        <w:tc>
          <w:tcPr>
            <w:tcBorders>
              <w:top w:val="single" w:sz="4"/>
              <w:left w:val="single" w:sz="4"/>
              <w:bottom w:val="single" w:sz="4"/>
              <w:right w:val="single" w:sz="4"/>
            </w:tcBorders>
            <w:shd w:val="clear" w:color="auto" w:fill="FFFFFF"/>
            <w:vAlign w:val="top"/>
          </w:tcPr>
          <w:p>
            <w:pPr>
              <w:pStyle w:val="Style30"/>
              <w:keepNext w:val="0"/>
              <w:keepLines w:val="0"/>
              <w:framePr w:w="10214" w:h="461" w:wrap="none" w:vAnchor="page" w:hAnchor="page" w:x="842" w:y="13032"/>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rPr>
              <w:t>7 700,00</w:t>
            </w:r>
          </w:p>
        </w:tc>
      </w:tr>
    </w:tbl>
    <w:p>
      <w:pPr>
        <w:pStyle w:val="Style70"/>
        <w:keepNext w:val="0"/>
        <w:keepLines w:val="0"/>
        <w:framePr w:w="10229" w:h="1920" w:hRule="exact" w:wrap="none" w:vAnchor="page" w:hAnchor="page" w:x="842" w:y="1348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Obecný popis:</w:t>
      </w:r>
    </w:p>
    <w:p>
      <w:pPr>
        <w:pStyle w:val="Style70"/>
        <w:keepNext w:val="0"/>
        <w:keepLines w:val="0"/>
        <w:framePr w:w="10229" w:h="1920" w:hRule="exact" w:wrap="none" w:vAnchor="page" w:hAnchor="page" w:x="842" w:y="1348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Skříňka s umístěním na sloup s vybavením.</w:t>
      </w:r>
    </w:p>
    <w:p>
      <w:pPr>
        <w:pStyle w:val="Style70"/>
        <w:keepNext w:val="0"/>
        <w:keepLines w:val="0"/>
        <w:framePr w:w="10229" w:h="1920" w:hRule="exact" w:wrap="none" w:vAnchor="page" w:hAnchor="page" w:x="842" w:y="1348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Provedení:</w:t>
      </w:r>
    </w:p>
    <w:p>
      <w:pPr>
        <w:pStyle w:val="Style70"/>
        <w:keepNext w:val="0"/>
        <w:keepLines w:val="0"/>
        <w:framePr w:w="10229" w:h="1920" w:hRule="exact" w:wrap="none" w:vAnchor="page" w:hAnchor="page" w:x="842" w:y="1348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Sokl - Nosné provedení za pomocí systémových soklových noh a krycí desky s těsnící lištou.</w:t>
      </w:r>
    </w:p>
    <w:p>
      <w:pPr>
        <w:pStyle w:val="Style70"/>
        <w:keepNext w:val="0"/>
        <w:keepLines w:val="0"/>
        <w:framePr w:w="10229" w:h="1920" w:hRule="exact" w:wrap="none" w:vAnchor="page" w:hAnchor="page" w:x="842" w:y="1348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Korpus - Pevně spojen skrytými spojovacími prvky. Bočnice protaženy po stěnách sloupu až k příčkám.</w:t>
      </w:r>
    </w:p>
    <w:p>
      <w:pPr>
        <w:pStyle w:val="Style70"/>
        <w:keepNext w:val="0"/>
        <w:keepLines w:val="0"/>
        <w:framePr w:w="10229" w:h="1920" w:hRule="exact" w:wrap="none" w:vAnchor="page" w:hAnchor="page" w:x="842" w:y="1348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Dveře - Naložené provedení a otevírání zajištěno kovovou úchytkou. Uzamykatelné (pro jednotlivé pracoviště</w:t>
        <w:br/>
        <w:t>společný klíč-jedna zámková kombinace).</w:t>
      </w:r>
    </w:p>
    <w:p>
      <w:pPr>
        <w:pStyle w:val="Style70"/>
        <w:keepNext w:val="0"/>
        <w:keepLines w:val="0"/>
        <w:framePr w:w="10229" w:h="1920" w:hRule="exact" w:wrap="none" w:vAnchor="page" w:hAnchor="page" w:x="842" w:y="13488"/>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Vybavení:</w:t>
      </w:r>
    </w:p>
    <w:p>
      <w:pPr>
        <w:pStyle w:val="Style14"/>
        <w:keepNext w:val="0"/>
        <w:keepLines w:val="0"/>
        <w:framePr w:wrap="none" w:vAnchor="page" w:hAnchor="page" w:x="837" w:y="16123"/>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3" w:y="16123"/>
        <w:widowControl w:val="0"/>
        <w:shd w:val="clear" w:color="auto" w:fill="auto"/>
        <w:bidi w:val="0"/>
        <w:spacing w:before="0" w:after="0" w:line="240" w:lineRule="auto"/>
        <w:ind w:left="0" w:right="0" w:firstLine="0"/>
        <w:jc w:val="left"/>
      </w:pPr>
      <w:r>
        <w:rPr>
          <w:color w:val="000000"/>
          <w:spacing w:val="0"/>
          <w:w w:val="100"/>
          <w:position w:val="0"/>
        </w:rPr>
        <w:t>Stránka 81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r>
        <mc:AlternateContent>
          <mc:Choice Requires="wps">
            <w:drawing>
              <wp:anchor simplePos="0" relativeHeight="2" behindDoc="1" locked="0" layoutInCell="1" allowOverlap="1">
                <wp:simplePos x="0" y="0"/>
                <wp:positionH relativeFrom="page">
                  <wp:posOffset>544830</wp:posOffset>
                </wp:positionH>
                <wp:positionV relativeFrom="page">
                  <wp:posOffset>1980565</wp:posOffset>
                </wp:positionV>
                <wp:extent cx="6473825" cy="0"/>
                <wp:wrapNone/>
                <wp:docPr id="66" name="Shape 66"/>
                <a:graphic xmlns:a="http://schemas.openxmlformats.org/drawingml/2006/main">
                  <a:graphicData uri="http://schemas.microsoft.com/office/word/2010/wordprocessingShape">
                    <wps:wsp>
                      <wps:cNvCnPr/>
                      <wps:spPr>
                        <a:xfrm>
                          <a:ext cx="6473825" cy="0"/>
                        </a:xfrm>
                        <a:prstGeom prst="straightConnector1"/>
                        <a:ln w="15240">
                          <a:solidFill/>
                        </a:ln>
                      </wps:spPr>
                      <wps:bodyPr/>
                    </wps:wsp>
                  </a:graphicData>
                </a:graphic>
              </wp:anchor>
            </w:drawing>
          </mc:Choice>
          <mc:Fallback>
            <w:pict>
              <v:shape o:spt="32" o:oned="true" path="m,l21600,21600e" style="position:absolute;margin-left:42.899999999999999pt;margin-top:155.95000000000002pt;width:509.75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1980565</wp:posOffset>
                </wp:positionV>
                <wp:extent cx="0" cy="475615"/>
                <wp:wrapNone/>
                <wp:docPr id="67" name="Shape 67"/>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42.899999999999999pt;margin-top:155.95000000000002pt;width:0;height:37.450000000000003pt;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2456180</wp:posOffset>
                </wp:positionV>
                <wp:extent cx="6473825" cy="0"/>
                <wp:wrapNone/>
                <wp:docPr id="68" name="Shape 68"/>
                <a:graphic xmlns:a="http://schemas.openxmlformats.org/drawingml/2006/main">
                  <a:graphicData uri="http://schemas.microsoft.com/office/word/2010/wordprocessingShape">
                    <wps:wsp>
                      <wps:cNvCnPr/>
                      <wps:spPr>
                        <a:xfrm>
                          <a:ext cx="6473825" cy="0"/>
                        </a:xfrm>
                        <a:prstGeom prst="straightConnector1"/>
                        <a:ln w="15240">
                          <a:solidFill/>
                        </a:ln>
                      </wps:spPr>
                      <wps:bodyPr/>
                    </wps:wsp>
                  </a:graphicData>
                </a:graphic>
              </wp:anchor>
            </w:drawing>
          </mc:Choice>
          <mc:Fallback>
            <w:pict>
              <v:shape o:spt="32" o:oned="true" path="m,l21600,21600e" style="position:absolute;margin-left:42.899999999999999pt;margin-top:193.40000000000001pt;width:509.75pt;height:0;z-index:-251658240;mso-position-horizontal-relative:page;mso-position-vertical-relative:page">
                <v:stroke weight="1.2pt"/>
              </v:shape>
            </w:pict>
          </mc:Fallback>
        </mc:AlternateContent>
      </w:r>
      <w:r>
        <mc:AlternateContent>
          <mc:Choice Requires="wps">
            <w:drawing>
              <wp:anchor simplePos="0" relativeHeight="2" behindDoc="1" locked="0" layoutInCell="1" allowOverlap="1">
                <wp:simplePos x="0" y="0"/>
                <wp:positionH relativeFrom="page">
                  <wp:posOffset>7018655</wp:posOffset>
                </wp:positionH>
                <wp:positionV relativeFrom="page">
                  <wp:posOffset>1980565</wp:posOffset>
                </wp:positionV>
                <wp:extent cx="0" cy="475615"/>
                <wp:wrapNone/>
                <wp:docPr id="69" name="Shape 69"/>
                <a:graphic xmlns:a="http://schemas.openxmlformats.org/drawingml/2006/main">
                  <a:graphicData uri="http://schemas.microsoft.com/office/word/2010/wordprocessingShape">
                    <wps:wsp>
                      <wps:cNvCnPr/>
                      <wps:spPr>
                        <a:xfrm>
                          <a:ext cx="0" cy="475615"/>
                        </a:xfrm>
                        <a:prstGeom prst="straightConnector1"/>
                        <a:ln w="15240">
                          <a:solidFill/>
                        </a:ln>
                      </wps:spPr>
                      <wps:bodyPr/>
                    </wps:wsp>
                  </a:graphicData>
                </a:graphic>
              </wp:anchor>
            </w:drawing>
          </mc:Choice>
          <mc:Fallback>
            <w:pict>
              <v:shape o:spt="32" o:oned="true" path="m,l21600,21600e" style="position:absolute;margin-left:552.64999999999998pt;margin-top:155.95000000000002pt;width:0;height:37.450000000000003pt;z-index:-251658240;mso-position-horizontal-relative:page;mso-position-vertical-relative:page">
                <v:stroke weight="1.2pt"/>
              </v:shape>
            </w:pict>
          </mc:Fallback>
        </mc:AlternateContent>
      </w:r>
    </w:p>
    <w:p>
      <w:pPr>
        <w:pStyle w:val="Style14"/>
        <w:keepNext w:val="0"/>
        <w:keepLines w:val="0"/>
        <w:framePr w:wrap="none" w:vAnchor="page" w:hAnchor="page" w:x="4795" w:y="1133"/>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9"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9"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9"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9"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O:</w:t>
            </w:r>
          </w:p>
        </w:tc>
        <w:tc>
          <w:tcPr>
            <w:tcBorders>
              <w:top w:val="single" w:sz="4"/>
              <w:left w:val="single" w:sz="4"/>
            </w:tcBorders>
            <w:shd w:val="clear" w:color="auto" w:fill="FFFFFF"/>
            <w:vAlign w:val="center"/>
          </w:tcPr>
          <w:p>
            <w:pPr>
              <w:pStyle w:val="Style30"/>
              <w:keepNext w:val="0"/>
              <w:keepLines w:val="0"/>
              <w:framePr w:w="10214" w:h="1474" w:wrap="none" w:vAnchor="page" w:hAnchor="page" w:x="849"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9"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9"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9" w:y="14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03</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9" w:y="1416"/>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Výrobky - budova L</w:t>
            </w:r>
          </w:p>
        </w:tc>
      </w:tr>
    </w:tbl>
    <w:tbl>
      <w:tblPr>
        <w:tblOverlap w:val="never"/>
        <w:jc w:val="left"/>
        <w:tblLayout w:type="fixed"/>
      </w:tblPr>
      <w:tblGrid>
        <w:gridCol w:w="389"/>
        <w:gridCol w:w="1387"/>
        <w:gridCol w:w="4229"/>
        <w:gridCol w:w="538"/>
        <w:gridCol w:w="1166"/>
        <w:gridCol w:w="1085"/>
        <w:gridCol w:w="1421"/>
      </w:tblGrid>
      <w:tr>
        <w:trPr>
          <w:trHeight w:val="768" w:hRule="exact"/>
        </w:trPr>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9"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9"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9"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9" w:y="311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MJ</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9" w:y="311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Množství</w:t>
            </w:r>
          </w:p>
        </w:tc>
        <w:tc>
          <w:tcPr>
            <w:tcBorders>
              <w:top w:val="single" w:sz="4"/>
              <w:left w:val="single" w:sz="4"/>
              <w:bottom w:val="single" w:sz="4"/>
            </w:tcBorders>
            <w:shd w:val="clear" w:color="auto" w:fill="D9DEE4"/>
            <w:vAlign w:val="bottom"/>
          </w:tcPr>
          <w:p>
            <w:pPr>
              <w:pStyle w:val="Style30"/>
              <w:keepNext w:val="0"/>
              <w:keepLines w:val="0"/>
              <w:framePr w:w="10214" w:h="768" w:wrap="none" w:vAnchor="page" w:hAnchor="page" w:x="849" w:y="311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Cena / MJ</w:t>
            </w:r>
          </w:p>
        </w:tc>
        <w:tc>
          <w:tcPr>
            <w:tcBorders>
              <w:top w:val="single" w:sz="4"/>
              <w:left w:val="single" w:sz="4"/>
              <w:bottom w:val="single" w:sz="4"/>
              <w:right w:val="single" w:sz="4"/>
            </w:tcBorders>
            <w:shd w:val="clear" w:color="auto" w:fill="D9DEE4"/>
            <w:vAlign w:val="bottom"/>
          </w:tcPr>
          <w:p>
            <w:pPr>
              <w:pStyle w:val="Style30"/>
              <w:keepNext w:val="0"/>
              <w:keepLines w:val="0"/>
              <w:framePr w:w="10214" w:h="768" w:wrap="none" w:vAnchor="page" w:hAnchor="page" w:x="849" w:y="3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Celkem</w:t>
            </w:r>
          </w:p>
        </w:tc>
      </w:tr>
    </w:tbl>
    <w:p>
      <w:pPr>
        <w:pStyle w:val="Style70"/>
        <w:keepNext w:val="0"/>
        <w:keepLines w:val="0"/>
        <w:framePr w:w="10214" w:h="6926" w:hRule="exact" w:wrap="none" w:vAnchor="page" w:hAnchor="page" w:x="849" w:y="387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Kování - Nosné výškově rektifikovatelné plastové nožky (nosnost jedné nožky 150 kg). Miskové panty například Blum</w:t>
        <w:br/>
        <w:t>s tlumením.</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24" w:firstLine="0"/>
        <w:jc w:val="both"/>
        <w:rPr>
          <w:sz w:val="14"/>
          <w:szCs w:val="14"/>
        </w:rPr>
      </w:pPr>
      <w:r>
        <w:rPr>
          <w:color w:val="007F01"/>
          <w:spacing w:val="0"/>
          <w:w w:val="100"/>
          <w:position w:val="0"/>
          <w:sz w:val="14"/>
          <w:szCs w:val="14"/>
        </w:rPr>
        <w:t>Materiál:</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24" w:firstLine="0"/>
        <w:jc w:val="both"/>
        <w:rPr>
          <w:sz w:val="14"/>
          <w:szCs w:val="14"/>
        </w:rPr>
      </w:pPr>
      <w:r>
        <w:rPr>
          <w:color w:val="007F01"/>
          <w:spacing w:val="0"/>
          <w:w w:val="100"/>
          <w:position w:val="0"/>
          <w:sz w:val="14"/>
          <w:szCs w:val="14"/>
        </w:rPr>
        <w:t xml:space="preserve">Dveře, čela zásuvek, čelní výkryty-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14" w:h="6926" w:hRule="exact" w:wrap="none" w:vAnchor="page" w:hAnchor="page" w:x="849" w:y="387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70"/>
        <w:keepNext w:val="0"/>
        <w:keepLines w:val="0"/>
        <w:framePr w:w="10214" w:h="6926" w:hRule="exact" w:wrap="none" w:vAnchor="page" w:hAnchor="page" w:x="849" w:y="3874"/>
        <w:widowControl w:val="0"/>
        <w:shd w:val="clear" w:color="auto" w:fill="auto"/>
        <w:tabs>
          <w:tab w:pos="1790" w:val="left"/>
          <w:tab w:pos="6177" w:val="left"/>
          <w:tab w:pos="7080" w:val="left"/>
          <w:tab w:pos="8107" w:val="left"/>
          <w:tab w:pos="9513" w:val="left"/>
        </w:tabs>
        <w:bidi w:val="0"/>
        <w:spacing w:before="0" w:after="0" w:line="305" w:lineRule="auto"/>
        <w:ind w:left="3" w:right="24" w:firstLine="160"/>
        <w:jc w:val="both"/>
        <w:rPr>
          <w:sz w:val="14"/>
          <w:szCs w:val="14"/>
        </w:rPr>
      </w:pPr>
      <w:r>
        <w:rPr>
          <w:color w:val="000000"/>
          <w:spacing w:val="0"/>
          <w:w w:val="100"/>
          <w:position w:val="0"/>
          <w:sz w:val="14"/>
          <w:szCs w:val="14"/>
          <w:u w:val="single"/>
        </w:rPr>
        <w:t>18 T 18</w:t>
        <w:tab/>
        <w:t>ROHOVÁ SKŘÍŇKA-rozměry 1055x725x395 mm</w:t>
        <w:tab/>
        <w:t>ks</w:t>
        <w:tab/>
        <w:t>1,00000</w:t>
        <w:tab/>
        <w:t>9 800,00</w:t>
        <w:tab/>
        <w:t>9 80^00</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24" w:firstLine="0"/>
        <w:jc w:val="both"/>
        <w:rPr>
          <w:sz w:val="14"/>
          <w:szCs w:val="14"/>
        </w:rPr>
      </w:pPr>
      <w:r>
        <w:rPr>
          <w:color w:val="007F01"/>
          <w:spacing w:val="0"/>
          <w:w w:val="100"/>
          <w:position w:val="0"/>
          <w:sz w:val="14"/>
          <w:szCs w:val="14"/>
        </w:rPr>
        <w:t>Obecný popis:</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24" w:firstLine="0"/>
        <w:jc w:val="both"/>
        <w:rPr>
          <w:sz w:val="14"/>
          <w:szCs w:val="14"/>
        </w:rPr>
      </w:pPr>
      <w:r>
        <w:rPr>
          <w:color w:val="007F01"/>
          <w:spacing w:val="0"/>
          <w:w w:val="100"/>
          <w:position w:val="0"/>
          <w:sz w:val="14"/>
          <w:szCs w:val="14"/>
        </w:rPr>
        <w:t>Rohová skříňka s vybavením.</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24" w:firstLine="0"/>
        <w:jc w:val="both"/>
        <w:rPr>
          <w:sz w:val="14"/>
          <w:szCs w:val="14"/>
        </w:rPr>
      </w:pPr>
      <w:r>
        <w:rPr>
          <w:color w:val="007F01"/>
          <w:spacing w:val="0"/>
          <w:w w:val="100"/>
          <w:position w:val="0"/>
          <w:sz w:val="14"/>
          <w:szCs w:val="14"/>
        </w:rPr>
        <w:t>Provedení:</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Sokl - Nosné provedení za pomocí systémových soklových noh a krycí desky s těsnící lištou.</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Korpus - Pevně spojen skrytými spojovacími prvky.</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0" w:firstLine="0"/>
        <w:jc w:val="left"/>
        <w:rPr>
          <w:sz w:val="14"/>
          <w:szCs w:val="14"/>
        </w:rPr>
      </w:pPr>
      <w:r>
        <w:rPr>
          <w:color w:val="007F01"/>
          <w:spacing w:val="0"/>
          <w:w w:val="100"/>
          <w:position w:val="0"/>
          <w:sz w:val="14"/>
          <w:szCs w:val="14"/>
        </w:rPr>
        <w:t>Dveře - Naložené provedení a otevírání zajištěno kovovou úchytkou.</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24" w:firstLine="0"/>
        <w:jc w:val="both"/>
        <w:rPr>
          <w:sz w:val="14"/>
          <w:szCs w:val="14"/>
        </w:rPr>
      </w:pPr>
      <w:r>
        <w:rPr>
          <w:color w:val="007F01"/>
          <w:spacing w:val="0"/>
          <w:w w:val="100"/>
          <w:position w:val="0"/>
          <w:sz w:val="14"/>
          <w:szCs w:val="14"/>
        </w:rPr>
        <w:t>Vybavení:</w:t>
      </w:r>
    </w:p>
    <w:p>
      <w:pPr>
        <w:pStyle w:val="Style70"/>
        <w:keepNext w:val="0"/>
        <w:keepLines w:val="0"/>
        <w:framePr w:w="10214" w:h="6926" w:hRule="exact" w:wrap="none" w:vAnchor="page" w:hAnchor="page" w:x="849" w:y="3874"/>
        <w:widowControl w:val="0"/>
        <w:shd w:val="clear" w:color="auto" w:fill="auto"/>
        <w:bidi w:val="0"/>
        <w:spacing w:before="0" w:after="0" w:line="300" w:lineRule="auto"/>
        <w:ind w:left="1780" w:right="0" w:firstLine="20"/>
        <w:jc w:val="left"/>
        <w:rPr>
          <w:sz w:val="14"/>
          <w:szCs w:val="14"/>
        </w:rPr>
      </w:pPr>
      <w:r>
        <w:rPr>
          <w:color w:val="007F01"/>
          <w:spacing w:val="0"/>
          <w:w w:val="100"/>
          <w:position w:val="0"/>
          <w:sz w:val="14"/>
          <w:szCs w:val="14"/>
        </w:rPr>
        <w:t>Kování - Nosné výškově rektifikovatelné plastové nožky (nosnost jedné nožky 150 kg). Miskové panty například Blum</w:t>
        <w:br/>
        <w:t>s tlumením.</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Materiál:</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24" w:firstLine="0"/>
        <w:jc w:val="both"/>
        <w:rPr>
          <w:sz w:val="14"/>
          <w:szCs w:val="14"/>
        </w:rPr>
      </w:pPr>
      <w:r>
        <w:rPr>
          <w:color w:val="007F01"/>
          <w:spacing w:val="0"/>
          <w:w w:val="100"/>
          <w:position w:val="0"/>
          <w:sz w:val="14"/>
          <w:szCs w:val="14"/>
        </w:rPr>
        <w:t xml:space="preserve">Dveře, čela zásuvek, čelní výkryty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2 mm).</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 xml:space="preserve">Korpusy - </w:t>
      </w:r>
      <w:r>
        <w:rPr>
          <w:color w:val="007F01"/>
          <w:spacing w:val="0"/>
          <w:w w:val="100"/>
          <w:position w:val="0"/>
          <w:sz w:val="14"/>
          <w:szCs w:val="14"/>
        </w:rPr>
        <w:t xml:space="preserve">LTD </w:t>
      </w:r>
      <w:r>
        <w:rPr>
          <w:color w:val="007F01"/>
          <w:spacing w:val="0"/>
          <w:w w:val="100"/>
          <w:position w:val="0"/>
          <w:sz w:val="14"/>
          <w:szCs w:val="14"/>
        </w:rPr>
        <w:t xml:space="preserve">desky tl. 18 mm, hrany ABS v barvě </w:t>
      </w:r>
      <w:r>
        <w:rPr>
          <w:color w:val="007F01"/>
          <w:spacing w:val="0"/>
          <w:w w:val="100"/>
          <w:position w:val="0"/>
          <w:sz w:val="14"/>
          <w:szCs w:val="14"/>
        </w:rPr>
        <w:t xml:space="preserve">LTD </w:t>
      </w:r>
      <w:r>
        <w:rPr>
          <w:color w:val="007F01"/>
          <w:spacing w:val="0"/>
          <w:w w:val="100"/>
          <w:position w:val="0"/>
          <w:sz w:val="14"/>
          <w:szCs w:val="14"/>
        </w:rPr>
        <w:t>(tl. 0,5 mm).</w:t>
      </w:r>
    </w:p>
    <w:p>
      <w:pPr>
        <w:pStyle w:val="Style70"/>
        <w:keepNext w:val="0"/>
        <w:keepLines w:val="0"/>
        <w:framePr w:w="10214" w:h="6926" w:hRule="exact" w:wrap="none" w:vAnchor="page" w:hAnchor="page" w:x="849" w:y="3874"/>
        <w:widowControl w:val="0"/>
        <w:shd w:val="clear" w:color="auto" w:fill="auto"/>
        <w:bidi w:val="0"/>
        <w:spacing w:before="0" w:after="0" w:line="307" w:lineRule="auto"/>
        <w:ind w:left="1780" w:right="0" w:firstLine="20"/>
        <w:jc w:val="left"/>
        <w:rPr>
          <w:sz w:val="14"/>
          <w:szCs w:val="14"/>
        </w:rPr>
      </w:pPr>
      <w:r>
        <w:rPr>
          <w:color w:val="007F01"/>
          <w:spacing w:val="0"/>
          <w:w w:val="100"/>
          <w:position w:val="0"/>
          <w:sz w:val="14"/>
          <w:szCs w:val="14"/>
        </w:rPr>
        <w:t xml:space="preserve">Výchozí barevné odstíny dle vzorníku značek Kronospan </w:t>
      </w:r>
      <w:r>
        <w:rPr>
          <w:color w:val="007F01"/>
          <w:spacing w:val="0"/>
          <w:w w:val="100"/>
          <w:position w:val="0"/>
          <w:sz w:val="14"/>
          <w:szCs w:val="14"/>
        </w:rPr>
        <w:t xml:space="preserve">a Egger </w:t>
      </w:r>
      <w:r>
        <w:rPr>
          <w:color w:val="007F01"/>
          <w:spacing w:val="0"/>
          <w:w w:val="100"/>
          <w:position w:val="0"/>
          <w:sz w:val="14"/>
          <w:szCs w:val="14"/>
        </w:rPr>
        <w:t>- Před realizací budou tyto vzorníky předloženy k</w:t>
        <w:br/>
        <w:t>náhledu a konkrétnímu výběru.</w:t>
      </w:r>
    </w:p>
    <w:p>
      <w:pPr>
        <w:pStyle w:val="Style70"/>
        <w:keepNext w:val="0"/>
        <w:keepLines w:val="0"/>
        <w:framePr w:w="10214" w:h="6926" w:hRule="exact" w:wrap="none" w:vAnchor="page" w:hAnchor="page" w:x="849" w:y="3874"/>
        <w:widowControl w:val="0"/>
        <w:shd w:val="clear" w:color="auto" w:fill="auto"/>
        <w:bidi w:val="0"/>
        <w:spacing w:before="0" w:after="0" w:line="305" w:lineRule="auto"/>
        <w:ind w:left="1780" w:right="0" w:firstLine="20"/>
        <w:jc w:val="left"/>
        <w:rPr>
          <w:sz w:val="14"/>
          <w:szCs w:val="14"/>
        </w:rPr>
      </w:pPr>
      <w:r>
        <w:rPr>
          <w:color w:val="007F01"/>
          <w:spacing w:val="0"/>
          <w:w w:val="100"/>
          <w:position w:val="0"/>
          <w:sz w:val="14"/>
          <w:szCs w:val="14"/>
        </w:rPr>
        <w:t>Veškeré kování bude vysoce kvalitní a odolné. Všechny části musí být hladké, nenasákavé, mechanicky odolné a</w:t>
        <w:br/>
        <w:t>snadno udržovatelné běžnými čistícími prostředky. Za dostatečnou tuhost konstrukce odpovídá dodavatel. Kompletní</w:t>
        <w:br/>
        <w:t>dodávka funkčního celku včetně instalace na dané místo dle výkresové dokumentace, odvoz a likvidace obalových</w:t>
        <w:br/>
        <w:t>materiálů.</w:t>
      </w:r>
    </w:p>
    <w:p>
      <w:pPr>
        <w:pStyle w:val="Style14"/>
        <w:keepNext w:val="0"/>
        <w:keepLines w:val="0"/>
        <w:framePr w:wrap="none" w:vAnchor="page" w:hAnchor="page" w:x="844" w:y="16123"/>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90" w:y="16123"/>
        <w:widowControl w:val="0"/>
        <w:shd w:val="clear" w:color="auto" w:fill="auto"/>
        <w:bidi w:val="0"/>
        <w:spacing w:before="0" w:after="0" w:line="240" w:lineRule="auto"/>
        <w:ind w:left="0" w:right="0" w:firstLine="0"/>
        <w:jc w:val="left"/>
      </w:pPr>
      <w:r>
        <w:rPr>
          <w:color w:val="000000"/>
          <w:spacing w:val="0"/>
          <w:w w:val="100"/>
          <w:position w:val="0"/>
        </w:rPr>
        <w:t>Stránka 82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4"/>
        <w:keepNext w:val="0"/>
        <w:keepLines w:val="0"/>
        <w:framePr w:wrap="none" w:vAnchor="page" w:hAnchor="page" w:x="4790" w:y="1159"/>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rPr>
        <w:t>Položkový rozpočet</w:t>
      </w:r>
    </w:p>
    <w:tbl>
      <w:tblPr>
        <w:tblOverlap w:val="never"/>
        <w:jc w:val="left"/>
        <w:tblLayout w:type="fixed"/>
      </w:tblPr>
      <w:tblGrid>
        <w:gridCol w:w="389"/>
        <w:gridCol w:w="1003"/>
        <w:gridCol w:w="8822"/>
      </w:tblGrid>
      <w:tr>
        <w:trPr>
          <w:trHeight w:val="494"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42"/>
              <w:widowControl w:val="0"/>
              <w:shd w:val="clear" w:color="auto" w:fill="auto"/>
              <w:bidi w:val="0"/>
              <w:spacing w:before="0" w:after="0" w:line="240" w:lineRule="auto"/>
              <w:ind w:left="0" w:right="0" w:firstLine="0"/>
              <w:jc w:val="left"/>
            </w:pPr>
            <w:r>
              <w:rPr>
                <w:color w:val="000000"/>
                <w:spacing w:val="0"/>
                <w:w w:val="100"/>
                <w:position w:val="0"/>
              </w:rPr>
              <w:t>S:</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23144</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42"/>
              <w:widowControl w:val="0"/>
              <w:shd w:val="clear" w:color="auto" w:fill="auto"/>
              <w:bidi w:val="0"/>
              <w:spacing w:before="0" w:after="0" w:line="240" w:lineRule="auto"/>
              <w:ind w:left="0" w:right="0" w:firstLine="400"/>
              <w:jc w:val="left"/>
            </w:pPr>
            <w:r>
              <w:rPr>
                <w:color w:val="000000"/>
                <w:spacing w:val="0"/>
                <w:w w:val="100"/>
                <w:position w:val="0"/>
              </w:rPr>
              <w:t>KRNM REKONSTRUKCE CT</w:t>
            </w:r>
          </w:p>
        </w:tc>
      </w:tr>
      <w:tr>
        <w:trPr>
          <w:trHeight w:val="480" w:hRule="exact"/>
        </w:trPr>
        <w:tc>
          <w:tcPr>
            <w:tcBorders>
              <w:top w:val="single" w:sz="4"/>
              <w:left w:val="single" w:sz="4"/>
            </w:tcBorders>
            <w:shd w:val="clear" w:color="auto" w:fill="FFFFFF"/>
            <w:vAlign w:val="center"/>
          </w:tcPr>
          <w:p>
            <w:pPr>
              <w:pStyle w:val="Style30"/>
              <w:keepNext w:val="0"/>
              <w:keepLines w:val="0"/>
              <w:framePr w:w="10214" w:h="1474" w:wrap="none" w:vAnchor="page" w:hAnchor="page" w:x="844" w:y="1442"/>
              <w:widowControl w:val="0"/>
              <w:shd w:val="clear" w:color="auto" w:fill="auto"/>
              <w:bidi w:val="0"/>
              <w:spacing w:before="0" w:after="0" w:line="240" w:lineRule="auto"/>
              <w:ind w:left="0" w:right="0" w:firstLine="0"/>
              <w:jc w:val="left"/>
            </w:pPr>
            <w:r>
              <w:rPr>
                <w:color w:val="000000"/>
                <w:spacing w:val="0"/>
                <w:w w:val="100"/>
                <w:position w:val="0"/>
              </w:rPr>
              <w:t>0:</w:t>
            </w:r>
          </w:p>
        </w:tc>
        <w:tc>
          <w:tcPr>
            <w:tcBorders>
              <w:top w:val="single" w:sz="4"/>
              <w:left w:val="single" w:sz="4"/>
            </w:tcBorders>
            <w:shd w:val="clear" w:color="auto" w:fill="FFFFFF"/>
            <w:vAlign w:val="center"/>
          </w:tcPr>
          <w:p>
            <w:pPr>
              <w:pStyle w:val="Style30"/>
              <w:keepNext w:val="0"/>
              <w:keepLines w:val="0"/>
              <w:framePr w:w="10214" w:h="147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07</w:t>
            </w:r>
          </w:p>
        </w:tc>
        <w:tc>
          <w:tcPr>
            <w:tcBorders>
              <w:top w:val="single" w:sz="4"/>
              <w:right w:val="single" w:sz="4"/>
            </w:tcBorders>
            <w:shd w:val="clear" w:color="auto" w:fill="FFFFFF"/>
            <w:vAlign w:val="center"/>
          </w:tcPr>
          <w:p>
            <w:pPr>
              <w:pStyle w:val="Style30"/>
              <w:keepNext w:val="0"/>
              <w:keepLines w:val="0"/>
              <w:framePr w:w="10214" w:h="1474" w:wrap="none" w:vAnchor="page" w:hAnchor="page" w:x="844" w:y="1442"/>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Interiér</w:t>
            </w:r>
          </w:p>
        </w:tc>
      </w:tr>
      <w:tr>
        <w:trPr>
          <w:trHeight w:val="499" w:hRule="exact"/>
        </w:trPr>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42"/>
              <w:widowControl w:val="0"/>
              <w:shd w:val="clear" w:color="auto" w:fill="auto"/>
              <w:bidi w:val="0"/>
              <w:spacing w:before="0" w:after="0" w:line="240" w:lineRule="auto"/>
              <w:ind w:left="0" w:right="0" w:firstLine="0"/>
              <w:jc w:val="left"/>
            </w:pPr>
            <w:r>
              <w:rPr>
                <w:color w:val="000000"/>
                <w:spacing w:val="0"/>
                <w:w w:val="100"/>
                <w:position w:val="0"/>
              </w:rPr>
              <w:t>R:</w:t>
            </w:r>
          </w:p>
        </w:tc>
        <w:tc>
          <w:tcPr>
            <w:tcBorders>
              <w:top w:val="single" w:sz="4"/>
              <w:left w:val="single" w:sz="4"/>
              <w:bottom w:val="single" w:sz="4"/>
            </w:tcBorders>
            <w:shd w:val="clear" w:color="auto" w:fill="D9DEE4"/>
            <w:vAlign w:val="center"/>
          </w:tcPr>
          <w:p>
            <w:pPr>
              <w:pStyle w:val="Style30"/>
              <w:keepNext w:val="0"/>
              <w:keepLines w:val="0"/>
              <w:framePr w:w="10214" w:h="1474" w:wrap="none" w:vAnchor="page" w:hAnchor="page" w:x="844" w:y="144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04</w:t>
            </w:r>
          </w:p>
        </w:tc>
        <w:tc>
          <w:tcPr>
            <w:tcBorders>
              <w:top w:val="single" w:sz="4"/>
              <w:bottom w:val="single" w:sz="4"/>
              <w:right w:val="single" w:sz="4"/>
            </w:tcBorders>
            <w:shd w:val="clear" w:color="auto" w:fill="D9DEE4"/>
            <w:vAlign w:val="center"/>
          </w:tcPr>
          <w:p>
            <w:pPr>
              <w:pStyle w:val="Style30"/>
              <w:keepNext w:val="0"/>
              <w:keepLines w:val="0"/>
              <w:framePr w:w="10214" w:h="1474" w:wrap="none" w:vAnchor="page" w:hAnchor="page" w:x="844" w:y="1442"/>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rPr>
              <w:t>Vybavení - budova L</w:t>
            </w:r>
          </w:p>
        </w:tc>
      </w:tr>
    </w:tbl>
    <w:tbl>
      <w:tblPr>
        <w:tblOverlap w:val="never"/>
        <w:jc w:val="left"/>
        <w:tblLayout w:type="fixed"/>
      </w:tblPr>
      <w:tblGrid>
        <w:gridCol w:w="389"/>
        <w:gridCol w:w="1387"/>
        <w:gridCol w:w="4229"/>
        <w:gridCol w:w="538"/>
        <w:gridCol w:w="1166"/>
        <w:gridCol w:w="1085"/>
        <w:gridCol w:w="1421"/>
      </w:tblGrid>
      <w:tr>
        <w:trPr>
          <w:trHeight w:val="754" w:hRule="exact"/>
        </w:trPr>
        <w:tc>
          <w:tcPr>
            <w:tcBorders>
              <w:top w:val="single" w:sz="4"/>
              <w:left w:val="single" w:sz="4"/>
            </w:tcBorders>
            <w:shd w:val="clear" w:color="auto" w:fill="D9DEE4"/>
            <w:vAlign w:val="bottom"/>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P.č.</w:t>
            </w:r>
          </w:p>
        </w:tc>
        <w:tc>
          <w:tcPr>
            <w:tcBorders>
              <w:top w:val="single" w:sz="4"/>
              <w:left w:val="single" w:sz="4"/>
            </w:tcBorders>
            <w:shd w:val="clear" w:color="auto" w:fill="D9DEE4"/>
            <w:vAlign w:val="bottom"/>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Číslo položky</w:t>
            </w:r>
          </w:p>
        </w:tc>
        <w:tc>
          <w:tcPr>
            <w:tcBorders>
              <w:top w:val="single" w:sz="4"/>
              <w:left w:val="single" w:sz="4"/>
            </w:tcBorders>
            <w:shd w:val="clear" w:color="auto" w:fill="D9DEE4"/>
            <w:vAlign w:val="bottom"/>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Název položky</w:t>
            </w:r>
          </w:p>
        </w:tc>
        <w:tc>
          <w:tcPr>
            <w:tcBorders>
              <w:top w:val="single" w:sz="4"/>
              <w:left w:val="single" w:sz="4"/>
            </w:tcBorders>
            <w:shd w:val="clear" w:color="auto" w:fill="D9DEE4"/>
            <w:vAlign w:val="bottom"/>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0"/>
              <w:jc w:val="right"/>
            </w:pPr>
            <w:r>
              <w:rPr>
                <w:color w:val="000000"/>
                <w:spacing w:val="0"/>
                <w:w w:val="100"/>
                <w:position w:val="0"/>
              </w:rPr>
              <w:t>MJ</w:t>
            </w:r>
          </w:p>
        </w:tc>
        <w:tc>
          <w:tcPr>
            <w:tcBorders>
              <w:top w:val="single" w:sz="4"/>
              <w:left w:val="single" w:sz="4"/>
            </w:tcBorders>
            <w:shd w:val="clear" w:color="auto" w:fill="D9DEE4"/>
            <w:vAlign w:val="bottom"/>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Množství</w:t>
            </w:r>
          </w:p>
        </w:tc>
        <w:tc>
          <w:tcPr>
            <w:tcBorders>
              <w:top w:val="single" w:sz="4"/>
              <w:left w:val="single" w:sz="4"/>
            </w:tcBorders>
            <w:shd w:val="clear" w:color="auto" w:fill="D9DEE4"/>
            <w:vAlign w:val="bottom"/>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0"/>
              <w:jc w:val="right"/>
            </w:pPr>
            <w:r>
              <w:rPr>
                <w:color w:val="000000"/>
                <w:spacing w:val="0"/>
                <w:w w:val="100"/>
                <w:position w:val="0"/>
              </w:rPr>
              <w:t>Cena / MJ</w:t>
            </w:r>
          </w:p>
        </w:tc>
        <w:tc>
          <w:tcPr>
            <w:tcBorders>
              <w:top w:val="single" w:sz="4"/>
              <w:left w:val="single" w:sz="4"/>
              <w:right w:val="single" w:sz="4"/>
            </w:tcBorders>
            <w:shd w:val="clear" w:color="auto" w:fill="D9DEE4"/>
            <w:vAlign w:val="bottom"/>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0"/>
              <w:jc w:val="left"/>
            </w:pPr>
            <w:r>
              <w:rPr>
                <w:color w:val="000000"/>
                <w:spacing w:val="0"/>
                <w:w w:val="100"/>
                <w:position w:val="0"/>
              </w:rPr>
              <w:t>Celkem</w:t>
            </w:r>
          </w:p>
        </w:tc>
      </w:tr>
      <w:tr>
        <w:trPr>
          <w:trHeight w:val="245" w:hRule="exact"/>
        </w:trPr>
        <w:tc>
          <w:tcPr>
            <w:gridSpan w:val="7"/>
            <w:tcBorders>
              <w:top w:val="single" w:sz="4"/>
              <w:left w:val="single" w:sz="4"/>
              <w:right w:val="single" w:sz="4"/>
            </w:tcBorders>
            <w:shd w:val="clear" w:color="auto" w:fill="D9DEE4"/>
            <w:vAlign w:val="bottom"/>
          </w:tcPr>
          <w:p>
            <w:pPr>
              <w:pStyle w:val="Style30"/>
              <w:keepNext w:val="0"/>
              <w:keepLines w:val="0"/>
              <w:framePr w:w="10214" w:h="2750" w:wrap="none" w:vAnchor="page" w:hAnchor="page" w:x="844" w:y="3136"/>
              <w:widowControl w:val="0"/>
              <w:shd w:val="clear" w:color="auto" w:fill="auto"/>
              <w:tabs>
                <w:tab w:pos="1762" w:val="left"/>
                <w:tab w:pos="9226" w:val="left"/>
              </w:tabs>
              <w:bidi w:val="0"/>
              <w:spacing w:before="0" w:after="0" w:line="240" w:lineRule="auto"/>
              <w:ind w:left="0" w:right="0" w:firstLine="0"/>
              <w:jc w:val="center"/>
            </w:pPr>
            <w:r>
              <w:rPr>
                <w:b/>
                <w:bCs/>
                <w:color w:val="000000"/>
                <w:spacing w:val="0"/>
                <w:w w:val="100"/>
                <w:position w:val="0"/>
              </w:rPr>
              <w:t>Díl: 0</w:t>
              <w:tab/>
              <w:t>Nepřiřazený díl</w:t>
              <w:tab/>
              <w:t>11 000,00</w:t>
            </w:r>
          </w:p>
        </w:tc>
      </w:tr>
      <w:tr>
        <w:trPr>
          <w:trHeight w:val="250" w:hRule="exact"/>
        </w:trPr>
        <w:tc>
          <w:tcPr>
            <w:tcBorders>
              <w:top w:val="single" w:sz="4"/>
              <w:left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vertAlign w:val="superscript"/>
              </w:rPr>
              <w:t>1</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N 03</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DŘEZ NEREZOVÝ</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rPr>
              <w:t>2 000,00</w:t>
            </w:r>
          </w:p>
        </w:tc>
        <w:tc>
          <w:tcPr>
            <w:tcBorders>
              <w:top w:val="single" w:sz="4"/>
              <w:right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2 000,00</w:t>
            </w:r>
          </w:p>
        </w:tc>
      </w:tr>
      <w:tr>
        <w:trPr>
          <w:trHeight w:val="250" w:hRule="exact"/>
        </w:trPr>
        <w:tc>
          <w:tcPr>
            <w:gridSpan w:val="7"/>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1800" w:right="0" w:firstLine="0"/>
              <w:jc w:val="left"/>
              <w:rPr>
                <w:sz w:val="14"/>
                <w:szCs w:val="14"/>
              </w:rPr>
            </w:pPr>
            <w:r>
              <w:rPr>
                <w:color w:val="007F01"/>
                <w:spacing w:val="0"/>
                <w:w w:val="100"/>
                <w:position w:val="0"/>
                <w:sz w:val="14"/>
                <w:szCs w:val="14"/>
              </w:rPr>
              <w:t>S. 35 cm, plochý okraj, např. Franke</w:t>
            </w:r>
          </w:p>
        </w:tc>
      </w:tr>
      <w:tr>
        <w:trPr>
          <w:trHeight w:val="245" w:hRule="exact"/>
        </w:trPr>
        <w:tc>
          <w:tcPr>
            <w:gridSpan w:val="2"/>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2 N 04</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DŘEZOVÁ BATERIE</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rPr>
              <w:t>1 500,00</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3 000,00</w:t>
            </w:r>
          </w:p>
        </w:tc>
      </w:tr>
      <w:tr>
        <w:trPr>
          <w:trHeight w:val="250" w:hRule="exact"/>
        </w:trPr>
        <w:tc>
          <w:tcPr>
            <w:gridSpan w:val="7"/>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1800" w:right="0" w:firstLine="0"/>
              <w:jc w:val="left"/>
              <w:rPr>
                <w:sz w:val="14"/>
                <w:szCs w:val="14"/>
              </w:rPr>
            </w:pPr>
            <w:r>
              <w:rPr>
                <w:color w:val="007F01"/>
                <w:spacing w:val="0"/>
                <w:w w:val="100"/>
                <w:position w:val="0"/>
                <w:sz w:val="14"/>
                <w:szCs w:val="14"/>
              </w:rPr>
              <w:t>Páková směšovací, ker. Kartuše, např. Franke</w:t>
            </w:r>
          </w:p>
        </w:tc>
      </w:tr>
      <w:tr>
        <w:trPr>
          <w:trHeight w:val="245" w:hRule="exact"/>
        </w:trPr>
        <w:tc>
          <w:tcPr>
            <w:gridSpan w:val="3"/>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tabs>
                <w:tab w:pos="1786" w:val="left"/>
              </w:tabs>
              <w:bidi w:val="0"/>
              <w:spacing w:before="0" w:after="0" w:line="240" w:lineRule="auto"/>
              <w:ind w:left="0" w:right="0" w:firstLine="240"/>
              <w:jc w:val="left"/>
              <w:rPr>
                <w:sz w:val="14"/>
                <w:szCs w:val="14"/>
              </w:rPr>
            </w:pPr>
            <w:r>
              <w:rPr>
                <w:color w:val="000000"/>
                <w:spacing w:val="0"/>
                <w:w w:val="100"/>
                <w:position w:val="0"/>
                <w:sz w:val="14"/>
                <w:szCs w:val="14"/>
              </w:rPr>
              <w:t>3 N 06</w:t>
              <w:tab/>
              <w:t>HACEK</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2,00000</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rPr>
              <w:t>2 000,00</w:t>
            </w:r>
          </w:p>
        </w:tc>
        <w:tc>
          <w:tcPr>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4 000,00|</w:t>
            </w:r>
          </w:p>
        </w:tc>
      </w:tr>
      <w:tr>
        <w:trPr>
          <w:trHeight w:val="250" w:hRule="exact"/>
        </w:trPr>
        <w:tc>
          <w:tcPr>
            <w:gridSpan w:val="7"/>
            <w:tcBorders>
              <w:top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1800" w:right="0" w:firstLine="0"/>
              <w:jc w:val="left"/>
              <w:rPr>
                <w:sz w:val="14"/>
                <w:szCs w:val="14"/>
              </w:rPr>
            </w:pPr>
            <w:r>
              <w:rPr>
                <w:color w:val="007F01"/>
                <w:spacing w:val="0"/>
                <w:w w:val="100"/>
                <w:position w:val="0"/>
                <w:sz w:val="14"/>
                <w:szCs w:val="14"/>
              </w:rPr>
              <w:t xml:space="preserve">Kovové odolné provedení se skrytým uchycením, např. </w:t>
            </w:r>
            <w:r>
              <w:rPr>
                <w:color w:val="007F01"/>
                <w:spacing w:val="0"/>
                <w:w w:val="100"/>
                <w:position w:val="0"/>
                <w:sz w:val="14"/>
                <w:szCs w:val="14"/>
              </w:rPr>
              <w:t>Bemeta Solo</w:t>
            </w:r>
          </w:p>
        </w:tc>
      </w:tr>
      <w:tr>
        <w:trPr>
          <w:trHeight w:val="264" w:hRule="exact"/>
        </w:trPr>
        <w:tc>
          <w:tcPr>
            <w:gridSpan w:val="2"/>
            <w:tcBorders>
              <w:top w:val="single" w:sz="4"/>
              <w:bottom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rPr>
              <w:t>4 N 09</w:t>
            </w:r>
          </w:p>
        </w:tc>
        <w:tc>
          <w:tcPr>
            <w:tcBorders>
              <w:top w:val="single" w:sz="4"/>
              <w:bottom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DŘEZ NEREZOVÝ</w:t>
            </w:r>
          </w:p>
        </w:tc>
        <w:tc>
          <w:tcPr>
            <w:tcBorders>
              <w:top w:val="single" w:sz="4"/>
              <w:bottom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180"/>
              <w:jc w:val="left"/>
              <w:rPr>
                <w:sz w:val="14"/>
                <w:szCs w:val="14"/>
              </w:rPr>
            </w:pPr>
            <w:r>
              <w:rPr>
                <w:color w:val="000000"/>
                <w:spacing w:val="0"/>
                <w:w w:val="100"/>
                <w:position w:val="0"/>
                <w:sz w:val="14"/>
                <w:szCs w:val="14"/>
              </w:rPr>
              <w:t>ks</w:t>
            </w:r>
          </w:p>
        </w:tc>
        <w:tc>
          <w:tcPr>
            <w:tcBorders>
              <w:top w:val="single" w:sz="4"/>
              <w:bottom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540"/>
              <w:jc w:val="both"/>
              <w:rPr>
                <w:sz w:val="14"/>
                <w:szCs w:val="14"/>
              </w:rPr>
            </w:pPr>
            <w:r>
              <w:rPr>
                <w:color w:val="000000"/>
                <w:spacing w:val="0"/>
                <w:w w:val="100"/>
                <w:position w:val="0"/>
                <w:sz w:val="14"/>
                <w:szCs w:val="14"/>
              </w:rPr>
              <w:t>1,00000</w:t>
            </w:r>
          </w:p>
        </w:tc>
        <w:tc>
          <w:tcPr>
            <w:tcBorders>
              <w:top w:val="single" w:sz="4"/>
              <w:bottom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rPr>
              <w:t>2 000,00</w:t>
            </w:r>
          </w:p>
        </w:tc>
        <w:tc>
          <w:tcPr>
            <w:tcBorders>
              <w:top w:val="single" w:sz="4"/>
              <w:bottom w:val="single" w:sz="4"/>
            </w:tcBorders>
            <w:shd w:val="clear" w:color="auto" w:fill="FFFFFF"/>
            <w:vAlign w:val="top"/>
          </w:tcPr>
          <w:p>
            <w:pPr>
              <w:pStyle w:val="Style30"/>
              <w:keepNext w:val="0"/>
              <w:keepLines w:val="0"/>
              <w:framePr w:w="10214" w:h="2750" w:wrap="none" w:vAnchor="page" w:hAnchor="page" w:x="844" w:y="3136"/>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rPr>
              <w:t>2 000,00</w:t>
            </w:r>
          </w:p>
        </w:tc>
      </w:tr>
    </w:tbl>
    <w:p>
      <w:pPr>
        <w:pStyle w:val="Style52"/>
        <w:keepNext w:val="0"/>
        <w:keepLines w:val="0"/>
        <w:framePr w:wrap="none" w:vAnchor="page" w:hAnchor="page" w:x="2635" w:y="5829"/>
        <w:widowControl w:val="0"/>
        <w:shd w:val="clear" w:color="auto" w:fill="auto"/>
        <w:bidi w:val="0"/>
        <w:spacing w:before="0" w:after="0" w:line="240" w:lineRule="auto"/>
        <w:ind w:left="0" w:right="0" w:firstLine="0"/>
        <w:jc w:val="left"/>
      </w:pPr>
      <w:r>
        <w:rPr>
          <w:spacing w:val="0"/>
          <w:w w:val="100"/>
          <w:position w:val="0"/>
        </w:rPr>
        <w:t>S. 33 cm, plochý okraj, např. Kuchinox</w:t>
      </w:r>
    </w:p>
    <w:p>
      <w:pPr>
        <w:pStyle w:val="Style14"/>
        <w:keepNext w:val="0"/>
        <w:keepLines w:val="0"/>
        <w:framePr w:wrap="none" w:vAnchor="page" w:hAnchor="page" w:x="839" w:y="16149"/>
        <w:widowControl w:val="0"/>
        <w:shd w:val="clear" w:color="auto" w:fill="auto"/>
        <w:bidi w:val="0"/>
        <w:spacing w:before="0" w:after="0" w:line="240" w:lineRule="auto"/>
        <w:ind w:left="0" w:right="0" w:firstLine="0"/>
        <w:jc w:val="left"/>
      </w:pPr>
      <w:r>
        <w:rPr>
          <w:color w:val="000000"/>
          <w:spacing w:val="0"/>
          <w:w w:val="100"/>
          <w:position w:val="0"/>
        </w:rPr>
        <w:t xml:space="preserve">Zpracováno programem </w:t>
      </w:r>
      <w:r>
        <w:rPr>
          <w:color w:val="000000"/>
          <w:spacing w:val="0"/>
          <w:w w:val="100"/>
          <w:position w:val="0"/>
        </w:rPr>
        <w:t xml:space="preserve">BUILDpower </w:t>
      </w:r>
      <w:r>
        <w:rPr>
          <w:color w:val="000000"/>
          <w:spacing w:val="0"/>
          <w:w w:val="100"/>
          <w:position w:val="0"/>
        </w:rPr>
        <w:t>S, © RTS, a.s.</w:t>
      </w:r>
    </w:p>
    <w:p>
      <w:pPr>
        <w:pStyle w:val="Style14"/>
        <w:keepNext w:val="0"/>
        <w:keepLines w:val="0"/>
        <w:framePr w:wrap="none" w:vAnchor="page" w:hAnchor="page" w:x="10185" w:y="16149"/>
        <w:widowControl w:val="0"/>
        <w:shd w:val="clear" w:color="auto" w:fill="auto"/>
        <w:bidi w:val="0"/>
        <w:spacing w:before="0" w:after="0" w:line="240" w:lineRule="auto"/>
        <w:ind w:left="0" w:right="0" w:firstLine="0"/>
        <w:jc w:val="left"/>
      </w:pPr>
      <w:r>
        <w:rPr>
          <w:color w:val="000000"/>
          <w:spacing w:val="0"/>
          <w:w w:val="100"/>
          <w:position w:val="0"/>
        </w:rPr>
        <w:t>Stránka 83 z 83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9"/>
        <w:keepNext w:val="0"/>
        <w:keepLines w:val="0"/>
        <w:framePr w:w="11030" w:h="1627" w:hRule="exact" w:wrap="none" w:vAnchor="page" w:hAnchor="page" w:x="353" w:y="1355"/>
        <w:widowControl w:val="0"/>
        <w:pBdr>
          <w:top w:val="single" w:sz="0" w:space="0" w:color="000000"/>
          <w:left w:val="single" w:sz="0" w:space="0" w:color="000000"/>
          <w:bottom w:val="single" w:sz="0" w:space="6" w:color="000000"/>
          <w:right w:val="single" w:sz="0" w:space="0" w:color="000000"/>
        </w:pBdr>
        <w:shd w:val="clear" w:color="auto" w:fill="000000"/>
        <w:bidi w:val="0"/>
        <w:spacing w:before="0" w:after="0"/>
        <w:ind w:left="0" w:right="0" w:firstLine="0"/>
        <w:jc w:val="center"/>
      </w:pPr>
      <w:bookmarkStart w:id="342" w:name="bookmark342"/>
      <w:bookmarkStart w:id="343" w:name="bookmark343"/>
      <w:bookmarkStart w:id="344" w:name="bookmark344"/>
      <w:r>
        <w:rPr>
          <w:color w:val="FFFFFF"/>
          <w:spacing w:val="0"/>
          <w:w w:val="100"/>
          <w:position w:val="0"/>
        </w:rPr>
        <w:t>REKAPITULACE NÁKLADŮ</w:t>
        <w:br/>
        <w:t xml:space="preserve">KRNM REKONSTRUKCE </w:t>
      </w:r>
      <w:r>
        <w:rPr>
          <w:color w:val="FFFFFF"/>
          <w:spacing w:val="0"/>
          <w:w w:val="100"/>
          <w:position w:val="0"/>
        </w:rPr>
        <w:t xml:space="preserve">CT </w:t>
      </w:r>
      <w:r>
        <w:rPr>
          <w:color w:val="FFFFFF"/>
          <w:spacing w:val="0"/>
          <w:w w:val="100"/>
          <w:position w:val="0"/>
        </w:rPr>
        <w:t>V BUDOVĚ</w:t>
        <w:br/>
      </w:r>
      <w:r>
        <w:rPr>
          <w:color w:val="FFFFFF"/>
          <w:spacing w:val="0"/>
          <w:w w:val="100"/>
          <w:position w:val="0"/>
        </w:rPr>
        <w:t xml:space="preserve">CH </w:t>
      </w:r>
      <w:r>
        <w:rPr>
          <w:color w:val="FFFFFF"/>
          <w:spacing w:val="0"/>
          <w:w w:val="100"/>
          <w:position w:val="0"/>
        </w:rPr>
        <w:t>l.NP</w:t>
      </w:r>
      <w:bookmarkEnd w:id="342"/>
      <w:bookmarkEnd w:id="343"/>
      <w:bookmarkEnd w:id="344"/>
    </w:p>
    <w:p>
      <w:pPr>
        <w:pStyle w:val="Style52"/>
        <w:keepNext w:val="0"/>
        <w:keepLines w:val="0"/>
        <w:framePr w:wrap="none" w:vAnchor="page" w:hAnchor="page" w:x="6261" w:y="3247"/>
        <w:widowControl w:val="0"/>
        <w:shd w:val="clear" w:color="auto" w:fill="auto"/>
        <w:tabs>
          <w:tab w:pos="1315" w:val="left"/>
          <w:tab w:pos="2002" w:val="left"/>
          <w:tab w:pos="3120" w:val="left"/>
          <w:tab w:pos="3811" w:val="left"/>
        </w:tabs>
        <w:bidi w:val="0"/>
        <w:spacing w:before="0" w:after="0" w:line="240" w:lineRule="auto"/>
        <w:ind w:left="0" w:right="0" w:firstLine="0"/>
        <w:jc w:val="left"/>
        <w:rPr>
          <w:sz w:val="11"/>
          <w:szCs w:val="11"/>
        </w:rPr>
      </w:pPr>
      <w:r>
        <w:rPr>
          <w:color w:val="000000"/>
          <w:spacing w:val="0"/>
          <w:w w:val="100"/>
          <w:position w:val="0"/>
          <w:sz w:val="11"/>
          <w:szCs w:val="11"/>
        </w:rPr>
        <w:t>cena bez DPH</w:t>
        <w:tab/>
        <w:t>|</w:t>
        <w:tab/>
        <w:t>DPH 21%</w:t>
        <w:tab/>
        <w:t>|</w:t>
        <w:tab/>
        <w:t>cena s DPH</w:t>
      </w:r>
    </w:p>
    <w:tbl>
      <w:tblPr>
        <w:tblOverlap w:val="never"/>
        <w:jc w:val="left"/>
        <w:tblLayout w:type="fixed"/>
      </w:tblPr>
      <w:tblGrid>
        <w:gridCol w:w="638"/>
        <w:gridCol w:w="1507"/>
        <w:gridCol w:w="533"/>
        <w:gridCol w:w="2640"/>
        <w:gridCol w:w="1949"/>
        <w:gridCol w:w="1805"/>
        <w:gridCol w:w="1958"/>
      </w:tblGrid>
      <w:tr>
        <w:trPr>
          <w:trHeight w:val="192" w:hRule="exact"/>
        </w:trPr>
        <w:tc>
          <w:tcPr>
            <w:tcBorders>
              <w:top w:val="single" w:sz="4"/>
              <w:left w:val="single" w:sz="4"/>
            </w:tcBorders>
            <w:shd w:val="clear" w:color="auto" w:fill="D9DEE4"/>
            <w:vAlign w:val="top"/>
          </w:tcPr>
          <w:p>
            <w:pPr>
              <w:framePr w:w="11030" w:h="1416" w:wrap="none" w:vAnchor="page" w:hAnchor="page" w:x="353" w:y="3635"/>
              <w:widowControl w:val="0"/>
              <w:rPr>
                <w:sz w:val="10"/>
                <w:szCs w:val="10"/>
              </w:rPr>
            </w:pPr>
          </w:p>
        </w:tc>
        <w:tc>
          <w:tcPr>
            <w:tcBorders>
              <w:top w:val="single" w:sz="4"/>
              <w:left w:val="single" w:sz="4"/>
            </w:tcBorders>
            <w:shd w:val="clear" w:color="auto" w:fill="D9DEE4"/>
            <w:vAlign w:val="top"/>
          </w:tcPr>
          <w:p>
            <w:pPr>
              <w:framePr w:w="11030" w:h="1416" w:wrap="none" w:vAnchor="page" w:hAnchor="page" w:x="353" w:y="3635"/>
              <w:widowControl w:val="0"/>
              <w:rPr>
                <w:sz w:val="10"/>
                <w:szCs w:val="10"/>
              </w:rPr>
            </w:pPr>
          </w:p>
        </w:tc>
        <w:tc>
          <w:tcPr>
            <w:tcBorders>
              <w:top w:val="single" w:sz="4"/>
              <w:left w:val="single" w:sz="4"/>
            </w:tcBorders>
            <w:shd w:val="clear" w:color="auto" w:fill="D9DEE4"/>
            <w:vAlign w:val="top"/>
          </w:tcPr>
          <w:p>
            <w:pPr>
              <w:framePr w:w="11030" w:h="1416" w:wrap="none" w:vAnchor="page" w:hAnchor="page" w:x="353" w:y="3635"/>
              <w:widowControl w:val="0"/>
              <w:rPr>
                <w:sz w:val="10"/>
                <w:szCs w:val="10"/>
              </w:rPr>
            </w:pPr>
          </w:p>
        </w:tc>
        <w:tc>
          <w:tcPr>
            <w:tcBorders>
              <w:top w:val="single" w:sz="4"/>
              <w:left w:val="single" w:sz="4"/>
            </w:tcBorders>
            <w:shd w:val="clear" w:color="auto" w:fill="D9DEE4"/>
            <w:vAlign w:val="top"/>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i/>
                <w:iCs/>
                <w:color w:val="000000"/>
                <w:spacing w:val="0"/>
                <w:w w:val="100"/>
                <w:position w:val="0"/>
                <w:sz w:val="11"/>
                <w:szCs w:val="11"/>
              </w:rPr>
              <w:t>Stavební část</w:t>
            </w:r>
          </w:p>
        </w:tc>
        <w:tc>
          <w:tcPr>
            <w:tcBorders>
              <w:top w:val="single" w:sz="4"/>
              <w:left w:val="single" w:sz="4"/>
            </w:tcBorders>
            <w:shd w:val="clear" w:color="auto" w:fill="D9DEE4"/>
            <w:vAlign w:val="top"/>
          </w:tcPr>
          <w:p>
            <w:pPr>
              <w:framePr w:w="11030" w:h="1416" w:wrap="none" w:vAnchor="page" w:hAnchor="page" w:x="353" w:y="3635"/>
              <w:widowControl w:val="0"/>
              <w:rPr>
                <w:sz w:val="10"/>
                <w:szCs w:val="10"/>
              </w:rPr>
            </w:pPr>
          </w:p>
        </w:tc>
        <w:tc>
          <w:tcPr>
            <w:tcBorders>
              <w:top w:val="single" w:sz="4"/>
              <w:left w:val="single" w:sz="4"/>
            </w:tcBorders>
            <w:shd w:val="clear" w:color="auto" w:fill="D9DEE4"/>
            <w:vAlign w:val="top"/>
          </w:tcPr>
          <w:p>
            <w:pPr>
              <w:framePr w:w="11030" w:h="1416" w:wrap="none" w:vAnchor="page" w:hAnchor="page" w:x="353" w:y="3635"/>
              <w:widowControl w:val="0"/>
              <w:rPr>
                <w:sz w:val="10"/>
                <w:szCs w:val="10"/>
              </w:rPr>
            </w:pPr>
          </w:p>
        </w:tc>
        <w:tc>
          <w:tcPr>
            <w:tcBorders>
              <w:top w:val="single" w:sz="4"/>
              <w:left w:val="single" w:sz="4"/>
              <w:right w:val="single" w:sz="4"/>
            </w:tcBorders>
            <w:shd w:val="clear" w:color="auto" w:fill="D9DEE4"/>
            <w:vAlign w:val="top"/>
          </w:tcPr>
          <w:p>
            <w:pPr>
              <w:framePr w:w="11030" w:h="1416" w:wrap="none" w:vAnchor="page" w:hAnchor="page" w:x="353" w:y="3635"/>
              <w:widowControl w:val="0"/>
              <w:rPr>
                <w:sz w:val="10"/>
                <w:szCs w:val="10"/>
              </w:rPr>
            </w:pPr>
          </w:p>
        </w:tc>
      </w:tr>
      <w:tr>
        <w:trPr>
          <w:trHeight w:val="173" w:hRule="exact"/>
        </w:trPr>
        <w:tc>
          <w:tcPr>
            <w:vMerge w:val="restart"/>
            <w:tcBorders>
              <w:top w:val="single" w:sz="4"/>
              <w:left w:val="single" w:sz="4"/>
            </w:tcBorders>
            <w:shd w:val="clear" w:color="auto" w:fill="FFFFFF"/>
            <w:vAlign w:val="center"/>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rPr>
              <w:t>SO</w:t>
            </w:r>
          </w:p>
        </w:tc>
        <w:tc>
          <w:tcPr>
            <w:vMerge w:val="restart"/>
            <w:tcBorders>
              <w:top w:val="single" w:sz="4"/>
              <w:left w:val="single" w:sz="4"/>
            </w:tcBorders>
            <w:shd w:val="clear" w:color="auto" w:fill="FFFFFF"/>
            <w:vAlign w:val="center"/>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MÍSTNOST VYŠETŘOVNY</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D.l.l</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Architektonicko-stavební řešení</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1 759 622,04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369 520,63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2 129 142,67 Kč</w:t>
            </w:r>
          </w:p>
        </w:tc>
      </w:tr>
      <w:tr>
        <w:trPr>
          <w:trHeight w:val="168" w:hRule="exact"/>
        </w:trPr>
        <w:tc>
          <w:tcPr>
            <w:vMerge/>
            <w:tcBorders>
              <w:left w:val="single" w:sz="4"/>
            </w:tcBorders>
            <w:shd w:val="clear" w:color="auto" w:fill="FFFFFF"/>
            <w:vAlign w:val="center"/>
          </w:tcPr>
          <w:p>
            <w:pPr>
              <w:framePr w:w="11030" w:h="1416" w:wrap="none" w:vAnchor="page" w:hAnchor="page" w:x="353" w:y="3635"/>
            </w:pPr>
          </w:p>
        </w:tc>
        <w:tc>
          <w:tcPr>
            <w:vMerge/>
            <w:tcBorders>
              <w:left w:val="single" w:sz="4"/>
            </w:tcBorders>
            <w:shd w:val="clear" w:color="auto" w:fill="FFFFFF"/>
            <w:vAlign w:val="center"/>
          </w:tcPr>
          <w:p>
            <w:pPr>
              <w:framePr w:w="11030" w:h="1416" w:wrap="none" w:vAnchor="page" w:hAnchor="page" w:x="353" w:y="3635"/>
            </w:pP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D. 1.4.1</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Elektro - silnoproud</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1 411 446,39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296 403,74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1707 850,13 Kč</w:t>
            </w:r>
          </w:p>
        </w:tc>
      </w:tr>
      <w:tr>
        <w:trPr>
          <w:trHeight w:val="173" w:hRule="exact"/>
        </w:trPr>
        <w:tc>
          <w:tcPr>
            <w:vMerge/>
            <w:tcBorders>
              <w:left w:val="single" w:sz="4"/>
            </w:tcBorders>
            <w:shd w:val="clear" w:color="auto" w:fill="FFFFFF"/>
            <w:vAlign w:val="center"/>
          </w:tcPr>
          <w:p>
            <w:pPr>
              <w:framePr w:w="11030" w:h="1416" w:wrap="none" w:vAnchor="page" w:hAnchor="page" w:x="353" w:y="3635"/>
            </w:pPr>
          </w:p>
        </w:tc>
        <w:tc>
          <w:tcPr>
            <w:vMerge/>
            <w:tcBorders>
              <w:left w:val="single" w:sz="4"/>
            </w:tcBorders>
            <w:shd w:val="clear" w:color="auto" w:fill="FFFFFF"/>
            <w:vAlign w:val="center"/>
          </w:tcPr>
          <w:p>
            <w:pPr>
              <w:framePr w:w="11030" w:h="1416" w:wrap="none" w:vAnchor="page" w:hAnchor="page" w:x="353" w:y="3635"/>
            </w:pP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D.1.4.2</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Elektro - slaboproud</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313 936,47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65 926,66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379 863,13 Kč</w:t>
            </w:r>
          </w:p>
        </w:tc>
      </w:tr>
      <w:tr>
        <w:trPr>
          <w:trHeight w:val="168" w:hRule="exact"/>
        </w:trPr>
        <w:tc>
          <w:tcPr>
            <w:vMerge/>
            <w:tcBorders>
              <w:left w:val="single" w:sz="4"/>
            </w:tcBorders>
            <w:shd w:val="clear" w:color="auto" w:fill="FFFFFF"/>
            <w:vAlign w:val="center"/>
          </w:tcPr>
          <w:p>
            <w:pPr>
              <w:framePr w:w="11030" w:h="1416" w:wrap="none" w:vAnchor="page" w:hAnchor="page" w:x="353" w:y="3635"/>
            </w:pPr>
          </w:p>
        </w:tc>
        <w:tc>
          <w:tcPr>
            <w:vMerge/>
            <w:tcBorders>
              <w:left w:val="single" w:sz="4"/>
            </w:tcBorders>
            <w:shd w:val="clear" w:color="auto" w:fill="FFFFFF"/>
            <w:vAlign w:val="center"/>
          </w:tcPr>
          <w:p>
            <w:pPr>
              <w:framePr w:w="11030" w:h="1416" w:wrap="none" w:vAnchor="page" w:hAnchor="page" w:x="353" w:y="3635"/>
            </w:pP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D.1.4.3</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Vzduchotechnika</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1017 245,11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213 621,47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1 230 866,58 Kč</w:t>
            </w:r>
          </w:p>
        </w:tc>
      </w:tr>
      <w:tr>
        <w:trPr>
          <w:trHeight w:val="173" w:hRule="exact"/>
        </w:trPr>
        <w:tc>
          <w:tcPr>
            <w:vMerge/>
            <w:tcBorders>
              <w:left w:val="single" w:sz="4"/>
            </w:tcBorders>
            <w:shd w:val="clear" w:color="auto" w:fill="FFFFFF"/>
            <w:vAlign w:val="center"/>
          </w:tcPr>
          <w:p>
            <w:pPr>
              <w:framePr w:w="11030" w:h="1416" w:wrap="none" w:vAnchor="page" w:hAnchor="page" w:x="353" w:y="3635"/>
            </w:pPr>
          </w:p>
        </w:tc>
        <w:tc>
          <w:tcPr>
            <w:vMerge/>
            <w:tcBorders>
              <w:left w:val="single" w:sz="4"/>
            </w:tcBorders>
            <w:shd w:val="clear" w:color="auto" w:fill="FFFFFF"/>
            <w:vAlign w:val="center"/>
          </w:tcPr>
          <w:p>
            <w:pPr>
              <w:framePr w:w="11030" w:h="1416" w:wrap="none" w:vAnchor="page" w:hAnchor="page" w:x="353" w:y="3635"/>
            </w:pP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D.1.4.4</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Zdravotechnika</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1140" w:right="0" w:firstLine="0"/>
              <w:jc w:val="left"/>
              <w:rPr>
                <w:sz w:val="11"/>
                <w:szCs w:val="11"/>
              </w:rPr>
            </w:pPr>
            <w:r>
              <w:rPr>
                <w:color w:val="000000"/>
                <w:spacing w:val="0"/>
                <w:w w:val="100"/>
                <w:position w:val="0"/>
                <w:sz w:val="11"/>
                <w:szCs w:val="11"/>
              </w:rPr>
              <w:t>110 932,99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23 295,93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1140" w:right="0" w:firstLine="0"/>
              <w:jc w:val="left"/>
              <w:rPr>
                <w:sz w:val="11"/>
                <w:szCs w:val="11"/>
              </w:rPr>
            </w:pPr>
            <w:r>
              <w:rPr>
                <w:color w:val="000000"/>
                <w:spacing w:val="0"/>
                <w:w w:val="100"/>
                <w:position w:val="0"/>
                <w:sz w:val="11"/>
                <w:szCs w:val="11"/>
              </w:rPr>
              <w:t>134 228,92 Kč</w:t>
            </w:r>
          </w:p>
        </w:tc>
      </w:tr>
      <w:tr>
        <w:trPr>
          <w:trHeight w:val="168" w:hRule="exact"/>
        </w:trPr>
        <w:tc>
          <w:tcPr>
            <w:vMerge/>
            <w:tcBorders>
              <w:left w:val="single" w:sz="4"/>
            </w:tcBorders>
            <w:shd w:val="clear" w:color="auto" w:fill="FFFFFF"/>
            <w:vAlign w:val="center"/>
          </w:tcPr>
          <w:p>
            <w:pPr>
              <w:framePr w:w="11030" w:h="1416" w:wrap="none" w:vAnchor="page" w:hAnchor="page" w:x="353" w:y="3635"/>
            </w:pPr>
          </w:p>
        </w:tc>
        <w:tc>
          <w:tcPr>
            <w:vMerge/>
            <w:tcBorders>
              <w:left w:val="single" w:sz="4"/>
            </w:tcBorders>
            <w:shd w:val="clear" w:color="auto" w:fill="FFFFFF"/>
            <w:vAlign w:val="center"/>
          </w:tcPr>
          <w:p>
            <w:pPr>
              <w:framePr w:w="11030" w:h="1416" w:wrap="none" w:vAnchor="page" w:hAnchor="page" w:x="353" w:y="3635"/>
            </w:pP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INT</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Vestavný nábytek</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1140" w:right="0" w:firstLine="0"/>
              <w:jc w:val="left"/>
              <w:rPr>
                <w:sz w:val="11"/>
                <w:szCs w:val="11"/>
              </w:rPr>
            </w:pPr>
            <w:r>
              <w:rPr>
                <w:color w:val="000000"/>
                <w:spacing w:val="0"/>
                <w:w w:val="100"/>
                <w:position w:val="0"/>
                <w:sz w:val="11"/>
                <w:szCs w:val="11"/>
              </w:rPr>
              <w:t>208 500,00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43 785,00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252 285,00 Kč</w:t>
            </w:r>
          </w:p>
        </w:tc>
      </w:tr>
      <w:tr>
        <w:trPr>
          <w:trHeight w:val="202" w:hRule="exact"/>
        </w:trPr>
        <w:tc>
          <w:tcPr>
            <w:tcBorders>
              <w:top w:val="single" w:sz="4"/>
            </w:tcBorders>
            <w:shd w:val="clear" w:color="auto" w:fill="FFFFFF"/>
            <w:vAlign w:val="top"/>
          </w:tcPr>
          <w:p>
            <w:pPr>
              <w:framePr w:w="11030" w:h="1416" w:wrap="none" w:vAnchor="page" w:hAnchor="page" w:x="353" w:y="3635"/>
              <w:widowControl w:val="0"/>
              <w:rPr>
                <w:sz w:val="10"/>
                <w:szCs w:val="10"/>
              </w:rPr>
            </w:pPr>
          </w:p>
        </w:tc>
        <w:tc>
          <w:tcPr>
            <w:tcBorders/>
            <w:shd w:val="clear" w:color="auto" w:fill="FFFFFF"/>
            <w:vAlign w:val="top"/>
          </w:tcPr>
          <w:p>
            <w:pPr>
              <w:framePr w:w="11030" w:h="1416" w:wrap="none" w:vAnchor="page" w:hAnchor="page" w:x="353" w:y="3635"/>
              <w:widowControl w:val="0"/>
              <w:rPr>
                <w:sz w:val="10"/>
                <w:szCs w:val="10"/>
              </w:rPr>
            </w:pPr>
          </w:p>
        </w:tc>
        <w:tc>
          <w:tcPr>
            <w:tcBorders>
              <w:top w:val="single" w:sz="4"/>
            </w:tcBorders>
            <w:shd w:val="clear" w:color="auto" w:fill="FFFFFF"/>
            <w:vAlign w:val="top"/>
          </w:tcPr>
          <w:p>
            <w:pPr>
              <w:framePr w:w="11030" w:h="1416" w:wrap="none" w:vAnchor="page" w:hAnchor="page" w:x="353" w:y="3635"/>
              <w:widowControl w:val="0"/>
              <w:rPr>
                <w:sz w:val="10"/>
                <w:szCs w:val="10"/>
              </w:rPr>
            </w:pPr>
          </w:p>
        </w:tc>
        <w:tc>
          <w:tcPr>
            <w:tcBorders>
              <w:top w:val="single" w:sz="4"/>
              <w:left w:val="single" w:sz="4"/>
              <w:bottom w:val="single" w:sz="4"/>
            </w:tcBorders>
            <w:shd w:val="clear" w:color="auto" w:fill="D9DEE4"/>
            <w:vAlign w:val="top"/>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CELKEM</w:t>
            </w:r>
          </w:p>
        </w:tc>
        <w:tc>
          <w:tcPr>
            <w:tcBorders>
              <w:top w:val="single" w:sz="4"/>
              <w:left w:val="single" w:sz="4"/>
              <w:bottom w:val="single" w:sz="4"/>
            </w:tcBorders>
            <w:shd w:val="clear" w:color="auto" w:fill="D9DEE4"/>
            <w:vAlign w:val="top"/>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4 821 683,00 Kč</w:t>
            </w:r>
          </w:p>
        </w:tc>
        <w:tc>
          <w:tcPr>
            <w:tcBorders>
              <w:top w:val="single" w:sz="4"/>
              <w:left w:val="single" w:sz="4"/>
              <w:bottom w:val="single" w:sz="4"/>
            </w:tcBorders>
            <w:shd w:val="clear" w:color="auto" w:fill="D9DEE4"/>
            <w:vAlign w:val="top"/>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1 012 553,43 Kč</w:t>
            </w:r>
          </w:p>
        </w:tc>
        <w:tc>
          <w:tcPr>
            <w:tcBorders>
              <w:top w:val="single" w:sz="4"/>
              <w:left w:val="single" w:sz="4"/>
              <w:bottom w:val="single" w:sz="4"/>
              <w:right w:val="single" w:sz="4"/>
            </w:tcBorders>
            <w:shd w:val="clear" w:color="auto" w:fill="D9DEE4"/>
            <w:vAlign w:val="top"/>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5 834 236,43 Kč</w:t>
            </w:r>
          </w:p>
        </w:tc>
      </w:tr>
    </w:tbl>
    <w:tbl>
      <w:tblPr>
        <w:tblOverlap w:val="never"/>
        <w:jc w:val="left"/>
        <w:tblLayout w:type="fixed"/>
      </w:tblPr>
      <w:tblGrid>
        <w:gridCol w:w="2654"/>
        <w:gridCol w:w="1949"/>
        <w:gridCol w:w="1805"/>
        <w:gridCol w:w="1954"/>
      </w:tblGrid>
      <w:tr>
        <w:trPr>
          <w:trHeight w:val="298" w:hRule="exact"/>
        </w:trPr>
        <w:tc>
          <w:tcPr>
            <w:tcBorders>
              <w:top w:val="single" w:sz="4"/>
              <w:left w:val="single" w:sz="4"/>
              <w:bottom w:val="single" w:sz="4"/>
            </w:tcBorders>
            <w:shd w:val="clear" w:color="auto" w:fill="D9DEE4"/>
            <w:vAlign w:val="bottom"/>
          </w:tcPr>
          <w:p>
            <w:pPr>
              <w:pStyle w:val="Style30"/>
              <w:keepNext w:val="0"/>
              <w:keepLines w:val="0"/>
              <w:framePr w:w="8362" w:h="298" w:wrap="none" w:vAnchor="page" w:hAnchor="page" w:x="3017" w:y="537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CELKEM REKAPITULACE NÁKLADŮ</w:t>
            </w:r>
          </w:p>
        </w:tc>
        <w:tc>
          <w:tcPr>
            <w:tcBorders>
              <w:top w:val="single" w:sz="4"/>
              <w:left w:val="single" w:sz="4"/>
              <w:bottom w:val="single" w:sz="4"/>
            </w:tcBorders>
            <w:shd w:val="clear" w:color="auto" w:fill="D9DEE4"/>
            <w:vAlign w:val="bottom"/>
          </w:tcPr>
          <w:p>
            <w:pPr>
              <w:pStyle w:val="Style30"/>
              <w:keepNext w:val="0"/>
              <w:keepLines w:val="0"/>
              <w:framePr w:w="8362" w:h="298" w:wrap="none" w:vAnchor="page" w:hAnchor="page" w:x="3017" w:y="5378"/>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rPr>
              <w:t>4 821 683,00 Kč</w:t>
            </w:r>
          </w:p>
        </w:tc>
        <w:tc>
          <w:tcPr>
            <w:tcBorders>
              <w:top w:val="single" w:sz="4"/>
              <w:left w:val="single" w:sz="4"/>
              <w:bottom w:val="single" w:sz="4"/>
            </w:tcBorders>
            <w:shd w:val="clear" w:color="auto" w:fill="D9DEE4"/>
            <w:vAlign w:val="bottom"/>
          </w:tcPr>
          <w:p>
            <w:pPr>
              <w:pStyle w:val="Style30"/>
              <w:keepNext w:val="0"/>
              <w:keepLines w:val="0"/>
              <w:framePr w:w="8362" w:h="298" w:wrap="none" w:vAnchor="page" w:hAnchor="page" w:x="3017" w:y="5378"/>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1 012 553,43 Kč</w:t>
            </w:r>
          </w:p>
        </w:tc>
        <w:tc>
          <w:tcPr>
            <w:tcBorders>
              <w:top w:val="single" w:sz="4"/>
              <w:left w:val="single" w:sz="4"/>
              <w:bottom w:val="single" w:sz="4"/>
              <w:right w:val="single" w:sz="4"/>
            </w:tcBorders>
            <w:shd w:val="clear" w:color="auto" w:fill="D9DEE4"/>
            <w:vAlign w:val="bottom"/>
          </w:tcPr>
          <w:p>
            <w:pPr>
              <w:pStyle w:val="Style30"/>
              <w:keepNext w:val="0"/>
              <w:keepLines w:val="0"/>
              <w:framePr w:w="8362" w:h="298" w:wrap="none" w:vAnchor="page" w:hAnchor="page" w:x="3017" w:y="5378"/>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5 834 236,43 Kč</w:t>
            </w:r>
          </w:p>
        </w:tc>
      </w:tr>
    </w:tbl>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09"/>
        <w:keepNext w:val="0"/>
        <w:keepLines w:val="0"/>
        <w:framePr w:w="11030" w:h="1627" w:hRule="exact" w:wrap="none" w:vAnchor="page" w:hAnchor="page" w:x="353" w:y="1355"/>
        <w:widowControl w:val="0"/>
        <w:pBdr>
          <w:top w:val="single" w:sz="0" w:space="0" w:color="000000"/>
          <w:left w:val="single" w:sz="0" w:space="0" w:color="000000"/>
          <w:bottom w:val="single" w:sz="0" w:space="6" w:color="000000"/>
          <w:right w:val="single" w:sz="0" w:space="0" w:color="000000"/>
        </w:pBdr>
        <w:shd w:val="clear" w:color="auto" w:fill="000000"/>
        <w:bidi w:val="0"/>
        <w:spacing w:before="0" w:after="0"/>
        <w:ind w:left="0" w:right="0" w:firstLine="0"/>
        <w:jc w:val="center"/>
      </w:pPr>
      <w:bookmarkStart w:id="345" w:name="bookmark345"/>
      <w:bookmarkStart w:id="346" w:name="bookmark346"/>
      <w:bookmarkStart w:id="347" w:name="bookmark347"/>
      <w:r>
        <w:rPr>
          <w:color w:val="FFFFFF"/>
          <w:spacing w:val="0"/>
          <w:w w:val="100"/>
          <w:position w:val="0"/>
        </w:rPr>
        <w:t>REKAPITULACE NÁKLADŮ</w:t>
        <w:br/>
        <w:t xml:space="preserve">KRNM REKONSTRUKCE </w:t>
      </w:r>
      <w:r>
        <w:rPr>
          <w:color w:val="FFFFFF"/>
          <w:spacing w:val="0"/>
          <w:w w:val="100"/>
          <w:position w:val="0"/>
        </w:rPr>
        <w:t xml:space="preserve">CT </w:t>
      </w:r>
      <w:r>
        <w:rPr>
          <w:color w:val="FFFFFF"/>
          <w:spacing w:val="0"/>
          <w:w w:val="100"/>
          <w:position w:val="0"/>
        </w:rPr>
        <w:t>V BUDOVĚ</w:t>
        <w:br/>
        <w:t>L3.NP</w:t>
      </w:r>
      <w:bookmarkEnd w:id="345"/>
      <w:bookmarkEnd w:id="346"/>
      <w:bookmarkEnd w:id="347"/>
    </w:p>
    <w:p>
      <w:pPr>
        <w:pStyle w:val="Style52"/>
        <w:keepNext w:val="0"/>
        <w:keepLines w:val="0"/>
        <w:framePr w:wrap="none" w:vAnchor="page" w:hAnchor="page" w:x="6261" w:y="3247"/>
        <w:widowControl w:val="0"/>
        <w:shd w:val="clear" w:color="auto" w:fill="auto"/>
        <w:tabs>
          <w:tab w:pos="1315" w:val="left"/>
          <w:tab w:pos="2002" w:val="left"/>
          <w:tab w:pos="3120" w:val="left"/>
          <w:tab w:pos="3811" w:val="left"/>
        </w:tabs>
        <w:bidi w:val="0"/>
        <w:spacing w:before="0" w:after="0" w:line="240" w:lineRule="auto"/>
        <w:ind w:left="0" w:right="0" w:firstLine="0"/>
        <w:jc w:val="left"/>
        <w:rPr>
          <w:sz w:val="11"/>
          <w:szCs w:val="11"/>
        </w:rPr>
      </w:pPr>
      <w:r>
        <w:rPr>
          <w:color w:val="000000"/>
          <w:spacing w:val="0"/>
          <w:w w:val="100"/>
          <w:position w:val="0"/>
          <w:sz w:val="11"/>
          <w:szCs w:val="11"/>
        </w:rPr>
        <w:t>cena bez DPH</w:t>
        <w:tab/>
        <w:t>|</w:t>
        <w:tab/>
        <w:t>DPH 21%</w:t>
        <w:tab/>
        <w:t>|</w:t>
        <w:tab/>
        <w:t>cena s DPH</w:t>
      </w:r>
    </w:p>
    <w:tbl>
      <w:tblPr>
        <w:tblOverlap w:val="never"/>
        <w:jc w:val="left"/>
        <w:tblLayout w:type="fixed"/>
      </w:tblPr>
      <w:tblGrid>
        <w:gridCol w:w="638"/>
        <w:gridCol w:w="1507"/>
        <w:gridCol w:w="533"/>
        <w:gridCol w:w="2640"/>
        <w:gridCol w:w="1949"/>
        <w:gridCol w:w="1805"/>
        <w:gridCol w:w="1958"/>
      </w:tblGrid>
      <w:tr>
        <w:trPr>
          <w:trHeight w:val="192" w:hRule="exact"/>
        </w:trPr>
        <w:tc>
          <w:tcPr>
            <w:tcBorders>
              <w:top w:val="single" w:sz="4"/>
              <w:left w:val="single" w:sz="4"/>
            </w:tcBorders>
            <w:shd w:val="clear" w:color="auto" w:fill="D9DEE4"/>
            <w:vAlign w:val="top"/>
          </w:tcPr>
          <w:p>
            <w:pPr>
              <w:framePr w:w="11030" w:h="1416" w:wrap="none" w:vAnchor="page" w:hAnchor="page" w:x="353" w:y="3635"/>
              <w:widowControl w:val="0"/>
              <w:rPr>
                <w:sz w:val="10"/>
                <w:szCs w:val="10"/>
              </w:rPr>
            </w:pPr>
          </w:p>
        </w:tc>
        <w:tc>
          <w:tcPr>
            <w:tcBorders>
              <w:top w:val="single" w:sz="4"/>
              <w:left w:val="single" w:sz="4"/>
            </w:tcBorders>
            <w:shd w:val="clear" w:color="auto" w:fill="D9DEE4"/>
            <w:vAlign w:val="top"/>
          </w:tcPr>
          <w:p>
            <w:pPr>
              <w:framePr w:w="11030" w:h="1416" w:wrap="none" w:vAnchor="page" w:hAnchor="page" w:x="353" w:y="3635"/>
              <w:widowControl w:val="0"/>
              <w:rPr>
                <w:sz w:val="10"/>
                <w:szCs w:val="10"/>
              </w:rPr>
            </w:pPr>
          </w:p>
        </w:tc>
        <w:tc>
          <w:tcPr>
            <w:tcBorders>
              <w:top w:val="single" w:sz="4"/>
              <w:left w:val="single" w:sz="4"/>
            </w:tcBorders>
            <w:shd w:val="clear" w:color="auto" w:fill="D9DEE4"/>
            <w:vAlign w:val="top"/>
          </w:tcPr>
          <w:p>
            <w:pPr>
              <w:framePr w:w="11030" w:h="1416" w:wrap="none" w:vAnchor="page" w:hAnchor="page" w:x="353" w:y="3635"/>
              <w:widowControl w:val="0"/>
              <w:rPr>
                <w:sz w:val="10"/>
                <w:szCs w:val="10"/>
              </w:rPr>
            </w:pPr>
          </w:p>
        </w:tc>
        <w:tc>
          <w:tcPr>
            <w:tcBorders>
              <w:top w:val="single" w:sz="4"/>
              <w:left w:val="single" w:sz="4"/>
            </w:tcBorders>
            <w:shd w:val="clear" w:color="auto" w:fill="D9DEE4"/>
            <w:vAlign w:val="top"/>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i/>
                <w:iCs/>
                <w:color w:val="000000"/>
                <w:spacing w:val="0"/>
                <w:w w:val="100"/>
                <w:position w:val="0"/>
                <w:sz w:val="11"/>
                <w:szCs w:val="11"/>
              </w:rPr>
              <w:t>Stavební část</w:t>
            </w:r>
          </w:p>
        </w:tc>
        <w:tc>
          <w:tcPr>
            <w:tcBorders>
              <w:top w:val="single" w:sz="4"/>
              <w:left w:val="single" w:sz="4"/>
            </w:tcBorders>
            <w:shd w:val="clear" w:color="auto" w:fill="D9DEE4"/>
            <w:vAlign w:val="top"/>
          </w:tcPr>
          <w:p>
            <w:pPr>
              <w:framePr w:w="11030" w:h="1416" w:wrap="none" w:vAnchor="page" w:hAnchor="page" w:x="353" w:y="3635"/>
              <w:widowControl w:val="0"/>
              <w:rPr>
                <w:sz w:val="10"/>
                <w:szCs w:val="10"/>
              </w:rPr>
            </w:pPr>
          </w:p>
        </w:tc>
        <w:tc>
          <w:tcPr>
            <w:tcBorders>
              <w:top w:val="single" w:sz="4"/>
              <w:left w:val="single" w:sz="4"/>
            </w:tcBorders>
            <w:shd w:val="clear" w:color="auto" w:fill="D9DEE4"/>
            <w:vAlign w:val="top"/>
          </w:tcPr>
          <w:p>
            <w:pPr>
              <w:framePr w:w="11030" w:h="1416" w:wrap="none" w:vAnchor="page" w:hAnchor="page" w:x="353" w:y="3635"/>
              <w:widowControl w:val="0"/>
              <w:rPr>
                <w:sz w:val="10"/>
                <w:szCs w:val="10"/>
              </w:rPr>
            </w:pPr>
          </w:p>
        </w:tc>
        <w:tc>
          <w:tcPr>
            <w:tcBorders>
              <w:top w:val="single" w:sz="4"/>
              <w:left w:val="single" w:sz="4"/>
              <w:right w:val="single" w:sz="4"/>
            </w:tcBorders>
            <w:shd w:val="clear" w:color="auto" w:fill="D9DEE4"/>
            <w:vAlign w:val="top"/>
          </w:tcPr>
          <w:p>
            <w:pPr>
              <w:framePr w:w="11030" w:h="1416" w:wrap="none" w:vAnchor="page" w:hAnchor="page" w:x="353" w:y="3635"/>
              <w:widowControl w:val="0"/>
              <w:rPr>
                <w:sz w:val="10"/>
                <w:szCs w:val="10"/>
              </w:rPr>
            </w:pPr>
          </w:p>
        </w:tc>
      </w:tr>
      <w:tr>
        <w:trPr>
          <w:trHeight w:val="173" w:hRule="exact"/>
        </w:trPr>
        <w:tc>
          <w:tcPr>
            <w:vMerge w:val="restart"/>
            <w:tcBorders>
              <w:top w:val="single" w:sz="4"/>
              <w:left w:val="single" w:sz="4"/>
            </w:tcBorders>
            <w:shd w:val="clear" w:color="auto" w:fill="FFFFFF"/>
            <w:vAlign w:val="center"/>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rPr>
              <w:t>SO</w:t>
            </w:r>
          </w:p>
        </w:tc>
        <w:tc>
          <w:tcPr>
            <w:vMerge w:val="restart"/>
            <w:tcBorders>
              <w:top w:val="single" w:sz="4"/>
              <w:left w:val="single" w:sz="4"/>
            </w:tcBorders>
            <w:shd w:val="clear" w:color="auto" w:fill="FFFFFF"/>
            <w:vAlign w:val="center"/>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MÍSTNOST VYŠETŘOVNY</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D.l.l</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Architektonicko-stavební řešení</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1140" w:right="0" w:firstLine="0"/>
              <w:jc w:val="left"/>
              <w:rPr>
                <w:sz w:val="11"/>
                <w:szCs w:val="11"/>
              </w:rPr>
            </w:pPr>
            <w:r>
              <w:rPr>
                <w:color w:val="000000"/>
                <w:spacing w:val="0"/>
                <w:w w:val="100"/>
                <w:position w:val="0"/>
                <w:sz w:val="11"/>
                <w:szCs w:val="11"/>
              </w:rPr>
              <w:t>2 247 250,78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471 922,66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2 719 173,44 Kč</w:t>
            </w:r>
          </w:p>
        </w:tc>
      </w:tr>
      <w:tr>
        <w:trPr>
          <w:trHeight w:val="168" w:hRule="exact"/>
        </w:trPr>
        <w:tc>
          <w:tcPr>
            <w:vMerge/>
            <w:tcBorders>
              <w:left w:val="single" w:sz="4"/>
            </w:tcBorders>
            <w:shd w:val="clear" w:color="auto" w:fill="FFFFFF"/>
            <w:vAlign w:val="center"/>
          </w:tcPr>
          <w:p>
            <w:pPr>
              <w:framePr w:w="11030" w:h="1416" w:wrap="none" w:vAnchor="page" w:hAnchor="page" w:x="353" w:y="3635"/>
            </w:pPr>
          </w:p>
        </w:tc>
        <w:tc>
          <w:tcPr>
            <w:vMerge/>
            <w:tcBorders>
              <w:left w:val="single" w:sz="4"/>
            </w:tcBorders>
            <w:shd w:val="clear" w:color="auto" w:fill="FFFFFF"/>
            <w:vAlign w:val="center"/>
          </w:tcPr>
          <w:p>
            <w:pPr>
              <w:framePr w:w="11030" w:h="1416" w:wrap="none" w:vAnchor="page" w:hAnchor="page" w:x="353" w:y="3635"/>
            </w:pP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D. 1.4.1</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Elektro - silnoproud</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1140" w:right="0" w:firstLine="0"/>
              <w:jc w:val="left"/>
              <w:rPr>
                <w:sz w:val="11"/>
                <w:szCs w:val="11"/>
              </w:rPr>
            </w:pPr>
            <w:r>
              <w:rPr>
                <w:color w:val="000000"/>
                <w:spacing w:val="0"/>
                <w:w w:val="100"/>
                <w:position w:val="0"/>
                <w:sz w:val="11"/>
                <w:szCs w:val="11"/>
              </w:rPr>
              <w:t>1 430 772,98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300 462,33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1 731 235,31 Kč</w:t>
            </w:r>
          </w:p>
        </w:tc>
      </w:tr>
      <w:tr>
        <w:trPr>
          <w:trHeight w:val="173" w:hRule="exact"/>
        </w:trPr>
        <w:tc>
          <w:tcPr>
            <w:vMerge/>
            <w:tcBorders>
              <w:left w:val="single" w:sz="4"/>
            </w:tcBorders>
            <w:shd w:val="clear" w:color="auto" w:fill="FFFFFF"/>
            <w:vAlign w:val="center"/>
          </w:tcPr>
          <w:p>
            <w:pPr>
              <w:framePr w:w="11030" w:h="1416" w:wrap="none" w:vAnchor="page" w:hAnchor="page" w:x="353" w:y="3635"/>
            </w:pPr>
          </w:p>
        </w:tc>
        <w:tc>
          <w:tcPr>
            <w:vMerge/>
            <w:tcBorders>
              <w:left w:val="single" w:sz="4"/>
            </w:tcBorders>
            <w:shd w:val="clear" w:color="auto" w:fill="FFFFFF"/>
            <w:vAlign w:val="center"/>
          </w:tcPr>
          <w:p>
            <w:pPr>
              <w:framePr w:w="11030" w:h="1416" w:wrap="none" w:vAnchor="page" w:hAnchor="page" w:x="353" w:y="3635"/>
            </w:pP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D.1.4.2</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Elektro - slaboproud</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1140" w:right="0" w:firstLine="0"/>
              <w:jc w:val="left"/>
              <w:rPr>
                <w:sz w:val="11"/>
                <w:szCs w:val="11"/>
              </w:rPr>
            </w:pPr>
            <w:r>
              <w:rPr>
                <w:color w:val="000000"/>
                <w:spacing w:val="0"/>
                <w:w w:val="100"/>
                <w:position w:val="0"/>
                <w:sz w:val="11"/>
                <w:szCs w:val="11"/>
              </w:rPr>
              <w:t>266 645,15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55 995,48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1120" w:right="0" w:firstLine="0"/>
              <w:jc w:val="left"/>
              <w:rPr>
                <w:sz w:val="11"/>
                <w:szCs w:val="11"/>
              </w:rPr>
            </w:pPr>
            <w:r>
              <w:rPr>
                <w:color w:val="000000"/>
                <w:spacing w:val="0"/>
                <w:w w:val="100"/>
                <w:position w:val="0"/>
                <w:sz w:val="11"/>
                <w:szCs w:val="11"/>
              </w:rPr>
              <w:t>322 640,63 Kč</w:t>
            </w:r>
          </w:p>
        </w:tc>
      </w:tr>
      <w:tr>
        <w:trPr>
          <w:trHeight w:val="168" w:hRule="exact"/>
        </w:trPr>
        <w:tc>
          <w:tcPr>
            <w:vMerge/>
            <w:tcBorders>
              <w:left w:val="single" w:sz="4"/>
            </w:tcBorders>
            <w:shd w:val="clear" w:color="auto" w:fill="FFFFFF"/>
            <w:vAlign w:val="center"/>
          </w:tcPr>
          <w:p>
            <w:pPr>
              <w:framePr w:w="11030" w:h="1416" w:wrap="none" w:vAnchor="page" w:hAnchor="page" w:x="353" w:y="3635"/>
            </w:pPr>
          </w:p>
        </w:tc>
        <w:tc>
          <w:tcPr>
            <w:vMerge/>
            <w:tcBorders>
              <w:left w:val="single" w:sz="4"/>
            </w:tcBorders>
            <w:shd w:val="clear" w:color="auto" w:fill="FFFFFF"/>
            <w:vAlign w:val="center"/>
          </w:tcPr>
          <w:p>
            <w:pPr>
              <w:framePr w:w="11030" w:h="1416" w:wrap="none" w:vAnchor="page" w:hAnchor="page" w:x="353" w:y="3635"/>
            </w:pP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D.1.4.3</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Vzduchotechnika</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1140" w:right="0" w:firstLine="0"/>
              <w:jc w:val="left"/>
              <w:rPr>
                <w:sz w:val="11"/>
                <w:szCs w:val="11"/>
              </w:rPr>
            </w:pPr>
            <w:r>
              <w:rPr>
                <w:color w:val="000000"/>
                <w:spacing w:val="0"/>
                <w:w w:val="100"/>
                <w:position w:val="0"/>
                <w:sz w:val="11"/>
                <w:szCs w:val="11"/>
              </w:rPr>
              <w:t>980 287,67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205 860,41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1186 148,08 Kč</w:t>
            </w:r>
          </w:p>
        </w:tc>
      </w:tr>
      <w:tr>
        <w:trPr>
          <w:trHeight w:val="173" w:hRule="exact"/>
        </w:trPr>
        <w:tc>
          <w:tcPr>
            <w:vMerge/>
            <w:tcBorders>
              <w:left w:val="single" w:sz="4"/>
            </w:tcBorders>
            <w:shd w:val="clear" w:color="auto" w:fill="FFFFFF"/>
            <w:vAlign w:val="center"/>
          </w:tcPr>
          <w:p>
            <w:pPr>
              <w:framePr w:w="11030" w:h="1416" w:wrap="none" w:vAnchor="page" w:hAnchor="page" w:x="353" w:y="3635"/>
            </w:pPr>
          </w:p>
        </w:tc>
        <w:tc>
          <w:tcPr>
            <w:vMerge/>
            <w:tcBorders>
              <w:left w:val="single" w:sz="4"/>
            </w:tcBorders>
            <w:shd w:val="clear" w:color="auto" w:fill="FFFFFF"/>
            <w:vAlign w:val="center"/>
          </w:tcPr>
          <w:p>
            <w:pPr>
              <w:framePr w:w="11030" w:h="1416" w:wrap="none" w:vAnchor="page" w:hAnchor="page" w:x="353" w:y="3635"/>
            </w:pP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D.1.4.4</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Zdravotechnika</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1140" w:right="0" w:firstLine="0"/>
              <w:jc w:val="left"/>
              <w:rPr>
                <w:sz w:val="11"/>
                <w:szCs w:val="11"/>
              </w:rPr>
            </w:pPr>
            <w:r>
              <w:rPr>
                <w:color w:val="000000"/>
                <w:spacing w:val="0"/>
                <w:w w:val="100"/>
                <w:position w:val="0"/>
                <w:sz w:val="11"/>
                <w:szCs w:val="11"/>
              </w:rPr>
              <w:t>212 985,59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44 726,97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257 712,56 Kč</w:t>
            </w:r>
          </w:p>
        </w:tc>
      </w:tr>
      <w:tr>
        <w:trPr>
          <w:trHeight w:val="168" w:hRule="exact"/>
        </w:trPr>
        <w:tc>
          <w:tcPr>
            <w:vMerge/>
            <w:tcBorders>
              <w:left w:val="single" w:sz="4"/>
            </w:tcBorders>
            <w:shd w:val="clear" w:color="auto" w:fill="FFFFFF"/>
            <w:vAlign w:val="center"/>
          </w:tcPr>
          <w:p>
            <w:pPr>
              <w:framePr w:w="11030" w:h="1416" w:wrap="none" w:vAnchor="page" w:hAnchor="page" w:x="353" w:y="3635"/>
            </w:pPr>
          </w:p>
        </w:tc>
        <w:tc>
          <w:tcPr>
            <w:vMerge/>
            <w:tcBorders>
              <w:left w:val="single" w:sz="4"/>
            </w:tcBorders>
            <w:shd w:val="clear" w:color="auto" w:fill="FFFFFF"/>
            <w:vAlign w:val="center"/>
          </w:tcPr>
          <w:p>
            <w:pPr>
              <w:framePr w:w="11030" w:h="1416" w:wrap="none" w:vAnchor="page" w:hAnchor="page" w:x="353" w:y="3635"/>
            </w:pP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rPr>
              <w:t>INT</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Vestavný nábytek</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1140" w:right="0" w:firstLine="0"/>
              <w:jc w:val="left"/>
              <w:rPr>
                <w:sz w:val="11"/>
                <w:szCs w:val="11"/>
              </w:rPr>
            </w:pPr>
            <w:r>
              <w:rPr>
                <w:color w:val="000000"/>
                <w:spacing w:val="0"/>
                <w:w w:val="100"/>
                <w:position w:val="0"/>
                <w:sz w:val="11"/>
                <w:szCs w:val="11"/>
              </w:rPr>
              <w:t>422 600,00 Kč</w:t>
            </w:r>
          </w:p>
        </w:tc>
        <w:tc>
          <w:tcPr>
            <w:tcBorders>
              <w:top w:val="single" w:sz="4"/>
              <w:lef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88 746,00 Kč</w:t>
            </w:r>
          </w:p>
        </w:tc>
        <w:tc>
          <w:tcPr>
            <w:tcBorders>
              <w:top w:val="single" w:sz="4"/>
              <w:left w:val="single" w:sz="4"/>
              <w:right w:val="single" w:sz="4"/>
            </w:tcBorders>
            <w:shd w:val="clear" w:color="auto" w:fill="FFFFFF"/>
            <w:vAlign w:val="bottom"/>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511 346,00 Kč</w:t>
            </w:r>
          </w:p>
        </w:tc>
      </w:tr>
      <w:tr>
        <w:trPr>
          <w:trHeight w:val="202" w:hRule="exact"/>
        </w:trPr>
        <w:tc>
          <w:tcPr>
            <w:tcBorders>
              <w:top w:val="single" w:sz="4"/>
            </w:tcBorders>
            <w:shd w:val="clear" w:color="auto" w:fill="FFFFFF"/>
            <w:vAlign w:val="top"/>
          </w:tcPr>
          <w:p>
            <w:pPr>
              <w:framePr w:w="11030" w:h="1416" w:wrap="none" w:vAnchor="page" w:hAnchor="page" w:x="353" w:y="3635"/>
              <w:widowControl w:val="0"/>
              <w:rPr>
                <w:sz w:val="10"/>
                <w:szCs w:val="10"/>
              </w:rPr>
            </w:pPr>
          </w:p>
        </w:tc>
        <w:tc>
          <w:tcPr>
            <w:tcBorders/>
            <w:shd w:val="clear" w:color="auto" w:fill="FFFFFF"/>
            <w:vAlign w:val="top"/>
          </w:tcPr>
          <w:p>
            <w:pPr>
              <w:framePr w:w="11030" w:h="1416" w:wrap="none" w:vAnchor="page" w:hAnchor="page" w:x="353" w:y="3635"/>
              <w:widowControl w:val="0"/>
              <w:rPr>
                <w:sz w:val="10"/>
                <w:szCs w:val="10"/>
              </w:rPr>
            </w:pPr>
          </w:p>
        </w:tc>
        <w:tc>
          <w:tcPr>
            <w:tcBorders>
              <w:top w:val="single" w:sz="4"/>
            </w:tcBorders>
            <w:shd w:val="clear" w:color="auto" w:fill="FFFFFF"/>
            <w:vAlign w:val="top"/>
          </w:tcPr>
          <w:p>
            <w:pPr>
              <w:framePr w:w="11030" w:h="1416" w:wrap="none" w:vAnchor="page" w:hAnchor="page" w:x="353" w:y="3635"/>
              <w:widowControl w:val="0"/>
              <w:rPr>
                <w:sz w:val="10"/>
                <w:szCs w:val="10"/>
              </w:rPr>
            </w:pPr>
          </w:p>
        </w:tc>
        <w:tc>
          <w:tcPr>
            <w:tcBorders>
              <w:top w:val="single" w:sz="4"/>
              <w:left w:val="single" w:sz="4"/>
              <w:bottom w:val="single" w:sz="4"/>
            </w:tcBorders>
            <w:shd w:val="clear" w:color="auto" w:fill="D9DEE4"/>
            <w:vAlign w:val="top"/>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rPr>
              <w:t>CELKEM</w:t>
            </w:r>
          </w:p>
        </w:tc>
        <w:tc>
          <w:tcPr>
            <w:tcBorders>
              <w:top w:val="single" w:sz="4"/>
              <w:left w:val="single" w:sz="4"/>
              <w:bottom w:val="single" w:sz="4"/>
            </w:tcBorders>
            <w:shd w:val="clear" w:color="auto" w:fill="D9DEE4"/>
            <w:vAlign w:val="top"/>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5 560 542,17 Kč</w:t>
            </w:r>
          </w:p>
        </w:tc>
        <w:tc>
          <w:tcPr>
            <w:tcBorders>
              <w:top w:val="single" w:sz="4"/>
              <w:left w:val="single" w:sz="4"/>
              <w:bottom w:val="single" w:sz="4"/>
            </w:tcBorders>
            <w:shd w:val="clear" w:color="auto" w:fill="D9DEE4"/>
            <w:vAlign w:val="top"/>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1 167 713,86 Kč</w:t>
            </w:r>
          </w:p>
        </w:tc>
        <w:tc>
          <w:tcPr>
            <w:tcBorders>
              <w:top w:val="single" w:sz="4"/>
              <w:left w:val="single" w:sz="4"/>
              <w:bottom w:val="single" w:sz="4"/>
              <w:right w:val="single" w:sz="4"/>
            </w:tcBorders>
            <w:shd w:val="clear" w:color="auto" w:fill="D9DEE4"/>
            <w:vAlign w:val="top"/>
          </w:tcPr>
          <w:p>
            <w:pPr>
              <w:pStyle w:val="Style30"/>
              <w:keepNext w:val="0"/>
              <w:keepLines w:val="0"/>
              <w:framePr w:w="11030" w:h="1416" w:wrap="none" w:vAnchor="page" w:hAnchor="page" w:x="353" w:y="3635"/>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rPr>
              <w:t>6 728 256,03 Kč</w:t>
            </w:r>
          </w:p>
        </w:tc>
      </w:tr>
    </w:tbl>
    <w:tbl>
      <w:tblPr>
        <w:tblOverlap w:val="never"/>
        <w:jc w:val="left"/>
        <w:tblLayout w:type="fixed"/>
      </w:tblPr>
      <w:tblGrid>
        <w:gridCol w:w="2654"/>
        <w:gridCol w:w="1949"/>
        <w:gridCol w:w="1805"/>
        <w:gridCol w:w="1954"/>
      </w:tblGrid>
      <w:tr>
        <w:trPr>
          <w:trHeight w:val="298" w:hRule="exact"/>
        </w:trPr>
        <w:tc>
          <w:tcPr>
            <w:tcBorders>
              <w:top w:val="single" w:sz="4"/>
              <w:left w:val="single" w:sz="4"/>
              <w:bottom w:val="single" w:sz="4"/>
            </w:tcBorders>
            <w:shd w:val="clear" w:color="auto" w:fill="D9DEE4"/>
            <w:vAlign w:val="bottom"/>
          </w:tcPr>
          <w:p>
            <w:pPr>
              <w:pStyle w:val="Style30"/>
              <w:keepNext w:val="0"/>
              <w:keepLines w:val="0"/>
              <w:framePr w:w="8362" w:h="298" w:wrap="none" w:vAnchor="page" w:hAnchor="page" w:x="3017" w:y="537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CELKEM REKAPITULACE NÁKLADŮ</w:t>
            </w:r>
          </w:p>
        </w:tc>
        <w:tc>
          <w:tcPr>
            <w:tcBorders>
              <w:top w:val="single" w:sz="4"/>
              <w:left w:val="single" w:sz="4"/>
              <w:bottom w:val="single" w:sz="4"/>
            </w:tcBorders>
            <w:shd w:val="clear" w:color="auto" w:fill="D9DEE4"/>
            <w:vAlign w:val="bottom"/>
          </w:tcPr>
          <w:p>
            <w:pPr>
              <w:pStyle w:val="Style30"/>
              <w:keepNext w:val="0"/>
              <w:keepLines w:val="0"/>
              <w:framePr w:w="8362" w:h="298" w:wrap="none" w:vAnchor="page" w:hAnchor="page" w:x="3017" w:y="5378"/>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rPr>
              <w:t>5 560 542,17 Kč</w:t>
            </w:r>
          </w:p>
        </w:tc>
        <w:tc>
          <w:tcPr>
            <w:tcBorders>
              <w:top w:val="single" w:sz="4"/>
              <w:left w:val="single" w:sz="4"/>
              <w:bottom w:val="single" w:sz="4"/>
            </w:tcBorders>
            <w:shd w:val="clear" w:color="auto" w:fill="D9DEE4"/>
            <w:vAlign w:val="bottom"/>
          </w:tcPr>
          <w:p>
            <w:pPr>
              <w:pStyle w:val="Style30"/>
              <w:keepNext w:val="0"/>
              <w:keepLines w:val="0"/>
              <w:framePr w:w="8362" w:h="298" w:wrap="none" w:vAnchor="page" w:hAnchor="page" w:x="3017" w:y="5378"/>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1 167 713,86 Kč</w:t>
            </w:r>
          </w:p>
        </w:tc>
        <w:tc>
          <w:tcPr>
            <w:tcBorders>
              <w:top w:val="single" w:sz="4"/>
              <w:left w:val="single" w:sz="4"/>
              <w:bottom w:val="single" w:sz="4"/>
              <w:right w:val="single" w:sz="4"/>
            </w:tcBorders>
            <w:shd w:val="clear" w:color="auto" w:fill="D9DEE4"/>
            <w:vAlign w:val="bottom"/>
          </w:tcPr>
          <w:p>
            <w:pPr>
              <w:pStyle w:val="Style30"/>
              <w:keepNext w:val="0"/>
              <w:keepLines w:val="0"/>
              <w:framePr w:w="8362" w:h="298" w:wrap="none" w:vAnchor="page" w:hAnchor="page" w:x="3017" w:y="5378"/>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6 728 256,03 Kč</w:t>
            </w:r>
          </w:p>
        </w:tc>
      </w:tr>
    </w:tbl>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FFFFFF"/>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FFFFFF"/>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1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1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16">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FFFFFF"/>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FFFFFF"/>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FFFFFF"/>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36">
    <w:multiLevelType w:val="multilevel"/>
    <w:lvl w:ilvl="0">
      <w:start w:val="9"/>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FFFFFF"/>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4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4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5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5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5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5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5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rPr>
    </w:lvl>
  </w:abstractNum>
  <w:abstractNum w:abstractNumId="60">
    <w:multiLevelType w:val="multilevel"/>
    <w:lvl w:ilvl="0">
      <w:start w:val="3"/>
      <w:numFmt w:val="decimal"/>
      <w:lvlText w:val="%1)"/>
      <w:rPr>
        <w:rFonts w:ascii="Times New Roman" w:eastAsia="Times New Roman" w:hAnsi="Times New Roman" w:cs="Times New Roman"/>
        <w:b w:val="0"/>
        <w:bCs w:val="0"/>
        <w:i w:val="0"/>
        <w:iCs w:val="0"/>
        <w:smallCaps w:val="0"/>
        <w:strike w:val="0"/>
        <w:color w:val="49494C"/>
        <w:spacing w:val="0"/>
        <w:w w:val="100"/>
        <w:position w:val="0"/>
        <w:sz w:val="18"/>
        <w:szCs w:val="18"/>
        <w:u w:val="none"/>
        <w:shd w:val="clear" w:color="auto" w:fill="auto"/>
      </w:rPr>
    </w:lvl>
  </w:abstractNum>
  <w:abstractNum w:abstractNumId="62">
    <w:multiLevelType w:val="multilevel"/>
    <w:lvl w:ilvl="0">
      <w:start w:val="1"/>
      <w:numFmt w:val="decimal"/>
      <w:lvlText w:val="%1."/>
      <w:rPr>
        <w:rFonts w:ascii="Times New Roman" w:eastAsia="Times New Roman" w:hAnsi="Times New Roman" w:cs="Times New Roman"/>
        <w:b w:val="0"/>
        <w:bCs w:val="0"/>
        <w:i w:val="0"/>
        <w:iCs w:val="0"/>
        <w:smallCaps w:val="0"/>
        <w:strike w:val="0"/>
        <w:color w:val="49494C"/>
        <w:spacing w:val="0"/>
        <w:w w:val="100"/>
        <w:position w:val="0"/>
        <w:sz w:val="16"/>
        <w:szCs w:val="16"/>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rPr>
  </w:style>
  <w:style w:type="character" w:customStyle="1" w:styleId="CharStyle3">
    <w:name w:val="Header or footer|2_"/>
    <w:basedOn w:val="DefaultParagraphFont"/>
    <w:link w:val="Style2"/>
    <w:rPr>
      <w:b w:val="0"/>
      <w:bCs w:val="0"/>
      <w:i w:val="0"/>
      <w:iCs w:val="0"/>
      <w:smallCaps w:val="0"/>
      <w:strike w:val="0"/>
      <w:sz w:val="20"/>
      <w:szCs w:val="20"/>
      <w:u w:val="none"/>
      <w:shd w:val="clear" w:color="auto" w:fill="auto"/>
    </w:rPr>
  </w:style>
  <w:style w:type="character" w:customStyle="1" w:styleId="CharStyle6">
    <w:name w:val="Heading #1|1_"/>
    <w:basedOn w:val="DefaultParagraphFont"/>
    <w:link w:val="Style5"/>
    <w:rPr>
      <w:rFonts w:ascii="Arial" w:eastAsia="Arial" w:hAnsi="Arial" w:cs="Arial"/>
      <w:b/>
      <w:bCs/>
      <w:i w:val="0"/>
      <w:iCs w:val="0"/>
      <w:smallCaps w:val="0"/>
      <w:strike w:val="0"/>
      <w:sz w:val="34"/>
      <w:szCs w:val="34"/>
      <w:u w:val="none"/>
      <w:shd w:val="clear" w:color="auto" w:fill="auto"/>
    </w:rPr>
  </w:style>
  <w:style w:type="character" w:customStyle="1" w:styleId="CharStyle8">
    <w:name w:val="Body text|1_"/>
    <w:basedOn w:val="DefaultParagraphFont"/>
    <w:link w:val="Style7"/>
    <w:rPr>
      <w:rFonts w:ascii="Arial" w:eastAsia="Arial" w:hAnsi="Arial" w:cs="Arial"/>
      <w:b w:val="0"/>
      <w:bCs w:val="0"/>
      <w:i w:val="0"/>
      <w:iCs w:val="0"/>
      <w:smallCaps w:val="0"/>
      <w:strike w:val="0"/>
      <w:sz w:val="20"/>
      <w:szCs w:val="20"/>
      <w:u w:val="none"/>
      <w:shd w:val="clear" w:color="auto" w:fill="auto"/>
    </w:rPr>
  </w:style>
  <w:style w:type="character" w:customStyle="1" w:styleId="CharStyle11">
    <w:name w:val="Body text|5_"/>
    <w:basedOn w:val="DefaultParagraphFont"/>
    <w:link w:val="Style10"/>
    <w:rPr>
      <w:rFonts w:ascii="Arial" w:eastAsia="Arial" w:hAnsi="Arial" w:cs="Arial"/>
      <w:b/>
      <w:bCs/>
      <w:i w:val="0"/>
      <w:iCs w:val="0"/>
      <w:smallCaps w:val="0"/>
      <w:strike w:val="0"/>
      <w:u w:val="none"/>
      <w:shd w:val="clear" w:color="auto" w:fill="auto"/>
    </w:rPr>
  </w:style>
  <w:style w:type="character" w:customStyle="1" w:styleId="CharStyle13">
    <w:name w:val="Heading #5|1_"/>
    <w:basedOn w:val="DefaultParagraphFont"/>
    <w:link w:val="Style12"/>
    <w:rPr>
      <w:rFonts w:ascii="Arial" w:eastAsia="Arial" w:hAnsi="Arial" w:cs="Arial"/>
      <w:b/>
      <w:bCs/>
      <w:i w:val="0"/>
      <w:iCs w:val="0"/>
      <w:smallCaps w:val="0"/>
      <w:strike w:val="0"/>
      <w:sz w:val="20"/>
      <w:szCs w:val="20"/>
      <w:u w:val="none"/>
      <w:shd w:val="clear" w:color="auto" w:fill="auto"/>
    </w:rPr>
  </w:style>
  <w:style w:type="character" w:customStyle="1" w:styleId="CharStyle15">
    <w:name w:val="Header or footer|1_"/>
    <w:basedOn w:val="DefaultParagraphFont"/>
    <w:link w:val="Style14"/>
    <w:rPr>
      <w:rFonts w:ascii="Arial" w:eastAsia="Arial" w:hAnsi="Arial" w:cs="Arial"/>
      <w:b w:val="0"/>
      <w:bCs w:val="0"/>
      <w:i w:val="0"/>
      <w:iCs w:val="0"/>
      <w:smallCaps w:val="0"/>
      <w:strike w:val="0"/>
      <w:sz w:val="18"/>
      <w:szCs w:val="18"/>
      <w:u w:val="none"/>
      <w:shd w:val="clear" w:color="auto" w:fill="auto"/>
    </w:rPr>
  </w:style>
  <w:style w:type="character" w:customStyle="1" w:styleId="CharStyle25">
    <w:name w:val="Picture caption|1_"/>
    <w:basedOn w:val="DefaultParagraphFont"/>
    <w:link w:val="Style24"/>
    <w:rPr>
      <w:rFonts w:ascii="Arial" w:eastAsia="Arial" w:hAnsi="Arial" w:cs="Arial"/>
      <w:b w:val="0"/>
      <w:bCs w:val="0"/>
      <w:i w:val="0"/>
      <w:iCs w:val="0"/>
      <w:smallCaps w:val="0"/>
      <w:strike w:val="0"/>
      <w:sz w:val="20"/>
      <w:szCs w:val="20"/>
      <w:u w:val="none"/>
      <w:shd w:val="clear" w:color="auto" w:fill="auto"/>
    </w:rPr>
  </w:style>
  <w:style w:type="character" w:customStyle="1" w:styleId="CharStyle31">
    <w:name w:val="Other|1_"/>
    <w:basedOn w:val="DefaultParagraphFont"/>
    <w:link w:val="Style30"/>
    <w:rPr>
      <w:rFonts w:ascii="Arial" w:eastAsia="Arial" w:hAnsi="Arial" w:cs="Arial"/>
      <w:b w:val="0"/>
      <w:bCs w:val="0"/>
      <w:i w:val="0"/>
      <w:iCs w:val="0"/>
      <w:smallCaps w:val="0"/>
      <w:strike w:val="0"/>
      <w:sz w:val="20"/>
      <w:szCs w:val="20"/>
      <w:u w:val="none"/>
      <w:shd w:val="clear" w:color="auto" w:fill="auto"/>
    </w:rPr>
  </w:style>
  <w:style w:type="character" w:customStyle="1" w:styleId="CharStyle37">
    <w:name w:val="Heading #4|1_"/>
    <w:basedOn w:val="DefaultParagraphFont"/>
    <w:link w:val="Style36"/>
    <w:rPr>
      <w:rFonts w:ascii="Arial" w:eastAsia="Arial" w:hAnsi="Arial" w:cs="Arial"/>
      <w:b w:val="0"/>
      <w:bCs w:val="0"/>
      <w:i w:val="0"/>
      <w:iCs w:val="0"/>
      <w:smallCaps w:val="0"/>
      <w:strike w:val="0"/>
      <w:u w:val="none"/>
      <w:shd w:val="clear" w:color="auto" w:fill="auto"/>
    </w:rPr>
  </w:style>
  <w:style w:type="character" w:customStyle="1" w:styleId="CharStyle47">
    <w:name w:val="Body text|3_"/>
    <w:basedOn w:val="DefaultParagraphFont"/>
    <w:link w:val="Style46"/>
    <w:rPr>
      <w:b w:val="0"/>
      <w:bCs w:val="0"/>
      <w:i w:val="0"/>
      <w:iCs w:val="0"/>
      <w:smallCaps w:val="0"/>
      <w:strike w:val="0"/>
      <w:color w:val="37363B"/>
      <w:sz w:val="16"/>
      <w:szCs w:val="16"/>
      <w:u w:val="none"/>
      <w:shd w:val="clear" w:color="auto" w:fill="auto"/>
    </w:rPr>
  </w:style>
  <w:style w:type="character" w:customStyle="1" w:styleId="CharStyle53">
    <w:name w:val="Table caption|1_"/>
    <w:basedOn w:val="DefaultParagraphFont"/>
    <w:link w:val="Style52"/>
    <w:rPr>
      <w:rFonts w:ascii="Arial" w:eastAsia="Arial" w:hAnsi="Arial" w:cs="Arial"/>
      <w:b w:val="0"/>
      <w:bCs w:val="0"/>
      <w:i w:val="0"/>
      <w:iCs w:val="0"/>
      <w:smallCaps w:val="0"/>
      <w:strike w:val="0"/>
      <w:color w:val="007F01"/>
      <w:sz w:val="14"/>
      <w:szCs w:val="14"/>
      <w:u w:val="none"/>
      <w:shd w:val="clear" w:color="auto" w:fill="auto"/>
    </w:rPr>
  </w:style>
  <w:style w:type="character" w:customStyle="1" w:styleId="CharStyle58">
    <w:name w:val="Body text|4_"/>
    <w:basedOn w:val="DefaultParagraphFont"/>
    <w:link w:val="Style57"/>
    <w:rPr>
      <w:b w:val="0"/>
      <w:bCs w:val="0"/>
      <w:i w:val="0"/>
      <w:iCs w:val="0"/>
      <w:smallCaps w:val="0"/>
      <w:strike w:val="0"/>
      <w:color w:val="37363B"/>
      <w:sz w:val="18"/>
      <w:szCs w:val="18"/>
      <w:u w:val="none"/>
      <w:shd w:val="clear" w:color="auto" w:fill="auto"/>
    </w:rPr>
  </w:style>
  <w:style w:type="character" w:customStyle="1" w:styleId="CharStyle71">
    <w:name w:val="Body text|2_"/>
    <w:basedOn w:val="DefaultParagraphFont"/>
    <w:link w:val="Style70"/>
    <w:rPr>
      <w:rFonts w:ascii="Arial" w:eastAsia="Arial" w:hAnsi="Arial" w:cs="Arial"/>
      <w:b w:val="0"/>
      <w:bCs w:val="0"/>
      <w:i w:val="0"/>
      <w:iCs w:val="0"/>
      <w:smallCaps w:val="0"/>
      <w:strike w:val="0"/>
      <w:color w:val="49494C"/>
      <w:sz w:val="15"/>
      <w:szCs w:val="15"/>
      <w:u w:val="none"/>
      <w:shd w:val="clear" w:color="auto" w:fill="auto"/>
    </w:rPr>
  </w:style>
  <w:style w:type="character" w:customStyle="1" w:styleId="CharStyle92">
    <w:name w:val="Heading #3|1_"/>
    <w:basedOn w:val="DefaultParagraphFont"/>
    <w:link w:val="Style91"/>
    <w:rPr>
      <w:rFonts w:ascii="Arial" w:eastAsia="Arial" w:hAnsi="Arial" w:cs="Arial"/>
      <w:b/>
      <w:bCs/>
      <w:i w:val="0"/>
      <w:iCs w:val="0"/>
      <w:smallCaps w:val="0"/>
      <w:strike w:val="0"/>
      <w:u w:val="none"/>
      <w:shd w:val="clear" w:color="auto" w:fill="auto"/>
    </w:rPr>
  </w:style>
  <w:style w:type="character" w:customStyle="1" w:styleId="CharStyle110">
    <w:name w:val="Heading #2|1_"/>
    <w:basedOn w:val="DefaultParagraphFont"/>
    <w:link w:val="Style109"/>
    <w:rPr>
      <w:rFonts w:ascii="Arial" w:eastAsia="Arial" w:hAnsi="Arial" w:cs="Arial"/>
      <w:b/>
      <w:bCs/>
      <w:i w:val="0"/>
      <w:iCs w:val="0"/>
      <w:smallCaps w:val="0"/>
      <w:strike w:val="0"/>
      <w:color w:val="EBEBEB"/>
      <w:sz w:val="26"/>
      <w:szCs w:val="26"/>
      <w:u w:val="none"/>
      <w:shd w:val="clear" w:color="auto" w:fill="auto"/>
    </w:rPr>
  </w:style>
  <w:style w:type="paragraph" w:customStyle="1" w:styleId="Style2">
    <w:name w:val="Header or footer|2"/>
    <w:basedOn w:val="Normal"/>
    <w:link w:val="CharStyle3"/>
    <w:pPr>
      <w:widowControl w:val="0"/>
      <w:shd w:val="clear" w:color="auto" w:fill="auto"/>
    </w:pPr>
    <w:rPr>
      <w:b w:val="0"/>
      <w:bCs w:val="0"/>
      <w:i w:val="0"/>
      <w:iCs w:val="0"/>
      <w:smallCaps w:val="0"/>
      <w:strike w:val="0"/>
      <w:sz w:val="20"/>
      <w:szCs w:val="20"/>
      <w:u w:val="none"/>
      <w:shd w:val="clear" w:color="auto" w:fill="auto"/>
    </w:rPr>
  </w:style>
  <w:style w:type="paragraph" w:customStyle="1" w:styleId="Style5">
    <w:name w:val="Heading #1|1"/>
    <w:basedOn w:val="Normal"/>
    <w:link w:val="CharStyle6"/>
    <w:pPr>
      <w:widowControl w:val="0"/>
      <w:shd w:val="clear" w:color="auto" w:fill="auto"/>
      <w:spacing w:after="280"/>
      <w:jc w:val="center"/>
      <w:outlineLvl w:val="0"/>
    </w:pPr>
    <w:rPr>
      <w:rFonts w:ascii="Arial" w:eastAsia="Arial" w:hAnsi="Arial" w:cs="Arial"/>
      <w:b/>
      <w:bCs/>
      <w:i w:val="0"/>
      <w:iCs w:val="0"/>
      <w:smallCaps w:val="0"/>
      <w:strike w:val="0"/>
      <w:sz w:val="34"/>
      <w:szCs w:val="34"/>
      <w:u w:val="none"/>
      <w:shd w:val="clear" w:color="auto" w:fill="auto"/>
    </w:rPr>
  </w:style>
  <w:style w:type="paragraph" w:customStyle="1" w:styleId="Style7">
    <w:name w:val="Body text|1"/>
    <w:basedOn w:val="Normal"/>
    <w:link w:val="CharStyle8"/>
    <w:pPr>
      <w:widowControl w:val="0"/>
      <w:shd w:val="clear" w:color="auto" w:fill="auto"/>
      <w:spacing w:after="100" w:line="264" w:lineRule="auto"/>
    </w:pPr>
    <w:rPr>
      <w:rFonts w:ascii="Arial" w:eastAsia="Arial" w:hAnsi="Arial" w:cs="Arial"/>
      <w:b w:val="0"/>
      <w:bCs w:val="0"/>
      <w:i w:val="0"/>
      <w:iCs w:val="0"/>
      <w:smallCaps w:val="0"/>
      <w:strike w:val="0"/>
      <w:sz w:val="20"/>
      <w:szCs w:val="20"/>
      <w:u w:val="none"/>
      <w:shd w:val="clear" w:color="auto" w:fill="auto"/>
    </w:rPr>
  </w:style>
  <w:style w:type="paragraph" w:customStyle="1" w:styleId="Style10">
    <w:name w:val="Body text|5"/>
    <w:basedOn w:val="Normal"/>
    <w:link w:val="CharStyle11"/>
    <w:pPr>
      <w:widowControl w:val="0"/>
      <w:shd w:val="clear" w:color="auto" w:fill="auto"/>
      <w:spacing w:after="260" w:line="228" w:lineRule="auto"/>
    </w:pPr>
    <w:rPr>
      <w:rFonts w:ascii="Arial" w:eastAsia="Arial" w:hAnsi="Arial" w:cs="Arial"/>
      <w:b/>
      <w:bCs/>
      <w:i w:val="0"/>
      <w:iCs w:val="0"/>
      <w:smallCaps w:val="0"/>
      <w:strike w:val="0"/>
      <w:u w:val="none"/>
      <w:shd w:val="clear" w:color="auto" w:fill="auto"/>
    </w:rPr>
  </w:style>
  <w:style w:type="paragraph" w:customStyle="1" w:styleId="Style12">
    <w:name w:val="Heading #5|1"/>
    <w:basedOn w:val="Normal"/>
    <w:link w:val="CharStyle13"/>
    <w:pPr>
      <w:widowControl w:val="0"/>
      <w:shd w:val="clear" w:color="auto" w:fill="auto"/>
      <w:spacing w:after="100" w:line="264" w:lineRule="auto"/>
      <w:outlineLvl w:val="4"/>
    </w:pPr>
    <w:rPr>
      <w:rFonts w:ascii="Arial" w:eastAsia="Arial" w:hAnsi="Arial" w:cs="Arial"/>
      <w:b/>
      <w:bCs/>
      <w:i w:val="0"/>
      <w:iCs w:val="0"/>
      <w:smallCaps w:val="0"/>
      <w:strike w:val="0"/>
      <w:sz w:val="20"/>
      <w:szCs w:val="20"/>
      <w:u w:val="none"/>
      <w:shd w:val="clear" w:color="auto" w:fill="auto"/>
    </w:rPr>
  </w:style>
  <w:style w:type="paragraph" w:customStyle="1" w:styleId="Style14">
    <w:name w:val="Header or footer|1"/>
    <w:basedOn w:val="Normal"/>
    <w:link w:val="CharStyle15"/>
    <w:pPr>
      <w:widowControl w:val="0"/>
      <w:shd w:val="clear" w:color="auto" w:fill="auto"/>
    </w:pPr>
    <w:rPr>
      <w:rFonts w:ascii="Arial" w:eastAsia="Arial" w:hAnsi="Arial" w:cs="Arial"/>
      <w:b w:val="0"/>
      <w:bCs w:val="0"/>
      <w:i w:val="0"/>
      <w:iCs w:val="0"/>
      <w:smallCaps w:val="0"/>
      <w:strike w:val="0"/>
      <w:sz w:val="18"/>
      <w:szCs w:val="18"/>
      <w:u w:val="none"/>
      <w:shd w:val="clear" w:color="auto" w:fill="auto"/>
    </w:rPr>
  </w:style>
  <w:style w:type="paragraph" w:customStyle="1" w:styleId="Style24">
    <w:name w:val="Picture caption|1"/>
    <w:basedOn w:val="Normal"/>
    <w:link w:val="CharStyle25"/>
    <w:pPr>
      <w:widowControl w:val="0"/>
      <w:shd w:val="clear" w:color="auto" w:fill="auto"/>
      <w:jc w:val="center"/>
    </w:pPr>
    <w:rPr>
      <w:rFonts w:ascii="Arial" w:eastAsia="Arial" w:hAnsi="Arial" w:cs="Arial"/>
      <w:b w:val="0"/>
      <w:bCs w:val="0"/>
      <w:i w:val="0"/>
      <w:iCs w:val="0"/>
      <w:smallCaps w:val="0"/>
      <w:strike w:val="0"/>
      <w:sz w:val="20"/>
      <w:szCs w:val="20"/>
      <w:u w:val="none"/>
      <w:shd w:val="clear" w:color="auto" w:fill="auto"/>
    </w:rPr>
  </w:style>
  <w:style w:type="paragraph" w:customStyle="1" w:styleId="Style30">
    <w:name w:val="Other|1"/>
    <w:basedOn w:val="Normal"/>
    <w:link w:val="CharStyle31"/>
    <w:pPr>
      <w:widowControl w:val="0"/>
      <w:shd w:val="clear" w:color="auto" w:fill="auto"/>
      <w:spacing w:after="100" w:line="264" w:lineRule="auto"/>
    </w:pPr>
    <w:rPr>
      <w:rFonts w:ascii="Arial" w:eastAsia="Arial" w:hAnsi="Arial" w:cs="Arial"/>
      <w:b w:val="0"/>
      <w:bCs w:val="0"/>
      <w:i w:val="0"/>
      <w:iCs w:val="0"/>
      <w:smallCaps w:val="0"/>
      <w:strike w:val="0"/>
      <w:sz w:val="20"/>
      <w:szCs w:val="20"/>
      <w:u w:val="none"/>
      <w:shd w:val="clear" w:color="auto" w:fill="auto"/>
    </w:rPr>
  </w:style>
  <w:style w:type="paragraph" w:customStyle="1" w:styleId="Style36">
    <w:name w:val="Heading #4|1"/>
    <w:basedOn w:val="Normal"/>
    <w:link w:val="CharStyle37"/>
    <w:pPr>
      <w:widowControl w:val="0"/>
      <w:shd w:val="clear" w:color="auto" w:fill="auto"/>
      <w:outlineLvl w:val="3"/>
    </w:pPr>
    <w:rPr>
      <w:rFonts w:ascii="Arial" w:eastAsia="Arial" w:hAnsi="Arial" w:cs="Arial"/>
      <w:b w:val="0"/>
      <w:bCs w:val="0"/>
      <w:i w:val="0"/>
      <w:iCs w:val="0"/>
      <w:smallCaps w:val="0"/>
      <w:strike w:val="0"/>
      <w:u w:val="none"/>
      <w:shd w:val="clear" w:color="auto" w:fill="auto"/>
    </w:rPr>
  </w:style>
  <w:style w:type="paragraph" w:customStyle="1" w:styleId="Style46">
    <w:name w:val="Body text|3"/>
    <w:basedOn w:val="Normal"/>
    <w:link w:val="CharStyle47"/>
    <w:pPr>
      <w:widowControl w:val="0"/>
      <w:shd w:val="clear" w:color="auto" w:fill="auto"/>
      <w:ind w:left="1460"/>
    </w:pPr>
    <w:rPr>
      <w:b w:val="0"/>
      <w:bCs w:val="0"/>
      <w:i w:val="0"/>
      <w:iCs w:val="0"/>
      <w:smallCaps w:val="0"/>
      <w:strike w:val="0"/>
      <w:color w:val="37363B"/>
      <w:sz w:val="16"/>
      <w:szCs w:val="16"/>
      <w:u w:val="none"/>
      <w:shd w:val="clear" w:color="auto" w:fill="auto"/>
    </w:rPr>
  </w:style>
  <w:style w:type="paragraph" w:customStyle="1" w:styleId="Style52">
    <w:name w:val="Table caption|1"/>
    <w:basedOn w:val="Normal"/>
    <w:link w:val="CharStyle53"/>
    <w:pPr>
      <w:widowControl w:val="0"/>
      <w:shd w:val="clear" w:color="auto" w:fill="auto"/>
      <w:spacing w:after="80"/>
    </w:pPr>
    <w:rPr>
      <w:rFonts w:ascii="Arial" w:eastAsia="Arial" w:hAnsi="Arial" w:cs="Arial"/>
      <w:b w:val="0"/>
      <w:bCs w:val="0"/>
      <w:i w:val="0"/>
      <w:iCs w:val="0"/>
      <w:smallCaps w:val="0"/>
      <w:strike w:val="0"/>
      <w:color w:val="007F01"/>
      <w:sz w:val="14"/>
      <w:szCs w:val="14"/>
      <w:u w:val="none"/>
      <w:shd w:val="clear" w:color="auto" w:fill="auto"/>
    </w:rPr>
  </w:style>
  <w:style w:type="paragraph" w:customStyle="1" w:styleId="Style57">
    <w:name w:val="Body text|4"/>
    <w:basedOn w:val="Normal"/>
    <w:link w:val="CharStyle58"/>
    <w:pPr>
      <w:widowControl w:val="0"/>
      <w:shd w:val="clear" w:color="auto" w:fill="auto"/>
      <w:spacing w:after="220"/>
    </w:pPr>
    <w:rPr>
      <w:b w:val="0"/>
      <w:bCs w:val="0"/>
      <w:i w:val="0"/>
      <w:iCs w:val="0"/>
      <w:smallCaps w:val="0"/>
      <w:strike w:val="0"/>
      <w:color w:val="37363B"/>
      <w:sz w:val="18"/>
      <w:szCs w:val="18"/>
      <w:u w:val="none"/>
      <w:shd w:val="clear" w:color="auto" w:fill="auto"/>
    </w:rPr>
  </w:style>
  <w:style w:type="paragraph" w:customStyle="1" w:styleId="Style70">
    <w:name w:val="Body text|2"/>
    <w:basedOn w:val="Normal"/>
    <w:link w:val="CharStyle71"/>
    <w:pPr>
      <w:widowControl w:val="0"/>
      <w:shd w:val="clear" w:color="auto" w:fill="auto"/>
      <w:spacing w:after="200" w:line="252" w:lineRule="auto"/>
      <w:ind w:left="1260"/>
    </w:pPr>
    <w:rPr>
      <w:rFonts w:ascii="Arial" w:eastAsia="Arial" w:hAnsi="Arial" w:cs="Arial"/>
      <w:b w:val="0"/>
      <w:bCs w:val="0"/>
      <w:i w:val="0"/>
      <w:iCs w:val="0"/>
      <w:smallCaps w:val="0"/>
      <w:strike w:val="0"/>
      <w:color w:val="49494C"/>
      <w:sz w:val="15"/>
      <w:szCs w:val="15"/>
      <w:u w:val="none"/>
      <w:shd w:val="clear" w:color="auto" w:fill="auto"/>
    </w:rPr>
  </w:style>
  <w:style w:type="paragraph" w:customStyle="1" w:styleId="Style91">
    <w:name w:val="Heading #3|1"/>
    <w:basedOn w:val="Normal"/>
    <w:link w:val="CharStyle92"/>
    <w:pPr>
      <w:widowControl w:val="0"/>
      <w:shd w:val="clear" w:color="auto" w:fill="auto"/>
      <w:spacing w:after="170"/>
      <w:outlineLvl w:val="2"/>
    </w:pPr>
    <w:rPr>
      <w:rFonts w:ascii="Arial" w:eastAsia="Arial" w:hAnsi="Arial" w:cs="Arial"/>
      <w:b/>
      <w:bCs/>
      <w:i w:val="0"/>
      <w:iCs w:val="0"/>
      <w:smallCaps w:val="0"/>
      <w:strike w:val="0"/>
      <w:u w:val="none"/>
      <w:shd w:val="clear" w:color="auto" w:fill="auto"/>
    </w:rPr>
  </w:style>
  <w:style w:type="paragraph" w:customStyle="1" w:styleId="Style109">
    <w:name w:val="Heading #2|1"/>
    <w:basedOn w:val="Normal"/>
    <w:link w:val="CharStyle110"/>
    <w:pPr>
      <w:widowControl w:val="0"/>
      <w:shd w:val="clear" w:color="auto" w:fill="auto"/>
      <w:spacing w:after="280" w:line="403" w:lineRule="auto"/>
      <w:jc w:val="center"/>
      <w:outlineLvl w:val="1"/>
    </w:pPr>
    <w:rPr>
      <w:rFonts w:ascii="Arial" w:eastAsia="Arial" w:hAnsi="Arial" w:cs="Arial"/>
      <w:b/>
      <w:bCs/>
      <w:i w:val="0"/>
      <w:iCs w:val="0"/>
      <w:smallCaps w:val="0"/>
      <w:strike w:val="0"/>
      <w:color w:val="EBEBEB"/>
      <w:sz w:val="26"/>
      <w:szCs w:val="26"/>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

<file path=docProps/core.xml><?xml version="1.0" encoding="utf-8"?>
<cp:coreProperties xmlns:cp="http://schemas.openxmlformats.org/package/2006/metadata/core-properties" xmlns:dc="http://purl.org/dc/elements/1.1/">
  <dc:title>Smlouva vc. priloh.pdf</dc:title>
  <dc:subject/>
  <dc:creator>9198</dc:creator>
  <cp:keywords/>
</cp:coreProperties>
</file>