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S/02418/OM/23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02418/OM/23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PPK-48a/84/23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Lafayettova 13, 77900 Olomouc</w:t>
      </w:r>
    </w:p>
    <w:p w14:paraId="506124F2" w14:textId="155E523E"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F950ED">
        <w:rPr>
          <w:rFonts w:ascii="Arial" w:hAnsi="Arial" w:cs="Arial"/>
        </w:rPr>
        <w:t>xxx</w:t>
      </w:r>
    </w:p>
    <w:p w14:paraId="39D33859" w14:textId="6AAF397A"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proofErr w:type="gramStart"/>
      <w:r w:rsidR="00F950ED">
        <w:rPr>
          <w:rFonts w:ascii="Arial" w:hAnsi="Arial" w:cs="Arial"/>
        </w:rPr>
        <w:t>xxx</w:t>
      </w:r>
      <w:r w:rsidRPr="00C264BF">
        <w:rPr>
          <w:rFonts w:ascii="Arial" w:hAnsi="Arial" w:cs="Arial"/>
        </w:rPr>
        <w:t xml:space="preserve">  dočasně</w:t>
      </w:r>
      <w:proofErr w:type="gramEnd"/>
      <w:r w:rsidRPr="00C264BF">
        <w:rPr>
          <w:rFonts w:ascii="Arial" w:hAnsi="Arial" w:cs="Arial"/>
        </w:rPr>
        <w:t xml:space="preserve"> pověřen k zastupování služebního místa ředitel RP Olomoucko</w:t>
      </w:r>
    </w:p>
    <w:p w14:paraId="77257F67" w14:textId="64682C2D"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F950ED">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Stáj Lazce z.s.</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68148453</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Karla Farského 10,  Olomouc</w:t>
      </w:r>
    </w:p>
    <w:p w14:paraId="0D5F5B68" w14:textId="528E81D4"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F950ED">
        <w:rPr>
          <w:rFonts w:ascii="Arial" w:hAnsi="Arial" w:cs="Arial"/>
        </w:rPr>
        <w:t>xxx</w:t>
      </w:r>
    </w:p>
    <w:p w14:paraId="1E424C7F" w14:textId="06250A41"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F950ED">
        <w:rPr>
          <w:rFonts w:ascii="Arial" w:hAnsi="Arial" w:cs="Arial"/>
        </w:rPr>
        <w:t>xxx</w:t>
      </w:r>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Traktorové kosení luk a kosení křovinořezem trávníků v okolí tůní a ruderálních porostů v PP Bázlerova pískovna</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PPK-48a/84/23.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59 850,-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59 850,-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Lafayettova 13, 77900 Olomouc.</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31.10.2023.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17272377" w:rsidR="00BA4C51" w:rsidRPr="00C264BF" w:rsidRDefault="00BA4C51" w:rsidP="00820E79">
      <w:pPr>
        <w:pStyle w:val="Nadpis2"/>
      </w:pPr>
      <w:r w:rsidRPr="00C264BF">
        <w:t>Místem plnění je pozemky parc. č.: 477/6; 477/7, 477/8, 477/9 a 477/10 v k.ú. Černovír, CHKO Litovelské Pomoraví.</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1BC474D0" w:rsidR="00E62AC6" w:rsidRPr="00E62AC6" w:rsidRDefault="007F33B8" w:rsidP="00E62AC6">
      <w:pPr>
        <w:pStyle w:val="Nadpis2"/>
      </w:pPr>
      <w:r>
        <w:t>V</w:t>
      </w:r>
      <w:r w:rsidRPr="00E62AC6">
        <w:t xml:space="preserve"> případě</w:t>
      </w:r>
      <w:r w:rsidR="00E62AC6" w:rsidRPr="00E62AC6">
        <w:t xml:space="preserve"> vyšší moci se prodlužuje lhůta ke splnění smluvních povinností o dobu, během které budou následky vyšší moci trvat včetně doby prokazatelně nutné k jejich </w:t>
      </w:r>
      <w:r w:rsidR="00E62AC6" w:rsidRPr="00E62AC6">
        <w:lastRenderedPageBreak/>
        <w:t>odstranění. O ukončení vyšší moci a odstranění následků musí postižená smluvní strana druhou stranu písemně informovat</w:t>
      </w:r>
      <w:r w:rsidR="00E62AC6">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PPK-48a/84/23.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3F00A07D" w:rsidR="00890973" w:rsidRDefault="007770D9" w:rsidP="00890973">
            <w:pPr>
              <w:jc w:val="center"/>
              <w:rPr>
                <w:rFonts w:ascii="Arial" w:hAnsi="Arial" w:cs="Arial"/>
              </w:rPr>
            </w:pPr>
            <w:r>
              <w:rPr>
                <w:rFonts w:ascii="Arial" w:hAnsi="Arial" w:cs="Arial"/>
              </w:rPr>
              <w:t>xxx</w:t>
            </w:r>
            <w:bookmarkStart w:id="0" w:name="_GoBack"/>
            <w:bookmarkEnd w:id="0"/>
            <w:r w:rsidR="00890973" w:rsidRPr="00C264BF">
              <w:rPr>
                <w:rFonts w:ascii="Arial" w:hAnsi="Arial" w:cs="Arial"/>
              </w:rPr>
              <w:t xml:space="preserve">  dočasně pověřen k zastupování služebního místa ředitel RP Olomoucko</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Stáj Lazce z.s.</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770D9"/>
    <w:rsid w:val="00792807"/>
    <w:rsid w:val="007B65FA"/>
    <w:rsid w:val="007F33B8"/>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 w:val="00F95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1637</Words>
  <Characters>9659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4</cp:revision>
  <dcterms:created xsi:type="dcterms:W3CDTF">2023-07-20T14:27:00Z</dcterms:created>
  <dcterms:modified xsi:type="dcterms:W3CDTF">2023-07-28T07:24:00Z</dcterms:modified>
</cp:coreProperties>
</file>