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591" w14:textId="77777777" w:rsidR="004D06E1" w:rsidRDefault="004D06E1" w:rsidP="004D06E1">
      <w:pPr>
        <w:spacing w:before="1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Kupní smlouva</w:t>
      </w:r>
    </w:p>
    <w:p w14:paraId="465BC43E" w14:textId="77777777" w:rsidR="004D06E1" w:rsidRDefault="004D06E1" w:rsidP="004D06E1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podle ustanovení § 2079 a násl. a ust. 2128 a násl. zákona č. 89/2021 Sb., občanský zákoník, ve znění pozdějších předpisů</w:t>
      </w:r>
    </w:p>
    <w:p w14:paraId="49844CD3" w14:textId="77777777" w:rsidR="004D06E1" w:rsidRDefault="004D06E1" w:rsidP="004D06E1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73840D5F" w14:textId="77777777" w:rsidR="004D06E1" w:rsidRDefault="004D06E1" w:rsidP="004D06E1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uzavřená mezi</w:t>
      </w:r>
    </w:p>
    <w:p w14:paraId="2C01E3BC" w14:textId="77777777" w:rsidR="004D06E1" w:rsidRDefault="004D06E1" w:rsidP="004D06E1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5F8A5E44" w14:textId="77777777" w:rsidR="004D06E1" w:rsidRDefault="004D06E1" w:rsidP="004D06E1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5A4F2EAB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/  </w:t>
      </w:r>
      <w:r>
        <w:rPr>
          <w:rFonts w:ascii="Arial" w:hAnsi="Arial" w:cs="Arial"/>
          <w:i/>
          <w:iCs/>
          <w:caps/>
          <w:sz w:val="22"/>
          <w:szCs w:val="22"/>
        </w:rPr>
        <w:t>M</w:t>
      </w:r>
      <w:proofErr w:type="gramEnd"/>
      <w:r>
        <w:rPr>
          <w:rFonts w:ascii="Arial" w:hAnsi="Arial" w:cs="Arial"/>
          <w:i/>
          <w:iCs/>
          <w:caps/>
          <w:sz w:val="22"/>
          <w:szCs w:val="22"/>
        </w:rPr>
        <w:t xml:space="preserve"> ě s t E M    L i t o v e l </w:t>
      </w:r>
      <w:r>
        <w:rPr>
          <w:rFonts w:ascii="Arial" w:hAnsi="Arial" w:cs="Arial"/>
          <w:i/>
          <w:iCs/>
          <w:sz w:val="22"/>
          <w:szCs w:val="22"/>
        </w:rPr>
        <w:t>,   IČ : 002 99 138,</w:t>
      </w:r>
    </w:p>
    <w:p w14:paraId="2ABE3967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se sídlem nám. Přemysla Otakara čp. 778, 784 01 Litovel,</w:t>
      </w:r>
    </w:p>
    <w:p w14:paraId="5EACF1BE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zastoupené starostou panem Viktorem Kohoutem, </w:t>
      </w:r>
    </w:p>
    <w:p w14:paraId="2BC2F13F" w14:textId="77777777" w:rsidR="004D06E1" w:rsidRDefault="004D06E1" w:rsidP="004D06E1">
      <w:pPr>
        <w:tabs>
          <w:tab w:val="center" w:pos="4252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jako prodávající</w:t>
      </w:r>
    </w:p>
    <w:p w14:paraId="70ADD4F3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7CF7107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a</w:t>
      </w:r>
    </w:p>
    <w:p w14:paraId="4C2FF208" w14:textId="77777777" w:rsidR="004D06E1" w:rsidRDefault="004D06E1" w:rsidP="004D06E1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66650A99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/ 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FORblock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s.r.o.,</w:t>
      </w:r>
      <w:r>
        <w:rPr>
          <w:rFonts w:ascii="Arial" w:hAnsi="Arial" w:cs="Arial"/>
          <w:i/>
          <w:iCs/>
          <w:sz w:val="22"/>
          <w:szCs w:val="22"/>
        </w:rPr>
        <w:t xml:space="preserve"> IČO: 06156908</w:t>
      </w:r>
    </w:p>
    <w:p w14:paraId="4D548CC9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se sídlem Pavlínka 4/5, 784 01 Litovel,</w:t>
      </w:r>
    </w:p>
    <w:p w14:paraId="3FA9E8DD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zastoupená jednatelem Ing. Jiřím Sedláčkem</w:t>
      </w:r>
    </w:p>
    <w:p w14:paraId="74574B10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jako kupující,</w:t>
      </w:r>
    </w:p>
    <w:p w14:paraId="53E78A6A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4B5EA08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 následujícím znění:</w:t>
      </w:r>
    </w:p>
    <w:p w14:paraId="01E039D5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175CD9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551BAB7" w14:textId="77777777" w:rsidR="004D06E1" w:rsidRDefault="004D06E1" w:rsidP="004D06E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I.</w:t>
      </w:r>
    </w:p>
    <w:p w14:paraId="4B74CCB5" w14:textId="77777777" w:rsidR="004D06E1" w:rsidRDefault="004D06E1" w:rsidP="004D06E1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5ADE0781" w14:textId="77777777" w:rsidR="004D06E1" w:rsidRDefault="004D06E1" w:rsidP="004D06E1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Prodávající je mimo jiného vlastníkem pozemků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 orná půda o výměře 3098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725/13 orná půda o výměře 1789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725/14 orná půda o výměře 281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. č. </w:t>
      </w:r>
      <w:r>
        <w:rPr>
          <w:rFonts w:ascii="Arial" w:hAnsi="Arial" w:cs="Arial"/>
          <w:i/>
          <w:iCs/>
          <w:sz w:val="22"/>
          <w:szCs w:val="22"/>
        </w:rPr>
        <w:t xml:space="preserve">725/15 orná půda o výměře 385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to vše v k.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Litovel, obec Litovel, okres Olomouc, který do svého vlastnictví nabylo dle ustanovení zákona č. 172/1991 Sb. "o majetku obcí" a má jej zapsán na svém listu vlastnickém č. 10001 u Katastrálního úřadu v Olomouci. Město Litovel prohlašuje, že je oprávněno uzavřít tuto smlouvu, protože vlastnictví těchto nemovitostí nepozbylo převodem na jinou osobu ani jiným způsobem, který by nebyl patrný ze zápisu v katastru nemovitostí.</w:t>
      </w:r>
    </w:p>
    <w:p w14:paraId="12D2D235" w14:textId="77777777" w:rsidR="004D06E1" w:rsidRDefault="004D06E1" w:rsidP="004D06E1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3CD6F5C6" w14:textId="77777777" w:rsidR="004D06E1" w:rsidRDefault="004D06E1" w:rsidP="004D06E1">
      <w:pPr>
        <w:autoSpaceDE/>
        <w:spacing w:before="12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II. </w:t>
      </w:r>
    </w:p>
    <w:p w14:paraId="1D9F8174" w14:textId="77777777" w:rsidR="004D06E1" w:rsidRDefault="004D06E1" w:rsidP="004D06E1">
      <w:pPr>
        <w:spacing w:before="120"/>
        <w:jc w:val="center"/>
        <w:rPr>
          <w:rFonts w:ascii="Arial" w:hAnsi="Arial" w:cs="Arial"/>
          <w:i/>
          <w:iCs/>
          <w:sz w:val="22"/>
          <w:szCs w:val="22"/>
        </w:rPr>
      </w:pPr>
    </w:p>
    <w:p w14:paraId="0B35EE6D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Na základě </w:t>
      </w:r>
      <w:r>
        <w:rPr>
          <w:rFonts w:ascii="Arial" w:hAnsi="Arial" w:cs="Arial"/>
          <w:i/>
          <w:iCs/>
          <w:sz w:val="22"/>
          <w:szCs w:val="22"/>
        </w:rPr>
        <w:t>geometrického plánu pro rozdělení pozemku č.</w:t>
      </w:r>
      <w:r w:rsidR="00087B0C">
        <w:rPr>
          <w:rFonts w:ascii="Arial" w:hAnsi="Arial" w:cs="Arial"/>
          <w:i/>
          <w:iCs/>
          <w:sz w:val="22"/>
          <w:szCs w:val="22"/>
        </w:rPr>
        <w:t xml:space="preserve"> 2937-474/2020</w:t>
      </w:r>
      <w:r>
        <w:rPr>
          <w:rFonts w:ascii="Arial" w:hAnsi="Arial" w:cs="Arial"/>
          <w:i/>
          <w:iCs/>
          <w:sz w:val="22"/>
          <w:szCs w:val="22"/>
        </w:rPr>
        <w:t xml:space="preserve"> ze dne</w:t>
      </w:r>
      <w:r w:rsidR="00087B0C">
        <w:rPr>
          <w:rFonts w:ascii="Arial" w:hAnsi="Arial" w:cs="Arial"/>
          <w:i/>
          <w:iCs/>
          <w:sz w:val="22"/>
          <w:szCs w:val="22"/>
        </w:rPr>
        <w:t xml:space="preserve"> 8. 2. 2022</w:t>
      </w:r>
      <w:r>
        <w:rPr>
          <w:rFonts w:ascii="Arial" w:hAnsi="Arial" w:cs="Arial"/>
          <w:i/>
          <w:iCs/>
          <w:sz w:val="22"/>
          <w:szCs w:val="22"/>
        </w:rPr>
        <w:t>, vyhotoveného</w:t>
      </w:r>
      <w:r w:rsidR="00087B0C">
        <w:rPr>
          <w:rFonts w:ascii="Arial" w:hAnsi="Arial" w:cs="Arial"/>
          <w:i/>
          <w:iCs/>
          <w:sz w:val="22"/>
          <w:szCs w:val="22"/>
        </w:rPr>
        <w:t xml:space="preserve"> společností Litovelská geodezie, s.r.o. </w:t>
      </w:r>
      <w:proofErr w:type="spellStart"/>
      <w:r w:rsidR="00087B0C">
        <w:rPr>
          <w:rFonts w:ascii="Arial" w:hAnsi="Arial" w:cs="Arial"/>
          <w:i/>
          <w:iCs/>
          <w:sz w:val="22"/>
          <w:szCs w:val="22"/>
        </w:rPr>
        <w:t>Kysucká</w:t>
      </w:r>
      <w:proofErr w:type="spellEnd"/>
      <w:r w:rsidR="00087B0C">
        <w:rPr>
          <w:rFonts w:ascii="Arial" w:hAnsi="Arial" w:cs="Arial"/>
          <w:i/>
          <w:iCs/>
          <w:sz w:val="22"/>
          <w:szCs w:val="22"/>
        </w:rPr>
        <w:t xml:space="preserve"> 345/15, 784 01 Litovel</w:t>
      </w:r>
      <w:r>
        <w:rPr>
          <w:rFonts w:ascii="Arial" w:hAnsi="Arial" w:cs="Arial"/>
          <w:i/>
          <w:iCs/>
          <w:sz w:val="22"/>
          <w:szCs w:val="22"/>
        </w:rPr>
        <w:t xml:space="preserve">, ověřeného Katastrálním úřadem pro Olomoucký kraj, Katastrálním pracovištěm Olomouc dne </w:t>
      </w:r>
      <w:r w:rsidR="009F63AD">
        <w:rPr>
          <w:rFonts w:ascii="Arial" w:hAnsi="Arial" w:cs="Arial"/>
          <w:i/>
          <w:iCs/>
          <w:sz w:val="22"/>
          <w:szCs w:val="22"/>
        </w:rPr>
        <w:t xml:space="preserve">15. 2. 2022 </w:t>
      </w:r>
      <w:r>
        <w:rPr>
          <w:rFonts w:ascii="Arial" w:hAnsi="Arial" w:cs="Arial"/>
          <w:i/>
          <w:iCs/>
          <w:sz w:val="22"/>
          <w:szCs w:val="22"/>
        </w:rPr>
        <w:t xml:space="preserve">pod. č. </w:t>
      </w:r>
      <w:r w:rsidR="009F63AD">
        <w:rPr>
          <w:rFonts w:ascii="Arial" w:hAnsi="Arial" w:cs="Arial"/>
          <w:i/>
          <w:iCs/>
          <w:sz w:val="22"/>
          <w:szCs w:val="22"/>
        </w:rPr>
        <w:t>PGP-308/2022-805</w:t>
      </w:r>
      <w:r>
        <w:rPr>
          <w:rFonts w:ascii="Arial" w:hAnsi="Arial" w:cs="Arial"/>
          <w:i/>
          <w:iCs/>
          <w:sz w:val="22"/>
          <w:szCs w:val="22"/>
        </w:rPr>
        <w:t xml:space="preserve">, byl z 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 orná půda, o výměře 3098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 oddělen nový pozemek označený jako</w:t>
      </w:r>
      <w:r w:rsidR="008D66AF">
        <w:rPr>
          <w:rFonts w:ascii="Arial" w:hAnsi="Arial" w:cs="Arial"/>
          <w:i/>
          <w:iCs/>
          <w:sz w:val="22"/>
          <w:szCs w:val="22"/>
        </w:rPr>
        <w:t xml:space="preserve"> 725/20</w:t>
      </w:r>
      <w:r>
        <w:rPr>
          <w:rFonts w:ascii="Arial" w:hAnsi="Arial" w:cs="Arial"/>
          <w:i/>
          <w:iCs/>
          <w:sz w:val="22"/>
          <w:szCs w:val="22"/>
        </w:rPr>
        <w:t xml:space="preserve"> o výměře cca </w:t>
      </w:r>
      <w:r w:rsidR="008D66AF">
        <w:rPr>
          <w:rFonts w:ascii="Arial" w:hAnsi="Arial" w:cs="Arial"/>
          <w:i/>
          <w:iCs/>
          <w:sz w:val="22"/>
          <w:szCs w:val="22"/>
        </w:rPr>
        <w:t xml:space="preserve">277 </w:t>
      </w:r>
      <w:r>
        <w:rPr>
          <w:rFonts w:ascii="Arial" w:hAnsi="Arial" w:cs="Arial"/>
          <w:i/>
          <w:iCs/>
          <w:sz w:val="22"/>
          <w:szCs w:val="22"/>
        </w:rPr>
        <w:t>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 snížila na </w:t>
      </w:r>
      <w:r w:rsidR="008D66AF">
        <w:rPr>
          <w:rFonts w:ascii="Arial" w:hAnsi="Arial" w:cs="Arial"/>
          <w:i/>
          <w:iCs/>
          <w:sz w:val="22"/>
          <w:szCs w:val="22"/>
        </w:rPr>
        <w:t xml:space="preserve">2.821 </w:t>
      </w:r>
      <w:r>
        <w:rPr>
          <w:rFonts w:ascii="Arial" w:hAnsi="Arial" w:cs="Arial"/>
          <w:i/>
          <w:iCs/>
          <w:sz w:val="22"/>
          <w:szCs w:val="22"/>
        </w:rPr>
        <w:t xml:space="preserve">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pozemek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725/13 orná půda o výměře 1789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 oddělen nový pozemek označený jako</w:t>
      </w:r>
      <w:r w:rsidR="008D66AF">
        <w:rPr>
          <w:rFonts w:ascii="Arial" w:hAnsi="Arial" w:cs="Arial"/>
          <w:i/>
          <w:iCs/>
          <w:sz w:val="22"/>
          <w:szCs w:val="22"/>
        </w:rPr>
        <w:t xml:space="preserve"> 725/21</w:t>
      </w:r>
      <w:r>
        <w:rPr>
          <w:rFonts w:ascii="Arial" w:hAnsi="Arial" w:cs="Arial"/>
          <w:i/>
          <w:iCs/>
          <w:sz w:val="22"/>
          <w:szCs w:val="22"/>
        </w:rPr>
        <w:t xml:space="preserve"> o výměře cca </w:t>
      </w:r>
      <w:r w:rsidR="008D66AF">
        <w:rPr>
          <w:rFonts w:ascii="Arial" w:hAnsi="Arial" w:cs="Arial"/>
          <w:i/>
          <w:iCs/>
          <w:sz w:val="22"/>
          <w:szCs w:val="22"/>
        </w:rPr>
        <w:t xml:space="preserve">222 </w:t>
      </w:r>
      <w:r>
        <w:rPr>
          <w:rFonts w:ascii="Arial" w:hAnsi="Arial" w:cs="Arial"/>
          <w:i/>
          <w:iCs/>
          <w:sz w:val="22"/>
          <w:szCs w:val="22"/>
        </w:rPr>
        <w:t>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725/13 snížila na </w:t>
      </w:r>
      <w:r w:rsidR="008D66AF">
        <w:rPr>
          <w:rFonts w:ascii="Arial" w:hAnsi="Arial" w:cs="Arial"/>
          <w:i/>
          <w:iCs/>
          <w:sz w:val="22"/>
          <w:szCs w:val="22"/>
        </w:rPr>
        <w:t xml:space="preserve">1.566 </w:t>
      </w:r>
      <w:r>
        <w:rPr>
          <w:rFonts w:ascii="Arial" w:hAnsi="Arial" w:cs="Arial"/>
          <w:i/>
          <w:iCs/>
          <w:sz w:val="22"/>
          <w:szCs w:val="22"/>
        </w:rPr>
        <w:t xml:space="preserve">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pozemek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č. 725/14 orná půda o výměře 281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 xml:space="preserve">oddělen nový pozemek označený jako </w:t>
      </w:r>
      <w:r w:rsidR="008D66AF">
        <w:rPr>
          <w:rFonts w:ascii="Arial" w:hAnsi="Arial" w:cs="Arial"/>
          <w:i/>
          <w:iCs/>
          <w:sz w:val="22"/>
          <w:szCs w:val="22"/>
        </w:rPr>
        <w:t>725/23</w:t>
      </w:r>
      <w:r>
        <w:rPr>
          <w:rFonts w:ascii="Arial" w:hAnsi="Arial" w:cs="Arial"/>
          <w:i/>
          <w:iCs/>
          <w:sz w:val="22"/>
          <w:szCs w:val="22"/>
        </w:rPr>
        <w:t xml:space="preserve"> o výměře cca 65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č. 725/14 snížila na 216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 a pozemek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. č. </w:t>
      </w:r>
      <w:r>
        <w:rPr>
          <w:rFonts w:ascii="Arial" w:hAnsi="Arial" w:cs="Arial"/>
          <w:i/>
          <w:iCs/>
          <w:sz w:val="22"/>
          <w:szCs w:val="22"/>
        </w:rPr>
        <w:t xml:space="preserve">725/15 orná půda o výměře 385 </w:t>
      </w:r>
      <w:r>
        <w:rPr>
          <w:rFonts w:ascii="Arial" w:hAnsi="Arial" w:cs="Arial"/>
          <w:bCs/>
          <w:i/>
          <w:iCs/>
          <w:sz w:val="22"/>
          <w:szCs w:val="22"/>
        </w:rPr>
        <w:t>m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oddělen nový pozemek označený jako </w:t>
      </w:r>
      <w:r w:rsidR="008D66AF">
        <w:rPr>
          <w:rFonts w:ascii="Arial" w:hAnsi="Arial" w:cs="Arial"/>
          <w:i/>
          <w:iCs/>
          <w:sz w:val="22"/>
          <w:szCs w:val="22"/>
        </w:rPr>
        <w:t>725/22</w:t>
      </w:r>
      <w:r>
        <w:rPr>
          <w:rFonts w:ascii="Arial" w:hAnsi="Arial" w:cs="Arial"/>
          <w:i/>
          <w:iCs/>
          <w:sz w:val="22"/>
          <w:szCs w:val="22"/>
        </w:rPr>
        <w:t xml:space="preserve"> o výměře cca 34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čímž se výměra pozemku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č. 725/15 snížila na 351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 to vše v k.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Litovel, obec Litovel, okres Olomouc</w:t>
      </w:r>
      <w:r w:rsidR="00727A57">
        <w:rPr>
          <w:rFonts w:ascii="Arial" w:hAnsi="Arial" w:cs="Arial"/>
          <w:i/>
          <w:iCs/>
          <w:sz w:val="22"/>
          <w:szCs w:val="22"/>
        </w:rPr>
        <w:t>.</w:t>
      </w:r>
    </w:p>
    <w:p w14:paraId="2F087050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Tento geometrický plán tvoří nedílnou součást této kupní smlouvy.</w:t>
      </w:r>
    </w:p>
    <w:p w14:paraId="71C9870C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4EDD54" w14:textId="77777777" w:rsidR="004D06E1" w:rsidRDefault="004D06E1" w:rsidP="004D06E1">
      <w:pPr>
        <w:spacing w:before="120"/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Prodávající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prodává, a touto smlouvou již prodalo nově vzniklý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. č. </w:t>
      </w:r>
      <w:r w:rsidR="002352BC">
        <w:rPr>
          <w:rFonts w:ascii="Arial" w:hAnsi="Arial" w:cs="Arial"/>
          <w:b/>
          <w:i/>
          <w:iCs/>
          <w:sz w:val="22"/>
          <w:szCs w:val="22"/>
        </w:rPr>
        <w:t>725/1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orná půda,</w:t>
      </w:r>
      <w:r>
        <w:rPr>
          <w:rFonts w:ascii="Arial" w:hAnsi="Arial" w:cs="Arial"/>
          <w:i/>
          <w:iCs/>
          <w:sz w:val="22"/>
          <w:szCs w:val="22"/>
        </w:rPr>
        <w:t xml:space="preserve"> o výměře cca 2.821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nově vzniklý 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. č. </w:t>
      </w:r>
      <w:r w:rsidR="002352BC">
        <w:rPr>
          <w:rFonts w:ascii="Arial" w:hAnsi="Arial" w:cs="Arial"/>
          <w:b/>
          <w:i/>
          <w:iCs/>
          <w:sz w:val="22"/>
          <w:szCs w:val="22"/>
        </w:rPr>
        <w:t>725/13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orná půda,</w:t>
      </w:r>
      <w:r>
        <w:rPr>
          <w:rFonts w:ascii="Arial" w:hAnsi="Arial" w:cs="Arial"/>
          <w:i/>
          <w:iCs/>
          <w:sz w:val="22"/>
          <w:szCs w:val="22"/>
        </w:rPr>
        <w:t xml:space="preserve"> o výměře cca 1.566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nově vzniklý 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. č.</w:t>
      </w:r>
      <w:r w:rsidR="002352BC">
        <w:rPr>
          <w:rFonts w:ascii="Arial" w:hAnsi="Arial" w:cs="Arial"/>
          <w:b/>
          <w:i/>
          <w:iCs/>
          <w:sz w:val="22"/>
          <w:szCs w:val="22"/>
        </w:rPr>
        <w:t xml:space="preserve"> 725/23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orná půda, </w:t>
      </w:r>
      <w:r>
        <w:rPr>
          <w:rFonts w:ascii="Arial" w:hAnsi="Arial" w:cs="Arial"/>
          <w:i/>
          <w:iCs/>
          <w:sz w:val="22"/>
          <w:szCs w:val="22"/>
        </w:rPr>
        <w:t xml:space="preserve">o výměře cca 65 </w:t>
      </w:r>
      <w:r>
        <w:rPr>
          <w:rFonts w:ascii="Arial" w:hAnsi="Arial" w:cs="Arial"/>
          <w:i/>
          <w:iCs/>
          <w:sz w:val="22"/>
          <w:szCs w:val="22"/>
        </w:rPr>
        <w:lastRenderedPageBreak/>
        <w:t>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a nově vzniklý pozemek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. č.</w:t>
      </w:r>
      <w:r w:rsidR="002352BC">
        <w:rPr>
          <w:rFonts w:ascii="Arial" w:hAnsi="Arial" w:cs="Arial"/>
          <w:b/>
          <w:i/>
          <w:iCs/>
          <w:sz w:val="22"/>
          <w:szCs w:val="22"/>
        </w:rPr>
        <w:t xml:space="preserve"> 725/22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 orná půda,</w:t>
      </w:r>
      <w:r>
        <w:rPr>
          <w:rFonts w:ascii="Arial" w:hAnsi="Arial" w:cs="Arial"/>
          <w:i/>
          <w:iCs/>
          <w:sz w:val="22"/>
          <w:szCs w:val="22"/>
        </w:rPr>
        <w:t xml:space="preserve"> o výměře cca 34 m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/>
          <w:i/>
          <w:iCs/>
          <w:sz w:val="22"/>
          <w:szCs w:val="22"/>
        </w:rPr>
        <w:t>(celková výměra prodávaných pozemků je 4.486 m</w:t>
      </w:r>
      <w:r>
        <w:rPr>
          <w:rFonts w:ascii="Arial" w:hAnsi="Arial" w:cs="Arial"/>
          <w:b/>
          <w:i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, to vše v k.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Litovel, obec Litovel, dle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geometrického plánu č. </w:t>
      </w:r>
      <w:r w:rsidR="002352BC">
        <w:rPr>
          <w:rFonts w:ascii="Arial" w:hAnsi="Arial" w:cs="Arial"/>
          <w:bCs/>
          <w:i/>
          <w:iCs/>
          <w:sz w:val="22"/>
          <w:szCs w:val="22"/>
        </w:rPr>
        <w:t xml:space="preserve">2937-474/2020 </w:t>
      </w:r>
      <w:r>
        <w:rPr>
          <w:rFonts w:ascii="Arial" w:hAnsi="Arial" w:cs="Arial"/>
          <w:i/>
          <w:iCs/>
          <w:sz w:val="22"/>
          <w:szCs w:val="22"/>
        </w:rPr>
        <w:t xml:space="preserve">ze dne </w:t>
      </w:r>
      <w:r w:rsidR="002352BC">
        <w:rPr>
          <w:rFonts w:ascii="Arial" w:hAnsi="Arial" w:cs="Arial"/>
          <w:i/>
          <w:iCs/>
          <w:sz w:val="22"/>
          <w:szCs w:val="22"/>
        </w:rPr>
        <w:t>8. 2. 2022</w:t>
      </w:r>
      <w:r>
        <w:rPr>
          <w:rFonts w:ascii="Arial" w:hAnsi="Arial" w:cs="Arial"/>
          <w:b/>
          <w:i/>
          <w:iCs/>
          <w:snapToGrid w:val="0"/>
          <w:sz w:val="22"/>
          <w:szCs w:val="22"/>
        </w:rPr>
        <w:t xml:space="preserve"> se všemi součástmi a příslušenstvím a se všemi právy a povinnostmi s jejich vlastnictvím spojenými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do výlučného vlastnictví kupujícího, tj. společnosti </w:t>
      </w:r>
      <w:proofErr w:type="spellStart"/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FORblock</w:t>
      </w:r>
      <w:proofErr w:type="spellEnd"/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s.r.o.</w:t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 IČO 06156908 se sídlem Pavlínka 4/5, 784 01 Litovel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která je do svého výlučného vlastnictví kupuje za účelem výstavby bytových domů o 4 – 5 nadzemních podlažních včetně nezbytného příslušenství a uhradí sjednanou kupní cenu ve výši </w:t>
      </w:r>
      <w:r w:rsidR="00141E51"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6,729.000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,-- Kč, </w:t>
      </w:r>
      <w:r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slovy:</w:t>
      </w:r>
      <w:r w:rsidR="002352BC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 </w:t>
      </w:r>
      <w:r w:rsidR="00141E51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šest milionů sedm set dvacet devět tisíc</w:t>
      </w:r>
      <w:r w:rsidR="002352BC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 korun českých,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tj.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cena za 1 m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  <w:vertAlign w:val="superscript"/>
        </w:rPr>
        <w:t>2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převáděné nemovitosti – pozemků 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byla dohodnuta ve výši 1.500,-- Kč, tzn. počet m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  <w:vertAlign w:val="superscript"/>
        </w:rPr>
        <w:t xml:space="preserve">2 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dle geometrického plánu násobených částkou 1.500,-- Kč.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navýšenou o částku</w:t>
      </w:r>
      <w:r w:rsidR="00141E51"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 xml:space="preserve"> 1,413.090,--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Kč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odpovídající dani z přidané hodnoty podle platné sazby daně dle zákona č. 235/2004 Sb., o dani z přidané hodnoty, ve znění pozdějších předpisů (ke dni podpisu smlouvy činí sazba daně z přidané hodnoty 21 %). Ke stanovené kupní ceně je uplatněna DPH v platné sazbě daně z důvodu, že se jedná o stavební pozemky podle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ust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§ 56 odst. 2 zákona č. 235/2004 Sb., o dani z přidané hodnoty, ve znění pozdějších předpisů. 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Celková kupní cena činí</w:t>
      </w:r>
      <w:r w:rsidR="00141E51"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 xml:space="preserve"> </w:t>
      </w:r>
      <w:proofErr w:type="gramStart"/>
      <w:r w:rsidR="00141E51">
        <w:rPr>
          <w:rFonts w:ascii="Arial" w:hAnsi="Arial" w:cs="Arial"/>
          <w:b/>
          <w:bCs/>
          <w:i/>
          <w:iCs/>
          <w:snapToGrid w:val="0"/>
          <w:color w:val="000000" w:themeColor="text1"/>
          <w:sz w:val="22"/>
          <w:szCs w:val="22"/>
        </w:rPr>
        <w:t>8,142.090,-</w:t>
      </w:r>
      <w:proofErr w:type="gramEnd"/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Kč, </w:t>
      </w:r>
      <w:r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slovy: </w:t>
      </w:r>
      <w:r w:rsidR="00141E51"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 xml:space="preserve">osm milionů jedno sto čtyřicet dva tisíce devadesát </w:t>
      </w:r>
      <w:r>
        <w:rPr>
          <w:rFonts w:ascii="Arial" w:hAnsi="Arial" w:cs="Arial"/>
          <w:bCs/>
          <w:i/>
          <w:iCs/>
          <w:snapToGrid w:val="0"/>
          <w:color w:val="000000" w:themeColor="text1"/>
          <w:sz w:val="22"/>
          <w:szCs w:val="22"/>
        </w:rPr>
        <w:t>korun českých.</w:t>
      </w:r>
    </w:p>
    <w:p w14:paraId="7B8DD706" w14:textId="77777777" w:rsidR="004D06E1" w:rsidRDefault="004D06E1" w:rsidP="004D06E1">
      <w:pPr>
        <w:spacing w:before="120"/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14:paraId="0B7EF685" w14:textId="77777777" w:rsidR="004D06E1" w:rsidRDefault="004D06E1" w:rsidP="004D06E1">
      <w:pPr>
        <w:spacing w:before="120"/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</w:p>
    <w:p w14:paraId="20C4112E" w14:textId="77777777" w:rsidR="004D06E1" w:rsidRDefault="004D06E1" w:rsidP="004D06E1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III.</w:t>
      </w:r>
    </w:p>
    <w:p w14:paraId="1CD3C26B" w14:textId="77777777" w:rsidR="004D06E1" w:rsidRDefault="004D06E1" w:rsidP="004D06E1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Kupující sjednanou kupní cenu jednorázově uhradí na účet prodávajícího vedený u KB, a.s., číslo 19-3620811/0100 do 15 pracovních dnů po podpisu této kupní smlouvy. </w:t>
      </w:r>
    </w:p>
    <w:p w14:paraId="02D638E6" w14:textId="77777777" w:rsidR="004D06E1" w:rsidRDefault="004D06E1" w:rsidP="004D06E1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Ke dni zaplacení bude kupujícímu vystaven daňový doklad na přijatou úplatu předem. </w:t>
      </w:r>
    </w:p>
    <w:p w14:paraId="6F51819B" w14:textId="77777777" w:rsidR="004D06E1" w:rsidRDefault="004D06E1" w:rsidP="004D06E1">
      <w:pPr>
        <w:spacing w:before="12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Ke dni uskutečnění plnění podle § 21 odst. 2 zákona č. 235/2004 Sb. o dani z přidané hodnoty, ve znění pozdějších předpisů, tj. ke dni doručení vyrozumění o zápisu změny vlastnického práva, bude vystaven konečný daňový doklad na sjednanou kupní cenu, na kterém bude zaplacená záloha zohledněna.</w:t>
      </w:r>
    </w:p>
    <w:p w14:paraId="24E5FE0A" w14:textId="77777777" w:rsidR="004D06E1" w:rsidRDefault="004D06E1" w:rsidP="004D06E1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264F913D" w14:textId="77777777" w:rsidR="004D06E1" w:rsidRDefault="004D06E1" w:rsidP="004D06E1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55838F33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>IV.</w:t>
      </w:r>
    </w:p>
    <w:p w14:paraId="331980A7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74695A6F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Zastupitelstvo Města Litovel na 22. zasedání konaném dne 22. dubna 2021 po řádném zveřejnění projednalo a schválilo odprodej části pozemků o celkové výměře cca 4.486 m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  <w:vertAlign w:val="superscript"/>
        </w:rPr>
        <w:t>2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do výlučného vlastnictví společnosti 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FORblock s.r.o.</w:t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 IČO 06156908 se sídlem Pavlínka 4/5, 784 01 Litovel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za cenu 1.500,-Kč/1 m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  <w:vertAlign w:val="superscript"/>
        </w:rPr>
        <w:t xml:space="preserve">2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+ DPH za účelem</w:t>
      </w: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výstavby bytových domů o 4 – 5 nadzemních podlažních včetně nezbytného příslušenství, při splnení následujících podmínek stanovených zveřejněným záměrem: </w:t>
      </w:r>
    </w:p>
    <w:p w14:paraId="08BF5761" w14:textId="77777777" w:rsidR="004D06E1" w:rsidRDefault="004D06E1" w:rsidP="004D06E1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budoucí prodávané části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pozemků jsou určeny k výstavbě bytových domů, </w:t>
      </w:r>
    </w:p>
    <w:p w14:paraId="2F87CBE0" w14:textId="77777777" w:rsidR="004D06E1" w:rsidRDefault="004D06E1" w:rsidP="004D06E1">
      <w:pPr>
        <w:numPr>
          <w:ilvl w:val="0"/>
          <w:numId w:val="2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všechny bytové domy se povinně připojí na teplovod a elektrovod, tj. na stávající infrastrukturu vybudovanou v minulých letech, </w:t>
      </w:r>
    </w:p>
    <w:p w14:paraId="07A52D97" w14:textId="77777777" w:rsidR="004D06E1" w:rsidRDefault="004D06E1" w:rsidP="004D06E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součástí kupní smlouvy je při výběrovém řízení předložená závazná tabulka s počtem a velikostmi jednotlivých bytových jednotek a venkovní vizualizace bytových domů, které se stávají závaznými pro stavební řízení,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66D2ABD5" w14:textId="77777777" w:rsidR="004D06E1" w:rsidRDefault="004D06E1" w:rsidP="004D06E1">
      <w:pPr>
        <w:pStyle w:val="Odstavecseseznamem"/>
        <w:numPr>
          <w:ilvl w:val="0"/>
          <w:numId w:val="2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kupní smlouva bude uzavřena do jednoho měsíce po ukončení nájemního vztahu se současným nájemcem pozemků, tj. ZD Červenka, (výpovědní lhůta je jeden rok vždy k 1.10. kalendářního roku, pokud nedojde k jiné dohodě), </w:t>
      </w:r>
    </w:p>
    <w:p w14:paraId="3B16EA23" w14:textId="77777777" w:rsidR="004D06E1" w:rsidRDefault="004D06E1" w:rsidP="004D06E1">
      <w:pPr>
        <w:pStyle w:val="Odstavecseseznamem"/>
        <w:numPr>
          <w:ilvl w:val="0"/>
          <w:numId w:val="2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účel prodeje bude zajištěn složením jistiny na účet města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6015-3620811/0100 </w:t>
      </w:r>
      <w:r>
        <w:rPr>
          <w:rFonts w:ascii="Arial" w:hAnsi="Arial" w:cs="Arial"/>
          <w:i/>
          <w:iCs/>
          <w:sz w:val="22"/>
          <w:szCs w:val="22"/>
        </w:rPr>
        <w:t xml:space="preserve">ve výši 10 % z ceny pozemků, která bude vrácena nejpozději do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30-ti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dnů po kolaudaci všech BD,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při vrácení finanční částky se nebudou připočítávat žádné úroky,</w:t>
      </w:r>
    </w:p>
    <w:p w14:paraId="79211FCC" w14:textId="77777777" w:rsidR="004D06E1" w:rsidRDefault="004D06E1" w:rsidP="004D06E1">
      <w:pPr>
        <w:pStyle w:val="Odstavecseseznamem"/>
        <w:numPr>
          <w:ilvl w:val="0"/>
          <w:numId w:val="2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kupující se zaváže, že k objektům získá oprávnění dle stavebního zákona k užívání stavby, na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základě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kterého bude 50% bytů v lokalitě Severní uvedeno do provozu </w:t>
      </w:r>
      <w:r>
        <w:rPr>
          <w:rFonts w:ascii="Arial" w:hAnsi="Arial" w:cs="Arial"/>
          <w:i/>
          <w:iCs/>
          <w:sz w:val="22"/>
          <w:szCs w:val="22"/>
        </w:rPr>
        <w:lastRenderedPageBreak/>
        <w:t>nejpozději do 48 měsíců a dalších 50% bytů do 60 měsíců, a to ode dne právních účinků vkladu vlastnického práva k převáděným pozemkům do katastru nemovitostí,</w:t>
      </w:r>
    </w:p>
    <w:p w14:paraId="06CDC235" w14:textId="77777777" w:rsidR="004D06E1" w:rsidRDefault="004D06E1" w:rsidP="004D06E1">
      <w:pPr>
        <w:pStyle w:val="Odstavecseseznamem"/>
        <w:numPr>
          <w:ilvl w:val="0"/>
          <w:numId w:val="2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kupující se zaváže prodat převáděné pozemky za sjednanou kupní cenu zpět do vlastnictví prodávajícího v případě, že zamýšlený záměr BD nezačne realizovat do dvou let ode dne právních účinků vkladu vlastnického práva k pozemkům dle uzavřené kupní smlouvy,</w:t>
      </w:r>
    </w:p>
    <w:p w14:paraId="1EA030B7" w14:textId="77777777" w:rsidR="004D06E1" w:rsidRDefault="004D06E1" w:rsidP="004D06E1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 případě, že kupující dodrží předem zveřejněné a dále výslovně uvedené požadavky města Litovel, jejichž splněním je prodej pozemků podmíněn, bude po doložení jejich splnění, složená jistota do 14 dnů v plné výši vrácena na kupujícím určený účet,</w:t>
      </w:r>
    </w:p>
    <w:p w14:paraId="02799E92" w14:textId="77777777" w:rsidR="004D06E1" w:rsidRDefault="004D06E1" w:rsidP="004D06E1">
      <w:pPr>
        <w:pStyle w:val="Odstavecseseznamem"/>
        <w:numPr>
          <w:ilvl w:val="0"/>
          <w:numId w:val="2"/>
        </w:numPr>
        <w:autoSpaceDE/>
        <w:jc w:val="both"/>
        <w:rPr>
          <w:b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>v případě, že kupující sjednané podmínky stanovené v záměru prodeje nedodrží, bude ujednána smluvní pokuta ve výši 5 mil. Kč),</w:t>
      </w:r>
      <w:r>
        <w:rPr>
          <w:i/>
          <w:iCs/>
        </w:rPr>
        <w:t xml:space="preserve"> </w:t>
      </w:r>
    </w:p>
    <w:p w14:paraId="0EC50276" w14:textId="77777777" w:rsidR="004D06E1" w:rsidRDefault="004D06E1" w:rsidP="004D06E1">
      <w:pPr>
        <w:pStyle w:val="Odstavecseseznamem"/>
        <w:numPr>
          <w:ilvl w:val="0"/>
          <w:numId w:val="2"/>
        </w:numPr>
        <w:autoSpaceDE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náklady spojené s odprodejem pozemků, jako je pořízení GP, správní poplatek za vklad vlastnického práva do katastru nemovitostí ponese kupující.</w:t>
      </w:r>
    </w:p>
    <w:p w14:paraId="36FC1DEB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0114A1EF" w14:textId="77777777" w:rsidR="004D06E1" w:rsidRDefault="004D06E1" w:rsidP="004D06E1">
      <w:pPr>
        <w:spacing w:before="120"/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0F94EDF9" w14:textId="77777777" w:rsidR="004D06E1" w:rsidRDefault="004D06E1" w:rsidP="004D06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V. </w:t>
      </w:r>
    </w:p>
    <w:p w14:paraId="5F7A1A03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6A44BF0A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Prodávající prohlašuje, že mu nejsou známy žádné právní ani faktické vady prodávané nemovitosti, které by převodu bránily nebo ho podstatně ztěžovaly, že převáděné pozemky jsou prosty jakýchkoliv dluhů a zástavních práv. </w:t>
      </w:r>
    </w:p>
    <w:p w14:paraId="6A61D1F9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45C13A83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Kupující prohlašuje, </w:t>
      </w:r>
      <w:r>
        <w:rPr>
          <w:rFonts w:ascii="Arial" w:hAnsi="Arial" w:cs="Arial"/>
          <w:i/>
          <w:iCs/>
          <w:sz w:val="22"/>
          <w:szCs w:val="22"/>
        </w:rPr>
        <w:t xml:space="preserve">že se seznámil i se stavem zápisu v katastru nemovitostí a </w:t>
      </w:r>
      <w:r>
        <w:rPr>
          <w:rFonts w:ascii="Arial" w:hAnsi="Arial" w:cs="Arial"/>
          <w:i/>
          <w:iCs/>
          <w:snapToGrid w:val="0"/>
          <w:sz w:val="22"/>
          <w:szCs w:val="22"/>
        </w:rPr>
        <w:t>že je mu znám skutečný i právní stav prodávaných pozemků a v tomto stavu prodávané nemovitosti do svého vlastnictví přijímá.</w:t>
      </w:r>
    </w:p>
    <w:p w14:paraId="20EE9380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B9D5C27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Kupující hodlá na uvedených pozemcích realizovat shora uvedenou výstavbu bytových domů specifikovaných závaznou tabulkou s počtem a velikostmi jednotlivých bytových jednotek a venkovní vizualizace bytových domů, která tvoří přílohu této smlouvy a prohlašuje, že pozemky tomuto jeho záměru plně vyhovují. Dále prohlašuje, že si prověřil všechny podstatné okolnosti, které by mohly ovlivnit realizaci jeho záměru, a nezjistil nic, co by jej ohrozilo, znemožnilo či podstatně ztížilo.</w:t>
      </w:r>
    </w:p>
    <w:p w14:paraId="5EE54F62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1E234F53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V případě, že by v průběhu územního či stavebního řízení, či dodatečně taková okolnost vyšla najevo, má kupující právo od této smlouvy odstoupit na základě jednostranného písemného prohlášení doručeného prodávajícímu spolu s důkazem objektivně prokazujícím, že důvod pro odstoupení nepochybně existuje. Uvedené platí bez ohledu na to, zda kupující takovou skutečnost mohl zjistit dříve. </w:t>
      </w:r>
    </w:p>
    <w:p w14:paraId="4BA6EC22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5DBDAB0B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Pokud bude objektivně prokázáno, že důvod pro odstoupení kupujícího od této smlouvy nepochybně existuje, nebudou vůči němu uplatňovány žádné sankce a bude mu vrácena uhrazená kupní cena.</w:t>
      </w:r>
    </w:p>
    <w:p w14:paraId="5057A4E7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4D5E1EF0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2ED5C20B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5981E634" w14:textId="77777777" w:rsidR="004D06E1" w:rsidRDefault="004D06E1" w:rsidP="004D06E1">
      <w:pPr>
        <w:jc w:val="center"/>
        <w:rPr>
          <w:rFonts w:ascii="Arial" w:hAnsi="Arial" w:cs="Arial"/>
          <w:b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i/>
          <w:iCs/>
          <w:snapToGrid w:val="0"/>
          <w:sz w:val="22"/>
          <w:szCs w:val="22"/>
        </w:rPr>
        <w:t>VI.</w:t>
      </w:r>
    </w:p>
    <w:p w14:paraId="67693A4C" w14:textId="77777777" w:rsidR="004D06E1" w:rsidRDefault="004D06E1" w:rsidP="004D06E1">
      <w:pPr>
        <w:jc w:val="center"/>
        <w:rPr>
          <w:rFonts w:ascii="Arial" w:hAnsi="Arial" w:cs="Arial"/>
          <w:b/>
          <w:i/>
          <w:iCs/>
          <w:snapToGrid w:val="0"/>
          <w:sz w:val="22"/>
          <w:szCs w:val="22"/>
        </w:rPr>
      </w:pPr>
    </w:p>
    <w:p w14:paraId="4AEE548B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Kupující se zavazuje, že</w:t>
      </w:r>
      <w:r w:rsidR="00FE6885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2E37A8" w14:textId="77777777" w:rsidR="004D06E1" w:rsidRDefault="004D06E1" w:rsidP="004D06E1">
      <w:pPr>
        <w:rPr>
          <w:rFonts w:ascii="Arial" w:hAnsi="Arial" w:cs="Arial"/>
          <w:i/>
          <w:iCs/>
          <w:sz w:val="22"/>
          <w:szCs w:val="22"/>
        </w:rPr>
      </w:pPr>
    </w:p>
    <w:p w14:paraId="6C19F5BB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všechny bytové domy povinně připojí na teplovod a elektrovod, tj. na stávající infrastrukturu vybudovanou v minulých letech,</w:t>
      </w:r>
    </w:p>
    <w:p w14:paraId="3AF4EEA3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173A5AD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k objektům v lokalitě Severní získá oprávnění dle stavebního zákona k užívání stavby,</w:t>
      </w:r>
    </w:p>
    <w:p w14:paraId="2CA7BC1C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E844FB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- nejpozději do 48 měsíců ode dne právních účinků vkladu vlastnického práva k převáděným pozemkům do katastru nemovitostí v lokalitě Severní uvede do provozu 50</w:t>
      </w:r>
      <w:r w:rsidR="003D49D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% bytů,</w:t>
      </w:r>
    </w:p>
    <w:p w14:paraId="1EAB1D9D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59BCE01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nejpozději do 60 měsíců ode dne právních účinků vkladu vlastnického práva k převáděným pozemkům do katastru nemovitostí v lokalitě Severní uvede do provozu dalších 50</w:t>
      </w:r>
      <w:r w:rsidR="003D49D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% bytů,</w:t>
      </w:r>
    </w:p>
    <w:p w14:paraId="653AB827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8B7AE6D" w14:textId="77777777" w:rsidR="004D06E1" w:rsidRDefault="004D06E1" w:rsidP="004D06E1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na zajištění účelu prodeje nejpozději do 30 dnů ode dne právních účinků vkladu vlastnického práva k převáděným pozemkům do katastru nemovitostí s prodávajícím uzavře „dohodu o převzetí a zajištění závazků souvisejících s prodejem pozemků“, podle které na účet města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6015-3620811/0100</w:t>
      </w:r>
      <w:r>
        <w:rPr>
          <w:rFonts w:ascii="Arial" w:hAnsi="Arial" w:cs="Arial"/>
          <w:i/>
          <w:iCs/>
          <w:sz w:val="22"/>
          <w:szCs w:val="22"/>
        </w:rPr>
        <w:t xml:space="preserve"> složí jistinu ve výši 10 % z ceny pozemků, která bude vrácena nejpozději do 30 dnů po kolaudaci všech BD,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při vrácení finanční částky se nebudou připočítávat žádné úroky.</w:t>
      </w:r>
    </w:p>
    <w:p w14:paraId="59AB418B" w14:textId="77777777" w:rsidR="004D06E1" w:rsidRDefault="004D06E1" w:rsidP="004D06E1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9FE694F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Kupující se zavazuje prodat převáděné pozemky za v této smlouvě sjednanou kupní cenu zpět do vlastnictví prodávajícího v </w:t>
      </w:r>
      <w:r>
        <w:rPr>
          <w:rFonts w:ascii="Arial" w:hAnsi="Arial" w:cs="Arial"/>
          <w:i/>
          <w:iCs/>
          <w:sz w:val="22"/>
          <w:szCs w:val="22"/>
        </w:rPr>
        <w:t>případě, že zamýšlený záměr BD nezačne realizovat do dvou let ode dne právních účinků vkladu vlastnického práva k pozemkům dle této kupní smlouvy.</w:t>
      </w:r>
    </w:p>
    <w:p w14:paraId="501AC02F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D4BA5AA" w14:textId="77777777" w:rsidR="004D06E1" w:rsidRDefault="004D06E1" w:rsidP="004D06E1">
      <w:pPr>
        <w:autoSpaceDE/>
        <w:jc w:val="both"/>
        <w:rPr>
          <w:b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>V případě, že kupující sjednané podmínky vyplývající ze záměru prodeje a ujednané touto smlouvou nedodrží, vzniká prodávajícímu právo na smluvní pokutu ve výši 5 mil. Kč, slovy pět milionů korun českých.</w:t>
      </w:r>
    </w:p>
    <w:p w14:paraId="4A1F3563" w14:textId="77777777" w:rsidR="004D06E1" w:rsidRDefault="004D06E1" w:rsidP="004D06E1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A4FED82" w14:textId="77777777" w:rsidR="004D06E1" w:rsidRDefault="004D06E1" w:rsidP="004D06E1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7576632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 případě, že kupující dodrží touto smlouvou ujednané podmínky, jejichž splněním je prodej pozemků podmíněn, vyzve prodávajícího k vrácení podle uzavřené „dohody o převzetí a zajištění závazků souvisejících s prodejem pozemků“, složené jistoty.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Prodávající se zavazuje do 14 dnů</w:t>
      </w:r>
      <w:r>
        <w:rPr>
          <w:rFonts w:ascii="Arial" w:hAnsi="Arial" w:cs="Arial"/>
          <w:i/>
          <w:iCs/>
          <w:sz w:val="22"/>
          <w:szCs w:val="22"/>
        </w:rPr>
        <w:t xml:space="preserve"> na kupujícím určený účet složenou jistotu v plné výši vrátit.</w:t>
      </w:r>
    </w:p>
    <w:p w14:paraId="4EF8816D" w14:textId="77777777" w:rsidR="003D49DD" w:rsidRDefault="003D49DD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8A16B4" w14:textId="77777777" w:rsidR="004D06E1" w:rsidRDefault="004D06E1" w:rsidP="004D06E1">
      <w:pPr>
        <w:jc w:val="both"/>
        <w:rPr>
          <w:rFonts w:ascii="Arial" w:hAnsi="Arial" w:cs="Arial"/>
          <w:b/>
          <w:i/>
          <w:iCs/>
          <w:snapToGrid w:val="0"/>
          <w:sz w:val="22"/>
          <w:szCs w:val="22"/>
        </w:rPr>
      </w:pPr>
    </w:p>
    <w:p w14:paraId="0295C4A5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VII.</w:t>
      </w:r>
    </w:p>
    <w:p w14:paraId="46A5ABD5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Návrh na vklad vlastnického práva bude podepsán prodávajícím a kupujícím současně s podpisem této smlouvy.</w:t>
      </w:r>
    </w:p>
    <w:p w14:paraId="5CBDE591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C1CDEB0" w14:textId="77777777" w:rsidR="004D06E1" w:rsidRDefault="004D06E1" w:rsidP="004D06E1">
      <w:pPr>
        <w:pStyle w:val="Zkladntext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Ke vkladu vlastnického práva dle této smlouvy do katastru nemovitostí vedeného Katastrálním úřadem pro Olomoucký kraj, Katastrálním pracovištěm Olomouc, bude smlouva předložena až po úplném zaplacení sjednané kupní ceny, přičemž k jejímu doručení na příslušný katastrální úřad se zavazuje prodávající nejpozději do tří pracovních dnů od úplného zaplacení kupní ceny. Kupující nabude vlastnické právo k předmětu koupě vkladem tohoto práva do katastru nemovitostí. Právní účinky vkladu vznikají na základě pravomocného rozhodnutí o jeho povolení ke dni, kdy návrh na vklad bude doručen příslušnému katastrálnímu úřadu.</w:t>
      </w:r>
    </w:p>
    <w:p w14:paraId="7A97FF2B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42510EE" w14:textId="77777777" w:rsidR="004D06E1" w:rsidRDefault="004D06E1" w:rsidP="004D06E1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Provedení vkladu je nezbytné ve smyslu ustanovení § 1105 zákona č. 89/2012 „občanského zákoníku“, dle kterého se vlastnické právo k nemovité věci zapsané ve veřejném seznamu, nabývá zápisem do takového seznamu. Ve smyslu ustanovení zákona č. 256/2013 Sb. "o katastru nemovitostí" ve znění pozdějších předpisů, lze vklad provést na základě pravomocného rozhodnutí katastrálního úřadu o jeho povolení, ale právní účinky nastávají k okamžiku, kdy návrh na zápis došel příslušnému katastrálnímu úřadu. Tímto dnem přejdou na kupujícího veškerá práva a povinnosti s vlastnictvím nemovitosti spojená, včetně nebezpečí případné škody.</w:t>
      </w:r>
    </w:p>
    <w:p w14:paraId="0D073B21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Smluvní strany této smlouvy se zavazují vzájemně si poskytnout veškerou nutnou součinnost vyžadovanou k provedení vkladu vlastnického práva podle této smlouvy do katastru nemovitostí.</w:t>
      </w:r>
    </w:p>
    <w:p w14:paraId="69740B19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Strany vyvinou veškeré úsilí ke splnění účelu této smlouvy a zavazují se, pokud to bude nutné podle výzvy nebo rozhodnutí Katastrálního úřadu, doplnit, změnit nebo uzavřít novou smlouvu, která naplní účel této smlouvy, do 7 dnů ode dne, kdy se o obsahu výzvy nebo rozhodnutí Katastrálního úřadu dozvěděly. Toto ustanovení se vztahuje přiměřeně na návrh na vklad do katastru nemovitostí a přílohy.</w:t>
      </w:r>
    </w:p>
    <w:p w14:paraId="23DA9B12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doby provedení vkladu vlastnictví podle této smlouvy jsou obě strany svými projevy vůle vázány a prodávající se zavazuje, že bez souhlasu druhé strany nepřevede předmětnou nemovitost na třetí osobu, ani ji jakkoli nezatíží nebo nesjedná práva k ní pro třetí osobu.</w:t>
      </w:r>
    </w:p>
    <w:p w14:paraId="147BC4FA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Veškeré výlohy spojené s uzavřením této kupní smlouvy a vkladem práv dle této kupní smlouvy do katastru nemovitostí nese kupující. </w:t>
      </w:r>
    </w:p>
    <w:p w14:paraId="6B407094" w14:textId="77777777" w:rsidR="00727A57" w:rsidRDefault="00727A57" w:rsidP="004D06E1">
      <w:pPr>
        <w:pStyle w:val="Odstavec"/>
        <w:numPr>
          <w:ilvl w:val="0"/>
          <w:numId w:val="0"/>
        </w:numPr>
        <w:tabs>
          <w:tab w:val="left" w:pos="708"/>
        </w:tabs>
        <w:rPr>
          <w:rFonts w:ascii="Arial" w:hAnsi="Arial" w:cs="Arial"/>
          <w:i/>
          <w:iCs/>
        </w:rPr>
      </w:pPr>
    </w:p>
    <w:p w14:paraId="222BBBBA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</w:rPr>
      </w:pPr>
    </w:p>
    <w:p w14:paraId="02CDA005" w14:textId="77777777" w:rsidR="004D06E1" w:rsidRDefault="004D06E1" w:rsidP="004D06E1">
      <w:pPr>
        <w:ind w:left="-851"/>
        <w:jc w:val="center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VIII.</w:t>
      </w:r>
    </w:p>
    <w:p w14:paraId="2580A44E" w14:textId="77777777" w:rsidR="004D06E1" w:rsidRDefault="004D06E1" w:rsidP="004D06E1">
      <w:pPr>
        <w:ind w:left="-851"/>
        <w:jc w:val="center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</w:p>
    <w:p w14:paraId="532BF890" w14:textId="77777777" w:rsidR="004D06E1" w:rsidRDefault="004D06E1" w:rsidP="004D06E1">
      <w:pPr>
        <w:ind w:hanging="851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              </w:t>
      </w:r>
      <w:r>
        <w:rPr>
          <w:rFonts w:ascii="Arial" w:hAnsi="Arial" w:cs="Arial"/>
          <w:i/>
          <w:iCs/>
          <w:snapToGrid w:val="0"/>
          <w:sz w:val="22"/>
          <w:szCs w:val="22"/>
        </w:rPr>
        <w:t>Smluvní strany ujednávají, že předmět koupě bude protokolárně kupujícímu předán do 30 dnů ode dne vkladu práva do katastru nemovitostí a kupující jej v tento den převezme. Tímto předáním a převzetím přejde na kupujícího nebezpečí poškození a zničení. Předání a převzetí předmětu koupě bude potvrzeno předávacím protokolem podepsaným oběma smluvními stranami.</w:t>
      </w:r>
    </w:p>
    <w:p w14:paraId="58EB8DF1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             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5FB14A63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Tato smlouva byla schválena usnesením č. ZML/</w:t>
      </w:r>
      <w:r w:rsidR="004C2361"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9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/</w:t>
      </w:r>
      <w:r w:rsidR="004C2361"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/</w:t>
      </w:r>
      <w:r w:rsidR="001317E2"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2023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přijatým na</w:t>
      </w:r>
      <w:r w:rsidR="001317E2"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5.</w:t>
      </w:r>
      <w:r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zasedání Zastupitelstva města Litovel, dne </w:t>
      </w:r>
      <w:r w:rsidR="001317E2"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  <w:t>19. 6. 2023.</w:t>
      </w:r>
    </w:p>
    <w:p w14:paraId="2F7FB120" w14:textId="77777777" w:rsidR="004D06E1" w:rsidRDefault="004D06E1" w:rsidP="004D06E1">
      <w:pPr>
        <w:pStyle w:val="Normln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50BAE773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Případná neplatnost nebo neúplnost některého ustanovení této smlouvy nezpůsobuje neúčinnost ostatních ujednání této smlouvy, které budou vykládány ve smyslu, který smluvní strany uzavřením smlouvy sledovaly.</w:t>
      </w:r>
    </w:p>
    <w:p w14:paraId="2D4E03EA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</w:p>
    <w:p w14:paraId="24F8F962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Vzájemná práva a povinnosti účastníků v této smlouvě výslovně neupravená se řídí příslušnými právními předpisy, zejména občanským zákoníkem.</w:t>
      </w:r>
    </w:p>
    <w:p w14:paraId="7E83E21D" w14:textId="77777777" w:rsidR="004D06E1" w:rsidRDefault="004D06E1" w:rsidP="004D06E1">
      <w:pPr>
        <w:pStyle w:val="Odstavec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i/>
          <w:iCs/>
        </w:rPr>
      </w:pPr>
    </w:p>
    <w:p w14:paraId="2486779C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Smluvní strany podpisem této smlouvy vyjadřují souhlas s jejím obsahem a prohlašují, že kupní smlouva byla sepsána na základě pravdivých údajů a jejich pravé a svobodné vůle. Na důkaz toho k ní připojují své podpisy.</w:t>
      </w:r>
    </w:p>
    <w:p w14:paraId="55A765ED" w14:textId="77777777" w:rsidR="004D06E1" w:rsidRDefault="004D06E1" w:rsidP="004D06E1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11FE0F2A" w14:textId="77777777" w:rsidR="004D06E1" w:rsidRDefault="004D06E1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 xml:space="preserve">Kupní smlouva nabývá platnosti podpisem obou smluvních stran, účinnosti jejím uveřejněním v registru smluv </w:t>
      </w:r>
      <w:r>
        <w:rPr>
          <w:rFonts w:ascii="Arial" w:hAnsi="Arial" w:cs="Arial"/>
          <w:i/>
          <w:iCs/>
          <w:sz w:val="22"/>
          <w:szCs w:val="22"/>
        </w:rPr>
        <w:t>dle zák. č. 340/2015 Sb. o zvláštních podmínkách účinnosti některých smluv, uveřejňování těchto smluv a o registru smluv (zákon o registru smluv) uveřejněn v Informačním systému centrálního registru smluv prodávajícím.</w:t>
      </w:r>
    </w:p>
    <w:p w14:paraId="5A987E78" w14:textId="77777777" w:rsidR="003D49DD" w:rsidRDefault="003D49DD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738B4FC" w14:textId="77777777" w:rsidR="003D49DD" w:rsidRDefault="003D49DD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83F6E5" w14:textId="77777777" w:rsidR="00727A57" w:rsidRDefault="00727A57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2A396BD" w14:textId="77777777" w:rsidR="003D49DD" w:rsidRDefault="003D49DD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8DAD1EA" w14:textId="77777777" w:rsidR="003D49DD" w:rsidRDefault="003D49DD" w:rsidP="004D06E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DB3BE39" w14:textId="77777777" w:rsidR="003D49DD" w:rsidRDefault="004D06E1" w:rsidP="004D06E1">
      <w:pPr>
        <w:pStyle w:val="Zkladntextodsazen"/>
        <w:autoSpaceDE/>
        <w:spacing w:after="0" w:line="252" w:lineRule="auto"/>
        <w:ind w:left="2832" w:hanging="2832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Součásti a přílohy smlouvy: </w:t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ab/>
      </w:r>
    </w:p>
    <w:p w14:paraId="03955DBD" w14:textId="77777777" w:rsidR="003D49DD" w:rsidRDefault="003D49DD" w:rsidP="004D06E1">
      <w:pPr>
        <w:pStyle w:val="Zkladntextodsazen"/>
        <w:autoSpaceDE/>
        <w:spacing w:after="0" w:line="252" w:lineRule="auto"/>
        <w:ind w:left="2832" w:hanging="2832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</w:p>
    <w:p w14:paraId="1439C4A6" w14:textId="77777777" w:rsidR="004D06E1" w:rsidRDefault="004D06E1" w:rsidP="004D06E1">
      <w:pPr>
        <w:pStyle w:val="Zkladntextodsazen"/>
        <w:autoSpaceDE/>
        <w:spacing w:after="0" w:line="252" w:lineRule="auto"/>
        <w:ind w:left="2832" w:hanging="2832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>1) geometrický plán</w:t>
      </w:r>
      <w:r w:rsidR="00C41D3C"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 pro rozdělení pozemků</w:t>
      </w:r>
    </w:p>
    <w:p w14:paraId="0739D57F" w14:textId="77777777" w:rsidR="003D49DD" w:rsidRDefault="003D49DD" w:rsidP="004D06E1">
      <w:pPr>
        <w:pStyle w:val="Zkladntextodsazen"/>
        <w:autoSpaceDE/>
        <w:spacing w:after="0" w:line="252" w:lineRule="auto"/>
        <w:ind w:left="2832" w:hanging="2832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</w:p>
    <w:p w14:paraId="50C01DA9" w14:textId="77777777" w:rsidR="004D06E1" w:rsidRDefault="003D49DD" w:rsidP="003D49DD">
      <w:pPr>
        <w:pStyle w:val="Zkladntextodsazen"/>
        <w:autoSpaceDE/>
        <w:spacing w:after="0" w:line="252" w:lineRule="auto"/>
        <w:ind w:left="0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>2</w:t>
      </w:r>
      <w:r w:rsidR="004D06E1"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>) závazná tabulka s počtem a velikostmi jednotlivých bytových jednotek a venkovní vizualizace bytových domů</w:t>
      </w:r>
    </w:p>
    <w:p w14:paraId="753EC2E5" w14:textId="77777777" w:rsidR="003D49DD" w:rsidRDefault="003D49DD" w:rsidP="003D49DD">
      <w:pPr>
        <w:pStyle w:val="Zkladntextodsazen"/>
        <w:autoSpaceDE/>
        <w:spacing w:after="0" w:line="252" w:lineRule="auto"/>
        <w:ind w:left="0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</w:p>
    <w:p w14:paraId="03C7B79E" w14:textId="77777777" w:rsidR="004D06E1" w:rsidRDefault="004D06E1" w:rsidP="004D06E1">
      <w:pPr>
        <w:pStyle w:val="Zkladntextodsazen"/>
        <w:autoSpaceDE/>
        <w:spacing w:after="0" w:line="252" w:lineRule="auto"/>
        <w:ind w:left="2127" w:hanging="2127"/>
        <w:jc w:val="both"/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ab/>
      </w:r>
    </w:p>
    <w:p w14:paraId="1FDBD595" w14:textId="77777777" w:rsidR="004D06E1" w:rsidRDefault="004D06E1" w:rsidP="004D06E1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V Litovli dne </w:t>
      </w:r>
      <w:r w:rsidR="004C2361">
        <w:rPr>
          <w:rFonts w:ascii="Arial" w:hAnsi="Arial" w:cs="Arial"/>
          <w:snapToGrid w:val="0"/>
          <w:sz w:val="22"/>
          <w:szCs w:val="22"/>
        </w:rPr>
        <w:t>23. 6. 2023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F9D7CE9" w14:textId="77777777" w:rsidR="004D06E1" w:rsidRDefault="004D06E1" w:rsidP="004D06E1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67CDD0EE" w14:textId="77777777" w:rsidR="004D06E1" w:rsidRDefault="004D06E1" w:rsidP="004D06E1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5DD535F1" w14:textId="77777777" w:rsidR="004D06E1" w:rsidRDefault="004D06E1" w:rsidP="004D06E1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57834593" w14:textId="77777777" w:rsidR="004D06E1" w:rsidRDefault="004D06E1" w:rsidP="004D06E1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Prodávající                                                                                          Kupující</w:t>
      </w:r>
    </w:p>
    <w:p w14:paraId="62110F3D" w14:textId="77777777" w:rsidR="004D06E1" w:rsidRDefault="004D06E1" w:rsidP="004D06E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…………..…………………………..                    ………………………………………………….</w:t>
      </w:r>
    </w:p>
    <w:p w14:paraId="43827425" w14:textId="77777777" w:rsidR="004D06E1" w:rsidRDefault="004D06E1" w:rsidP="004D0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Viktor Kohout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FORblock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s.r.o.,</w:t>
      </w:r>
      <w:r>
        <w:rPr>
          <w:rFonts w:ascii="Arial" w:hAnsi="Arial" w:cs="Arial"/>
          <w:sz w:val="22"/>
          <w:szCs w:val="22"/>
        </w:rPr>
        <w:t xml:space="preserve"> IČO: 06156908</w:t>
      </w:r>
    </w:p>
    <w:p w14:paraId="7EAE993D" w14:textId="77777777" w:rsidR="004D06E1" w:rsidRDefault="004D06E1" w:rsidP="004D06E1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starosta města                                       zastoupená jednatelem Ing. Jiřím Sedláčkem</w:t>
      </w:r>
    </w:p>
    <w:p w14:paraId="0B39A549" w14:textId="77777777" w:rsidR="002548F6" w:rsidRDefault="002548F6"/>
    <w:sectPr w:rsidR="002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547733D5"/>
    <w:multiLevelType w:val="hybridMultilevel"/>
    <w:tmpl w:val="3B52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299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93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E1"/>
    <w:rsid w:val="00087B0C"/>
    <w:rsid w:val="001317E2"/>
    <w:rsid w:val="00141E51"/>
    <w:rsid w:val="002352BC"/>
    <w:rsid w:val="002420E3"/>
    <w:rsid w:val="002548F6"/>
    <w:rsid w:val="003D49DD"/>
    <w:rsid w:val="004C2361"/>
    <w:rsid w:val="004D06E1"/>
    <w:rsid w:val="00727A57"/>
    <w:rsid w:val="008D66AF"/>
    <w:rsid w:val="009F63AD"/>
    <w:rsid w:val="00B31AD9"/>
    <w:rsid w:val="00C41D3C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C510"/>
  <w15:chartTrackingRefBased/>
  <w15:docId w15:val="{2612588F-2F81-4AB8-ACF9-5B7AF2A6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6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D06E1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D06E1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06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06E1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06E1"/>
    <w:pPr>
      <w:ind w:left="720"/>
      <w:contextualSpacing/>
    </w:pPr>
  </w:style>
  <w:style w:type="paragraph" w:customStyle="1" w:styleId="Normln1">
    <w:name w:val="Normální1"/>
    <w:basedOn w:val="Normln"/>
    <w:rsid w:val="004D06E1"/>
    <w:pPr>
      <w:autoSpaceDE/>
      <w:autoSpaceDN/>
    </w:pPr>
    <w:rPr>
      <w:noProof/>
      <w:sz w:val="24"/>
      <w:lang w:val="en-US"/>
    </w:rPr>
  </w:style>
  <w:style w:type="character" w:customStyle="1" w:styleId="OdstavecChar">
    <w:name w:val="Odstavec Char"/>
    <w:link w:val="Odstavec"/>
    <w:locked/>
    <w:rsid w:val="004D06E1"/>
    <w:rPr>
      <w:rFonts w:ascii="Calibri" w:eastAsia="Calibri" w:hAnsi="Calibri"/>
      <w:color w:val="000000"/>
    </w:rPr>
  </w:style>
  <w:style w:type="paragraph" w:customStyle="1" w:styleId="Odstavec">
    <w:name w:val="Odstavec"/>
    <w:basedOn w:val="Normln"/>
    <w:link w:val="OdstavecChar"/>
    <w:qFormat/>
    <w:rsid w:val="004D06E1"/>
    <w:pPr>
      <w:numPr>
        <w:ilvl w:val="1"/>
        <w:numId w:val="1"/>
      </w:numPr>
      <w:autoSpaceDE/>
      <w:autoSpaceDN/>
      <w:spacing w:before="240" w:after="120"/>
      <w:jc w:val="both"/>
    </w:pPr>
    <w:rPr>
      <w:rFonts w:ascii="Calibri" w:eastAsia="Calibri" w:hAnsi="Calibri" w:cstheme="minorBidi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3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3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2134</Words>
  <Characters>12595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Marie</dc:creator>
  <cp:keywords/>
  <dc:description/>
  <cp:lastModifiedBy>Bednářová Dita</cp:lastModifiedBy>
  <cp:revision>2</cp:revision>
  <cp:lastPrinted>2023-06-23T11:45:00Z</cp:lastPrinted>
  <dcterms:created xsi:type="dcterms:W3CDTF">2023-07-27T08:53:00Z</dcterms:created>
  <dcterms:modified xsi:type="dcterms:W3CDTF">2023-07-27T08:53:00Z</dcterms:modified>
</cp:coreProperties>
</file>