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12" w:rsidRPr="00B16500" w:rsidRDefault="00F10212" w:rsidP="000974D8">
      <w:pPr>
        <w:tabs>
          <w:tab w:val="left" w:pos="4820"/>
        </w:tabs>
        <w:spacing w:before="0"/>
        <w:ind w:left="0"/>
        <w:jc w:val="center"/>
        <w:rPr>
          <w:rFonts w:ascii="Arial" w:hAnsi="Arial" w:cs="Arial"/>
          <w:spacing w:val="20"/>
          <w:sz w:val="21"/>
          <w:szCs w:val="21"/>
        </w:rPr>
      </w:pPr>
      <w:r w:rsidRPr="00B16500">
        <w:rPr>
          <w:rFonts w:ascii="Arial" w:hAnsi="Arial" w:cs="Arial"/>
          <w:b/>
          <w:spacing w:val="20"/>
          <w:sz w:val="21"/>
          <w:szCs w:val="21"/>
        </w:rPr>
        <w:t xml:space="preserve">SMLOUVA O DÍLO </w:t>
      </w:r>
    </w:p>
    <w:p w:rsidR="00F10212" w:rsidRPr="00B16500" w:rsidRDefault="00F10212" w:rsidP="0020230F">
      <w:pPr>
        <w:ind w:left="0"/>
        <w:jc w:val="center"/>
        <w:rPr>
          <w:rFonts w:ascii="Arial" w:hAnsi="Arial" w:cs="Arial"/>
          <w:b/>
          <w:sz w:val="21"/>
          <w:szCs w:val="21"/>
        </w:rPr>
      </w:pPr>
      <w:r w:rsidRPr="00B16500">
        <w:rPr>
          <w:rFonts w:ascii="Arial" w:hAnsi="Arial" w:cs="Arial"/>
          <w:b/>
          <w:bCs/>
          <w:sz w:val="21"/>
          <w:szCs w:val="21"/>
        </w:rPr>
        <w:t>uzavřená</w:t>
      </w:r>
    </w:p>
    <w:p w:rsidR="00F10212" w:rsidRPr="00B16500" w:rsidRDefault="00F10212" w:rsidP="0020230F">
      <w:pPr>
        <w:spacing w:before="0"/>
        <w:ind w:left="0"/>
        <w:jc w:val="center"/>
        <w:rPr>
          <w:rFonts w:ascii="Arial" w:hAnsi="Arial" w:cs="Arial"/>
          <w:sz w:val="21"/>
          <w:szCs w:val="21"/>
        </w:rPr>
      </w:pPr>
      <w:r w:rsidRPr="00B16500">
        <w:rPr>
          <w:rFonts w:ascii="Arial" w:hAnsi="Arial" w:cs="Arial"/>
          <w:sz w:val="21"/>
          <w:szCs w:val="21"/>
        </w:rPr>
        <w:t>podle § 2586 a násl. zákona č. 89/2012 Sb., občanský zákoník</w:t>
      </w:r>
    </w:p>
    <w:p w:rsidR="00F10212" w:rsidRPr="00B16500" w:rsidRDefault="00F10212" w:rsidP="0020230F">
      <w:pPr>
        <w:spacing w:before="0"/>
        <w:ind w:left="0"/>
        <w:jc w:val="center"/>
        <w:rPr>
          <w:rFonts w:ascii="Arial" w:hAnsi="Arial" w:cs="Arial"/>
          <w:b/>
          <w:sz w:val="21"/>
          <w:szCs w:val="21"/>
        </w:rPr>
      </w:pPr>
      <w:r w:rsidRPr="00B16500">
        <w:rPr>
          <w:rFonts w:ascii="Arial" w:hAnsi="Arial" w:cs="Arial"/>
          <w:sz w:val="21"/>
          <w:szCs w:val="21"/>
        </w:rPr>
        <w:t>(dále jen „</w:t>
      </w:r>
      <w:r w:rsidR="00CC0248" w:rsidRPr="00B16500">
        <w:rPr>
          <w:rFonts w:ascii="Arial" w:hAnsi="Arial" w:cs="Arial"/>
          <w:sz w:val="21"/>
          <w:szCs w:val="21"/>
        </w:rPr>
        <w:t>občanský zákoník</w:t>
      </w:r>
      <w:r w:rsidRPr="00B16500">
        <w:rPr>
          <w:rFonts w:ascii="Arial" w:hAnsi="Arial" w:cs="Arial"/>
          <w:sz w:val="21"/>
          <w:szCs w:val="21"/>
        </w:rPr>
        <w:t>“)</w:t>
      </w:r>
    </w:p>
    <w:p w:rsidR="007F53B8" w:rsidRPr="00B16500" w:rsidRDefault="007F53B8" w:rsidP="0020230F">
      <w:pPr>
        <w:ind w:left="0"/>
        <w:jc w:val="left"/>
        <w:rPr>
          <w:rFonts w:ascii="Arial" w:hAnsi="Arial" w:cs="Arial"/>
          <w:b/>
          <w:sz w:val="21"/>
          <w:szCs w:val="21"/>
        </w:rPr>
      </w:pPr>
    </w:p>
    <w:p w:rsidR="00F10212" w:rsidRPr="00B16500" w:rsidRDefault="00F10212" w:rsidP="0020230F">
      <w:pPr>
        <w:ind w:left="0"/>
        <w:jc w:val="left"/>
        <w:rPr>
          <w:rFonts w:ascii="Arial" w:hAnsi="Arial" w:cs="Arial"/>
          <w:b/>
          <w:sz w:val="21"/>
          <w:szCs w:val="21"/>
        </w:rPr>
      </w:pPr>
      <w:r w:rsidRPr="00B16500">
        <w:rPr>
          <w:rFonts w:ascii="Arial" w:hAnsi="Arial" w:cs="Arial"/>
          <w:b/>
          <w:sz w:val="21"/>
          <w:szCs w:val="21"/>
        </w:rPr>
        <w:t>mezi smluvními stranami</w:t>
      </w:r>
    </w:p>
    <w:p w:rsidR="00F10212" w:rsidRPr="00B16500" w:rsidRDefault="00F10212" w:rsidP="0020230F">
      <w:pPr>
        <w:pStyle w:val="Bezmezer"/>
        <w:tabs>
          <w:tab w:val="left" w:pos="4536"/>
        </w:tabs>
        <w:spacing w:before="120"/>
        <w:ind w:left="4536" w:hanging="4536"/>
        <w:rPr>
          <w:rFonts w:ascii="Arial" w:hAnsi="Arial" w:cs="Arial"/>
          <w:sz w:val="21"/>
          <w:szCs w:val="21"/>
        </w:rPr>
      </w:pPr>
      <w:r w:rsidRPr="00B16500">
        <w:rPr>
          <w:rFonts w:ascii="Arial" w:hAnsi="Arial" w:cs="Arial"/>
          <w:sz w:val="21"/>
          <w:szCs w:val="21"/>
        </w:rPr>
        <w:t>Objednatel:</w:t>
      </w:r>
      <w:r w:rsidRPr="00B16500">
        <w:rPr>
          <w:rFonts w:ascii="Arial" w:hAnsi="Arial" w:cs="Arial"/>
          <w:sz w:val="21"/>
          <w:szCs w:val="21"/>
        </w:rPr>
        <w:tab/>
        <w:t>Č</w:t>
      </w:r>
      <w:r w:rsidRPr="00B16500">
        <w:rPr>
          <w:rFonts w:ascii="Arial" w:hAnsi="Arial" w:cs="Arial"/>
          <w:snapToGrid w:val="0"/>
          <w:sz w:val="21"/>
          <w:szCs w:val="21"/>
        </w:rPr>
        <w:t xml:space="preserve">eská republika - </w:t>
      </w:r>
      <w:r w:rsidRPr="00B16500">
        <w:rPr>
          <w:rFonts w:ascii="Arial" w:hAnsi="Arial" w:cs="Arial"/>
          <w:sz w:val="21"/>
          <w:szCs w:val="21"/>
        </w:rPr>
        <w:t>Státní pozemkový úřad, Krajský p</w:t>
      </w:r>
      <w:r w:rsidRPr="00B16500">
        <w:rPr>
          <w:rFonts w:ascii="Arial" w:hAnsi="Arial" w:cs="Arial"/>
          <w:snapToGrid w:val="0"/>
          <w:sz w:val="21"/>
          <w:szCs w:val="21"/>
        </w:rPr>
        <w:t xml:space="preserve">ozemkový úřad </w:t>
      </w:r>
      <w:r w:rsidR="00CB7512" w:rsidRPr="00B16500">
        <w:rPr>
          <w:rFonts w:ascii="Arial" w:hAnsi="Arial" w:cs="Arial"/>
          <w:snapToGrid w:val="0"/>
          <w:sz w:val="21"/>
          <w:szCs w:val="21"/>
        </w:rPr>
        <w:t>Středočeský kraj, Pobočka Kutná Hora</w:t>
      </w:r>
      <w:r w:rsidRPr="00B16500">
        <w:rPr>
          <w:rFonts w:ascii="Arial" w:hAnsi="Arial" w:cs="Arial"/>
          <w:snapToGrid w:val="0"/>
          <w:sz w:val="21"/>
          <w:szCs w:val="21"/>
        </w:rPr>
        <w:t xml:space="preserve"> </w:t>
      </w:r>
      <w:r w:rsidRPr="00B16500">
        <w:rPr>
          <w:rFonts w:ascii="Arial" w:hAnsi="Arial" w:cs="Arial"/>
          <w:snapToGrid w:val="0"/>
          <w:sz w:val="21"/>
          <w:szCs w:val="21"/>
        </w:rPr>
        <w:tab/>
      </w:r>
    </w:p>
    <w:p w:rsidR="00F10212" w:rsidRPr="00B16500" w:rsidRDefault="00F10212" w:rsidP="0020230F">
      <w:pPr>
        <w:pStyle w:val="Bezmezer"/>
        <w:tabs>
          <w:tab w:val="left" w:pos="4536"/>
        </w:tabs>
        <w:ind w:left="4536" w:hanging="4536"/>
        <w:rPr>
          <w:rFonts w:ascii="Arial" w:hAnsi="Arial" w:cs="Arial"/>
          <w:sz w:val="21"/>
          <w:szCs w:val="21"/>
        </w:rPr>
      </w:pPr>
      <w:r w:rsidRPr="00B16500">
        <w:rPr>
          <w:rFonts w:ascii="Arial" w:hAnsi="Arial" w:cs="Arial"/>
          <w:sz w:val="21"/>
          <w:szCs w:val="21"/>
        </w:rPr>
        <w:t>zastoupený:</w:t>
      </w:r>
      <w:r w:rsidRPr="00B16500">
        <w:rPr>
          <w:rFonts w:ascii="Arial" w:hAnsi="Arial" w:cs="Arial"/>
          <w:sz w:val="21"/>
          <w:szCs w:val="21"/>
        </w:rPr>
        <w:tab/>
      </w:r>
      <w:r w:rsidR="00CB7512" w:rsidRPr="00B16500">
        <w:rPr>
          <w:rFonts w:ascii="Arial" w:hAnsi="Arial" w:cs="Arial"/>
          <w:sz w:val="21"/>
          <w:szCs w:val="21"/>
        </w:rPr>
        <w:t>Vedoucí Pobočky Kutná Hora</w:t>
      </w:r>
    </w:p>
    <w:p w:rsidR="00F10212" w:rsidRPr="00B16500" w:rsidRDefault="00F10212" w:rsidP="00CB7512">
      <w:pPr>
        <w:pStyle w:val="Bezmezer"/>
        <w:tabs>
          <w:tab w:val="left" w:pos="4536"/>
        </w:tabs>
        <w:ind w:left="4530" w:hanging="4530"/>
        <w:rPr>
          <w:rFonts w:ascii="Arial" w:hAnsi="Arial" w:cs="Arial"/>
          <w:sz w:val="21"/>
          <w:szCs w:val="21"/>
        </w:rPr>
      </w:pPr>
      <w:r w:rsidRPr="00B16500">
        <w:rPr>
          <w:rFonts w:ascii="Arial" w:hAnsi="Arial" w:cs="Arial"/>
          <w:sz w:val="21"/>
          <w:szCs w:val="21"/>
        </w:rPr>
        <w:t>ve smluvních záležitostech oprávněn jednat:</w:t>
      </w:r>
      <w:r w:rsidRPr="00B16500">
        <w:rPr>
          <w:rFonts w:ascii="Arial" w:hAnsi="Arial" w:cs="Arial"/>
          <w:sz w:val="21"/>
          <w:szCs w:val="21"/>
        </w:rPr>
        <w:tab/>
      </w:r>
      <w:r w:rsidR="00ED5E67">
        <w:rPr>
          <w:rFonts w:ascii="Arial" w:hAnsi="Arial" w:cs="Arial"/>
          <w:sz w:val="21"/>
          <w:szCs w:val="21"/>
        </w:rPr>
        <w:t>Ing. Mariana Poborská, v</w:t>
      </w:r>
      <w:r w:rsidR="00CB7512" w:rsidRPr="00B16500">
        <w:rPr>
          <w:rFonts w:ascii="Arial" w:hAnsi="Arial" w:cs="Arial"/>
          <w:sz w:val="21"/>
          <w:szCs w:val="21"/>
        </w:rPr>
        <w:t>edoucí Pobočky Kutná Hora</w:t>
      </w:r>
    </w:p>
    <w:p w:rsidR="00F10212" w:rsidRPr="00B16500" w:rsidRDefault="00F10212" w:rsidP="00CB7512">
      <w:pPr>
        <w:pStyle w:val="Bezmezer"/>
        <w:tabs>
          <w:tab w:val="left" w:pos="4536"/>
        </w:tabs>
        <w:ind w:left="4530" w:hanging="4530"/>
        <w:rPr>
          <w:rFonts w:ascii="Arial" w:hAnsi="Arial" w:cs="Arial"/>
          <w:snapToGrid w:val="0"/>
          <w:sz w:val="21"/>
          <w:szCs w:val="21"/>
        </w:rPr>
      </w:pPr>
      <w:r w:rsidRPr="00B16500">
        <w:rPr>
          <w:rFonts w:ascii="Arial" w:hAnsi="Arial" w:cs="Arial"/>
          <w:sz w:val="21"/>
          <w:szCs w:val="21"/>
        </w:rPr>
        <w:t xml:space="preserve">v </w:t>
      </w:r>
      <w:r w:rsidRPr="00B16500">
        <w:rPr>
          <w:rFonts w:ascii="Arial" w:hAnsi="Arial" w:cs="Arial"/>
          <w:snapToGrid w:val="0"/>
          <w:sz w:val="21"/>
          <w:szCs w:val="21"/>
        </w:rPr>
        <w:t>technických záležitostech oprávněn jednat:</w:t>
      </w:r>
      <w:r w:rsidRPr="00B16500">
        <w:rPr>
          <w:rFonts w:ascii="Arial" w:hAnsi="Arial" w:cs="Arial"/>
          <w:snapToGrid w:val="0"/>
          <w:sz w:val="21"/>
          <w:szCs w:val="21"/>
        </w:rPr>
        <w:tab/>
      </w:r>
      <w:r w:rsidR="00CB7512" w:rsidRPr="00B16500">
        <w:rPr>
          <w:rFonts w:ascii="Arial" w:hAnsi="Arial" w:cs="Arial"/>
          <w:snapToGrid w:val="0"/>
          <w:sz w:val="21"/>
          <w:szCs w:val="21"/>
        </w:rPr>
        <w:t xml:space="preserve">Karel Svoboda, </w:t>
      </w:r>
      <w:r w:rsidR="000E1F72" w:rsidRPr="00B16500">
        <w:rPr>
          <w:rFonts w:ascii="Arial" w:hAnsi="Arial" w:cs="Arial"/>
          <w:snapToGrid w:val="0"/>
          <w:sz w:val="21"/>
          <w:szCs w:val="21"/>
        </w:rPr>
        <w:t>zaměstnanec</w:t>
      </w:r>
      <w:r w:rsidR="00CB7512" w:rsidRPr="00B16500">
        <w:rPr>
          <w:rFonts w:ascii="Arial" w:hAnsi="Arial" w:cs="Arial"/>
          <w:snapToGrid w:val="0"/>
          <w:sz w:val="21"/>
          <w:szCs w:val="21"/>
        </w:rPr>
        <w:t xml:space="preserve"> Pobočky Kutná Hora</w:t>
      </w:r>
      <w:r w:rsidRPr="00B16500">
        <w:rPr>
          <w:rFonts w:ascii="Arial" w:hAnsi="Arial" w:cs="Arial"/>
          <w:sz w:val="21"/>
          <w:szCs w:val="21"/>
        </w:rPr>
        <w:t xml:space="preserve">       </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Adresa:</w:t>
      </w:r>
      <w:r w:rsidRPr="00B16500">
        <w:rPr>
          <w:rFonts w:ascii="Arial" w:hAnsi="Arial" w:cs="Arial"/>
          <w:sz w:val="21"/>
          <w:szCs w:val="21"/>
        </w:rPr>
        <w:tab/>
      </w:r>
      <w:r w:rsidR="00CB7512" w:rsidRPr="00B16500">
        <w:rPr>
          <w:rFonts w:ascii="Arial" w:hAnsi="Arial" w:cs="Arial"/>
          <w:sz w:val="21"/>
          <w:szCs w:val="21"/>
        </w:rPr>
        <w:t>Benešova 97, 284 01 Kutná Hora</w:t>
      </w:r>
      <w:r w:rsidRPr="00B16500">
        <w:rPr>
          <w:rFonts w:ascii="Arial" w:hAnsi="Arial" w:cs="Arial"/>
          <w:sz w:val="21"/>
          <w:szCs w:val="21"/>
        </w:rPr>
        <w:t xml:space="preserve"> </w:t>
      </w:r>
      <w:r w:rsidRPr="00B16500">
        <w:rPr>
          <w:rFonts w:ascii="Arial" w:hAnsi="Arial" w:cs="Arial"/>
          <w:sz w:val="21"/>
          <w:szCs w:val="21"/>
        </w:rPr>
        <w:tab/>
      </w:r>
      <w:r w:rsidRPr="00B16500">
        <w:rPr>
          <w:rFonts w:ascii="Arial" w:hAnsi="Arial" w:cs="Arial"/>
          <w:sz w:val="21"/>
          <w:szCs w:val="21"/>
        </w:rPr>
        <w:tab/>
      </w:r>
      <w:r w:rsidRPr="00B16500">
        <w:rPr>
          <w:rFonts w:ascii="Arial" w:hAnsi="Arial" w:cs="Arial"/>
          <w:sz w:val="21"/>
          <w:szCs w:val="21"/>
        </w:rPr>
        <w:tab/>
      </w:r>
      <w:r w:rsidRPr="00B16500">
        <w:rPr>
          <w:rFonts w:ascii="Arial" w:hAnsi="Arial" w:cs="Arial"/>
          <w:sz w:val="21"/>
          <w:szCs w:val="21"/>
        </w:rPr>
        <w:tab/>
      </w:r>
      <w:r w:rsidRPr="00B16500">
        <w:rPr>
          <w:rFonts w:ascii="Arial" w:hAnsi="Arial" w:cs="Arial"/>
          <w:sz w:val="21"/>
          <w:szCs w:val="21"/>
        </w:rPr>
        <w:tab/>
        <w:t xml:space="preserve">  </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Tel./Fax:</w:t>
      </w:r>
      <w:r w:rsidRPr="00B16500">
        <w:rPr>
          <w:rFonts w:ascii="Arial" w:hAnsi="Arial" w:cs="Arial"/>
          <w:sz w:val="21"/>
          <w:szCs w:val="21"/>
        </w:rPr>
        <w:tab/>
      </w:r>
      <w:r w:rsidR="00507B43" w:rsidRPr="00B16500">
        <w:rPr>
          <w:rFonts w:ascii="Arial" w:hAnsi="Arial" w:cs="Arial"/>
          <w:sz w:val="21"/>
          <w:szCs w:val="21"/>
        </w:rPr>
        <w:t>725 949 641</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E-mail:</w:t>
      </w:r>
      <w:r w:rsidRPr="00B16500">
        <w:rPr>
          <w:rFonts w:ascii="Arial" w:hAnsi="Arial" w:cs="Arial"/>
          <w:sz w:val="21"/>
          <w:szCs w:val="21"/>
        </w:rPr>
        <w:tab/>
      </w:r>
      <w:r w:rsidR="002F2748" w:rsidRPr="00B16500">
        <w:rPr>
          <w:rFonts w:ascii="Arial" w:hAnsi="Arial" w:cs="Arial"/>
          <w:sz w:val="21"/>
          <w:szCs w:val="21"/>
        </w:rPr>
        <w:t>k.svoboda</w:t>
      </w:r>
      <w:r w:rsidRPr="00B16500">
        <w:rPr>
          <w:rFonts w:ascii="Arial" w:hAnsi="Arial" w:cs="Arial"/>
          <w:sz w:val="21"/>
          <w:szCs w:val="21"/>
        </w:rPr>
        <w:t>@spucr.cz</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ID DS:</w:t>
      </w:r>
      <w:r w:rsidRPr="00B16500">
        <w:rPr>
          <w:rFonts w:ascii="Arial" w:hAnsi="Arial" w:cs="Arial"/>
          <w:sz w:val="21"/>
          <w:szCs w:val="21"/>
        </w:rPr>
        <w:tab/>
        <w:t>z49per3</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Bankovní spojení:</w:t>
      </w:r>
      <w:r w:rsidRPr="00B16500">
        <w:rPr>
          <w:rFonts w:ascii="Arial" w:hAnsi="Arial" w:cs="Arial"/>
          <w:sz w:val="21"/>
          <w:szCs w:val="21"/>
        </w:rPr>
        <w:tab/>
      </w:r>
      <w:r w:rsidR="002F2748" w:rsidRPr="00B16500">
        <w:rPr>
          <w:rFonts w:ascii="Arial" w:hAnsi="Arial" w:cs="Arial"/>
          <w:sz w:val="21"/>
          <w:szCs w:val="21"/>
        </w:rPr>
        <w:t>Česká národní banka, Praha</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Číslo účtu:</w:t>
      </w:r>
      <w:r w:rsidRPr="00B16500">
        <w:rPr>
          <w:rFonts w:ascii="Arial" w:hAnsi="Arial" w:cs="Arial"/>
          <w:sz w:val="21"/>
          <w:szCs w:val="21"/>
        </w:rPr>
        <w:tab/>
      </w:r>
      <w:r w:rsidR="002F2748" w:rsidRPr="00B16500">
        <w:rPr>
          <w:rFonts w:ascii="Arial" w:hAnsi="Arial" w:cs="Arial"/>
          <w:sz w:val="21"/>
          <w:szCs w:val="21"/>
        </w:rPr>
        <w:t>3723001/0710</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IČ</w:t>
      </w:r>
      <w:r w:rsidR="007F53B8" w:rsidRPr="00B16500">
        <w:rPr>
          <w:rFonts w:ascii="Arial" w:hAnsi="Arial" w:cs="Arial"/>
          <w:sz w:val="21"/>
          <w:szCs w:val="21"/>
        </w:rPr>
        <w:t>O</w:t>
      </w:r>
      <w:r w:rsidRPr="00B16500">
        <w:rPr>
          <w:rFonts w:ascii="Arial" w:hAnsi="Arial" w:cs="Arial"/>
          <w:sz w:val="21"/>
          <w:szCs w:val="21"/>
        </w:rPr>
        <w:t>:</w:t>
      </w:r>
      <w:r w:rsidRPr="00B16500">
        <w:rPr>
          <w:rFonts w:ascii="Arial" w:hAnsi="Arial" w:cs="Arial"/>
          <w:sz w:val="21"/>
          <w:szCs w:val="21"/>
        </w:rPr>
        <w:tab/>
        <w:t xml:space="preserve">01312774                                                                 </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DIČ:</w:t>
      </w:r>
      <w:r w:rsidRPr="00B16500">
        <w:rPr>
          <w:rFonts w:ascii="Arial" w:hAnsi="Arial" w:cs="Arial"/>
          <w:sz w:val="21"/>
          <w:szCs w:val="21"/>
        </w:rPr>
        <w:tab/>
        <w:t xml:space="preserve">není plátcem DPH </w:t>
      </w:r>
    </w:p>
    <w:p w:rsidR="00F10212" w:rsidRPr="00B16500" w:rsidRDefault="007F53B8" w:rsidP="0020230F">
      <w:pPr>
        <w:pStyle w:val="Bezmezer"/>
        <w:spacing w:before="120"/>
        <w:ind w:left="0"/>
        <w:rPr>
          <w:rFonts w:ascii="Arial" w:hAnsi="Arial" w:cs="Arial"/>
          <w:sz w:val="21"/>
          <w:szCs w:val="21"/>
        </w:rPr>
      </w:pPr>
      <w:r w:rsidRPr="00B16500">
        <w:rPr>
          <w:rFonts w:ascii="Arial" w:hAnsi="Arial" w:cs="Arial"/>
          <w:sz w:val="21"/>
          <w:szCs w:val="21"/>
        </w:rPr>
        <w:t>(</w:t>
      </w:r>
      <w:r w:rsidR="00F10212" w:rsidRPr="00B16500">
        <w:rPr>
          <w:rFonts w:ascii="Arial" w:hAnsi="Arial" w:cs="Arial"/>
          <w:sz w:val="21"/>
          <w:szCs w:val="21"/>
        </w:rPr>
        <w:t>dále jen „objednatel“</w:t>
      </w:r>
      <w:r w:rsidRPr="00B16500">
        <w:rPr>
          <w:rFonts w:ascii="Arial" w:hAnsi="Arial" w:cs="Arial"/>
          <w:sz w:val="21"/>
          <w:szCs w:val="21"/>
        </w:rPr>
        <w:t>)</w:t>
      </w:r>
      <w:r w:rsidR="00F10212" w:rsidRPr="00B16500">
        <w:rPr>
          <w:rFonts w:ascii="Arial" w:hAnsi="Arial" w:cs="Arial"/>
          <w:sz w:val="21"/>
          <w:szCs w:val="21"/>
        </w:rPr>
        <w:tab/>
      </w:r>
      <w:r w:rsidR="00F10212" w:rsidRPr="00B16500">
        <w:rPr>
          <w:rFonts w:ascii="Arial" w:hAnsi="Arial" w:cs="Arial"/>
          <w:sz w:val="21"/>
          <w:szCs w:val="21"/>
        </w:rPr>
        <w:tab/>
      </w:r>
      <w:r w:rsidR="00F10212" w:rsidRPr="00B16500">
        <w:rPr>
          <w:rFonts w:ascii="Arial" w:hAnsi="Arial" w:cs="Arial"/>
          <w:sz w:val="21"/>
          <w:szCs w:val="21"/>
        </w:rPr>
        <w:tab/>
      </w:r>
    </w:p>
    <w:p w:rsidR="007F53B8" w:rsidRPr="00B16500" w:rsidRDefault="007F53B8" w:rsidP="0020230F">
      <w:pPr>
        <w:pStyle w:val="Bezmezer"/>
        <w:tabs>
          <w:tab w:val="left" w:pos="4536"/>
        </w:tabs>
        <w:spacing w:before="120"/>
        <w:ind w:left="0"/>
        <w:rPr>
          <w:rFonts w:ascii="Arial" w:hAnsi="Arial" w:cs="Arial"/>
          <w:sz w:val="21"/>
          <w:szCs w:val="21"/>
        </w:rPr>
      </w:pPr>
    </w:p>
    <w:p w:rsidR="00F10212" w:rsidRPr="00B16500" w:rsidRDefault="00F10212" w:rsidP="00AB4B27">
      <w:pPr>
        <w:pStyle w:val="Bezmezer"/>
        <w:tabs>
          <w:tab w:val="left" w:pos="4111"/>
        </w:tabs>
        <w:spacing w:before="120"/>
        <w:ind w:left="0"/>
        <w:rPr>
          <w:rFonts w:ascii="Arial" w:hAnsi="Arial" w:cs="Arial"/>
          <w:sz w:val="21"/>
          <w:szCs w:val="21"/>
        </w:rPr>
      </w:pPr>
      <w:r w:rsidRPr="00B16500">
        <w:rPr>
          <w:rFonts w:ascii="Arial" w:hAnsi="Arial" w:cs="Arial"/>
          <w:sz w:val="21"/>
          <w:szCs w:val="21"/>
        </w:rPr>
        <w:t>Zhotovitel:</w:t>
      </w:r>
      <w:r w:rsidR="00AB4B27">
        <w:rPr>
          <w:rFonts w:ascii="Arial" w:hAnsi="Arial" w:cs="Arial"/>
          <w:sz w:val="21"/>
          <w:szCs w:val="21"/>
        </w:rPr>
        <w:tab/>
        <w:t>BROKEŠ – ZÁZVORKA zeměměřická kancelář s.r.o.</w:t>
      </w:r>
      <w:r w:rsidRPr="00B16500">
        <w:rPr>
          <w:rFonts w:ascii="Arial" w:hAnsi="Arial" w:cs="Arial"/>
          <w:sz w:val="21"/>
          <w:szCs w:val="21"/>
        </w:rPr>
        <w:tab/>
        <w:t xml:space="preserve">    </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sídlo:</w:t>
      </w:r>
      <w:r w:rsidRPr="00B16500">
        <w:rPr>
          <w:rFonts w:ascii="Arial" w:hAnsi="Arial" w:cs="Arial"/>
          <w:sz w:val="21"/>
          <w:szCs w:val="21"/>
        </w:rPr>
        <w:tab/>
      </w:r>
      <w:r w:rsidR="00AB4B27">
        <w:rPr>
          <w:rFonts w:ascii="Arial" w:hAnsi="Arial" w:cs="Arial"/>
          <w:sz w:val="21"/>
          <w:szCs w:val="21"/>
        </w:rPr>
        <w:t>Souběžná I. 643/49, 158 00 Praha 5</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zastoupený:</w:t>
      </w:r>
      <w:r w:rsidRPr="00B16500">
        <w:rPr>
          <w:rFonts w:ascii="Arial" w:hAnsi="Arial" w:cs="Arial"/>
          <w:sz w:val="21"/>
          <w:szCs w:val="21"/>
        </w:rPr>
        <w:tab/>
      </w:r>
      <w:r w:rsidR="005C48EE">
        <w:rPr>
          <w:rFonts w:ascii="Arial" w:hAnsi="Arial" w:cs="Arial"/>
          <w:sz w:val="21"/>
          <w:szCs w:val="21"/>
        </w:rPr>
        <w:t>J</w:t>
      </w:r>
      <w:r w:rsidRPr="00B16500">
        <w:rPr>
          <w:rFonts w:ascii="Arial" w:hAnsi="Arial" w:cs="Arial"/>
          <w:sz w:val="21"/>
          <w:szCs w:val="21"/>
        </w:rPr>
        <w:t>ednatelem</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ve smluvních záležitostech oprávněn jednat:</w:t>
      </w:r>
      <w:r w:rsidRPr="00B16500">
        <w:rPr>
          <w:rFonts w:ascii="Arial" w:hAnsi="Arial" w:cs="Arial"/>
          <w:sz w:val="21"/>
          <w:szCs w:val="21"/>
        </w:rPr>
        <w:tab/>
      </w:r>
      <w:r w:rsidR="00AB4B27">
        <w:rPr>
          <w:rFonts w:ascii="Arial" w:hAnsi="Arial" w:cs="Arial"/>
          <w:sz w:val="21"/>
          <w:szCs w:val="21"/>
        </w:rPr>
        <w:t>Ing. Vladimír Brokeš</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v technických záležitostech oprávněn jednat:</w:t>
      </w:r>
      <w:r w:rsidRPr="00B16500">
        <w:rPr>
          <w:rFonts w:ascii="Arial" w:hAnsi="Arial" w:cs="Arial"/>
          <w:sz w:val="21"/>
          <w:szCs w:val="21"/>
        </w:rPr>
        <w:tab/>
      </w:r>
      <w:r w:rsidR="00AB4B27">
        <w:rPr>
          <w:rFonts w:ascii="Arial" w:hAnsi="Arial" w:cs="Arial"/>
          <w:sz w:val="21"/>
          <w:szCs w:val="21"/>
        </w:rPr>
        <w:t>Ing. Vladimír Brokeš</w:t>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Tel./Fax:</w:t>
      </w:r>
      <w:r w:rsidRPr="00B16500">
        <w:rPr>
          <w:rFonts w:ascii="Arial" w:hAnsi="Arial" w:cs="Arial"/>
          <w:sz w:val="21"/>
          <w:szCs w:val="21"/>
        </w:rPr>
        <w:tab/>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E-mail:</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ID DS:</w:t>
      </w:r>
      <w:r w:rsidRPr="00B16500">
        <w:rPr>
          <w:rFonts w:ascii="Arial" w:hAnsi="Arial" w:cs="Arial"/>
          <w:sz w:val="21"/>
          <w:szCs w:val="21"/>
        </w:rPr>
        <w:tab/>
      </w:r>
      <w:proofErr w:type="spellStart"/>
      <w:r w:rsidR="00AB4B27">
        <w:rPr>
          <w:rFonts w:ascii="Arial" w:hAnsi="Arial" w:cs="Arial"/>
          <w:sz w:val="21"/>
          <w:szCs w:val="21"/>
        </w:rPr>
        <w:t>aagixz</w:t>
      </w:r>
      <w:proofErr w:type="spellEnd"/>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Bankovní spojení:</w:t>
      </w:r>
      <w:r w:rsidRPr="00B16500">
        <w:rPr>
          <w:rFonts w:ascii="Arial" w:hAnsi="Arial" w:cs="Arial"/>
          <w:sz w:val="21"/>
          <w:szCs w:val="21"/>
        </w:rPr>
        <w:tab/>
        <w:t xml:space="preserve"> </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Číslo účtu:</w:t>
      </w:r>
      <w:r w:rsidRPr="00B16500">
        <w:rPr>
          <w:rFonts w:ascii="Arial" w:hAnsi="Arial" w:cs="Arial"/>
          <w:sz w:val="21"/>
          <w:szCs w:val="21"/>
        </w:rPr>
        <w:tab/>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IČ</w:t>
      </w:r>
      <w:r w:rsidR="007F53B8" w:rsidRPr="00B16500">
        <w:rPr>
          <w:rFonts w:ascii="Arial" w:hAnsi="Arial" w:cs="Arial"/>
          <w:sz w:val="21"/>
          <w:szCs w:val="21"/>
        </w:rPr>
        <w:t>O</w:t>
      </w:r>
      <w:r w:rsidRPr="00B16500">
        <w:rPr>
          <w:rFonts w:ascii="Arial" w:hAnsi="Arial" w:cs="Arial"/>
          <w:sz w:val="21"/>
          <w:szCs w:val="21"/>
        </w:rPr>
        <w:t>:</w:t>
      </w:r>
      <w:r w:rsidRPr="00B16500">
        <w:rPr>
          <w:rFonts w:ascii="Arial" w:hAnsi="Arial" w:cs="Arial"/>
          <w:sz w:val="21"/>
          <w:szCs w:val="21"/>
        </w:rPr>
        <w:tab/>
      </w:r>
      <w:r w:rsidR="00AB4B27">
        <w:rPr>
          <w:rFonts w:ascii="Arial" w:hAnsi="Arial" w:cs="Arial"/>
          <w:sz w:val="21"/>
          <w:szCs w:val="21"/>
        </w:rPr>
        <w:t>27420345</w:t>
      </w:r>
      <w:r w:rsidRPr="00B16500">
        <w:rPr>
          <w:rFonts w:ascii="Arial" w:hAnsi="Arial" w:cs="Arial"/>
          <w:sz w:val="21"/>
          <w:szCs w:val="21"/>
        </w:rPr>
        <w:t xml:space="preserve"> </w:t>
      </w:r>
      <w:r w:rsidRPr="00B16500">
        <w:rPr>
          <w:rFonts w:ascii="Arial" w:hAnsi="Arial" w:cs="Arial"/>
          <w:sz w:val="21"/>
          <w:szCs w:val="21"/>
        </w:rPr>
        <w:tab/>
      </w:r>
    </w:p>
    <w:p w:rsidR="00F10212" w:rsidRPr="00B16500" w:rsidRDefault="00F10212" w:rsidP="0020230F">
      <w:pPr>
        <w:pStyle w:val="Bezmezer"/>
        <w:tabs>
          <w:tab w:val="left" w:pos="4536"/>
        </w:tabs>
        <w:ind w:left="0"/>
        <w:rPr>
          <w:rFonts w:ascii="Arial" w:hAnsi="Arial" w:cs="Arial"/>
          <w:sz w:val="21"/>
          <w:szCs w:val="21"/>
        </w:rPr>
      </w:pPr>
      <w:r w:rsidRPr="00B16500">
        <w:rPr>
          <w:rFonts w:ascii="Arial" w:hAnsi="Arial" w:cs="Arial"/>
          <w:sz w:val="21"/>
          <w:szCs w:val="21"/>
        </w:rPr>
        <w:t>DIČ:</w:t>
      </w:r>
      <w:r w:rsidRPr="00B16500">
        <w:rPr>
          <w:rFonts w:ascii="Arial" w:hAnsi="Arial" w:cs="Arial"/>
          <w:sz w:val="21"/>
          <w:szCs w:val="21"/>
        </w:rPr>
        <w:tab/>
      </w:r>
      <w:r w:rsidR="00AB4B27">
        <w:rPr>
          <w:rFonts w:ascii="Arial" w:hAnsi="Arial" w:cs="Arial"/>
          <w:sz w:val="21"/>
          <w:szCs w:val="21"/>
        </w:rPr>
        <w:t>CZ27420345</w:t>
      </w:r>
      <w:r w:rsidRPr="00B16500">
        <w:rPr>
          <w:rFonts w:ascii="Arial" w:hAnsi="Arial" w:cs="Arial"/>
          <w:sz w:val="21"/>
          <w:szCs w:val="21"/>
        </w:rPr>
        <w:t xml:space="preserve"> </w:t>
      </w:r>
      <w:r w:rsidRPr="00B16500">
        <w:rPr>
          <w:rFonts w:ascii="Arial" w:hAnsi="Arial" w:cs="Arial"/>
          <w:sz w:val="21"/>
          <w:szCs w:val="21"/>
        </w:rPr>
        <w:tab/>
      </w:r>
    </w:p>
    <w:p w:rsidR="00F10212" w:rsidRPr="00B16500" w:rsidRDefault="00F10212" w:rsidP="0020230F">
      <w:pPr>
        <w:pStyle w:val="Bezmezer"/>
        <w:ind w:left="0"/>
        <w:rPr>
          <w:rFonts w:ascii="Arial" w:hAnsi="Arial" w:cs="Arial"/>
          <w:sz w:val="21"/>
          <w:szCs w:val="21"/>
        </w:rPr>
      </w:pPr>
      <w:r w:rsidRPr="00B16500">
        <w:rPr>
          <w:rFonts w:ascii="Arial" w:hAnsi="Arial" w:cs="Arial"/>
          <w:sz w:val="21"/>
          <w:szCs w:val="21"/>
        </w:rPr>
        <w:t>Společnost je zapsaná v obchodním rejstříku vedeném:</w:t>
      </w:r>
      <w:r w:rsidR="00AB4B27">
        <w:rPr>
          <w:rFonts w:ascii="Arial" w:hAnsi="Arial" w:cs="Arial"/>
          <w:sz w:val="21"/>
          <w:szCs w:val="21"/>
        </w:rPr>
        <w:t xml:space="preserve"> Městským soudem v Praze, oddíl C, vložka 111126</w:t>
      </w:r>
      <w:r w:rsidRPr="00B16500">
        <w:rPr>
          <w:rFonts w:ascii="Arial" w:hAnsi="Arial" w:cs="Arial"/>
          <w:sz w:val="21"/>
          <w:szCs w:val="21"/>
        </w:rPr>
        <w:t xml:space="preserve">  </w:t>
      </w:r>
    </w:p>
    <w:p w:rsidR="00F10212" w:rsidRPr="00B16500" w:rsidRDefault="007F53B8" w:rsidP="0020230F">
      <w:pPr>
        <w:ind w:left="720" w:hanging="720"/>
        <w:rPr>
          <w:rFonts w:ascii="Arial" w:hAnsi="Arial" w:cs="Arial"/>
          <w:sz w:val="21"/>
          <w:szCs w:val="21"/>
        </w:rPr>
      </w:pPr>
      <w:r w:rsidRPr="00B16500">
        <w:rPr>
          <w:rFonts w:ascii="Arial" w:hAnsi="Arial" w:cs="Arial"/>
          <w:sz w:val="21"/>
          <w:szCs w:val="21"/>
        </w:rPr>
        <w:t>(</w:t>
      </w:r>
      <w:r w:rsidR="00F10212" w:rsidRPr="00B16500">
        <w:rPr>
          <w:rFonts w:ascii="Arial" w:hAnsi="Arial" w:cs="Arial"/>
          <w:sz w:val="21"/>
          <w:szCs w:val="21"/>
        </w:rPr>
        <w:t>dále jen „zhotovitel“</w:t>
      </w:r>
      <w:r w:rsidRPr="00B16500">
        <w:rPr>
          <w:rFonts w:ascii="Arial" w:hAnsi="Arial" w:cs="Arial"/>
          <w:sz w:val="21"/>
          <w:szCs w:val="21"/>
        </w:rPr>
        <w:t>)</w:t>
      </w:r>
    </w:p>
    <w:p w:rsidR="00F10212" w:rsidRPr="00B16500" w:rsidRDefault="00F10212" w:rsidP="0020230F">
      <w:pPr>
        <w:ind w:left="720" w:hanging="720"/>
        <w:rPr>
          <w:rFonts w:ascii="Arial" w:hAnsi="Arial" w:cs="Arial"/>
          <w:b/>
          <w:bCs/>
          <w:snapToGrid w:val="0"/>
          <w:sz w:val="21"/>
          <w:szCs w:val="21"/>
        </w:rPr>
      </w:pPr>
    </w:p>
    <w:p w:rsidR="00F10212" w:rsidRDefault="00F10212" w:rsidP="0020230F">
      <w:pPr>
        <w:spacing w:before="0"/>
        <w:ind w:left="0"/>
        <w:rPr>
          <w:rFonts w:ascii="Arial" w:hAnsi="Arial" w:cs="Arial"/>
          <w:snapToGrid w:val="0"/>
          <w:sz w:val="21"/>
          <w:szCs w:val="21"/>
        </w:rPr>
      </w:pPr>
      <w:r w:rsidRPr="00B16500">
        <w:rPr>
          <w:rFonts w:ascii="Arial" w:hAnsi="Arial" w:cs="Arial"/>
          <w:b/>
          <w:bCs/>
          <w:snapToGrid w:val="0"/>
          <w:sz w:val="21"/>
          <w:szCs w:val="21"/>
        </w:rPr>
        <w:t xml:space="preserve">Smluvní strany uzavřely níže uvedeného dne, měsíce a roku tuto smlouvu o dílo </w:t>
      </w:r>
      <w:r w:rsidRPr="00B16500">
        <w:rPr>
          <w:rFonts w:ascii="Arial" w:hAnsi="Arial" w:cs="Arial"/>
          <w:snapToGrid w:val="0"/>
          <w:sz w:val="21"/>
          <w:szCs w:val="21"/>
        </w:rPr>
        <w:t>na základě výsledku zadávacího řízení podle zákona č. 137/2006 Sb., o veřejných zakázkách, ve znění pozdějších předpisů (dále jen „smlouva“):</w:t>
      </w:r>
    </w:p>
    <w:p w:rsidR="00ED5E67" w:rsidRPr="00B16500" w:rsidRDefault="00ED5E67" w:rsidP="0020230F">
      <w:pPr>
        <w:spacing w:before="0"/>
        <w:ind w:left="0"/>
        <w:rPr>
          <w:rFonts w:ascii="Arial" w:hAnsi="Arial" w:cs="Arial"/>
          <w:snapToGrid w:val="0"/>
          <w:sz w:val="21"/>
          <w:szCs w:val="21"/>
        </w:rPr>
      </w:pPr>
    </w:p>
    <w:p w:rsidR="00F10212" w:rsidRPr="00B16500" w:rsidRDefault="00F10212"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I.</w:t>
      </w:r>
    </w:p>
    <w:p w:rsidR="00F10212" w:rsidRPr="00B16500" w:rsidRDefault="00F10212" w:rsidP="001C601F">
      <w:pPr>
        <w:ind w:left="0"/>
        <w:jc w:val="center"/>
        <w:rPr>
          <w:rFonts w:ascii="Arial" w:hAnsi="Arial" w:cs="Arial"/>
          <w:b/>
          <w:bCs/>
          <w:snapToGrid w:val="0"/>
          <w:sz w:val="21"/>
          <w:szCs w:val="21"/>
        </w:rPr>
      </w:pPr>
      <w:r w:rsidRPr="00B16500">
        <w:rPr>
          <w:rFonts w:ascii="Arial" w:hAnsi="Arial" w:cs="Arial"/>
          <w:b/>
          <w:bCs/>
          <w:snapToGrid w:val="0"/>
          <w:sz w:val="21"/>
          <w:szCs w:val="21"/>
        </w:rPr>
        <w:t>Předmět a účel smlouvy</w:t>
      </w:r>
    </w:p>
    <w:p w:rsidR="00F10212" w:rsidRPr="00B16500" w:rsidRDefault="003B23A1" w:rsidP="0020230F">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line="240" w:lineRule="auto"/>
        <w:ind w:left="567" w:hanging="567"/>
        <w:rPr>
          <w:rFonts w:ascii="Arial" w:hAnsi="Arial" w:cs="Arial"/>
          <w:sz w:val="21"/>
          <w:szCs w:val="21"/>
        </w:rPr>
      </w:pPr>
      <w:r w:rsidRPr="00B16500">
        <w:rPr>
          <w:rFonts w:ascii="Arial" w:hAnsi="Arial" w:cs="Arial"/>
          <w:sz w:val="21"/>
          <w:szCs w:val="21"/>
        </w:rPr>
        <w:t xml:space="preserve">Účelem této smlouvy je úprava práv a povinností smluvních stran při realizaci veřejné zakázky (např. malého rozsahu) s názvem </w:t>
      </w:r>
      <w:r w:rsidR="00A365E8" w:rsidRPr="00B16500">
        <w:rPr>
          <w:rFonts w:ascii="Arial" w:hAnsi="Arial" w:cs="Arial"/>
          <w:sz w:val="21"/>
          <w:szCs w:val="21"/>
        </w:rPr>
        <w:t>„</w:t>
      </w:r>
      <w:r w:rsidR="00F10212" w:rsidRPr="00B16500">
        <w:rPr>
          <w:rFonts w:ascii="Arial" w:hAnsi="Arial" w:cs="Arial"/>
          <w:b/>
          <w:sz w:val="21"/>
          <w:szCs w:val="21"/>
        </w:rPr>
        <w:t xml:space="preserve">Vytyčení </w:t>
      </w:r>
      <w:r w:rsidR="000249D8">
        <w:rPr>
          <w:rFonts w:ascii="Arial" w:hAnsi="Arial" w:cs="Arial"/>
          <w:b/>
          <w:sz w:val="21"/>
          <w:szCs w:val="21"/>
        </w:rPr>
        <w:t xml:space="preserve">pozemků po </w:t>
      </w:r>
      <w:proofErr w:type="spellStart"/>
      <w:r w:rsidR="000249D8">
        <w:rPr>
          <w:rFonts w:ascii="Arial" w:hAnsi="Arial" w:cs="Arial"/>
          <w:b/>
          <w:sz w:val="21"/>
          <w:szCs w:val="21"/>
        </w:rPr>
        <w:t>KoPÚ</w:t>
      </w:r>
      <w:proofErr w:type="spellEnd"/>
      <w:r w:rsidR="000249D8">
        <w:rPr>
          <w:rFonts w:ascii="Arial" w:hAnsi="Arial" w:cs="Arial"/>
          <w:b/>
          <w:sz w:val="21"/>
          <w:szCs w:val="21"/>
        </w:rPr>
        <w:t xml:space="preserve"> v okr. Kutná Hora (2016)</w:t>
      </w:r>
      <w:r w:rsidRPr="00B16500">
        <w:rPr>
          <w:rFonts w:ascii="Arial" w:hAnsi="Arial" w:cs="Arial"/>
          <w:b/>
          <w:sz w:val="21"/>
          <w:szCs w:val="21"/>
        </w:rPr>
        <w:t>“</w:t>
      </w:r>
      <w:r w:rsidR="002F2748" w:rsidRPr="00B16500">
        <w:rPr>
          <w:rFonts w:ascii="Arial" w:hAnsi="Arial" w:cs="Arial"/>
          <w:b/>
          <w:sz w:val="21"/>
          <w:szCs w:val="21"/>
        </w:rPr>
        <w:t xml:space="preserve">, viz příloha č. 1. </w:t>
      </w:r>
      <w:r w:rsidR="00F10212" w:rsidRPr="00B16500">
        <w:rPr>
          <w:rFonts w:ascii="Arial" w:hAnsi="Arial" w:cs="Arial"/>
          <w:sz w:val="21"/>
          <w:szCs w:val="21"/>
        </w:rPr>
        <w:t>J</w:t>
      </w:r>
      <w:r w:rsidR="009B371D" w:rsidRPr="00B16500">
        <w:rPr>
          <w:rFonts w:ascii="Arial" w:hAnsi="Arial" w:cs="Arial"/>
          <w:sz w:val="21"/>
          <w:szCs w:val="21"/>
        </w:rPr>
        <w:t>edná se o vytyčení a stabilizaci</w:t>
      </w:r>
      <w:r w:rsidR="000A4F78" w:rsidRPr="00B16500">
        <w:rPr>
          <w:rFonts w:ascii="Arial" w:hAnsi="Arial" w:cs="Arial"/>
          <w:sz w:val="21"/>
          <w:szCs w:val="21"/>
        </w:rPr>
        <w:t xml:space="preserve"> vlastnických hranic pozemků </w:t>
      </w:r>
      <w:r w:rsidR="00F10212" w:rsidRPr="00B16500">
        <w:rPr>
          <w:rFonts w:ascii="Arial" w:hAnsi="Arial" w:cs="Arial"/>
          <w:sz w:val="21"/>
          <w:szCs w:val="21"/>
        </w:rPr>
        <w:t xml:space="preserve">ve smyslu </w:t>
      </w:r>
      <w:proofErr w:type="spellStart"/>
      <w:r w:rsidR="00F10212" w:rsidRPr="00B16500">
        <w:rPr>
          <w:rFonts w:ascii="Arial" w:hAnsi="Arial" w:cs="Arial"/>
          <w:sz w:val="21"/>
          <w:szCs w:val="21"/>
        </w:rPr>
        <w:t>ust</w:t>
      </w:r>
      <w:proofErr w:type="spellEnd"/>
      <w:r w:rsidR="00F10212" w:rsidRPr="00B16500">
        <w:rPr>
          <w:rFonts w:ascii="Arial" w:hAnsi="Arial" w:cs="Arial"/>
          <w:sz w:val="21"/>
          <w:szCs w:val="21"/>
        </w:rPr>
        <w:t xml:space="preserve">. § </w:t>
      </w:r>
      <w:r w:rsidR="00913AC1" w:rsidRPr="00B16500">
        <w:rPr>
          <w:rFonts w:ascii="Arial" w:hAnsi="Arial" w:cs="Arial"/>
          <w:sz w:val="21"/>
          <w:szCs w:val="21"/>
        </w:rPr>
        <w:t>12</w:t>
      </w:r>
      <w:r w:rsidR="00F10212" w:rsidRPr="00B16500">
        <w:rPr>
          <w:rFonts w:ascii="Arial" w:hAnsi="Arial" w:cs="Arial"/>
          <w:sz w:val="21"/>
          <w:szCs w:val="21"/>
        </w:rPr>
        <w:t xml:space="preserve"> zákona č.</w:t>
      </w:r>
      <w:r w:rsidR="00913AC1" w:rsidRPr="00B16500">
        <w:rPr>
          <w:rFonts w:ascii="Arial" w:hAnsi="Arial" w:cs="Arial"/>
          <w:sz w:val="21"/>
          <w:szCs w:val="21"/>
        </w:rPr>
        <w:t xml:space="preserve"> 139/2002</w:t>
      </w:r>
      <w:r w:rsidR="00F10212" w:rsidRPr="00B16500">
        <w:rPr>
          <w:rFonts w:ascii="Arial" w:hAnsi="Arial" w:cs="Arial"/>
          <w:sz w:val="21"/>
          <w:szCs w:val="21"/>
        </w:rPr>
        <w:t xml:space="preserve"> Sb</w:t>
      </w:r>
      <w:r w:rsidR="00563793" w:rsidRPr="00B16500">
        <w:rPr>
          <w:rFonts w:ascii="Arial" w:hAnsi="Arial" w:cs="Arial"/>
          <w:sz w:val="21"/>
          <w:szCs w:val="21"/>
        </w:rPr>
        <w:t>.</w:t>
      </w:r>
      <w:r w:rsidR="007F53B8" w:rsidRPr="00B16500">
        <w:rPr>
          <w:rFonts w:ascii="Arial" w:hAnsi="Arial" w:cs="Arial"/>
          <w:sz w:val="21"/>
          <w:szCs w:val="21"/>
        </w:rPr>
        <w:t>,</w:t>
      </w:r>
      <w:r w:rsidR="00F10212" w:rsidRPr="00B16500">
        <w:rPr>
          <w:rFonts w:ascii="Arial" w:hAnsi="Arial" w:cs="Arial"/>
          <w:sz w:val="21"/>
          <w:szCs w:val="21"/>
        </w:rPr>
        <w:t xml:space="preserve"> </w:t>
      </w:r>
      <w:r w:rsidR="00F707E0" w:rsidRPr="00B16500">
        <w:rPr>
          <w:rFonts w:ascii="Arial" w:hAnsi="Arial" w:cs="Arial"/>
          <w:sz w:val="21"/>
          <w:szCs w:val="21"/>
        </w:rPr>
        <w:t xml:space="preserve">o pozemkových úpravách a pozemkových úřadech </w:t>
      </w:r>
      <w:r w:rsidR="00F707E0" w:rsidRPr="00B16500">
        <w:rPr>
          <w:rFonts w:ascii="Arial" w:hAnsi="Arial" w:cs="Arial"/>
          <w:sz w:val="21"/>
          <w:szCs w:val="21"/>
        </w:rPr>
        <w:lastRenderedPageBreak/>
        <w:t>a</w:t>
      </w:r>
      <w:r w:rsidR="007F53B8" w:rsidRPr="00B16500">
        <w:rPr>
          <w:rFonts w:ascii="Arial" w:hAnsi="Arial" w:cs="Arial"/>
          <w:sz w:val="21"/>
          <w:szCs w:val="21"/>
        </w:rPr>
        <w:t> </w:t>
      </w:r>
      <w:r w:rsidR="00F707E0" w:rsidRPr="00B16500">
        <w:rPr>
          <w:rFonts w:ascii="Arial" w:hAnsi="Arial" w:cs="Arial"/>
          <w:sz w:val="21"/>
          <w:szCs w:val="21"/>
        </w:rPr>
        <w:t>o změně zákona č. 229/1991 Sb., o úpravě vlastnických vztahů k půdě a jinému zemědělskému majetku,</w:t>
      </w:r>
      <w:r w:rsidR="007F53B8" w:rsidRPr="00B16500">
        <w:rPr>
          <w:rFonts w:ascii="Arial" w:hAnsi="Arial" w:cs="Arial"/>
          <w:sz w:val="21"/>
          <w:szCs w:val="21"/>
        </w:rPr>
        <w:t xml:space="preserve"> </w:t>
      </w:r>
      <w:r w:rsidR="00F10212" w:rsidRPr="00B16500">
        <w:rPr>
          <w:rFonts w:ascii="Arial" w:hAnsi="Arial" w:cs="Arial"/>
          <w:sz w:val="21"/>
          <w:szCs w:val="21"/>
        </w:rPr>
        <w:t>v</w:t>
      </w:r>
      <w:r w:rsidR="00563793" w:rsidRPr="00B16500">
        <w:rPr>
          <w:rFonts w:ascii="Arial" w:hAnsi="Arial" w:cs="Arial"/>
          <w:sz w:val="21"/>
          <w:szCs w:val="21"/>
        </w:rPr>
        <w:t>e zně</w:t>
      </w:r>
      <w:r w:rsidR="00CF340C" w:rsidRPr="00B16500">
        <w:rPr>
          <w:rFonts w:ascii="Arial" w:hAnsi="Arial" w:cs="Arial"/>
          <w:sz w:val="21"/>
          <w:szCs w:val="21"/>
        </w:rPr>
        <w:t>n</w:t>
      </w:r>
      <w:r w:rsidR="00563793" w:rsidRPr="00B16500">
        <w:rPr>
          <w:rFonts w:ascii="Arial" w:hAnsi="Arial" w:cs="Arial"/>
          <w:sz w:val="21"/>
          <w:szCs w:val="21"/>
        </w:rPr>
        <w:t>í pozdějších předpisů</w:t>
      </w:r>
      <w:r w:rsidR="009B371D" w:rsidRPr="00B16500">
        <w:rPr>
          <w:rFonts w:ascii="Arial" w:hAnsi="Arial" w:cs="Arial"/>
          <w:sz w:val="21"/>
          <w:szCs w:val="21"/>
        </w:rPr>
        <w:t>.</w:t>
      </w:r>
      <w:r w:rsidR="00F10212" w:rsidRPr="00B16500">
        <w:rPr>
          <w:rFonts w:ascii="Arial" w:hAnsi="Arial" w:cs="Arial"/>
          <w:sz w:val="21"/>
          <w:szCs w:val="21"/>
        </w:rPr>
        <w:t xml:space="preserve"> Geodetické práce a výsledky celé zakázky musí odpovídat </w:t>
      </w:r>
      <w:r w:rsidR="009B371D" w:rsidRPr="00B16500">
        <w:rPr>
          <w:rFonts w:ascii="Arial" w:hAnsi="Arial" w:cs="Arial"/>
          <w:sz w:val="21"/>
          <w:szCs w:val="21"/>
        </w:rPr>
        <w:t>zákon</w:t>
      </w:r>
      <w:r w:rsidR="0091343F" w:rsidRPr="00B16500">
        <w:rPr>
          <w:rFonts w:ascii="Arial" w:hAnsi="Arial" w:cs="Arial"/>
          <w:sz w:val="21"/>
          <w:szCs w:val="21"/>
        </w:rPr>
        <w:t>u</w:t>
      </w:r>
      <w:r w:rsidR="009B371D" w:rsidRPr="00B16500">
        <w:rPr>
          <w:rFonts w:ascii="Arial" w:hAnsi="Arial" w:cs="Arial"/>
          <w:sz w:val="21"/>
          <w:szCs w:val="21"/>
        </w:rPr>
        <w:t xml:space="preserve"> č. 256/2013 Sb.</w:t>
      </w:r>
      <w:r w:rsidR="007F53B8" w:rsidRPr="00B16500">
        <w:rPr>
          <w:rFonts w:ascii="Arial" w:hAnsi="Arial" w:cs="Arial"/>
          <w:sz w:val="21"/>
          <w:szCs w:val="21"/>
        </w:rPr>
        <w:t>,</w:t>
      </w:r>
      <w:r w:rsidR="009B371D" w:rsidRPr="00B16500">
        <w:rPr>
          <w:rFonts w:ascii="Arial" w:hAnsi="Arial" w:cs="Arial"/>
          <w:sz w:val="21"/>
          <w:szCs w:val="21"/>
        </w:rPr>
        <w:t xml:space="preserve"> o katastru nemovitostí</w:t>
      </w:r>
      <w:r w:rsidR="0091343F" w:rsidRPr="00B16500">
        <w:rPr>
          <w:rFonts w:ascii="Arial" w:hAnsi="Arial" w:cs="Arial"/>
          <w:sz w:val="21"/>
          <w:szCs w:val="21"/>
        </w:rPr>
        <w:t xml:space="preserve"> (katastrální zákon)</w:t>
      </w:r>
      <w:r w:rsidR="009B371D" w:rsidRPr="00B16500">
        <w:rPr>
          <w:rFonts w:ascii="Arial" w:hAnsi="Arial" w:cs="Arial"/>
          <w:sz w:val="21"/>
          <w:szCs w:val="21"/>
        </w:rPr>
        <w:t xml:space="preserve"> a vyhláš</w:t>
      </w:r>
      <w:r w:rsidR="0091343F" w:rsidRPr="00B16500">
        <w:rPr>
          <w:rFonts w:ascii="Arial" w:hAnsi="Arial" w:cs="Arial"/>
          <w:sz w:val="21"/>
          <w:szCs w:val="21"/>
        </w:rPr>
        <w:t>ce</w:t>
      </w:r>
      <w:r w:rsidR="009B371D" w:rsidRPr="00B16500">
        <w:rPr>
          <w:rFonts w:ascii="Arial" w:hAnsi="Arial" w:cs="Arial"/>
          <w:sz w:val="21"/>
          <w:szCs w:val="21"/>
        </w:rPr>
        <w:t xml:space="preserve"> č. 357/2013 Sb.</w:t>
      </w:r>
      <w:r w:rsidR="007F53B8" w:rsidRPr="00B16500">
        <w:rPr>
          <w:rFonts w:ascii="Arial" w:hAnsi="Arial" w:cs="Arial"/>
          <w:sz w:val="21"/>
          <w:szCs w:val="21"/>
        </w:rPr>
        <w:t>,</w:t>
      </w:r>
      <w:r w:rsidR="009B371D" w:rsidRPr="00B16500">
        <w:rPr>
          <w:rFonts w:ascii="Arial" w:hAnsi="Arial" w:cs="Arial"/>
          <w:sz w:val="21"/>
          <w:szCs w:val="21"/>
        </w:rPr>
        <w:t xml:space="preserve"> o katastru nemovitostí</w:t>
      </w:r>
      <w:r w:rsidR="0091343F" w:rsidRPr="00B16500">
        <w:rPr>
          <w:rFonts w:ascii="Arial" w:hAnsi="Arial" w:cs="Arial"/>
          <w:sz w:val="21"/>
          <w:szCs w:val="21"/>
        </w:rPr>
        <w:t xml:space="preserve"> (katastrální vyhláška).</w:t>
      </w:r>
    </w:p>
    <w:p w:rsidR="00C05583" w:rsidRPr="00B16500" w:rsidRDefault="00F10212" w:rsidP="0020230F">
      <w:pPr>
        <w:pStyle w:val="Odstavecseseznamem"/>
        <w:numPr>
          <w:ilvl w:val="1"/>
          <w:numId w:val="15"/>
        </w:numPr>
        <w:ind w:left="709" w:hanging="709"/>
        <w:rPr>
          <w:rFonts w:ascii="Arial" w:hAnsi="Arial" w:cs="Arial"/>
          <w:sz w:val="21"/>
          <w:szCs w:val="21"/>
        </w:rPr>
      </w:pPr>
      <w:r w:rsidRPr="00B16500">
        <w:rPr>
          <w:rFonts w:ascii="Arial" w:hAnsi="Arial" w:cs="Arial"/>
          <w:sz w:val="21"/>
          <w:szCs w:val="21"/>
        </w:rPr>
        <w:t xml:space="preserve">Předmětem </w:t>
      </w:r>
      <w:r w:rsidR="00041046" w:rsidRPr="00B16500">
        <w:rPr>
          <w:rFonts w:ascii="Arial" w:hAnsi="Arial" w:cs="Arial"/>
          <w:sz w:val="21"/>
          <w:szCs w:val="21"/>
        </w:rPr>
        <w:t xml:space="preserve">této smlouvy </w:t>
      </w:r>
      <w:r w:rsidRPr="00B16500">
        <w:rPr>
          <w:rFonts w:ascii="Arial" w:hAnsi="Arial" w:cs="Arial"/>
          <w:sz w:val="21"/>
          <w:szCs w:val="21"/>
        </w:rPr>
        <w:t>je</w:t>
      </w:r>
      <w:r w:rsidR="003B23A1" w:rsidRPr="00B16500">
        <w:rPr>
          <w:rFonts w:ascii="Arial" w:hAnsi="Arial" w:cs="Arial"/>
          <w:sz w:val="21"/>
          <w:szCs w:val="21"/>
        </w:rPr>
        <w:t xml:space="preserve"> závazek zhotovitele provést dílo </w:t>
      </w:r>
      <w:r w:rsidR="00065771" w:rsidRPr="00B16500">
        <w:rPr>
          <w:rFonts w:ascii="Arial" w:hAnsi="Arial" w:cs="Arial"/>
          <w:sz w:val="21"/>
          <w:szCs w:val="21"/>
        </w:rPr>
        <w:t>–</w:t>
      </w:r>
      <w:r w:rsidRPr="00B16500">
        <w:rPr>
          <w:rFonts w:ascii="Arial" w:hAnsi="Arial" w:cs="Arial"/>
          <w:sz w:val="21"/>
          <w:szCs w:val="21"/>
        </w:rPr>
        <w:t xml:space="preserve"> vytyčení vlastnických hranic </w:t>
      </w:r>
      <w:r w:rsidR="009B371D" w:rsidRPr="00B16500">
        <w:rPr>
          <w:rFonts w:ascii="Arial" w:hAnsi="Arial" w:cs="Arial"/>
          <w:sz w:val="21"/>
          <w:szCs w:val="21"/>
        </w:rPr>
        <w:t>zemědělských</w:t>
      </w:r>
      <w:r w:rsidR="00CF2C3A" w:rsidRPr="00B16500">
        <w:rPr>
          <w:rFonts w:ascii="Arial" w:hAnsi="Arial" w:cs="Arial"/>
          <w:sz w:val="21"/>
          <w:szCs w:val="21"/>
        </w:rPr>
        <w:t xml:space="preserve"> (lesních)</w:t>
      </w:r>
      <w:r w:rsidRPr="00B16500">
        <w:rPr>
          <w:rFonts w:ascii="Arial" w:hAnsi="Arial" w:cs="Arial"/>
          <w:sz w:val="21"/>
          <w:szCs w:val="21"/>
        </w:rPr>
        <w:t xml:space="preserve"> pozemků</w:t>
      </w:r>
      <w:r w:rsidR="00065771" w:rsidRPr="00B16500">
        <w:rPr>
          <w:rFonts w:ascii="Arial" w:hAnsi="Arial" w:cs="Arial"/>
          <w:sz w:val="21"/>
          <w:szCs w:val="21"/>
        </w:rPr>
        <w:t xml:space="preserve"> po provedených pozemkových úpravách</w:t>
      </w:r>
      <w:r w:rsidRPr="00B16500">
        <w:rPr>
          <w:rFonts w:ascii="Arial" w:hAnsi="Arial" w:cs="Arial"/>
          <w:sz w:val="21"/>
          <w:szCs w:val="21"/>
        </w:rPr>
        <w:t>. Výsledkem bude stabilizace vlastnických hranic v terénu a zhotovení</w:t>
      </w:r>
      <w:r w:rsidR="00C05583" w:rsidRPr="00B16500">
        <w:rPr>
          <w:rFonts w:ascii="Arial" w:hAnsi="Arial" w:cs="Arial"/>
          <w:sz w:val="21"/>
          <w:szCs w:val="21"/>
        </w:rPr>
        <w:t xml:space="preserve"> příslušné dokumentace dle </w:t>
      </w:r>
      <w:r w:rsidRPr="00B16500">
        <w:rPr>
          <w:rFonts w:ascii="Arial" w:hAnsi="Arial" w:cs="Arial"/>
          <w:sz w:val="21"/>
          <w:szCs w:val="21"/>
        </w:rPr>
        <w:t>uvedených předpisů</w:t>
      </w:r>
      <w:r w:rsidR="00C05583" w:rsidRPr="00B16500">
        <w:rPr>
          <w:rFonts w:ascii="Arial" w:hAnsi="Arial" w:cs="Arial"/>
          <w:sz w:val="21"/>
          <w:szCs w:val="21"/>
        </w:rPr>
        <w:t>.</w:t>
      </w:r>
    </w:p>
    <w:p w:rsidR="00C05583" w:rsidRPr="00B16500" w:rsidRDefault="003B23A1" w:rsidP="00065771">
      <w:pPr>
        <w:pStyle w:val="Odstavecseseznamem"/>
        <w:numPr>
          <w:ilvl w:val="1"/>
          <w:numId w:val="15"/>
        </w:numPr>
        <w:ind w:left="709" w:hanging="709"/>
        <w:rPr>
          <w:rFonts w:ascii="Arial" w:hAnsi="Arial" w:cs="Arial"/>
          <w:sz w:val="21"/>
          <w:szCs w:val="21"/>
        </w:rPr>
      </w:pPr>
      <w:r w:rsidRPr="00B16500">
        <w:rPr>
          <w:rFonts w:ascii="Arial" w:hAnsi="Arial" w:cs="Arial"/>
          <w:sz w:val="21"/>
          <w:szCs w:val="21"/>
        </w:rPr>
        <w:t xml:space="preserve">Zhotovitel se zavazuje provést pro objednatele předmět smlouvy </w:t>
      </w:r>
      <w:r w:rsidR="00C05583" w:rsidRPr="00B16500">
        <w:rPr>
          <w:rFonts w:ascii="Arial" w:hAnsi="Arial" w:cs="Arial"/>
          <w:sz w:val="21"/>
          <w:szCs w:val="21"/>
        </w:rPr>
        <w:t xml:space="preserve"> v rozsahu uvedeném v článku III. této smlouvy</w:t>
      </w:r>
      <w:r w:rsidR="007F53B8" w:rsidRPr="00B16500">
        <w:rPr>
          <w:rFonts w:ascii="Arial" w:hAnsi="Arial" w:cs="Arial"/>
          <w:sz w:val="21"/>
          <w:szCs w:val="21"/>
        </w:rPr>
        <w:t>.</w:t>
      </w:r>
      <w:r w:rsidR="00C05583" w:rsidRPr="00B16500">
        <w:rPr>
          <w:rFonts w:ascii="Arial" w:hAnsi="Arial" w:cs="Arial"/>
          <w:sz w:val="21"/>
          <w:szCs w:val="21"/>
        </w:rPr>
        <w:t xml:space="preserve"> </w:t>
      </w:r>
    </w:p>
    <w:p w:rsidR="00C05583" w:rsidRPr="00B16500" w:rsidRDefault="00C05583" w:rsidP="0020230F">
      <w:pPr>
        <w:pStyle w:val="Odstavecseseznamem"/>
        <w:numPr>
          <w:ilvl w:val="1"/>
          <w:numId w:val="15"/>
        </w:numPr>
        <w:ind w:left="709" w:hanging="709"/>
        <w:rPr>
          <w:rFonts w:ascii="Arial" w:hAnsi="Arial" w:cs="Arial"/>
          <w:sz w:val="21"/>
          <w:szCs w:val="21"/>
        </w:rPr>
      </w:pPr>
      <w:r w:rsidRPr="00B16500">
        <w:rPr>
          <w:rFonts w:ascii="Arial" w:hAnsi="Arial" w:cs="Arial"/>
          <w:sz w:val="21"/>
          <w:szCs w:val="21"/>
        </w:rPr>
        <w:t>Při plnění předmětu smlouvy je zhotovitel povinen dodržovat zejména následující právní předpisy a další předpisy:</w:t>
      </w:r>
    </w:p>
    <w:p w:rsidR="00C05583" w:rsidRPr="00B16500" w:rsidRDefault="00C05583" w:rsidP="0020230F">
      <w:pPr>
        <w:pStyle w:val="Zkladntextodsazen2"/>
        <w:numPr>
          <w:ilvl w:val="0"/>
          <w:numId w:val="2"/>
        </w:numPr>
        <w:ind w:left="714" w:hanging="357"/>
        <w:rPr>
          <w:rFonts w:ascii="Arial" w:hAnsi="Arial" w:cs="Arial"/>
          <w:sz w:val="21"/>
          <w:szCs w:val="21"/>
        </w:rPr>
      </w:pPr>
      <w:r w:rsidRPr="00B16500">
        <w:rPr>
          <w:rFonts w:ascii="Arial" w:hAnsi="Arial" w:cs="Arial"/>
          <w:sz w:val="21"/>
          <w:szCs w:val="21"/>
        </w:rPr>
        <w:t>zákon č. 229/1991 Sb., o úpravě vlastnických vztahů k půdě a jinému zemědělskému majetku, ve znění pozdějších předpisů (dále jen „zákon č. 229/1991 Sb.“);</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zákon č. 256/2013 Sb., o katastru nemovitostí (katastrální zákon);</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zákon č. 200/1994 Sb., o zeměměřictví a o změně a doplnění některých zákonů souvisejících s jeho zavedením, ve znění pozdějších předpisů;</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zákon č. 101/2000 Sb., o ochraně osobních údajů a o změně některých zákonů, ve znění pozdějších předpisů;</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vyhláška č. 357/2013 Sb., o katastru nemovitostí (katastrální vyhláška (dále jen „</w:t>
      </w:r>
      <w:proofErr w:type="spellStart"/>
      <w:r w:rsidRPr="00B16500">
        <w:rPr>
          <w:rFonts w:ascii="Arial" w:hAnsi="Arial" w:cs="Arial"/>
          <w:sz w:val="21"/>
          <w:szCs w:val="21"/>
        </w:rPr>
        <w:t>vyhl</w:t>
      </w:r>
      <w:proofErr w:type="spellEnd"/>
      <w:r w:rsidRPr="00B16500">
        <w:rPr>
          <w:rFonts w:ascii="Arial" w:hAnsi="Arial" w:cs="Arial"/>
          <w:sz w:val="21"/>
          <w:szCs w:val="21"/>
        </w:rPr>
        <w:t>. č. 357/2013 Sb.“);</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vyhláška č. 31/1995 Sb., kterou se provádí zákon č. 200/1994 Sb., o zeměměřictví a o změně a o doplnění některých zákonů souvisejících s jeho zavedením, ve znění pozdějších předpisů;</w:t>
      </w:r>
    </w:p>
    <w:p w:rsidR="00C05583" w:rsidRPr="00B16500" w:rsidRDefault="00C05583" w:rsidP="0020230F">
      <w:pPr>
        <w:pStyle w:val="Zkladntextodsazen2"/>
        <w:numPr>
          <w:ilvl w:val="0"/>
          <w:numId w:val="2"/>
        </w:numPr>
        <w:rPr>
          <w:rFonts w:ascii="Arial" w:hAnsi="Arial" w:cs="Arial"/>
          <w:sz w:val="21"/>
          <w:szCs w:val="21"/>
        </w:rPr>
      </w:pPr>
      <w:r w:rsidRPr="00B16500">
        <w:rPr>
          <w:rFonts w:ascii="Arial" w:hAnsi="Arial" w:cs="Arial"/>
          <w:sz w:val="21"/>
          <w:szCs w:val="21"/>
        </w:rPr>
        <w:t>V případě, že v průběhu plnění předmětu veřejné zakázky nabude platnosti a</w:t>
      </w:r>
      <w:r w:rsidR="007F53B8" w:rsidRPr="00B16500">
        <w:rPr>
          <w:rFonts w:ascii="Arial" w:hAnsi="Arial" w:cs="Arial"/>
          <w:sz w:val="21"/>
          <w:szCs w:val="21"/>
        </w:rPr>
        <w:t> </w:t>
      </w:r>
      <w:r w:rsidRPr="00B16500">
        <w:rPr>
          <w:rFonts w:ascii="Arial" w:hAnsi="Arial" w:cs="Arial"/>
          <w:sz w:val="21"/>
          <w:szCs w:val="21"/>
        </w:rPr>
        <w:t>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C05583" w:rsidRPr="00B16500" w:rsidRDefault="00C05583"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Zhotovitel se touto smlouvou zavazuje provést dílo na svůj náklad a na své nebezpečí v době sjednané v článku </w:t>
      </w:r>
      <w:r w:rsidR="00D853A6" w:rsidRPr="00B16500">
        <w:rPr>
          <w:rFonts w:ascii="Arial" w:hAnsi="Arial" w:cs="Arial"/>
          <w:sz w:val="21"/>
          <w:szCs w:val="21"/>
        </w:rPr>
        <w:t>I</w:t>
      </w:r>
      <w:r w:rsidRPr="00B16500">
        <w:rPr>
          <w:rFonts w:ascii="Arial" w:hAnsi="Arial" w:cs="Arial"/>
          <w:sz w:val="21"/>
          <w:szCs w:val="21"/>
        </w:rPr>
        <w:t>V. této smlouvy. Dokončením díla se rozumí</w:t>
      </w:r>
      <w:r w:rsidR="00FD4817" w:rsidRPr="00B16500">
        <w:rPr>
          <w:rFonts w:ascii="Arial" w:hAnsi="Arial" w:cs="Arial"/>
          <w:sz w:val="21"/>
          <w:szCs w:val="21"/>
        </w:rPr>
        <w:t xml:space="preserve"> stabilizace hranic pozemků v terénu,</w:t>
      </w:r>
      <w:r w:rsidRPr="00B16500">
        <w:rPr>
          <w:rFonts w:ascii="Arial" w:hAnsi="Arial" w:cs="Arial"/>
          <w:sz w:val="21"/>
          <w:szCs w:val="21"/>
        </w:rPr>
        <w:t xml:space="preserve"> </w:t>
      </w:r>
      <w:r w:rsidR="00812748" w:rsidRPr="00B16500">
        <w:rPr>
          <w:rFonts w:ascii="Arial" w:hAnsi="Arial" w:cs="Arial"/>
          <w:sz w:val="21"/>
          <w:szCs w:val="21"/>
        </w:rPr>
        <w:t>zhotovení</w:t>
      </w:r>
      <w:r w:rsidR="00FD4817" w:rsidRPr="00B16500">
        <w:rPr>
          <w:rFonts w:ascii="Arial" w:hAnsi="Arial" w:cs="Arial"/>
          <w:sz w:val="21"/>
          <w:szCs w:val="21"/>
        </w:rPr>
        <w:t xml:space="preserve"> příslušné dokumentace a její předání objednateli.</w:t>
      </w:r>
    </w:p>
    <w:p w:rsidR="00C05583" w:rsidRPr="00B16500" w:rsidRDefault="00C05583"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Objednatel se zavazuje, že řádně provedené dílo převezme a zaplatí za něj cenu podle čl. VI. v souladu se zněním uvedeným v čl. VII. této smlouvy.</w:t>
      </w:r>
    </w:p>
    <w:p w:rsidR="00ED5E67" w:rsidRDefault="00ED5E67" w:rsidP="0020230F">
      <w:pPr>
        <w:ind w:left="0"/>
        <w:jc w:val="center"/>
        <w:rPr>
          <w:rFonts w:ascii="Arial" w:hAnsi="Arial" w:cs="Arial"/>
          <w:b/>
          <w:bCs/>
          <w:snapToGrid w:val="0"/>
          <w:sz w:val="21"/>
          <w:szCs w:val="21"/>
        </w:rPr>
      </w:pPr>
    </w:p>
    <w:p w:rsidR="00C05583" w:rsidRPr="00B16500" w:rsidRDefault="00C05583"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II.</w:t>
      </w:r>
    </w:p>
    <w:p w:rsidR="00C05583" w:rsidRPr="00B16500" w:rsidRDefault="00C05583" w:rsidP="0020230F">
      <w:pPr>
        <w:ind w:left="0"/>
        <w:jc w:val="center"/>
        <w:rPr>
          <w:rFonts w:ascii="Arial" w:hAnsi="Arial" w:cs="Arial"/>
          <w:b/>
          <w:bCs/>
          <w:snapToGrid w:val="0"/>
          <w:sz w:val="21"/>
          <w:szCs w:val="21"/>
        </w:rPr>
      </w:pPr>
      <w:r w:rsidRPr="00B16500">
        <w:rPr>
          <w:rFonts w:ascii="Arial" w:hAnsi="Arial" w:cs="Arial"/>
          <w:b/>
          <w:bCs/>
          <w:snapToGrid w:val="0"/>
          <w:sz w:val="21"/>
          <w:szCs w:val="21"/>
        </w:rPr>
        <w:t>Podklady k provedení díla</w:t>
      </w:r>
    </w:p>
    <w:p w:rsidR="00B91F41" w:rsidRPr="00B16500" w:rsidRDefault="00B91F41" w:rsidP="0020230F">
      <w:pPr>
        <w:pStyle w:val="Odstavecseseznamem"/>
        <w:numPr>
          <w:ilvl w:val="0"/>
          <w:numId w:val="15"/>
        </w:numPr>
        <w:rPr>
          <w:rFonts w:ascii="Arial" w:hAnsi="Arial" w:cs="Arial"/>
          <w:snapToGrid w:val="0"/>
          <w:vanish/>
          <w:sz w:val="21"/>
          <w:szCs w:val="21"/>
        </w:rPr>
      </w:pPr>
    </w:p>
    <w:p w:rsidR="00C05583" w:rsidRPr="00B16500" w:rsidRDefault="00C05583"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Nabídka zhotovitele ze dne </w:t>
      </w:r>
      <w:proofErr w:type="gramStart"/>
      <w:r w:rsidR="00AB4B27">
        <w:rPr>
          <w:rFonts w:ascii="Arial" w:hAnsi="Arial" w:cs="Arial"/>
          <w:sz w:val="21"/>
          <w:szCs w:val="21"/>
        </w:rPr>
        <w:t>22.8.2016</w:t>
      </w:r>
      <w:proofErr w:type="gramEnd"/>
    </w:p>
    <w:p w:rsidR="00C05583" w:rsidRPr="00B16500" w:rsidRDefault="00C05583" w:rsidP="001C601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Podkladem pro vyt</w:t>
      </w:r>
      <w:r w:rsidR="00A51C7F" w:rsidRPr="00B16500">
        <w:rPr>
          <w:rFonts w:ascii="Arial" w:hAnsi="Arial" w:cs="Arial"/>
          <w:sz w:val="21"/>
          <w:szCs w:val="21"/>
        </w:rPr>
        <w:t>y</w:t>
      </w:r>
      <w:r w:rsidRPr="00B16500">
        <w:rPr>
          <w:rFonts w:ascii="Arial" w:hAnsi="Arial" w:cs="Arial"/>
          <w:sz w:val="21"/>
          <w:szCs w:val="21"/>
        </w:rPr>
        <w:t>čení vlastnických hranic parcel budou údaje vedené v katastru nemovitostí a žádosti</w:t>
      </w:r>
      <w:r w:rsidR="00812748" w:rsidRPr="00B16500">
        <w:rPr>
          <w:rFonts w:ascii="Arial" w:hAnsi="Arial" w:cs="Arial"/>
          <w:sz w:val="21"/>
          <w:szCs w:val="21"/>
        </w:rPr>
        <w:t xml:space="preserve"> vlastníků</w:t>
      </w:r>
      <w:r w:rsidRPr="00B16500">
        <w:rPr>
          <w:rFonts w:ascii="Arial" w:hAnsi="Arial" w:cs="Arial"/>
          <w:sz w:val="21"/>
          <w:szCs w:val="21"/>
        </w:rPr>
        <w:t xml:space="preserve"> o vyt</w:t>
      </w:r>
      <w:r w:rsidR="00A51C7F" w:rsidRPr="00B16500">
        <w:rPr>
          <w:rFonts w:ascii="Arial" w:hAnsi="Arial" w:cs="Arial"/>
          <w:sz w:val="21"/>
          <w:szCs w:val="21"/>
        </w:rPr>
        <w:t>y</w:t>
      </w:r>
      <w:r w:rsidRPr="00B16500">
        <w:rPr>
          <w:rFonts w:ascii="Arial" w:hAnsi="Arial" w:cs="Arial"/>
          <w:sz w:val="21"/>
          <w:szCs w:val="21"/>
        </w:rPr>
        <w:t xml:space="preserve">čení vedené u KPÚ pro </w:t>
      </w:r>
      <w:r w:rsidR="002F2748" w:rsidRPr="00B16500">
        <w:rPr>
          <w:rFonts w:ascii="Arial" w:hAnsi="Arial" w:cs="Arial"/>
          <w:sz w:val="21"/>
          <w:szCs w:val="21"/>
        </w:rPr>
        <w:t>Středočeský kraj, P</w:t>
      </w:r>
      <w:r w:rsidRPr="00B16500">
        <w:rPr>
          <w:rFonts w:ascii="Arial" w:hAnsi="Arial" w:cs="Arial"/>
          <w:sz w:val="21"/>
          <w:szCs w:val="21"/>
        </w:rPr>
        <w:t xml:space="preserve">obočky </w:t>
      </w:r>
      <w:r w:rsidR="002F2748" w:rsidRPr="00B16500">
        <w:rPr>
          <w:rFonts w:ascii="Arial" w:hAnsi="Arial" w:cs="Arial"/>
          <w:sz w:val="21"/>
          <w:szCs w:val="21"/>
        </w:rPr>
        <w:t>Kutná Hora</w:t>
      </w:r>
    </w:p>
    <w:p w:rsidR="00812748" w:rsidRPr="00B16500" w:rsidRDefault="00C05583"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Objednatel se zavazuje předat zhotoviteli bezodkladně po podpisu této smlouvy veškeré podklady, které jsou pro zpracování díla k dispozici a nebyly součástí zadávací dokumentace. </w:t>
      </w:r>
    </w:p>
    <w:p w:rsidR="00C05583" w:rsidRPr="00B16500" w:rsidRDefault="00C05583"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Zhotovitel se zavazuje zdržet se šíření jemu předaných podkladů vůči třetí osobě. Tyto mohou být předány třetí osobě jen se souhlasem objednatele a v souladu s</w:t>
      </w:r>
      <w:r w:rsidR="007F53B8" w:rsidRPr="00B16500">
        <w:rPr>
          <w:rFonts w:ascii="Arial" w:hAnsi="Arial" w:cs="Arial"/>
          <w:sz w:val="21"/>
          <w:szCs w:val="21"/>
        </w:rPr>
        <w:t> </w:t>
      </w:r>
      <w:r w:rsidRPr="00B16500">
        <w:rPr>
          <w:rFonts w:ascii="Arial" w:hAnsi="Arial" w:cs="Arial"/>
          <w:sz w:val="21"/>
          <w:szCs w:val="21"/>
        </w:rPr>
        <w:t>vyhotovením díla.</w:t>
      </w:r>
    </w:p>
    <w:p w:rsidR="004A2C5E" w:rsidRPr="00B16500" w:rsidRDefault="004A2C5E" w:rsidP="001C601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lastRenderedPageBreak/>
        <w:t>Zhotovitel potvrzuje, že se v plné míře seznámil s rozsahem a povahou díla, že js</w:t>
      </w:r>
      <w:r w:rsidR="00B91F41" w:rsidRPr="00B16500">
        <w:rPr>
          <w:rFonts w:ascii="Arial" w:hAnsi="Arial" w:cs="Arial"/>
          <w:sz w:val="21"/>
          <w:szCs w:val="21"/>
        </w:rPr>
        <w:t xml:space="preserve">ou mu známy veškeré technické, </w:t>
      </w:r>
      <w:r w:rsidRPr="00B16500">
        <w:rPr>
          <w:rFonts w:ascii="Arial" w:hAnsi="Arial" w:cs="Arial"/>
          <w:sz w:val="21"/>
          <w:szCs w:val="21"/>
        </w:rPr>
        <w:t>kvalitativní a jiné podmínky nezbytné k realizaci  díla a</w:t>
      </w:r>
      <w:r w:rsidR="007F53B8" w:rsidRPr="00B16500">
        <w:rPr>
          <w:rFonts w:ascii="Arial" w:hAnsi="Arial" w:cs="Arial"/>
          <w:sz w:val="21"/>
          <w:szCs w:val="21"/>
        </w:rPr>
        <w:t> </w:t>
      </w:r>
      <w:r w:rsidR="0020230F" w:rsidRPr="00B16500">
        <w:rPr>
          <w:rFonts w:ascii="Arial" w:hAnsi="Arial" w:cs="Arial"/>
          <w:sz w:val="21"/>
          <w:szCs w:val="21"/>
        </w:rPr>
        <w:t xml:space="preserve">že </w:t>
      </w:r>
      <w:r w:rsidRPr="00B16500">
        <w:rPr>
          <w:rFonts w:ascii="Arial" w:hAnsi="Arial" w:cs="Arial"/>
          <w:sz w:val="21"/>
          <w:szCs w:val="21"/>
        </w:rPr>
        <w:t>disponuje takovými kapacitami a odbornými znalostmi, které jsou k provedení díla nezbytné.</w:t>
      </w:r>
    </w:p>
    <w:p w:rsidR="004A2C5E" w:rsidRPr="00B16500" w:rsidRDefault="004A2C5E" w:rsidP="001C601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Zhotovitel je povinen provést dílo v souladu s touto smlouvou a zadávacími podmínkami výběrového řízení. </w:t>
      </w:r>
    </w:p>
    <w:p w:rsidR="00C05583" w:rsidRPr="00B16500" w:rsidRDefault="00C05583"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III.</w:t>
      </w:r>
    </w:p>
    <w:p w:rsidR="00C05583" w:rsidRPr="00B16500" w:rsidRDefault="00C05583" w:rsidP="00E03933">
      <w:pPr>
        <w:pStyle w:val="Nadpis3"/>
        <w:spacing w:after="240"/>
        <w:ind w:left="0"/>
        <w:jc w:val="center"/>
        <w:rPr>
          <w:rFonts w:ascii="Arial" w:hAnsi="Arial" w:cs="Arial"/>
          <w:color w:val="auto"/>
          <w:sz w:val="21"/>
          <w:szCs w:val="21"/>
        </w:rPr>
      </w:pPr>
      <w:r w:rsidRPr="00B16500">
        <w:rPr>
          <w:rFonts w:ascii="Arial" w:hAnsi="Arial" w:cs="Arial"/>
          <w:color w:val="auto"/>
          <w:sz w:val="21"/>
          <w:szCs w:val="21"/>
        </w:rPr>
        <w:t>Rozsah díla a způsob plnění</w:t>
      </w:r>
    </w:p>
    <w:p w:rsidR="00B91F41" w:rsidRPr="00B16500" w:rsidRDefault="00B91F41" w:rsidP="0020230F">
      <w:pPr>
        <w:pStyle w:val="Odstavecseseznamem"/>
        <w:numPr>
          <w:ilvl w:val="0"/>
          <w:numId w:val="15"/>
        </w:numPr>
        <w:spacing w:before="0"/>
        <w:rPr>
          <w:rFonts w:ascii="Arial" w:hAnsi="Arial" w:cs="Arial"/>
          <w:vanish/>
          <w:sz w:val="21"/>
          <w:szCs w:val="21"/>
        </w:rPr>
      </w:pPr>
    </w:p>
    <w:p w:rsidR="00C05583" w:rsidRPr="00B16500" w:rsidRDefault="004A2C5E" w:rsidP="00AE7E38">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Zhotovení</w:t>
      </w:r>
      <w:r w:rsidR="005B57DE" w:rsidRPr="00B16500">
        <w:rPr>
          <w:rFonts w:ascii="Arial" w:hAnsi="Arial" w:cs="Arial"/>
          <w:sz w:val="21"/>
          <w:szCs w:val="21"/>
        </w:rPr>
        <w:t>m</w:t>
      </w:r>
      <w:r w:rsidRPr="00B16500">
        <w:rPr>
          <w:rFonts w:ascii="Arial" w:hAnsi="Arial" w:cs="Arial"/>
          <w:sz w:val="21"/>
          <w:szCs w:val="21"/>
        </w:rPr>
        <w:t xml:space="preserve"> díla</w:t>
      </w:r>
      <w:r w:rsidR="005B57DE" w:rsidRPr="00B16500">
        <w:rPr>
          <w:rFonts w:ascii="Arial" w:hAnsi="Arial" w:cs="Arial"/>
          <w:sz w:val="21"/>
          <w:szCs w:val="21"/>
        </w:rPr>
        <w:t xml:space="preserve"> se rozumí</w:t>
      </w:r>
      <w:r w:rsidRPr="00B16500">
        <w:rPr>
          <w:rFonts w:ascii="Arial" w:hAnsi="Arial" w:cs="Arial"/>
          <w:sz w:val="21"/>
          <w:szCs w:val="21"/>
        </w:rPr>
        <w:t xml:space="preserve"> </w:t>
      </w:r>
      <w:r w:rsidR="00C05583" w:rsidRPr="00B16500">
        <w:rPr>
          <w:rFonts w:ascii="Arial" w:hAnsi="Arial" w:cs="Arial"/>
          <w:sz w:val="21"/>
          <w:szCs w:val="21"/>
        </w:rPr>
        <w:t>vytyčení a zaměření lomových bodů vlastnických hranic parcel v </w:t>
      </w:r>
      <w:proofErr w:type="spellStart"/>
      <w:proofErr w:type="gramStart"/>
      <w:r w:rsidR="00C05583" w:rsidRPr="00B16500">
        <w:rPr>
          <w:rFonts w:ascii="Arial" w:hAnsi="Arial" w:cs="Arial"/>
          <w:sz w:val="21"/>
          <w:szCs w:val="21"/>
        </w:rPr>
        <w:t>k.ú</w:t>
      </w:r>
      <w:proofErr w:type="spellEnd"/>
      <w:r w:rsidR="00C05583" w:rsidRPr="00B16500">
        <w:rPr>
          <w:rFonts w:ascii="Arial" w:hAnsi="Arial" w:cs="Arial"/>
          <w:sz w:val="21"/>
          <w:szCs w:val="21"/>
        </w:rPr>
        <w:t>.</w:t>
      </w:r>
      <w:r w:rsidR="00913AC1" w:rsidRPr="00B16500">
        <w:rPr>
          <w:rFonts w:ascii="Arial" w:hAnsi="Arial" w:cs="Arial"/>
          <w:sz w:val="21"/>
          <w:szCs w:val="21"/>
        </w:rPr>
        <w:t xml:space="preserve"> na</w:t>
      </w:r>
      <w:proofErr w:type="gramEnd"/>
      <w:r w:rsidR="00913AC1" w:rsidRPr="00B16500">
        <w:rPr>
          <w:rFonts w:ascii="Arial" w:hAnsi="Arial" w:cs="Arial"/>
          <w:sz w:val="21"/>
          <w:szCs w:val="21"/>
        </w:rPr>
        <w:t xml:space="preserve"> okrese Kutná Hora, </w:t>
      </w:r>
      <w:r w:rsidR="00C05583" w:rsidRPr="00B16500">
        <w:rPr>
          <w:rFonts w:ascii="Arial" w:hAnsi="Arial" w:cs="Arial"/>
          <w:sz w:val="21"/>
          <w:szCs w:val="21"/>
        </w:rPr>
        <w:t>vyhotovení</w:t>
      </w:r>
      <w:r w:rsidR="0091343F" w:rsidRPr="00B16500">
        <w:rPr>
          <w:rFonts w:ascii="Arial" w:hAnsi="Arial" w:cs="Arial"/>
          <w:sz w:val="21"/>
          <w:szCs w:val="21"/>
        </w:rPr>
        <w:t xml:space="preserve"> záznamu podrobného měření změn</w:t>
      </w:r>
      <w:r w:rsidR="00C05583" w:rsidRPr="00B16500">
        <w:rPr>
          <w:rFonts w:ascii="Arial" w:hAnsi="Arial" w:cs="Arial"/>
          <w:sz w:val="21"/>
          <w:szCs w:val="21"/>
        </w:rPr>
        <w:t xml:space="preserve"> </w:t>
      </w:r>
      <w:r w:rsidR="0091343F" w:rsidRPr="00B16500">
        <w:rPr>
          <w:rFonts w:ascii="Arial" w:hAnsi="Arial" w:cs="Arial"/>
          <w:sz w:val="21"/>
          <w:szCs w:val="21"/>
        </w:rPr>
        <w:t>(dále jen „</w:t>
      </w:r>
      <w:r w:rsidR="00C05583" w:rsidRPr="00B16500">
        <w:rPr>
          <w:rFonts w:ascii="Arial" w:hAnsi="Arial" w:cs="Arial"/>
          <w:sz w:val="21"/>
          <w:szCs w:val="21"/>
        </w:rPr>
        <w:t>ZPMZ</w:t>
      </w:r>
      <w:r w:rsidR="00D32753" w:rsidRPr="00B16500">
        <w:rPr>
          <w:rFonts w:ascii="Arial" w:hAnsi="Arial" w:cs="Arial"/>
          <w:sz w:val="21"/>
          <w:szCs w:val="21"/>
        </w:rPr>
        <w:t>“)</w:t>
      </w:r>
      <w:r w:rsidR="000249D8">
        <w:rPr>
          <w:rFonts w:ascii="Arial" w:hAnsi="Arial" w:cs="Arial"/>
          <w:sz w:val="21"/>
          <w:szCs w:val="21"/>
        </w:rPr>
        <w:t>.</w:t>
      </w:r>
    </w:p>
    <w:p w:rsidR="00C05583" w:rsidRPr="00B16500" w:rsidRDefault="00C05583" w:rsidP="00AE7E38">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 xml:space="preserve">Vytyčení hranic pozemků, vyhotovení ZPMZ, a označení lomových bodů vlastnických hranic pozemků provede zhotovitel způsobem stanoveným vyhláškou </w:t>
      </w:r>
      <w:r w:rsidR="00812748" w:rsidRPr="00B16500">
        <w:rPr>
          <w:rFonts w:ascii="Arial" w:hAnsi="Arial" w:cs="Arial"/>
          <w:sz w:val="21"/>
          <w:szCs w:val="21"/>
        </w:rPr>
        <w:t xml:space="preserve">č. 357/2013 Sb. </w:t>
      </w:r>
      <w:r w:rsidRPr="00B16500">
        <w:rPr>
          <w:rFonts w:ascii="Arial" w:hAnsi="Arial" w:cs="Arial"/>
          <w:sz w:val="21"/>
          <w:szCs w:val="21"/>
        </w:rPr>
        <w:t xml:space="preserve">a v souladu se zákonem </w:t>
      </w:r>
      <w:r w:rsidR="00812748" w:rsidRPr="00B16500">
        <w:rPr>
          <w:rFonts w:ascii="Arial" w:hAnsi="Arial" w:cs="Arial"/>
          <w:sz w:val="21"/>
          <w:szCs w:val="21"/>
        </w:rPr>
        <w:t>č. 256/2013 Sb.</w:t>
      </w:r>
      <w:r w:rsidR="00FF4D68" w:rsidRPr="00B16500">
        <w:rPr>
          <w:rFonts w:ascii="Arial" w:hAnsi="Arial" w:cs="Arial"/>
          <w:sz w:val="21"/>
          <w:szCs w:val="21"/>
        </w:rPr>
        <w:t>,</w:t>
      </w:r>
      <w:r w:rsidR="00812748" w:rsidRPr="00B16500">
        <w:rPr>
          <w:rFonts w:ascii="Arial" w:hAnsi="Arial" w:cs="Arial"/>
          <w:sz w:val="21"/>
          <w:szCs w:val="21"/>
        </w:rPr>
        <w:t xml:space="preserve"> o</w:t>
      </w:r>
      <w:r w:rsidR="00A51C7F" w:rsidRPr="00B16500">
        <w:rPr>
          <w:rFonts w:ascii="Arial" w:hAnsi="Arial" w:cs="Arial"/>
          <w:sz w:val="21"/>
          <w:szCs w:val="21"/>
        </w:rPr>
        <w:t> </w:t>
      </w:r>
      <w:r w:rsidR="00812748" w:rsidRPr="00B16500">
        <w:rPr>
          <w:rFonts w:ascii="Arial" w:hAnsi="Arial" w:cs="Arial"/>
          <w:sz w:val="21"/>
          <w:szCs w:val="21"/>
        </w:rPr>
        <w:t>katastru nemovitostí</w:t>
      </w:r>
      <w:r w:rsidRPr="00B16500">
        <w:rPr>
          <w:rFonts w:ascii="Arial" w:hAnsi="Arial" w:cs="Arial"/>
          <w:sz w:val="21"/>
          <w:szCs w:val="21"/>
        </w:rPr>
        <w:t>.</w:t>
      </w:r>
      <w:r w:rsidR="00E03933">
        <w:rPr>
          <w:rFonts w:ascii="Arial" w:hAnsi="Arial" w:cs="Arial"/>
          <w:sz w:val="21"/>
          <w:szCs w:val="21"/>
        </w:rPr>
        <w:t xml:space="preserve"> Lomové body takto vytyčených pozemků se označují trvalou stabilizací.</w:t>
      </w:r>
    </w:p>
    <w:p w:rsidR="004A2C5E" w:rsidRPr="00B16500" w:rsidRDefault="004A2C5E" w:rsidP="0020230F">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Vytyčení vlastnických hranic pozemků zahrnuje předání vytyčených hranic vlastníkům dotčených pozemků a jejich sousedům předepsanou formou včetně dokumentace a</w:t>
      </w:r>
      <w:r w:rsidR="00A51C7F" w:rsidRPr="00B16500">
        <w:rPr>
          <w:rFonts w:ascii="Arial" w:hAnsi="Arial" w:cs="Arial"/>
          <w:sz w:val="21"/>
          <w:szCs w:val="21"/>
        </w:rPr>
        <w:t> </w:t>
      </w:r>
      <w:r w:rsidRPr="00B16500">
        <w:rPr>
          <w:rFonts w:ascii="Arial" w:hAnsi="Arial" w:cs="Arial"/>
          <w:sz w:val="21"/>
          <w:szCs w:val="21"/>
        </w:rPr>
        <w:t>předání předepsané dokumentace příslušnému katastrálnímu úřadu.</w:t>
      </w:r>
    </w:p>
    <w:p w:rsidR="00AE7E38" w:rsidRPr="00B16500" w:rsidRDefault="00AE7E38" w:rsidP="00AE7E38">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Zhotovitel písemně vyzve vlastníky dotčených pozemků k předání hranic a předá objednateli kopie těchto doručenek. Zhotovitel písemně pozve také objednatele k</w:t>
      </w:r>
      <w:r w:rsidR="00A51C7F" w:rsidRPr="00B16500">
        <w:rPr>
          <w:rFonts w:ascii="Arial" w:hAnsi="Arial" w:cs="Arial"/>
          <w:sz w:val="21"/>
          <w:szCs w:val="21"/>
        </w:rPr>
        <w:t> </w:t>
      </w:r>
      <w:r w:rsidRPr="00B16500">
        <w:rPr>
          <w:rFonts w:ascii="Arial" w:hAnsi="Arial" w:cs="Arial"/>
          <w:sz w:val="21"/>
          <w:szCs w:val="21"/>
        </w:rPr>
        <w:t>účasti na protokolární předávání vytyčených hranic pozemků v terénu jejich vlastníkům</w:t>
      </w:r>
      <w:r w:rsidR="00245A84" w:rsidRPr="00B16500">
        <w:rPr>
          <w:rFonts w:ascii="Arial" w:hAnsi="Arial" w:cs="Arial"/>
          <w:sz w:val="21"/>
          <w:szCs w:val="21"/>
        </w:rPr>
        <w:t>.</w:t>
      </w:r>
    </w:p>
    <w:p w:rsidR="0091343F" w:rsidRPr="00B16500" w:rsidRDefault="0091343F" w:rsidP="0091343F">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Zhotovitel protokolárně předá objednateli dílo v dostatečném časovém předstihu</w:t>
      </w:r>
      <w:r w:rsidR="007402B1" w:rsidRPr="00B16500">
        <w:rPr>
          <w:rFonts w:ascii="Arial" w:hAnsi="Arial" w:cs="Arial"/>
          <w:sz w:val="21"/>
          <w:szCs w:val="21"/>
        </w:rPr>
        <w:t xml:space="preserve"> (5 pracovních dní)</w:t>
      </w:r>
      <w:r w:rsidRPr="00B16500">
        <w:rPr>
          <w:rFonts w:ascii="Arial" w:hAnsi="Arial" w:cs="Arial"/>
          <w:sz w:val="21"/>
          <w:szCs w:val="21"/>
        </w:rPr>
        <w:t xml:space="preserve"> ke kontrole. V případě, že dílo nebude trpět žádnými zjevnými vadami, osoba oprávněná jednat za objednatele v technických záležitostech dá pokyn k zaplacení díla za podmínek dále uvedených.</w:t>
      </w:r>
    </w:p>
    <w:p w:rsidR="0091343F" w:rsidRPr="00B16500" w:rsidRDefault="0091343F" w:rsidP="0091343F">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91343F" w:rsidRPr="00B16500" w:rsidRDefault="0091343F" w:rsidP="0091343F">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 xml:space="preserve">Dílo bude zhotovitelem objednateli odevzdáno v papírové podobě – pro </w:t>
      </w:r>
      <w:r w:rsidR="00741EE0">
        <w:rPr>
          <w:rFonts w:ascii="Arial" w:hAnsi="Arial" w:cs="Arial"/>
          <w:sz w:val="21"/>
          <w:szCs w:val="21"/>
        </w:rPr>
        <w:t>pozemkový úřad</w:t>
      </w:r>
      <w:r w:rsidRPr="00B16500">
        <w:rPr>
          <w:rFonts w:ascii="Arial" w:hAnsi="Arial" w:cs="Arial"/>
          <w:sz w:val="21"/>
          <w:szCs w:val="21"/>
        </w:rPr>
        <w:t xml:space="preserve"> vytyčovací náčrty a protokoly o vyt</w:t>
      </w:r>
      <w:r w:rsidR="00A51C7F" w:rsidRPr="00B16500">
        <w:rPr>
          <w:rFonts w:ascii="Arial" w:hAnsi="Arial" w:cs="Arial"/>
          <w:sz w:val="21"/>
          <w:szCs w:val="21"/>
        </w:rPr>
        <w:t>y</w:t>
      </w:r>
      <w:r w:rsidRPr="00B16500">
        <w:rPr>
          <w:rFonts w:ascii="Arial" w:hAnsi="Arial" w:cs="Arial"/>
          <w:sz w:val="21"/>
          <w:szCs w:val="21"/>
        </w:rPr>
        <w:t xml:space="preserve">čení hranic </w:t>
      </w:r>
      <w:r w:rsidRPr="00B16500">
        <w:rPr>
          <w:rFonts w:ascii="Arial" w:hAnsi="Arial" w:cs="Arial"/>
          <w:b/>
          <w:sz w:val="21"/>
          <w:szCs w:val="21"/>
        </w:rPr>
        <w:t>v</w:t>
      </w:r>
      <w:r w:rsidR="004B32FE" w:rsidRPr="00B16500">
        <w:rPr>
          <w:rFonts w:ascii="Arial" w:hAnsi="Arial" w:cs="Arial"/>
          <w:b/>
          <w:sz w:val="21"/>
          <w:szCs w:val="21"/>
        </w:rPr>
        <w:t xml:space="preserve"> jednom</w:t>
      </w:r>
      <w:r w:rsidRPr="00B16500">
        <w:rPr>
          <w:rFonts w:ascii="Arial" w:hAnsi="Arial" w:cs="Arial"/>
          <w:b/>
          <w:sz w:val="21"/>
          <w:szCs w:val="21"/>
        </w:rPr>
        <w:t xml:space="preserve"> vyhotovení.</w:t>
      </w:r>
      <w:r w:rsidRPr="00B16500">
        <w:rPr>
          <w:rFonts w:ascii="Arial" w:hAnsi="Arial" w:cs="Arial"/>
          <w:sz w:val="21"/>
          <w:szCs w:val="21"/>
        </w:rPr>
        <w:t xml:space="preserve"> Vytyčovací náčrty, protokoly o vyt</w:t>
      </w:r>
      <w:r w:rsidR="00A51C7F" w:rsidRPr="00B16500">
        <w:rPr>
          <w:rFonts w:ascii="Arial" w:hAnsi="Arial" w:cs="Arial"/>
          <w:sz w:val="21"/>
          <w:szCs w:val="21"/>
        </w:rPr>
        <w:t>y</w:t>
      </w:r>
      <w:r w:rsidRPr="00B16500">
        <w:rPr>
          <w:rFonts w:ascii="Arial" w:hAnsi="Arial" w:cs="Arial"/>
          <w:sz w:val="21"/>
          <w:szCs w:val="21"/>
        </w:rPr>
        <w:t xml:space="preserve">čení hranic a geometrické plány budou vyhotoveny také v jednom </w:t>
      </w:r>
      <w:proofErr w:type="spellStart"/>
      <w:r w:rsidRPr="00B16500">
        <w:rPr>
          <w:rFonts w:ascii="Arial" w:hAnsi="Arial" w:cs="Arial"/>
          <w:sz w:val="21"/>
          <w:szCs w:val="21"/>
        </w:rPr>
        <w:t>paré</w:t>
      </w:r>
      <w:proofErr w:type="spellEnd"/>
      <w:r w:rsidRPr="00B16500">
        <w:rPr>
          <w:rFonts w:ascii="Arial" w:hAnsi="Arial" w:cs="Arial"/>
          <w:sz w:val="21"/>
          <w:szCs w:val="21"/>
        </w:rPr>
        <w:t xml:space="preserve"> pro každého vlastníka (spoluvlastníka), které bude zhotovitelem vlastníkům (spoluvlastníkům) prokazatelně předáno. </w:t>
      </w:r>
      <w:r w:rsidR="00741EE0">
        <w:rPr>
          <w:rFonts w:ascii="Arial" w:hAnsi="Arial" w:cs="Arial"/>
          <w:sz w:val="21"/>
          <w:szCs w:val="21"/>
        </w:rPr>
        <w:t>Pozemkový úřad</w:t>
      </w:r>
      <w:r w:rsidR="000249D8">
        <w:rPr>
          <w:rFonts w:ascii="Arial" w:hAnsi="Arial" w:cs="Arial"/>
          <w:sz w:val="21"/>
          <w:szCs w:val="21"/>
        </w:rPr>
        <w:t xml:space="preserve"> </w:t>
      </w:r>
      <w:r w:rsidRPr="00B16500">
        <w:rPr>
          <w:rFonts w:ascii="Arial" w:hAnsi="Arial" w:cs="Arial"/>
          <w:sz w:val="21"/>
          <w:szCs w:val="21"/>
        </w:rPr>
        <w:t xml:space="preserve">pak obdrží potvrzení o převzetí hotového díla (originály doručenek, seznam s podpisy u převzetí atp.). Dokumentace bude předána také v digitální podobě dle </w:t>
      </w:r>
      <w:proofErr w:type="spellStart"/>
      <w:r w:rsidRPr="00B16500">
        <w:rPr>
          <w:rFonts w:ascii="Arial" w:hAnsi="Arial" w:cs="Arial"/>
          <w:sz w:val="21"/>
          <w:szCs w:val="21"/>
        </w:rPr>
        <w:t>vyhl</w:t>
      </w:r>
      <w:proofErr w:type="spellEnd"/>
      <w:r w:rsidRPr="00B16500">
        <w:rPr>
          <w:rFonts w:ascii="Arial" w:hAnsi="Arial" w:cs="Arial"/>
          <w:sz w:val="21"/>
          <w:szCs w:val="21"/>
        </w:rPr>
        <w:t>. 357/2013 Sb. na vhodném nosiči (např. CD, DVD).</w:t>
      </w:r>
    </w:p>
    <w:p w:rsidR="0091343F" w:rsidRDefault="0091343F" w:rsidP="0091343F">
      <w:pPr>
        <w:pStyle w:val="Zkladntext"/>
        <w:numPr>
          <w:ilvl w:val="1"/>
          <w:numId w:val="15"/>
        </w:numPr>
        <w:spacing w:before="0"/>
        <w:ind w:left="567" w:hanging="567"/>
        <w:rPr>
          <w:rFonts w:ascii="Arial" w:hAnsi="Arial" w:cs="Arial"/>
          <w:sz w:val="21"/>
          <w:szCs w:val="21"/>
        </w:rPr>
      </w:pPr>
      <w:r w:rsidRPr="00B16500">
        <w:rPr>
          <w:rFonts w:ascii="Arial" w:hAnsi="Arial" w:cs="Arial"/>
          <w:sz w:val="21"/>
          <w:szCs w:val="21"/>
        </w:rPr>
        <w:t xml:space="preserve">V případě, že dílo nebude odpovídat ustanovením uvedeným v  této smlouvě, není objednatel povinen dílo převzít. </w:t>
      </w:r>
    </w:p>
    <w:p w:rsidR="00ED5E67" w:rsidRPr="00B16500" w:rsidRDefault="00ED5E67" w:rsidP="00ED5E67">
      <w:pPr>
        <w:pStyle w:val="Zkladntext"/>
        <w:spacing w:before="0"/>
        <w:ind w:left="567"/>
        <w:rPr>
          <w:rFonts w:ascii="Arial" w:hAnsi="Arial" w:cs="Arial"/>
          <w:sz w:val="21"/>
          <w:szCs w:val="21"/>
        </w:rPr>
      </w:pPr>
    </w:p>
    <w:p w:rsidR="000D5235" w:rsidRPr="00B16500" w:rsidRDefault="000D5235" w:rsidP="00E03933">
      <w:pPr>
        <w:ind w:left="3683" w:firstLine="565"/>
        <w:outlineLvl w:val="0"/>
        <w:rPr>
          <w:rFonts w:ascii="Arial" w:hAnsi="Arial" w:cs="Arial"/>
          <w:b/>
          <w:sz w:val="21"/>
          <w:szCs w:val="21"/>
        </w:rPr>
      </w:pPr>
      <w:r w:rsidRPr="00B16500">
        <w:rPr>
          <w:rFonts w:ascii="Arial" w:hAnsi="Arial" w:cs="Arial"/>
          <w:b/>
          <w:sz w:val="21"/>
          <w:szCs w:val="21"/>
        </w:rPr>
        <w:t>Čl. IV.</w:t>
      </w:r>
    </w:p>
    <w:p w:rsidR="000D5235" w:rsidRPr="00B16500" w:rsidRDefault="000D5235" w:rsidP="00E03933">
      <w:pPr>
        <w:ind w:left="0"/>
        <w:jc w:val="center"/>
        <w:rPr>
          <w:rFonts w:ascii="Arial" w:hAnsi="Arial" w:cs="Arial"/>
          <w:b/>
          <w:sz w:val="21"/>
          <w:szCs w:val="21"/>
        </w:rPr>
      </w:pPr>
      <w:r w:rsidRPr="00B16500">
        <w:rPr>
          <w:rFonts w:ascii="Arial" w:hAnsi="Arial" w:cs="Arial"/>
          <w:b/>
          <w:sz w:val="21"/>
          <w:szCs w:val="21"/>
        </w:rPr>
        <w:t>Termín</w:t>
      </w:r>
      <w:r w:rsidR="00FD4817" w:rsidRPr="00B16500">
        <w:rPr>
          <w:rFonts w:ascii="Arial" w:hAnsi="Arial" w:cs="Arial"/>
          <w:b/>
          <w:sz w:val="21"/>
          <w:szCs w:val="21"/>
        </w:rPr>
        <w:t xml:space="preserve"> a místo plnění</w:t>
      </w:r>
    </w:p>
    <w:p w:rsidR="00545EC8" w:rsidRPr="00B16500" w:rsidRDefault="00545EC8" w:rsidP="0020230F">
      <w:pPr>
        <w:pStyle w:val="Odstavecseseznamem"/>
        <w:numPr>
          <w:ilvl w:val="0"/>
          <w:numId w:val="15"/>
        </w:numPr>
        <w:outlineLvl w:val="0"/>
        <w:rPr>
          <w:rFonts w:ascii="Arial" w:hAnsi="Arial" w:cs="Arial"/>
          <w:vanish/>
          <w:sz w:val="21"/>
          <w:szCs w:val="21"/>
        </w:rPr>
      </w:pPr>
    </w:p>
    <w:p w:rsidR="000D5235" w:rsidRPr="00B16500" w:rsidRDefault="000D5235" w:rsidP="0020230F">
      <w:pPr>
        <w:pStyle w:val="Odstavecseseznamem"/>
        <w:numPr>
          <w:ilvl w:val="1"/>
          <w:numId w:val="15"/>
        </w:numPr>
        <w:ind w:left="567" w:hanging="567"/>
        <w:outlineLvl w:val="0"/>
        <w:rPr>
          <w:rFonts w:ascii="Arial" w:hAnsi="Arial" w:cs="Arial"/>
          <w:sz w:val="21"/>
          <w:szCs w:val="21"/>
        </w:rPr>
      </w:pPr>
      <w:r w:rsidRPr="00B16500">
        <w:rPr>
          <w:rFonts w:ascii="Arial" w:hAnsi="Arial" w:cs="Arial"/>
          <w:b/>
          <w:bCs/>
          <w:sz w:val="21"/>
          <w:szCs w:val="21"/>
        </w:rPr>
        <w:t>Zahájení činnosti:</w:t>
      </w:r>
      <w:r w:rsidRPr="00B16500">
        <w:rPr>
          <w:rFonts w:ascii="Arial" w:hAnsi="Arial" w:cs="Arial"/>
          <w:b/>
          <w:bCs/>
          <w:sz w:val="21"/>
          <w:szCs w:val="21"/>
        </w:rPr>
        <w:tab/>
      </w:r>
      <w:r w:rsidRPr="00B16500">
        <w:rPr>
          <w:rFonts w:ascii="Arial" w:hAnsi="Arial" w:cs="Arial"/>
          <w:b/>
          <w:bCs/>
          <w:sz w:val="21"/>
          <w:szCs w:val="21"/>
        </w:rPr>
        <w:tab/>
      </w:r>
      <w:r w:rsidRPr="00B16500">
        <w:rPr>
          <w:rFonts w:ascii="Arial" w:hAnsi="Arial" w:cs="Arial"/>
          <w:bCs/>
          <w:i/>
          <w:sz w:val="21"/>
          <w:szCs w:val="21"/>
        </w:rPr>
        <w:t>(</w:t>
      </w:r>
      <w:r w:rsidRPr="00B16500">
        <w:rPr>
          <w:rFonts w:ascii="Arial" w:hAnsi="Arial" w:cs="Arial"/>
          <w:i/>
          <w:sz w:val="21"/>
          <w:szCs w:val="21"/>
        </w:rPr>
        <w:t>ih</w:t>
      </w:r>
      <w:r w:rsidR="00913AC1" w:rsidRPr="00B16500">
        <w:rPr>
          <w:rFonts w:ascii="Arial" w:hAnsi="Arial" w:cs="Arial"/>
          <w:i/>
          <w:sz w:val="21"/>
          <w:szCs w:val="21"/>
        </w:rPr>
        <w:t>ned po uzavření smlouvy o dílo</w:t>
      </w:r>
      <w:r w:rsidRPr="00B16500">
        <w:rPr>
          <w:rFonts w:ascii="Arial" w:hAnsi="Arial" w:cs="Arial"/>
          <w:i/>
          <w:sz w:val="21"/>
          <w:szCs w:val="21"/>
        </w:rPr>
        <w:t>)</w:t>
      </w:r>
    </w:p>
    <w:p w:rsidR="00EF4E56" w:rsidRPr="00B16500" w:rsidRDefault="000D5235" w:rsidP="00E03933">
      <w:pPr>
        <w:spacing w:after="240"/>
        <w:ind w:left="2127" w:hanging="1560"/>
        <w:rPr>
          <w:rFonts w:ascii="Arial" w:hAnsi="Arial" w:cs="Arial"/>
          <w:b/>
          <w:snapToGrid w:val="0"/>
          <w:sz w:val="21"/>
          <w:szCs w:val="21"/>
        </w:rPr>
      </w:pPr>
      <w:r w:rsidRPr="00B16500">
        <w:rPr>
          <w:rFonts w:ascii="Arial" w:hAnsi="Arial" w:cs="Arial"/>
          <w:b/>
          <w:bCs/>
          <w:sz w:val="21"/>
          <w:szCs w:val="21"/>
        </w:rPr>
        <w:t>Ukončení činnosti:</w:t>
      </w:r>
      <w:r w:rsidRPr="00B16500">
        <w:rPr>
          <w:rFonts w:ascii="Arial" w:hAnsi="Arial" w:cs="Arial"/>
          <w:b/>
          <w:bCs/>
          <w:sz w:val="21"/>
          <w:szCs w:val="21"/>
        </w:rPr>
        <w:tab/>
      </w:r>
      <w:r w:rsidRPr="00B16500">
        <w:rPr>
          <w:rFonts w:ascii="Arial" w:hAnsi="Arial" w:cs="Arial"/>
          <w:sz w:val="21"/>
          <w:szCs w:val="21"/>
        </w:rPr>
        <w:t>zhotovitel dokončí veškeré terénní práce a předá objednateli kompletní dokumentaci do</w:t>
      </w:r>
      <w:r w:rsidRPr="00B16500">
        <w:rPr>
          <w:rFonts w:ascii="Arial" w:hAnsi="Arial" w:cs="Arial"/>
          <w:b/>
          <w:sz w:val="21"/>
          <w:szCs w:val="21"/>
        </w:rPr>
        <w:t xml:space="preserve"> </w:t>
      </w:r>
      <w:r w:rsidR="00ED5E67">
        <w:rPr>
          <w:rFonts w:ascii="Arial" w:hAnsi="Arial" w:cs="Arial"/>
          <w:b/>
          <w:sz w:val="21"/>
          <w:szCs w:val="21"/>
        </w:rPr>
        <w:t>21</w:t>
      </w:r>
      <w:r w:rsidR="00BD34CA" w:rsidRPr="00B16500">
        <w:rPr>
          <w:rFonts w:ascii="Arial" w:hAnsi="Arial" w:cs="Arial"/>
          <w:b/>
          <w:sz w:val="21"/>
          <w:szCs w:val="21"/>
        </w:rPr>
        <w:t xml:space="preserve">. </w:t>
      </w:r>
      <w:r w:rsidR="00ED5E67">
        <w:rPr>
          <w:rFonts w:ascii="Arial" w:hAnsi="Arial" w:cs="Arial"/>
          <w:b/>
          <w:sz w:val="21"/>
          <w:szCs w:val="21"/>
        </w:rPr>
        <w:t>11. 2016</w:t>
      </w:r>
    </w:p>
    <w:p w:rsidR="00FD4817" w:rsidRPr="00B16500" w:rsidRDefault="00FD4817" w:rsidP="0020230F">
      <w:pPr>
        <w:pStyle w:val="Zhlav"/>
        <w:numPr>
          <w:ilvl w:val="1"/>
          <w:numId w:val="15"/>
        </w:numPr>
        <w:tabs>
          <w:tab w:val="clear" w:pos="4536"/>
          <w:tab w:val="clear" w:pos="9072"/>
        </w:tabs>
        <w:ind w:left="567" w:hanging="567"/>
        <w:jc w:val="both"/>
        <w:rPr>
          <w:rFonts w:ascii="Arial" w:hAnsi="Arial" w:cs="Arial"/>
          <w:b/>
          <w:i/>
          <w:sz w:val="21"/>
          <w:szCs w:val="21"/>
        </w:rPr>
      </w:pPr>
      <w:r w:rsidRPr="00B16500">
        <w:rPr>
          <w:rFonts w:ascii="Arial" w:hAnsi="Arial" w:cs="Arial"/>
          <w:sz w:val="21"/>
          <w:szCs w:val="21"/>
        </w:rPr>
        <w:t xml:space="preserve">Místo plnění díla: </w:t>
      </w:r>
      <w:r w:rsidRPr="00B16500">
        <w:rPr>
          <w:rFonts w:ascii="Arial" w:hAnsi="Arial" w:cs="Arial"/>
          <w:b/>
          <w:i/>
          <w:sz w:val="21"/>
          <w:szCs w:val="21"/>
        </w:rPr>
        <w:t xml:space="preserve">k. </w:t>
      </w:r>
      <w:proofErr w:type="spellStart"/>
      <w:r w:rsidRPr="00B16500">
        <w:rPr>
          <w:rFonts w:ascii="Arial" w:hAnsi="Arial" w:cs="Arial"/>
          <w:b/>
          <w:i/>
          <w:sz w:val="21"/>
          <w:szCs w:val="21"/>
        </w:rPr>
        <w:t>ú.</w:t>
      </w:r>
      <w:proofErr w:type="spellEnd"/>
      <w:r w:rsidRPr="00B16500">
        <w:rPr>
          <w:rFonts w:ascii="Arial" w:hAnsi="Arial" w:cs="Arial"/>
          <w:b/>
          <w:i/>
          <w:sz w:val="21"/>
          <w:szCs w:val="21"/>
        </w:rPr>
        <w:t xml:space="preserve"> </w:t>
      </w:r>
      <w:proofErr w:type="gramStart"/>
      <w:r w:rsidR="00913AC1" w:rsidRPr="00B16500">
        <w:rPr>
          <w:rFonts w:ascii="Arial" w:hAnsi="Arial" w:cs="Arial"/>
          <w:b/>
          <w:i/>
          <w:sz w:val="21"/>
          <w:szCs w:val="21"/>
        </w:rPr>
        <w:t>na</w:t>
      </w:r>
      <w:proofErr w:type="gramEnd"/>
      <w:r w:rsidR="00913AC1" w:rsidRPr="00B16500">
        <w:rPr>
          <w:rFonts w:ascii="Arial" w:hAnsi="Arial" w:cs="Arial"/>
          <w:b/>
          <w:i/>
          <w:sz w:val="21"/>
          <w:szCs w:val="21"/>
        </w:rPr>
        <w:t xml:space="preserve"> okrese Kutná Hora, viz příloha č. 1</w:t>
      </w:r>
    </w:p>
    <w:p w:rsidR="00FD4817" w:rsidRPr="00B16500" w:rsidRDefault="00FD4817" w:rsidP="0020230F">
      <w:pPr>
        <w:pStyle w:val="Zhlav"/>
        <w:ind w:left="1134" w:hanging="567"/>
        <w:jc w:val="both"/>
        <w:rPr>
          <w:rFonts w:ascii="Arial" w:hAnsi="Arial" w:cs="Arial"/>
          <w:bCs/>
          <w:sz w:val="21"/>
          <w:szCs w:val="21"/>
        </w:rPr>
      </w:pPr>
      <w:r w:rsidRPr="00B16500">
        <w:rPr>
          <w:rFonts w:ascii="Arial" w:hAnsi="Arial" w:cs="Arial"/>
          <w:bCs/>
          <w:sz w:val="21"/>
          <w:szCs w:val="21"/>
        </w:rPr>
        <w:t xml:space="preserve">Dokončené dílo (nebo jeho část) bude zadavateli předáno na adrese: </w:t>
      </w:r>
    </w:p>
    <w:p w:rsidR="00FD4817" w:rsidRPr="00B16500" w:rsidRDefault="00FD4817" w:rsidP="0020230F">
      <w:pPr>
        <w:pStyle w:val="Zhlav"/>
        <w:ind w:left="567"/>
        <w:jc w:val="both"/>
        <w:rPr>
          <w:rFonts w:ascii="Arial" w:hAnsi="Arial" w:cs="Arial"/>
          <w:bCs/>
          <w:sz w:val="21"/>
          <w:szCs w:val="21"/>
        </w:rPr>
      </w:pPr>
      <w:r w:rsidRPr="00B16500">
        <w:rPr>
          <w:rFonts w:ascii="Arial" w:hAnsi="Arial" w:cs="Arial"/>
          <w:bCs/>
          <w:sz w:val="21"/>
          <w:szCs w:val="21"/>
        </w:rPr>
        <w:t xml:space="preserve">ČR – Státní pozemkový úřad, Krajský pozemkový úřad pro </w:t>
      </w:r>
      <w:r w:rsidR="007146F0" w:rsidRPr="00B16500">
        <w:rPr>
          <w:rFonts w:ascii="Arial" w:hAnsi="Arial" w:cs="Arial"/>
          <w:bCs/>
          <w:sz w:val="21"/>
          <w:szCs w:val="21"/>
        </w:rPr>
        <w:t>Středočeský kraj</w:t>
      </w:r>
      <w:r w:rsidRPr="00B16500">
        <w:rPr>
          <w:rFonts w:ascii="Arial" w:hAnsi="Arial" w:cs="Arial"/>
          <w:bCs/>
          <w:sz w:val="21"/>
          <w:szCs w:val="21"/>
        </w:rPr>
        <w:t xml:space="preserve">, Pobočka </w:t>
      </w:r>
      <w:r w:rsidR="007146F0" w:rsidRPr="00B16500">
        <w:rPr>
          <w:rFonts w:ascii="Arial" w:hAnsi="Arial" w:cs="Arial"/>
          <w:bCs/>
          <w:sz w:val="21"/>
          <w:szCs w:val="21"/>
        </w:rPr>
        <w:t>Kutná Hora</w:t>
      </w:r>
      <w:r w:rsidRPr="00B16500">
        <w:rPr>
          <w:rFonts w:ascii="Arial" w:hAnsi="Arial" w:cs="Arial"/>
          <w:bCs/>
          <w:sz w:val="21"/>
          <w:szCs w:val="21"/>
        </w:rPr>
        <w:t xml:space="preserve">, </w:t>
      </w:r>
      <w:r w:rsidR="007146F0" w:rsidRPr="00B16500">
        <w:rPr>
          <w:rFonts w:ascii="Arial" w:hAnsi="Arial" w:cs="Arial"/>
          <w:bCs/>
          <w:sz w:val="21"/>
          <w:szCs w:val="21"/>
        </w:rPr>
        <w:t>Benešova 97, 284 01 Kutná Hora.</w:t>
      </w:r>
    </w:p>
    <w:p w:rsidR="00ED5E67" w:rsidRDefault="00ED5E67" w:rsidP="0020230F">
      <w:pPr>
        <w:ind w:left="0"/>
        <w:jc w:val="center"/>
        <w:rPr>
          <w:rFonts w:ascii="Arial" w:hAnsi="Arial" w:cs="Arial"/>
          <w:b/>
          <w:bCs/>
          <w:snapToGrid w:val="0"/>
          <w:sz w:val="21"/>
          <w:szCs w:val="21"/>
        </w:rPr>
      </w:pPr>
    </w:p>
    <w:p w:rsidR="00E03933" w:rsidRDefault="00E03933" w:rsidP="0020230F">
      <w:pPr>
        <w:ind w:left="0"/>
        <w:jc w:val="center"/>
        <w:rPr>
          <w:rFonts w:ascii="Arial" w:hAnsi="Arial" w:cs="Arial"/>
          <w:b/>
          <w:bCs/>
          <w:snapToGrid w:val="0"/>
          <w:sz w:val="21"/>
          <w:szCs w:val="21"/>
        </w:rPr>
      </w:pPr>
    </w:p>
    <w:p w:rsidR="00E03933" w:rsidRDefault="00E03933" w:rsidP="0020230F">
      <w:pPr>
        <w:ind w:left="0"/>
        <w:jc w:val="center"/>
        <w:rPr>
          <w:rFonts w:ascii="Arial" w:hAnsi="Arial" w:cs="Arial"/>
          <w:b/>
          <w:bCs/>
          <w:snapToGrid w:val="0"/>
          <w:sz w:val="21"/>
          <w:szCs w:val="21"/>
        </w:rPr>
      </w:pPr>
    </w:p>
    <w:p w:rsidR="00EF4E56" w:rsidRPr="00B16500" w:rsidRDefault="00545EC8"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V</w:t>
      </w:r>
      <w:r w:rsidR="00EF4E56" w:rsidRPr="00B16500">
        <w:rPr>
          <w:rFonts w:ascii="Arial" w:hAnsi="Arial" w:cs="Arial"/>
          <w:b/>
          <w:bCs/>
          <w:snapToGrid w:val="0"/>
          <w:sz w:val="21"/>
          <w:szCs w:val="21"/>
        </w:rPr>
        <w:t>.</w:t>
      </w:r>
    </w:p>
    <w:p w:rsidR="00EF4E56" w:rsidRPr="00B16500" w:rsidRDefault="00EF4E56" w:rsidP="0020230F">
      <w:pPr>
        <w:pStyle w:val="Nadpis3"/>
        <w:ind w:left="0"/>
        <w:jc w:val="center"/>
        <w:rPr>
          <w:rFonts w:ascii="Arial" w:hAnsi="Arial" w:cs="Arial"/>
          <w:color w:val="auto"/>
          <w:sz w:val="21"/>
          <w:szCs w:val="21"/>
        </w:rPr>
      </w:pPr>
      <w:r w:rsidRPr="00B16500">
        <w:rPr>
          <w:rFonts w:ascii="Arial" w:hAnsi="Arial" w:cs="Arial"/>
          <w:color w:val="auto"/>
          <w:sz w:val="21"/>
          <w:szCs w:val="21"/>
        </w:rPr>
        <w:t>Předání a převzetí díla, sankce, záruky</w:t>
      </w:r>
    </w:p>
    <w:p w:rsidR="00545EC8" w:rsidRPr="00B16500" w:rsidRDefault="00545EC8" w:rsidP="0020230F">
      <w:pPr>
        <w:pStyle w:val="Odstavecseseznamem"/>
        <w:numPr>
          <w:ilvl w:val="0"/>
          <w:numId w:val="15"/>
        </w:numPr>
        <w:rPr>
          <w:rFonts w:ascii="Arial" w:hAnsi="Arial" w:cs="Arial"/>
          <w:vanish/>
          <w:sz w:val="21"/>
          <w:szCs w:val="21"/>
        </w:rPr>
      </w:pPr>
    </w:p>
    <w:p w:rsidR="00EF4E56" w:rsidRPr="00B16500" w:rsidRDefault="00EF4E56"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Zhotovitel se zavazuje odevzdat objednateli dílo v dohodnutém termínu</w:t>
      </w:r>
      <w:r w:rsidR="00FD4817" w:rsidRPr="00B16500">
        <w:rPr>
          <w:rFonts w:ascii="Arial" w:hAnsi="Arial" w:cs="Arial"/>
          <w:sz w:val="21"/>
          <w:szCs w:val="21"/>
        </w:rPr>
        <w:t xml:space="preserve"> a na dohodnutém místě dle Čl. IV. </w:t>
      </w:r>
      <w:r w:rsidR="00A9086A" w:rsidRPr="00B16500">
        <w:rPr>
          <w:rFonts w:ascii="Arial" w:hAnsi="Arial" w:cs="Arial"/>
          <w:sz w:val="21"/>
          <w:szCs w:val="21"/>
        </w:rPr>
        <w:t xml:space="preserve">této </w:t>
      </w:r>
      <w:r w:rsidR="00FD4817" w:rsidRPr="00B16500">
        <w:rPr>
          <w:rFonts w:ascii="Arial" w:hAnsi="Arial" w:cs="Arial"/>
          <w:sz w:val="21"/>
          <w:szCs w:val="21"/>
        </w:rPr>
        <w:t>smlouvy.</w:t>
      </w:r>
    </w:p>
    <w:p w:rsidR="00FD4817" w:rsidRPr="00B16500" w:rsidRDefault="00776351"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B16500" w:rsidRDefault="00EF4E56" w:rsidP="00D764B5">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Sankce za nesplnění předmětu díla ve sjednaném termínu prokazatelně zaviněné zhotovitelem činí 0,05% z celkové ceny bez DPH</w:t>
      </w:r>
      <w:r w:rsidR="00BC3A1E" w:rsidRPr="00B16500">
        <w:rPr>
          <w:rFonts w:ascii="Arial" w:hAnsi="Arial" w:cs="Arial"/>
          <w:sz w:val="21"/>
          <w:szCs w:val="21"/>
        </w:rPr>
        <w:t>, a to za každý den prodlení</w:t>
      </w:r>
      <w:r w:rsidRPr="00B16500">
        <w:rPr>
          <w:rFonts w:ascii="Arial" w:hAnsi="Arial" w:cs="Arial"/>
          <w:sz w:val="21"/>
          <w:szCs w:val="21"/>
        </w:rPr>
        <w:t>.</w:t>
      </w:r>
    </w:p>
    <w:p w:rsidR="00545EC8" w:rsidRPr="00B16500" w:rsidRDefault="00EF4E56" w:rsidP="0020230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Zhotovitel objednateli poskytuje záruku za jakost předaného díla. Záruční lhůta se stanovuje na 60 měsíců od předání celého díla zhotovitelem ob</w:t>
      </w:r>
      <w:r w:rsidR="001F2226" w:rsidRPr="00B16500">
        <w:rPr>
          <w:rFonts w:ascii="Arial" w:hAnsi="Arial" w:cs="Arial"/>
          <w:sz w:val="21"/>
          <w:szCs w:val="21"/>
        </w:rPr>
        <w:t xml:space="preserve">jednateli. U ucelených částí </w:t>
      </w:r>
      <w:r w:rsidRPr="00B16500">
        <w:rPr>
          <w:rFonts w:ascii="Arial" w:hAnsi="Arial" w:cs="Arial"/>
          <w:sz w:val="21"/>
          <w:szCs w:val="21"/>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B16500">
        <w:rPr>
          <w:rFonts w:ascii="Arial" w:hAnsi="Arial" w:cs="Arial"/>
          <w:sz w:val="21"/>
          <w:szCs w:val="21"/>
        </w:rPr>
        <w:t xml:space="preserve">. </w:t>
      </w:r>
      <w:r w:rsidRPr="00B16500">
        <w:rPr>
          <w:rFonts w:ascii="Arial" w:hAnsi="Arial" w:cs="Arial"/>
          <w:sz w:val="21"/>
          <w:szCs w:val="21"/>
        </w:rPr>
        <w:t>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B16500">
        <w:rPr>
          <w:rFonts w:ascii="Arial" w:hAnsi="Arial" w:cs="Arial"/>
          <w:sz w:val="21"/>
          <w:szCs w:val="21"/>
        </w:rPr>
        <w:t> </w:t>
      </w:r>
      <w:r w:rsidRPr="00B16500">
        <w:rPr>
          <w:rFonts w:ascii="Arial" w:hAnsi="Arial" w:cs="Arial"/>
          <w:sz w:val="21"/>
          <w:szCs w:val="21"/>
        </w:rPr>
        <w:t>KN</w:t>
      </w:r>
      <w:r w:rsidR="001F2226" w:rsidRPr="00B16500">
        <w:rPr>
          <w:rFonts w:ascii="Arial" w:hAnsi="Arial" w:cs="Arial"/>
          <w:sz w:val="21"/>
          <w:szCs w:val="21"/>
        </w:rPr>
        <w:t>.</w:t>
      </w:r>
      <w:r w:rsidRPr="00B16500">
        <w:rPr>
          <w:rFonts w:ascii="Arial" w:hAnsi="Arial" w:cs="Arial"/>
          <w:sz w:val="21"/>
          <w:szCs w:val="21"/>
        </w:rPr>
        <w:t xml:space="preserve"> Po dobu záruční lhůty má objednatel právo požadovat bezplatné odstranění vad. O odstranění vad bude oběma stranami sepsán protokol. Doba odstranění vad se do záruční lhůty nezapočítává.</w:t>
      </w:r>
    </w:p>
    <w:p w:rsidR="0091343F" w:rsidRPr="00B16500" w:rsidRDefault="0091343F" w:rsidP="0091343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 xml:space="preserve"> </w:t>
      </w:r>
      <w:r w:rsidR="00A9086A" w:rsidRPr="00B16500">
        <w:rPr>
          <w:rFonts w:ascii="Arial" w:hAnsi="Arial" w:cs="Arial"/>
          <w:sz w:val="21"/>
          <w:szCs w:val="21"/>
        </w:rPr>
        <w:t>D</w:t>
      </w:r>
      <w:r w:rsidRPr="00B16500">
        <w:rPr>
          <w:rFonts w:ascii="Arial" w:hAnsi="Arial" w:cs="Arial"/>
          <w:sz w:val="21"/>
          <w:szCs w:val="21"/>
        </w:rPr>
        <w:t xml:space="preserve">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245A84" w:rsidRPr="00B16500">
        <w:rPr>
          <w:rFonts w:ascii="Arial" w:hAnsi="Arial" w:cs="Arial"/>
          <w:sz w:val="21"/>
          <w:szCs w:val="21"/>
        </w:rPr>
        <w:t>občanského zákoníku</w:t>
      </w:r>
      <w:r w:rsidRPr="00B16500">
        <w:rPr>
          <w:rFonts w:ascii="Arial" w:hAnsi="Arial" w:cs="Arial"/>
          <w:sz w:val="21"/>
          <w:szCs w:val="21"/>
        </w:rPr>
        <w:t xml:space="preserve"> a potvrzení zhotovitele o</w:t>
      </w:r>
      <w:r w:rsidR="00A9086A" w:rsidRPr="00B16500">
        <w:rPr>
          <w:rFonts w:ascii="Arial" w:hAnsi="Arial" w:cs="Arial"/>
          <w:sz w:val="21"/>
          <w:szCs w:val="21"/>
        </w:rPr>
        <w:t> </w:t>
      </w:r>
      <w:r w:rsidRPr="00B16500">
        <w:rPr>
          <w:rFonts w:ascii="Arial" w:hAnsi="Arial" w:cs="Arial"/>
          <w:sz w:val="21"/>
          <w:szCs w:val="21"/>
        </w:rPr>
        <w:t>uznání vady.</w:t>
      </w:r>
    </w:p>
    <w:p w:rsidR="0091343F" w:rsidRPr="00B16500" w:rsidRDefault="0091343F" w:rsidP="0091343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Je-li zhotovitel v prodlení s odstraněním vad, uhradí objednateli smluvní pokutu ve výši 500</w:t>
      </w:r>
      <w:r w:rsidR="00A9086A" w:rsidRPr="00B16500">
        <w:rPr>
          <w:rFonts w:ascii="Arial" w:hAnsi="Arial" w:cs="Arial"/>
          <w:sz w:val="21"/>
          <w:szCs w:val="21"/>
        </w:rPr>
        <w:t>,-</w:t>
      </w:r>
      <w:r w:rsidRPr="00B16500">
        <w:rPr>
          <w:rFonts w:ascii="Arial" w:hAnsi="Arial" w:cs="Arial"/>
          <w:sz w:val="21"/>
          <w:szCs w:val="21"/>
        </w:rPr>
        <w:t xml:space="preserve"> Kč za každý započatý den prodlení po uplynutí lhůty dohodnuté podle odstavce 5.</w:t>
      </w:r>
      <w:r w:rsidR="00A9086A" w:rsidRPr="00B16500">
        <w:rPr>
          <w:rFonts w:ascii="Arial" w:hAnsi="Arial" w:cs="Arial"/>
          <w:sz w:val="21"/>
          <w:szCs w:val="21"/>
        </w:rPr>
        <w:t>5</w:t>
      </w:r>
      <w:r w:rsidRPr="00B16500">
        <w:rPr>
          <w:rFonts w:ascii="Arial" w:hAnsi="Arial" w:cs="Arial"/>
          <w:sz w:val="21"/>
          <w:szCs w:val="21"/>
        </w:rPr>
        <w:t xml:space="preserve">. </w:t>
      </w:r>
    </w:p>
    <w:p w:rsidR="00C35557" w:rsidRPr="00B16500" w:rsidRDefault="00C35557" w:rsidP="0091343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Dílo má vady, pokud neodpovídá kvalitou či rozsahem podmínkám stanoveným v této smlouvě, případně požadavkům obecně závazných norem</w:t>
      </w:r>
    </w:p>
    <w:p w:rsidR="00C35557" w:rsidRPr="00B16500" w:rsidRDefault="00C35557" w:rsidP="00B14206">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Objednatel má právo požadovat odstranění prokazatelných vad kdykoliv během záruční doby. Oznámení o vadách bude předáváno písemně, telefonic</w:t>
      </w:r>
      <w:r w:rsidR="00ED5E67">
        <w:rPr>
          <w:rFonts w:ascii="Arial" w:hAnsi="Arial" w:cs="Arial"/>
          <w:sz w:val="21"/>
          <w:szCs w:val="21"/>
        </w:rPr>
        <w:t>ky či faxem s následným písemným</w:t>
      </w:r>
      <w:r w:rsidRPr="00B16500">
        <w:rPr>
          <w:rFonts w:ascii="Arial" w:hAnsi="Arial" w:cs="Arial"/>
          <w:sz w:val="21"/>
          <w:szCs w:val="21"/>
        </w:rPr>
        <w:t xml:space="preserve"> potvrzením, oprávněnému zástupci zhotovitele. Vady díla zhotovitel odstraní bezplatně ve stanovené lhůtě.</w:t>
      </w:r>
      <w:r w:rsidR="00594C7E" w:rsidRPr="00B16500">
        <w:rPr>
          <w:rFonts w:ascii="Arial" w:hAnsi="Arial" w:cs="Arial"/>
          <w:sz w:val="21"/>
          <w:szCs w:val="21"/>
        </w:rPr>
        <w:t xml:space="preserve"> </w:t>
      </w:r>
      <w:r w:rsidRPr="00B16500">
        <w:rPr>
          <w:rFonts w:ascii="Arial" w:hAnsi="Arial" w:cs="Arial"/>
          <w:sz w:val="21"/>
          <w:szCs w:val="21"/>
        </w:rPr>
        <w:t xml:space="preserve">Pokud zhotovitel řádně neodstraní oznámené vady do </w:t>
      </w:r>
      <w:r w:rsidR="0055279B" w:rsidRPr="00B16500">
        <w:rPr>
          <w:rFonts w:ascii="Arial" w:hAnsi="Arial" w:cs="Arial"/>
          <w:sz w:val="21"/>
          <w:szCs w:val="21"/>
        </w:rPr>
        <w:t>14</w:t>
      </w:r>
      <w:r w:rsidRPr="00B16500">
        <w:rPr>
          <w:rFonts w:ascii="Arial" w:hAnsi="Arial" w:cs="Arial"/>
          <w:sz w:val="21"/>
          <w:szCs w:val="21"/>
        </w:rPr>
        <w:t xml:space="preserve"> dnů od zahájení odstranění vad, má objednatel právo oznámené vady dát odstranit na náklad zhotovitele, tím se nenaruší práva objednatele vyplývající ze záručních podmínek</w:t>
      </w:r>
      <w:r w:rsidR="009A442A" w:rsidRPr="00B16500">
        <w:rPr>
          <w:rFonts w:ascii="Arial" w:hAnsi="Arial" w:cs="Arial"/>
          <w:sz w:val="21"/>
          <w:szCs w:val="21"/>
        </w:rPr>
        <w:t>.</w:t>
      </w:r>
    </w:p>
    <w:p w:rsidR="009A442A" w:rsidRPr="00B16500" w:rsidRDefault="009A442A" w:rsidP="00B14206">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rsidR="00ED5E67" w:rsidRDefault="00ED5E67" w:rsidP="0020230F">
      <w:pPr>
        <w:ind w:left="0"/>
        <w:jc w:val="center"/>
        <w:rPr>
          <w:rFonts w:ascii="Arial" w:hAnsi="Arial" w:cs="Arial"/>
          <w:b/>
          <w:bCs/>
          <w:snapToGrid w:val="0"/>
          <w:sz w:val="21"/>
          <w:szCs w:val="21"/>
        </w:rPr>
      </w:pPr>
    </w:p>
    <w:p w:rsidR="00ED5E67" w:rsidRDefault="00ED5E67" w:rsidP="0020230F">
      <w:pPr>
        <w:ind w:left="0"/>
        <w:jc w:val="center"/>
        <w:rPr>
          <w:rFonts w:ascii="Arial" w:hAnsi="Arial" w:cs="Arial"/>
          <w:b/>
          <w:bCs/>
          <w:snapToGrid w:val="0"/>
          <w:sz w:val="21"/>
          <w:szCs w:val="21"/>
        </w:rPr>
      </w:pPr>
    </w:p>
    <w:p w:rsidR="00E03933" w:rsidRDefault="00E03933" w:rsidP="0020230F">
      <w:pPr>
        <w:ind w:left="0"/>
        <w:jc w:val="center"/>
        <w:rPr>
          <w:rFonts w:ascii="Arial" w:hAnsi="Arial" w:cs="Arial"/>
          <w:b/>
          <w:bCs/>
          <w:snapToGrid w:val="0"/>
          <w:sz w:val="21"/>
          <w:szCs w:val="21"/>
        </w:rPr>
      </w:pPr>
    </w:p>
    <w:p w:rsidR="00E03933" w:rsidRDefault="00E03933" w:rsidP="0020230F">
      <w:pPr>
        <w:ind w:left="0"/>
        <w:jc w:val="center"/>
        <w:rPr>
          <w:rFonts w:ascii="Arial" w:hAnsi="Arial" w:cs="Arial"/>
          <w:b/>
          <w:bCs/>
          <w:snapToGrid w:val="0"/>
          <w:sz w:val="21"/>
          <w:szCs w:val="21"/>
        </w:rPr>
      </w:pPr>
    </w:p>
    <w:p w:rsidR="001F2226" w:rsidRPr="00B16500" w:rsidRDefault="00545EC8"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VI</w:t>
      </w:r>
      <w:r w:rsidR="001F2226" w:rsidRPr="00B16500">
        <w:rPr>
          <w:rFonts w:ascii="Arial" w:hAnsi="Arial" w:cs="Arial"/>
          <w:b/>
          <w:bCs/>
          <w:snapToGrid w:val="0"/>
          <w:sz w:val="21"/>
          <w:szCs w:val="21"/>
        </w:rPr>
        <w:t>.</w:t>
      </w:r>
    </w:p>
    <w:p w:rsidR="001F2226" w:rsidRPr="00B16500" w:rsidRDefault="001F2226" w:rsidP="0020230F">
      <w:pPr>
        <w:pStyle w:val="Nadpis3"/>
        <w:ind w:left="0"/>
        <w:jc w:val="center"/>
        <w:rPr>
          <w:rFonts w:ascii="Arial" w:hAnsi="Arial" w:cs="Arial"/>
          <w:color w:val="auto"/>
          <w:sz w:val="21"/>
          <w:szCs w:val="21"/>
        </w:rPr>
      </w:pPr>
      <w:r w:rsidRPr="00B16500">
        <w:rPr>
          <w:rFonts w:ascii="Arial" w:hAnsi="Arial" w:cs="Arial"/>
          <w:color w:val="auto"/>
          <w:sz w:val="21"/>
          <w:szCs w:val="21"/>
        </w:rPr>
        <w:t>Cena za provedení díla</w:t>
      </w:r>
    </w:p>
    <w:p w:rsidR="00545EC8" w:rsidRPr="00B16500" w:rsidRDefault="00545EC8" w:rsidP="0020230F">
      <w:pPr>
        <w:pStyle w:val="Odstavecseseznamem"/>
        <w:numPr>
          <w:ilvl w:val="0"/>
          <w:numId w:val="15"/>
        </w:numPr>
        <w:tabs>
          <w:tab w:val="center" w:pos="4536"/>
          <w:tab w:val="right" w:pos="9072"/>
        </w:tabs>
        <w:spacing w:before="0"/>
        <w:rPr>
          <w:rFonts w:ascii="Arial" w:hAnsi="Arial" w:cs="Arial"/>
          <w:vanish/>
          <w:sz w:val="21"/>
          <w:szCs w:val="21"/>
        </w:rPr>
      </w:pPr>
    </w:p>
    <w:p w:rsidR="00545EC8" w:rsidRPr="00B16500" w:rsidRDefault="001F2226" w:rsidP="001C601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 xml:space="preserve">Cena za kompletní provedení díla se dohodou smluvních stran stanovuje jako cena smluvní a nejvýše přípustná, </w:t>
      </w:r>
      <w:r w:rsidR="000249D8">
        <w:rPr>
          <w:rFonts w:ascii="Arial" w:hAnsi="Arial" w:cs="Arial"/>
          <w:sz w:val="21"/>
          <w:szCs w:val="21"/>
        </w:rPr>
        <w:t>a nepřekročitelná.</w:t>
      </w:r>
      <w:r w:rsidR="005B57DE" w:rsidRPr="00B16500">
        <w:rPr>
          <w:rFonts w:ascii="Arial" w:hAnsi="Arial" w:cs="Arial"/>
          <w:sz w:val="21"/>
          <w:szCs w:val="21"/>
        </w:rPr>
        <w:t xml:space="preserve"> Uvedená cena je platná po celou dobu realizace díla a obsahuje veškeré práce související s provedením díla a kryje náklady zhotovitele nezbytné k řádnému dokončení díla. </w:t>
      </w:r>
      <w:r w:rsidR="00C35557" w:rsidRPr="00B16500">
        <w:rPr>
          <w:rFonts w:ascii="Arial" w:hAnsi="Arial" w:cs="Arial"/>
          <w:sz w:val="21"/>
          <w:szCs w:val="21"/>
        </w:rPr>
        <w:t>Cena díla bude upravena o případnou zákonnou procentní změnu DP</w:t>
      </w:r>
      <w:r w:rsidR="00594C7E" w:rsidRPr="00B16500">
        <w:rPr>
          <w:rFonts w:ascii="Arial" w:hAnsi="Arial" w:cs="Arial"/>
          <w:sz w:val="21"/>
          <w:szCs w:val="21"/>
        </w:rPr>
        <w:t>H a to ode dne účinnosti změny.</w:t>
      </w:r>
    </w:p>
    <w:p w:rsidR="001F2226" w:rsidRPr="00B16500" w:rsidRDefault="001F2226" w:rsidP="001C601F">
      <w:pPr>
        <w:pStyle w:val="Zkladntextodsazen2"/>
        <w:numPr>
          <w:ilvl w:val="1"/>
          <w:numId w:val="15"/>
        </w:numPr>
        <w:ind w:left="567" w:hanging="567"/>
        <w:rPr>
          <w:rFonts w:ascii="Arial" w:hAnsi="Arial" w:cs="Arial"/>
          <w:sz w:val="21"/>
          <w:szCs w:val="21"/>
        </w:rPr>
      </w:pPr>
      <w:r w:rsidRPr="00B16500">
        <w:rPr>
          <w:rFonts w:ascii="Arial" w:hAnsi="Arial" w:cs="Arial"/>
          <w:sz w:val="21"/>
          <w:szCs w:val="21"/>
        </w:rPr>
        <w:t>Objednatel se zavazuje zaplatit za řádně a včas provedené a předané dílo a za provedené činnosti cenu, která je stanovena dle počtu MJ za vyt</w:t>
      </w:r>
      <w:r w:rsidR="00A9086A" w:rsidRPr="00B16500">
        <w:rPr>
          <w:rFonts w:ascii="Arial" w:hAnsi="Arial" w:cs="Arial"/>
          <w:sz w:val="21"/>
          <w:szCs w:val="21"/>
        </w:rPr>
        <w:t>y</w:t>
      </w:r>
      <w:r w:rsidRPr="00B16500">
        <w:rPr>
          <w:rFonts w:ascii="Arial" w:hAnsi="Arial" w:cs="Arial"/>
          <w:sz w:val="21"/>
          <w:szCs w:val="21"/>
        </w:rPr>
        <w:t>čení</w:t>
      </w:r>
      <w:r w:rsidR="00A9086A" w:rsidRPr="00B16500">
        <w:rPr>
          <w:rFonts w:ascii="Arial" w:hAnsi="Arial" w:cs="Arial"/>
          <w:sz w:val="21"/>
          <w:szCs w:val="21"/>
        </w:rPr>
        <w:t>,</w:t>
      </w:r>
      <w:r w:rsidRPr="00B16500">
        <w:rPr>
          <w:rFonts w:ascii="Arial" w:hAnsi="Arial" w:cs="Arial"/>
          <w:sz w:val="21"/>
          <w:szCs w:val="21"/>
        </w:rPr>
        <w:t xml:space="preserve"> </w:t>
      </w:r>
      <w:r w:rsidR="00F30A73" w:rsidRPr="00B16500">
        <w:rPr>
          <w:rFonts w:ascii="Arial" w:hAnsi="Arial" w:cs="Arial"/>
          <w:sz w:val="21"/>
          <w:szCs w:val="21"/>
        </w:rPr>
        <w:t xml:space="preserve">vč. </w:t>
      </w:r>
      <w:r w:rsidR="00A9086A" w:rsidRPr="00B16500">
        <w:rPr>
          <w:rFonts w:ascii="Arial" w:hAnsi="Arial" w:cs="Arial"/>
          <w:sz w:val="21"/>
          <w:szCs w:val="21"/>
        </w:rPr>
        <w:t>s</w:t>
      </w:r>
      <w:r w:rsidR="00F30A73" w:rsidRPr="00B16500">
        <w:rPr>
          <w:rFonts w:ascii="Arial" w:hAnsi="Arial" w:cs="Arial"/>
          <w:sz w:val="21"/>
          <w:szCs w:val="21"/>
        </w:rPr>
        <w:t>tabilizace</w:t>
      </w:r>
      <w:r w:rsidRPr="00B16500">
        <w:rPr>
          <w:rFonts w:ascii="Arial" w:hAnsi="Arial" w:cs="Arial"/>
          <w:sz w:val="21"/>
          <w:szCs w:val="21"/>
        </w:rPr>
        <w:t>:</w:t>
      </w:r>
    </w:p>
    <w:p w:rsidR="00545EC8" w:rsidRPr="00B16500" w:rsidRDefault="00545EC8" w:rsidP="0020230F">
      <w:pPr>
        <w:pStyle w:val="Odstavecseseznamem"/>
        <w:spacing w:before="0"/>
        <w:ind w:left="709"/>
        <w:rPr>
          <w:rFonts w:ascii="Arial" w:hAnsi="Arial" w:cs="Arial"/>
          <w:sz w:val="21"/>
          <w:szCs w:val="21"/>
        </w:rPr>
      </w:pPr>
    </w:p>
    <w:p w:rsidR="001F2226" w:rsidRPr="00B16500" w:rsidRDefault="001F2226" w:rsidP="0020230F">
      <w:pPr>
        <w:pStyle w:val="Odstavecseseznamem"/>
        <w:spacing w:before="0"/>
        <w:ind w:left="1134" w:hanging="567"/>
        <w:rPr>
          <w:rFonts w:ascii="Arial" w:hAnsi="Arial" w:cs="Arial"/>
          <w:b/>
          <w:sz w:val="21"/>
          <w:szCs w:val="21"/>
        </w:rPr>
      </w:pPr>
      <w:r w:rsidRPr="00B16500">
        <w:rPr>
          <w:rFonts w:ascii="Arial" w:hAnsi="Arial" w:cs="Arial"/>
          <w:b/>
          <w:sz w:val="21"/>
          <w:szCs w:val="21"/>
        </w:rPr>
        <w:t>Smluvní cena:</w:t>
      </w:r>
    </w:p>
    <w:p w:rsidR="001F2226" w:rsidRPr="00B16500" w:rsidRDefault="001F2226" w:rsidP="0020230F">
      <w:pPr>
        <w:pStyle w:val="Odstavecseseznamem"/>
        <w:spacing w:before="0"/>
        <w:ind w:left="1134" w:hanging="567"/>
        <w:rPr>
          <w:rFonts w:ascii="Arial" w:hAnsi="Arial" w:cs="Arial"/>
          <w:b/>
          <w:sz w:val="21"/>
          <w:szCs w:val="21"/>
        </w:rPr>
      </w:pPr>
      <w:r w:rsidRPr="00B16500">
        <w:rPr>
          <w:rFonts w:ascii="Arial" w:hAnsi="Arial" w:cs="Arial"/>
          <w:b/>
          <w:sz w:val="21"/>
          <w:szCs w:val="21"/>
        </w:rPr>
        <w:t>- vyt</w:t>
      </w:r>
      <w:r w:rsidR="00A9086A" w:rsidRPr="00B16500">
        <w:rPr>
          <w:rFonts w:ascii="Arial" w:hAnsi="Arial" w:cs="Arial"/>
          <w:b/>
          <w:sz w:val="21"/>
          <w:szCs w:val="21"/>
        </w:rPr>
        <w:t>y</w:t>
      </w:r>
      <w:r w:rsidRPr="00B16500">
        <w:rPr>
          <w:rFonts w:ascii="Arial" w:hAnsi="Arial" w:cs="Arial"/>
          <w:b/>
          <w:sz w:val="21"/>
          <w:szCs w:val="21"/>
        </w:rPr>
        <w:t xml:space="preserve">čení vlastnických hranic </w:t>
      </w:r>
      <w:r w:rsidR="00776351" w:rsidRPr="00B16500">
        <w:rPr>
          <w:rFonts w:ascii="Arial" w:hAnsi="Arial" w:cs="Arial"/>
          <w:b/>
          <w:sz w:val="21"/>
          <w:szCs w:val="21"/>
        </w:rPr>
        <w:t xml:space="preserve">parcel </w:t>
      </w:r>
      <w:r w:rsidR="000E1F72" w:rsidRPr="00B16500">
        <w:rPr>
          <w:rFonts w:ascii="Arial" w:hAnsi="Arial" w:cs="Arial"/>
          <w:b/>
          <w:sz w:val="21"/>
          <w:szCs w:val="21"/>
        </w:rPr>
        <w:t>vč. stabilizace</w:t>
      </w:r>
      <w:r w:rsidRPr="00B16500">
        <w:rPr>
          <w:rFonts w:ascii="Arial" w:hAnsi="Arial" w:cs="Arial"/>
          <w:b/>
          <w:sz w:val="21"/>
          <w:szCs w:val="21"/>
        </w:rPr>
        <w:t xml:space="preserve"> (</w:t>
      </w:r>
      <w:r w:rsidR="00ED5E67">
        <w:rPr>
          <w:rFonts w:ascii="Arial" w:hAnsi="Arial" w:cs="Arial"/>
          <w:b/>
          <w:sz w:val="21"/>
          <w:szCs w:val="21"/>
        </w:rPr>
        <w:t>14</w:t>
      </w:r>
      <w:r w:rsidR="007F5420">
        <w:rPr>
          <w:rFonts w:ascii="Arial" w:hAnsi="Arial" w:cs="Arial"/>
          <w:b/>
          <w:sz w:val="21"/>
          <w:szCs w:val="21"/>
        </w:rPr>
        <w:t>5</w:t>
      </w:r>
      <w:r w:rsidRPr="00B16500">
        <w:rPr>
          <w:rFonts w:ascii="Arial" w:hAnsi="Arial" w:cs="Arial"/>
          <w:b/>
          <w:sz w:val="21"/>
          <w:szCs w:val="21"/>
        </w:rPr>
        <w:t xml:space="preserve"> MJ)</w:t>
      </w:r>
    </w:p>
    <w:p w:rsidR="001F2226" w:rsidRPr="00B16500" w:rsidRDefault="001F2226" w:rsidP="0020230F">
      <w:pPr>
        <w:pStyle w:val="Odstavecseseznamem"/>
        <w:spacing w:before="0"/>
        <w:ind w:left="1134" w:hanging="567"/>
        <w:rPr>
          <w:rFonts w:ascii="Arial" w:hAnsi="Arial" w:cs="Arial"/>
          <w:b/>
          <w:sz w:val="21"/>
          <w:szCs w:val="21"/>
          <w:u w:val="dash"/>
        </w:rPr>
      </w:pPr>
      <w:r w:rsidRPr="00B16500">
        <w:rPr>
          <w:rFonts w:ascii="Arial" w:hAnsi="Arial" w:cs="Arial"/>
          <w:b/>
          <w:sz w:val="21"/>
          <w:szCs w:val="21"/>
          <w:u w:val="dash"/>
        </w:rPr>
        <w:t>(cena za 1 MJ</w:t>
      </w:r>
      <w:r w:rsidRPr="00B16500">
        <w:rPr>
          <w:rFonts w:ascii="Arial" w:hAnsi="Arial" w:cs="Arial"/>
          <w:b/>
          <w:sz w:val="21"/>
          <w:szCs w:val="21"/>
          <w:u w:val="dash"/>
        </w:rPr>
        <w:tab/>
      </w:r>
      <w:r w:rsidR="00AB4B27">
        <w:rPr>
          <w:rFonts w:ascii="Arial" w:hAnsi="Arial" w:cs="Arial"/>
          <w:b/>
          <w:sz w:val="21"/>
          <w:szCs w:val="21"/>
          <w:u w:val="dash"/>
        </w:rPr>
        <w:tab/>
      </w:r>
      <w:r w:rsidR="000E1F72" w:rsidRPr="00B16500">
        <w:rPr>
          <w:rFonts w:ascii="Arial" w:hAnsi="Arial" w:cs="Arial"/>
          <w:b/>
          <w:sz w:val="21"/>
          <w:szCs w:val="21"/>
          <w:u w:val="dash"/>
        </w:rPr>
        <w:tab/>
      </w:r>
      <w:r w:rsidR="000E1F72" w:rsidRPr="00B16500">
        <w:rPr>
          <w:rFonts w:ascii="Arial" w:hAnsi="Arial" w:cs="Arial"/>
          <w:b/>
          <w:sz w:val="21"/>
          <w:szCs w:val="21"/>
          <w:u w:val="dash"/>
        </w:rPr>
        <w:tab/>
      </w:r>
      <w:r w:rsidR="000E1F72" w:rsidRPr="00B16500">
        <w:rPr>
          <w:rFonts w:ascii="Arial" w:hAnsi="Arial" w:cs="Arial"/>
          <w:b/>
          <w:sz w:val="21"/>
          <w:szCs w:val="21"/>
          <w:u w:val="dash"/>
        </w:rPr>
        <w:tab/>
      </w:r>
      <w:r w:rsidR="000E1F72" w:rsidRPr="00B16500">
        <w:rPr>
          <w:rFonts w:ascii="Arial" w:hAnsi="Arial" w:cs="Arial"/>
          <w:b/>
          <w:sz w:val="21"/>
          <w:szCs w:val="21"/>
          <w:u w:val="dash"/>
        </w:rPr>
        <w:tab/>
      </w:r>
      <w:r w:rsidR="000E1F72" w:rsidRPr="00B16500">
        <w:rPr>
          <w:rFonts w:ascii="Arial" w:hAnsi="Arial" w:cs="Arial"/>
          <w:b/>
          <w:sz w:val="21"/>
          <w:szCs w:val="21"/>
          <w:u w:val="dash"/>
        </w:rPr>
        <w:tab/>
      </w:r>
      <w:r w:rsidR="00AB4B27">
        <w:rPr>
          <w:rFonts w:ascii="Arial" w:hAnsi="Arial" w:cs="Arial"/>
          <w:b/>
          <w:sz w:val="21"/>
          <w:szCs w:val="21"/>
          <w:u w:val="dash"/>
        </w:rPr>
        <w:t xml:space="preserve">  1 092,40</w:t>
      </w:r>
      <w:r w:rsidRPr="00B16500">
        <w:rPr>
          <w:rFonts w:ascii="Arial" w:hAnsi="Arial" w:cs="Arial"/>
          <w:b/>
          <w:sz w:val="21"/>
          <w:szCs w:val="21"/>
          <w:u w:val="dash"/>
        </w:rPr>
        <w:t xml:space="preserve"> Kč</w:t>
      </w:r>
      <w:r w:rsidR="004E0B69">
        <w:rPr>
          <w:rFonts w:ascii="Arial" w:hAnsi="Arial" w:cs="Arial"/>
          <w:b/>
          <w:sz w:val="21"/>
          <w:szCs w:val="21"/>
          <w:u w:val="dash"/>
        </w:rPr>
        <w:t>)</w:t>
      </w:r>
    </w:p>
    <w:p w:rsidR="001F2226" w:rsidRPr="00B16500" w:rsidRDefault="00D853A6" w:rsidP="0020230F">
      <w:pPr>
        <w:pStyle w:val="Odstavecseseznamem"/>
        <w:spacing w:before="0"/>
        <w:ind w:left="1134" w:hanging="567"/>
        <w:rPr>
          <w:rFonts w:ascii="Arial" w:hAnsi="Arial" w:cs="Arial"/>
          <w:sz w:val="21"/>
          <w:szCs w:val="21"/>
        </w:rPr>
      </w:pPr>
      <w:r w:rsidRPr="00B16500">
        <w:rPr>
          <w:rFonts w:ascii="Arial" w:hAnsi="Arial" w:cs="Arial"/>
          <w:sz w:val="21"/>
          <w:szCs w:val="21"/>
        </w:rPr>
        <w:t>(pozn.: 1 MJ = 100bm vytyčované hranice)</w:t>
      </w:r>
    </w:p>
    <w:p w:rsidR="000E1F72" w:rsidRPr="00B16500" w:rsidRDefault="000E1F72" w:rsidP="00D853A6">
      <w:pPr>
        <w:pStyle w:val="Odstavecseseznamem"/>
        <w:spacing w:before="0"/>
        <w:ind w:left="1134" w:firstLine="282"/>
        <w:rPr>
          <w:rFonts w:ascii="Arial" w:hAnsi="Arial" w:cs="Arial"/>
          <w:b/>
          <w:sz w:val="21"/>
          <w:szCs w:val="21"/>
        </w:rPr>
      </w:pPr>
    </w:p>
    <w:p w:rsidR="001F2226" w:rsidRPr="00B16500" w:rsidRDefault="001F2226" w:rsidP="00D853A6">
      <w:pPr>
        <w:pStyle w:val="Odstavecseseznamem"/>
        <w:spacing w:before="0"/>
        <w:ind w:left="1134" w:firstLine="282"/>
        <w:rPr>
          <w:rFonts w:ascii="Arial" w:hAnsi="Arial" w:cs="Arial"/>
          <w:b/>
          <w:sz w:val="21"/>
          <w:szCs w:val="21"/>
        </w:rPr>
      </w:pPr>
      <w:r w:rsidRPr="00B16500">
        <w:rPr>
          <w:rFonts w:ascii="Arial" w:hAnsi="Arial" w:cs="Arial"/>
          <w:b/>
          <w:sz w:val="21"/>
          <w:szCs w:val="21"/>
        </w:rPr>
        <w:t xml:space="preserve">Smluvní cena celkem </w:t>
      </w:r>
      <w:r w:rsidRPr="00B16500">
        <w:rPr>
          <w:rFonts w:ascii="Arial" w:hAnsi="Arial" w:cs="Arial"/>
          <w:b/>
          <w:sz w:val="21"/>
          <w:szCs w:val="21"/>
        </w:rPr>
        <w:tab/>
      </w:r>
      <w:r w:rsidRPr="00B16500">
        <w:rPr>
          <w:rFonts w:ascii="Arial" w:hAnsi="Arial" w:cs="Arial"/>
          <w:b/>
          <w:sz w:val="21"/>
          <w:szCs w:val="21"/>
        </w:rPr>
        <w:tab/>
        <w:t xml:space="preserve"> </w:t>
      </w:r>
      <w:r w:rsidRPr="00B16500">
        <w:rPr>
          <w:rFonts w:ascii="Arial" w:hAnsi="Arial" w:cs="Arial"/>
          <w:b/>
          <w:sz w:val="21"/>
          <w:szCs w:val="21"/>
        </w:rPr>
        <w:tab/>
      </w:r>
      <w:r w:rsidRPr="00B16500">
        <w:rPr>
          <w:rFonts w:ascii="Arial" w:hAnsi="Arial" w:cs="Arial"/>
          <w:b/>
          <w:sz w:val="21"/>
          <w:szCs w:val="21"/>
        </w:rPr>
        <w:tab/>
      </w:r>
      <w:r w:rsidR="00AB4B27">
        <w:rPr>
          <w:rFonts w:ascii="Arial" w:hAnsi="Arial" w:cs="Arial"/>
          <w:b/>
          <w:sz w:val="21"/>
          <w:szCs w:val="21"/>
        </w:rPr>
        <w:t>158 400</w:t>
      </w:r>
      <w:r w:rsidRPr="00B16500">
        <w:rPr>
          <w:rFonts w:ascii="Arial" w:hAnsi="Arial" w:cs="Arial"/>
          <w:b/>
          <w:sz w:val="21"/>
          <w:szCs w:val="21"/>
        </w:rPr>
        <w:t>,-- Kč</w:t>
      </w:r>
    </w:p>
    <w:p w:rsidR="001F2226" w:rsidRPr="00B16500" w:rsidRDefault="001F2226" w:rsidP="0020230F">
      <w:pPr>
        <w:pStyle w:val="Odstavecseseznamem"/>
        <w:spacing w:before="0"/>
        <w:ind w:left="1134" w:hanging="567"/>
        <w:rPr>
          <w:rFonts w:ascii="Arial" w:hAnsi="Arial" w:cs="Arial"/>
          <w:b/>
          <w:sz w:val="21"/>
          <w:szCs w:val="21"/>
          <w:u w:val="single"/>
        </w:rPr>
      </w:pPr>
      <w:r w:rsidRPr="00B16500">
        <w:rPr>
          <w:rFonts w:ascii="Arial" w:hAnsi="Arial" w:cs="Arial"/>
          <w:b/>
          <w:sz w:val="21"/>
          <w:szCs w:val="21"/>
        </w:rPr>
        <w:tab/>
      </w:r>
      <w:r w:rsidRPr="00B16500">
        <w:rPr>
          <w:rFonts w:ascii="Arial" w:hAnsi="Arial" w:cs="Arial"/>
          <w:b/>
          <w:sz w:val="21"/>
          <w:szCs w:val="21"/>
        </w:rPr>
        <w:tab/>
      </w:r>
      <w:r w:rsidRPr="00B16500">
        <w:rPr>
          <w:rFonts w:ascii="Arial" w:hAnsi="Arial" w:cs="Arial"/>
          <w:b/>
          <w:sz w:val="21"/>
          <w:szCs w:val="21"/>
          <w:u w:val="single"/>
        </w:rPr>
        <w:t>DPH 21%</w:t>
      </w:r>
      <w:r w:rsidRPr="00B16500">
        <w:rPr>
          <w:rFonts w:ascii="Arial" w:hAnsi="Arial" w:cs="Arial"/>
          <w:b/>
          <w:sz w:val="21"/>
          <w:szCs w:val="21"/>
          <w:u w:val="single"/>
        </w:rPr>
        <w:tab/>
      </w:r>
      <w:r w:rsidRPr="00B16500">
        <w:rPr>
          <w:rFonts w:ascii="Arial" w:hAnsi="Arial" w:cs="Arial"/>
          <w:b/>
          <w:sz w:val="21"/>
          <w:szCs w:val="21"/>
          <w:u w:val="single"/>
        </w:rPr>
        <w:tab/>
      </w:r>
      <w:r w:rsidRPr="00B16500">
        <w:rPr>
          <w:rFonts w:ascii="Arial" w:hAnsi="Arial" w:cs="Arial"/>
          <w:b/>
          <w:sz w:val="21"/>
          <w:szCs w:val="21"/>
          <w:u w:val="single"/>
        </w:rPr>
        <w:tab/>
      </w:r>
      <w:r w:rsidRPr="00B16500">
        <w:rPr>
          <w:rFonts w:ascii="Arial" w:hAnsi="Arial" w:cs="Arial"/>
          <w:b/>
          <w:sz w:val="21"/>
          <w:szCs w:val="21"/>
          <w:u w:val="single"/>
        </w:rPr>
        <w:tab/>
      </w:r>
      <w:r w:rsidRPr="00B16500">
        <w:rPr>
          <w:rFonts w:ascii="Arial" w:hAnsi="Arial" w:cs="Arial"/>
          <w:b/>
          <w:sz w:val="21"/>
          <w:szCs w:val="21"/>
          <w:u w:val="single"/>
        </w:rPr>
        <w:tab/>
        <w:t xml:space="preserve">  </w:t>
      </w:r>
      <w:r w:rsidRPr="00B16500">
        <w:rPr>
          <w:rFonts w:ascii="Arial" w:hAnsi="Arial" w:cs="Arial"/>
          <w:b/>
          <w:sz w:val="21"/>
          <w:szCs w:val="21"/>
          <w:u w:val="single"/>
        </w:rPr>
        <w:tab/>
        <w:t xml:space="preserve"> </w:t>
      </w:r>
      <w:r w:rsidR="00AB4B27">
        <w:rPr>
          <w:rFonts w:ascii="Arial" w:hAnsi="Arial" w:cs="Arial"/>
          <w:b/>
          <w:sz w:val="21"/>
          <w:szCs w:val="21"/>
          <w:u w:val="single"/>
        </w:rPr>
        <w:t xml:space="preserve"> 33 264</w:t>
      </w:r>
      <w:r w:rsidRPr="00B16500">
        <w:rPr>
          <w:rFonts w:ascii="Arial" w:hAnsi="Arial" w:cs="Arial"/>
          <w:b/>
          <w:sz w:val="21"/>
          <w:szCs w:val="21"/>
          <w:u w:val="single"/>
        </w:rPr>
        <w:t xml:space="preserve">,-- Kč </w:t>
      </w:r>
    </w:p>
    <w:p w:rsidR="001F2226" w:rsidRPr="00B16500" w:rsidRDefault="001F2226" w:rsidP="0020230F">
      <w:pPr>
        <w:pStyle w:val="Odstavecseseznamem"/>
        <w:spacing w:before="0"/>
        <w:ind w:left="1134" w:hanging="567"/>
        <w:rPr>
          <w:rFonts w:ascii="Arial" w:hAnsi="Arial" w:cs="Arial"/>
          <w:b/>
          <w:sz w:val="21"/>
          <w:szCs w:val="21"/>
        </w:rPr>
      </w:pPr>
      <w:r w:rsidRPr="00B16500">
        <w:rPr>
          <w:rFonts w:ascii="Arial" w:hAnsi="Arial" w:cs="Arial"/>
          <w:b/>
          <w:sz w:val="21"/>
          <w:szCs w:val="21"/>
        </w:rPr>
        <w:tab/>
      </w:r>
      <w:r w:rsidRPr="00B16500">
        <w:rPr>
          <w:rFonts w:ascii="Arial" w:hAnsi="Arial" w:cs="Arial"/>
          <w:b/>
          <w:sz w:val="21"/>
          <w:szCs w:val="21"/>
        </w:rPr>
        <w:tab/>
      </w:r>
    </w:p>
    <w:p w:rsidR="001F2226" w:rsidRPr="00B16500" w:rsidRDefault="001F2226" w:rsidP="0020230F">
      <w:pPr>
        <w:pStyle w:val="Odstavecseseznamem"/>
        <w:spacing w:before="0"/>
        <w:ind w:left="1134" w:hanging="567"/>
        <w:rPr>
          <w:rFonts w:ascii="Arial" w:hAnsi="Arial" w:cs="Arial"/>
          <w:b/>
          <w:sz w:val="21"/>
          <w:szCs w:val="21"/>
          <w:u w:val="double"/>
        </w:rPr>
      </w:pPr>
      <w:r w:rsidRPr="00B16500">
        <w:rPr>
          <w:rFonts w:ascii="Arial" w:hAnsi="Arial" w:cs="Arial"/>
          <w:b/>
          <w:sz w:val="21"/>
          <w:szCs w:val="21"/>
        </w:rPr>
        <w:t xml:space="preserve">  </w:t>
      </w:r>
      <w:r w:rsidR="00E03933">
        <w:rPr>
          <w:rFonts w:ascii="Arial" w:hAnsi="Arial" w:cs="Arial"/>
          <w:b/>
          <w:sz w:val="21"/>
          <w:szCs w:val="21"/>
        </w:rPr>
        <w:tab/>
      </w:r>
      <w:r w:rsidR="00563793" w:rsidRPr="00B16500">
        <w:rPr>
          <w:rFonts w:ascii="Arial" w:hAnsi="Arial" w:cs="Arial"/>
          <w:b/>
          <w:sz w:val="21"/>
          <w:szCs w:val="21"/>
          <w:u w:val="double"/>
        </w:rPr>
        <w:t xml:space="preserve">Celková </w:t>
      </w:r>
      <w:r w:rsidRPr="00B16500">
        <w:rPr>
          <w:rFonts w:ascii="Arial" w:hAnsi="Arial" w:cs="Arial"/>
          <w:b/>
          <w:sz w:val="21"/>
          <w:szCs w:val="21"/>
          <w:u w:val="double"/>
        </w:rPr>
        <w:t xml:space="preserve">cena  </w:t>
      </w:r>
      <w:r w:rsidR="00CF340C" w:rsidRPr="00B16500">
        <w:rPr>
          <w:rFonts w:ascii="Arial" w:hAnsi="Arial" w:cs="Arial"/>
          <w:b/>
          <w:sz w:val="21"/>
          <w:szCs w:val="21"/>
          <w:u w:val="double"/>
        </w:rPr>
        <w:t xml:space="preserve">s </w:t>
      </w:r>
      <w:r w:rsidRPr="00B16500">
        <w:rPr>
          <w:rFonts w:ascii="Arial" w:hAnsi="Arial" w:cs="Arial"/>
          <w:b/>
          <w:sz w:val="21"/>
          <w:szCs w:val="21"/>
          <w:u w:val="double"/>
        </w:rPr>
        <w:t>DPH</w:t>
      </w:r>
      <w:r w:rsidRPr="00B16500">
        <w:rPr>
          <w:rFonts w:ascii="Arial" w:hAnsi="Arial" w:cs="Arial"/>
          <w:b/>
          <w:sz w:val="21"/>
          <w:szCs w:val="21"/>
          <w:u w:val="double"/>
        </w:rPr>
        <w:tab/>
        <w:t xml:space="preserve"> </w:t>
      </w:r>
      <w:r w:rsidRPr="00B16500">
        <w:rPr>
          <w:rFonts w:ascii="Arial" w:hAnsi="Arial" w:cs="Arial"/>
          <w:b/>
          <w:sz w:val="21"/>
          <w:szCs w:val="21"/>
          <w:u w:val="double"/>
        </w:rPr>
        <w:tab/>
      </w:r>
      <w:r w:rsidRPr="00B16500">
        <w:rPr>
          <w:rFonts w:ascii="Arial" w:hAnsi="Arial" w:cs="Arial"/>
          <w:b/>
          <w:sz w:val="21"/>
          <w:szCs w:val="21"/>
          <w:u w:val="double"/>
        </w:rPr>
        <w:tab/>
        <w:t xml:space="preserve">          </w:t>
      </w:r>
      <w:r w:rsidR="00CC0248" w:rsidRPr="00B16500">
        <w:rPr>
          <w:rFonts w:ascii="Arial" w:hAnsi="Arial" w:cs="Arial"/>
          <w:b/>
          <w:sz w:val="21"/>
          <w:szCs w:val="21"/>
          <w:u w:val="double"/>
        </w:rPr>
        <w:tab/>
      </w:r>
      <w:r w:rsidR="00CC0248" w:rsidRPr="00B16500">
        <w:rPr>
          <w:rFonts w:ascii="Arial" w:hAnsi="Arial" w:cs="Arial"/>
          <w:b/>
          <w:sz w:val="21"/>
          <w:szCs w:val="21"/>
          <w:u w:val="double"/>
        </w:rPr>
        <w:tab/>
      </w:r>
      <w:r w:rsidRPr="00B16500">
        <w:rPr>
          <w:rFonts w:ascii="Arial" w:hAnsi="Arial" w:cs="Arial"/>
          <w:b/>
          <w:sz w:val="21"/>
          <w:szCs w:val="21"/>
          <w:u w:val="double"/>
        </w:rPr>
        <w:t xml:space="preserve"> </w:t>
      </w:r>
      <w:r w:rsidR="00AB4B27">
        <w:rPr>
          <w:rFonts w:ascii="Arial" w:hAnsi="Arial" w:cs="Arial"/>
          <w:b/>
          <w:sz w:val="21"/>
          <w:szCs w:val="21"/>
          <w:u w:val="double"/>
        </w:rPr>
        <w:t>191 664</w:t>
      </w:r>
      <w:r w:rsidRPr="00B16500">
        <w:rPr>
          <w:rFonts w:ascii="Arial" w:hAnsi="Arial" w:cs="Arial"/>
          <w:b/>
          <w:sz w:val="21"/>
          <w:szCs w:val="21"/>
          <w:u w:val="double"/>
        </w:rPr>
        <w:t>,-- Kč</w:t>
      </w:r>
    </w:p>
    <w:p w:rsidR="007146F0" w:rsidRPr="00B16500" w:rsidRDefault="007146F0" w:rsidP="0020230F">
      <w:pPr>
        <w:pStyle w:val="Odstavecseseznamem"/>
        <w:spacing w:before="0"/>
        <w:ind w:left="567" w:hanging="567"/>
        <w:rPr>
          <w:rFonts w:ascii="Arial" w:hAnsi="Arial" w:cs="Arial"/>
          <w:sz w:val="21"/>
          <w:szCs w:val="21"/>
        </w:rPr>
      </w:pPr>
    </w:p>
    <w:p w:rsidR="001F2226" w:rsidRPr="00B16500" w:rsidRDefault="001F2226" w:rsidP="0020230F">
      <w:pPr>
        <w:pStyle w:val="Odstavecseseznamem"/>
        <w:spacing w:before="0"/>
        <w:ind w:left="567" w:hanging="567"/>
        <w:rPr>
          <w:rFonts w:ascii="Arial" w:hAnsi="Arial" w:cs="Arial"/>
          <w:sz w:val="21"/>
          <w:szCs w:val="21"/>
        </w:rPr>
      </w:pPr>
      <w:r w:rsidRPr="00B16500">
        <w:rPr>
          <w:rFonts w:ascii="Arial" w:hAnsi="Arial" w:cs="Arial"/>
          <w:sz w:val="21"/>
          <w:szCs w:val="21"/>
        </w:rPr>
        <w:t xml:space="preserve">Za správné stanovení výše DPH ke dni zdanitelného plnění odpovídá </w:t>
      </w:r>
      <w:r w:rsidR="00023510" w:rsidRPr="00B16500">
        <w:rPr>
          <w:rFonts w:ascii="Arial" w:hAnsi="Arial" w:cs="Arial"/>
          <w:sz w:val="21"/>
          <w:szCs w:val="21"/>
        </w:rPr>
        <w:t>zhotovitel</w:t>
      </w:r>
      <w:r w:rsidRPr="00B16500">
        <w:rPr>
          <w:rFonts w:ascii="Arial" w:hAnsi="Arial" w:cs="Arial"/>
          <w:sz w:val="21"/>
          <w:szCs w:val="21"/>
        </w:rPr>
        <w:t>.</w:t>
      </w:r>
    </w:p>
    <w:p w:rsidR="00545EC8" w:rsidRPr="00B16500" w:rsidRDefault="001F2226" w:rsidP="0020230F">
      <w:pPr>
        <w:pStyle w:val="Zkladntext"/>
        <w:numPr>
          <w:ilvl w:val="1"/>
          <w:numId w:val="15"/>
        </w:numPr>
        <w:ind w:left="567" w:hanging="567"/>
        <w:rPr>
          <w:rFonts w:ascii="Arial" w:hAnsi="Arial" w:cs="Arial"/>
          <w:sz w:val="21"/>
          <w:szCs w:val="21"/>
        </w:rPr>
      </w:pPr>
      <w:r w:rsidRPr="00B16500">
        <w:rPr>
          <w:rFonts w:ascii="Arial" w:hAnsi="Arial" w:cs="Arial"/>
          <w:sz w:val="21"/>
          <w:szCs w:val="21"/>
        </w:rPr>
        <w:t>Sjednaná celková cena</w:t>
      </w:r>
      <w:r w:rsidR="00563793" w:rsidRPr="00B16500">
        <w:rPr>
          <w:rFonts w:ascii="Arial" w:hAnsi="Arial" w:cs="Arial"/>
          <w:sz w:val="21"/>
          <w:szCs w:val="21"/>
        </w:rPr>
        <w:t xml:space="preserve"> s DPH</w:t>
      </w:r>
      <w:r w:rsidRPr="00B16500">
        <w:rPr>
          <w:rFonts w:ascii="Arial" w:hAnsi="Arial" w:cs="Arial"/>
          <w:sz w:val="21"/>
          <w:szCs w:val="21"/>
        </w:rPr>
        <w:t xml:space="preserve"> je neměnná po celou dobu realizace díla a tuto lze změnit pouze v případě, že v průběhu plnění dojde ke změnám sazeb DPH</w:t>
      </w:r>
      <w:r w:rsidR="00545EC8" w:rsidRPr="00B16500">
        <w:rPr>
          <w:rFonts w:ascii="Arial" w:hAnsi="Arial" w:cs="Arial"/>
          <w:sz w:val="21"/>
          <w:szCs w:val="21"/>
        </w:rPr>
        <w:t>.</w:t>
      </w:r>
    </w:p>
    <w:p w:rsidR="00545EC8" w:rsidRPr="00B16500" w:rsidRDefault="001F2226" w:rsidP="0020230F">
      <w:pPr>
        <w:pStyle w:val="Zkladntext"/>
        <w:numPr>
          <w:ilvl w:val="1"/>
          <w:numId w:val="15"/>
        </w:numPr>
        <w:ind w:left="567" w:hanging="567"/>
        <w:rPr>
          <w:rFonts w:ascii="Arial" w:hAnsi="Arial" w:cs="Arial"/>
          <w:sz w:val="21"/>
          <w:szCs w:val="21"/>
        </w:rPr>
      </w:pPr>
      <w:r w:rsidRPr="00B16500">
        <w:rPr>
          <w:rFonts w:ascii="Arial" w:hAnsi="Arial" w:cs="Arial"/>
          <w:sz w:val="21"/>
          <w:szCs w:val="21"/>
        </w:rPr>
        <w:t>Sjednaná celková cena</w:t>
      </w:r>
      <w:r w:rsidR="00895114" w:rsidRPr="00B16500">
        <w:rPr>
          <w:rFonts w:ascii="Arial" w:hAnsi="Arial" w:cs="Arial"/>
          <w:sz w:val="21"/>
          <w:szCs w:val="21"/>
        </w:rPr>
        <w:t xml:space="preserve"> s DPH</w:t>
      </w:r>
      <w:r w:rsidRPr="00B16500">
        <w:rPr>
          <w:rFonts w:ascii="Arial" w:hAnsi="Arial" w:cs="Arial"/>
          <w:sz w:val="21"/>
          <w:szCs w:val="21"/>
        </w:rPr>
        <w:t xml:space="preserve"> je určena na základě zadaného rozsahu měrných jednotek a jím odpovídajících jednotkových položkových cen nabídnutých zhotovitelem. </w:t>
      </w:r>
    </w:p>
    <w:p w:rsidR="00545EC8" w:rsidRPr="00B16500" w:rsidRDefault="000A6305" w:rsidP="0020230F">
      <w:pPr>
        <w:pStyle w:val="Zkladntext"/>
        <w:numPr>
          <w:ilvl w:val="1"/>
          <w:numId w:val="15"/>
        </w:numPr>
        <w:ind w:left="567" w:hanging="567"/>
        <w:rPr>
          <w:rFonts w:ascii="Arial" w:hAnsi="Arial" w:cs="Arial"/>
          <w:sz w:val="21"/>
          <w:szCs w:val="21"/>
        </w:rPr>
      </w:pPr>
      <w:r w:rsidRPr="00B16500">
        <w:rPr>
          <w:rFonts w:ascii="Arial" w:hAnsi="Arial" w:cs="Arial"/>
          <w:sz w:val="21"/>
          <w:szCs w:val="21"/>
        </w:rPr>
        <w:t>Fakturovány budou skutečné počty</w:t>
      </w:r>
      <w:r w:rsidR="00594C7E" w:rsidRPr="00B16500">
        <w:rPr>
          <w:rFonts w:ascii="Arial" w:hAnsi="Arial" w:cs="Arial"/>
          <w:sz w:val="21"/>
          <w:szCs w:val="21"/>
        </w:rPr>
        <w:t xml:space="preserve"> měrných jednotek</w:t>
      </w:r>
      <w:r w:rsidRPr="00B16500">
        <w:rPr>
          <w:rFonts w:ascii="Arial" w:hAnsi="Arial" w:cs="Arial"/>
          <w:sz w:val="21"/>
          <w:szCs w:val="21"/>
        </w:rPr>
        <w:t xml:space="preserve">, nikoliv však více, než je uvedeno ve smlouvě.  </w:t>
      </w:r>
    </w:p>
    <w:p w:rsidR="00545EC8" w:rsidRPr="00B16500" w:rsidRDefault="000A6305" w:rsidP="0020230F">
      <w:pPr>
        <w:pStyle w:val="Zkladntext"/>
        <w:numPr>
          <w:ilvl w:val="1"/>
          <w:numId w:val="15"/>
        </w:numPr>
        <w:ind w:left="567" w:hanging="567"/>
        <w:rPr>
          <w:rFonts w:ascii="Arial" w:hAnsi="Arial" w:cs="Arial"/>
          <w:sz w:val="21"/>
          <w:szCs w:val="21"/>
        </w:rPr>
      </w:pPr>
      <w:r w:rsidRPr="00B16500">
        <w:rPr>
          <w:rFonts w:ascii="Arial" w:hAnsi="Arial" w:cs="Arial"/>
          <w:sz w:val="21"/>
          <w:szCs w:val="21"/>
        </w:rPr>
        <w:t>Ceny geodetických prací jsou stanoveny za měrnou jednotku (tj. 100 bm) měřené hranice. Měrné jednotky se sčítají za celé dílo a součet měrných jednotek se teprve konečně zaokrouhluje. Konečné zaokrouhlování při rozsahu větším než celá měrná jednotka se provádí směrem nahoru na celou měrnou jednotku.</w:t>
      </w:r>
    </w:p>
    <w:p w:rsidR="00545EC8" w:rsidRPr="00B16500" w:rsidRDefault="000A6305" w:rsidP="0020230F">
      <w:pPr>
        <w:pStyle w:val="Zkladntext"/>
        <w:numPr>
          <w:ilvl w:val="1"/>
          <w:numId w:val="15"/>
        </w:numPr>
        <w:ind w:left="567" w:hanging="567"/>
        <w:rPr>
          <w:rFonts w:ascii="Arial" w:hAnsi="Arial" w:cs="Arial"/>
          <w:sz w:val="21"/>
          <w:szCs w:val="21"/>
        </w:rPr>
      </w:pPr>
      <w:r w:rsidRPr="00B16500">
        <w:rPr>
          <w:rFonts w:ascii="Arial" w:hAnsi="Arial" w:cs="Arial"/>
          <w:sz w:val="21"/>
          <w:szCs w:val="21"/>
        </w:rPr>
        <w:t xml:space="preserve">Pro úhradu </w:t>
      </w:r>
      <w:r w:rsidR="00895114" w:rsidRPr="00B16500">
        <w:rPr>
          <w:rFonts w:ascii="Arial" w:hAnsi="Arial" w:cs="Arial"/>
          <w:sz w:val="21"/>
          <w:szCs w:val="21"/>
        </w:rPr>
        <w:t xml:space="preserve">sjednané celkové ceny s DPH </w:t>
      </w:r>
      <w:r w:rsidRPr="00B16500">
        <w:rPr>
          <w:rFonts w:ascii="Arial" w:hAnsi="Arial" w:cs="Arial"/>
          <w:sz w:val="21"/>
          <w:szCs w:val="21"/>
        </w:rPr>
        <w:t xml:space="preserve">za provedení díla bude vystavena faktura. Pokud bude ukončena určitá část díla, </w:t>
      </w:r>
      <w:r w:rsidR="00FD6780" w:rsidRPr="00B16500">
        <w:rPr>
          <w:rFonts w:ascii="Arial" w:hAnsi="Arial" w:cs="Arial"/>
          <w:sz w:val="21"/>
          <w:szCs w:val="21"/>
        </w:rPr>
        <w:t>může být po dohodě s objednatelem</w:t>
      </w:r>
      <w:r w:rsidRPr="00B16500">
        <w:rPr>
          <w:rFonts w:ascii="Arial" w:hAnsi="Arial" w:cs="Arial"/>
          <w:sz w:val="21"/>
          <w:szCs w:val="21"/>
        </w:rPr>
        <w:t xml:space="preserve"> provedena dílčí fakturace.</w:t>
      </w:r>
    </w:p>
    <w:p w:rsidR="000A6305" w:rsidRPr="00ED5E67" w:rsidRDefault="000A6305" w:rsidP="0020230F">
      <w:pPr>
        <w:pStyle w:val="Zkladntext"/>
        <w:numPr>
          <w:ilvl w:val="1"/>
          <w:numId w:val="15"/>
        </w:numPr>
        <w:ind w:left="567" w:hanging="567"/>
        <w:rPr>
          <w:rFonts w:ascii="Arial" w:hAnsi="Arial" w:cs="Arial"/>
          <w:sz w:val="21"/>
          <w:szCs w:val="21"/>
        </w:rPr>
      </w:pPr>
      <w:r w:rsidRPr="00B16500">
        <w:rPr>
          <w:rFonts w:ascii="Arial" w:hAnsi="Arial" w:cs="Arial"/>
          <w:snapToGrid w:val="0"/>
          <w:sz w:val="21"/>
          <w:szCs w:val="21"/>
        </w:rPr>
        <w:t xml:space="preserve">Tisk </w:t>
      </w:r>
      <w:r w:rsidR="00FD6780" w:rsidRPr="00B16500">
        <w:rPr>
          <w:rFonts w:ascii="Arial" w:hAnsi="Arial" w:cs="Arial"/>
          <w:snapToGrid w:val="0"/>
          <w:sz w:val="21"/>
          <w:szCs w:val="21"/>
        </w:rPr>
        <w:t xml:space="preserve">dokumentace </w:t>
      </w:r>
      <w:r w:rsidRPr="00B16500">
        <w:rPr>
          <w:rFonts w:ascii="Arial" w:hAnsi="Arial" w:cs="Arial"/>
          <w:snapToGrid w:val="0"/>
          <w:sz w:val="21"/>
          <w:szCs w:val="21"/>
        </w:rPr>
        <w:t>je zahrnut do cenové kalkulace.</w:t>
      </w:r>
    </w:p>
    <w:p w:rsidR="00ED5E67" w:rsidRPr="00B16500" w:rsidRDefault="00ED5E67" w:rsidP="00ED5E67">
      <w:pPr>
        <w:pStyle w:val="Zkladntext"/>
        <w:ind w:left="567"/>
        <w:rPr>
          <w:rFonts w:ascii="Arial" w:hAnsi="Arial" w:cs="Arial"/>
          <w:sz w:val="21"/>
          <w:szCs w:val="21"/>
        </w:rPr>
      </w:pPr>
    </w:p>
    <w:p w:rsidR="009E0440" w:rsidRPr="00B16500" w:rsidRDefault="00545EC8" w:rsidP="0020230F">
      <w:pPr>
        <w:ind w:left="0"/>
        <w:jc w:val="center"/>
        <w:rPr>
          <w:rFonts w:ascii="Arial" w:hAnsi="Arial" w:cs="Arial"/>
          <w:b/>
          <w:bCs/>
          <w:snapToGrid w:val="0"/>
          <w:sz w:val="21"/>
          <w:szCs w:val="21"/>
        </w:rPr>
      </w:pPr>
      <w:r w:rsidRPr="00B16500">
        <w:rPr>
          <w:rFonts w:ascii="Arial" w:hAnsi="Arial" w:cs="Arial"/>
          <w:b/>
          <w:bCs/>
          <w:snapToGrid w:val="0"/>
          <w:sz w:val="21"/>
          <w:szCs w:val="21"/>
        </w:rPr>
        <w:t>Čl. VI</w:t>
      </w:r>
      <w:r w:rsidR="009E0440" w:rsidRPr="00B16500">
        <w:rPr>
          <w:rFonts w:ascii="Arial" w:hAnsi="Arial" w:cs="Arial"/>
          <w:b/>
          <w:bCs/>
          <w:snapToGrid w:val="0"/>
          <w:sz w:val="21"/>
          <w:szCs w:val="21"/>
        </w:rPr>
        <w:t>I.</w:t>
      </w:r>
    </w:p>
    <w:p w:rsidR="009E0440" w:rsidRPr="00B16500" w:rsidRDefault="009E0440" w:rsidP="0020230F">
      <w:pPr>
        <w:pStyle w:val="Nadpis3"/>
        <w:ind w:left="0"/>
        <w:jc w:val="center"/>
        <w:rPr>
          <w:rFonts w:ascii="Arial" w:hAnsi="Arial" w:cs="Arial"/>
          <w:color w:val="auto"/>
          <w:sz w:val="21"/>
          <w:szCs w:val="21"/>
        </w:rPr>
      </w:pPr>
      <w:r w:rsidRPr="00B16500">
        <w:rPr>
          <w:rFonts w:ascii="Arial" w:hAnsi="Arial" w:cs="Arial"/>
          <w:color w:val="auto"/>
          <w:sz w:val="21"/>
          <w:szCs w:val="21"/>
        </w:rPr>
        <w:t>Platební a fakturační podmínky</w:t>
      </w:r>
    </w:p>
    <w:p w:rsidR="00545EC8" w:rsidRPr="00B16500" w:rsidRDefault="00545EC8" w:rsidP="0020230F">
      <w:pPr>
        <w:pStyle w:val="Odstavecseseznamem"/>
        <w:numPr>
          <w:ilvl w:val="0"/>
          <w:numId w:val="15"/>
        </w:numPr>
        <w:rPr>
          <w:rFonts w:ascii="Arial" w:hAnsi="Arial" w:cs="Arial"/>
          <w:vanish/>
          <w:sz w:val="21"/>
          <w:szCs w:val="21"/>
        </w:rPr>
      </w:pPr>
    </w:p>
    <w:p w:rsidR="005343E4"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 xml:space="preserve">Objednatel uhradí zhotoviteli </w:t>
      </w:r>
      <w:r w:rsidR="00895114" w:rsidRPr="00B16500">
        <w:rPr>
          <w:rFonts w:ascii="Arial" w:hAnsi="Arial" w:cs="Arial"/>
          <w:snapToGrid w:val="0"/>
          <w:sz w:val="21"/>
          <w:szCs w:val="21"/>
        </w:rPr>
        <w:t xml:space="preserve">sjednanou celkovou cenu s DPH </w:t>
      </w:r>
      <w:r w:rsidRPr="00B16500">
        <w:rPr>
          <w:rFonts w:ascii="Arial" w:hAnsi="Arial" w:cs="Arial"/>
          <w:snapToGrid w:val="0"/>
          <w:sz w:val="21"/>
          <w:szCs w:val="21"/>
        </w:rPr>
        <w:t>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B16500">
        <w:rPr>
          <w:rFonts w:ascii="Arial" w:hAnsi="Arial" w:cs="Arial"/>
          <w:snapToGrid w:val="0"/>
          <w:sz w:val="21"/>
          <w:szCs w:val="21"/>
        </w:rPr>
        <w:t>s provedených prací odsouhlasený</w:t>
      </w:r>
      <w:r w:rsidRPr="00B16500">
        <w:rPr>
          <w:rFonts w:ascii="Arial" w:hAnsi="Arial" w:cs="Arial"/>
          <w:snapToGrid w:val="0"/>
          <w:sz w:val="21"/>
          <w:szCs w:val="21"/>
        </w:rPr>
        <w:t xml:space="preserve"> objednatelem.</w:t>
      </w:r>
    </w:p>
    <w:p w:rsidR="00FD6780" w:rsidRPr="00B16500" w:rsidRDefault="00FD6780" w:rsidP="001C601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Zhotoviteli nebude objednatelem poskytnuta žádná záloha.</w:t>
      </w:r>
    </w:p>
    <w:p w:rsidR="009E0440" w:rsidRPr="00B16500" w:rsidRDefault="009E0440"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B16500" w:rsidRDefault="009E0440"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B16500">
        <w:rPr>
          <w:rFonts w:ascii="Arial" w:hAnsi="Arial" w:cs="Arial"/>
          <w:snapToGrid w:val="0"/>
          <w:sz w:val="21"/>
          <w:szCs w:val="21"/>
        </w:rPr>
        <w:t xml:space="preserve">Jako odběratel na faktuře bude uveden Státní pozemkový úřad, Husinecká 1024/11a, 130 00 Praha 3 – Žižkov a jako dodací adresa bude uvedeno: KPÚ pro </w:t>
      </w:r>
      <w:r w:rsidR="00AF29FD" w:rsidRPr="00B16500">
        <w:rPr>
          <w:rFonts w:ascii="Arial" w:hAnsi="Arial" w:cs="Arial"/>
          <w:snapToGrid w:val="0"/>
          <w:sz w:val="21"/>
          <w:szCs w:val="21"/>
        </w:rPr>
        <w:t>Středočeský kraj</w:t>
      </w:r>
      <w:r w:rsidR="005343E4" w:rsidRPr="00B16500">
        <w:rPr>
          <w:rFonts w:ascii="Arial" w:hAnsi="Arial" w:cs="Arial"/>
          <w:snapToGrid w:val="0"/>
          <w:sz w:val="21"/>
          <w:szCs w:val="21"/>
        </w:rPr>
        <w:t xml:space="preserve">, Pobočka </w:t>
      </w:r>
      <w:r w:rsidR="00AF29FD" w:rsidRPr="00B16500">
        <w:rPr>
          <w:rFonts w:ascii="Arial" w:hAnsi="Arial" w:cs="Arial"/>
          <w:snapToGrid w:val="0"/>
          <w:sz w:val="21"/>
          <w:szCs w:val="21"/>
        </w:rPr>
        <w:t>Kutná Hora</w:t>
      </w:r>
      <w:r w:rsidR="005343E4" w:rsidRPr="00B16500">
        <w:rPr>
          <w:rFonts w:ascii="Arial" w:hAnsi="Arial" w:cs="Arial"/>
          <w:snapToGrid w:val="0"/>
          <w:sz w:val="21"/>
          <w:szCs w:val="21"/>
        </w:rPr>
        <w:t xml:space="preserve">, </w:t>
      </w:r>
      <w:r w:rsidR="00AF29FD" w:rsidRPr="00B16500">
        <w:rPr>
          <w:rFonts w:ascii="Arial" w:hAnsi="Arial" w:cs="Arial"/>
          <w:snapToGrid w:val="0"/>
          <w:sz w:val="21"/>
          <w:szCs w:val="21"/>
        </w:rPr>
        <w:t>Benešova 97, 284 01 Kutná Hora</w:t>
      </w:r>
      <w:r w:rsidR="005343E4" w:rsidRPr="00B16500">
        <w:rPr>
          <w:rFonts w:ascii="Arial" w:hAnsi="Arial" w:cs="Arial"/>
          <w:snapToGrid w:val="0"/>
          <w:sz w:val="21"/>
          <w:szCs w:val="21"/>
        </w:rPr>
        <w:t xml:space="preserve">. </w:t>
      </w:r>
      <w:r w:rsidRPr="00B16500">
        <w:rPr>
          <w:rFonts w:ascii="Arial" w:hAnsi="Arial" w:cs="Arial"/>
          <w:snapToGrid w:val="0"/>
          <w:sz w:val="21"/>
          <w:szCs w:val="21"/>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B16500" w:rsidRDefault="00FD6780"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 xml:space="preserve">Splatnost </w:t>
      </w:r>
      <w:r w:rsidR="009E0440" w:rsidRPr="00B16500">
        <w:rPr>
          <w:rFonts w:ascii="Arial" w:hAnsi="Arial" w:cs="Arial"/>
          <w:sz w:val="21"/>
          <w:szCs w:val="21"/>
        </w:rPr>
        <w:t xml:space="preserve">faktur je 30 kalendářních dnů ode dne doručení objednateli. </w:t>
      </w:r>
      <w:r w:rsidR="009E0440" w:rsidRPr="00B16500">
        <w:rPr>
          <w:rFonts w:ascii="Arial" w:hAnsi="Arial" w:cs="Arial"/>
          <w:sz w:val="21"/>
          <w:szCs w:val="21"/>
          <w:lang w:eastAsia="ar-SA"/>
        </w:rPr>
        <w:t>Objednatel se zavazuje zaplatit pokutu ve výši 0,05% z ceny uvedené na faktuře za každý den prodlení splatnosti faktury.</w:t>
      </w:r>
    </w:p>
    <w:p w:rsidR="009E0440" w:rsidRPr="00B16500" w:rsidRDefault="009E0440"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bCs/>
          <w:snapToGrid w:val="0"/>
          <w:sz w:val="21"/>
          <w:szCs w:val="21"/>
        </w:rPr>
        <w:t xml:space="preserve">Poslední faktura v kalendářním roce musí být objednateli doručena nejpozději do </w:t>
      </w:r>
      <w:r w:rsidR="00ED5E67">
        <w:rPr>
          <w:rFonts w:ascii="Arial" w:hAnsi="Arial" w:cs="Arial"/>
          <w:bCs/>
          <w:snapToGrid w:val="0"/>
          <w:sz w:val="21"/>
          <w:szCs w:val="21"/>
        </w:rPr>
        <w:t>1</w:t>
      </w:r>
      <w:r w:rsidR="00913AC1" w:rsidRPr="00B16500">
        <w:rPr>
          <w:rFonts w:ascii="Arial" w:hAnsi="Arial" w:cs="Arial"/>
          <w:bCs/>
          <w:snapToGrid w:val="0"/>
          <w:sz w:val="21"/>
          <w:szCs w:val="21"/>
        </w:rPr>
        <w:t>.</w:t>
      </w:r>
      <w:r w:rsidR="00245A84" w:rsidRPr="00B16500">
        <w:rPr>
          <w:rFonts w:ascii="Arial" w:hAnsi="Arial" w:cs="Arial"/>
          <w:bCs/>
          <w:snapToGrid w:val="0"/>
          <w:sz w:val="21"/>
          <w:szCs w:val="21"/>
        </w:rPr>
        <w:t> </w:t>
      </w:r>
      <w:r w:rsidR="00913AC1" w:rsidRPr="00B16500">
        <w:rPr>
          <w:rFonts w:ascii="Arial" w:hAnsi="Arial" w:cs="Arial"/>
          <w:bCs/>
          <w:snapToGrid w:val="0"/>
          <w:sz w:val="21"/>
          <w:szCs w:val="21"/>
        </w:rPr>
        <w:t>1</w:t>
      </w:r>
      <w:r w:rsidR="00ED5E67">
        <w:rPr>
          <w:rFonts w:ascii="Arial" w:hAnsi="Arial" w:cs="Arial"/>
          <w:bCs/>
          <w:snapToGrid w:val="0"/>
          <w:sz w:val="21"/>
          <w:szCs w:val="21"/>
        </w:rPr>
        <w:t>2</w:t>
      </w:r>
      <w:r w:rsidRPr="00B16500">
        <w:rPr>
          <w:rFonts w:ascii="Arial" w:hAnsi="Arial" w:cs="Arial"/>
          <w:bCs/>
          <w:snapToGrid w:val="0"/>
          <w:sz w:val="21"/>
          <w:szCs w:val="21"/>
        </w:rPr>
        <w:t>. příslušného roku.</w:t>
      </w:r>
    </w:p>
    <w:p w:rsidR="00C35557" w:rsidRPr="00B16500" w:rsidRDefault="00C35557" w:rsidP="00594C7E">
      <w:pPr>
        <w:pStyle w:val="Odstavecseseznamem"/>
        <w:numPr>
          <w:ilvl w:val="1"/>
          <w:numId w:val="15"/>
        </w:numPr>
        <w:ind w:left="567" w:hanging="567"/>
        <w:rPr>
          <w:rFonts w:ascii="Arial" w:hAnsi="Arial" w:cs="Arial"/>
          <w:bCs/>
          <w:snapToGrid w:val="0"/>
          <w:sz w:val="21"/>
          <w:szCs w:val="21"/>
        </w:rPr>
      </w:pPr>
      <w:r w:rsidRPr="00B16500">
        <w:rPr>
          <w:rFonts w:ascii="Arial" w:hAnsi="Arial" w:cs="Arial"/>
          <w:bCs/>
          <w:snapToGrid w:val="0"/>
          <w:sz w:val="21"/>
          <w:szCs w:val="21"/>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C35557" w:rsidRDefault="00C35557" w:rsidP="0020230F">
      <w:pPr>
        <w:pStyle w:val="Odstavecseseznamem"/>
        <w:numPr>
          <w:ilvl w:val="1"/>
          <w:numId w:val="15"/>
        </w:numPr>
        <w:ind w:left="567" w:hanging="567"/>
        <w:rPr>
          <w:rFonts w:ascii="Arial" w:hAnsi="Arial" w:cs="Arial"/>
          <w:bCs/>
          <w:snapToGrid w:val="0"/>
          <w:sz w:val="21"/>
          <w:szCs w:val="21"/>
        </w:rPr>
      </w:pPr>
      <w:r w:rsidRPr="00B16500">
        <w:rPr>
          <w:rFonts w:ascii="Arial" w:hAnsi="Arial" w:cs="Arial"/>
          <w:bCs/>
          <w:snapToGrid w:val="0"/>
          <w:sz w:val="21"/>
          <w:szCs w:val="21"/>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r w:rsidR="00ED5E67">
        <w:rPr>
          <w:rFonts w:ascii="Arial" w:hAnsi="Arial" w:cs="Arial"/>
          <w:bCs/>
          <w:snapToGrid w:val="0"/>
          <w:sz w:val="21"/>
          <w:szCs w:val="21"/>
        </w:rPr>
        <w:t>.</w:t>
      </w:r>
    </w:p>
    <w:p w:rsidR="00ED5E67" w:rsidRPr="00B16500" w:rsidRDefault="00ED5E67" w:rsidP="00ED5E67">
      <w:pPr>
        <w:pStyle w:val="Odstavecseseznamem"/>
        <w:ind w:left="567"/>
        <w:rPr>
          <w:rFonts w:ascii="Arial" w:hAnsi="Arial" w:cs="Arial"/>
          <w:bCs/>
          <w:snapToGrid w:val="0"/>
          <w:sz w:val="21"/>
          <w:szCs w:val="21"/>
        </w:rPr>
      </w:pPr>
    </w:p>
    <w:p w:rsidR="005343E4" w:rsidRPr="00B16500" w:rsidRDefault="005343E4" w:rsidP="0020230F">
      <w:pPr>
        <w:ind w:left="0"/>
        <w:jc w:val="center"/>
        <w:rPr>
          <w:rFonts w:ascii="Arial" w:hAnsi="Arial" w:cs="Arial"/>
          <w:b/>
          <w:bCs/>
          <w:snapToGrid w:val="0"/>
          <w:sz w:val="21"/>
          <w:szCs w:val="21"/>
        </w:rPr>
      </w:pPr>
      <w:r w:rsidRPr="00B16500">
        <w:rPr>
          <w:rFonts w:ascii="Arial" w:hAnsi="Arial" w:cs="Arial"/>
          <w:b/>
          <w:bCs/>
          <w:snapToGrid w:val="0"/>
          <w:sz w:val="21"/>
          <w:szCs w:val="21"/>
        </w:rPr>
        <w:t xml:space="preserve">Čl. </w:t>
      </w:r>
      <w:r w:rsidR="00545EC8" w:rsidRPr="00B16500">
        <w:rPr>
          <w:rFonts w:ascii="Arial" w:hAnsi="Arial" w:cs="Arial"/>
          <w:b/>
          <w:bCs/>
          <w:snapToGrid w:val="0"/>
          <w:sz w:val="21"/>
          <w:szCs w:val="21"/>
        </w:rPr>
        <w:t>VIII</w:t>
      </w:r>
      <w:r w:rsidRPr="00B16500">
        <w:rPr>
          <w:rFonts w:ascii="Arial" w:hAnsi="Arial" w:cs="Arial"/>
          <w:b/>
          <w:bCs/>
          <w:snapToGrid w:val="0"/>
          <w:sz w:val="21"/>
          <w:szCs w:val="21"/>
        </w:rPr>
        <w:t>.</w:t>
      </w:r>
    </w:p>
    <w:p w:rsidR="005343E4" w:rsidRPr="00B16500" w:rsidRDefault="005343E4" w:rsidP="0020230F">
      <w:pPr>
        <w:ind w:left="0"/>
        <w:jc w:val="center"/>
        <w:rPr>
          <w:rFonts w:ascii="Arial" w:hAnsi="Arial" w:cs="Arial"/>
          <w:sz w:val="21"/>
          <w:szCs w:val="21"/>
          <w:lang w:eastAsia="en-US"/>
        </w:rPr>
      </w:pPr>
      <w:r w:rsidRPr="00B16500">
        <w:rPr>
          <w:rFonts w:ascii="Arial" w:hAnsi="Arial" w:cs="Arial"/>
          <w:b/>
          <w:sz w:val="21"/>
          <w:szCs w:val="21"/>
          <w:lang w:eastAsia="en-US"/>
        </w:rPr>
        <w:t>Důvody pro změnu nebo zrušení smlouvy</w:t>
      </w:r>
    </w:p>
    <w:p w:rsidR="00545EC8" w:rsidRPr="00B16500" w:rsidRDefault="00545EC8" w:rsidP="0020230F">
      <w:pPr>
        <w:pStyle w:val="Odstavecseseznamem"/>
        <w:numPr>
          <w:ilvl w:val="0"/>
          <w:numId w:val="15"/>
        </w:numPr>
        <w:rPr>
          <w:rFonts w:ascii="Arial" w:hAnsi="Arial" w:cs="Arial"/>
          <w:vanish/>
          <w:sz w:val="21"/>
          <w:szCs w:val="21"/>
        </w:rPr>
      </w:pPr>
    </w:p>
    <w:p w:rsidR="005343E4"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00245A84" w:rsidRPr="00B16500">
        <w:rPr>
          <w:rFonts w:ascii="Arial" w:hAnsi="Arial" w:cs="Arial"/>
          <w:sz w:val="21"/>
          <w:szCs w:val="21"/>
        </w:rPr>
        <w:t> </w:t>
      </w:r>
      <w:r w:rsidRPr="00B16500">
        <w:rPr>
          <w:rFonts w:ascii="Arial" w:hAnsi="Arial" w:cs="Arial"/>
          <w:sz w:val="21"/>
          <w:szCs w:val="21"/>
        </w:rPr>
        <w:t>2593</w:t>
      </w:r>
      <w:r w:rsidR="00CF340C" w:rsidRPr="00B16500">
        <w:rPr>
          <w:rFonts w:ascii="Arial" w:hAnsi="Arial" w:cs="Arial"/>
          <w:sz w:val="21"/>
          <w:szCs w:val="21"/>
        </w:rPr>
        <w:t xml:space="preserve"> občanského zákoníku</w:t>
      </w:r>
      <w:r w:rsidR="00CC0248" w:rsidRPr="00B16500">
        <w:rPr>
          <w:rFonts w:ascii="Arial" w:hAnsi="Arial" w:cs="Arial"/>
          <w:sz w:val="21"/>
          <w:szCs w:val="21"/>
        </w:rPr>
        <w:t>)</w:t>
      </w:r>
      <w:r w:rsidRPr="00B16500">
        <w:rPr>
          <w:rFonts w:ascii="Arial" w:hAnsi="Arial" w:cs="Arial"/>
          <w:sz w:val="21"/>
          <w:szCs w:val="21"/>
        </w:rPr>
        <w:t>. Vznikne-li z těchto důvodů objednateli škoda, je zhotovitel povinen průkazně vyčíslenou škodu uhradit.</w:t>
      </w:r>
    </w:p>
    <w:p w:rsidR="005343E4"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w:t>
      </w:r>
      <w:r w:rsidR="00023510" w:rsidRPr="00B16500">
        <w:rPr>
          <w:rFonts w:ascii="Arial" w:hAnsi="Arial" w:cs="Arial"/>
          <w:sz w:val="21"/>
          <w:szCs w:val="21"/>
        </w:rPr>
        <w:t>očíslovanými</w:t>
      </w:r>
      <w:r w:rsidR="00245A84" w:rsidRPr="00B16500">
        <w:rPr>
          <w:rFonts w:ascii="Arial" w:hAnsi="Arial" w:cs="Arial"/>
          <w:sz w:val="21"/>
          <w:szCs w:val="21"/>
        </w:rPr>
        <w:t xml:space="preserve"> </w:t>
      </w:r>
      <w:r w:rsidRPr="00B16500">
        <w:rPr>
          <w:rFonts w:ascii="Arial" w:hAnsi="Arial" w:cs="Arial"/>
          <w:sz w:val="21"/>
          <w:szCs w:val="21"/>
        </w:rPr>
        <w:t xml:space="preserve">dodatky. </w:t>
      </w:r>
    </w:p>
    <w:p w:rsidR="005343E4"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Objednatel si dále vyhrazuje právo odstoupit od smlouvy, když přerušení prací z výše citovaných důvodů bude trvat více než šest měsíců nebo důvody pro dopracování pozemkové úpravy pominou. Zhotovitel toto právo plně akceptuje.</w:t>
      </w:r>
    </w:p>
    <w:p w:rsidR="005343E4"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Každá ze smluvních stran je oprávněna písemně odstoupit od smlouvy, pokud:</w:t>
      </w:r>
    </w:p>
    <w:p w:rsidR="005343E4" w:rsidRPr="00B16500" w:rsidRDefault="005343E4" w:rsidP="0020230F">
      <w:pPr>
        <w:pStyle w:val="11"/>
        <w:numPr>
          <w:ilvl w:val="1"/>
          <w:numId w:val="9"/>
        </w:numPr>
        <w:ind w:left="567" w:firstLine="284"/>
        <w:rPr>
          <w:rFonts w:ascii="Arial" w:hAnsi="Arial" w:cs="Arial"/>
          <w:color w:val="auto"/>
          <w:sz w:val="21"/>
          <w:szCs w:val="21"/>
        </w:rPr>
      </w:pPr>
      <w:r w:rsidRPr="00B16500">
        <w:rPr>
          <w:rFonts w:ascii="Arial" w:hAnsi="Arial" w:cs="Arial"/>
          <w:color w:val="auto"/>
          <w:sz w:val="21"/>
          <w:szCs w:val="21"/>
        </w:rPr>
        <w:t>vůči majetku zhotovitele probíhá insolvenční řízení, v němž bylo vydáno rozhodnutí o úpadku;</w:t>
      </w:r>
    </w:p>
    <w:p w:rsidR="005343E4" w:rsidRPr="00B16500" w:rsidRDefault="005343E4" w:rsidP="0020230F">
      <w:pPr>
        <w:pStyle w:val="11"/>
        <w:numPr>
          <w:ilvl w:val="1"/>
          <w:numId w:val="9"/>
        </w:numPr>
        <w:ind w:left="567" w:firstLine="284"/>
        <w:rPr>
          <w:rFonts w:ascii="Arial" w:hAnsi="Arial" w:cs="Arial"/>
          <w:color w:val="auto"/>
          <w:sz w:val="21"/>
          <w:szCs w:val="21"/>
        </w:rPr>
      </w:pPr>
      <w:r w:rsidRPr="00B16500">
        <w:rPr>
          <w:rFonts w:ascii="Arial" w:hAnsi="Arial" w:cs="Arial"/>
          <w:color w:val="auto"/>
          <w:sz w:val="21"/>
          <w:szCs w:val="21"/>
        </w:rPr>
        <w:t>zhotovitel vstoupí do likvidace;</w:t>
      </w:r>
    </w:p>
    <w:p w:rsidR="005343E4" w:rsidRPr="00B16500" w:rsidRDefault="005343E4" w:rsidP="0020230F">
      <w:pPr>
        <w:pStyle w:val="11"/>
        <w:numPr>
          <w:ilvl w:val="1"/>
          <w:numId w:val="9"/>
        </w:numPr>
        <w:ind w:left="567" w:firstLine="284"/>
        <w:rPr>
          <w:rFonts w:ascii="Arial" w:hAnsi="Arial" w:cs="Arial"/>
          <w:color w:val="auto"/>
          <w:sz w:val="21"/>
          <w:szCs w:val="21"/>
        </w:rPr>
      </w:pPr>
      <w:r w:rsidRPr="00B16500">
        <w:rPr>
          <w:rFonts w:ascii="Arial" w:hAnsi="Arial" w:cs="Arial"/>
          <w:color w:val="auto"/>
          <w:sz w:val="21"/>
          <w:szCs w:val="21"/>
        </w:rPr>
        <w:t>nastane vyšší moc, kdy dojde k okolnostem, které nemohou smluvní strany ovlivnit a které zcela nebo na dobu delší než 90 dnů znemožní některé ze smluvních stran plnit své závazky ze smlouvy;</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 xml:space="preserve">Vznik některé ze skutečností uvedených </w:t>
      </w:r>
      <w:r w:rsidR="00895114" w:rsidRPr="00B16500">
        <w:rPr>
          <w:rFonts w:ascii="Arial" w:hAnsi="Arial" w:cs="Arial"/>
          <w:color w:val="auto"/>
          <w:sz w:val="21"/>
          <w:szCs w:val="21"/>
        </w:rPr>
        <w:t xml:space="preserve">v odstavci </w:t>
      </w:r>
      <w:proofErr w:type="gramStart"/>
      <w:r w:rsidR="00895114" w:rsidRPr="00B16500">
        <w:rPr>
          <w:rFonts w:ascii="Arial" w:hAnsi="Arial" w:cs="Arial"/>
          <w:color w:val="auto"/>
          <w:sz w:val="21"/>
          <w:szCs w:val="21"/>
        </w:rPr>
        <w:t xml:space="preserve">8.6. </w:t>
      </w:r>
      <w:r w:rsidRPr="00B16500">
        <w:rPr>
          <w:rFonts w:ascii="Arial" w:hAnsi="Arial" w:cs="Arial"/>
          <w:color w:val="auto"/>
          <w:sz w:val="21"/>
          <w:szCs w:val="21"/>
        </w:rPr>
        <w:t>je</w:t>
      </w:r>
      <w:proofErr w:type="gramEnd"/>
      <w:r w:rsidRPr="00B16500">
        <w:rPr>
          <w:rFonts w:ascii="Arial" w:hAnsi="Arial" w:cs="Arial"/>
          <w:color w:val="auto"/>
          <w:sz w:val="21"/>
          <w:szCs w:val="21"/>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 xml:space="preserve">Pokud odstoupí od smlouvy objednatel z důvodů uvedených v odstavci </w:t>
      </w:r>
      <w:r w:rsidR="00895114" w:rsidRPr="00B16500">
        <w:rPr>
          <w:rFonts w:ascii="Arial" w:hAnsi="Arial" w:cs="Arial"/>
          <w:color w:val="auto"/>
          <w:sz w:val="21"/>
          <w:szCs w:val="21"/>
        </w:rPr>
        <w:t xml:space="preserve">8.1 a </w:t>
      </w:r>
      <w:r w:rsidR="007402B1" w:rsidRPr="00B16500">
        <w:rPr>
          <w:rFonts w:ascii="Arial" w:hAnsi="Arial" w:cs="Arial"/>
          <w:color w:val="auto"/>
          <w:sz w:val="21"/>
          <w:szCs w:val="21"/>
        </w:rPr>
        <w:t>8.2 nebo</w:t>
      </w:r>
      <w:r w:rsidRPr="00B16500">
        <w:rPr>
          <w:rFonts w:ascii="Arial" w:hAnsi="Arial" w:cs="Arial"/>
          <w:color w:val="auto"/>
          <w:sz w:val="21"/>
          <w:szCs w:val="21"/>
        </w:rPr>
        <w:t xml:space="preserve"> některá ze smluvních stran z důvodů uvedených v odstavci </w:t>
      </w:r>
      <w:r w:rsidR="007402B1" w:rsidRPr="00B16500">
        <w:rPr>
          <w:rFonts w:ascii="Arial" w:hAnsi="Arial" w:cs="Arial"/>
          <w:color w:val="auto"/>
          <w:sz w:val="21"/>
          <w:szCs w:val="21"/>
        </w:rPr>
        <w:t>8.6 této</w:t>
      </w:r>
      <w:r w:rsidR="00245A84" w:rsidRPr="00B16500">
        <w:rPr>
          <w:rFonts w:ascii="Arial" w:hAnsi="Arial" w:cs="Arial"/>
          <w:color w:val="auto"/>
          <w:sz w:val="21"/>
          <w:szCs w:val="21"/>
        </w:rPr>
        <w:t xml:space="preserve"> smlouvy</w:t>
      </w:r>
      <w:r w:rsidRPr="00B16500">
        <w:rPr>
          <w:rFonts w:ascii="Arial" w:hAnsi="Arial" w:cs="Arial"/>
          <w:color w:val="auto"/>
          <w:sz w:val="21"/>
          <w:szCs w:val="21"/>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V případě odstoupení od smlouvy se zhotovitel zavazuje na žádost objednatele vrátit podklady, příp. i poskytnout nebo dát k dispozici všechny doklady spjaté s vyhotovením díla.</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Odstoupením od smlouvy nejsou dotčena práva smluvních stran na úhradu splatné smluvní pokuty a na náhradu škody.</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Do doby vyčíslení oprávněných nároků smluvních stran a do doby dohody o</w:t>
      </w:r>
      <w:r w:rsidR="00245A84" w:rsidRPr="00B16500">
        <w:rPr>
          <w:rFonts w:ascii="Arial" w:hAnsi="Arial" w:cs="Arial"/>
          <w:color w:val="auto"/>
          <w:sz w:val="21"/>
          <w:szCs w:val="21"/>
        </w:rPr>
        <w:t> </w:t>
      </w:r>
      <w:r w:rsidRPr="00B16500">
        <w:rPr>
          <w:rFonts w:ascii="Arial" w:hAnsi="Arial" w:cs="Arial"/>
          <w:color w:val="auto"/>
          <w:sz w:val="21"/>
          <w:szCs w:val="21"/>
        </w:rPr>
        <w:t xml:space="preserve">vzájemném vyrovnání těchto nároků, je objednatel oprávněn zadržet veškeré fakturované a splatné platby zhotoviteli. </w:t>
      </w:r>
    </w:p>
    <w:p w:rsidR="00C52227"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 xml:space="preserve">V dalším se v případě odstoupení od smlouvy postupuje dle příslušných ustanovení </w:t>
      </w:r>
      <w:r w:rsidR="00895114" w:rsidRPr="00B16500">
        <w:rPr>
          <w:rFonts w:ascii="Arial" w:hAnsi="Arial" w:cs="Arial"/>
          <w:color w:val="auto"/>
          <w:sz w:val="21"/>
          <w:szCs w:val="21"/>
        </w:rPr>
        <w:t>občanského zákoníku</w:t>
      </w:r>
      <w:r w:rsidRPr="00B16500">
        <w:rPr>
          <w:rFonts w:ascii="Arial" w:hAnsi="Arial" w:cs="Arial"/>
          <w:color w:val="auto"/>
          <w:sz w:val="21"/>
          <w:szCs w:val="21"/>
        </w:rPr>
        <w:t>.</w:t>
      </w:r>
    </w:p>
    <w:p w:rsidR="005343E4" w:rsidRPr="00B16500" w:rsidRDefault="005343E4" w:rsidP="0020230F">
      <w:pPr>
        <w:pStyle w:val="11"/>
        <w:numPr>
          <w:ilvl w:val="1"/>
          <w:numId w:val="15"/>
        </w:numPr>
        <w:ind w:left="567" w:hanging="567"/>
        <w:rPr>
          <w:rFonts w:ascii="Arial" w:hAnsi="Arial" w:cs="Arial"/>
          <w:color w:val="auto"/>
          <w:sz w:val="21"/>
          <w:szCs w:val="21"/>
        </w:rPr>
      </w:pPr>
      <w:r w:rsidRPr="00B16500">
        <w:rPr>
          <w:rFonts w:ascii="Arial" w:hAnsi="Arial" w:cs="Arial"/>
          <w:color w:val="auto"/>
          <w:sz w:val="21"/>
          <w:szCs w:val="21"/>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B16500">
        <w:rPr>
          <w:rFonts w:ascii="Arial" w:hAnsi="Arial" w:cs="Arial"/>
          <w:color w:val="auto"/>
          <w:sz w:val="21"/>
          <w:szCs w:val="21"/>
        </w:rPr>
        <w:t>,</w:t>
      </w:r>
      <w:r w:rsidRPr="00B16500">
        <w:rPr>
          <w:rFonts w:ascii="Arial" w:hAnsi="Arial" w:cs="Arial"/>
          <w:color w:val="auto"/>
          <w:sz w:val="21"/>
          <w:szCs w:val="21"/>
        </w:rPr>
        <w:t xml:space="preserve">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343E4" w:rsidRPr="00B16500" w:rsidRDefault="005343E4" w:rsidP="0020230F">
      <w:pPr>
        <w:ind w:left="567" w:hanging="426"/>
        <w:jc w:val="center"/>
        <w:rPr>
          <w:rFonts w:ascii="Arial" w:hAnsi="Arial" w:cs="Arial"/>
          <w:b/>
          <w:bCs/>
          <w:snapToGrid w:val="0"/>
          <w:sz w:val="21"/>
          <w:szCs w:val="21"/>
        </w:rPr>
      </w:pPr>
      <w:r w:rsidRPr="00B16500">
        <w:rPr>
          <w:rFonts w:ascii="Arial" w:hAnsi="Arial" w:cs="Arial"/>
          <w:b/>
          <w:bCs/>
          <w:snapToGrid w:val="0"/>
          <w:sz w:val="21"/>
          <w:szCs w:val="21"/>
        </w:rPr>
        <w:t xml:space="preserve">Čl. </w:t>
      </w:r>
      <w:r w:rsidR="00C52227" w:rsidRPr="00B16500">
        <w:rPr>
          <w:rFonts w:ascii="Arial" w:hAnsi="Arial" w:cs="Arial"/>
          <w:b/>
          <w:bCs/>
          <w:snapToGrid w:val="0"/>
          <w:sz w:val="21"/>
          <w:szCs w:val="21"/>
        </w:rPr>
        <w:t>I</w:t>
      </w:r>
      <w:r w:rsidRPr="00B16500">
        <w:rPr>
          <w:rFonts w:ascii="Arial" w:hAnsi="Arial" w:cs="Arial"/>
          <w:b/>
          <w:bCs/>
          <w:snapToGrid w:val="0"/>
          <w:sz w:val="21"/>
          <w:szCs w:val="21"/>
        </w:rPr>
        <w:t>X.</w:t>
      </w:r>
    </w:p>
    <w:p w:rsidR="005343E4" w:rsidRPr="00B16500" w:rsidRDefault="005343E4" w:rsidP="0020230F">
      <w:pPr>
        <w:pStyle w:val="Nadpis3"/>
        <w:ind w:left="567" w:hanging="426"/>
        <w:jc w:val="center"/>
        <w:rPr>
          <w:rFonts w:ascii="Arial" w:hAnsi="Arial" w:cs="Arial"/>
          <w:color w:val="auto"/>
          <w:sz w:val="21"/>
          <w:szCs w:val="21"/>
        </w:rPr>
      </w:pPr>
      <w:r w:rsidRPr="00B16500">
        <w:rPr>
          <w:rFonts w:ascii="Arial" w:hAnsi="Arial" w:cs="Arial"/>
          <w:color w:val="auto"/>
          <w:sz w:val="21"/>
          <w:szCs w:val="21"/>
        </w:rPr>
        <w:t>Jiná ujednání</w:t>
      </w:r>
    </w:p>
    <w:p w:rsidR="00C52227" w:rsidRPr="00B16500" w:rsidRDefault="00C52227" w:rsidP="0020230F">
      <w:pPr>
        <w:pStyle w:val="Odstavecseseznamem"/>
        <w:numPr>
          <w:ilvl w:val="0"/>
          <w:numId w:val="15"/>
        </w:numPr>
        <w:rPr>
          <w:rFonts w:ascii="Arial" w:hAnsi="Arial" w:cs="Arial"/>
          <w:snapToGrid w:val="0"/>
          <w:vanish/>
          <w:sz w:val="21"/>
          <w:szCs w:val="21"/>
        </w:rPr>
      </w:pP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B16500" w:rsidRDefault="00FD6780"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Objednatel je povinen poskytnout zhotoviteli při provádění díla náležitou součinnost, zejména na základě výzvy poskytnout zhotoviteli potřebné informace.</w:t>
      </w:r>
    </w:p>
    <w:p w:rsidR="00C52227" w:rsidRPr="00B16500" w:rsidRDefault="00FD6780" w:rsidP="0020230F">
      <w:pPr>
        <w:pStyle w:val="Odstavecseseznamem"/>
        <w:numPr>
          <w:ilvl w:val="1"/>
          <w:numId w:val="15"/>
        </w:numPr>
        <w:ind w:left="567" w:hanging="567"/>
        <w:rPr>
          <w:rFonts w:ascii="Arial" w:hAnsi="Arial" w:cs="Arial"/>
          <w:snapToGrid w:val="0"/>
          <w:sz w:val="21"/>
          <w:szCs w:val="21"/>
        </w:rPr>
      </w:pPr>
      <w:r w:rsidRPr="00B16500">
        <w:rPr>
          <w:rFonts w:ascii="Arial" w:eastAsia="Calibri" w:hAnsi="Arial" w:cs="Arial"/>
          <w:sz w:val="21"/>
          <w:szCs w:val="21"/>
          <w:lang w:eastAsia="en-US"/>
        </w:rPr>
        <w:t>Zhotovitel se zavazuje jednat v průběhu zpracování díla s vlastníky dotčených pozemkových parcel s nimi sousedících, eventuelně se zástupci dotčené obce, v jejímž obvodu se dílo realizuje.</w:t>
      </w:r>
    </w:p>
    <w:p w:rsidR="00C52227" w:rsidRPr="00B16500" w:rsidRDefault="00FD6780" w:rsidP="0020230F">
      <w:pPr>
        <w:pStyle w:val="Odstavecseseznamem"/>
        <w:numPr>
          <w:ilvl w:val="1"/>
          <w:numId w:val="15"/>
        </w:numPr>
        <w:ind w:left="567" w:hanging="567"/>
        <w:rPr>
          <w:rFonts w:ascii="Arial" w:hAnsi="Arial" w:cs="Arial"/>
          <w:snapToGrid w:val="0"/>
          <w:sz w:val="21"/>
          <w:szCs w:val="21"/>
        </w:rPr>
      </w:pPr>
      <w:r w:rsidRPr="00B16500">
        <w:rPr>
          <w:rFonts w:ascii="Arial" w:eastAsia="Calibri" w:hAnsi="Arial" w:cs="Arial"/>
          <w:sz w:val="21"/>
          <w:szCs w:val="21"/>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Za porušení povinnosti mlčenlivosti</w:t>
      </w:r>
      <w:r w:rsidR="00457C2D" w:rsidRPr="00B16500">
        <w:rPr>
          <w:rFonts w:ascii="Arial" w:hAnsi="Arial" w:cs="Arial"/>
          <w:sz w:val="21"/>
          <w:szCs w:val="21"/>
        </w:rPr>
        <w:t xml:space="preserve"> specifikované v  odstavci </w:t>
      </w:r>
      <w:r w:rsidR="00CF340C" w:rsidRPr="00B16500">
        <w:rPr>
          <w:rFonts w:ascii="Arial" w:hAnsi="Arial" w:cs="Arial"/>
          <w:sz w:val="21"/>
          <w:szCs w:val="21"/>
        </w:rPr>
        <w:t>9.5 této</w:t>
      </w:r>
      <w:r w:rsidRPr="00B16500">
        <w:rPr>
          <w:rFonts w:ascii="Arial" w:hAnsi="Arial" w:cs="Arial"/>
          <w:sz w:val="21"/>
          <w:szCs w:val="21"/>
        </w:rPr>
        <w:t xml:space="preserve"> smlouvy, je zhotovitel povinen uhradit objednateli smluvní pokutu ve výši 100 000,-Kč, a to za každý jednotlivý případ porušení povinnosti.</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Zhotovitel je povinen provést dílo na svůj náklad a nebezpečí.</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Splatnost veškerých sankcí a smluvních pokut sjednaných v této smlouvě činí 10 kalendářních dnů ode dne obdržení vyúčtování příslušné sankce či pokuty.</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C52227" w:rsidRPr="00B16500" w:rsidRDefault="00CE3812"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Svolat kontrolní den je dle potřeby oprávněn objednatel i zhotovitel.</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napToGrid w:val="0"/>
          <w:sz w:val="21"/>
          <w:szCs w:val="21"/>
        </w:rPr>
        <w:t>Při přerušení prací ze strany objednatele, má při dalším pokračování zhotovitel nárok na vysta</w:t>
      </w:r>
      <w:r w:rsidRPr="00B16500">
        <w:rPr>
          <w:rFonts w:ascii="Arial" w:hAnsi="Arial" w:cs="Arial"/>
          <w:sz w:val="21"/>
          <w:szCs w:val="21"/>
        </w:rPr>
        <w:t>vení dodatku smlouvy na prodloužení termínu o časový úsek, odpovídající délce přerušení prací.</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V případě dodatečných služeb bude postupováno podle zákona č. 137/2006 Sb., o veřejných zakázkách, ve znění pozdějších předpisů.</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 xml:space="preserve">Zhotovitel je povinen splnit vůči objednateli povinnosti stanovené v § 147a odst. 4 a 5 zákona č. 137/2006 Sb., o veřejných zakázkách, ve znění pozdějších předpisů. </w:t>
      </w:r>
    </w:p>
    <w:p w:rsidR="00C52227"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C52227" w:rsidRPr="00B16500" w:rsidRDefault="00CE3812"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 xml:space="preserve">Zhotovitel prohlašuje, že ke dni podpisu této </w:t>
      </w:r>
      <w:r w:rsidR="00245A84" w:rsidRPr="00B16500">
        <w:rPr>
          <w:rFonts w:ascii="Arial" w:hAnsi="Arial" w:cs="Arial"/>
          <w:sz w:val="21"/>
          <w:szCs w:val="21"/>
        </w:rPr>
        <w:t>s</w:t>
      </w:r>
      <w:r w:rsidRPr="00B16500">
        <w:rPr>
          <w:rFonts w:ascii="Arial" w:hAnsi="Arial" w:cs="Arial"/>
          <w:sz w:val="21"/>
          <w:szCs w:val="21"/>
        </w:rPr>
        <w:t xml:space="preserve">mlouvy má uzavřenou pojistnou smlouvu, jejímž předmětem je pojištění odpovědnosti za škodu způsobenou Zhotovitelem třetí osobě v souvislosti s výkonem </w:t>
      </w:r>
      <w:r w:rsidR="00BD34CA" w:rsidRPr="00B16500">
        <w:rPr>
          <w:rFonts w:ascii="Arial" w:hAnsi="Arial" w:cs="Arial"/>
          <w:sz w:val="21"/>
          <w:szCs w:val="21"/>
        </w:rPr>
        <w:t xml:space="preserve">jeho činnosti, ve výši nejméně </w:t>
      </w:r>
      <w:r w:rsidR="000249D8">
        <w:rPr>
          <w:rFonts w:ascii="Arial" w:hAnsi="Arial" w:cs="Arial"/>
          <w:sz w:val="21"/>
          <w:szCs w:val="21"/>
        </w:rPr>
        <w:t>15</w:t>
      </w:r>
      <w:r w:rsidR="00BD34CA" w:rsidRPr="00B16500">
        <w:rPr>
          <w:rFonts w:ascii="Arial" w:hAnsi="Arial" w:cs="Arial"/>
          <w:sz w:val="21"/>
          <w:szCs w:val="21"/>
        </w:rPr>
        <w:t>0 000,-</w:t>
      </w:r>
      <w:r w:rsidRPr="00B16500">
        <w:rPr>
          <w:rFonts w:ascii="Arial" w:hAnsi="Arial" w:cs="Arial"/>
          <w:i/>
          <w:sz w:val="21"/>
          <w:szCs w:val="21"/>
        </w:rPr>
        <w:t xml:space="preserve"> Kč</w:t>
      </w:r>
      <w:r w:rsidRPr="00B16500">
        <w:rPr>
          <w:rFonts w:ascii="Arial" w:hAnsi="Arial" w:cs="Arial"/>
          <w:b/>
          <w:i/>
          <w:sz w:val="21"/>
          <w:szCs w:val="21"/>
        </w:rPr>
        <w:t>.</w:t>
      </w:r>
      <w:r w:rsidRPr="00B16500">
        <w:rPr>
          <w:rFonts w:ascii="Arial" w:hAnsi="Arial" w:cs="Arial"/>
          <w:sz w:val="21"/>
          <w:szCs w:val="21"/>
        </w:rPr>
        <w:t xml:space="preserve">  Zhotovitel se zavazuje, že po celou dobu trvání této smlouvy a po dobu záruční doby bude pojištěn ve smyslu tohoto ustanovení a že nedojde ke snížení pojistného plnění pod částku uvedenou v předchozí větě.</w:t>
      </w:r>
    </w:p>
    <w:p w:rsidR="00C52227" w:rsidRPr="00B16500" w:rsidRDefault="00CE3812"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B16500" w:rsidRDefault="00CE3812" w:rsidP="0020230F">
      <w:pPr>
        <w:pStyle w:val="Odstavecseseznamem"/>
        <w:numPr>
          <w:ilvl w:val="1"/>
          <w:numId w:val="15"/>
        </w:numPr>
        <w:ind w:left="567" w:hanging="567"/>
        <w:rPr>
          <w:rFonts w:ascii="Arial" w:hAnsi="Arial" w:cs="Arial"/>
          <w:snapToGrid w:val="0"/>
          <w:sz w:val="21"/>
          <w:szCs w:val="21"/>
        </w:rPr>
      </w:pPr>
      <w:r w:rsidRPr="00B16500">
        <w:rPr>
          <w:rFonts w:ascii="Arial" w:eastAsia="Calibri" w:hAnsi="Arial" w:cs="Arial"/>
          <w:sz w:val="21"/>
          <w:szCs w:val="21"/>
          <w:lang w:eastAsia="en-US"/>
        </w:rPr>
        <w:t>Plnění subdodávkou musí být předem s objednatelem projednáno, odsouhlaseno a</w:t>
      </w:r>
      <w:r w:rsidR="00245A84" w:rsidRPr="00B16500">
        <w:rPr>
          <w:rFonts w:ascii="Arial" w:eastAsia="Calibri" w:hAnsi="Arial" w:cs="Arial"/>
          <w:sz w:val="21"/>
          <w:szCs w:val="21"/>
          <w:lang w:eastAsia="en-US"/>
        </w:rPr>
        <w:t> </w:t>
      </w:r>
      <w:r w:rsidRPr="00B16500">
        <w:rPr>
          <w:rFonts w:ascii="Arial" w:eastAsia="Calibri" w:hAnsi="Arial" w:cs="Arial"/>
          <w:sz w:val="21"/>
          <w:szCs w:val="21"/>
          <w:lang w:eastAsia="en-US"/>
        </w:rPr>
        <w:t xml:space="preserve">fakturačně doloženo. Zhotovitel je povinen ve všech subdodavatelských smlouvách zajistit závazek, že subdodavatelé poskytnou subjektům provádějícím audit a kontrolu uvedeným zejména v čl. </w:t>
      </w:r>
      <w:r w:rsidR="00CF340C" w:rsidRPr="00B16500">
        <w:rPr>
          <w:rFonts w:ascii="Arial" w:eastAsia="Calibri" w:hAnsi="Arial" w:cs="Arial"/>
          <w:sz w:val="21"/>
          <w:szCs w:val="21"/>
          <w:lang w:eastAsia="en-US"/>
        </w:rPr>
        <w:t>9.12 nezbytné</w:t>
      </w:r>
      <w:r w:rsidRPr="00B16500">
        <w:rPr>
          <w:rFonts w:ascii="Arial" w:eastAsia="Calibri" w:hAnsi="Arial" w:cs="Arial"/>
          <w:sz w:val="21"/>
          <w:szCs w:val="21"/>
          <w:lang w:eastAsia="en-US"/>
        </w:rPr>
        <w:t xml:space="preserve"> informace týkající se subdodavatelských činností. V případě porušení tohoto ustanovení není objednatel povinen uhradit práce provedené subdodavatelem.</w:t>
      </w:r>
    </w:p>
    <w:p w:rsidR="005343E4" w:rsidRPr="00B16500" w:rsidRDefault="005343E4" w:rsidP="0020230F">
      <w:pPr>
        <w:pStyle w:val="Odstavecseseznamem"/>
        <w:numPr>
          <w:ilvl w:val="1"/>
          <w:numId w:val="15"/>
        </w:numPr>
        <w:ind w:left="567" w:hanging="567"/>
        <w:rPr>
          <w:rFonts w:ascii="Arial" w:hAnsi="Arial" w:cs="Arial"/>
          <w:snapToGrid w:val="0"/>
          <w:sz w:val="21"/>
          <w:szCs w:val="21"/>
        </w:rPr>
      </w:pPr>
      <w:r w:rsidRPr="00B16500">
        <w:rPr>
          <w:rFonts w:ascii="Arial" w:hAnsi="Arial" w:cs="Arial"/>
          <w:sz w:val="21"/>
          <w:szCs w:val="21"/>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5343E4" w:rsidRPr="00B16500" w:rsidRDefault="005343E4" w:rsidP="0020230F">
      <w:pPr>
        <w:pStyle w:val="Nadpis1"/>
        <w:ind w:left="567" w:hanging="426"/>
        <w:jc w:val="center"/>
        <w:rPr>
          <w:rFonts w:ascii="Arial" w:hAnsi="Arial" w:cs="Arial"/>
          <w:sz w:val="21"/>
          <w:szCs w:val="21"/>
        </w:rPr>
      </w:pPr>
      <w:r w:rsidRPr="00B16500">
        <w:rPr>
          <w:rFonts w:ascii="Arial" w:hAnsi="Arial" w:cs="Arial"/>
          <w:sz w:val="21"/>
          <w:szCs w:val="21"/>
        </w:rPr>
        <w:t>Čl. X.</w:t>
      </w:r>
    </w:p>
    <w:p w:rsidR="005343E4" w:rsidRPr="00B16500" w:rsidRDefault="005343E4" w:rsidP="0020230F">
      <w:pPr>
        <w:pStyle w:val="Nadpis3"/>
        <w:ind w:left="567" w:hanging="426"/>
        <w:jc w:val="center"/>
        <w:rPr>
          <w:rFonts w:ascii="Arial" w:hAnsi="Arial" w:cs="Arial"/>
          <w:color w:val="auto"/>
          <w:sz w:val="21"/>
          <w:szCs w:val="21"/>
        </w:rPr>
      </w:pPr>
      <w:r w:rsidRPr="00B16500">
        <w:rPr>
          <w:rFonts w:ascii="Arial" w:hAnsi="Arial" w:cs="Arial"/>
          <w:color w:val="auto"/>
          <w:sz w:val="21"/>
          <w:szCs w:val="21"/>
        </w:rPr>
        <w:t>Závěrečná ustanovení</w:t>
      </w:r>
    </w:p>
    <w:p w:rsidR="00C52227" w:rsidRPr="00B16500" w:rsidRDefault="00C52227" w:rsidP="0020230F">
      <w:pPr>
        <w:pStyle w:val="Odstavecseseznamem"/>
        <w:numPr>
          <w:ilvl w:val="0"/>
          <w:numId w:val="15"/>
        </w:numPr>
        <w:tabs>
          <w:tab w:val="left" w:pos="426"/>
        </w:tabs>
        <w:rPr>
          <w:rFonts w:ascii="Arial" w:hAnsi="Arial" w:cs="Arial"/>
          <w:snapToGrid w:val="0"/>
          <w:vanish/>
          <w:sz w:val="21"/>
          <w:szCs w:val="21"/>
        </w:rPr>
      </w:pP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Pokud v této smlouvě není stanoveno jinak, řídí se smluvní strany příslušnými ustanoveními </w:t>
      </w:r>
      <w:r w:rsidR="00596CCA" w:rsidRPr="00B16500">
        <w:rPr>
          <w:rFonts w:ascii="Arial" w:hAnsi="Arial" w:cs="Arial"/>
          <w:sz w:val="21"/>
          <w:szCs w:val="21"/>
        </w:rPr>
        <w:t>občanského zákoníku.</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zhotovitel tímto prohlašuje, že je držitelem veškerých povolení a oprávnění, umožňujícímu uskutečnit dílo dle této smlouvy.</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Všechny informace, ať už v písemné, ústní, vizuální, elektronické nebo jiné podobě, které byly či budou poskytnuty dodavateli objednatelem nebo jeho jménem po dni uzavření této smlouvy bude dodavatel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Vlastnické právo k realizovanému dílu přechází ze zhotovitele na objednatele okamžikem protokolárního předání díla objednateli.</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 xml:space="preserve">Tuto smlouvu je možné měnit nebo doplňovat pouze po dohodě smluvních stran, a to formou vzestupně číslovaných písemných dodatků podepsaných oběma smluvními stranami. </w:t>
      </w:r>
    </w:p>
    <w:p w:rsidR="009A442A" w:rsidRPr="00B16500" w:rsidRDefault="009A442A" w:rsidP="00594C7E">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Smlouva je vyhotovena ve čtyřech stejnopisech, ve dvou vyhotoveních pro objednatele a ve dvou vyhotoveních pro zhotovitele a každý z nich má váhu originálu.</w:t>
      </w: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Smlouva může být měněna pouze na základě písemných číslovaných dodatků podepsaných oběma smluvními stranami.</w:t>
      </w: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Závazky za plnění této smlouvy přecházejí v případě transformace zhotovitele nebo objednatele na jejich právní nástupce.</w:t>
      </w: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Podklady pro zpracování díla a výsledek činností, jež jsou předmětem této smlouvy, není zhotovitel oprávněn poskytovat jiným osobám bez souhlasu objednatele (viz zákon č. 101/2000 Sb., o ochraně osobních údajů a o změně některých zákonů, v platném znění).</w:t>
      </w:r>
    </w:p>
    <w:p w:rsidR="00C52227"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Smlouva nabývá platnosti a účinnosti dnem jejího podpisu smluvními stranami.</w:t>
      </w:r>
    </w:p>
    <w:p w:rsidR="005343E4" w:rsidRPr="00B16500" w:rsidRDefault="005343E4" w:rsidP="0020230F">
      <w:pPr>
        <w:pStyle w:val="Odstavecseseznamem"/>
        <w:numPr>
          <w:ilvl w:val="1"/>
          <w:numId w:val="15"/>
        </w:numPr>
        <w:ind w:left="567" w:hanging="567"/>
        <w:rPr>
          <w:rFonts w:ascii="Arial" w:hAnsi="Arial" w:cs="Arial"/>
          <w:sz w:val="21"/>
          <w:szCs w:val="21"/>
        </w:rPr>
      </w:pPr>
      <w:r w:rsidRPr="00B16500">
        <w:rPr>
          <w:rFonts w:ascii="Arial" w:hAnsi="Arial" w:cs="Arial"/>
          <w:sz w:val="21"/>
          <w:szCs w:val="21"/>
        </w:rPr>
        <w:t>Objednatel i zhotovitel prohlašují, že si smlouvu přečetli a že souhlasí s jejím obsahem, dále prohlašují, že smlouva nebyla sepsána v tísni ani za nápadně nevýhodných podmínek. Na důkaz toho připojují své podpisy.</w:t>
      </w:r>
    </w:p>
    <w:p w:rsidR="0055279B" w:rsidRDefault="0055279B" w:rsidP="0020230F">
      <w:pPr>
        <w:ind w:left="0"/>
        <w:rPr>
          <w:rFonts w:ascii="Arial" w:hAnsi="Arial" w:cs="Arial"/>
          <w:snapToGrid w:val="0"/>
          <w:sz w:val="21"/>
          <w:szCs w:val="21"/>
        </w:rPr>
      </w:pPr>
    </w:p>
    <w:p w:rsidR="00ED5E67" w:rsidRPr="00B16500" w:rsidRDefault="00ED5E67" w:rsidP="0020230F">
      <w:pPr>
        <w:ind w:left="0"/>
        <w:rPr>
          <w:rFonts w:ascii="Arial" w:hAnsi="Arial" w:cs="Arial"/>
          <w:snapToGrid w:val="0"/>
          <w:sz w:val="21"/>
          <w:szCs w:val="21"/>
        </w:rPr>
      </w:pPr>
    </w:p>
    <w:p w:rsidR="005343E4" w:rsidRPr="00B16500" w:rsidRDefault="005343E4" w:rsidP="0020230F">
      <w:pPr>
        <w:ind w:left="0"/>
        <w:rPr>
          <w:rFonts w:ascii="Arial" w:hAnsi="Arial" w:cs="Arial"/>
          <w:snapToGrid w:val="0"/>
          <w:sz w:val="21"/>
          <w:szCs w:val="21"/>
        </w:rPr>
      </w:pPr>
      <w:r w:rsidRPr="00B16500">
        <w:rPr>
          <w:rFonts w:ascii="Arial" w:hAnsi="Arial" w:cs="Arial"/>
          <w:snapToGrid w:val="0"/>
          <w:sz w:val="21"/>
          <w:szCs w:val="21"/>
        </w:rPr>
        <w:t>V</w:t>
      </w:r>
      <w:r w:rsidR="000974D8" w:rsidRPr="00B16500">
        <w:rPr>
          <w:rFonts w:ascii="Arial" w:hAnsi="Arial" w:cs="Arial"/>
          <w:snapToGrid w:val="0"/>
          <w:sz w:val="21"/>
          <w:szCs w:val="21"/>
        </w:rPr>
        <w:t> Kutné Hoře</w:t>
      </w:r>
      <w:r w:rsidRPr="00B16500">
        <w:rPr>
          <w:rFonts w:ascii="Arial" w:hAnsi="Arial" w:cs="Arial"/>
          <w:snapToGrid w:val="0"/>
          <w:sz w:val="21"/>
          <w:szCs w:val="21"/>
        </w:rPr>
        <w:t xml:space="preserve"> dne </w:t>
      </w:r>
    </w:p>
    <w:p w:rsidR="005343E4" w:rsidRPr="00B16500" w:rsidRDefault="005343E4" w:rsidP="0020230F">
      <w:pPr>
        <w:tabs>
          <w:tab w:val="left" w:pos="5670"/>
        </w:tabs>
        <w:ind w:left="0"/>
        <w:rPr>
          <w:rFonts w:ascii="Arial" w:hAnsi="Arial" w:cs="Arial"/>
          <w:b/>
          <w:bCs/>
          <w:snapToGrid w:val="0"/>
          <w:sz w:val="21"/>
          <w:szCs w:val="21"/>
        </w:rPr>
      </w:pPr>
    </w:p>
    <w:p w:rsidR="005343E4" w:rsidRPr="00B16500" w:rsidRDefault="005343E4" w:rsidP="0020230F">
      <w:pPr>
        <w:tabs>
          <w:tab w:val="left" w:pos="5670"/>
        </w:tabs>
        <w:ind w:left="0"/>
        <w:rPr>
          <w:rFonts w:ascii="Arial" w:hAnsi="Arial" w:cs="Arial"/>
          <w:b/>
          <w:bCs/>
          <w:snapToGrid w:val="0"/>
          <w:sz w:val="21"/>
          <w:szCs w:val="21"/>
        </w:rPr>
      </w:pPr>
    </w:p>
    <w:p w:rsidR="005343E4" w:rsidRPr="00B16500" w:rsidRDefault="005343E4" w:rsidP="0020230F">
      <w:pPr>
        <w:tabs>
          <w:tab w:val="left" w:pos="5670"/>
        </w:tabs>
        <w:ind w:left="0"/>
        <w:rPr>
          <w:rFonts w:ascii="Arial" w:hAnsi="Arial" w:cs="Arial"/>
          <w:b/>
          <w:bCs/>
          <w:snapToGrid w:val="0"/>
          <w:sz w:val="21"/>
          <w:szCs w:val="21"/>
        </w:rPr>
      </w:pPr>
      <w:r w:rsidRPr="00B16500">
        <w:rPr>
          <w:rFonts w:ascii="Arial" w:hAnsi="Arial" w:cs="Arial"/>
          <w:b/>
          <w:bCs/>
          <w:snapToGrid w:val="0"/>
          <w:sz w:val="21"/>
          <w:szCs w:val="21"/>
        </w:rPr>
        <w:t>Za objednatele:</w:t>
      </w:r>
      <w:r w:rsidRPr="00B16500">
        <w:rPr>
          <w:rFonts w:ascii="Arial" w:hAnsi="Arial" w:cs="Arial"/>
          <w:b/>
          <w:bCs/>
          <w:snapToGrid w:val="0"/>
          <w:sz w:val="21"/>
          <w:szCs w:val="21"/>
        </w:rPr>
        <w:tab/>
        <w:t>Za zhotovitele:</w:t>
      </w:r>
    </w:p>
    <w:p w:rsidR="005343E4" w:rsidRPr="00B16500" w:rsidRDefault="005343E4" w:rsidP="0020230F">
      <w:pPr>
        <w:ind w:left="0"/>
        <w:rPr>
          <w:rFonts w:ascii="Arial" w:hAnsi="Arial" w:cs="Arial"/>
          <w:snapToGrid w:val="0"/>
          <w:sz w:val="21"/>
          <w:szCs w:val="21"/>
        </w:rPr>
      </w:pPr>
    </w:p>
    <w:p w:rsidR="005343E4" w:rsidRPr="00B16500" w:rsidRDefault="005343E4" w:rsidP="0020230F">
      <w:pPr>
        <w:tabs>
          <w:tab w:val="left" w:pos="5670"/>
        </w:tabs>
        <w:ind w:left="0"/>
        <w:rPr>
          <w:rFonts w:ascii="Arial" w:hAnsi="Arial" w:cs="Arial"/>
          <w:snapToGrid w:val="0"/>
          <w:sz w:val="21"/>
          <w:szCs w:val="21"/>
        </w:rPr>
      </w:pPr>
    </w:p>
    <w:p w:rsidR="00A94713" w:rsidRPr="00B16500" w:rsidRDefault="00A94713" w:rsidP="0020230F">
      <w:pPr>
        <w:tabs>
          <w:tab w:val="left" w:pos="5670"/>
        </w:tabs>
        <w:ind w:left="0"/>
        <w:rPr>
          <w:rFonts w:ascii="Arial" w:hAnsi="Arial" w:cs="Arial"/>
          <w:snapToGrid w:val="0"/>
          <w:sz w:val="21"/>
          <w:szCs w:val="21"/>
        </w:rPr>
      </w:pPr>
    </w:p>
    <w:p w:rsidR="00A94713" w:rsidRPr="00B16500" w:rsidRDefault="00A94713" w:rsidP="0020230F">
      <w:pPr>
        <w:tabs>
          <w:tab w:val="left" w:pos="5670"/>
        </w:tabs>
        <w:ind w:left="0"/>
        <w:rPr>
          <w:rFonts w:ascii="Arial" w:hAnsi="Arial" w:cs="Arial"/>
          <w:snapToGrid w:val="0"/>
          <w:sz w:val="21"/>
          <w:szCs w:val="21"/>
        </w:rPr>
      </w:pPr>
    </w:p>
    <w:p w:rsidR="00A94713" w:rsidRPr="00B16500" w:rsidRDefault="00A94713" w:rsidP="0020230F">
      <w:pPr>
        <w:tabs>
          <w:tab w:val="left" w:pos="5670"/>
        </w:tabs>
        <w:ind w:left="0"/>
        <w:rPr>
          <w:rFonts w:ascii="Arial" w:hAnsi="Arial" w:cs="Arial"/>
          <w:snapToGrid w:val="0"/>
          <w:sz w:val="21"/>
          <w:szCs w:val="21"/>
        </w:rPr>
      </w:pPr>
    </w:p>
    <w:p w:rsidR="005343E4" w:rsidRPr="00B16500" w:rsidRDefault="005343E4" w:rsidP="0020230F">
      <w:pPr>
        <w:tabs>
          <w:tab w:val="left" w:pos="5670"/>
        </w:tabs>
        <w:ind w:left="0"/>
        <w:rPr>
          <w:rFonts w:ascii="Arial" w:hAnsi="Arial" w:cs="Arial"/>
          <w:snapToGrid w:val="0"/>
          <w:sz w:val="21"/>
          <w:szCs w:val="21"/>
        </w:rPr>
      </w:pPr>
      <w:r w:rsidRPr="00B16500">
        <w:rPr>
          <w:rFonts w:ascii="Arial" w:hAnsi="Arial" w:cs="Arial"/>
          <w:snapToGrid w:val="0"/>
          <w:sz w:val="21"/>
          <w:szCs w:val="21"/>
        </w:rPr>
        <w:t>…………………</w:t>
      </w:r>
      <w:r w:rsidR="00ED5E67">
        <w:rPr>
          <w:rFonts w:ascii="Arial" w:hAnsi="Arial" w:cs="Arial"/>
          <w:snapToGrid w:val="0"/>
          <w:sz w:val="21"/>
          <w:szCs w:val="21"/>
        </w:rPr>
        <w:t>……….</w:t>
      </w:r>
      <w:r w:rsidRPr="00B16500">
        <w:rPr>
          <w:rFonts w:ascii="Arial" w:hAnsi="Arial" w:cs="Arial"/>
          <w:snapToGrid w:val="0"/>
          <w:sz w:val="21"/>
          <w:szCs w:val="21"/>
        </w:rPr>
        <w:t>…………</w:t>
      </w:r>
      <w:r w:rsidRPr="00B16500">
        <w:rPr>
          <w:rFonts w:ascii="Arial" w:hAnsi="Arial" w:cs="Arial"/>
          <w:snapToGrid w:val="0"/>
          <w:sz w:val="21"/>
          <w:szCs w:val="21"/>
        </w:rPr>
        <w:tab/>
        <w:t>………………………………</w:t>
      </w:r>
    </w:p>
    <w:p w:rsidR="007146F0" w:rsidRPr="00B16500" w:rsidRDefault="007146F0" w:rsidP="007146F0">
      <w:pPr>
        <w:tabs>
          <w:tab w:val="left" w:pos="284"/>
          <w:tab w:val="left" w:pos="5670"/>
        </w:tabs>
        <w:spacing w:before="0"/>
        <w:ind w:left="0"/>
        <w:rPr>
          <w:rFonts w:ascii="Arial" w:hAnsi="Arial" w:cs="Arial"/>
          <w:sz w:val="21"/>
          <w:szCs w:val="21"/>
        </w:rPr>
      </w:pPr>
      <w:r w:rsidRPr="00B16500">
        <w:rPr>
          <w:rFonts w:ascii="Arial" w:hAnsi="Arial" w:cs="Arial"/>
          <w:sz w:val="21"/>
          <w:szCs w:val="21"/>
        </w:rPr>
        <w:tab/>
        <w:t>Ing. Mariana Poborská</w:t>
      </w:r>
      <w:r w:rsidR="00AB4B27">
        <w:rPr>
          <w:rFonts w:ascii="Arial" w:hAnsi="Arial" w:cs="Arial"/>
          <w:sz w:val="21"/>
          <w:szCs w:val="21"/>
        </w:rPr>
        <w:tab/>
        <w:t xml:space="preserve">     Ing. Vladimír Brokeš</w:t>
      </w:r>
    </w:p>
    <w:p w:rsidR="005343E4" w:rsidRPr="00B16500" w:rsidRDefault="007146F0" w:rsidP="0020230F">
      <w:pPr>
        <w:tabs>
          <w:tab w:val="left" w:pos="5670"/>
        </w:tabs>
        <w:spacing w:before="0"/>
        <w:ind w:left="0"/>
        <w:rPr>
          <w:rFonts w:ascii="Arial" w:hAnsi="Arial" w:cs="Arial"/>
          <w:snapToGrid w:val="0"/>
          <w:sz w:val="21"/>
          <w:szCs w:val="21"/>
        </w:rPr>
      </w:pPr>
      <w:r w:rsidRPr="00B16500">
        <w:rPr>
          <w:rFonts w:ascii="Arial" w:hAnsi="Arial" w:cs="Arial"/>
          <w:sz w:val="21"/>
          <w:szCs w:val="21"/>
        </w:rPr>
        <w:t>Vedoucí Pobočky Kutná Hora</w:t>
      </w:r>
      <w:r w:rsidR="005343E4" w:rsidRPr="00B16500">
        <w:rPr>
          <w:rFonts w:ascii="Arial" w:hAnsi="Arial" w:cs="Arial"/>
          <w:snapToGrid w:val="0"/>
          <w:sz w:val="21"/>
          <w:szCs w:val="21"/>
        </w:rPr>
        <w:tab/>
      </w:r>
      <w:r w:rsidR="00AB4B27">
        <w:rPr>
          <w:rFonts w:ascii="Arial" w:hAnsi="Arial" w:cs="Arial"/>
          <w:snapToGrid w:val="0"/>
          <w:sz w:val="21"/>
          <w:szCs w:val="21"/>
        </w:rPr>
        <w:t xml:space="preserve">               jednatel</w:t>
      </w:r>
      <w:r w:rsidR="005343E4" w:rsidRPr="00B16500">
        <w:rPr>
          <w:rFonts w:ascii="Arial" w:hAnsi="Arial" w:cs="Arial"/>
          <w:snapToGrid w:val="0"/>
          <w:sz w:val="21"/>
          <w:szCs w:val="21"/>
        </w:rPr>
        <w:tab/>
      </w:r>
    </w:p>
    <w:p w:rsidR="005343E4" w:rsidRPr="00B16500" w:rsidRDefault="005343E4" w:rsidP="0020230F">
      <w:pPr>
        <w:ind w:left="0"/>
        <w:jc w:val="center"/>
        <w:rPr>
          <w:rFonts w:ascii="Arial" w:hAnsi="Arial" w:cs="Arial"/>
          <w:sz w:val="21"/>
          <w:szCs w:val="21"/>
        </w:rPr>
      </w:pPr>
      <w:bookmarkStart w:id="0" w:name="_GoBack"/>
      <w:bookmarkEnd w:id="0"/>
    </w:p>
    <w:sectPr w:rsidR="005343E4" w:rsidRPr="00B16500" w:rsidSect="0020230F">
      <w:head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DE" w:rsidRDefault="007A76DE" w:rsidP="000974D8">
      <w:pPr>
        <w:spacing w:before="0"/>
      </w:pPr>
      <w:r>
        <w:separator/>
      </w:r>
    </w:p>
  </w:endnote>
  <w:endnote w:type="continuationSeparator" w:id="0">
    <w:p w:rsidR="007A76DE" w:rsidRDefault="007A76DE" w:rsidP="000974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DE" w:rsidRDefault="007A76DE" w:rsidP="000974D8">
      <w:pPr>
        <w:spacing w:before="0"/>
      </w:pPr>
      <w:r>
        <w:separator/>
      </w:r>
    </w:p>
  </w:footnote>
  <w:footnote w:type="continuationSeparator" w:id="0">
    <w:p w:rsidR="007A76DE" w:rsidRDefault="007A76DE" w:rsidP="000974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8" w:rsidRPr="00AC4BA8" w:rsidRDefault="00AB4B27" w:rsidP="000974D8">
    <w:pPr>
      <w:tabs>
        <w:tab w:val="left" w:pos="4820"/>
      </w:tabs>
      <w:spacing w:before="0"/>
      <w:ind w:left="0"/>
      <w:jc w:val="left"/>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0974D8" w:rsidRPr="00AC4BA8">
      <w:rPr>
        <w:rFonts w:ascii="Arial" w:hAnsi="Arial" w:cs="Arial"/>
        <w:sz w:val="22"/>
        <w:szCs w:val="22"/>
      </w:rPr>
      <w:t xml:space="preserve">Číslo smlouvy objednatele: </w:t>
    </w:r>
    <w:r w:rsidRPr="00AB4B27">
      <w:rPr>
        <w:rFonts w:ascii="Arial" w:hAnsi="Arial" w:cs="Arial"/>
      </w:rPr>
      <w:t>17/2016</w:t>
    </w:r>
  </w:p>
  <w:p w:rsidR="000974D8" w:rsidRPr="00AC4BA8" w:rsidRDefault="000974D8" w:rsidP="000974D8">
    <w:pPr>
      <w:tabs>
        <w:tab w:val="left" w:pos="4820"/>
      </w:tabs>
      <w:spacing w:before="0"/>
      <w:ind w:left="0"/>
      <w:jc w:val="left"/>
      <w:rPr>
        <w:rFonts w:ascii="Arial" w:hAnsi="Arial" w:cs="Arial"/>
        <w:sz w:val="22"/>
        <w:szCs w:val="22"/>
      </w:rPr>
    </w:pPr>
    <w:r>
      <w:rPr>
        <w:rFonts w:ascii="Arial" w:hAnsi="Arial" w:cs="Arial"/>
        <w:sz w:val="22"/>
        <w:szCs w:val="22"/>
      </w:rPr>
      <w:tab/>
    </w:r>
    <w:r>
      <w:rPr>
        <w:rFonts w:ascii="Arial" w:hAnsi="Arial" w:cs="Arial"/>
        <w:sz w:val="22"/>
        <w:szCs w:val="22"/>
      </w:rPr>
      <w:tab/>
    </w:r>
    <w:r w:rsidR="00AB4B27">
      <w:rPr>
        <w:rFonts w:ascii="Arial" w:hAnsi="Arial" w:cs="Arial"/>
        <w:sz w:val="22"/>
        <w:szCs w:val="22"/>
      </w:rPr>
      <w:t xml:space="preserve">        </w:t>
    </w:r>
    <w:r w:rsidRPr="00AC4BA8">
      <w:rPr>
        <w:rFonts w:ascii="Arial" w:hAnsi="Arial" w:cs="Arial"/>
        <w:sz w:val="22"/>
        <w:szCs w:val="22"/>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0"/>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2000"/>
    <w:rsid w:val="00004F6C"/>
    <w:rsid w:val="000065CE"/>
    <w:rsid w:val="00023510"/>
    <w:rsid w:val="000249D8"/>
    <w:rsid w:val="00041046"/>
    <w:rsid w:val="00052267"/>
    <w:rsid w:val="00065771"/>
    <w:rsid w:val="000974D8"/>
    <w:rsid w:val="000A4F78"/>
    <w:rsid w:val="000A6305"/>
    <w:rsid w:val="000C0079"/>
    <w:rsid w:val="000D2398"/>
    <w:rsid w:val="000D5235"/>
    <w:rsid w:val="000E1F72"/>
    <w:rsid w:val="000F5968"/>
    <w:rsid w:val="00166DEE"/>
    <w:rsid w:val="001A2928"/>
    <w:rsid w:val="001C601F"/>
    <w:rsid w:val="001F2226"/>
    <w:rsid w:val="00201322"/>
    <w:rsid w:val="0020230F"/>
    <w:rsid w:val="00215DAD"/>
    <w:rsid w:val="00245A84"/>
    <w:rsid w:val="0026275C"/>
    <w:rsid w:val="00293ADA"/>
    <w:rsid w:val="002A5800"/>
    <w:rsid w:val="002F2748"/>
    <w:rsid w:val="00346610"/>
    <w:rsid w:val="003A6DC7"/>
    <w:rsid w:val="003B23A1"/>
    <w:rsid w:val="003C5073"/>
    <w:rsid w:val="003F1704"/>
    <w:rsid w:val="00457C2D"/>
    <w:rsid w:val="004737C4"/>
    <w:rsid w:val="00487C14"/>
    <w:rsid w:val="004A2C5E"/>
    <w:rsid w:val="004B32FE"/>
    <w:rsid w:val="004E0B69"/>
    <w:rsid w:val="004E3760"/>
    <w:rsid w:val="004E3851"/>
    <w:rsid w:val="00507B43"/>
    <w:rsid w:val="005138BE"/>
    <w:rsid w:val="005343E4"/>
    <w:rsid w:val="00545EC8"/>
    <w:rsid w:val="0055279B"/>
    <w:rsid w:val="00563793"/>
    <w:rsid w:val="00594C7E"/>
    <w:rsid w:val="00596CCA"/>
    <w:rsid w:val="005B57DE"/>
    <w:rsid w:val="005C48EE"/>
    <w:rsid w:val="0061170B"/>
    <w:rsid w:val="00644DF0"/>
    <w:rsid w:val="00645086"/>
    <w:rsid w:val="006E6A04"/>
    <w:rsid w:val="007146F0"/>
    <w:rsid w:val="007402B1"/>
    <w:rsid w:val="00741EE0"/>
    <w:rsid w:val="00776351"/>
    <w:rsid w:val="007A5EF6"/>
    <w:rsid w:val="007A76DE"/>
    <w:rsid w:val="007F53B8"/>
    <w:rsid w:val="007F5420"/>
    <w:rsid w:val="00812748"/>
    <w:rsid w:val="0086114A"/>
    <w:rsid w:val="00886D4F"/>
    <w:rsid w:val="00895114"/>
    <w:rsid w:val="008E04A0"/>
    <w:rsid w:val="008E6CCF"/>
    <w:rsid w:val="0091343F"/>
    <w:rsid w:val="00913AC1"/>
    <w:rsid w:val="00942630"/>
    <w:rsid w:val="00974F66"/>
    <w:rsid w:val="009A442A"/>
    <w:rsid w:val="009B371D"/>
    <w:rsid w:val="009E0440"/>
    <w:rsid w:val="00A1158C"/>
    <w:rsid w:val="00A365E8"/>
    <w:rsid w:val="00A51C7F"/>
    <w:rsid w:val="00A834B5"/>
    <w:rsid w:val="00A9086A"/>
    <w:rsid w:val="00A917F1"/>
    <w:rsid w:val="00A94713"/>
    <w:rsid w:val="00AA4689"/>
    <w:rsid w:val="00AB2182"/>
    <w:rsid w:val="00AB4B27"/>
    <w:rsid w:val="00AC4BA8"/>
    <w:rsid w:val="00AE7E38"/>
    <w:rsid w:val="00AF1651"/>
    <w:rsid w:val="00AF29FD"/>
    <w:rsid w:val="00B14206"/>
    <w:rsid w:val="00B16500"/>
    <w:rsid w:val="00B91F41"/>
    <w:rsid w:val="00BA20B3"/>
    <w:rsid w:val="00BC3A1E"/>
    <w:rsid w:val="00BC6A31"/>
    <w:rsid w:val="00BD2967"/>
    <w:rsid w:val="00BD34CA"/>
    <w:rsid w:val="00C05583"/>
    <w:rsid w:val="00C35557"/>
    <w:rsid w:val="00C52227"/>
    <w:rsid w:val="00C93ECD"/>
    <w:rsid w:val="00CB7512"/>
    <w:rsid w:val="00CC0248"/>
    <w:rsid w:val="00CE3812"/>
    <w:rsid w:val="00CE520D"/>
    <w:rsid w:val="00CF2C3A"/>
    <w:rsid w:val="00CF340C"/>
    <w:rsid w:val="00D0397A"/>
    <w:rsid w:val="00D04A34"/>
    <w:rsid w:val="00D10AAF"/>
    <w:rsid w:val="00D12161"/>
    <w:rsid w:val="00D32753"/>
    <w:rsid w:val="00D764B5"/>
    <w:rsid w:val="00D83C46"/>
    <w:rsid w:val="00D853A6"/>
    <w:rsid w:val="00D95ACB"/>
    <w:rsid w:val="00DC6C89"/>
    <w:rsid w:val="00E03933"/>
    <w:rsid w:val="00E53E70"/>
    <w:rsid w:val="00E666E1"/>
    <w:rsid w:val="00E66B40"/>
    <w:rsid w:val="00E66BDF"/>
    <w:rsid w:val="00ED5E67"/>
    <w:rsid w:val="00EF4E56"/>
    <w:rsid w:val="00F10212"/>
    <w:rsid w:val="00F30A73"/>
    <w:rsid w:val="00F707E0"/>
    <w:rsid w:val="00F854B3"/>
    <w:rsid w:val="00FD4817"/>
    <w:rsid w:val="00FD6780"/>
    <w:rsid w:val="00FF4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9004-CF62-4D5A-9C92-ECC8A79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0974D8"/>
    <w:pPr>
      <w:tabs>
        <w:tab w:val="center" w:pos="4536"/>
        <w:tab w:val="right" w:pos="9072"/>
      </w:tabs>
      <w:spacing w:before="0"/>
    </w:pPr>
  </w:style>
  <w:style w:type="character" w:customStyle="1" w:styleId="ZpatChar">
    <w:name w:val="Zápatí Char"/>
    <w:basedOn w:val="Standardnpsmoodstavce"/>
    <w:link w:val="Zpat"/>
    <w:uiPriority w:val="99"/>
    <w:rsid w:val="000974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1343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43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41046"/>
    <w:rPr>
      <w:sz w:val="16"/>
      <w:szCs w:val="16"/>
    </w:rPr>
  </w:style>
  <w:style w:type="paragraph" w:styleId="Textkomente">
    <w:name w:val="annotation text"/>
    <w:basedOn w:val="Normln"/>
    <w:link w:val="TextkomenteChar"/>
    <w:uiPriority w:val="99"/>
    <w:semiHidden/>
    <w:unhideWhenUsed/>
    <w:rsid w:val="00041046"/>
  </w:style>
  <w:style w:type="character" w:customStyle="1" w:styleId="TextkomenteChar">
    <w:name w:val="Text komentáře Char"/>
    <w:basedOn w:val="Standardnpsmoodstavce"/>
    <w:link w:val="Textkomente"/>
    <w:uiPriority w:val="99"/>
    <w:semiHidden/>
    <w:rsid w:val="000410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1046"/>
    <w:rPr>
      <w:b/>
      <w:bCs/>
    </w:rPr>
  </w:style>
  <w:style w:type="character" w:customStyle="1" w:styleId="PedmtkomenteChar">
    <w:name w:val="Předmět komentáře Char"/>
    <w:basedOn w:val="TextkomenteChar"/>
    <w:link w:val="Pedmtkomente"/>
    <w:uiPriority w:val="99"/>
    <w:semiHidden/>
    <w:rsid w:val="0004104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4431</Words>
  <Characters>26147</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Radka Ing.</dc:creator>
  <cp:lastModifiedBy>Burýšková Veronika</cp:lastModifiedBy>
  <cp:revision>5</cp:revision>
  <cp:lastPrinted>2015-06-12T06:01:00Z</cp:lastPrinted>
  <dcterms:created xsi:type="dcterms:W3CDTF">2016-09-05T11:51:00Z</dcterms:created>
  <dcterms:modified xsi:type="dcterms:W3CDTF">2016-09-13T11:36:00Z</dcterms:modified>
</cp:coreProperties>
</file>