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78B8" w14:textId="77777777" w:rsidR="007354A8" w:rsidRPr="00D86812" w:rsidRDefault="007354A8" w:rsidP="007354A8">
      <w:pPr>
        <w:keepNext/>
        <w:widowControl w:val="0"/>
        <w:autoSpaceDE w:val="0"/>
        <w:autoSpaceDN w:val="0"/>
        <w:adjustRightInd w:val="0"/>
        <w:jc w:val="center"/>
        <w:rPr>
          <w:rFonts w:ascii="Century Gothic" w:hAnsi="Century Gothic"/>
          <w:sz w:val="20"/>
          <w:szCs w:val="20"/>
        </w:rPr>
      </w:pPr>
      <w:r w:rsidRPr="00D86812">
        <w:rPr>
          <w:rFonts w:ascii="Century Gothic" w:hAnsi="Century Gothic"/>
          <w:b/>
          <w:bCs/>
          <w:sz w:val="20"/>
          <w:szCs w:val="20"/>
        </w:rPr>
        <w:t>S M L O U V </w:t>
      </w:r>
      <w:proofErr w:type="gramStart"/>
      <w:r w:rsidRPr="00D86812">
        <w:rPr>
          <w:rFonts w:ascii="Century Gothic" w:hAnsi="Century Gothic"/>
          <w:b/>
          <w:bCs/>
          <w:sz w:val="20"/>
          <w:szCs w:val="20"/>
        </w:rPr>
        <w:t>A  O</w:t>
      </w:r>
      <w:proofErr w:type="gramEnd"/>
      <w:r w:rsidRPr="00D86812">
        <w:rPr>
          <w:rFonts w:ascii="Century Gothic" w:hAnsi="Century Gothic"/>
          <w:b/>
          <w:bCs/>
          <w:sz w:val="20"/>
          <w:szCs w:val="20"/>
        </w:rPr>
        <w:t xml:space="preserve">  D Í L O</w:t>
      </w:r>
    </w:p>
    <w:p w14:paraId="31760F53" w14:textId="77777777" w:rsidR="007354A8" w:rsidRPr="00D86812" w:rsidRDefault="007354A8" w:rsidP="007354A8">
      <w:pPr>
        <w:widowControl w:val="0"/>
        <w:autoSpaceDE w:val="0"/>
        <w:autoSpaceDN w:val="0"/>
        <w:adjustRightInd w:val="0"/>
        <w:spacing w:before="60"/>
        <w:jc w:val="center"/>
        <w:rPr>
          <w:rFonts w:ascii="Century Gothic" w:hAnsi="Century Gothic"/>
          <w:sz w:val="20"/>
          <w:szCs w:val="20"/>
        </w:rPr>
      </w:pPr>
      <w:r w:rsidRPr="00D86812">
        <w:rPr>
          <w:rFonts w:ascii="Century Gothic" w:hAnsi="Century Gothic"/>
          <w:sz w:val="20"/>
          <w:szCs w:val="20"/>
        </w:rPr>
        <w:t xml:space="preserve">uzavřená dle § </w:t>
      </w:r>
      <w:r w:rsidR="00043924" w:rsidRPr="00D86812">
        <w:rPr>
          <w:rFonts w:ascii="Century Gothic" w:hAnsi="Century Gothic"/>
          <w:sz w:val="20"/>
          <w:szCs w:val="20"/>
        </w:rPr>
        <w:t>2586</w:t>
      </w:r>
      <w:r w:rsidRPr="00D86812">
        <w:rPr>
          <w:rFonts w:ascii="Century Gothic" w:hAnsi="Century Gothic"/>
          <w:sz w:val="20"/>
          <w:szCs w:val="20"/>
        </w:rPr>
        <w:t xml:space="preserve"> a následující </w:t>
      </w:r>
      <w:r w:rsidR="00043924" w:rsidRPr="00D86812">
        <w:rPr>
          <w:rFonts w:ascii="Century Gothic" w:hAnsi="Century Gothic"/>
          <w:sz w:val="20"/>
          <w:szCs w:val="20"/>
        </w:rPr>
        <w:t xml:space="preserve">zákona č. 89/2012 Sb., občanský </w:t>
      </w:r>
      <w:r w:rsidRPr="00D86812">
        <w:rPr>
          <w:rFonts w:ascii="Century Gothic" w:hAnsi="Century Gothic"/>
          <w:sz w:val="20"/>
          <w:szCs w:val="20"/>
        </w:rPr>
        <w:t xml:space="preserve">zákoník </w:t>
      </w:r>
    </w:p>
    <w:p w14:paraId="1936ACF6" w14:textId="77777777" w:rsidR="00EB373C" w:rsidRPr="00D86812" w:rsidRDefault="00EB373C" w:rsidP="007354A8">
      <w:pPr>
        <w:widowControl w:val="0"/>
        <w:autoSpaceDE w:val="0"/>
        <w:autoSpaceDN w:val="0"/>
        <w:adjustRightInd w:val="0"/>
        <w:spacing w:before="60"/>
        <w:jc w:val="center"/>
        <w:rPr>
          <w:rFonts w:ascii="Century Gothic" w:hAnsi="Century Gothic"/>
          <w:sz w:val="20"/>
          <w:szCs w:val="20"/>
        </w:rPr>
      </w:pPr>
      <w:r w:rsidRPr="00D86812">
        <w:rPr>
          <w:rFonts w:ascii="Century Gothic" w:hAnsi="Century Gothic"/>
          <w:sz w:val="20"/>
          <w:szCs w:val="20"/>
          <w:shd w:val="clear" w:color="auto" w:fill="FFFFFF"/>
        </w:rPr>
        <w:t xml:space="preserve">a v souladu se zákonem </w:t>
      </w:r>
      <w:r w:rsidR="004A1400" w:rsidRPr="00D86812">
        <w:rPr>
          <w:rFonts w:ascii="Century Gothic" w:hAnsi="Century Gothic"/>
          <w:sz w:val="20"/>
          <w:szCs w:val="20"/>
          <w:shd w:val="clear" w:color="auto" w:fill="FFFFFF"/>
        </w:rPr>
        <w:t>č. 134/2016 Sb., o zadávání veřejných zakázkách</w:t>
      </w:r>
      <w:r w:rsidR="00043924" w:rsidRPr="00D86812">
        <w:rPr>
          <w:rFonts w:ascii="Century Gothic" w:hAnsi="Century Gothic"/>
          <w:sz w:val="20"/>
          <w:szCs w:val="20"/>
          <w:shd w:val="clear" w:color="auto" w:fill="FFFFFF"/>
        </w:rPr>
        <w:t>, ve znění pozdějších předpisů</w:t>
      </w:r>
      <w:r w:rsidRPr="00D86812">
        <w:rPr>
          <w:rFonts w:ascii="Century Gothic" w:hAnsi="Century Gothic"/>
          <w:sz w:val="20"/>
          <w:szCs w:val="20"/>
          <w:shd w:val="clear" w:color="auto" w:fill="FFFFFF"/>
        </w:rPr>
        <w:t>.</w:t>
      </w:r>
    </w:p>
    <w:p w14:paraId="6196099F" w14:textId="77777777" w:rsidR="007354A8" w:rsidRPr="00D86812" w:rsidRDefault="007354A8" w:rsidP="007354A8">
      <w:pPr>
        <w:widowControl w:val="0"/>
        <w:autoSpaceDE w:val="0"/>
        <w:autoSpaceDN w:val="0"/>
        <w:adjustRightInd w:val="0"/>
        <w:ind w:right="-92"/>
        <w:jc w:val="center"/>
        <w:rPr>
          <w:rFonts w:ascii="Century Gothic" w:hAnsi="Century Gothic"/>
          <w:sz w:val="20"/>
          <w:szCs w:val="20"/>
        </w:rPr>
      </w:pPr>
      <w:r w:rsidRPr="00D86812">
        <w:rPr>
          <w:rFonts w:ascii="Century Gothic" w:hAnsi="Century Gothic"/>
          <w:sz w:val="20"/>
          <w:szCs w:val="20"/>
        </w:rPr>
        <w:t xml:space="preserve"> </w:t>
      </w:r>
    </w:p>
    <w:p w14:paraId="53FBF1B3" w14:textId="77777777" w:rsidR="007354A8" w:rsidRPr="00D86812" w:rsidRDefault="007354A8" w:rsidP="007354A8">
      <w:pPr>
        <w:widowControl w:val="0"/>
        <w:autoSpaceDE w:val="0"/>
        <w:autoSpaceDN w:val="0"/>
        <w:adjustRightInd w:val="0"/>
        <w:ind w:right="-92"/>
        <w:jc w:val="center"/>
        <w:rPr>
          <w:rFonts w:ascii="Century Gothic" w:hAnsi="Century Gothic"/>
          <w:b/>
          <w:bCs/>
          <w:sz w:val="20"/>
          <w:szCs w:val="20"/>
        </w:rPr>
      </w:pPr>
    </w:p>
    <w:p w14:paraId="0374512C" w14:textId="77777777" w:rsidR="007354A8" w:rsidRPr="00D86812" w:rsidRDefault="009B6471" w:rsidP="009B6471">
      <w:pPr>
        <w:widowControl w:val="0"/>
        <w:autoSpaceDE w:val="0"/>
        <w:autoSpaceDN w:val="0"/>
        <w:adjustRightInd w:val="0"/>
        <w:ind w:right="-92"/>
        <w:jc w:val="center"/>
        <w:rPr>
          <w:rFonts w:ascii="Century Gothic" w:hAnsi="Century Gothic"/>
          <w:b/>
          <w:bCs/>
          <w:sz w:val="20"/>
          <w:szCs w:val="20"/>
          <w:u w:val="single"/>
        </w:rPr>
      </w:pPr>
      <w:r w:rsidRPr="00D86812">
        <w:rPr>
          <w:rFonts w:ascii="Century Gothic" w:hAnsi="Century Gothic"/>
          <w:b/>
          <w:bCs/>
          <w:sz w:val="20"/>
          <w:szCs w:val="20"/>
          <w:u w:val="single"/>
        </w:rPr>
        <w:t xml:space="preserve">I. </w:t>
      </w:r>
      <w:r w:rsidR="007354A8" w:rsidRPr="00D86812">
        <w:rPr>
          <w:rFonts w:ascii="Century Gothic" w:hAnsi="Century Gothic"/>
          <w:b/>
          <w:bCs/>
          <w:sz w:val="20"/>
          <w:szCs w:val="20"/>
          <w:u w:val="single"/>
        </w:rPr>
        <w:t>SMLUVNÍ STRANY</w:t>
      </w:r>
    </w:p>
    <w:p w14:paraId="205AC31A" w14:textId="77777777" w:rsidR="007354A8" w:rsidRPr="00D86812"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54FB862C" w14:textId="77A5B2CF" w:rsidR="007354A8" w:rsidRPr="00D86812" w:rsidRDefault="00FA13F2"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OBJEDNATEL</w:t>
      </w:r>
      <w:r w:rsidR="007354A8" w:rsidRPr="00D86812">
        <w:rPr>
          <w:rFonts w:ascii="Century Gothic" w:hAnsi="Century Gothic"/>
          <w:bCs/>
          <w:sz w:val="20"/>
          <w:szCs w:val="20"/>
        </w:rPr>
        <w:t>:</w:t>
      </w:r>
      <w:r w:rsidR="007354A8" w:rsidRPr="00D86812">
        <w:rPr>
          <w:rFonts w:ascii="Century Gothic" w:hAnsi="Century Gothic"/>
          <w:bCs/>
          <w:sz w:val="20"/>
          <w:szCs w:val="20"/>
        </w:rPr>
        <w:tab/>
      </w:r>
      <w:r w:rsidR="007354A8" w:rsidRPr="00D86812">
        <w:rPr>
          <w:rFonts w:ascii="Century Gothic" w:hAnsi="Century Gothic"/>
          <w:bCs/>
          <w:sz w:val="20"/>
          <w:szCs w:val="20"/>
        </w:rPr>
        <w:tab/>
      </w:r>
      <w:r w:rsidR="007354A8" w:rsidRPr="00D86812">
        <w:rPr>
          <w:rFonts w:ascii="Century Gothic" w:hAnsi="Century Gothic"/>
          <w:bCs/>
          <w:sz w:val="20"/>
          <w:szCs w:val="20"/>
        </w:rPr>
        <w:tab/>
      </w:r>
      <w:r w:rsidR="00FF2072">
        <w:rPr>
          <w:rFonts w:ascii="Century Gothic" w:hAnsi="Century Gothic"/>
          <w:bCs/>
          <w:sz w:val="20"/>
          <w:szCs w:val="20"/>
        </w:rPr>
        <w:tab/>
      </w:r>
      <w:r w:rsidR="007354A8" w:rsidRPr="00D86812">
        <w:rPr>
          <w:rFonts w:ascii="Century Gothic" w:hAnsi="Century Gothic"/>
          <w:bCs/>
          <w:sz w:val="20"/>
          <w:szCs w:val="20"/>
        </w:rPr>
        <w:t>SPZ Triangle, příspěvková organizace</w:t>
      </w:r>
    </w:p>
    <w:p w14:paraId="50573BFF" w14:textId="77777777"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t>Velká Hradební 3118/48</w:t>
      </w:r>
    </w:p>
    <w:p w14:paraId="3DA582B3" w14:textId="77777777"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t>400 02 Ústí nad Labem</w:t>
      </w:r>
    </w:p>
    <w:p w14:paraId="1193D76F" w14:textId="77777777" w:rsidR="00043924" w:rsidRPr="00D86812" w:rsidRDefault="00043924" w:rsidP="00D639E7">
      <w:pPr>
        <w:widowControl w:val="0"/>
        <w:autoSpaceDE w:val="0"/>
        <w:autoSpaceDN w:val="0"/>
        <w:adjustRightInd w:val="0"/>
        <w:ind w:left="3544" w:hanging="3544"/>
        <w:jc w:val="both"/>
        <w:rPr>
          <w:rFonts w:ascii="Century Gothic" w:hAnsi="Century Gothic"/>
          <w:bCs/>
          <w:sz w:val="20"/>
          <w:szCs w:val="20"/>
        </w:rPr>
      </w:pPr>
      <w:r w:rsidRPr="00D86812">
        <w:rPr>
          <w:rFonts w:ascii="Century Gothic" w:hAnsi="Century Gothic"/>
          <w:bCs/>
          <w:sz w:val="20"/>
          <w:szCs w:val="20"/>
        </w:rPr>
        <w:tab/>
        <w:t xml:space="preserve">Zapsaná v obchodním rejstříku vedeném Krajským soudem v Ústí nad Labem, oddíl </w:t>
      </w:r>
      <w:proofErr w:type="spellStart"/>
      <w:r w:rsidRPr="00D86812">
        <w:rPr>
          <w:rFonts w:ascii="Century Gothic" w:hAnsi="Century Gothic"/>
          <w:bCs/>
          <w:sz w:val="20"/>
          <w:szCs w:val="20"/>
        </w:rPr>
        <w:t>Pr</w:t>
      </w:r>
      <w:proofErr w:type="spellEnd"/>
      <w:r w:rsidRPr="00D86812">
        <w:rPr>
          <w:rFonts w:ascii="Century Gothic" w:hAnsi="Century Gothic"/>
          <w:bCs/>
          <w:sz w:val="20"/>
          <w:szCs w:val="20"/>
        </w:rPr>
        <w:t>, vložka 990</w:t>
      </w:r>
    </w:p>
    <w:p w14:paraId="6FBC7EF5" w14:textId="77777777"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Zastoupen</w:t>
      </w:r>
      <w:r w:rsidR="00C87D7B" w:rsidRPr="00D86812">
        <w:rPr>
          <w:rFonts w:ascii="Century Gothic" w:hAnsi="Century Gothic"/>
          <w:bCs/>
          <w:sz w:val="20"/>
          <w:szCs w:val="20"/>
        </w:rPr>
        <w:t>ý</w:t>
      </w:r>
      <w:r w:rsidRPr="00D86812">
        <w:rPr>
          <w:rFonts w:ascii="Century Gothic" w:hAnsi="Century Gothic"/>
          <w:bCs/>
          <w:sz w:val="20"/>
          <w:szCs w:val="20"/>
        </w:rPr>
        <w:t>:</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t>Bc. Jaroslavem Krchem, ředitelem</w:t>
      </w:r>
    </w:p>
    <w:p w14:paraId="2D5F81B4" w14:textId="77777777"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 xml:space="preserve">Oprávněný zástupce </w:t>
      </w:r>
      <w:r w:rsidR="00FA13F2" w:rsidRPr="00D86812">
        <w:rPr>
          <w:rFonts w:ascii="Century Gothic" w:hAnsi="Century Gothic"/>
          <w:bCs/>
          <w:sz w:val="20"/>
          <w:szCs w:val="20"/>
        </w:rPr>
        <w:t>Objednatel</w:t>
      </w:r>
      <w:r w:rsidR="00B000D3" w:rsidRPr="00D86812">
        <w:rPr>
          <w:rFonts w:ascii="Century Gothic" w:hAnsi="Century Gothic"/>
          <w:bCs/>
          <w:sz w:val="20"/>
          <w:szCs w:val="20"/>
        </w:rPr>
        <w:t>e</w:t>
      </w:r>
      <w:r w:rsidRPr="00D86812">
        <w:rPr>
          <w:rFonts w:ascii="Century Gothic" w:hAnsi="Century Gothic"/>
          <w:bCs/>
          <w:sz w:val="20"/>
          <w:szCs w:val="20"/>
        </w:rPr>
        <w:tab/>
      </w:r>
    </w:p>
    <w:p w14:paraId="43FFA43E" w14:textId="7151B5AF" w:rsidR="007354A8" w:rsidRPr="00D86812" w:rsidRDefault="00B000D3"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ve věcech technických:</w:t>
      </w:r>
      <w:r w:rsidRPr="00D86812">
        <w:rPr>
          <w:rFonts w:ascii="Century Gothic" w:hAnsi="Century Gothic"/>
          <w:bCs/>
          <w:sz w:val="20"/>
          <w:szCs w:val="20"/>
        </w:rPr>
        <w:tab/>
      </w:r>
      <w:r w:rsidRPr="00D86812">
        <w:rPr>
          <w:rFonts w:ascii="Century Gothic" w:hAnsi="Century Gothic"/>
          <w:bCs/>
          <w:sz w:val="20"/>
          <w:szCs w:val="20"/>
        </w:rPr>
        <w:tab/>
      </w:r>
      <w:r w:rsidR="000907B5" w:rsidRPr="00D86812">
        <w:rPr>
          <w:rFonts w:ascii="Century Gothic" w:hAnsi="Century Gothic"/>
          <w:bCs/>
          <w:sz w:val="20"/>
          <w:szCs w:val="20"/>
        </w:rPr>
        <w:t>Ing</w:t>
      </w:r>
      <w:r w:rsidRPr="00D86812">
        <w:rPr>
          <w:rFonts w:ascii="Century Gothic" w:hAnsi="Century Gothic"/>
          <w:bCs/>
          <w:sz w:val="20"/>
          <w:szCs w:val="20"/>
        </w:rPr>
        <w:t xml:space="preserve">. </w:t>
      </w:r>
      <w:r w:rsidR="000907B5" w:rsidRPr="00D86812">
        <w:rPr>
          <w:rFonts w:ascii="Century Gothic" w:hAnsi="Century Gothic"/>
          <w:bCs/>
          <w:sz w:val="20"/>
          <w:szCs w:val="20"/>
        </w:rPr>
        <w:t>Alena Karfíková</w:t>
      </w:r>
    </w:p>
    <w:p w14:paraId="414CADCC" w14:textId="77777777" w:rsidR="00220A71" w:rsidRPr="00D86812" w:rsidRDefault="00220A71" w:rsidP="00220A71">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Bankovní spojení:</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t>Česká spořitelna a.s.</w:t>
      </w:r>
    </w:p>
    <w:p w14:paraId="35B44BB1" w14:textId="77777777" w:rsidR="00220A71" w:rsidRPr="00D86812" w:rsidRDefault="00220A71" w:rsidP="00220A71">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Číslo účtu:</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sz w:val="20"/>
          <w:szCs w:val="20"/>
        </w:rPr>
        <w:t>3374468349/0800</w:t>
      </w:r>
    </w:p>
    <w:p w14:paraId="60C8A44F" w14:textId="77777777" w:rsidR="007354A8" w:rsidRPr="00D86812" w:rsidRDefault="007354A8" w:rsidP="007354A8">
      <w:pPr>
        <w:widowControl w:val="0"/>
        <w:autoSpaceDE w:val="0"/>
        <w:autoSpaceDN w:val="0"/>
        <w:adjustRightInd w:val="0"/>
        <w:rPr>
          <w:rFonts w:ascii="Century Gothic" w:hAnsi="Century Gothic"/>
          <w:sz w:val="20"/>
          <w:szCs w:val="20"/>
        </w:rPr>
      </w:pPr>
      <w:r w:rsidRPr="00D86812">
        <w:rPr>
          <w:rFonts w:ascii="Century Gothic" w:hAnsi="Century Gothic"/>
          <w:bCs/>
          <w:sz w:val="20"/>
          <w:szCs w:val="20"/>
        </w:rPr>
        <w:t>IČ:</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B000D3" w:rsidRPr="00D86812">
        <w:rPr>
          <w:rFonts w:ascii="Century Gothic" w:hAnsi="Century Gothic"/>
          <w:sz w:val="20"/>
          <w:szCs w:val="20"/>
        </w:rPr>
        <w:t>71295011</w:t>
      </w:r>
    </w:p>
    <w:p w14:paraId="0C5450D4" w14:textId="77777777" w:rsidR="004A1400" w:rsidRPr="00D86812" w:rsidRDefault="004A1400" w:rsidP="007354A8">
      <w:pPr>
        <w:widowControl w:val="0"/>
        <w:autoSpaceDE w:val="0"/>
        <w:autoSpaceDN w:val="0"/>
        <w:adjustRightInd w:val="0"/>
        <w:rPr>
          <w:rFonts w:ascii="Century Gothic" w:hAnsi="Century Gothic"/>
          <w:bCs/>
          <w:sz w:val="20"/>
          <w:szCs w:val="20"/>
        </w:rPr>
      </w:pPr>
      <w:r w:rsidRPr="00D86812">
        <w:rPr>
          <w:rFonts w:ascii="Century Gothic" w:hAnsi="Century Gothic"/>
          <w:sz w:val="20"/>
          <w:szCs w:val="20"/>
        </w:rPr>
        <w:t>DIČ:</w:t>
      </w:r>
      <w:r w:rsidRPr="00D86812">
        <w:rPr>
          <w:rFonts w:ascii="Century Gothic" w:hAnsi="Century Gothic"/>
          <w:sz w:val="20"/>
          <w:szCs w:val="20"/>
        </w:rPr>
        <w:tab/>
      </w:r>
      <w:r w:rsidRPr="00D86812">
        <w:rPr>
          <w:rFonts w:ascii="Century Gothic" w:hAnsi="Century Gothic"/>
          <w:sz w:val="20"/>
          <w:szCs w:val="20"/>
        </w:rPr>
        <w:tab/>
      </w:r>
      <w:r w:rsidRPr="00D86812">
        <w:rPr>
          <w:rFonts w:ascii="Century Gothic" w:hAnsi="Century Gothic"/>
          <w:sz w:val="20"/>
          <w:szCs w:val="20"/>
        </w:rPr>
        <w:tab/>
      </w:r>
      <w:r w:rsidRPr="00D86812">
        <w:rPr>
          <w:rFonts w:ascii="Century Gothic" w:hAnsi="Century Gothic"/>
          <w:sz w:val="20"/>
          <w:szCs w:val="20"/>
        </w:rPr>
        <w:tab/>
      </w:r>
      <w:r w:rsidRPr="00D86812">
        <w:rPr>
          <w:rFonts w:ascii="Century Gothic" w:hAnsi="Century Gothic"/>
          <w:sz w:val="20"/>
          <w:szCs w:val="20"/>
        </w:rPr>
        <w:tab/>
        <w:t>CZ71295011</w:t>
      </w:r>
    </w:p>
    <w:p w14:paraId="19AD9E99" w14:textId="39E6D934" w:rsidR="007354A8" w:rsidRPr="00D86812" w:rsidRDefault="007354A8"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Telefon:</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B000D3" w:rsidRPr="00D86812">
        <w:rPr>
          <w:rFonts w:ascii="Century Gothic" w:hAnsi="Century Gothic"/>
          <w:bCs/>
          <w:sz w:val="20"/>
          <w:szCs w:val="20"/>
        </w:rPr>
        <w:t xml:space="preserve">778 421 </w:t>
      </w:r>
      <w:r w:rsidR="000907B5" w:rsidRPr="00D86812">
        <w:rPr>
          <w:rFonts w:ascii="Century Gothic" w:hAnsi="Century Gothic"/>
          <w:bCs/>
          <w:sz w:val="20"/>
          <w:szCs w:val="20"/>
        </w:rPr>
        <w:t>488</w:t>
      </w:r>
    </w:p>
    <w:p w14:paraId="34AA154C" w14:textId="5101A142" w:rsidR="00220A71" w:rsidRPr="00D86812" w:rsidRDefault="00220A71" w:rsidP="007354A8">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E-mail:</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FF2072">
        <w:rPr>
          <w:rFonts w:ascii="Century Gothic" w:hAnsi="Century Gothic"/>
          <w:bCs/>
          <w:sz w:val="20"/>
          <w:szCs w:val="20"/>
        </w:rPr>
        <w:tab/>
      </w:r>
      <w:hyperlink r:id="rId7" w:history="1">
        <w:r w:rsidR="00FF2072" w:rsidRPr="00D43AD9">
          <w:rPr>
            <w:rStyle w:val="Hypertextovodkaz"/>
            <w:rFonts w:ascii="Century Gothic" w:hAnsi="Century Gothic"/>
            <w:bCs/>
            <w:sz w:val="20"/>
            <w:szCs w:val="20"/>
          </w:rPr>
          <w:t>karfikova.a@industrialzonetriangle.com</w:t>
        </w:r>
      </w:hyperlink>
    </w:p>
    <w:p w14:paraId="7BFFC38C" w14:textId="77777777" w:rsidR="007354A8" w:rsidRPr="00D86812" w:rsidRDefault="007354A8" w:rsidP="007354A8">
      <w:pPr>
        <w:widowControl w:val="0"/>
        <w:autoSpaceDE w:val="0"/>
        <w:autoSpaceDN w:val="0"/>
        <w:adjustRightInd w:val="0"/>
        <w:rPr>
          <w:rFonts w:ascii="Century Gothic" w:hAnsi="Century Gothic"/>
          <w:bCs/>
          <w:sz w:val="20"/>
          <w:szCs w:val="20"/>
        </w:rPr>
      </w:pPr>
    </w:p>
    <w:p w14:paraId="1DFDC1E1" w14:textId="77777777" w:rsidR="007354A8" w:rsidRPr="00D86812" w:rsidRDefault="00FA13F2" w:rsidP="00AD4C78">
      <w:pPr>
        <w:widowControl w:val="0"/>
        <w:autoSpaceDE w:val="0"/>
        <w:autoSpaceDN w:val="0"/>
        <w:adjustRightInd w:val="0"/>
        <w:jc w:val="both"/>
        <w:rPr>
          <w:rFonts w:ascii="Century Gothic" w:hAnsi="Century Gothic"/>
          <w:bCs/>
          <w:sz w:val="20"/>
          <w:szCs w:val="20"/>
        </w:rPr>
      </w:pPr>
      <w:r w:rsidRPr="00D86812">
        <w:rPr>
          <w:rFonts w:ascii="Century Gothic" w:hAnsi="Century Gothic"/>
          <w:bCs/>
          <w:sz w:val="20"/>
          <w:szCs w:val="20"/>
        </w:rPr>
        <w:t>Objednatel</w:t>
      </w:r>
      <w:r w:rsidR="007354A8" w:rsidRPr="00D86812">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D86812">
        <w:rPr>
          <w:rFonts w:ascii="Century Gothic" w:hAnsi="Century Gothic"/>
          <w:bCs/>
          <w:sz w:val="20"/>
          <w:szCs w:val="20"/>
        </w:rPr>
        <w:t>,</w:t>
      </w:r>
      <w:r w:rsidR="007354A8" w:rsidRPr="00D86812">
        <w:rPr>
          <w:rFonts w:ascii="Century Gothic" w:hAnsi="Century Gothic"/>
          <w:bCs/>
          <w:sz w:val="20"/>
          <w:szCs w:val="20"/>
        </w:rPr>
        <w:t xml:space="preserve"> a že neexistují žádné překážky, které by bránily či omezovaly plnění jeho závazků.</w:t>
      </w:r>
    </w:p>
    <w:p w14:paraId="2B039D7F" w14:textId="77777777" w:rsidR="007354A8" w:rsidRPr="00D86812" w:rsidRDefault="007354A8" w:rsidP="007354A8">
      <w:pPr>
        <w:widowControl w:val="0"/>
        <w:autoSpaceDE w:val="0"/>
        <w:autoSpaceDN w:val="0"/>
        <w:adjustRightInd w:val="0"/>
        <w:rPr>
          <w:rFonts w:ascii="Century Gothic" w:hAnsi="Century Gothic"/>
          <w:bCs/>
          <w:sz w:val="20"/>
          <w:szCs w:val="20"/>
        </w:rPr>
      </w:pPr>
    </w:p>
    <w:p w14:paraId="44BDD2EC" w14:textId="77777777" w:rsidR="007354A8" w:rsidRPr="00D86812" w:rsidRDefault="007354A8" w:rsidP="007354A8">
      <w:pPr>
        <w:widowControl w:val="0"/>
        <w:autoSpaceDE w:val="0"/>
        <w:autoSpaceDN w:val="0"/>
        <w:adjustRightInd w:val="0"/>
        <w:rPr>
          <w:rFonts w:ascii="Century Gothic" w:hAnsi="Century Gothic"/>
          <w:bCs/>
          <w:sz w:val="20"/>
          <w:szCs w:val="20"/>
        </w:rPr>
      </w:pPr>
    </w:p>
    <w:p w14:paraId="4FA29977" w14:textId="6D90A996" w:rsidR="00C2262D"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ZHOTOVITEL:</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D86812">
        <w:rPr>
          <w:rFonts w:ascii="Century Gothic" w:hAnsi="Century Gothic"/>
          <w:bCs/>
          <w:sz w:val="20"/>
          <w:szCs w:val="20"/>
        </w:rPr>
        <w:tab/>
      </w:r>
      <w:r w:rsidR="00C2262D" w:rsidRPr="00D86812">
        <w:rPr>
          <w:rFonts w:ascii="Century Gothic" w:hAnsi="Century Gothic"/>
          <w:bCs/>
          <w:sz w:val="20"/>
          <w:szCs w:val="20"/>
        </w:rPr>
        <w:t>EA-Partneři s.r.o.</w:t>
      </w:r>
    </w:p>
    <w:p w14:paraId="4352DD96" w14:textId="77777777" w:rsidR="00C2262D" w:rsidRPr="00D86812" w:rsidRDefault="00C2262D"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t xml:space="preserve">K </w:t>
      </w:r>
      <w:proofErr w:type="spellStart"/>
      <w:r w:rsidRPr="00D86812">
        <w:rPr>
          <w:rFonts w:ascii="Century Gothic" w:hAnsi="Century Gothic"/>
          <w:bCs/>
          <w:sz w:val="20"/>
          <w:szCs w:val="20"/>
        </w:rPr>
        <w:t>Horoměřicům</w:t>
      </w:r>
      <w:proofErr w:type="spellEnd"/>
      <w:r w:rsidRPr="00D86812">
        <w:rPr>
          <w:rFonts w:ascii="Century Gothic" w:hAnsi="Century Gothic"/>
          <w:bCs/>
          <w:sz w:val="20"/>
          <w:szCs w:val="20"/>
        </w:rPr>
        <w:t xml:space="preserve"> 1115/33</w:t>
      </w:r>
    </w:p>
    <w:p w14:paraId="213F398B" w14:textId="77777777" w:rsidR="00C2262D" w:rsidRPr="00D86812" w:rsidRDefault="00C2262D" w:rsidP="00C2262D">
      <w:pPr>
        <w:widowControl w:val="0"/>
        <w:autoSpaceDE w:val="0"/>
        <w:autoSpaceDN w:val="0"/>
        <w:adjustRightInd w:val="0"/>
        <w:ind w:left="2832" w:firstLine="708"/>
        <w:rPr>
          <w:rFonts w:ascii="Century Gothic" w:hAnsi="Century Gothic"/>
          <w:bCs/>
          <w:sz w:val="20"/>
          <w:szCs w:val="20"/>
        </w:rPr>
      </w:pPr>
      <w:r w:rsidRPr="00D86812">
        <w:rPr>
          <w:rFonts w:ascii="Century Gothic" w:hAnsi="Century Gothic"/>
          <w:bCs/>
          <w:sz w:val="20"/>
          <w:szCs w:val="20"/>
        </w:rPr>
        <w:t>Suchdol</w:t>
      </w:r>
    </w:p>
    <w:p w14:paraId="6E585075" w14:textId="4A4DDE0E" w:rsidR="006311D4" w:rsidRPr="00D86812" w:rsidRDefault="00C2262D" w:rsidP="00C2262D">
      <w:pPr>
        <w:widowControl w:val="0"/>
        <w:autoSpaceDE w:val="0"/>
        <w:autoSpaceDN w:val="0"/>
        <w:adjustRightInd w:val="0"/>
        <w:ind w:left="3540"/>
        <w:rPr>
          <w:rFonts w:ascii="Century Gothic" w:hAnsi="Century Gothic"/>
          <w:bCs/>
          <w:sz w:val="20"/>
          <w:szCs w:val="20"/>
        </w:rPr>
      </w:pPr>
      <w:r w:rsidRPr="00D86812">
        <w:rPr>
          <w:rFonts w:ascii="Century Gothic" w:hAnsi="Century Gothic"/>
          <w:bCs/>
          <w:sz w:val="20"/>
          <w:szCs w:val="20"/>
        </w:rPr>
        <w:t>165 00 Praha</w:t>
      </w:r>
      <w:r w:rsidR="006311D4" w:rsidRPr="00D86812">
        <w:rPr>
          <w:rFonts w:ascii="Century Gothic" w:hAnsi="Century Gothic"/>
          <w:bCs/>
          <w:sz w:val="20"/>
          <w:szCs w:val="20"/>
        </w:rPr>
        <w:tab/>
      </w:r>
      <w:r w:rsidR="006311D4" w:rsidRPr="00D86812">
        <w:rPr>
          <w:rFonts w:ascii="Century Gothic" w:hAnsi="Century Gothic"/>
          <w:bCs/>
          <w:sz w:val="20"/>
          <w:szCs w:val="20"/>
        </w:rPr>
        <w:tab/>
      </w:r>
    </w:p>
    <w:p w14:paraId="71C4C9D0" w14:textId="77777777" w:rsidR="00CC0ED4" w:rsidRPr="00D86812" w:rsidRDefault="006311D4" w:rsidP="00CC0ED4">
      <w:pPr>
        <w:widowControl w:val="0"/>
        <w:autoSpaceDE w:val="0"/>
        <w:autoSpaceDN w:val="0"/>
        <w:adjustRightInd w:val="0"/>
        <w:ind w:left="3540"/>
        <w:jc w:val="both"/>
        <w:rPr>
          <w:rFonts w:ascii="Century Gothic" w:hAnsi="Century Gothic"/>
          <w:sz w:val="20"/>
          <w:szCs w:val="20"/>
        </w:rPr>
      </w:pPr>
      <w:r w:rsidRPr="00D86812">
        <w:rPr>
          <w:rFonts w:ascii="Century Gothic" w:hAnsi="Century Gothic"/>
          <w:sz w:val="20"/>
          <w:szCs w:val="20"/>
        </w:rPr>
        <w:t xml:space="preserve">zapsaný v obchodním rejstříku vedeném </w:t>
      </w:r>
      <w:r w:rsidR="00C2262D" w:rsidRPr="00D86812">
        <w:rPr>
          <w:rFonts w:ascii="Century Gothic" w:hAnsi="Century Gothic"/>
          <w:sz w:val="20"/>
          <w:szCs w:val="20"/>
        </w:rPr>
        <w:t>městským soudem v Praze</w:t>
      </w:r>
      <w:r w:rsidRPr="00D86812">
        <w:rPr>
          <w:rFonts w:ascii="Century Gothic" w:hAnsi="Century Gothic"/>
          <w:sz w:val="20"/>
          <w:szCs w:val="20"/>
        </w:rPr>
        <w:t xml:space="preserve">, oddíl </w:t>
      </w:r>
      <w:r w:rsidR="00CC0ED4" w:rsidRPr="00D86812">
        <w:rPr>
          <w:rFonts w:ascii="Century Gothic" w:hAnsi="Century Gothic"/>
          <w:sz w:val="20"/>
          <w:szCs w:val="20"/>
        </w:rPr>
        <w:t>C</w:t>
      </w:r>
      <w:r w:rsidRPr="00D86812">
        <w:rPr>
          <w:rFonts w:ascii="Century Gothic" w:hAnsi="Century Gothic"/>
          <w:sz w:val="20"/>
          <w:szCs w:val="20"/>
        </w:rPr>
        <w:t xml:space="preserve">, vložka číslo </w:t>
      </w:r>
      <w:r w:rsidR="00CC0ED4" w:rsidRPr="00D86812">
        <w:rPr>
          <w:rFonts w:ascii="Century Gothic" w:hAnsi="Century Gothic"/>
          <w:sz w:val="20"/>
          <w:szCs w:val="20"/>
        </w:rPr>
        <w:t>294982/</w:t>
      </w:r>
      <w:proofErr w:type="spellStart"/>
      <w:r w:rsidR="00CC0ED4" w:rsidRPr="00D86812">
        <w:rPr>
          <w:rFonts w:ascii="Century Gothic" w:hAnsi="Century Gothic"/>
          <w:sz w:val="20"/>
          <w:szCs w:val="20"/>
        </w:rPr>
        <w:t>MSPH</w:t>
      </w:r>
      <w:proofErr w:type="spellEnd"/>
    </w:p>
    <w:p w14:paraId="17CCEB93" w14:textId="77777777" w:rsidR="00CC0ED4" w:rsidRPr="00D86812" w:rsidRDefault="00CC0ED4" w:rsidP="00CC0ED4">
      <w:pPr>
        <w:widowControl w:val="0"/>
        <w:autoSpaceDE w:val="0"/>
        <w:autoSpaceDN w:val="0"/>
        <w:adjustRightInd w:val="0"/>
        <w:jc w:val="both"/>
        <w:rPr>
          <w:rFonts w:ascii="Century Gothic" w:hAnsi="Century Gothic"/>
          <w:sz w:val="20"/>
          <w:szCs w:val="20"/>
        </w:rPr>
      </w:pPr>
    </w:p>
    <w:p w14:paraId="01130952" w14:textId="6CD930C4" w:rsidR="006311D4" w:rsidRPr="00D86812" w:rsidRDefault="006311D4" w:rsidP="00CC0ED4">
      <w:pPr>
        <w:widowControl w:val="0"/>
        <w:autoSpaceDE w:val="0"/>
        <w:autoSpaceDN w:val="0"/>
        <w:adjustRightInd w:val="0"/>
        <w:jc w:val="both"/>
        <w:rPr>
          <w:rFonts w:ascii="Century Gothic" w:hAnsi="Century Gothic"/>
          <w:bCs/>
          <w:sz w:val="20"/>
          <w:szCs w:val="20"/>
        </w:rPr>
      </w:pPr>
      <w:r w:rsidRPr="00D86812">
        <w:rPr>
          <w:rFonts w:ascii="Century Gothic" w:hAnsi="Century Gothic"/>
          <w:bCs/>
          <w:sz w:val="20"/>
          <w:szCs w:val="20"/>
        </w:rPr>
        <w:t>Zastoupený:</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CC0ED4" w:rsidRPr="00D86812">
        <w:rPr>
          <w:rFonts w:ascii="Century Gothic" w:hAnsi="Century Gothic"/>
          <w:bCs/>
          <w:sz w:val="20"/>
          <w:szCs w:val="20"/>
        </w:rPr>
        <w:t>Ing. Daniel Bubenko</w:t>
      </w:r>
    </w:p>
    <w:p w14:paraId="525932C1" w14:textId="77777777" w:rsidR="006311D4"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Oprávněný zástupce Zhotovitele</w:t>
      </w:r>
    </w:p>
    <w:p w14:paraId="6B4B7167" w14:textId="77777777" w:rsidR="00CC0ED4"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ve věcech technických:</w:t>
      </w:r>
      <w:r w:rsidRPr="00D86812">
        <w:rPr>
          <w:rFonts w:ascii="Century Gothic" w:hAnsi="Century Gothic"/>
          <w:bCs/>
          <w:sz w:val="20"/>
          <w:szCs w:val="20"/>
        </w:rPr>
        <w:tab/>
      </w:r>
      <w:r w:rsidRPr="00D86812">
        <w:rPr>
          <w:rFonts w:ascii="Century Gothic" w:hAnsi="Century Gothic"/>
          <w:bCs/>
          <w:sz w:val="20"/>
          <w:szCs w:val="20"/>
        </w:rPr>
        <w:tab/>
      </w:r>
      <w:r w:rsidR="00CC0ED4" w:rsidRPr="00D86812">
        <w:rPr>
          <w:rFonts w:ascii="Century Gothic" w:hAnsi="Century Gothic"/>
          <w:bCs/>
          <w:sz w:val="20"/>
          <w:szCs w:val="20"/>
        </w:rPr>
        <w:t xml:space="preserve">Ing. Daniel Bubenko </w:t>
      </w:r>
    </w:p>
    <w:p w14:paraId="7DA2345C" w14:textId="1738EB9C" w:rsidR="006311D4"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Bankovní spojení:</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5B0950" w:rsidRPr="00D86812">
        <w:rPr>
          <w:rFonts w:ascii="Century Gothic" w:hAnsi="Century Gothic"/>
          <w:bCs/>
          <w:sz w:val="20"/>
          <w:szCs w:val="20"/>
        </w:rPr>
        <w:t>Komerční banka, a.s.</w:t>
      </w:r>
    </w:p>
    <w:p w14:paraId="1B63E841" w14:textId="3D7E9A91" w:rsidR="006311D4" w:rsidRPr="00D86812" w:rsidRDefault="006311D4" w:rsidP="000907B5">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Číslo účtu:</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5B0950" w:rsidRPr="00D86812">
        <w:rPr>
          <w:rFonts w:ascii="Century Gothic" w:hAnsi="Century Gothic"/>
          <w:bCs/>
          <w:sz w:val="20"/>
          <w:szCs w:val="20"/>
        </w:rPr>
        <w:t>115-7341400207/0100</w:t>
      </w:r>
    </w:p>
    <w:p w14:paraId="62D1D316" w14:textId="163DFC67" w:rsidR="006311D4" w:rsidRPr="00D86812" w:rsidRDefault="006311D4" w:rsidP="00CC0E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IČ:</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CC0ED4" w:rsidRPr="00D86812">
        <w:rPr>
          <w:rFonts w:ascii="Century Gothic" w:hAnsi="Century Gothic"/>
          <w:bCs/>
          <w:sz w:val="20"/>
          <w:szCs w:val="20"/>
        </w:rPr>
        <w:t>07121369</w:t>
      </w:r>
    </w:p>
    <w:p w14:paraId="269BEC27" w14:textId="341AD543" w:rsidR="006311D4"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DIČ:</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proofErr w:type="spellStart"/>
      <w:r w:rsidR="00CC0ED4" w:rsidRPr="00D86812">
        <w:rPr>
          <w:rFonts w:ascii="Century Gothic" w:hAnsi="Century Gothic"/>
          <w:bCs/>
          <w:sz w:val="20"/>
          <w:szCs w:val="20"/>
        </w:rPr>
        <w:t>CZ</w:t>
      </w:r>
      <w:r w:rsidR="00CC0ED4" w:rsidRPr="00D86812">
        <w:rPr>
          <w:rFonts w:ascii="Century Gothic" w:hAnsi="Century Gothic" w:cs="Arial"/>
          <w:sz w:val="20"/>
          <w:szCs w:val="20"/>
          <w:shd w:val="clear" w:color="auto" w:fill="FFFFFF"/>
        </w:rPr>
        <w:t>07121369</w:t>
      </w:r>
      <w:proofErr w:type="spellEnd"/>
    </w:p>
    <w:p w14:paraId="46BF62FE" w14:textId="690E84C4" w:rsidR="006311D4"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Telefon:</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00CC0ED4" w:rsidRPr="00D86812">
        <w:rPr>
          <w:rFonts w:ascii="Century Gothic" w:hAnsi="Century Gothic"/>
          <w:bCs/>
          <w:sz w:val="20"/>
          <w:szCs w:val="20"/>
        </w:rPr>
        <w:t>739 057 826</w:t>
      </w:r>
    </w:p>
    <w:p w14:paraId="5C4ADFCE" w14:textId="414395EE" w:rsidR="007354A8" w:rsidRPr="00D86812" w:rsidRDefault="006311D4" w:rsidP="006311D4">
      <w:pPr>
        <w:widowControl w:val="0"/>
        <w:autoSpaceDE w:val="0"/>
        <w:autoSpaceDN w:val="0"/>
        <w:adjustRightInd w:val="0"/>
        <w:rPr>
          <w:rFonts w:ascii="Century Gothic" w:hAnsi="Century Gothic"/>
          <w:bCs/>
          <w:sz w:val="20"/>
          <w:szCs w:val="20"/>
        </w:rPr>
      </w:pPr>
      <w:r w:rsidRPr="00D86812">
        <w:rPr>
          <w:rFonts w:ascii="Century Gothic" w:hAnsi="Century Gothic"/>
          <w:bCs/>
          <w:sz w:val="20"/>
          <w:szCs w:val="20"/>
        </w:rPr>
        <w:t>E-mail:</w:t>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r w:rsidRPr="00D86812">
        <w:rPr>
          <w:rFonts w:ascii="Century Gothic" w:hAnsi="Century Gothic"/>
          <w:bCs/>
          <w:sz w:val="20"/>
          <w:szCs w:val="20"/>
        </w:rPr>
        <w:tab/>
      </w:r>
      <w:bookmarkStart w:id="0" w:name="_Hlk140144025"/>
      <w:r w:rsidR="00FF2072">
        <w:rPr>
          <w:rFonts w:ascii="Century Gothic" w:hAnsi="Century Gothic"/>
          <w:bCs/>
          <w:sz w:val="20"/>
          <w:szCs w:val="20"/>
        </w:rPr>
        <w:tab/>
      </w:r>
      <w:r w:rsidR="00CC0ED4" w:rsidRPr="00D86812">
        <w:rPr>
          <w:rFonts w:ascii="Century Gothic" w:hAnsi="Century Gothic"/>
          <w:bCs/>
          <w:sz w:val="20"/>
          <w:szCs w:val="20"/>
        </w:rPr>
        <w:t>bubenko@ea-partneri.cz</w:t>
      </w:r>
    </w:p>
    <w:bookmarkEnd w:id="0"/>
    <w:p w14:paraId="1E5397C7" w14:textId="77777777" w:rsidR="006311D4" w:rsidRPr="00D86812" w:rsidRDefault="006311D4" w:rsidP="00D639E7">
      <w:pPr>
        <w:jc w:val="both"/>
        <w:rPr>
          <w:rFonts w:ascii="Century Gothic" w:hAnsi="Century Gothic"/>
          <w:sz w:val="20"/>
          <w:szCs w:val="20"/>
        </w:rPr>
      </w:pPr>
    </w:p>
    <w:p w14:paraId="3F78DA65" w14:textId="0511EAC9" w:rsidR="00D639E7" w:rsidRPr="00D86812" w:rsidRDefault="007354A8" w:rsidP="00D639E7">
      <w:pPr>
        <w:jc w:val="both"/>
        <w:rPr>
          <w:rFonts w:ascii="Century Gothic" w:hAnsi="Century Gothic"/>
          <w:sz w:val="20"/>
          <w:szCs w:val="20"/>
        </w:rPr>
      </w:pPr>
      <w:r w:rsidRPr="00D86812">
        <w:rPr>
          <w:rFonts w:ascii="Century Gothic" w:hAnsi="Century Gothic"/>
          <w:sz w:val="20"/>
          <w:szCs w:val="20"/>
        </w:rPr>
        <w:t>Zhotovitel je právnickou osobou</w:t>
      </w:r>
      <w:r w:rsidR="006311D4" w:rsidRPr="00D86812">
        <w:rPr>
          <w:rFonts w:ascii="Century Gothic" w:hAnsi="Century Gothic"/>
          <w:sz w:val="20"/>
          <w:szCs w:val="20"/>
        </w:rPr>
        <w:t xml:space="preserve"> a</w:t>
      </w:r>
      <w:r w:rsidRPr="00D86812">
        <w:rPr>
          <w:rFonts w:ascii="Century Gothic" w:hAnsi="Century Gothic"/>
          <w:sz w:val="20"/>
          <w:szCs w:val="20"/>
        </w:rPr>
        <w:t xml:space="preserve"> prohlašuje, že má veškerá práva a způsobilost k tomu, aby plnil závazky vyplývající z uzavřené smlouvy</w:t>
      </w:r>
      <w:r w:rsidR="00E167A7" w:rsidRPr="00D86812">
        <w:rPr>
          <w:rFonts w:ascii="Century Gothic" w:hAnsi="Century Gothic"/>
          <w:sz w:val="20"/>
          <w:szCs w:val="20"/>
        </w:rPr>
        <w:t>,</w:t>
      </w:r>
      <w:r w:rsidRPr="00D86812">
        <w:rPr>
          <w:rFonts w:ascii="Century Gothic" w:hAnsi="Century Gothic"/>
          <w:sz w:val="20"/>
          <w:szCs w:val="20"/>
        </w:rPr>
        <w:t xml:space="preserve"> a že neexistují žádné právní překážky, které by bránily, či omezovaly plnění jeho závazků</w:t>
      </w:r>
      <w:r w:rsidR="00E167A7" w:rsidRPr="00D86812">
        <w:rPr>
          <w:rFonts w:ascii="Century Gothic" w:hAnsi="Century Gothic"/>
          <w:sz w:val="20"/>
          <w:szCs w:val="20"/>
        </w:rPr>
        <w:t>,</w:t>
      </w:r>
      <w:r w:rsidRPr="00D86812">
        <w:rPr>
          <w:rFonts w:ascii="Century Gothic" w:hAnsi="Century Gothic"/>
          <w:sz w:val="20"/>
          <w:szCs w:val="20"/>
        </w:rPr>
        <w:t xml:space="preserve"> a že uzavřením smlouvy nedojde k porušení žádného obecně závazného předpisu. Zhotovitel současně prohlašuje, že se dostatečným způsobem seznámil se záměry </w:t>
      </w:r>
      <w:r w:rsidR="00FA13F2" w:rsidRPr="00D86812">
        <w:rPr>
          <w:rFonts w:ascii="Century Gothic" w:hAnsi="Century Gothic"/>
          <w:sz w:val="20"/>
          <w:szCs w:val="20"/>
        </w:rPr>
        <w:t>Objednatel</w:t>
      </w:r>
      <w:r w:rsidRPr="00D86812">
        <w:rPr>
          <w:rFonts w:ascii="Century Gothic" w:hAnsi="Century Gothic"/>
          <w:sz w:val="20"/>
          <w:szCs w:val="20"/>
        </w:rPr>
        <w:t>e ohledně přípravy a realizace akce specifikované v následujících ustanoveních této smlouvy a že na základě tohoto zjištění přistupuje k uzavření předmětné smlouvy.</w:t>
      </w:r>
    </w:p>
    <w:p w14:paraId="1A5F3880" w14:textId="77777777" w:rsidR="00D639E7" w:rsidRPr="00D86812" w:rsidRDefault="00D639E7" w:rsidP="00D639E7">
      <w:pPr>
        <w:jc w:val="both"/>
        <w:rPr>
          <w:rFonts w:ascii="Century Gothic" w:hAnsi="Century Gothic"/>
          <w:sz w:val="20"/>
          <w:szCs w:val="20"/>
        </w:rPr>
      </w:pPr>
    </w:p>
    <w:p w14:paraId="520737E1" w14:textId="77777777" w:rsidR="00D639E7" w:rsidRDefault="00D639E7" w:rsidP="00D639E7">
      <w:pPr>
        <w:jc w:val="both"/>
        <w:rPr>
          <w:rFonts w:ascii="Century Gothic" w:hAnsi="Century Gothic"/>
          <w:sz w:val="20"/>
          <w:szCs w:val="20"/>
        </w:rPr>
      </w:pPr>
    </w:p>
    <w:p w14:paraId="2292433E" w14:textId="77777777" w:rsidR="00D86812" w:rsidRDefault="00D86812" w:rsidP="00D639E7">
      <w:pPr>
        <w:jc w:val="both"/>
        <w:rPr>
          <w:rFonts w:ascii="Century Gothic" w:hAnsi="Century Gothic"/>
          <w:sz w:val="20"/>
          <w:szCs w:val="20"/>
        </w:rPr>
      </w:pPr>
    </w:p>
    <w:p w14:paraId="5547B8EF" w14:textId="77777777" w:rsidR="00D86812" w:rsidRPr="00D86812" w:rsidRDefault="00D86812" w:rsidP="00D639E7">
      <w:pPr>
        <w:jc w:val="both"/>
        <w:rPr>
          <w:rFonts w:ascii="Century Gothic" w:hAnsi="Century Gothic"/>
          <w:sz w:val="20"/>
          <w:szCs w:val="20"/>
        </w:rPr>
      </w:pPr>
    </w:p>
    <w:p w14:paraId="79F7811C" w14:textId="77777777" w:rsidR="007354A8" w:rsidRPr="00D86812" w:rsidRDefault="007354A8" w:rsidP="00D639E7">
      <w:pPr>
        <w:jc w:val="center"/>
        <w:rPr>
          <w:rFonts w:ascii="Century Gothic" w:hAnsi="Century Gothic"/>
          <w:b/>
          <w:bCs/>
          <w:sz w:val="20"/>
          <w:szCs w:val="20"/>
          <w:u w:val="single"/>
        </w:rPr>
      </w:pPr>
      <w:r w:rsidRPr="00D86812">
        <w:rPr>
          <w:rFonts w:ascii="Century Gothic" w:hAnsi="Century Gothic"/>
          <w:b/>
          <w:bCs/>
          <w:sz w:val="20"/>
          <w:szCs w:val="20"/>
          <w:u w:val="single"/>
        </w:rPr>
        <w:lastRenderedPageBreak/>
        <w:t>II. PŘEDMĚT SMLOUVY:</w:t>
      </w:r>
    </w:p>
    <w:p w14:paraId="27210F3A" w14:textId="77777777" w:rsidR="007354A8" w:rsidRPr="00D86812" w:rsidRDefault="007354A8" w:rsidP="007354A8">
      <w:pPr>
        <w:widowControl w:val="0"/>
        <w:autoSpaceDE w:val="0"/>
        <w:autoSpaceDN w:val="0"/>
        <w:adjustRightInd w:val="0"/>
        <w:ind w:left="3479" w:right="-92"/>
        <w:rPr>
          <w:rFonts w:ascii="Century Gothic" w:hAnsi="Century Gothic"/>
          <w:b/>
          <w:bCs/>
          <w:sz w:val="20"/>
          <w:szCs w:val="20"/>
        </w:rPr>
      </w:pPr>
    </w:p>
    <w:p w14:paraId="3E58A53D" w14:textId="29FDFAC5" w:rsidR="003D79DC" w:rsidRPr="00D86812" w:rsidRDefault="007354A8" w:rsidP="00421AB9">
      <w:pPr>
        <w:pStyle w:val="Zhlav"/>
        <w:numPr>
          <w:ilvl w:val="0"/>
          <w:numId w:val="1"/>
        </w:numPr>
        <w:tabs>
          <w:tab w:val="clear" w:pos="4536"/>
        </w:tabs>
        <w:ind w:left="567" w:right="-91" w:hanging="567"/>
        <w:jc w:val="both"/>
        <w:rPr>
          <w:rFonts w:ascii="Century Gothic" w:hAnsi="Century Gothic"/>
        </w:rPr>
      </w:pPr>
      <w:r w:rsidRPr="00D86812">
        <w:rPr>
          <w:rFonts w:ascii="Century Gothic" w:hAnsi="Century Gothic"/>
        </w:rPr>
        <w:t xml:space="preserve">Předmětem smlouvy </w:t>
      </w:r>
      <w:r w:rsidR="00A40DD7" w:rsidRPr="00D86812">
        <w:rPr>
          <w:rFonts w:ascii="Century Gothic" w:hAnsi="Century Gothic"/>
        </w:rPr>
        <w:t xml:space="preserve">je </w:t>
      </w:r>
      <w:r w:rsidR="00D1169E" w:rsidRPr="00D86812">
        <w:rPr>
          <w:rFonts w:ascii="Century Gothic" w:hAnsi="Century Gothic"/>
        </w:rPr>
        <w:t>provedení díla „</w:t>
      </w:r>
      <w:r w:rsidR="000907B5" w:rsidRPr="00D86812">
        <w:rPr>
          <w:rFonts w:ascii="Century Gothic" w:hAnsi="Century Gothic"/>
        </w:rPr>
        <w:t xml:space="preserve">SPZ </w:t>
      </w:r>
      <w:proofErr w:type="gramStart"/>
      <w:r w:rsidR="000907B5" w:rsidRPr="00D86812">
        <w:rPr>
          <w:rFonts w:ascii="Century Gothic" w:hAnsi="Century Gothic"/>
        </w:rPr>
        <w:t>Triangle - energetické</w:t>
      </w:r>
      <w:proofErr w:type="gramEnd"/>
      <w:r w:rsidR="000907B5" w:rsidRPr="00D86812">
        <w:rPr>
          <w:rFonts w:ascii="Century Gothic" w:hAnsi="Century Gothic"/>
        </w:rPr>
        <w:t xml:space="preserve"> posudky objektů a </w:t>
      </w:r>
      <w:proofErr w:type="spellStart"/>
      <w:r w:rsidR="000907B5" w:rsidRPr="00D86812">
        <w:rPr>
          <w:rFonts w:ascii="Century Gothic" w:hAnsi="Century Gothic"/>
        </w:rPr>
        <w:t>PENB</w:t>
      </w:r>
      <w:proofErr w:type="spellEnd"/>
      <w:r w:rsidR="000907B5" w:rsidRPr="00D86812">
        <w:rPr>
          <w:rFonts w:ascii="Century Gothic" w:hAnsi="Century Gothic"/>
        </w:rPr>
        <w:t xml:space="preserve"> pro stavební objekty: administrativní budova, ubytovny (8 objektů), jídelna a vrátnice</w:t>
      </w:r>
      <w:r w:rsidR="00D1169E" w:rsidRPr="00D86812">
        <w:rPr>
          <w:rFonts w:ascii="Century Gothic" w:hAnsi="Century Gothic"/>
        </w:rPr>
        <w:t>“</w:t>
      </w:r>
      <w:r w:rsidR="00AD4D9C" w:rsidRPr="00D86812">
        <w:rPr>
          <w:rFonts w:ascii="Century Gothic" w:hAnsi="Century Gothic"/>
        </w:rPr>
        <w:t>.</w:t>
      </w:r>
    </w:p>
    <w:p w14:paraId="40127CEF" w14:textId="77777777" w:rsidR="00421AB9" w:rsidRPr="00D86812" w:rsidRDefault="00421AB9" w:rsidP="00421AB9">
      <w:pPr>
        <w:pStyle w:val="Zhlav"/>
        <w:tabs>
          <w:tab w:val="clear" w:pos="4536"/>
        </w:tabs>
        <w:ind w:left="567" w:right="-91"/>
        <w:jc w:val="both"/>
        <w:rPr>
          <w:rFonts w:ascii="Century Gothic" w:hAnsi="Century Gothic"/>
        </w:rPr>
      </w:pPr>
    </w:p>
    <w:p w14:paraId="4DBBB2A4" w14:textId="77777777" w:rsidR="000907B5" w:rsidRPr="00D86812" w:rsidRDefault="000907B5" w:rsidP="000907B5">
      <w:pPr>
        <w:pStyle w:val="Zhlav"/>
        <w:numPr>
          <w:ilvl w:val="0"/>
          <w:numId w:val="1"/>
        </w:numPr>
        <w:tabs>
          <w:tab w:val="clear" w:pos="4536"/>
        </w:tabs>
        <w:ind w:left="567" w:right="-91" w:hanging="567"/>
        <w:jc w:val="both"/>
        <w:rPr>
          <w:rFonts w:ascii="Century Gothic" w:hAnsi="Century Gothic"/>
        </w:rPr>
      </w:pPr>
      <w:r w:rsidRPr="00D86812">
        <w:rPr>
          <w:rFonts w:ascii="Century Gothic" w:hAnsi="Century Gothic"/>
        </w:rPr>
        <w:t xml:space="preserve">Energetický posudek bude zpracován pro každý stavební objekt dle vyhlášky č. 141/2021 Sb. o energetickém posudku a o údajích vedených v Systému monitoringu spotřeby energie, zpracovaný energetickým specialistou s příslušným oprávněním dle zákona č. 406/2000 Sb., o hospodaření s energií, v platném znění. </w:t>
      </w:r>
    </w:p>
    <w:p w14:paraId="6DC91FC2" w14:textId="77777777" w:rsidR="000907B5" w:rsidRPr="00D86812" w:rsidRDefault="000907B5" w:rsidP="000907B5">
      <w:pPr>
        <w:pStyle w:val="Zhlav"/>
        <w:tabs>
          <w:tab w:val="clear" w:pos="4536"/>
        </w:tabs>
        <w:ind w:left="567" w:right="-91"/>
        <w:jc w:val="both"/>
        <w:rPr>
          <w:rFonts w:ascii="Century Gothic" w:hAnsi="Century Gothic"/>
        </w:rPr>
      </w:pPr>
    </w:p>
    <w:p w14:paraId="6148F356" w14:textId="77777777" w:rsidR="00AF5261" w:rsidRPr="00D86812" w:rsidRDefault="000907B5" w:rsidP="00AF5261">
      <w:pPr>
        <w:pStyle w:val="Zhlav"/>
        <w:numPr>
          <w:ilvl w:val="0"/>
          <w:numId w:val="1"/>
        </w:numPr>
        <w:tabs>
          <w:tab w:val="clear" w:pos="4536"/>
        </w:tabs>
        <w:ind w:left="567" w:right="-91" w:hanging="567"/>
        <w:jc w:val="both"/>
        <w:rPr>
          <w:rFonts w:ascii="Century Gothic" w:hAnsi="Century Gothic"/>
        </w:rPr>
      </w:pPr>
      <w:r w:rsidRPr="00D86812">
        <w:rPr>
          <w:rFonts w:ascii="Century Gothic" w:hAnsi="Century Gothic"/>
        </w:rPr>
        <w:t>Průkaz energetické náročnosti budovy (</w:t>
      </w:r>
      <w:proofErr w:type="spellStart"/>
      <w:r w:rsidRPr="00D86812">
        <w:rPr>
          <w:rFonts w:ascii="Century Gothic" w:hAnsi="Century Gothic"/>
        </w:rPr>
        <w:t>PENB</w:t>
      </w:r>
      <w:proofErr w:type="spellEnd"/>
      <w:r w:rsidRPr="00D86812">
        <w:rPr>
          <w:rFonts w:ascii="Century Gothic" w:hAnsi="Century Gothic"/>
        </w:rPr>
        <w:t xml:space="preserve">) bude zpracován pro každý stavební objekt samostatně dle prováděcí vyhlášky č. 264/2020 Sb., o energetické náročnosti budovy v platném znění, pro stav po realizaci projektu s tím, že musí být zřejmé, které energetické zdroje a stavební konstrukce budou projektem řešeny. </w:t>
      </w:r>
    </w:p>
    <w:p w14:paraId="46AC0F78" w14:textId="77777777" w:rsidR="00AF5261" w:rsidRPr="00D86812" w:rsidRDefault="00AF5261" w:rsidP="00AF5261">
      <w:pPr>
        <w:pStyle w:val="Odstavecseseznamem"/>
        <w:rPr>
          <w:rFonts w:ascii="Century Gothic" w:hAnsi="Century Gothic"/>
        </w:rPr>
      </w:pPr>
    </w:p>
    <w:p w14:paraId="09FD7107" w14:textId="77777777" w:rsidR="003D79DC" w:rsidRPr="00D86812" w:rsidRDefault="00AF5261" w:rsidP="003D79DC">
      <w:pPr>
        <w:pStyle w:val="Zhlav"/>
        <w:numPr>
          <w:ilvl w:val="0"/>
          <w:numId w:val="1"/>
        </w:numPr>
        <w:tabs>
          <w:tab w:val="clear" w:pos="4536"/>
        </w:tabs>
        <w:ind w:left="567" w:right="-91" w:hanging="567"/>
        <w:jc w:val="both"/>
        <w:rPr>
          <w:rFonts w:ascii="Century Gothic" w:hAnsi="Century Gothic"/>
        </w:rPr>
      </w:pPr>
      <w:r w:rsidRPr="00D86812">
        <w:rPr>
          <w:rFonts w:ascii="Century Gothic" w:hAnsi="Century Gothic"/>
        </w:rPr>
        <w:t>D</w:t>
      </w:r>
      <w:r w:rsidR="000907B5" w:rsidRPr="00D86812">
        <w:rPr>
          <w:rFonts w:ascii="Century Gothic" w:hAnsi="Century Gothic"/>
        </w:rPr>
        <w:t>okumenty</w:t>
      </w:r>
      <w:r w:rsidRPr="00D86812">
        <w:rPr>
          <w:rFonts w:ascii="Century Gothic" w:hAnsi="Century Gothic"/>
        </w:rPr>
        <w:t xml:space="preserve"> dle bodu 2 a 3</w:t>
      </w:r>
      <w:r w:rsidR="000907B5" w:rsidRPr="00D86812">
        <w:rPr>
          <w:rFonts w:ascii="Century Gothic" w:hAnsi="Century Gothic"/>
        </w:rPr>
        <w:t xml:space="preserve"> požadujeme zpracovat dle aktuálních Pravidel pro žadatele a příjemce podpory </w:t>
      </w:r>
      <w:proofErr w:type="spellStart"/>
      <w:r w:rsidR="000907B5" w:rsidRPr="00D86812">
        <w:rPr>
          <w:rFonts w:ascii="Century Gothic" w:hAnsi="Century Gothic"/>
        </w:rPr>
        <w:t>OPŽP</w:t>
      </w:r>
      <w:proofErr w:type="spellEnd"/>
      <w:r w:rsidR="000907B5" w:rsidRPr="00D86812">
        <w:rPr>
          <w:rFonts w:ascii="Century Gothic" w:hAnsi="Century Gothic"/>
        </w:rPr>
        <w:t xml:space="preserve"> 21+ viz 1.1 Energetické úspory – Operační program Životního prostředí a podmínek 37. výzvy – Komplexní úsporné projekty na veřejných budovách – Operační program Životního prostředí (opžp.cz).</w:t>
      </w:r>
    </w:p>
    <w:p w14:paraId="174F41D2" w14:textId="77777777" w:rsidR="00816033" w:rsidRPr="00D86812" w:rsidRDefault="00816033" w:rsidP="00816033">
      <w:pPr>
        <w:pStyle w:val="Odstavecseseznamem"/>
        <w:rPr>
          <w:rFonts w:ascii="Century Gothic" w:hAnsi="Century Gothic"/>
        </w:rPr>
      </w:pPr>
    </w:p>
    <w:p w14:paraId="6576BD76" w14:textId="571E6F7E" w:rsidR="00816033" w:rsidRPr="00D86812" w:rsidRDefault="00816033" w:rsidP="003D79DC">
      <w:pPr>
        <w:pStyle w:val="Zhlav"/>
        <w:numPr>
          <w:ilvl w:val="0"/>
          <w:numId w:val="1"/>
        </w:numPr>
        <w:tabs>
          <w:tab w:val="clear" w:pos="4536"/>
        </w:tabs>
        <w:ind w:left="567" w:right="-91" w:hanging="567"/>
        <w:jc w:val="both"/>
        <w:rPr>
          <w:rFonts w:ascii="Century Gothic" w:hAnsi="Century Gothic"/>
        </w:rPr>
      </w:pPr>
      <w:r w:rsidRPr="00D86812">
        <w:rPr>
          <w:rFonts w:ascii="Century Gothic" w:hAnsi="Century Gothic"/>
        </w:rPr>
        <w:t xml:space="preserve">Podklady pro zpracování díla jsou: </w:t>
      </w:r>
      <w:proofErr w:type="spellStart"/>
      <w:r w:rsidRPr="00D86812">
        <w:rPr>
          <w:rFonts w:ascii="Century Gothic" w:hAnsi="Century Gothic"/>
        </w:rPr>
        <w:t>DPS</w:t>
      </w:r>
      <w:proofErr w:type="spellEnd"/>
      <w:r w:rsidRPr="00D86812">
        <w:rPr>
          <w:rFonts w:ascii="Century Gothic" w:hAnsi="Century Gothic"/>
        </w:rPr>
        <w:t xml:space="preserve"> (dokumentace provedení stavby) stávajícího stavu objektů: administrativní budova, ubytovny (8 objektů), jídelna a vrátnice, faktury za spotřebu </w:t>
      </w:r>
      <w:r w:rsidR="000F6160" w:rsidRPr="00D86812">
        <w:rPr>
          <w:rFonts w:ascii="Century Gothic" w:hAnsi="Century Gothic"/>
        </w:rPr>
        <w:t>energií</w:t>
      </w:r>
      <w:r w:rsidRPr="00D86812">
        <w:rPr>
          <w:rFonts w:ascii="Century Gothic" w:hAnsi="Century Gothic"/>
        </w:rPr>
        <w:t xml:space="preserve"> za poslední 3 roky, </w:t>
      </w:r>
      <w:proofErr w:type="gramStart"/>
      <w:r w:rsidRPr="00D86812">
        <w:rPr>
          <w:rFonts w:ascii="Century Gothic" w:hAnsi="Century Gothic"/>
        </w:rPr>
        <w:t>studie - Vize</w:t>
      </w:r>
      <w:proofErr w:type="gramEnd"/>
      <w:r w:rsidRPr="00D86812">
        <w:rPr>
          <w:rFonts w:ascii="Century Gothic" w:hAnsi="Century Gothic"/>
        </w:rPr>
        <w:t xml:space="preserve"> přípravy zateplení a humanizace objektu sídla SPZ Triangle, vzorové detaily skladeb sestav z kontejnerů KOMA.</w:t>
      </w:r>
    </w:p>
    <w:p w14:paraId="5AE5D290" w14:textId="77777777" w:rsidR="003D79DC" w:rsidRPr="00D86812" w:rsidRDefault="003D79DC" w:rsidP="003D79DC">
      <w:pPr>
        <w:pStyle w:val="Odstavecseseznamem"/>
        <w:rPr>
          <w:rFonts w:ascii="Century Gothic" w:hAnsi="Century Gothic"/>
        </w:rPr>
      </w:pPr>
    </w:p>
    <w:p w14:paraId="694FDB57" w14:textId="77777777" w:rsidR="003D79DC" w:rsidRPr="00D86812" w:rsidRDefault="000907B5" w:rsidP="003D79DC">
      <w:pPr>
        <w:pStyle w:val="Zhlav"/>
        <w:numPr>
          <w:ilvl w:val="0"/>
          <w:numId w:val="1"/>
        </w:numPr>
        <w:tabs>
          <w:tab w:val="clear" w:pos="4536"/>
        </w:tabs>
        <w:ind w:left="567" w:right="-91" w:hanging="567"/>
        <w:jc w:val="both"/>
        <w:rPr>
          <w:rFonts w:ascii="Century Gothic" w:hAnsi="Century Gothic"/>
        </w:rPr>
      </w:pPr>
      <w:r w:rsidRPr="00D86812">
        <w:rPr>
          <w:rFonts w:ascii="Century Gothic" w:hAnsi="Century Gothic"/>
        </w:rPr>
        <w:t xml:space="preserve">Zpracované energetické posudky a průkazy energetické náročnosti budov budou použity jako poklad pro zadání veřejné zakázky malého rozsahu na zpracování dokumentace pro provádění stavby (dále jen </w:t>
      </w:r>
      <w:proofErr w:type="spellStart"/>
      <w:r w:rsidRPr="00D86812">
        <w:rPr>
          <w:rFonts w:ascii="Century Gothic" w:hAnsi="Century Gothic"/>
        </w:rPr>
        <w:t>DPS</w:t>
      </w:r>
      <w:proofErr w:type="spellEnd"/>
      <w:r w:rsidRPr="00D86812">
        <w:rPr>
          <w:rFonts w:ascii="Century Gothic" w:hAnsi="Century Gothic"/>
        </w:rPr>
        <w:t xml:space="preserve">) „Zateplení administrativní budovy, ubytoven, jídelny a vrátnice v SPZ Triangle – </w:t>
      </w:r>
      <w:proofErr w:type="spellStart"/>
      <w:r w:rsidRPr="00D86812">
        <w:rPr>
          <w:rFonts w:ascii="Century Gothic" w:hAnsi="Century Gothic"/>
        </w:rPr>
        <w:t>PD</w:t>
      </w:r>
      <w:proofErr w:type="spellEnd"/>
      <w:r w:rsidRPr="00D86812">
        <w:rPr>
          <w:rFonts w:ascii="Century Gothic" w:hAnsi="Century Gothic"/>
        </w:rPr>
        <w:t>, IČ a AD“ a případně podklad k žádosti výše uvedeného dotačního programu.</w:t>
      </w:r>
    </w:p>
    <w:p w14:paraId="379E858D" w14:textId="77777777" w:rsidR="003D79DC" w:rsidRPr="00D86812" w:rsidRDefault="003D79DC" w:rsidP="003D79DC">
      <w:pPr>
        <w:pStyle w:val="Odstavecseseznamem"/>
        <w:rPr>
          <w:rFonts w:ascii="Century Gothic" w:hAnsi="Century Gothic"/>
        </w:rPr>
      </w:pPr>
    </w:p>
    <w:p w14:paraId="57DDFF4B" w14:textId="0263E2F6" w:rsidR="000907B5" w:rsidRPr="00D86812" w:rsidRDefault="003D79DC" w:rsidP="003D79DC">
      <w:pPr>
        <w:pStyle w:val="Zhlav"/>
        <w:tabs>
          <w:tab w:val="clear" w:pos="4536"/>
        </w:tabs>
        <w:ind w:left="426" w:right="-91"/>
        <w:jc w:val="both"/>
        <w:rPr>
          <w:rFonts w:ascii="Century Gothic" w:hAnsi="Century Gothic"/>
        </w:rPr>
      </w:pPr>
      <w:r w:rsidRPr="00D86812">
        <w:rPr>
          <w:rFonts w:ascii="Century Gothic" w:hAnsi="Century Gothic"/>
        </w:rPr>
        <w:t xml:space="preserve"> </w:t>
      </w:r>
      <w:proofErr w:type="spellStart"/>
      <w:r w:rsidR="00AF5261" w:rsidRPr="00D86812">
        <w:rPr>
          <w:rFonts w:ascii="Century Gothic" w:hAnsi="Century Gothic"/>
        </w:rPr>
        <w:t>DPS</w:t>
      </w:r>
      <w:proofErr w:type="spellEnd"/>
      <w:r w:rsidR="00AF5261" w:rsidRPr="00D86812">
        <w:rPr>
          <w:rFonts w:ascii="Century Gothic" w:hAnsi="Century Gothic"/>
        </w:rPr>
        <w:t xml:space="preserve"> </w:t>
      </w:r>
      <w:r w:rsidR="000907B5" w:rsidRPr="00D86812">
        <w:rPr>
          <w:rFonts w:ascii="Century Gothic" w:hAnsi="Century Gothic"/>
        </w:rPr>
        <w:t>plánujeme realizovat po etapách:</w:t>
      </w:r>
    </w:p>
    <w:p w14:paraId="7A97B357" w14:textId="77777777" w:rsidR="000907B5" w:rsidRPr="00D86812" w:rsidRDefault="000907B5" w:rsidP="003D79DC">
      <w:pPr>
        <w:pStyle w:val="Zhlav"/>
        <w:spacing w:after="120"/>
        <w:ind w:left="426" w:right="-91"/>
        <w:jc w:val="both"/>
        <w:rPr>
          <w:rFonts w:ascii="Century Gothic" w:hAnsi="Century Gothic"/>
        </w:rPr>
      </w:pPr>
      <w:r w:rsidRPr="00D86812">
        <w:rPr>
          <w:rFonts w:ascii="Century Gothic" w:hAnsi="Century Gothic"/>
        </w:rPr>
        <w:t xml:space="preserve">1. </w:t>
      </w:r>
      <w:proofErr w:type="gramStart"/>
      <w:r w:rsidRPr="00D86812">
        <w:rPr>
          <w:rFonts w:ascii="Century Gothic" w:hAnsi="Century Gothic"/>
        </w:rPr>
        <w:t>etapa - Zpracování</w:t>
      </w:r>
      <w:proofErr w:type="gramEnd"/>
      <w:r w:rsidRPr="00D86812">
        <w:rPr>
          <w:rFonts w:ascii="Century Gothic" w:hAnsi="Century Gothic"/>
        </w:rPr>
        <w:t xml:space="preserve"> projektové dokumentace výměny okenních a dveřních výplní v SO 01.1 administrativní budově SPZ Triangle, zateplení objektu, řešení chlazení, vytápění, větrání, úprava světlíku a umístění </w:t>
      </w:r>
      <w:proofErr w:type="spellStart"/>
      <w:r w:rsidRPr="00D86812">
        <w:rPr>
          <w:rFonts w:ascii="Century Gothic" w:hAnsi="Century Gothic"/>
        </w:rPr>
        <w:t>FV</w:t>
      </w:r>
      <w:proofErr w:type="spellEnd"/>
      <w:r w:rsidRPr="00D86812">
        <w:rPr>
          <w:rFonts w:ascii="Century Gothic" w:hAnsi="Century Gothic"/>
        </w:rPr>
        <w:t xml:space="preserve"> panelů na střechu, zeleně (formou popínavých dřevin - předsazených „</w:t>
      </w:r>
      <w:proofErr w:type="spellStart"/>
      <w:r w:rsidRPr="00D86812">
        <w:rPr>
          <w:rFonts w:ascii="Century Gothic" w:hAnsi="Century Gothic"/>
        </w:rPr>
        <w:t>screenů</w:t>
      </w:r>
      <w:proofErr w:type="spellEnd"/>
      <w:r w:rsidRPr="00D86812">
        <w:rPr>
          <w:rFonts w:ascii="Century Gothic" w:hAnsi="Century Gothic"/>
        </w:rPr>
        <w:t xml:space="preserve">“). Vytápění dle Vize přípravy zateplení a humanizace objektu sídla SPZ Triangle (příloha č. 1) ve variantě 1 (dále jen varianta č. 1). Pasivní rekuperace + tepelné čerpadlo vzduch – vzduch (oba systémy jsou nainstalovány samostatně, zachování stávajících radiátorů nebo případnou výměnou za úspornější) a zateplení dle varianty č. 1 Nástřik tvrdou PUP pěnou s ochranným nástřikem kombinovaný s panely s </w:t>
      </w:r>
      <w:proofErr w:type="spellStart"/>
      <w:r w:rsidRPr="00D86812">
        <w:rPr>
          <w:rFonts w:ascii="Century Gothic" w:hAnsi="Century Gothic"/>
        </w:rPr>
        <w:t>TAHOKOVU</w:t>
      </w:r>
      <w:proofErr w:type="spellEnd"/>
      <w:r w:rsidRPr="00D86812">
        <w:rPr>
          <w:rFonts w:ascii="Century Gothic" w:hAnsi="Century Gothic"/>
        </w:rPr>
        <w:t>, vč. prověření možnosti zateplení podlahy.</w:t>
      </w:r>
    </w:p>
    <w:p w14:paraId="28C7FB4E" w14:textId="77777777" w:rsidR="000907B5" w:rsidRPr="00D86812" w:rsidRDefault="000907B5" w:rsidP="003D79DC">
      <w:pPr>
        <w:pStyle w:val="Zhlav"/>
        <w:spacing w:after="120"/>
        <w:ind w:left="426" w:right="-91"/>
        <w:jc w:val="both"/>
        <w:rPr>
          <w:rFonts w:ascii="Century Gothic" w:hAnsi="Century Gothic"/>
        </w:rPr>
      </w:pPr>
      <w:r w:rsidRPr="00D86812">
        <w:rPr>
          <w:rFonts w:ascii="Century Gothic" w:hAnsi="Century Gothic"/>
        </w:rPr>
        <w:t xml:space="preserve">2. etapa - Zpracování projektové dokumentace výměny okenních a dveřních výplní SO 01.3, SO 0.1.4, SO 01.5, SO 01.6 - ubytovny v SPZ Triangle, zateplení, řešení vytápění, umístění </w:t>
      </w:r>
      <w:proofErr w:type="spellStart"/>
      <w:r w:rsidRPr="00D86812">
        <w:rPr>
          <w:rFonts w:ascii="Century Gothic" w:hAnsi="Century Gothic"/>
        </w:rPr>
        <w:t>FV</w:t>
      </w:r>
      <w:proofErr w:type="spellEnd"/>
      <w:r w:rsidRPr="00D86812">
        <w:rPr>
          <w:rFonts w:ascii="Century Gothic" w:hAnsi="Century Gothic"/>
        </w:rPr>
        <w:t xml:space="preserve"> panelů na střechu, zeleně (formou popínavých dřevin - předsazených „</w:t>
      </w:r>
      <w:proofErr w:type="spellStart"/>
      <w:r w:rsidRPr="00D86812">
        <w:rPr>
          <w:rFonts w:ascii="Century Gothic" w:hAnsi="Century Gothic"/>
        </w:rPr>
        <w:t>screenů</w:t>
      </w:r>
      <w:proofErr w:type="spellEnd"/>
      <w:r w:rsidRPr="00D86812">
        <w:rPr>
          <w:rFonts w:ascii="Century Gothic" w:hAnsi="Century Gothic"/>
        </w:rPr>
        <w:t xml:space="preserve">“) – pouze západní strana, zachování stávajících radiátorů nebo případnou výměnou za úspornější a zateplení dle varianty č. 1 Nástřik tvrdou PUP pěnou s ochranným nástřikem kombinovaný s panely s </w:t>
      </w:r>
      <w:proofErr w:type="spellStart"/>
      <w:r w:rsidRPr="00D86812">
        <w:rPr>
          <w:rFonts w:ascii="Century Gothic" w:hAnsi="Century Gothic"/>
        </w:rPr>
        <w:t>TAHOKOVU</w:t>
      </w:r>
      <w:proofErr w:type="spellEnd"/>
      <w:r w:rsidRPr="00D86812">
        <w:rPr>
          <w:rFonts w:ascii="Century Gothic" w:hAnsi="Century Gothic"/>
        </w:rPr>
        <w:t>, vč. prověření možnosti zateplení podlahy.</w:t>
      </w:r>
    </w:p>
    <w:p w14:paraId="1B00ABFD" w14:textId="77777777" w:rsidR="000907B5" w:rsidRPr="00D86812" w:rsidRDefault="000907B5" w:rsidP="003D79DC">
      <w:pPr>
        <w:pStyle w:val="Zhlav"/>
        <w:spacing w:after="120"/>
        <w:ind w:left="426" w:right="-91"/>
        <w:jc w:val="both"/>
        <w:rPr>
          <w:rFonts w:ascii="Century Gothic" w:hAnsi="Century Gothic"/>
        </w:rPr>
      </w:pPr>
      <w:r w:rsidRPr="00D86812">
        <w:rPr>
          <w:rFonts w:ascii="Century Gothic" w:hAnsi="Century Gothic"/>
        </w:rPr>
        <w:t xml:space="preserve">3. </w:t>
      </w:r>
      <w:proofErr w:type="gramStart"/>
      <w:r w:rsidRPr="00D86812">
        <w:rPr>
          <w:rFonts w:ascii="Century Gothic" w:hAnsi="Century Gothic"/>
        </w:rPr>
        <w:t>etapa - Zpracování</w:t>
      </w:r>
      <w:proofErr w:type="gramEnd"/>
      <w:r w:rsidRPr="00D86812">
        <w:rPr>
          <w:rFonts w:ascii="Century Gothic" w:hAnsi="Century Gothic"/>
        </w:rPr>
        <w:t xml:space="preserve"> projektové dokumentace výměny okenních a dveřních výplní v SO 01.7 vrátnice v SPZ Triangle, zateplení, řešení vytápění, umístění </w:t>
      </w:r>
      <w:proofErr w:type="spellStart"/>
      <w:r w:rsidRPr="00D86812">
        <w:rPr>
          <w:rFonts w:ascii="Century Gothic" w:hAnsi="Century Gothic"/>
        </w:rPr>
        <w:t>FV</w:t>
      </w:r>
      <w:proofErr w:type="spellEnd"/>
      <w:r w:rsidRPr="00D86812">
        <w:rPr>
          <w:rFonts w:ascii="Century Gothic" w:hAnsi="Century Gothic"/>
        </w:rPr>
        <w:t xml:space="preserve"> panelů na střechu, zachování stávajících radiátorů nebo případnou výměnou za úspornější a zateplení dle varianty č. 1 Nástřik tvrdou PUP pěnou s ochranným nástřikem kombinovaný s panely s </w:t>
      </w:r>
      <w:proofErr w:type="spellStart"/>
      <w:r w:rsidRPr="00D86812">
        <w:rPr>
          <w:rFonts w:ascii="Century Gothic" w:hAnsi="Century Gothic"/>
        </w:rPr>
        <w:t>TAHOKOVU</w:t>
      </w:r>
      <w:proofErr w:type="spellEnd"/>
      <w:r w:rsidRPr="00D86812">
        <w:rPr>
          <w:rFonts w:ascii="Century Gothic" w:hAnsi="Century Gothic"/>
        </w:rPr>
        <w:t>, vč. prověření možnosti zateplení podlahy.</w:t>
      </w:r>
    </w:p>
    <w:p w14:paraId="03D2DBC9" w14:textId="77777777" w:rsidR="000907B5" w:rsidRPr="00D86812" w:rsidRDefault="000907B5" w:rsidP="003D79DC">
      <w:pPr>
        <w:pStyle w:val="Zhlav"/>
        <w:spacing w:after="120"/>
        <w:ind w:left="426" w:right="-91"/>
        <w:jc w:val="both"/>
        <w:rPr>
          <w:rFonts w:ascii="Century Gothic" w:hAnsi="Century Gothic"/>
        </w:rPr>
      </w:pPr>
      <w:r w:rsidRPr="00D86812">
        <w:rPr>
          <w:rFonts w:ascii="Century Gothic" w:hAnsi="Century Gothic"/>
        </w:rPr>
        <w:t xml:space="preserve">4. </w:t>
      </w:r>
      <w:proofErr w:type="gramStart"/>
      <w:r w:rsidRPr="00D86812">
        <w:rPr>
          <w:rFonts w:ascii="Century Gothic" w:hAnsi="Century Gothic"/>
        </w:rPr>
        <w:t>etapa - Zpracování</w:t>
      </w:r>
      <w:proofErr w:type="gramEnd"/>
      <w:r w:rsidRPr="00D86812">
        <w:rPr>
          <w:rFonts w:ascii="Century Gothic" w:hAnsi="Century Gothic"/>
        </w:rPr>
        <w:t xml:space="preserve"> projektové dokumentace výměny okenních a dveřních výplní v SO 01.2 jídelně v SPZ Triangle, zateplení, řešení vytápění, umístění </w:t>
      </w:r>
      <w:proofErr w:type="spellStart"/>
      <w:r w:rsidRPr="00D86812">
        <w:rPr>
          <w:rFonts w:ascii="Century Gothic" w:hAnsi="Century Gothic"/>
        </w:rPr>
        <w:t>FV</w:t>
      </w:r>
      <w:proofErr w:type="spellEnd"/>
      <w:r w:rsidRPr="00D86812">
        <w:rPr>
          <w:rFonts w:ascii="Century Gothic" w:hAnsi="Century Gothic"/>
        </w:rPr>
        <w:t xml:space="preserve"> panelů na střechu, </w:t>
      </w:r>
      <w:r w:rsidRPr="00D86812">
        <w:rPr>
          <w:rFonts w:ascii="Century Gothic" w:hAnsi="Century Gothic"/>
        </w:rPr>
        <w:lastRenderedPageBreak/>
        <w:t xml:space="preserve">zachování stávajících radiátorů nebo případnou výměnou za úspornější a zateplení dle varianty č. 1 Nástřik tvrdou PUP pěnou s ochranným nástřikem kombinovaný s panely s </w:t>
      </w:r>
      <w:proofErr w:type="spellStart"/>
      <w:r w:rsidRPr="00D86812">
        <w:rPr>
          <w:rFonts w:ascii="Century Gothic" w:hAnsi="Century Gothic"/>
        </w:rPr>
        <w:t>TAHOKOVU</w:t>
      </w:r>
      <w:proofErr w:type="spellEnd"/>
      <w:r w:rsidRPr="00D86812">
        <w:rPr>
          <w:rFonts w:ascii="Century Gothic" w:hAnsi="Century Gothic"/>
        </w:rPr>
        <w:t>, vč. prověření možnosti zateplení podlahy.</w:t>
      </w:r>
    </w:p>
    <w:p w14:paraId="2AE3632B" w14:textId="326BD543" w:rsidR="00421AB9" w:rsidRPr="00D86812" w:rsidRDefault="000907B5" w:rsidP="00421AB9">
      <w:pPr>
        <w:pStyle w:val="Zhlav"/>
        <w:tabs>
          <w:tab w:val="clear" w:pos="4536"/>
        </w:tabs>
        <w:spacing w:after="120"/>
        <w:ind w:left="426" w:right="-91"/>
        <w:jc w:val="both"/>
        <w:rPr>
          <w:rFonts w:ascii="Century Gothic" w:hAnsi="Century Gothic"/>
        </w:rPr>
      </w:pPr>
      <w:r w:rsidRPr="00D86812">
        <w:rPr>
          <w:rFonts w:ascii="Century Gothic" w:hAnsi="Century Gothic"/>
        </w:rPr>
        <w:t>Objekty jsou sestaveny z kontejnerů KOMA</w:t>
      </w:r>
      <w:r w:rsidR="00AF5261" w:rsidRPr="00D86812">
        <w:rPr>
          <w:rFonts w:ascii="Century Gothic" w:hAnsi="Century Gothic"/>
        </w:rPr>
        <w:t>.</w:t>
      </w:r>
    </w:p>
    <w:p w14:paraId="591622A7" w14:textId="77777777" w:rsidR="007354A8" w:rsidRPr="00D86812" w:rsidRDefault="007354A8" w:rsidP="001C26C3">
      <w:pPr>
        <w:pStyle w:val="Zhlav"/>
        <w:tabs>
          <w:tab w:val="clear" w:pos="4536"/>
          <w:tab w:val="clear" w:pos="9072"/>
          <w:tab w:val="left" w:pos="284"/>
          <w:tab w:val="right" w:pos="709"/>
        </w:tabs>
        <w:ind w:right="-91"/>
        <w:jc w:val="both"/>
        <w:rPr>
          <w:rFonts w:ascii="Century Gothic" w:hAnsi="Century Gothic"/>
        </w:rPr>
      </w:pPr>
    </w:p>
    <w:p w14:paraId="413C4F1D" w14:textId="77777777" w:rsidR="007354A8" w:rsidRPr="00D86812" w:rsidRDefault="007354A8" w:rsidP="007354A8">
      <w:pPr>
        <w:widowControl w:val="0"/>
        <w:autoSpaceDE w:val="0"/>
        <w:autoSpaceDN w:val="0"/>
        <w:adjustRightInd w:val="0"/>
        <w:ind w:left="709" w:right="-92" w:hanging="709"/>
        <w:jc w:val="both"/>
        <w:rPr>
          <w:rFonts w:ascii="Century Gothic" w:hAnsi="Century Gothic"/>
          <w:sz w:val="20"/>
          <w:szCs w:val="20"/>
        </w:rPr>
      </w:pPr>
    </w:p>
    <w:p w14:paraId="41B3DB56" w14:textId="77777777" w:rsidR="007354A8" w:rsidRPr="00D86812" w:rsidRDefault="007354A8" w:rsidP="007354A8">
      <w:pPr>
        <w:widowControl w:val="0"/>
        <w:autoSpaceDE w:val="0"/>
        <w:autoSpaceDN w:val="0"/>
        <w:adjustRightInd w:val="0"/>
        <w:ind w:right="-92"/>
        <w:jc w:val="center"/>
        <w:rPr>
          <w:rFonts w:ascii="Century Gothic" w:hAnsi="Century Gothic"/>
          <w:b/>
          <w:bCs/>
          <w:sz w:val="20"/>
          <w:szCs w:val="20"/>
          <w:u w:val="single"/>
        </w:rPr>
      </w:pPr>
      <w:r w:rsidRPr="00D86812">
        <w:rPr>
          <w:rFonts w:ascii="Century Gothic" w:hAnsi="Century Gothic"/>
          <w:b/>
          <w:bCs/>
          <w:sz w:val="20"/>
          <w:szCs w:val="20"/>
          <w:u w:val="single"/>
        </w:rPr>
        <w:t>III. DOBA A MÍSTO PLNĚNÍ:</w:t>
      </w:r>
    </w:p>
    <w:p w14:paraId="7E11BB4D" w14:textId="77777777" w:rsidR="003950B9" w:rsidRPr="00D86812" w:rsidRDefault="003950B9" w:rsidP="004969C8">
      <w:pPr>
        <w:pStyle w:val="Bezmezer"/>
        <w:jc w:val="both"/>
        <w:rPr>
          <w:rFonts w:ascii="Century Gothic" w:hAnsi="Century Gothic"/>
          <w:sz w:val="20"/>
          <w:szCs w:val="20"/>
        </w:rPr>
      </w:pPr>
    </w:p>
    <w:p w14:paraId="39434068" w14:textId="590CD376" w:rsidR="004969C8" w:rsidRPr="00D86812" w:rsidRDefault="004969C8" w:rsidP="00D86B3D">
      <w:pPr>
        <w:widowControl w:val="0"/>
        <w:numPr>
          <w:ilvl w:val="0"/>
          <w:numId w:val="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Zhotovitel (příkazník) se zavazuje provést dílo v celém rozsahu do: </w:t>
      </w:r>
      <w:r w:rsidR="00F671E1" w:rsidRPr="00D86812">
        <w:rPr>
          <w:rFonts w:ascii="Century Gothic" w:hAnsi="Century Gothic"/>
          <w:sz w:val="20"/>
          <w:szCs w:val="20"/>
        </w:rPr>
        <w:t>15. 10. 2023</w:t>
      </w:r>
    </w:p>
    <w:p w14:paraId="45731635" w14:textId="3F0AC197" w:rsidR="004969C8" w:rsidRPr="00D86812" w:rsidRDefault="004969C8" w:rsidP="004969C8">
      <w:pPr>
        <w:widowControl w:val="0"/>
        <w:numPr>
          <w:ilvl w:val="0"/>
          <w:numId w:val="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Místem dodání díla je SPZ Triangle, příspěvková organizace, Průmyslová 1062, 438 01 Bitozeves – Průmyslová zóna Triangle.</w:t>
      </w:r>
    </w:p>
    <w:p w14:paraId="17DD042A" w14:textId="77777777" w:rsidR="007354A8" w:rsidRPr="00D86812" w:rsidRDefault="007354A8" w:rsidP="00FB58E7">
      <w:pPr>
        <w:rPr>
          <w:rFonts w:ascii="Century Gothic" w:hAnsi="Century Gothic"/>
          <w:sz w:val="20"/>
          <w:szCs w:val="20"/>
        </w:rPr>
      </w:pPr>
    </w:p>
    <w:p w14:paraId="14F5750F" w14:textId="77777777" w:rsidR="007354A8" w:rsidRPr="00D86812" w:rsidRDefault="007354A8" w:rsidP="007354A8">
      <w:pPr>
        <w:tabs>
          <w:tab w:val="left" w:pos="360"/>
        </w:tabs>
        <w:jc w:val="both"/>
        <w:rPr>
          <w:rFonts w:ascii="Century Gothic" w:hAnsi="Century Gothic"/>
          <w:sz w:val="20"/>
          <w:szCs w:val="20"/>
        </w:rPr>
      </w:pPr>
    </w:p>
    <w:p w14:paraId="279883F6" w14:textId="77777777" w:rsidR="007354A8" w:rsidRPr="00D86812" w:rsidRDefault="007354A8" w:rsidP="00FB58E7">
      <w:pPr>
        <w:spacing w:line="259" w:lineRule="auto"/>
        <w:jc w:val="center"/>
        <w:rPr>
          <w:rFonts w:ascii="Century Gothic" w:hAnsi="Century Gothic"/>
          <w:sz w:val="20"/>
          <w:szCs w:val="20"/>
          <w:u w:val="single"/>
        </w:rPr>
      </w:pPr>
      <w:r w:rsidRPr="00D86812">
        <w:rPr>
          <w:rFonts w:ascii="Century Gothic" w:hAnsi="Century Gothic"/>
          <w:b/>
          <w:bCs/>
          <w:sz w:val="20"/>
          <w:szCs w:val="20"/>
          <w:u w:val="single"/>
        </w:rPr>
        <w:t>IV. CENA DÍLA:</w:t>
      </w:r>
      <w:r w:rsidRPr="00D86812">
        <w:rPr>
          <w:rFonts w:ascii="Century Gothic" w:hAnsi="Century Gothic"/>
          <w:sz w:val="20"/>
          <w:szCs w:val="20"/>
        </w:rPr>
        <w:br/>
      </w:r>
    </w:p>
    <w:p w14:paraId="0656688A" w14:textId="10F41F8E" w:rsidR="00112E69" w:rsidRPr="00D86812" w:rsidRDefault="00112E69" w:rsidP="00112E69">
      <w:pPr>
        <w:numPr>
          <w:ilvl w:val="0"/>
          <w:numId w:val="30"/>
        </w:numPr>
        <w:spacing w:after="60"/>
        <w:ind w:left="397" w:hanging="454"/>
        <w:jc w:val="both"/>
        <w:rPr>
          <w:rFonts w:ascii="Century Gothic" w:hAnsi="Century Gothic"/>
          <w:sz w:val="20"/>
          <w:szCs w:val="20"/>
        </w:rPr>
      </w:pPr>
      <w:r w:rsidRPr="00D86812">
        <w:rPr>
          <w:rFonts w:ascii="Century Gothic" w:hAnsi="Century Gothic"/>
          <w:sz w:val="20"/>
          <w:szCs w:val="20"/>
        </w:rPr>
        <w:t>Cena díla se ujednává ve výši:</w:t>
      </w:r>
    </w:p>
    <w:p w14:paraId="3BF53287" w14:textId="14258C21" w:rsidR="00112E69" w:rsidRPr="00D86812" w:rsidRDefault="00F671E1" w:rsidP="00112E69">
      <w:pPr>
        <w:numPr>
          <w:ilvl w:val="0"/>
          <w:numId w:val="31"/>
        </w:numPr>
        <w:spacing w:after="60"/>
        <w:ind w:left="754" w:hanging="357"/>
        <w:jc w:val="both"/>
        <w:rPr>
          <w:rFonts w:ascii="Century Gothic" w:hAnsi="Century Gothic"/>
          <w:sz w:val="20"/>
          <w:szCs w:val="20"/>
        </w:rPr>
      </w:pPr>
      <w:r w:rsidRPr="00D86812">
        <w:rPr>
          <w:rFonts w:ascii="Century Gothic" w:hAnsi="Century Gothic"/>
          <w:b/>
          <w:sz w:val="20"/>
          <w:szCs w:val="20"/>
        </w:rPr>
        <w:t>260 000,-</w:t>
      </w:r>
      <w:r w:rsidR="00112E69" w:rsidRPr="00D86812">
        <w:rPr>
          <w:rFonts w:ascii="Century Gothic" w:hAnsi="Century Gothic"/>
          <w:b/>
          <w:sz w:val="20"/>
          <w:szCs w:val="20"/>
        </w:rPr>
        <w:t xml:space="preserve"> Kč</w:t>
      </w:r>
      <w:r w:rsidR="00112E69" w:rsidRPr="00D86812">
        <w:rPr>
          <w:rFonts w:ascii="Century Gothic" w:hAnsi="Century Gothic"/>
          <w:sz w:val="20"/>
          <w:szCs w:val="20"/>
        </w:rPr>
        <w:t xml:space="preserve"> </w:t>
      </w:r>
      <w:r w:rsidR="00112E69" w:rsidRPr="00D86812">
        <w:rPr>
          <w:rFonts w:ascii="Century Gothic" w:hAnsi="Century Gothic"/>
          <w:b/>
          <w:sz w:val="20"/>
          <w:szCs w:val="20"/>
        </w:rPr>
        <w:t xml:space="preserve">bez DPH, </w:t>
      </w:r>
    </w:p>
    <w:p w14:paraId="48A027F4" w14:textId="2F68DBEE" w:rsidR="00112E69" w:rsidRPr="00D86812" w:rsidRDefault="00F671E1" w:rsidP="00112E69">
      <w:pPr>
        <w:numPr>
          <w:ilvl w:val="0"/>
          <w:numId w:val="31"/>
        </w:numPr>
        <w:spacing w:after="60"/>
        <w:ind w:left="754" w:hanging="357"/>
        <w:jc w:val="both"/>
        <w:rPr>
          <w:rFonts w:ascii="Century Gothic" w:hAnsi="Century Gothic"/>
          <w:sz w:val="20"/>
          <w:szCs w:val="20"/>
        </w:rPr>
      </w:pPr>
      <w:r w:rsidRPr="00D86812">
        <w:rPr>
          <w:rFonts w:ascii="Century Gothic" w:hAnsi="Century Gothic"/>
          <w:b/>
          <w:sz w:val="20"/>
          <w:szCs w:val="20"/>
        </w:rPr>
        <w:t>314 000,-</w:t>
      </w:r>
      <w:r w:rsidR="00112E69" w:rsidRPr="00D86812">
        <w:rPr>
          <w:rFonts w:ascii="Century Gothic" w:hAnsi="Century Gothic"/>
          <w:b/>
          <w:sz w:val="20"/>
          <w:szCs w:val="20"/>
        </w:rPr>
        <w:t xml:space="preserve"> Kč</w:t>
      </w:r>
      <w:r w:rsidR="00112E69" w:rsidRPr="00D86812">
        <w:rPr>
          <w:rFonts w:ascii="Century Gothic" w:hAnsi="Century Gothic"/>
          <w:sz w:val="20"/>
          <w:szCs w:val="20"/>
        </w:rPr>
        <w:t xml:space="preserve"> </w:t>
      </w:r>
      <w:r w:rsidR="00112E69" w:rsidRPr="00D86812">
        <w:rPr>
          <w:rFonts w:ascii="Century Gothic" w:hAnsi="Century Gothic"/>
          <w:b/>
          <w:sz w:val="20"/>
          <w:szCs w:val="20"/>
        </w:rPr>
        <w:t>včetně 21 % DPH.</w:t>
      </w:r>
      <w:r w:rsidR="00112E69" w:rsidRPr="00D86812">
        <w:rPr>
          <w:rFonts w:ascii="Century Gothic" w:hAnsi="Century Gothic"/>
          <w:sz w:val="20"/>
          <w:szCs w:val="20"/>
        </w:rPr>
        <w:t xml:space="preserve"> </w:t>
      </w:r>
    </w:p>
    <w:p w14:paraId="43299D59" w14:textId="10ADBE6B" w:rsidR="00112E69" w:rsidRPr="00D86812" w:rsidRDefault="00112E69" w:rsidP="00112E69">
      <w:pPr>
        <w:spacing w:after="60"/>
        <w:ind w:left="397"/>
        <w:jc w:val="both"/>
        <w:rPr>
          <w:rFonts w:ascii="Century Gothic" w:hAnsi="Century Gothic"/>
          <w:sz w:val="20"/>
          <w:szCs w:val="20"/>
        </w:rPr>
      </w:pPr>
      <w:r w:rsidRPr="00D86812">
        <w:rPr>
          <w:rFonts w:ascii="Century Gothic" w:hAnsi="Century Gothic"/>
          <w:sz w:val="20"/>
          <w:szCs w:val="20"/>
        </w:rPr>
        <w:t>Cena díla</w:t>
      </w:r>
      <w:r w:rsidRPr="00D86812">
        <w:rPr>
          <w:rFonts w:ascii="Century Gothic" w:hAnsi="Century Gothic"/>
          <w:i/>
          <w:sz w:val="20"/>
          <w:szCs w:val="20"/>
        </w:rPr>
        <w:t xml:space="preserve"> </w:t>
      </w:r>
      <w:r w:rsidRPr="00D86812">
        <w:rPr>
          <w:rFonts w:ascii="Century Gothic" w:hAnsi="Century Gothic"/>
          <w:sz w:val="20"/>
          <w:szCs w:val="20"/>
        </w:rPr>
        <w:t xml:space="preserve">se rovná ceně plnění veřejné zakázky </w:t>
      </w:r>
      <w:proofErr w:type="spellStart"/>
      <w:r w:rsidRPr="00D86812">
        <w:rPr>
          <w:rFonts w:ascii="Century Gothic" w:hAnsi="Century Gothic"/>
          <w:sz w:val="20"/>
          <w:szCs w:val="20"/>
        </w:rPr>
        <w:t>ev.č</w:t>
      </w:r>
      <w:proofErr w:type="spellEnd"/>
      <w:r w:rsidRPr="00D86812">
        <w:rPr>
          <w:rFonts w:ascii="Century Gothic" w:hAnsi="Century Gothic"/>
          <w:sz w:val="20"/>
          <w:szCs w:val="20"/>
        </w:rPr>
        <w:t xml:space="preserve">. 17611/2023 uvedené v nabídce zhotovitele (příkazníka) ze dne </w:t>
      </w:r>
      <w:r w:rsidR="00F671E1" w:rsidRPr="00D86812">
        <w:rPr>
          <w:rFonts w:ascii="Century Gothic" w:hAnsi="Century Gothic"/>
          <w:sz w:val="20"/>
          <w:szCs w:val="20"/>
        </w:rPr>
        <w:t>16.6.2023.</w:t>
      </w:r>
    </w:p>
    <w:p w14:paraId="47CD0F8F" w14:textId="77777777" w:rsidR="007354A8" w:rsidRPr="00D86812" w:rsidRDefault="007354A8" w:rsidP="00D639E7">
      <w:pPr>
        <w:widowControl w:val="0"/>
        <w:autoSpaceDE w:val="0"/>
        <w:autoSpaceDN w:val="0"/>
        <w:adjustRightInd w:val="0"/>
        <w:jc w:val="both"/>
        <w:rPr>
          <w:rFonts w:ascii="Century Gothic" w:hAnsi="Century Gothic"/>
          <w:sz w:val="20"/>
          <w:szCs w:val="20"/>
        </w:rPr>
      </w:pPr>
    </w:p>
    <w:p w14:paraId="20DAB2A0" w14:textId="77777777" w:rsidR="007354A8" w:rsidRPr="00D86812" w:rsidRDefault="007354A8" w:rsidP="00D639E7">
      <w:pPr>
        <w:widowControl w:val="0"/>
        <w:autoSpaceDE w:val="0"/>
        <w:autoSpaceDN w:val="0"/>
        <w:adjustRightInd w:val="0"/>
        <w:jc w:val="both"/>
        <w:rPr>
          <w:rFonts w:ascii="Century Gothic" w:hAnsi="Century Gothic"/>
          <w:sz w:val="20"/>
          <w:szCs w:val="20"/>
        </w:rPr>
      </w:pPr>
    </w:p>
    <w:p w14:paraId="01035728" w14:textId="77777777" w:rsidR="007354A8" w:rsidRPr="00D86812"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D86812">
        <w:rPr>
          <w:rFonts w:ascii="Century Gothic" w:hAnsi="Century Gothic"/>
          <w:b/>
          <w:bCs/>
          <w:sz w:val="20"/>
          <w:szCs w:val="20"/>
          <w:u w:val="single"/>
        </w:rPr>
        <w:t>V. PLATEBNÍ PODMÍNKY:</w:t>
      </w:r>
    </w:p>
    <w:p w14:paraId="78334164" w14:textId="77777777" w:rsidR="007354A8" w:rsidRPr="00D86812" w:rsidRDefault="007354A8" w:rsidP="007354A8">
      <w:pPr>
        <w:keepNext/>
        <w:widowControl w:val="0"/>
        <w:autoSpaceDE w:val="0"/>
        <w:autoSpaceDN w:val="0"/>
        <w:adjustRightInd w:val="0"/>
        <w:ind w:right="-92"/>
        <w:jc w:val="both"/>
        <w:rPr>
          <w:rFonts w:ascii="Century Gothic" w:hAnsi="Century Gothic"/>
          <w:b/>
          <w:bCs/>
          <w:sz w:val="20"/>
          <w:szCs w:val="20"/>
        </w:rPr>
      </w:pPr>
    </w:p>
    <w:p w14:paraId="61608B72" w14:textId="77777777" w:rsidR="007354A8" w:rsidRPr="00D86812" w:rsidRDefault="00FA13F2"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Objednatel</w:t>
      </w:r>
      <w:r w:rsidR="007354A8" w:rsidRPr="00D86812">
        <w:rPr>
          <w:rFonts w:ascii="Century Gothic" w:hAnsi="Century Gothic"/>
          <w:sz w:val="20"/>
          <w:szCs w:val="20"/>
        </w:rPr>
        <w:t xml:space="preserve"> neposkytuje </w:t>
      </w:r>
      <w:r w:rsidRPr="00D86812">
        <w:rPr>
          <w:rFonts w:ascii="Century Gothic" w:hAnsi="Century Gothic"/>
          <w:sz w:val="20"/>
          <w:szCs w:val="20"/>
        </w:rPr>
        <w:t>Zhotovitel</w:t>
      </w:r>
      <w:r w:rsidR="007354A8" w:rsidRPr="00D86812">
        <w:rPr>
          <w:rFonts w:ascii="Century Gothic" w:hAnsi="Century Gothic"/>
          <w:sz w:val="20"/>
          <w:szCs w:val="20"/>
        </w:rPr>
        <w:t>i zálohy. Cena bude účtována a proplacena v korunách českých.</w:t>
      </w:r>
    </w:p>
    <w:p w14:paraId="4FD26C01" w14:textId="77777777" w:rsidR="007354A8" w:rsidRPr="00D86812" w:rsidRDefault="007354A8" w:rsidP="00CF57F1">
      <w:pPr>
        <w:widowControl w:val="0"/>
        <w:tabs>
          <w:tab w:val="left" w:pos="142"/>
        </w:tabs>
        <w:autoSpaceDE w:val="0"/>
        <w:autoSpaceDN w:val="0"/>
        <w:adjustRightInd w:val="0"/>
        <w:ind w:left="567" w:hanging="567"/>
        <w:jc w:val="both"/>
        <w:rPr>
          <w:rFonts w:ascii="Century Gothic" w:hAnsi="Century Gothic"/>
          <w:sz w:val="20"/>
          <w:szCs w:val="20"/>
        </w:rPr>
      </w:pPr>
    </w:p>
    <w:p w14:paraId="5686492A" w14:textId="1DDD245A" w:rsidR="007354A8" w:rsidRPr="00D86812" w:rsidRDefault="00141EE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Fakturace ceny díla bude </w:t>
      </w:r>
      <w:r w:rsidR="00112E69" w:rsidRPr="00D86812">
        <w:rPr>
          <w:rFonts w:ascii="Century Gothic" w:hAnsi="Century Gothic"/>
          <w:sz w:val="20"/>
          <w:szCs w:val="20"/>
        </w:rPr>
        <w:t xml:space="preserve">provedena pro předání kompletního díla </w:t>
      </w:r>
      <w:r w:rsidR="006F3A27" w:rsidRPr="00D86812">
        <w:rPr>
          <w:rFonts w:ascii="Century Gothic" w:hAnsi="Century Gothic"/>
          <w:sz w:val="20"/>
          <w:szCs w:val="20"/>
        </w:rPr>
        <w:t xml:space="preserve">na základě daňového dokladu vystaveného </w:t>
      </w:r>
      <w:r w:rsidR="001E3E1F" w:rsidRPr="00D86812">
        <w:rPr>
          <w:rFonts w:ascii="Century Gothic" w:hAnsi="Century Gothic"/>
          <w:sz w:val="20"/>
          <w:szCs w:val="20"/>
        </w:rPr>
        <w:t>Z</w:t>
      </w:r>
      <w:r w:rsidR="006F3A27" w:rsidRPr="00D86812">
        <w:rPr>
          <w:rFonts w:ascii="Century Gothic" w:hAnsi="Century Gothic"/>
          <w:sz w:val="20"/>
          <w:szCs w:val="20"/>
        </w:rPr>
        <w:t>hotovitelem</w:t>
      </w:r>
      <w:r w:rsidR="00FB58E7" w:rsidRPr="00D86812">
        <w:rPr>
          <w:rFonts w:ascii="Century Gothic" w:hAnsi="Century Gothic"/>
          <w:sz w:val="20"/>
          <w:szCs w:val="20"/>
        </w:rPr>
        <w:t>.</w:t>
      </w:r>
    </w:p>
    <w:p w14:paraId="78B1B230" w14:textId="77777777" w:rsidR="007354A8" w:rsidRPr="00D86812" w:rsidRDefault="007354A8" w:rsidP="00CF57F1">
      <w:pPr>
        <w:ind w:left="567" w:hanging="567"/>
        <w:rPr>
          <w:rFonts w:ascii="Century Gothic" w:hAnsi="Century Gothic"/>
          <w:sz w:val="20"/>
          <w:szCs w:val="20"/>
        </w:rPr>
      </w:pPr>
    </w:p>
    <w:p w14:paraId="540DC4C9" w14:textId="77777777" w:rsidR="007354A8" w:rsidRPr="00D86812" w:rsidRDefault="007354A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Daňový doklad musí obsahovat náležitosti dle zákona č.</w:t>
      </w:r>
      <w:r w:rsidR="0074639B" w:rsidRPr="00D86812">
        <w:rPr>
          <w:rFonts w:ascii="Century Gothic" w:hAnsi="Century Gothic"/>
          <w:sz w:val="20"/>
          <w:szCs w:val="20"/>
        </w:rPr>
        <w:t> </w:t>
      </w:r>
      <w:r w:rsidRPr="00D86812">
        <w:rPr>
          <w:rFonts w:ascii="Century Gothic" w:hAnsi="Century Gothic"/>
          <w:sz w:val="20"/>
          <w:szCs w:val="20"/>
        </w:rPr>
        <w:t xml:space="preserve">235/2004 Sb. v platném znění. </w:t>
      </w:r>
      <w:r w:rsidR="0074639B" w:rsidRPr="00D86812">
        <w:rPr>
          <w:rFonts w:ascii="Century Gothic" w:hAnsi="Century Gothic"/>
          <w:sz w:val="20"/>
          <w:szCs w:val="20"/>
        </w:rPr>
        <w:t xml:space="preserve">V případě chybně vystaveného daňového dokladu </w:t>
      </w:r>
      <w:r w:rsidR="00FA13F2" w:rsidRPr="00D86812">
        <w:rPr>
          <w:rFonts w:ascii="Century Gothic" w:hAnsi="Century Gothic"/>
          <w:sz w:val="20"/>
          <w:szCs w:val="20"/>
        </w:rPr>
        <w:t>Objednatel</w:t>
      </w:r>
      <w:r w:rsidR="00C657DE" w:rsidRPr="00D86812">
        <w:rPr>
          <w:rFonts w:ascii="Century Gothic" w:hAnsi="Century Gothic"/>
          <w:sz w:val="20"/>
          <w:szCs w:val="20"/>
        </w:rPr>
        <w:t xml:space="preserve"> úhradu provede</w:t>
      </w:r>
      <w:r w:rsidR="006F3A27" w:rsidRPr="00D86812">
        <w:rPr>
          <w:rFonts w:ascii="Century Gothic" w:hAnsi="Century Gothic"/>
          <w:sz w:val="20"/>
          <w:szCs w:val="20"/>
        </w:rPr>
        <w:t xml:space="preserve"> v nové době splatnosti</w:t>
      </w:r>
      <w:r w:rsidR="00C657DE" w:rsidRPr="00D86812">
        <w:rPr>
          <w:rFonts w:ascii="Century Gothic" w:hAnsi="Century Gothic"/>
          <w:sz w:val="20"/>
          <w:szCs w:val="20"/>
        </w:rPr>
        <w:t xml:space="preserve"> až poté</w:t>
      </w:r>
      <w:r w:rsidR="0074639B" w:rsidRPr="00D86812">
        <w:rPr>
          <w:rFonts w:ascii="Century Gothic" w:hAnsi="Century Gothic"/>
          <w:sz w:val="20"/>
          <w:szCs w:val="20"/>
        </w:rPr>
        <w:t xml:space="preserve">, co mu </w:t>
      </w:r>
      <w:r w:rsidR="00C657DE" w:rsidRPr="00D86812">
        <w:rPr>
          <w:rFonts w:ascii="Century Gothic" w:hAnsi="Century Gothic"/>
          <w:sz w:val="20"/>
          <w:szCs w:val="20"/>
        </w:rPr>
        <w:t xml:space="preserve">bude </w:t>
      </w:r>
      <w:r w:rsidR="0074639B" w:rsidRPr="00D86812">
        <w:rPr>
          <w:rFonts w:ascii="Century Gothic" w:hAnsi="Century Gothic"/>
          <w:sz w:val="20"/>
          <w:szCs w:val="20"/>
        </w:rPr>
        <w:t xml:space="preserve">doručen </w:t>
      </w:r>
      <w:r w:rsidR="00C657DE" w:rsidRPr="00D86812">
        <w:rPr>
          <w:rFonts w:ascii="Century Gothic" w:hAnsi="Century Gothic"/>
          <w:sz w:val="20"/>
          <w:szCs w:val="20"/>
        </w:rPr>
        <w:t>opravený daňový doklad.</w:t>
      </w:r>
    </w:p>
    <w:p w14:paraId="2F433BD8" w14:textId="77777777" w:rsidR="007354A8" w:rsidRPr="00D86812" w:rsidRDefault="007354A8" w:rsidP="00CF57F1">
      <w:pPr>
        <w:widowControl w:val="0"/>
        <w:tabs>
          <w:tab w:val="left" w:pos="284"/>
        </w:tabs>
        <w:autoSpaceDE w:val="0"/>
        <w:autoSpaceDN w:val="0"/>
        <w:adjustRightInd w:val="0"/>
        <w:ind w:left="567" w:hanging="567"/>
        <w:jc w:val="both"/>
        <w:rPr>
          <w:rFonts w:ascii="Century Gothic" w:hAnsi="Century Gothic"/>
          <w:sz w:val="20"/>
          <w:szCs w:val="20"/>
        </w:rPr>
      </w:pPr>
    </w:p>
    <w:p w14:paraId="415BABBB" w14:textId="77777777" w:rsidR="007354A8" w:rsidRPr="00D86812" w:rsidRDefault="007354A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Splatnost daňového dokladu je </w:t>
      </w:r>
      <w:r w:rsidRPr="00D86812">
        <w:rPr>
          <w:rFonts w:ascii="Century Gothic" w:hAnsi="Century Gothic"/>
          <w:bCs/>
          <w:sz w:val="20"/>
          <w:szCs w:val="20"/>
        </w:rPr>
        <w:t>1</w:t>
      </w:r>
      <w:r w:rsidR="002E2450" w:rsidRPr="00D86812">
        <w:rPr>
          <w:rFonts w:ascii="Century Gothic" w:hAnsi="Century Gothic"/>
          <w:bCs/>
          <w:sz w:val="20"/>
          <w:szCs w:val="20"/>
        </w:rPr>
        <w:t>5</w:t>
      </w:r>
      <w:r w:rsidRPr="00D86812">
        <w:rPr>
          <w:rFonts w:ascii="Century Gothic" w:hAnsi="Century Gothic"/>
          <w:bCs/>
          <w:sz w:val="20"/>
          <w:szCs w:val="20"/>
        </w:rPr>
        <w:t xml:space="preserve"> dnů</w:t>
      </w:r>
      <w:r w:rsidR="00C657DE" w:rsidRPr="00D86812">
        <w:rPr>
          <w:rFonts w:ascii="Century Gothic" w:hAnsi="Century Gothic"/>
          <w:sz w:val="20"/>
          <w:szCs w:val="20"/>
        </w:rPr>
        <w:t xml:space="preserve"> ode dne doručení </w:t>
      </w:r>
      <w:r w:rsidR="00FA13F2" w:rsidRPr="00D86812">
        <w:rPr>
          <w:rFonts w:ascii="Century Gothic" w:hAnsi="Century Gothic"/>
          <w:sz w:val="20"/>
          <w:szCs w:val="20"/>
        </w:rPr>
        <w:t>Objednatel</w:t>
      </w:r>
      <w:r w:rsidR="00C657DE" w:rsidRPr="00D86812">
        <w:rPr>
          <w:rFonts w:ascii="Century Gothic" w:hAnsi="Century Gothic"/>
          <w:sz w:val="20"/>
          <w:szCs w:val="20"/>
        </w:rPr>
        <w:t>i.</w:t>
      </w:r>
    </w:p>
    <w:p w14:paraId="74D7EBBD" w14:textId="77777777" w:rsidR="003950B9" w:rsidRPr="00D86812" w:rsidRDefault="003950B9" w:rsidP="00CF57F1">
      <w:pPr>
        <w:pStyle w:val="Odstavecseseznamem"/>
        <w:ind w:left="567" w:hanging="567"/>
        <w:rPr>
          <w:rFonts w:ascii="Century Gothic" w:hAnsi="Century Gothic"/>
        </w:rPr>
      </w:pPr>
    </w:p>
    <w:p w14:paraId="1A7BA474" w14:textId="77777777" w:rsidR="003950B9" w:rsidRPr="00D86812" w:rsidRDefault="003950B9"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Součástí daňového dokladu bude předávací protokol potvrzený zástupci obou stran.</w:t>
      </w:r>
    </w:p>
    <w:p w14:paraId="1460B41C"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5CEA51F7" w14:textId="77777777" w:rsidR="001C26C3" w:rsidRPr="00D86812" w:rsidRDefault="001C26C3" w:rsidP="001C26C3">
      <w:pPr>
        <w:keepNext/>
        <w:widowControl w:val="0"/>
        <w:tabs>
          <w:tab w:val="left" w:pos="1080"/>
        </w:tabs>
        <w:autoSpaceDE w:val="0"/>
        <w:autoSpaceDN w:val="0"/>
        <w:adjustRightInd w:val="0"/>
        <w:rPr>
          <w:rFonts w:ascii="Century Gothic" w:hAnsi="Century Gothic"/>
          <w:b/>
          <w:bCs/>
          <w:sz w:val="20"/>
          <w:szCs w:val="20"/>
          <w:u w:val="single"/>
        </w:rPr>
      </w:pPr>
    </w:p>
    <w:p w14:paraId="245748A0" w14:textId="77777777" w:rsidR="007354A8" w:rsidRPr="00D86812"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D86812">
        <w:rPr>
          <w:rFonts w:ascii="Century Gothic" w:hAnsi="Century Gothic"/>
          <w:b/>
          <w:bCs/>
          <w:sz w:val="20"/>
          <w:szCs w:val="20"/>
          <w:u w:val="single"/>
        </w:rPr>
        <w:t>VI. PODMÍNKY PROVÁDĚNÍ DÍLA:</w:t>
      </w:r>
    </w:p>
    <w:p w14:paraId="4389D813" w14:textId="77777777" w:rsidR="007354A8" w:rsidRPr="00D86812" w:rsidRDefault="007354A8" w:rsidP="007354A8">
      <w:pPr>
        <w:keepNext/>
        <w:widowControl w:val="0"/>
        <w:autoSpaceDE w:val="0"/>
        <w:autoSpaceDN w:val="0"/>
        <w:adjustRightInd w:val="0"/>
        <w:ind w:right="-92"/>
        <w:jc w:val="both"/>
        <w:rPr>
          <w:rFonts w:ascii="Century Gothic" w:hAnsi="Century Gothic"/>
          <w:b/>
          <w:bCs/>
          <w:sz w:val="20"/>
          <w:szCs w:val="20"/>
        </w:rPr>
      </w:pPr>
    </w:p>
    <w:p w14:paraId="1A33225A" w14:textId="77777777" w:rsidR="00B87C09" w:rsidRPr="00D86812" w:rsidRDefault="00B87C09"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D86812">
        <w:rPr>
          <w:rFonts w:ascii="Century Gothic" w:eastAsiaTheme="minorHAnsi" w:hAnsi="Century Gothic"/>
          <w:lang w:eastAsia="en-US"/>
        </w:rPr>
        <w:t>Zhotovitel je povinen prov</w:t>
      </w:r>
      <w:r w:rsidR="006F3A27" w:rsidRPr="00D86812">
        <w:rPr>
          <w:rFonts w:ascii="Century Gothic" w:eastAsiaTheme="minorHAnsi" w:hAnsi="Century Gothic"/>
          <w:lang w:eastAsia="en-US"/>
        </w:rPr>
        <w:t>ést</w:t>
      </w:r>
      <w:r w:rsidRPr="00D86812">
        <w:rPr>
          <w:rFonts w:ascii="Century Gothic" w:eastAsiaTheme="minorHAnsi" w:hAnsi="Century Gothic"/>
          <w:lang w:eastAsia="en-US"/>
        </w:rPr>
        <w:t xml:space="preserve"> dílo včas a řádn</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 s řádnou péčí a hospodárností a v souladu s ujednáními této smlouvy.</w:t>
      </w:r>
    </w:p>
    <w:p w14:paraId="36B99B2E" w14:textId="77777777" w:rsidR="00B87C09" w:rsidRPr="00D86812" w:rsidRDefault="00B87C09" w:rsidP="00CF57F1">
      <w:pPr>
        <w:autoSpaceDE w:val="0"/>
        <w:autoSpaceDN w:val="0"/>
        <w:adjustRightInd w:val="0"/>
        <w:ind w:left="567" w:hanging="567"/>
        <w:jc w:val="both"/>
        <w:rPr>
          <w:rFonts w:ascii="Century Gothic" w:eastAsiaTheme="minorHAnsi" w:hAnsi="Century Gothic"/>
          <w:sz w:val="20"/>
          <w:szCs w:val="20"/>
          <w:lang w:eastAsia="en-US"/>
        </w:rPr>
      </w:pPr>
    </w:p>
    <w:p w14:paraId="09830E4E" w14:textId="77777777" w:rsidR="00B87C09" w:rsidRPr="00D86812" w:rsidRDefault="00B87C09"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D86812">
        <w:rPr>
          <w:rFonts w:ascii="Century Gothic" w:eastAsiaTheme="minorHAnsi" w:hAnsi="Century Gothic"/>
          <w:lang w:eastAsia="en-US"/>
        </w:rPr>
        <w:t xml:space="preserve">Objednatel je oprávněn kontrolovat provádění </w:t>
      </w:r>
      <w:r w:rsidR="006F3A27" w:rsidRPr="00D86812">
        <w:rPr>
          <w:rFonts w:ascii="Century Gothic" w:eastAsiaTheme="minorHAnsi" w:hAnsi="Century Gothic"/>
          <w:lang w:eastAsia="en-US"/>
        </w:rPr>
        <w:t>díla.</w:t>
      </w:r>
      <w:r w:rsidRPr="00D86812">
        <w:rPr>
          <w:rFonts w:ascii="Century Gothic" w:eastAsiaTheme="minorHAnsi" w:hAnsi="Century Gothic"/>
          <w:lang w:eastAsia="en-US"/>
        </w:rPr>
        <w:t xml:space="preserve"> Zjistí-li, že</w:t>
      </w:r>
      <w:r w:rsidR="00107C1D" w:rsidRPr="00D86812">
        <w:rPr>
          <w:rFonts w:ascii="Century Gothic" w:eastAsiaTheme="minorHAnsi" w:hAnsi="Century Gothic"/>
          <w:lang w:eastAsia="en-US"/>
        </w:rPr>
        <w:t xml:space="preserve"> Z</w:t>
      </w:r>
      <w:r w:rsidRPr="00D86812">
        <w:rPr>
          <w:rFonts w:ascii="Century Gothic" w:eastAsiaTheme="minorHAnsi" w:hAnsi="Century Gothic"/>
          <w:lang w:eastAsia="en-US"/>
        </w:rPr>
        <w:t xml:space="preserve">hotovitel provádí </w:t>
      </w:r>
      <w:r w:rsidR="00107C1D" w:rsidRPr="00D86812">
        <w:rPr>
          <w:rFonts w:ascii="Century Gothic" w:eastAsiaTheme="minorHAnsi" w:hAnsi="Century Gothic"/>
          <w:lang w:eastAsia="en-US"/>
        </w:rPr>
        <w:t>č</w:t>
      </w:r>
      <w:r w:rsidRPr="00D86812">
        <w:rPr>
          <w:rFonts w:ascii="Century Gothic" w:eastAsiaTheme="minorHAnsi" w:hAnsi="Century Gothic"/>
          <w:lang w:eastAsia="en-US"/>
        </w:rPr>
        <w:t>innost v rozporu se svými povinnostmi nebo neprovádí činnost řádně, je</w:t>
      </w:r>
      <w:r w:rsidR="00107C1D" w:rsidRPr="00D86812">
        <w:rPr>
          <w:rFonts w:ascii="Century Gothic" w:eastAsiaTheme="minorHAnsi" w:hAnsi="Century Gothic"/>
          <w:lang w:eastAsia="en-US"/>
        </w:rPr>
        <w:t xml:space="preserve"> O</w:t>
      </w:r>
      <w:r w:rsidRPr="00D86812">
        <w:rPr>
          <w:rFonts w:ascii="Century Gothic" w:eastAsiaTheme="minorHAnsi" w:hAnsi="Century Gothic"/>
          <w:lang w:eastAsia="en-US"/>
        </w:rPr>
        <w:t>bjednatel oprávněn požadovat odstran</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ní vady ve lh</w:t>
      </w:r>
      <w:r w:rsidR="00107C1D" w:rsidRPr="00D86812">
        <w:rPr>
          <w:rFonts w:ascii="Century Gothic" w:eastAsiaTheme="minorHAnsi" w:hAnsi="Century Gothic"/>
          <w:lang w:eastAsia="en-US"/>
        </w:rPr>
        <w:t>ů</w:t>
      </w:r>
      <w:r w:rsidRPr="00D86812">
        <w:rPr>
          <w:rFonts w:ascii="Century Gothic" w:eastAsiaTheme="minorHAnsi" w:hAnsi="Century Gothic"/>
          <w:lang w:eastAsia="en-US"/>
        </w:rPr>
        <w:t>t</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 xml:space="preserve"> k tomu poskytnuté. Neodstraní-li</w:t>
      </w:r>
      <w:r w:rsidR="00107C1D" w:rsidRPr="00D86812">
        <w:rPr>
          <w:rFonts w:ascii="Century Gothic" w:eastAsiaTheme="minorHAnsi" w:hAnsi="Century Gothic"/>
          <w:lang w:eastAsia="en-US"/>
        </w:rPr>
        <w:t xml:space="preserve"> Z</w:t>
      </w:r>
      <w:r w:rsidRPr="00D86812">
        <w:rPr>
          <w:rFonts w:ascii="Century Gothic" w:eastAsiaTheme="minorHAnsi" w:hAnsi="Century Gothic"/>
          <w:lang w:eastAsia="en-US"/>
        </w:rPr>
        <w:t>hotovitel zjišt</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nou závadu ve lh</w:t>
      </w:r>
      <w:r w:rsidR="00107C1D" w:rsidRPr="00D86812">
        <w:rPr>
          <w:rFonts w:ascii="Century Gothic" w:eastAsiaTheme="minorHAnsi" w:hAnsi="Century Gothic"/>
          <w:lang w:eastAsia="en-US"/>
        </w:rPr>
        <w:t>ů</w:t>
      </w:r>
      <w:r w:rsidRPr="00D86812">
        <w:rPr>
          <w:rFonts w:ascii="Century Gothic" w:eastAsiaTheme="minorHAnsi" w:hAnsi="Century Gothic"/>
          <w:lang w:eastAsia="en-US"/>
        </w:rPr>
        <w:t>t</w:t>
      </w:r>
      <w:r w:rsidR="00107C1D" w:rsidRPr="00D86812">
        <w:rPr>
          <w:rFonts w:ascii="Century Gothic" w:eastAsiaTheme="minorHAnsi" w:hAnsi="Century Gothic"/>
          <w:lang w:eastAsia="en-US"/>
        </w:rPr>
        <w:t>ě</w:t>
      </w:r>
      <w:r w:rsidRPr="00D86812">
        <w:rPr>
          <w:rFonts w:ascii="Century Gothic" w:eastAsiaTheme="minorHAnsi" w:hAnsi="Century Gothic"/>
          <w:lang w:eastAsia="en-US"/>
        </w:rPr>
        <w:t xml:space="preserve"> k tomu poskytnuté (lh</w:t>
      </w:r>
      <w:r w:rsidR="00107C1D" w:rsidRPr="00D86812">
        <w:rPr>
          <w:rFonts w:ascii="Century Gothic" w:eastAsiaTheme="minorHAnsi" w:hAnsi="Century Gothic"/>
          <w:lang w:eastAsia="en-US"/>
        </w:rPr>
        <w:t>ů</w:t>
      </w:r>
      <w:r w:rsidRPr="00D86812">
        <w:rPr>
          <w:rFonts w:ascii="Century Gothic" w:eastAsiaTheme="minorHAnsi" w:hAnsi="Century Gothic"/>
          <w:lang w:eastAsia="en-US"/>
        </w:rPr>
        <w:t>ta bude ur</w:t>
      </w:r>
      <w:r w:rsidR="00107C1D" w:rsidRPr="00D86812">
        <w:rPr>
          <w:rFonts w:ascii="Century Gothic" w:eastAsiaTheme="minorHAnsi" w:hAnsi="Century Gothic"/>
          <w:lang w:eastAsia="en-US"/>
        </w:rPr>
        <w:t>č</w:t>
      </w:r>
      <w:r w:rsidRPr="00D86812">
        <w:rPr>
          <w:rFonts w:ascii="Century Gothic" w:eastAsiaTheme="minorHAnsi" w:hAnsi="Century Gothic"/>
          <w:lang w:eastAsia="en-US"/>
        </w:rPr>
        <w:t>ena na základ</w:t>
      </w:r>
      <w:r w:rsidR="002261F4" w:rsidRPr="00D86812">
        <w:rPr>
          <w:rFonts w:ascii="Century Gothic" w:eastAsiaTheme="minorHAnsi" w:hAnsi="Century Gothic"/>
          <w:lang w:eastAsia="en-US"/>
        </w:rPr>
        <w:t>ě</w:t>
      </w:r>
      <w:r w:rsidRPr="00D86812">
        <w:rPr>
          <w:rFonts w:ascii="Century Gothic" w:eastAsiaTheme="minorHAnsi" w:hAnsi="Century Gothic"/>
          <w:lang w:eastAsia="en-US"/>
        </w:rPr>
        <w:t xml:space="preserve"> dohody</w:t>
      </w:r>
      <w:r w:rsidR="00107C1D" w:rsidRPr="00D86812">
        <w:rPr>
          <w:rFonts w:ascii="Century Gothic" w:eastAsiaTheme="minorHAnsi" w:hAnsi="Century Gothic"/>
          <w:lang w:eastAsia="en-US"/>
        </w:rPr>
        <w:t xml:space="preserve"> O</w:t>
      </w:r>
      <w:r w:rsidRPr="00D86812">
        <w:rPr>
          <w:rFonts w:ascii="Century Gothic" w:eastAsiaTheme="minorHAnsi" w:hAnsi="Century Gothic"/>
          <w:lang w:eastAsia="en-US"/>
        </w:rPr>
        <w:t xml:space="preserve">bjednatele se </w:t>
      </w:r>
      <w:r w:rsidR="00107C1D" w:rsidRPr="00D86812">
        <w:rPr>
          <w:rFonts w:ascii="Century Gothic" w:eastAsiaTheme="minorHAnsi" w:hAnsi="Century Gothic"/>
          <w:lang w:eastAsia="en-US"/>
        </w:rPr>
        <w:t>Z</w:t>
      </w:r>
      <w:r w:rsidRPr="00D86812">
        <w:rPr>
          <w:rFonts w:ascii="Century Gothic" w:eastAsiaTheme="minorHAnsi" w:hAnsi="Century Gothic"/>
          <w:lang w:eastAsia="en-US"/>
        </w:rPr>
        <w:t xml:space="preserve">hotovitelem), budou </w:t>
      </w:r>
      <w:r w:rsidR="00107C1D" w:rsidRPr="00D86812">
        <w:rPr>
          <w:rFonts w:ascii="Century Gothic" w:eastAsiaTheme="minorHAnsi" w:hAnsi="Century Gothic"/>
          <w:lang w:eastAsia="en-US"/>
        </w:rPr>
        <w:t>Z</w:t>
      </w:r>
      <w:r w:rsidRPr="00D86812">
        <w:rPr>
          <w:rFonts w:ascii="Century Gothic" w:eastAsiaTheme="minorHAnsi" w:hAnsi="Century Gothic"/>
          <w:lang w:eastAsia="en-US"/>
        </w:rPr>
        <w:t>hotoviteli uloženy sankce</w:t>
      </w:r>
      <w:r w:rsidR="00AB252A" w:rsidRPr="00D86812">
        <w:rPr>
          <w:rFonts w:ascii="Century Gothic" w:eastAsiaTheme="minorHAnsi" w:hAnsi="Century Gothic"/>
          <w:lang w:eastAsia="en-US"/>
        </w:rPr>
        <w:t xml:space="preserve"> dle čl. VIII této smlouvy.</w:t>
      </w:r>
    </w:p>
    <w:p w14:paraId="03C86A9B" w14:textId="77777777" w:rsidR="002261F4" w:rsidRPr="00D86812" w:rsidRDefault="002261F4" w:rsidP="00CF57F1">
      <w:pPr>
        <w:autoSpaceDE w:val="0"/>
        <w:autoSpaceDN w:val="0"/>
        <w:adjustRightInd w:val="0"/>
        <w:ind w:left="567" w:hanging="567"/>
        <w:jc w:val="both"/>
        <w:rPr>
          <w:rFonts w:ascii="Century Gothic" w:eastAsiaTheme="minorHAnsi" w:hAnsi="Century Gothic"/>
          <w:sz w:val="20"/>
          <w:szCs w:val="20"/>
          <w:lang w:eastAsia="en-US"/>
        </w:rPr>
      </w:pPr>
    </w:p>
    <w:p w14:paraId="3AAE6C7D" w14:textId="77777777" w:rsidR="00107C1D" w:rsidRPr="00D86812" w:rsidRDefault="00107C1D"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D86812">
        <w:rPr>
          <w:rFonts w:ascii="Century Gothic" w:eastAsiaTheme="minorHAnsi" w:hAnsi="Century Gothic"/>
          <w:lang w:eastAsia="en-US"/>
        </w:rPr>
        <w:t xml:space="preserve">Zhotovitel je povinen umožnit </w:t>
      </w:r>
      <w:r w:rsidR="002261F4" w:rsidRPr="00D86812">
        <w:rPr>
          <w:rFonts w:ascii="Century Gothic" w:eastAsiaTheme="minorHAnsi" w:hAnsi="Century Gothic"/>
          <w:lang w:eastAsia="en-US"/>
        </w:rPr>
        <w:t>O</w:t>
      </w:r>
      <w:r w:rsidRPr="00D86812">
        <w:rPr>
          <w:rFonts w:ascii="Century Gothic" w:eastAsiaTheme="minorHAnsi" w:hAnsi="Century Gothic"/>
          <w:lang w:eastAsia="en-US"/>
        </w:rPr>
        <w:t>bjednateli spole</w:t>
      </w:r>
      <w:r w:rsidR="002261F4" w:rsidRPr="00D86812">
        <w:rPr>
          <w:rFonts w:ascii="Century Gothic" w:eastAsiaTheme="minorHAnsi" w:hAnsi="Century Gothic"/>
          <w:lang w:eastAsia="en-US"/>
        </w:rPr>
        <w:t>č</w:t>
      </w:r>
      <w:r w:rsidRPr="00D86812">
        <w:rPr>
          <w:rFonts w:ascii="Century Gothic" w:eastAsiaTheme="minorHAnsi" w:hAnsi="Century Gothic"/>
          <w:lang w:eastAsia="en-US"/>
        </w:rPr>
        <w:t>nou kontrolu provád</w:t>
      </w:r>
      <w:r w:rsidR="002261F4" w:rsidRPr="00D86812">
        <w:rPr>
          <w:rFonts w:ascii="Century Gothic" w:eastAsiaTheme="minorHAnsi" w:hAnsi="Century Gothic"/>
          <w:lang w:eastAsia="en-US"/>
        </w:rPr>
        <w:t>ě</w:t>
      </w:r>
      <w:r w:rsidRPr="00D86812">
        <w:rPr>
          <w:rFonts w:ascii="Century Gothic" w:eastAsiaTheme="minorHAnsi" w:hAnsi="Century Gothic"/>
          <w:lang w:eastAsia="en-US"/>
        </w:rPr>
        <w:t>ní prací s tím, že</w:t>
      </w:r>
      <w:r w:rsidR="002261F4" w:rsidRPr="00D86812">
        <w:rPr>
          <w:rFonts w:ascii="Century Gothic" w:eastAsiaTheme="minorHAnsi" w:hAnsi="Century Gothic"/>
          <w:lang w:eastAsia="en-US"/>
        </w:rPr>
        <w:t xml:space="preserve"> č</w:t>
      </w:r>
      <w:r w:rsidRPr="00D86812">
        <w:rPr>
          <w:rFonts w:ascii="Century Gothic" w:eastAsiaTheme="minorHAnsi" w:hAnsi="Century Gothic"/>
          <w:lang w:eastAsia="en-US"/>
        </w:rPr>
        <w:t xml:space="preserve">as provedení kontroly bude mezi </w:t>
      </w:r>
      <w:r w:rsidR="002261F4" w:rsidRPr="00D86812">
        <w:rPr>
          <w:rFonts w:ascii="Century Gothic" w:eastAsiaTheme="minorHAnsi" w:hAnsi="Century Gothic"/>
          <w:lang w:eastAsia="en-US"/>
        </w:rPr>
        <w:t>Z</w:t>
      </w:r>
      <w:r w:rsidRPr="00D86812">
        <w:rPr>
          <w:rFonts w:ascii="Century Gothic" w:eastAsiaTheme="minorHAnsi" w:hAnsi="Century Gothic"/>
          <w:lang w:eastAsia="en-US"/>
        </w:rPr>
        <w:t xml:space="preserve">hotovitelem a </w:t>
      </w:r>
      <w:r w:rsidR="002261F4" w:rsidRPr="00D86812">
        <w:rPr>
          <w:rFonts w:ascii="Century Gothic" w:eastAsiaTheme="minorHAnsi" w:hAnsi="Century Gothic"/>
          <w:lang w:eastAsia="en-US"/>
        </w:rPr>
        <w:t>O</w:t>
      </w:r>
      <w:r w:rsidRPr="00D86812">
        <w:rPr>
          <w:rFonts w:ascii="Century Gothic" w:eastAsiaTheme="minorHAnsi" w:hAnsi="Century Gothic"/>
          <w:lang w:eastAsia="en-US"/>
        </w:rPr>
        <w:t>bjednatelem p</w:t>
      </w:r>
      <w:r w:rsidR="002261F4" w:rsidRPr="00D86812">
        <w:rPr>
          <w:rFonts w:ascii="Century Gothic" w:eastAsiaTheme="minorHAnsi" w:hAnsi="Century Gothic"/>
          <w:lang w:eastAsia="en-US"/>
        </w:rPr>
        <w:t>ředem domluven.</w:t>
      </w:r>
    </w:p>
    <w:p w14:paraId="5084C962" w14:textId="77777777" w:rsidR="00107C1D" w:rsidRPr="00D86812" w:rsidRDefault="00107C1D" w:rsidP="00CF57F1">
      <w:pPr>
        <w:ind w:left="567" w:hanging="567"/>
        <w:jc w:val="both"/>
        <w:rPr>
          <w:rFonts w:ascii="Century Gothic" w:eastAsiaTheme="minorHAnsi" w:hAnsi="Century Gothic"/>
          <w:sz w:val="20"/>
          <w:szCs w:val="20"/>
          <w:lang w:eastAsia="en-US"/>
        </w:rPr>
      </w:pPr>
    </w:p>
    <w:p w14:paraId="112E8381" w14:textId="77777777" w:rsidR="00F33FCC" w:rsidRPr="00D86812" w:rsidRDefault="002261F4" w:rsidP="00CF57F1">
      <w:pPr>
        <w:pStyle w:val="Odstavecseseznamem"/>
        <w:numPr>
          <w:ilvl w:val="0"/>
          <w:numId w:val="25"/>
        </w:numPr>
        <w:autoSpaceDE w:val="0"/>
        <w:autoSpaceDN w:val="0"/>
        <w:adjustRightInd w:val="0"/>
        <w:ind w:left="567" w:hanging="567"/>
        <w:jc w:val="both"/>
        <w:rPr>
          <w:rFonts w:ascii="Century Gothic" w:hAnsi="Century Gothic"/>
        </w:rPr>
      </w:pPr>
      <w:r w:rsidRPr="00D86812">
        <w:rPr>
          <w:rFonts w:ascii="Century Gothic" w:eastAsiaTheme="minorHAnsi" w:hAnsi="Century Gothic"/>
          <w:lang w:eastAsia="en-US"/>
        </w:rPr>
        <w:lastRenderedPageBreak/>
        <w:t>V</w:t>
      </w:r>
      <w:r w:rsidR="00107C1D" w:rsidRPr="00D86812">
        <w:rPr>
          <w:rFonts w:ascii="Century Gothic" w:eastAsiaTheme="minorHAnsi" w:hAnsi="Century Gothic"/>
          <w:lang w:eastAsia="en-US"/>
        </w:rPr>
        <w:t xml:space="preserve"> p</w:t>
      </w:r>
      <w:r w:rsidRPr="00D86812">
        <w:rPr>
          <w:rFonts w:ascii="Century Gothic" w:eastAsiaTheme="minorHAnsi" w:hAnsi="Century Gothic"/>
          <w:lang w:eastAsia="en-US"/>
        </w:rPr>
        <w:t>ří</w:t>
      </w:r>
      <w:r w:rsidR="00107C1D" w:rsidRPr="00D86812">
        <w:rPr>
          <w:rFonts w:ascii="Century Gothic" w:eastAsiaTheme="minorHAnsi" w:hAnsi="Century Gothic"/>
          <w:lang w:eastAsia="en-US"/>
        </w:rPr>
        <w:t>pad</w:t>
      </w:r>
      <w:r w:rsidRPr="00D86812">
        <w:rPr>
          <w:rFonts w:ascii="Century Gothic" w:eastAsiaTheme="minorHAnsi" w:hAnsi="Century Gothic"/>
          <w:lang w:eastAsia="en-US"/>
        </w:rPr>
        <w:t>ě</w:t>
      </w:r>
      <w:r w:rsidR="00107C1D" w:rsidRPr="00D86812">
        <w:rPr>
          <w:rFonts w:ascii="Century Gothic" w:eastAsiaTheme="minorHAnsi" w:hAnsi="Century Gothic"/>
          <w:lang w:eastAsia="en-US"/>
        </w:rPr>
        <w:t xml:space="preserve">, že pro </w:t>
      </w:r>
      <w:r w:rsidRPr="00D86812">
        <w:rPr>
          <w:rFonts w:ascii="Century Gothic" w:eastAsiaTheme="minorHAnsi" w:hAnsi="Century Gothic"/>
          <w:lang w:eastAsia="en-US"/>
        </w:rPr>
        <w:t>Z</w:t>
      </w:r>
      <w:r w:rsidR="00107C1D" w:rsidRPr="00D86812">
        <w:rPr>
          <w:rFonts w:ascii="Century Gothic" w:eastAsiaTheme="minorHAnsi" w:hAnsi="Century Gothic"/>
          <w:lang w:eastAsia="en-US"/>
        </w:rPr>
        <w:t>hotovitele provede n</w:t>
      </w:r>
      <w:r w:rsidRPr="00D86812">
        <w:rPr>
          <w:rFonts w:ascii="Century Gothic" w:eastAsiaTheme="minorHAnsi" w:hAnsi="Century Gothic"/>
          <w:lang w:eastAsia="en-US"/>
        </w:rPr>
        <w:t>ě</w:t>
      </w:r>
      <w:r w:rsidR="00107C1D" w:rsidRPr="00D86812">
        <w:rPr>
          <w:rFonts w:ascii="Century Gothic" w:eastAsiaTheme="minorHAnsi" w:hAnsi="Century Gothic"/>
          <w:lang w:eastAsia="en-US"/>
        </w:rPr>
        <w:t xml:space="preserve">kterou </w:t>
      </w:r>
      <w:r w:rsidRPr="00D86812">
        <w:rPr>
          <w:rFonts w:ascii="Century Gothic" w:eastAsiaTheme="minorHAnsi" w:hAnsi="Century Gothic"/>
          <w:lang w:eastAsia="en-US"/>
        </w:rPr>
        <w:t>č</w:t>
      </w:r>
      <w:r w:rsidR="00107C1D" w:rsidRPr="00D86812">
        <w:rPr>
          <w:rFonts w:ascii="Century Gothic" w:eastAsiaTheme="minorHAnsi" w:hAnsi="Century Gothic"/>
          <w:lang w:eastAsia="en-US"/>
        </w:rPr>
        <w:t>innost podle této smlouvy subdodavatel,</w:t>
      </w:r>
      <w:r w:rsidRPr="00D86812">
        <w:rPr>
          <w:rFonts w:ascii="Century Gothic" w:eastAsiaTheme="minorHAnsi" w:hAnsi="Century Gothic"/>
          <w:lang w:eastAsia="en-US"/>
        </w:rPr>
        <w:t xml:space="preserve"> </w:t>
      </w:r>
      <w:r w:rsidR="00107C1D" w:rsidRPr="00D86812">
        <w:rPr>
          <w:rFonts w:ascii="Century Gothic" w:eastAsiaTheme="minorHAnsi" w:hAnsi="Century Gothic"/>
          <w:lang w:eastAsia="en-US"/>
        </w:rPr>
        <w:t xml:space="preserve">který poruší právní povinnosti, odpovídá </w:t>
      </w:r>
      <w:r w:rsidRPr="00D86812">
        <w:rPr>
          <w:rFonts w:ascii="Century Gothic" w:eastAsiaTheme="minorHAnsi" w:hAnsi="Century Gothic"/>
          <w:lang w:eastAsia="en-US"/>
        </w:rPr>
        <w:t>Z</w:t>
      </w:r>
      <w:r w:rsidR="00107C1D" w:rsidRPr="00D86812">
        <w:rPr>
          <w:rFonts w:ascii="Century Gothic" w:eastAsiaTheme="minorHAnsi" w:hAnsi="Century Gothic"/>
          <w:lang w:eastAsia="en-US"/>
        </w:rPr>
        <w:t>hotovitel stejn</w:t>
      </w:r>
      <w:r w:rsidRPr="00D86812">
        <w:rPr>
          <w:rFonts w:ascii="Century Gothic" w:eastAsiaTheme="minorHAnsi" w:hAnsi="Century Gothic"/>
          <w:lang w:eastAsia="en-US"/>
        </w:rPr>
        <w:t>ě</w:t>
      </w:r>
      <w:r w:rsidR="00107C1D" w:rsidRPr="00D86812">
        <w:rPr>
          <w:rFonts w:ascii="Century Gothic" w:eastAsiaTheme="minorHAnsi" w:hAnsi="Century Gothic"/>
          <w:lang w:eastAsia="en-US"/>
        </w:rPr>
        <w:t>, jako by závazek porušil sám</w:t>
      </w:r>
      <w:r w:rsidRPr="00D86812">
        <w:rPr>
          <w:rFonts w:ascii="Century Gothic" w:eastAsiaTheme="minorHAnsi" w:hAnsi="Century Gothic"/>
          <w:lang w:eastAsia="en-US"/>
        </w:rPr>
        <w:t>.</w:t>
      </w:r>
    </w:p>
    <w:p w14:paraId="4077A99B" w14:textId="77777777" w:rsidR="007354A8" w:rsidRPr="00D86812" w:rsidRDefault="007354A8" w:rsidP="00953608">
      <w:pPr>
        <w:widowControl w:val="0"/>
        <w:autoSpaceDE w:val="0"/>
        <w:autoSpaceDN w:val="0"/>
        <w:adjustRightInd w:val="0"/>
        <w:ind w:right="-91"/>
        <w:jc w:val="both"/>
        <w:rPr>
          <w:rFonts w:ascii="Century Gothic" w:hAnsi="Century Gothic"/>
          <w:b/>
          <w:bCs/>
          <w:sz w:val="20"/>
          <w:szCs w:val="20"/>
        </w:rPr>
      </w:pPr>
    </w:p>
    <w:p w14:paraId="49B26C8F" w14:textId="77777777" w:rsidR="001C26C3" w:rsidRPr="00D86812" w:rsidRDefault="001C26C3" w:rsidP="00953608">
      <w:pPr>
        <w:widowControl w:val="0"/>
        <w:autoSpaceDE w:val="0"/>
        <w:autoSpaceDN w:val="0"/>
        <w:adjustRightInd w:val="0"/>
        <w:ind w:right="-91"/>
        <w:jc w:val="both"/>
        <w:rPr>
          <w:rFonts w:ascii="Century Gothic" w:hAnsi="Century Gothic"/>
          <w:b/>
          <w:bCs/>
          <w:sz w:val="20"/>
          <w:szCs w:val="20"/>
        </w:rPr>
      </w:pPr>
    </w:p>
    <w:p w14:paraId="5CFB8E34" w14:textId="77777777" w:rsidR="007354A8" w:rsidRPr="00D86812" w:rsidRDefault="007354A8" w:rsidP="007354A8">
      <w:pPr>
        <w:keepNext/>
        <w:widowControl w:val="0"/>
        <w:autoSpaceDE w:val="0"/>
        <w:autoSpaceDN w:val="0"/>
        <w:adjustRightInd w:val="0"/>
        <w:ind w:right="-91"/>
        <w:jc w:val="center"/>
        <w:rPr>
          <w:rFonts w:ascii="Century Gothic" w:hAnsi="Century Gothic"/>
          <w:sz w:val="20"/>
          <w:szCs w:val="20"/>
          <w:u w:val="single"/>
        </w:rPr>
      </w:pPr>
      <w:r w:rsidRPr="00D86812">
        <w:rPr>
          <w:rFonts w:ascii="Century Gothic" w:hAnsi="Century Gothic"/>
          <w:b/>
          <w:bCs/>
          <w:sz w:val="20"/>
          <w:szCs w:val="20"/>
          <w:u w:val="single"/>
        </w:rPr>
        <w:t>VII. POJIŠTĚNÍ, ODPOVĚDNOST ZA ŠKODU:</w:t>
      </w:r>
    </w:p>
    <w:p w14:paraId="398B3C14"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2D8CA747" w14:textId="77777777" w:rsidR="007354A8" w:rsidRPr="00D86812" w:rsidRDefault="007354A8" w:rsidP="00CF57F1">
      <w:pPr>
        <w:widowControl w:val="0"/>
        <w:numPr>
          <w:ilvl w:val="0"/>
          <w:numId w:val="3"/>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Zhotovitel se zavazuje na požádání </w:t>
      </w:r>
      <w:r w:rsidR="00FA13F2" w:rsidRPr="00D86812">
        <w:rPr>
          <w:rFonts w:ascii="Century Gothic" w:hAnsi="Century Gothic"/>
          <w:sz w:val="20"/>
          <w:szCs w:val="20"/>
        </w:rPr>
        <w:t>Objednatel</w:t>
      </w:r>
      <w:r w:rsidRPr="00D86812">
        <w:rPr>
          <w:rFonts w:ascii="Century Gothic" w:hAnsi="Century Gothic"/>
          <w:sz w:val="20"/>
          <w:szCs w:val="20"/>
        </w:rPr>
        <w:t>e předložit kopii pojistné smlouvy, z níž je zřejmé, že má sjednáno pojištění odpovědnosti za škodu způsoben</w:t>
      </w:r>
      <w:r w:rsidR="00DC2284" w:rsidRPr="00D86812">
        <w:rPr>
          <w:rFonts w:ascii="Century Gothic" w:hAnsi="Century Gothic"/>
          <w:sz w:val="20"/>
          <w:szCs w:val="20"/>
        </w:rPr>
        <w:t>ou třetí osobě</w:t>
      </w:r>
      <w:r w:rsidRPr="00D86812">
        <w:rPr>
          <w:rFonts w:ascii="Century Gothic" w:hAnsi="Century Gothic"/>
          <w:sz w:val="20"/>
          <w:szCs w:val="20"/>
        </w:rPr>
        <w:t>. Zhotovitel se zavazuje udržovat toto pojištění v platnosti po celou dobu realizace díla.</w:t>
      </w:r>
    </w:p>
    <w:p w14:paraId="07FA2ABC" w14:textId="77777777" w:rsidR="007354A8" w:rsidRPr="00D86812" w:rsidRDefault="007354A8" w:rsidP="00CF57F1">
      <w:pPr>
        <w:pStyle w:val="Odstavecseseznamem"/>
        <w:ind w:left="567" w:hanging="567"/>
        <w:jc w:val="both"/>
        <w:rPr>
          <w:rFonts w:ascii="Century Gothic" w:hAnsi="Century Gothic"/>
        </w:rPr>
      </w:pPr>
    </w:p>
    <w:p w14:paraId="18C0374A" w14:textId="48B133CB" w:rsidR="007354A8" w:rsidRPr="00D86812" w:rsidRDefault="0002305A" w:rsidP="001C26C3">
      <w:pPr>
        <w:widowControl w:val="0"/>
        <w:numPr>
          <w:ilvl w:val="0"/>
          <w:numId w:val="3"/>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Zhotovitel odpovídá</w:t>
      </w:r>
      <w:r w:rsidR="003D429B" w:rsidRPr="00D86812">
        <w:rPr>
          <w:rFonts w:ascii="Century Gothic" w:hAnsi="Century Gothic"/>
          <w:sz w:val="20"/>
          <w:szCs w:val="20"/>
        </w:rPr>
        <w:t xml:space="preserve"> </w:t>
      </w:r>
      <w:r w:rsidR="00AB252A" w:rsidRPr="00D86812">
        <w:rPr>
          <w:rFonts w:ascii="Century Gothic" w:hAnsi="Century Gothic"/>
          <w:sz w:val="20"/>
          <w:szCs w:val="20"/>
        </w:rPr>
        <w:t xml:space="preserve">za veškeré škody </w:t>
      </w:r>
      <w:r w:rsidR="003D429B" w:rsidRPr="00D86812">
        <w:rPr>
          <w:rFonts w:ascii="Century Gothic" w:hAnsi="Century Gothic"/>
          <w:sz w:val="20"/>
          <w:szCs w:val="20"/>
        </w:rPr>
        <w:t xml:space="preserve">způsobené </w:t>
      </w:r>
      <w:r w:rsidRPr="00D86812">
        <w:rPr>
          <w:rFonts w:ascii="Century Gothic" w:hAnsi="Century Gothic"/>
          <w:sz w:val="20"/>
          <w:szCs w:val="20"/>
        </w:rPr>
        <w:t>svou činností</w:t>
      </w:r>
      <w:r w:rsidR="00AB252A" w:rsidRPr="00D86812">
        <w:rPr>
          <w:rFonts w:ascii="Century Gothic" w:hAnsi="Century Gothic"/>
          <w:sz w:val="20"/>
          <w:szCs w:val="20"/>
        </w:rPr>
        <w:t xml:space="preserve"> objednateli a/nebo třetím osobám</w:t>
      </w:r>
      <w:r w:rsidR="007354A8" w:rsidRPr="00D86812">
        <w:rPr>
          <w:rFonts w:ascii="Century Gothic" w:hAnsi="Century Gothic"/>
          <w:sz w:val="20"/>
          <w:szCs w:val="20"/>
        </w:rPr>
        <w:t xml:space="preserve"> a nese veškeré náklady spojené s úhradou těchto škod.</w:t>
      </w:r>
    </w:p>
    <w:p w14:paraId="2115DC5D" w14:textId="77777777" w:rsidR="001E3E1F" w:rsidRPr="00D86812" w:rsidRDefault="001E3E1F" w:rsidP="007354A8">
      <w:pPr>
        <w:keepNext/>
        <w:widowControl w:val="0"/>
        <w:autoSpaceDE w:val="0"/>
        <w:autoSpaceDN w:val="0"/>
        <w:adjustRightInd w:val="0"/>
        <w:ind w:right="-91"/>
        <w:jc w:val="center"/>
        <w:rPr>
          <w:rFonts w:ascii="Century Gothic" w:hAnsi="Century Gothic"/>
          <w:b/>
          <w:bCs/>
          <w:sz w:val="20"/>
          <w:szCs w:val="20"/>
          <w:u w:val="single"/>
        </w:rPr>
      </w:pPr>
    </w:p>
    <w:p w14:paraId="5EB3A464" w14:textId="77777777" w:rsidR="007354A8" w:rsidRPr="00D86812" w:rsidRDefault="007354A8" w:rsidP="007354A8">
      <w:pPr>
        <w:keepNext/>
        <w:widowControl w:val="0"/>
        <w:autoSpaceDE w:val="0"/>
        <w:autoSpaceDN w:val="0"/>
        <w:adjustRightInd w:val="0"/>
        <w:ind w:right="-91"/>
        <w:jc w:val="center"/>
        <w:rPr>
          <w:rFonts w:ascii="Century Gothic" w:hAnsi="Century Gothic"/>
          <w:sz w:val="20"/>
          <w:szCs w:val="20"/>
          <w:u w:val="single"/>
        </w:rPr>
      </w:pPr>
      <w:r w:rsidRPr="00D86812">
        <w:rPr>
          <w:rFonts w:ascii="Century Gothic" w:hAnsi="Century Gothic"/>
          <w:b/>
          <w:bCs/>
          <w:sz w:val="20"/>
          <w:szCs w:val="20"/>
          <w:u w:val="single"/>
        </w:rPr>
        <w:t>VIII. SMLUVNÍ POKUTA:</w:t>
      </w:r>
    </w:p>
    <w:p w14:paraId="2CB66A8B"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6D2224A5" w14:textId="77777777" w:rsidR="007354A8" w:rsidRPr="00D86812"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D86812">
        <w:rPr>
          <w:rFonts w:ascii="Century Gothic" w:hAnsi="Century Gothic"/>
          <w:snapToGrid w:val="0"/>
          <w:sz w:val="20"/>
          <w:szCs w:val="20"/>
        </w:rPr>
        <w:t xml:space="preserve">Smluvní pokuta za prodlení </w:t>
      </w:r>
      <w:r w:rsidR="00533549" w:rsidRPr="00D86812">
        <w:rPr>
          <w:rFonts w:ascii="Century Gothic" w:hAnsi="Century Gothic"/>
          <w:snapToGrid w:val="0"/>
          <w:sz w:val="20"/>
          <w:szCs w:val="20"/>
        </w:rPr>
        <w:t>s odstraněním případných vad či ne</w:t>
      </w:r>
      <w:r w:rsidR="00D639E7" w:rsidRPr="00D86812">
        <w:rPr>
          <w:rFonts w:ascii="Century Gothic" w:hAnsi="Century Gothic"/>
          <w:snapToGrid w:val="0"/>
          <w:sz w:val="20"/>
          <w:szCs w:val="20"/>
        </w:rPr>
        <w:t xml:space="preserve">dodělků uvedených v protokolu z </w:t>
      </w:r>
      <w:r w:rsidRPr="00D86812">
        <w:rPr>
          <w:rFonts w:ascii="Century Gothic" w:hAnsi="Century Gothic"/>
          <w:snapToGrid w:val="0"/>
          <w:sz w:val="20"/>
          <w:szCs w:val="20"/>
        </w:rPr>
        <w:t xml:space="preserve">přejímacího řízení činí </w:t>
      </w:r>
      <w:proofErr w:type="gramStart"/>
      <w:r w:rsidRPr="00D86812">
        <w:rPr>
          <w:rFonts w:ascii="Century Gothic" w:hAnsi="Century Gothic"/>
          <w:snapToGrid w:val="0"/>
          <w:sz w:val="20"/>
          <w:szCs w:val="20"/>
        </w:rPr>
        <w:t>1.000,-</w:t>
      </w:r>
      <w:proofErr w:type="gramEnd"/>
      <w:r w:rsidRPr="00D86812">
        <w:rPr>
          <w:rFonts w:ascii="Century Gothic" w:hAnsi="Century Gothic"/>
          <w:snapToGrid w:val="0"/>
          <w:sz w:val="20"/>
          <w:szCs w:val="20"/>
        </w:rPr>
        <w:t xml:space="preserve"> Kč bez DPH za každou vadu a nedodělek a</w:t>
      </w:r>
      <w:r w:rsidR="00CF57F1" w:rsidRPr="00D86812">
        <w:rPr>
          <w:rFonts w:ascii="Century Gothic" w:hAnsi="Century Gothic"/>
          <w:snapToGrid w:val="0"/>
          <w:sz w:val="20"/>
          <w:szCs w:val="20"/>
        </w:rPr>
        <w:t> </w:t>
      </w:r>
      <w:r w:rsidRPr="00D86812">
        <w:rPr>
          <w:rFonts w:ascii="Century Gothic" w:hAnsi="Century Gothic"/>
          <w:snapToGrid w:val="0"/>
          <w:sz w:val="20"/>
          <w:szCs w:val="20"/>
        </w:rPr>
        <w:t>každý započatý kalendářní den prodlení s jejím odstraněním.</w:t>
      </w:r>
    </w:p>
    <w:p w14:paraId="51E4B917" w14:textId="77777777" w:rsidR="00C15B4C" w:rsidRPr="00D86812" w:rsidRDefault="00C15B4C" w:rsidP="00CF57F1">
      <w:pPr>
        <w:widowControl w:val="0"/>
        <w:autoSpaceDE w:val="0"/>
        <w:autoSpaceDN w:val="0"/>
        <w:adjustRightInd w:val="0"/>
        <w:ind w:left="567" w:hanging="567"/>
        <w:jc w:val="both"/>
        <w:rPr>
          <w:rFonts w:ascii="Century Gothic" w:hAnsi="Century Gothic"/>
          <w:sz w:val="20"/>
          <w:szCs w:val="20"/>
        </w:rPr>
      </w:pPr>
    </w:p>
    <w:p w14:paraId="4E9D779A" w14:textId="77777777" w:rsidR="00C15B4C" w:rsidRPr="00D86812"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D86812">
        <w:rPr>
          <w:rFonts w:ascii="Century Gothic" w:hAnsi="Century Gothic"/>
          <w:snapToGrid w:val="0"/>
          <w:sz w:val="20"/>
          <w:szCs w:val="20"/>
        </w:rPr>
        <w:t xml:space="preserve">Smluvní pokuta za nedodržení termínu </w:t>
      </w:r>
      <w:r w:rsidR="00533549" w:rsidRPr="00D86812">
        <w:rPr>
          <w:rFonts w:ascii="Century Gothic" w:hAnsi="Century Gothic"/>
          <w:snapToGrid w:val="0"/>
          <w:sz w:val="20"/>
          <w:szCs w:val="20"/>
        </w:rPr>
        <w:t>dokončení a předání</w:t>
      </w:r>
      <w:r w:rsidRPr="00D86812">
        <w:rPr>
          <w:rFonts w:ascii="Century Gothic" w:hAnsi="Century Gothic"/>
          <w:snapToGrid w:val="0"/>
          <w:sz w:val="20"/>
          <w:szCs w:val="20"/>
        </w:rPr>
        <w:t xml:space="preserve"> díla</w:t>
      </w:r>
      <w:r w:rsidR="00533549" w:rsidRPr="00D86812">
        <w:rPr>
          <w:rFonts w:ascii="Century Gothic" w:hAnsi="Century Gothic"/>
          <w:snapToGrid w:val="0"/>
          <w:sz w:val="20"/>
          <w:szCs w:val="20"/>
        </w:rPr>
        <w:t xml:space="preserve"> podle čl. III odst. 1 této smlouvy</w:t>
      </w:r>
      <w:r w:rsidRPr="00D86812">
        <w:rPr>
          <w:rFonts w:ascii="Century Gothic" w:hAnsi="Century Gothic"/>
          <w:snapToGrid w:val="0"/>
          <w:sz w:val="20"/>
          <w:szCs w:val="20"/>
        </w:rPr>
        <w:t xml:space="preserve"> se sjednává ve výši </w:t>
      </w:r>
      <w:proofErr w:type="gramStart"/>
      <w:r w:rsidRPr="00D86812">
        <w:rPr>
          <w:rFonts w:ascii="Century Gothic" w:hAnsi="Century Gothic"/>
          <w:snapToGrid w:val="0"/>
          <w:sz w:val="20"/>
          <w:szCs w:val="20"/>
        </w:rPr>
        <w:t>1.000,-</w:t>
      </w:r>
      <w:proofErr w:type="gramEnd"/>
      <w:r w:rsidRPr="00D86812">
        <w:rPr>
          <w:rFonts w:ascii="Century Gothic" w:hAnsi="Century Gothic"/>
          <w:snapToGrid w:val="0"/>
          <w:sz w:val="20"/>
          <w:szCs w:val="20"/>
        </w:rPr>
        <w:t xml:space="preserve"> Kč bez DPH za každý započatý kalendářní den prodlení.</w:t>
      </w:r>
    </w:p>
    <w:p w14:paraId="0A023D65" w14:textId="77777777" w:rsidR="00C15B4C" w:rsidRPr="00D86812" w:rsidRDefault="00C15B4C" w:rsidP="00CF57F1">
      <w:pPr>
        <w:pStyle w:val="Odstavecseseznamem"/>
        <w:ind w:left="567" w:hanging="567"/>
        <w:rPr>
          <w:rFonts w:ascii="Century Gothic" w:hAnsi="Century Gothic"/>
        </w:rPr>
      </w:pPr>
    </w:p>
    <w:p w14:paraId="12F9F521" w14:textId="77777777" w:rsidR="007354A8" w:rsidRPr="00D86812"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D86812">
        <w:rPr>
          <w:rFonts w:ascii="Century Gothic" w:hAnsi="Century Gothic"/>
          <w:snapToGrid w:val="0"/>
          <w:sz w:val="20"/>
          <w:szCs w:val="20"/>
        </w:rPr>
        <w:t xml:space="preserve">Objednatel má právo smluvní </w:t>
      </w:r>
      <w:r w:rsidR="00F33FCC" w:rsidRPr="00D86812">
        <w:rPr>
          <w:rFonts w:ascii="Century Gothic" w:hAnsi="Century Gothic"/>
          <w:snapToGrid w:val="0"/>
          <w:sz w:val="20"/>
          <w:szCs w:val="20"/>
        </w:rPr>
        <w:t>pokuty</w:t>
      </w:r>
      <w:r w:rsidRPr="00D86812">
        <w:rPr>
          <w:rFonts w:ascii="Century Gothic" w:hAnsi="Century Gothic"/>
          <w:snapToGrid w:val="0"/>
          <w:sz w:val="20"/>
          <w:szCs w:val="20"/>
        </w:rPr>
        <w:t xml:space="preserve"> odečíst prodávajícímu z</w:t>
      </w:r>
      <w:r w:rsidR="00533549" w:rsidRPr="00D86812">
        <w:rPr>
          <w:rFonts w:ascii="Century Gothic" w:hAnsi="Century Gothic"/>
          <w:snapToGrid w:val="0"/>
          <w:sz w:val="20"/>
          <w:szCs w:val="20"/>
        </w:rPr>
        <w:t> ceny díla vyúčtované Zhotovitelem</w:t>
      </w:r>
      <w:r w:rsidR="00A8428B" w:rsidRPr="00D86812">
        <w:rPr>
          <w:rFonts w:ascii="Century Gothic" w:hAnsi="Century Gothic"/>
          <w:snapToGrid w:val="0"/>
          <w:sz w:val="20"/>
          <w:szCs w:val="20"/>
        </w:rPr>
        <w:t>.</w:t>
      </w:r>
    </w:p>
    <w:p w14:paraId="1A3DB7A0" w14:textId="77777777" w:rsidR="00D639E7" w:rsidRPr="00D86812" w:rsidRDefault="00D639E7" w:rsidP="00D639E7">
      <w:pPr>
        <w:pStyle w:val="Odstavecseseznamem"/>
        <w:rPr>
          <w:rFonts w:ascii="Century Gothic" w:hAnsi="Century Gothic"/>
        </w:rPr>
      </w:pPr>
    </w:p>
    <w:p w14:paraId="4CBA3749" w14:textId="77777777" w:rsidR="00D639E7" w:rsidRPr="00D86812" w:rsidRDefault="00D639E7" w:rsidP="00D639E7">
      <w:pPr>
        <w:widowControl w:val="0"/>
        <w:autoSpaceDE w:val="0"/>
        <w:autoSpaceDN w:val="0"/>
        <w:adjustRightInd w:val="0"/>
        <w:ind w:left="426"/>
        <w:jc w:val="both"/>
        <w:rPr>
          <w:rFonts w:ascii="Century Gothic" w:hAnsi="Century Gothic"/>
          <w:sz w:val="20"/>
          <w:szCs w:val="20"/>
        </w:rPr>
      </w:pPr>
    </w:p>
    <w:p w14:paraId="1EE7D446" w14:textId="77777777" w:rsidR="007354A8" w:rsidRPr="00D86812"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D86812">
        <w:rPr>
          <w:rFonts w:ascii="Century Gothic" w:hAnsi="Century Gothic"/>
          <w:b/>
          <w:bCs/>
          <w:sz w:val="20"/>
          <w:szCs w:val="20"/>
          <w:u w:val="single"/>
        </w:rPr>
        <w:t>IX. ODSTOUPENÍ OD SMLOUVY:</w:t>
      </w:r>
    </w:p>
    <w:p w14:paraId="3EC7325C" w14:textId="77777777" w:rsidR="007354A8" w:rsidRPr="00D86812" w:rsidRDefault="007354A8" w:rsidP="007354A8">
      <w:pPr>
        <w:keepNext/>
        <w:widowControl w:val="0"/>
        <w:autoSpaceDE w:val="0"/>
        <w:autoSpaceDN w:val="0"/>
        <w:adjustRightInd w:val="0"/>
        <w:ind w:right="-91"/>
        <w:jc w:val="center"/>
        <w:rPr>
          <w:rFonts w:ascii="Century Gothic" w:hAnsi="Century Gothic"/>
          <w:b/>
          <w:bCs/>
          <w:sz w:val="20"/>
          <w:szCs w:val="20"/>
          <w:u w:val="single"/>
        </w:rPr>
      </w:pPr>
    </w:p>
    <w:p w14:paraId="7AE3BE59" w14:textId="77777777" w:rsidR="007354A8" w:rsidRPr="00D86812" w:rsidRDefault="007354A8" w:rsidP="00CF57F1">
      <w:pPr>
        <w:keepNext/>
        <w:widowControl w:val="0"/>
        <w:numPr>
          <w:ilvl w:val="0"/>
          <w:numId w:val="7"/>
        </w:numPr>
        <w:autoSpaceDE w:val="0"/>
        <w:autoSpaceDN w:val="0"/>
        <w:adjustRightInd w:val="0"/>
        <w:ind w:left="567" w:hanging="567"/>
        <w:jc w:val="both"/>
        <w:rPr>
          <w:rFonts w:ascii="Century Gothic" w:hAnsi="Century Gothic"/>
          <w:b/>
          <w:bCs/>
          <w:sz w:val="20"/>
          <w:szCs w:val="20"/>
          <w:u w:val="single"/>
        </w:rPr>
      </w:pPr>
      <w:r w:rsidRPr="00D86812">
        <w:rPr>
          <w:rFonts w:ascii="Century Gothic" w:hAnsi="Century Gothic"/>
          <w:sz w:val="20"/>
          <w:szCs w:val="20"/>
        </w:rPr>
        <w:t>Tato smlouva může být ukončena</w:t>
      </w:r>
    </w:p>
    <w:p w14:paraId="3C7BDD50" w14:textId="6B3DD1EB" w:rsidR="007354A8" w:rsidRPr="00D86812" w:rsidRDefault="00351C08" w:rsidP="00816033">
      <w:pPr>
        <w:keepNext/>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D86812">
        <w:rPr>
          <w:rFonts w:ascii="Century Gothic" w:hAnsi="Century Gothic"/>
          <w:sz w:val="20"/>
          <w:szCs w:val="20"/>
        </w:rPr>
        <w:t>Dohodou smluvních stran.</w:t>
      </w:r>
    </w:p>
    <w:p w14:paraId="76E61D6D" w14:textId="77777777" w:rsidR="007354A8" w:rsidRPr="00D86812" w:rsidRDefault="007354A8" w:rsidP="00CF57F1">
      <w:pPr>
        <w:keepNext/>
        <w:widowControl w:val="0"/>
        <w:numPr>
          <w:ilvl w:val="0"/>
          <w:numId w:val="15"/>
        </w:numPr>
        <w:autoSpaceDE w:val="0"/>
        <w:autoSpaceDN w:val="0"/>
        <w:adjustRightInd w:val="0"/>
        <w:ind w:left="851" w:right="-91" w:hanging="284"/>
        <w:jc w:val="both"/>
        <w:rPr>
          <w:rFonts w:ascii="Century Gothic" w:hAnsi="Century Gothic"/>
          <w:sz w:val="20"/>
          <w:szCs w:val="20"/>
        </w:rPr>
      </w:pPr>
      <w:r w:rsidRPr="00D86812">
        <w:rPr>
          <w:rFonts w:ascii="Century Gothic" w:hAnsi="Century Gothic"/>
          <w:bCs/>
          <w:sz w:val="20"/>
          <w:szCs w:val="20"/>
        </w:rPr>
        <w:t>Výpovědí jedn</w:t>
      </w:r>
      <w:r w:rsidR="00A8428B" w:rsidRPr="00D86812">
        <w:rPr>
          <w:rFonts w:ascii="Century Gothic" w:hAnsi="Century Gothic"/>
          <w:bCs/>
          <w:sz w:val="20"/>
          <w:szCs w:val="20"/>
        </w:rPr>
        <w:t>é</w:t>
      </w:r>
      <w:r w:rsidRPr="00D86812">
        <w:rPr>
          <w:rFonts w:ascii="Century Gothic" w:hAnsi="Century Gothic"/>
          <w:bCs/>
          <w:sz w:val="20"/>
          <w:szCs w:val="20"/>
        </w:rPr>
        <w:t xml:space="preserve"> ze smluvních stran při </w:t>
      </w:r>
      <w:r w:rsidRPr="00D86812">
        <w:rPr>
          <w:rFonts w:ascii="Century Gothic" w:hAnsi="Century Gothic"/>
          <w:sz w:val="20"/>
          <w:szCs w:val="20"/>
        </w:rPr>
        <w:t xml:space="preserve">podstatném porušení smlouvy. Výpovědní </w:t>
      </w:r>
      <w:r w:rsidR="00A8428B" w:rsidRPr="00D86812">
        <w:rPr>
          <w:rFonts w:ascii="Century Gothic" w:hAnsi="Century Gothic"/>
          <w:sz w:val="20"/>
          <w:szCs w:val="20"/>
        </w:rPr>
        <w:t>doba</w:t>
      </w:r>
      <w:r w:rsidRPr="00D86812">
        <w:rPr>
          <w:rFonts w:ascii="Century Gothic" w:hAnsi="Century Gothic"/>
          <w:sz w:val="20"/>
          <w:szCs w:val="20"/>
        </w:rPr>
        <w:t xml:space="preserve"> v tomto případě činí 14 dní a počíná běžet prvním kalendářním dnem po </w:t>
      </w:r>
      <w:r w:rsidR="00A8428B" w:rsidRPr="00D86812">
        <w:rPr>
          <w:rFonts w:ascii="Century Gothic" w:hAnsi="Century Gothic"/>
          <w:sz w:val="20"/>
          <w:szCs w:val="20"/>
        </w:rPr>
        <w:t>doručení</w:t>
      </w:r>
      <w:r w:rsidRPr="00D86812">
        <w:rPr>
          <w:rFonts w:ascii="Century Gothic" w:hAnsi="Century Gothic"/>
          <w:sz w:val="20"/>
          <w:szCs w:val="20"/>
        </w:rPr>
        <w:t xml:space="preserve"> výpovědi</w:t>
      </w:r>
      <w:r w:rsidR="00A8428B" w:rsidRPr="00D86812">
        <w:rPr>
          <w:rFonts w:ascii="Century Gothic" w:hAnsi="Century Gothic"/>
          <w:sz w:val="20"/>
          <w:szCs w:val="20"/>
        </w:rPr>
        <w:t xml:space="preserve"> druhé smluvní straně</w:t>
      </w:r>
      <w:r w:rsidRPr="00D86812">
        <w:rPr>
          <w:rFonts w:ascii="Century Gothic" w:hAnsi="Century Gothic"/>
          <w:sz w:val="20"/>
          <w:szCs w:val="20"/>
        </w:rPr>
        <w:t>.</w:t>
      </w:r>
    </w:p>
    <w:p w14:paraId="7503D6DB" w14:textId="77777777" w:rsidR="007354A8" w:rsidRPr="00D86812" w:rsidRDefault="007354A8" w:rsidP="007354A8">
      <w:pPr>
        <w:keepNext/>
        <w:widowControl w:val="0"/>
        <w:autoSpaceDE w:val="0"/>
        <w:autoSpaceDN w:val="0"/>
        <w:adjustRightInd w:val="0"/>
        <w:ind w:left="720" w:right="-91"/>
        <w:jc w:val="both"/>
        <w:rPr>
          <w:rFonts w:ascii="Century Gothic" w:hAnsi="Century Gothic"/>
          <w:sz w:val="20"/>
          <w:szCs w:val="20"/>
        </w:rPr>
      </w:pPr>
    </w:p>
    <w:p w14:paraId="2F567DEE" w14:textId="77777777" w:rsidR="007354A8" w:rsidRPr="00D86812" w:rsidRDefault="00EE46D5" w:rsidP="00CF57F1">
      <w:pPr>
        <w:keepNext/>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D86812">
        <w:rPr>
          <w:rFonts w:ascii="Century Gothic" w:hAnsi="Century Gothic"/>
          <w:sz w:val="20"/>
          <w:szCs w:val="20"/>
        </w:rPr>
        <w:t>Odstoupením od smlouvy</w:t>
      </w:r>
      <w:r w:rsidR="006A33D9" w:rsidRPr="00D86812">
        <w:rPr>
          <w:rFonts w:ascii="Century Gothic" w:hAnsi="Century Gothic"/>
          <w:sz w:val="20"/>
          <w:szCs w:val="20"/>
        </w:rPr>
        <w:t xml:space="preserve"> </w:t>
      </w:r>
      <w:r w:rsidRPr="00D86812">
        <w:rPr>
          <w:rFonts w:ascii="Century Gothic" w:hAnsi="Century Gothic"/>
          <w:sz w:val="20"/>
          <w:szCs w:val="20"/>
        </w:rPr>
        <w:t>v případech stanovených zákonem a dále v případě, že:</w:t>
      </w:r>
    </w:p>
    <w:p w14:paraId="2429DC5E" w14:textId="77777777" w:rsidR="007354A8" w:rsidRPr="00D86812" w:rsidRDefault="003E1283"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Z</w:t>
      </w:r>
      <w:r w:rsidR="007354A8" w:rsidRPr="00D86812">
        <w:rPr>
          <w:rFonts w:ascii="Century Gothic" w:hAnsi="Century Gothic"/>
          <w:sz w:val="20"/>
          <w:szCs w:val="20"/>
        </w:rPr>
        <w:t xml:space="preserve">hotovitel je v prodlení se splněním své povinnosti či závazku, a to i přes to, že na toto prodlení bude písemně </w:t>
      </w:r>
      <w:r w:rsidRPr="00D86812">
        <w:rPr>
          <w:rFonts w:ascii="Century Gothic" w:hAnsi="Century Gothic"/>
          <w:sz w:val="20"/>
          <w:szCs w:val="20"/>
        </w:rPr>
        <w:t>O</w:t>
      </w:r>
      <w:r w:rsidR="007354A8" w:rsidRPr="00D86812">
        <w:rPr>
          <w:rFonts w:ascii="Century Gothic" w:hAnsi="Century Gothic"/>
          <w:sz w:val="20"/>
          <w:szCs w:val="20"/>
        </w:rPr>
        <w:t>bjednavatelem upozorněn a nezjedná nápravu v dodatečně poskytnuté přiměřené lhůtě</w:t>
      </w:r>
      <w:r w:rsidRPr="00D86812">
        <w:rPr>
          <w:rFonts w:ascii="Century Gothic" w:hAnsi="Century Gothic"/>
          <w:sz w:val="20"/>
          <w:szCs w:val="20"/>
        </w:rPr>
        <w:t>,</w:t>
      </w:r>
    </w:p>
    <w:p w14:paraId="74F7D1DF" w14:textId="77777777" w:rsidR="007354A8" w:rsidRPr="00D86812" w:rsidRDefault="003E1283"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Z</w:t>
      </w:r>
      <w:r w:rsidR="007354A8" w:rsidRPr="00D86812">
        <w:rPr>
          <w:rFonts w:ascii="Century Gothic" w:hAnsi="Century Gothic"/>
          <w:sz w:val="20"/>
          <w:szCs w:val="20"/>
        </w:rPr>
        <w:t>hotovitel provádí činnosti podle této smlouvy v rozporu s podmínkami zadávacího řízení, s touto smlouvou,</w:t>
      </w:r>
      <w:r w:rsidRPr="00D86812">
        <w:rPr>
          <w:rFonts w:ascii="Century Gothic" w:hAnsi="Century Gothic"/>
          <w:sz w:val="20"/>
          <w:szCs w:val="20"/>
        </w:rPr>
        <w:t xml:space="preserve"> s pokyny </w:t>
      </w:r>
      <w:r w:rsidR="006A33D9" w:rsidRPr="00D86812">
        <w:rPr>
          <w:rFonts w:ascii="Century Gothic" w:hAnsi="Century Gothic"/>
          <w:sz w:val="20"/>
          <w:szCs w:val="20"/>
        </w:rPr>
        <w:t>O</w:t>
      </w:r>
      <w:r w:rsidRPr="00D86812">
        <w:rPr>
          <w:rFonts w:ascii="Century Gothic" w:hAnsi="Century Gothic"/>
          <w:sz w:val="20"/>
          <w:szCs w:val="20"/>
        </w:rPr>
        <w:t>bjednavatele</w:t>
      </w:r>
      <w:r w:rsidR="007354A8" w:rsidRPr="00D86812">
        <w:rPr>
          <w:rFonts w:ascii="Century Gothic" w:hAnsi="Century Gothic"/>
          <w:sz w:val="20"/>
          <w:szCs w:val="20"/>
        </w:rPr>
        <w:t xml:space="preserve"> a nezjedná nápravu v dodatečně poskytnuté přiměřené lhůtě</w:t>
      </w:r>
      <w:r w:rsidRPr="00D86812">
        <w:rPr>
          <w:rFonts w:ascii="Century Gothic" w:hAnsi="Century Gothic"/>
          <w:sz w:val="20"/>
          <w:szCs w:val="20"/>
        </w:rPr>
        <w:t>,</w:t>
      </w:r>
    </w:p>
    <w:p w14:paraId="623B3C0A" w14:textId="77777777" w:rsidR="007354A8" w:rsidRPr="00D86812" w:rsidRDefault="007354A8"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 xml:space="preserve">vůči </w:t>
      </w:r>
      <w:r w:rsidR="003E1283" w:rsidRPr="00D86812">
        <w:rPr>
          <w:rFonts w:ascii="Century Gothic" w:hAnsi="Century Gothic"/>
          <w:sz w:val="20"/>
          <w:szCs w:val="20"/>
        </w:rPr>
        <w:t>Z</w:t>
      </w:r>
      <w:r w:rsidRPr="00D86812">
        <w:rPr>
          <w:rFonts w:ascii="Century Gothic" w:hAnsi="Century Gothic"/>
          <w:sz w:val="20"/>
          <w:szCs w:val="20"/>
        </w:rPr>
        <w:t xml:space="preserve">hotoviteli je zahájeno nebo bude probíhat insolvenční řízení nebo bude insolvenční návrh zamítnut proto, že majetek </w:t>
      </w:r>
      <w:r w:rsidR="003E1283" w:rsidRPr="00D86812">
        <w:rPr>
          <w:rFonts w:ascii="Century Gothic" w:hAnsi="Century Gothic"/>
          <w:sz w:val="20"/>
          <w:szCs w:val="20"/>
        </w:rPr>
        <w:t>Z</w:t>
      </w:r>
      <w:r w:rsidRPr="00D86812">
        <w:rPr>
          <w:rFonts w:ascii="Century Gothic" w:hAnsi="Century Gothic"/>
          <w:sz w:val="20"/>
          <w:szCs w:val="20"/>
        </w:rPr>
        <w:t>hotovitele nepostačuje k úhradě nákladů insolvenčního řízení</w:t>
      </w:r>
      <w:r w:rsidR="003E1283" w:rsidRPr="00D86812">
        <w:rPr>
          <w:rFonts w:ascii="Century Gothic" w:hAnsi="Century Gothic"/>
          <w:sz w:val="20"/>
          <w:szCs w:val="20"/>
        </w:rPr>
        <w:t>,</w:t>
      </w:r>
    </w:p>
    <w:p w14:paraId="157B385B" w14:textId="77777777" w:rsidR="007354A8" w:rsidRPr="00D86812" w:rsidRDefault="003E1283"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Z</w:t>
      </w:r>
      <w:r w:rsidR="007354A8" w:rsidRPr="00D86812">
        <w:rPr>
          <w:rFonts w:ascii="Century Gothic" w:hAnsi="Century Gothic"/>
          <w:sz w:val="20"/>
          <w:szCs w:val="20"/>
        </w:rPr>
        <w:t>hotovitel vstoupí do likvidace</w:t>
      </w:r>
      <w:r w:rsidRPr="00D86812">
        <w:rPr>
          <w:rFonts w:ascii="Century Gothic" w:hAnsi="Century Gothic"/>
          <w:sz w:val="20"/>
          <w:szCs w:val="20"/>
        </w:rPr>
        <w:t>,</w:t>
      </w:r>
    </w:p>
    <w:p w14:paraId="332DC40A" w14:textId="77777777" w:rsidR="007354A8" w:rsidRPr="00D86812" w:rsidRDefault="003E1283" w:rsidP="00CF57F1">
      <w:pPr>
        <w:pStyle w:val="Bezmezer"/>
        <w:numPr>
          <w:ilvl w:val="0"/>
          <w:numId w:val="6"/>
        </w:numPr>
        <w:ind w:left="1134" w:hanging="283"/>
        <w:jc w:val="both"/>
        <w:rPr>
          <w:rFonts w:ascii="Century Gothic" w:hAnsi="Century Gothic"/>
          <w:sz w:val="20"/>
          <w:szCs w:val="20"/>
        </w:rPr>
      </w:pPr>
      <w:r w:rsidRPr="00D86812">
        <w:rPr>
          <w:rFonts w:ascii="Century Gothic" w:hAnsi="Century Gothic"/>
          <w:sz w:val="20"/>
          <w:szCs w:val="20"/>
        </w:rPr>
        <w:t>Z</w:t>
      </w:r>
      <w:r w:rsidR="007354A8" w:rsidRPr="00D86812">
        <w:rPr>
          <w:rFonts w:ascii="Century Gothic" w:hAnsi="Century Gothic"/>
          <w:sz w:val="20"/>
          <w:szCs w:val="20"/>
        </w:rPr>
        <w:t>hotovitel pozbyl oprávnění vyžadované právními předpisy k provádění činnosti podle této smlouvy</w:t>
      </w:r>
      <w:r w:rsidRPr="00D86812">
        <w:rPr>
          <w:rFonts w:ascii="Century Gothic" w:hAnsi="Century Gothic"/>
          <w:sz w:val="20"/>
          <w:szCs w:val="20"/>
        </w:rPr>
        <w:t>,</w:t>
      </w:r>
    </w:p>
    <w:p w14:paraId="7DC68A52" w14:textId="77777777" w:rsidR="007354A8" w:rsidRPr="00D86812" w:rsidRDefault="003E1283" w:rsidP="00CF57F1">
      <w:pPr>
        <w:pStyle w:val="Bezmezer"/>
        <w:numPr>
          <w:ilvl w:val="0"/>
          <w:numId w:val="6"/>
        </w:numPr>
        <w:ind w:left="1134" w:hanging="283"/>
        <w:jc w:val="both"/>
        <w:rPr>
          <w:rFonts w:ascii="Century Gothic" w:hAnsi="Century Gothic"/>
          <w:i/>
          <w:iCs/>
          <w:sz w:val="20"/>
          <w:szCs w:val="20"/>
        </w:rPr>
      </w:pPr>
      <w:r w:rsidRPr="00D86812">
        <w:rPr>
          <w:rFonts w:ascii="Century Gothic" w:hAnsi="Century Gothic"/>
          <w:sz w:val="20"/>
          <w:szCs w:val="20"/>
        </w:rPr>
        <w:t>Z</w:t>
      </w:r>
      <w:r w:rsidR="007354A8" w:rsidRPr="00D86812">
        <w:rPr>
          <w:rFonts w:ascii="Century Gothic" w:hAnsi="Century Gothic"/>
          <w:sz w:val="20"/>
          <w:szCs w:val="20"/>
        </w:rPr>
        <w:t>hotovitel pozbyl jakýkoliv kvalifikační a technický požadavek stanovený touto smlouvou, nebo jehož splnění bylo předpokladem pro účast v zadávacím řízení veřejné soutěže</w:t>
      </w:r>
      <w:r w:rsidRPr="00D86812">
        <w:rPr>
          <w:rFonts w:ascii="Century Gothic" w:hAnsi="Century Gothic"/>
          <w:sz w:val="20"/>
          <w:szCs w:val="20"/>
        </w:rPr>
        <w:t>.</w:t>
      </w:r>
    </w:p>
    <w:p w14:paraId="44B57210" w14:textId="77777777" w:rsidR="007354A8" w:rsidRPr="00D86812" w:rsidRDefault="00FA13F2" w:rsidP="00CF57F1">
      <w:pPr>
        <w:widowControl w:val="0"/>
        <w:numPr>
          <w:ilvl w:val="0"/>
          <w:numId w:val="4"/>
        </w:numPr>
        <w:autoSpaceDE w:val="0"/>
        <w:autoSpaceDN w:val="0"/>
        <w:adjustRightInd w:val="0"/>
        <w:ind w:left="1134" w:hanging="283"/>
        <w:jc w:val="both"/>
        <w:rPr>
          <w:rFonts w:ascii="Century Gothic" w:hAnsi="Century Gothic"/>
          <w:sz w:val="20"/>
          <w:szCs w:val="20"/>
        </w:rPr>
      </w:pPr>
      <w:r w:rsidRPr="00D86812">
        <w:rPr>
          <w:rFonts w:ascii="Century Gothic" w:hAnsi="Century Gothic"/>
          <w:sz w:val="20"/>
          <w:szCs w:val="20"/>
        </w:rPr>
        <w:t>Objednatel</w:t>
      </w:r>
      <w:r w:rsidR="007354A8" w:rsidRPr="00D86812">
        <w:rPr>
          <w:rFonts w:ascii="Century Gothic" w:hAnsi="Century Gothic"/>
          <w:sz w:val="20"/>
          <w:szCs w:val="20"/>
        </w:rPr>
        <w:t xml:space="preserve"> je v prodlení s úhradou svých peněžitých závazků dle této smlouvy po dobu delší než 60 dnů</w:t>
      </w:r>
      <w:r w:rsidR="003E1283" w:rsidRPr="00D86812">
        <w:rPr>
          <w:rFonts w:ascii="Century Gothic" w:hAnsi="Century Gothic"/>
          <w:sz w:val="20"/>
          <w:szCs w:val="20"/>
        </w:rPr>
        <w:t>,</w:t>
      </w:r>
    </w:p>
    <w:p w14:paraId="7FE59677" w14:textId="77777777" w:rsidR="007354A8" w:rsidRPr="00D86812" w:rsidRDefault="003E1283" w:rsidP="00CF57F1">
      <w:pPr>
        <w:widowControl w:val="0"/>
        <w:numPr>
          <w:ilvl w:val="0"/>
          <w:numId w:val="4"/>
        </w:numPr>
        <w:autoSpaceDE w:val="0"/>
        <w:autoSpaceDN w:val="0"/>
        <w:adjustRightInd w:val="0"/>
        <w:ind w:left="1134" w:hanging="283"/>
        <w:jc w:val="both"/>
        <w:rPr>
          <w:rFonts w:ascii="Century Gothic" w:hAnsi="Century Gothic"/>
          <w:sz w:val="20"/>
          <w:szCs w:val="20"/>
        </w:rPr>
      </w:pPr>
      <w:r w:rsidRPr="00D86812">
        <w:rPr>
          <w:rFonts w:ascii="Century Gothic" w:hAnsi="Century Gothic"/>
          <w:sz w:val="20"/>
          <w:szCs w:val="20"/>
        </w:rPr>
        <w:t>O</w:t>
      </w:r>
      <w:r w:rsidR="007354A8" w:rsidRPr="00D86812">
        <w:rPr>
          <w:rFonts w:ascii="Century Gothic" w:hAnsi="Century Gothic"/>
          <w:sz w:val="20"/>
          <w:szCs w:val="20"/>
        </w:rPr>
        <w:t xml:space="preserve">bjednavatel opakovaně neposkytl součinnost zcela nezbytnou pro řádné plnění této smlouvy ze strany </w:t>
      </w:r>
      <w:r w:rsidRPr="00D86812">
        <w:rPr>
          <w:rFonts w:ascii="Century Gothic" w:hAnsi="Century Gothic"/>
          <w:sz w:val="20"/>
          <w:szCs w:val="20"/>
        </w:rPr>
        <w:t>Z</w:t>
      </w:r>
      <w:r w:rsidR="007354A8" w:rsidRPr="00D86812">
        <w:rPr>
          <w:rFonts w:ascii="Century Gothic" w:hAnsi="Century Gothic"/>
          <w:sz w:val="20"/>
          <w:szCs w:val="20"/>
        </w:rPr>
        <w:t xml:space="preserve">hotovitele, a to i přes to, že na prodlení s touto povinností </w:t>
      </w:r>
      <w:r w:rsidR="007354A8" w:rsidRPr="00D86812">
        <w:rPr>
          <w:rFonts w:ascii="Century Gothic" w:hAnsi="Century Gothic"/>
          <w:sz w:val="20"/>
          <w:szCs w:val="20"/>
        </w:rPr>
        <w:lastRenderedPageBreak/>
        <w:t xml:space="preserve">byl </w:t>
      </w:r>
      <w:r w:rsidRPr="00D86812">
        <w:rPr>
          <w:rFonts w:ascii="Century Gothic" w:hAnsi="Century Gothic"/>
          <w:sz w:val="20"/>
          <w:szCs w:val="20"/>
        </w:rPr>
        <w:t>Z</w:t>
      </w:r>
      <w:r w:rsidR="007354A8" w:rsidRPr="00D86812">
        <w:rPr>
          <w:rFonts w:ascii="Century Gothic" w:hAnsi="Century Gothic"/>
          <w:sz w:val="20"/>
          <w:szCs w:val="20"/>
        </w:rPr>
        <w:t>hotovitelem písemně upozorněn a nezjedná nápravu v dodatečně poskytnuté přiměřené lhůtě.</w:t>
      </w:r>
    </w:p>
    <w:p w14:paraId="25CA5E73" w14:textId="77777777" w:rsidR="007354A8" w:rsidRPr="00D86812" w:rsidRDefault="007354A8" w:rsidP="007354A8">
      <w:pPr>
        <w:widowControl w:val="0"/>
        <w:autoSpaceDE w:val="0"/>
        <w:autoSpaceDN w:val="0"/>
        <w:adjustRightInd w:val="0"/>
        <w:ind w:left="709" w:hanging="425"/>
        <w:jc w:val="both"/>
        <w:rPr>
          <w:rFonts w:ascii="Century Gothic" w:hAnsi="Century Gothic"/>
          <w:sz w:val="20"/>
          <w:szCs w:val="20"/>
        </w:rPr>
      </w:pPr>
    </w:p>
    <w:p w14:paraId="5F962822" w14:textId="77777777" w:rsidR="007354A8" w:rsidRPr="00D86812" w:rsidRDefault="007354A8" w:rsidP="00F12B54">
      <w:pPr>
        <w:pStyle w:val="Odstavecseseznamem"/>
        <w:widowControl w:val="0"/>
        <w:numPr>
          <w:ilvl w:val="0"/>
          <w:numId w:val="7"/>
        </w:numPr>
        <w:autoSpaceDE w:val="0"/>
        <w:autoSpaceDN w:val="0"/>
        <w:adjustRightInd w:val="0"/>
        <w:ind w:left="567" w:hanging="425"/>
        <w:jc w:val="both"/>
        <w:rPr>
          <w:rFonts w:ascii="Century Gothic" w:hAnsi="Century Gothic"/>
        </w:rPr>
      </w:pPr>
      <w:r w:rsidRPr="00D86812">
        <w:rPr>
          <w:rFonts w:ascii="Century Gothic" w:hAnsi="Century Gothic"/>
        </w:rPr>
        <w:t>Odstoupení od této smlouvy musí mít písemnou formu a písemný projev vůle odstoupit od této smlouvy musí být doručen druhé smluvní straně.</w:t>
      </w:r>
    </w:p>
    <w:p w14:paraId="1E8E8FB3" w14:textId="77777777" w:rsidR="007354A8" w:rsidRPr="00D86812" w:rsidRDefault="007354A8" w:rsidP="00F12B54">
      <w:pPr>
        <w:widowControl w:val="0"/>
        <w:autoSpaceDE w:val="0"/>
        <w:autoSpaceDN w:val="0"/>
        <w:adjustRightInd w:val="0"/>
        <w:ind w:left="567"/>
        <w:jc w:val="both"/>
        <w:rPr>
          <w:rFonts w:ascii="Century Gothic" w:hAnsi="Century Gothic"/>
          <w:b/>
          <w:bCs/>
          <w:sz w:val="20"/>
          <w:szCs w:val="20"/>
        </w:rPr>
      </w:pPr>
    </w:p>
    <w:p w14:paraId="5E2B765B" w14:textId="77777777" w:rsidR="007354A8" w:rsidRPr="00D86812" w:rsidRDefault="007354A8" w:rsidP="00286DC4">
      <w:pPr>
        <w:widowControl w:val="0"/>
        <w:numPr>
          <w:ilvl w:val="0"/>
          <w:numId w:val="7"/>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Odstoupení od smlouvy nemá vliv na případný nárok na náhradu škody vzniklé porušením smlouvy</w:t>
      </w:r>
      <w:r w:rsidR="00FB58E7" w:rsidRPr="00D86812">
        <w:rPr>
          <w:rFonts w:ascii="Century Gothic" w:hAnsi="Century Gothic"/>
          <w:sz w:val="20"/>
          <w:szCs w:val="20"/>
        </w:rPr>
        <w:t>,</w:t>
      </w:r>
      <w:r w:rsidRPr="00D86812">
        <w:rPr>
          <w:rFonts w:ascii="Century Gothic" w:hAnsi="Century Gothic"/>
          <w:sz w:val="20"/>
          <w:szCs w:val="20"/>
        </w:rPr>
        <w:t xml:space="preserve"> ani na nárok na zaplacení smluvních pokut.</w:t>
      </w:r>
    </w:p>
    <w:p w14:paraId="446860F8" w14:textId="77777777" w:rsidR="007354A8" w:rsidRPr="00D86812" w:rsidRDefault="007354A8" w:rsidP="007354A8">
      <w:pPr>
        <w:widowControl w:val="0"/>
        <w:tabs>
          <w:tab w:val="left" w:pos="284"/>
        </w:tabs>
        <w:autoSpaceDE w:val="0"/>
        <w:autoSpaceDN w:val="0"/>
        <w:adjustRightInd w:val="0"/>
        <w:ind w:left="360"/>
        <w:jc w:val="both"/>
        <w:rPr>
          <w:rFonts w:ascii="Century Gothic" w:hAnsi="Century Gothic"/>
          <w:sz w:val="20"/>
          <w:szCs w:val="20"/>
        </w:rPr>
      </w:pPr>
    </w:p>
    <w:p w14:paraId="735CD0C0" w14:textId="77777777" w:rsidR="007354A8" w:rsidRPr="00D86812" w:rsidRDefault="007354A8" w:rsidP="00F12B54">
      <w:pPr>
        <w:widowControl w:val="0"/>
        <w:numPr>
          <w:ilvl w:val="0"/>
          <w:numId w:val="7"/>
        </w:numPr>
        <w:autoSpaceDE w:val="0"/>
        <w:autoSpaceDN w:val="0"/>
        <w:adjustRightInd w:val="0"/>
        <w:ind w:left="567" w:hanging="567"/>
        <w:jc w:val="both"/>
        <w:rPr>
          <w:rFonts w:ascii="Century Gothic" w:hAnsi="Century Gothic"/>
          <w:sz w:val="20"/>
          <w:szCs w:val="20"/>
        </w:rPr>
      </w:pPr>
      <w:r w:rsidRPr="00D86812">
        <w:rPr>
          <w:rFonts w:ascii="Century Gothic" w:hAnsi="Century Gothic"/>
          <w:sz w:val="20"/>
          <w:szCs w:val="20"/>
        </w:rPr>
        <w:t xml:space="preserve">V případě, že nedojde mezi </w:t>
      </w:r>
      <w:r w:rsidR="003E1283" w:rsidRPr="00D86812">
        <w:rPr>
          <w:rFonts w:ascii="Century Gothic" w:hAnsi="Century Gothic"/>
          <w:sz w:val="20"/>
          <w:szCs w:val="20"/>
        </w:rPr>
        <w:t>Z</w:t>
      </w:r>
      <w:r w:rsidRPr="00D86812">
        <w:rPr>
          <w:rFonts w:ascii="Century Gothic" w:hAnsi="Century Gothic"/>
          <w:sz w:val="20"/>
          <w:szCs w:val="20"/>
        </w:rPr>
        <w:t xml:space="preserve">hotovitelem a </w:t>
      </w:r>
      <w:r w:rsidR="00FA13F2" w:rsidRPr="00D86812">
        <w:rPr>
          <w:rFonts w:ascii="Century Gothic" w:hAnsi="Century Gothic"/>
          <w:sz w:val="20"/>
          <w:szCs w:val="20"/>
        </w:rPr>
        <w:t>Objednatel</w:t>
      </w:r>
      <w:r w:rsidRPr="00D86812">
        <w:rPr>
          <w:rFonts w:ascii="Century Gothic" w:hAnsi="Century Gothic"/>
          <w:sz w:val="20"/>
          <w:szCs w:val="20"/>
        </w:rPr>
        <w:t>em dle výše uvedeného v postupu ke shodě a písemné dohodě, bude postupováno dle čl. X této smlouvy.</w:t>
      </w:r>
    </w:p>
    <w:p w14:paraId="4AC13A9A"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71F212AA" w14:textId="77777777" w:rsidR="007354A8" w:rsidRPr="00D86812" w:rsidRDefault="007354A8" w:rsidP="00F33FCC">
      <w:pPr>
        <w:keepNext/>
        <w:widowControl w:val="0"/>
        <w:autoSpaceDE w:val="0"/>
        <w:autoSpaceDN w:val="0"/>
        <w:adjustRightInd w:val="0"/>
        <w:rPr>
          <w:rFonts w:ascii="Century Gothic" w:hAnsi="Century Gothic"/>
          <w:b/>
          <w:bCs/>
          <w:sz w:val="20"/>
          <w:szCs w:val="20"/>
          <w:u w:val="single"/>
        </w:rPr>
      </w:pPr>
    </w:p>
    <w:p w14:paraId="6EC2F319" w14:textId="77777777" w:rsidR="007354A8" w:rsidRPr="00D86812" w:rsidRDefault="007354A8" w:rsidP="00953608">
      <w:pPr>
        <w:keepNext/>
        <w:widowControl w:val="0"/>
        <w:autoSpaceDE w:val="0"/>
        <w:autoSpaceDN w:val="0"/>
        <w:adjustRightInd w:val="0"/>
        <w:jc w:val="center"/>
        <w:rPr>
          <w:rFonts w:ascii="Century Gothic" w:hAnsi="Century Gothic"/>
          <w:b/>
          <w:bCs/>
          <w:sz w:val="20"/>
          <w:szCs w:val="20"/>
          <w:u w:val="single"/>
        </w:rPr>
      </w:pPr>
      <w:r w:rsidRPr="00D86812">
        <w:rPr>
          <w:rFonts w:ascii="Century Gothic" w:hAnsi="Century Gothic"/>
          <w:b/>
          <w:bCs/>
          <w:sz w:val="20"/>
          <w:szCs w:val="20"/>
          <w:u w:val="single"/>
        </w:rPr>
        <w:t>X. SPORY:</w:t>
      </w:r>
    </w:p>
    <w:p w14:paraId="47F50349" w14:textId="77777777" w:rsidR="007354A8" w:rsidRPr="00D86812" w:rsidRDefault="007354A8" w:rsidP="007354A8">
      <w:pPr>
        <w:widowControl w:val="0"/>
        <w:autoSpaceDE w:val="0"/>
        <w:autoSpaceDN w:val="0"/>
        <w:adjustRightInd w:val="0"/>
        <w:rPr>
          <w:rFonts w:ascii="Century Gothic" w:hAnsi="Century Gothic" w:cs="Arial"/>
          <w:sz w:val="20"/>
          <w:szCs w:val="20"/>
        </w:rPr>
      </w:pPr>
    </w:p>
    <w:p w14:paraId="1D8BF571" w14:textId="77777777" w:rsidR="007354A8" w:rsidRPr="00D86812" w:rsidRDefault="007354A8" w:rsidP="00F12B54">
      <w:pPr>
        <w:widowControl w:val="0"/>
        <w:numPr>
          <w:ilvl w:val="0"/>
          <w:numId w:val="8"/>
        </w:numPr>
        <w:autoSpaceDE w:val="0"/>
        <w:autoSpaceDN w:val="0"/>
        <w:adjustRightInd w:val="0"/>
        <w:ind w:left="567" w:hanging="567"/>
        <w:jc w:val="both"/>
        <w:rPr>
          <w:rFonts w:ascii="Century Gothic" w:hAnsi="Century Gothic"/>
          <w:b/>
          <w:bCs/>
          <w:sz w:val="20"/>
          <w:szCs w:val="20"/>
        </w:rPr>
      </w:pPr>
      <w:r w:rsidRPr="00D86812">
        <w:rPr>
          <w:rFonts w:ascii="Century Gothic" w:hAnsi="Century Gothic"/>
          <w:sz w:val="20"/>
          <w:szCs w:val="20"/>
        </w:rPr>
        <w:t xml:space="preserve">Jakýkoliv </w:t>
      </w:r>
      <w:r w:rsidRPr="00D86812">
        <w:rPr>
          <w:rFonts w:ascii="Century Gothic" w:hAnsi="Century Gothic"/>
          <w:bCs/>
          <w:sz w:val="20"/>
          <w:szCs w:val="20"/>
        </w:rPr>
        <w:t>spor</w:t>
      </w:r>
      <w:r w:rsidRPr="00D86812">
        <w:rPr>
          <w:rFonts w:ascii="Century Gothic" w:hAnsi="Century Gothic"/>
          <w:sz w:val="20"/>
          <w:szCs w:val="20"/>
        </w:rPr>
        <w:t xml:space="preserve"> vzniklý z této smlouvy, pokud se jej nepodaří urovnat jednáním mezi smluvními stranami, bude rozhodnut k tomu věcně příslušným </w:t>
      </w:r>
      <w:r w:rsidRPr="00D86812">
        <w:rPr>
          <w:rFonts w:ascii="Century Gothic" w:hAnsi="Century Gothic"/>
          <w:bCs/>
          <w:sz w:val="20"/>
          <w:szCs w:val="20"/>
        </w:rPr>
        <w:t>soudem</w:t>
      </w:r>
      <w:r w:rsidRPr="00D86812">
        <w:rPr>
          <w:rFonts w:ascii="Century Gothic" w:hAnsi="Century Gothic"/>
          <w:sz w:val="20"/>
          <w:szCs w:val="20"/>
        </w:rPr>
        <w:t xml:space="preserve">, přičemž soudem místně příslušným k rozhodnutí bude na základě dohody smluvních stran soud určený podle sídla </w:t>
      </w:r>
      <w:r w:rsidR="00FA13F2" w:rsidRPr="00D86812">
        <w:rPr>
          <w:rFonts w:ascii="Century Gothic" w:hAnsi="Century Gothic"/>
          <w:sz w:val="20"/>
          <w:szCs w:val="20"/>
        </w:rPr>
        <w:t>Objednatel</w:t>
      </w:r>
      <w:r w:rsidRPr="00D86812">
        <w:rPr>
          <w:rFonts w:ascii="Century Gothic" w:hAnsi="Century Gothic"/>
          <w:sz w:val="20"/>
          <w:szCs w:val="20"/>
        </w:rPr>
        <w:t>e.</w:t>
      </w:r>
    </w:p>
    <w:p w14:paraId="1D53B570" w14:textId="77777777" w:rsidR="007354A8" w:rsidRPr="00D86812" w:rsidRDefault="007354A8" w:rsidP="007354A8">
      <w:pPr>
        <w:widowControl w:val="0"/>
        <w:autoSpaceDE w:val="0"/>
        <w:autoSpaceDN w:val="0"/>
        <w:adjustRightInd w:val="0"/>
        <w:rPr>
          <w:rFonts w:ascii="Century Gothic" w:hAnsi="Century Gothic"/>
          <w:sz w:val="20"/>
          <w:szCs w:val="20"/>
        </w:rPr>
      </w:pPr>
    </w:p>
    <w:p w14:paraId="2F6444CF" w14:textId="77777777" w:rsidR="007354A8" w:rsidRPr="00D86812" w:rsidRDefault="007354A8" w:rsidP="007354A8">
      <w:pPr>
        <w:widowControl w:val="0"/>
        <w:autoSpaceDE w:val="0"/>
        <w:autoSpaceDN w:val="0"/>
        <w:adjustRightInd w:val="0"/>
        <w:jc w:val="both"/>
        <w:rPr>
          <w:rFonts w:ascii="Century Gothic" w:hAnsi="Century Gothic"/>
          <w:sz w:val="20"/>
          <w:szCs w:val="20"/>
        </w:rPr>
      </w:pPr>
    </w:p>
    <w:p w14:paraId="34B078BD" w14:textId="77777777" w:rsidR="007354A8" w:rsidRPr="00D86812" w:rsidRDefault="007354A8" w:rsidP="007354A8">
      <w:pPr>
        <w:keepNext/>
        <w:widowControl w:val="0"/>
        <w:autoSpaceDE w:val="0"/>
        <w:autoSpaceDN w:val="0"/>
        <w:adjustRightInd w:val="0"/>
        <w:jc w:val="center"/>
        <w:rPr>
          <w:rFonts w:ascii="Century Gothic" w:hAnsi="Century Gothic"/>
          <w:b/>
          <w:bCs/>
          <w:sz w:val="20"/>
          <w:szCs w:val="20"/>
          <w:u w:val="single"/>
        </w:rPr>
      </w:pPr>
      <w:r w:rsidRPr="00D86812">
        <w:rPr>
          <w:rFonts w:ascii="Century Gothic" w:hAnsi="Century Gothic"/>
          <w:b/>
          <w:bCs/>
          <w:sz w:val="20"/>
          <w:szCs w:val="20"/>
          <w:u w:val="single"/>
        </w:rPr>
        <w:t>XI. VYŠŠÍ MOC:</w:t>
      </w:r>
    </w:p>
    <w:p w14:paraId="7114C5B2" w14:textId="77777777" w:rsidR="007354A8" w:rsidRPr="00D86812" w:rsidRDefault="007354A8" w:rsidP="00F33FCC">
      <w:pPr>
        <w:jc w:val="both"/>
        <w:rPr>
          <w:rFonts w:ascii="Century Gothic" w:hAnsi="Century Gothic"/>
          <w:sz w:val="20"/>
          <w:szCs w:val="20"/>
        </w:rPr>
      </w:pPr>
    </w:p>
    <w:p w14:paraId="44F1321A" w14:textId="77777777" w:rsidR="007354A8" w:rsidRPr="00D86812" w:rsidRDefault="007354A8" w:rsidP="00F12B54">
      <w:pPr>
        <w:pStyle w:val="Bezmezer"/>
        <w:numPr>
          <w:ilvl w:val="0"/>
          <w:numId w:val="10"/>
        </w:numPr>
        <w:ind w:left="567" w:hanging="567"/>
        <w:jc w:val="both"/>
        <w:rPr>
          <w:rFonts w:ascii="Century Gothic" w:hAnsi="Century Gothic"/>
          <w:sz w:val="20"/>
          <w:szCs w:val="20"/>
        </w:rPr>
      </w:pPr>
      <w:r w:rsidRPr="00D86812">
        <w:rPr>
          <w:rFonts w:ascii="Century Gothic" w:hAnsi="Century Gothic"/>
          <w:sz w:val="20"/>
          <w:szCs w:val="20"/>
        </w:rPr>
        <w:t>Za případy vyšší moci jsou považovány takové neobvyklé okolnosti, které brání</w:t>
      </w:r>
      <w:r w:rsidR="006E2602" w:rsidRPr="00D86812">
        <w:rPr>
          <w:rFonts w:ascii="Century Gothic" w:hAnsi="Century Gothic"/>
          <w:sz w:val="20"/>
          <w:szCs w:val="20"/>
        </w:rPr>
        <w:t xml:space="preserve"> jedné nebo oběma stranám</w:t>
      </w:r>
      <w:r w:rsidRPr="00D86812">
        <w:rPr>
          <w:rFonts w:ascii="Century Gothic" w:hAnsi="Century Gothic"/>
          <w:sz w:val="20"/>
          <w:szCs w:val="20"/>
        </w:rPr>
        <w:t xml:space="preserve"> trvale nebo dočasn</w:t>
      </w:r>
      <w:r w:rsidR="006E2602" w:rsidRPr="00D86812">
        <w:rPr>
          <w:rFonts w:ascii="Century Gothic" w:hAnsi="Century Gothic"/>
          <w:sz w:val="20"/>
          <w:szCs w:val="20"/>
        </w:rPr>
        <w:t>ě</w:t>
      </w:r>
      <w:r w:rsidRPr="00D86812">
        <w:rPr>
          <w:rFonts w:ascii="Century Gothic" w:hAnsi="Century Gothic"/>
          <w:sz w:val="20"/>
          <w:szCs w:val="20"/>
        </w:rPr>
        <w:t xml:space="preserve"> pln</w:t>
      </w:r>
      <w:r w:rsidR="006E2602" w:rsidRPr="00D86812">
        <w:rPr>
          <w:rFonts w:ascii="Century Gothic" w:hAnsi="Century Gothic"/>
          <w:sz w:val="20"/>
          <w:szCs w:val="20"/>
        </w:rPr>
        <w:t>it</w:t>
      </w:r>
      <w:r w:rsidRPr="00D86812">
        <w:rPr>
          <w:rFonts w:ascii="Century Gothic" w:hAnsi="Century Gothic"/>
          <w:sz w:val="20"/>
          <w:szCs w:val="20"/>
        </w:rPr>
        <w:t xml:space="preserve"> smlouvou stanoven</w:t>
      </w:r>
      <w:r w:rsidR="006E2602" w:rsidRPr="00D86812">
        <w:rPr>
          <w:rFonts w:ascii="Century Gothic" w:hAnsi="Century Gothic"/>
          <w:sz w:val="20"/>
          <w:szCs w:val="20"/>
        </w:rPr>
        <w:t>é</w:t>
      </w:r>
      <w:r w:rsidRPr="00D86812">
        <w:rPr>
          <w:rFonts w:ascii="Century Gothic" w:hAnsi="Century Gothic"/>
          <w:sz w:val="20"/>
          <w:szCs w:val="20"/>
        </w:rPr>
        <w:t xml:space="preserve"> povinnost</w:t>
      </w:r>
      <w:r w:rsidR="006E2602" w:rsidRPr="00D86812">
        <w:rPr>
          <w:rFonts w:ascii="Century Gothic" w:hAnsi="Century Gothic"/>
          <w:sz w:val="20"/>
          <w:szCs w:val="20"/>
        </w:rPr>
        <w:t>i</w:t>
      </w:r>
      <w:r w:rsidRPr="00D86812">
        <w:rPr>
          <w:rFonts w:ascii="Century Gothic" w:hAnsi="Century Gothic"/>
          <w:sz w:val="20"/>
          <w:szCs w:val="20"/>
        </w:rPr>
        <w:t xml:space="preserve">, které nastanou po nabytí platnosti smlouvy a které nemohly být ani </w:t>
      </w:r>
      <w:r w:rsidR="00FA13F2" w:rsidRPr="00D86812">
        <w:rPr>
          <w:rFonts w:ascii="Century Gothic" w:hAnsi="Century Gothic"/>
          <w:sz w:val="20"/>
          <w:szCs w:val="20"/>
        </w:rPr>
        <w:t>Objednatel</w:t>
      </w:r>
      <w:r w:rsidRPr="00D86812">
        <w:rPr>
          <w:rFonts w:ascii="Century Gothic" w:hAnsi="Century Gothic"/>
          <w:sz w:val="20"/>
          <w:szCs w:val="20"/>
        </w:rPr>
        <w:t xml:space="preserve">em ani </w:t>
      </w:r>
      <w:r w:rsidR="00351C08" w:rsidRPr="00D86812">
        <w:rPr>
          <w:rFonts w:ascii="Century Gothic" w:hAnsi="Century Gothic"/>
          <w:sz w:val="20"/>
          <w:szCs w:val="20"/>
        </w:rPr>
        <w:t>Z</w:t>
      </w:r>
      <w:r w:rsidRPr="00D86812">
        <w:rPr>
          <w:rFonts w:ascii="Century Gothic" w:hAnsi="Century Gothic"/>
          <w:sz w:val="20"/>
          <w:szCs w:val="20"/>
        </w:rPr>
        <w:t xml:space="preserve">hotovitelem objektivně předvídány nebo odvráceny. </w:t>
      </w:r>
    </w:p>
    <w:p w14:paraId="741BF3C5" w14:textId="77777777" w:rsidR="007354A8" w:rsidRPr="00D86812" w:rsidRDefault="007354A8" w:rsidP="00F12B54">
      <w:pPr>
        <w:pStyle w:val="Bezmezer"/>
        <w:ind w:left="567" w:hanging="567"/>
        <w:jc w:val="both"/>
        <w:rPr>
          <w:rFonts w:ascii="Century Gothic" w:hAnsi="Century Gothic"/>
          <w:sz w:val="20"/>
          <w:szCs w:val="20"/>
        </w:rPr>
      </w:pPr>
    </w:p>
    <w:p w14:paraId="6F63D515" w14:textId="77777777" w:rsidR="007354A8" w:rsidRPr="00D86812" w:rsidRDefault="007354A8" w:rsidP="00F12B54">
      <w:pPr>
        <w:pStyle w:val="Bezmezer"/>
        <w:numPr>
          <w:ilvl w:val="0"/>
          <w:numId w:val="10"/>
        </w:numPr>
        <w:ind w:left="567" w:hanging="567"/>
        <w:jc w:val="both"/>
        <w:rPr>
          <w:rFonts w:ascii="Century Gothic" w:hAnsi="Century Gothic"/>
          <w:sz w:val="20"/>
          <w:szCs w:val="20"/>
        </w:rPr>
      </w:pPr>
      <w:r w:rsidRPr="00D86812">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3F28508" w14:textId="77777777" w:rsidR="007354A8" w:rsidRPr="00D86812" w:rsidRDefault="007354A8" w:rsidP="007354A8">
      <w:pPr>
        <w:jc w:val="both"/>
        <w:rPr>
          <w:rFonts w:ascii="Century Gothic" w:hAnsi="Century Gothic"/>
          <w:sz w:val="20"/>
          <w:szCs w:val="20"/>
        </w:rPr>
      </w:pPr>
      <w:r w:rsidRPr="00D86812">
        <w:rPr>
          <w:rFonts w:ascii="Century Gothic" w:hAnsi="Century Gothic"/>
          <w:sz w:val="20"/>
          <w:szCs w:val="20"/>
        </w:rPr>
        <w:t xml:space="preserve"> </w:t>
      </w:r>
    </w:p>
    <w:p w14:paraId="69E66E3A" w14:textId="77777777" w:rsidR="00F33FCC" w:rsidRPr="00D86812" w:rsidRDefault="00F33FCC" w:rsidP="007354A8">
      <w:pPr>
        <w:jc w:val="both"/>
        <w:rPr>
          <w:rFonts w:ascii="Century Gothic" w:hAnsi="Century Gothic"/>
          <w:sz w:val="20"/>
          <w:szCs w:val="20"/>
        </w:rPr>
      </w:pPr>
    </w:p>
    <w:p w14:paraId="481F9D9B" w14:textId="77777777" w:rsidR="007354A8" w:rsidRPr="00D86812"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D86812">
        <w:rPr>
          <w:rFonts w:ascii="Century Gothic" w:hAnsi="Century Gothic"/>
          <w:b/>
          <w:bCs/>
          <w:sz w:val="20"/>
          <w:szCs w:val="20"/>
          <w:u w:val="single"/>
        </w:rPr>
        <w:t>XII. ZÁVĚREČNÁ USTANOVENÍ:</w:t>
      </w:r>
    </w:p>
    <w:p w14:paraId="7FEE2AC8" w14:textId="77777777" w:rsidR="007354A8" w:rsidRPr="00D86812" w:rsidRDefault="007354A8" w:rsidP="007354A8">
      <w:pPr>
        <w:keepNext/>
        <w:widowControl w:val="0"/>
        <w:autoSpaceDE w:val="0"/>
        <w:autoSpaceDN w:val="0"/>
        <w:adjustRightInd w:val="0"/>
        <w:ind w:right="-92"/>
        <w:jc w:val="both"/>
        <w:rPr>
          <w:rFonts w:ascii="Century Gothic" w:hAnsi="Century Gothic"/>
          <w:sz w:val="20"/>
          <w:szCs w:val="20"/>
        </w:rPr>
      </w:pPr>
    </w:p>
    <w:p w14:paraId="6EEC34F0" w14:textId="77777777" w:rsidR="007354A8" w:rsidRPr="00D86812" w:rsidRDefault="00FA13F2"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Objednatel</w:t>
      </w:r>
      <w:r w:rsidR="007354A8" w:rsidRPr="00D86812">
        <w:rPr>
          <w:rFonts w:ascii="Century Gothic" w:hAnsi="Century Gothic"/>
          <w:sz w:val="20"/>
          <w:szCs w:val="20"/>
        </w:rPr>
        <w:t xml:space="preserve"> i </w:t>
      </w:r>
      <w:r w:rsidR="00351C08" w:rsidRPr="00D86812">
        <w:rPr>
          <w:rFonts w:ascii="Century Gothic" w:hAnsi="Century Gothic"/>
          <w:sz w:val="20"/>
          <w:szCs w:val="20"/>
        </w:rPr>
        <w:t>Z</w:t>
      </w:r>
      <w:r w:rsidR="007354A8" w:rsidRPr="00D86812">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D86812">
        <w:rPr>
          <w:rFonts w:ascii="Century Gothic" w:hAnsi="Century Gothic"/>
          <w:sz w:val="20"/>
          <w:szCs w:val="20"/>
        </w:rPr>
        <w:t xml:space="preserve">je </w:t>
      </w:r>
      <w:r w:rsidR="007354A8" w:rsidRPr="00D86812">
        <w:rPr>
          <w:rFonts w:ascii="Century Gothic" w:hAnsi="Century Gothic"/>
          <w:sz w:val="20"/>
          <w:szCs w:val="20"/>
        </w:rPr>
        <w:t xml:space="preserve">předat druhé straně </w:t>
      </w:r>
      <w:r w:rsidR="00EB7EB7" w:rsidRPr="00D86812">
        <w:rPr>
          <w:rFonts w:ascii="Century Gothic" w:hAnsi="Century Gothic"/>
          <w:sz w:val="20"/>
          <w:szCs w:val="20"/>
        </w:rPr>
        <w:t xml:space="preserve">a </w:t>
      </w:r>
      <w:r w:rsidR="007354A8" w:rsidRPr="00D86812">
        <w:rPr>
          <w:rFonts w:ascii="Century Gothic" w:hAnsi="Century Gothic"/>
          <w:sz w:val="20"/>
          <w:szCs w:val="20"/>
        </w:rPr>
        <w:t>bez zbytečného odkladu provést jejich aktualizaci dodatkem této předmětné smlouvy.</w:t>
      </w:r>
    </w:p>
    <w:p w14:paraId="76B7C5CF" w14:textId="77777777" w:rsidR="00302384" w:rsidRPr="00D86812" w:rsidRDefault="00302384" w:rsidP="00F12B54">
      <w:pPr>
        <w:pStyle w:val="Bezmezer"/>
        <w:ind w:left="567" w:hanging="567"/>
        <w:jc w:val="both"/>
        <w:rPr>
          <w:rFonts w:ascii="Century Gothic" w:hAnsi="Century Gothic"/>
          <w:sz w:val="20"/>
          <w:szCs w:val="20"/>
        </w:rPr>
      </w:pPr>
    </w:p>
    <w:p w14:paraId="032C8253" w14:textId="77777777" w:rsidR="00302384" w:rsidRPr="00D86812" w:rsidRDefault="00302384"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5D9061D3" w14:textId="77777777" w:rsidR="007354A8" w:rsidRPr="00D86812" w:rsidRDefault="007354A8" w:rsidP="00F12B54">
      <w:pPr>
        <w:pStyle w:val="Odstavecseseznamem"/>
        <w:ind w:left="567" w:hanging="567"/>
        <w:rPr>
          <w:rFonts w:ascii="Century Gothic" w:hAnsi="Century Gothic"/>
        </w:rPr>
      </w:pPr>
    </w:p>
    <w:p w14:paraId="0705B3ED" w14:textId="77777777" w:rsidR="007354A8" w:rsidRPr="00D86812" w:rsidRDefault="007354A8"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Zhotovitel souhlasí s uveřejněním podmínek, za jakých byla smlouv</w:t>
      </w:r>
      <w:r w:rsidR="00F92A89" w:rsidRPr="00D86812">
        <w:rPr>
          <w:rFonts w:ascii="Century Gothic" w:hAnsi="Century Gothic"/>
          <w:sz w:val="20"/>
          <w:szCs w:val="20"/>
        </w:rPr>
        <w:t>a uzavřena v rozsahu dle zákona č. 134/2016 Sb</w:t>
      </w:r>
      <w:r w:rsidRPr="00D86812">
        <w:rPr>
          <w:rFonts w:ascii="Century Gothic" w:hAnsi="Century Gothic"/>
          <w:sz w:val="20"/>
          <w:szCs w:val="20"/>
        </w:rPr>
        <w:t>. a zákona č. 106/1999 Sb. Zhotovitel uděluje souhlas s tím, že tato smlouva bude elektronicky přístupná veřejnosti na elektronickém p</w:t>
      </w:r>
      <w:r w:rsidR="00351C08" w:rsidRPr="00D86812">
        <w:rPr>
          <w:rFonts w:ascii="Century Gothic" w:hAnsi="Century Gothic"/>
          <w:sz w:val="20"/>
          <w:szCs w:val="20"/>
        </w:rPr>
        <w:t xml:space="preserve">rofilu </w:t>
      </w:r>
      <w:r w:rsidR="001E3E1F" w:rsidRPr="00D86812">
        <w:rPr>
          <w:rFonts w:ascii="Century Gothic" w:hAnsi="Century Gothic"/>
          <w:sz w:val="20"/>
          <w:szCs w:val="20"/>
        </w:rPr>
        <w:t>Objednatele</w:t>
      </w:r>
      <w:r w:rsidR="00351C08" w:rsidRPr="00D86812">
        <w:rPr>
          <w:rFonts w:ascii="Century Gothic" w:hAnsi="Century Gothic"/>
          <w:sz w:val="20"/>
          <w:szCs w:val="20"/>
        </w:rPr>
        <w:t xml:space="preserve">, případně </w:t>
      </w:r>
      <w:r w:rsidR="001E3E1F" w:rsidRPr="00D86812">
        <w:rPr>
          <w:rFonts w:ascii="Century Gothic" w:hAnsi="Century Gothic"/>
          <w:sz w:val="20"/>
          <w:szCs w:val="20"/>
        </w:rPr>
        <w:t>Objednavatelova</w:t>
      </w:r>
      <w:r w:rsidR="001C7ED1" w:rsidRPr="00D86812">
        <w:rPr>
          <w:rFonts w:ascii="Century Gothic" w:hAnsi="Century Gothic"/>
          <w:sz w:val="20"/>
          <w:szCs w:val="20"/>
        </w:rPr>
        <w:t xml:space="preserve"> </w:t>
      </w:r>
      <w:r w:rsidR="00351C08" w:rsidRPr="00D86812">
        <w:rPr>
          <w:rFonts w:ascii="Century Gothic" w:hAnsi="Century Gothic"/>
          <w:sz w:val="20"/>
          <w:szCs w:val="20"/>
        </w:rPr>
        <w:t>zřizovatele, kterým je Ústecký kraj.</w:t>
      </w:r>
    </w:p>
    <w:p w14:paraId="00D42E2B" w14:textId="77777777" w:rsidR="003F3904" w:rsidRPr="00D86812" w:rsidRDefault="003F3904" w:rsidP="00F12B54">
      <w:pPr>
        <w:ind w:left="567" w:hanging="567"/>
        <w:rPr>
          <w:rFonts w:ascii="Century Gothic" w:hAnsi="Century Gothic"/>
          <w:sz w:val="20"/>
          <w:szCs w:val="20"/>
        </w:rPr>
      </w:pPr>
    </w:p>
    <w:p w14:paraId="66FBDB65" w14:textId="04C45073" w:rsidR="003F3904" w:rsidRPr="00D86812" w:rsidRDefault="003F3904"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 xml:space="preserve">Tato </w:t>
      </w:r>
      <w:r w:rsidR="00F92A89" w:rsidRPr="00D86812">
        <w:rPr>
          <w:rFonts w:ascii="Century Gothic" w:hAnsi="Century Gothic"/>
          <w:sz w:val="20"/>
          <w:szCs w:val="20"/>
        </w:rPr>
        <w:t xml:space="preserve">smlouva bude v úplném znění uveřejněna prostřednictvím registru smluv postupem dle zákona č. 340/2015 Sb., o registru smluv, v platném znění.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w:t>
      </w:r>
      <w:r w:rsidR="00F92A89" w:rsidRPr="00D86812">
        <w:rPr>
          <w:rFonts w:ascii="Century Gothic" w:hAnsi="Century Gothic"/>
          <w:sz w:val="20"/>
          <w:szCs w:val="20"/>
        </w:rPr>
        <w:lastRenderedPageBreak/>
        <w:t xml:space="preserve">smluv provede Objednatel, který zároveň zajistí, aby informace o uveřejnění této smlouvy byla zaslána Zhotoviteli do datové schránky </w:t>
      </w:r>
      <w:proofErr w:type="spellStart"/>
      <w:r w:rsidR="00F671E1" w:rsidRPr="00D86812">
        <w:rPr>
          <w:rFonts w:ascii="Century Gothic" w:hAnsi="Century Gothic"/>
          <w:sz w:val="20"/>
          <w:szCs w:val="20"/>
        </w:rPr>
        <w:t>45e8845</w:t>
      </w:r>
      <w:proofErr w:type="spellEnd"/>
      <w:r w:rsidR="00F92A89" w:rsidRPr="00D86812">
        <w:rPr>
          <w:rFonts w:ascii="Century Gothic" w:hAnsi="Century Gothic"/>
          <w:sz w:val="20"/>
          <w:szCs w:val="20"/>
        </w:rPr>
        <w:t xml:space="preserve">/na e-mail </w:t>
      </w:r>
      <w:r w:rsidR="00F671E1" w:rsidRPr="00D86812">
        <w:rPr>
          <w:rFonts w:ascii="Century Gothic" w:hAnsi="Century Gothic"/>
          <w:sz w:val="20"/>
          <w:szCs w:val="20"/>
        </w:rPr>
        <w:t>bubenko@ea-partneri.cz.</w:t>
      </w:r>
    </w:p>
    <w:p w14:paraId="671C9F3C" w14:textId="77777777" w:rsidR="00302384" w:rsidRPr="00D86812" w:rsidRDefault="00302384" w:rsidP="00302384">
      <w:pPr>
        <w:pStyle w:val="Odstavecseseznamem"/>
        <w:rPr>
          <w:rFonts w:ascii="Century Gothic" w:hAnsi="Century Gothic"/>
        </w:rPr>
      </w:pPr>
    </w:p>
    <w:p w14:paraId="5015BB87" w14:textId="77777777" w:rsidR="00302384" w:rsidRPr="00D86812" w:rsidRDefault="00A227AD"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Sm</w:t>
      </w:r>
      <w:r w:rsidRPr="00D86812">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D86812">
        <w:rPr>
          <w:rFonts w:ascii="Century Gothic" w:hAnsi="Century Gothic" w:cs="Arial"/>
          <w:sz w:val="20"/>
          <w:szCs w:val="20"/>
        </w:rPr>
        <w:t xml:space="preserve">Podrobnější informace týkající se zpracovávání osobních údajů Objednatelem lze nalézt na adrese </w:t>
      </w:r>
      <w:hyperlink r:id="rId8" w:history="1">
        <w:r w:rsidRPr="00D86812">
          <w:rPr>
            <w:rStyle w:val="Hypertextovodkaz"/>
            <w:rFonts w:ascii="Century Gothic" w:hAnsi="Century Gothic" w:cs="Arial"/>
            <w:color w:val="auto"/>
            <w:sz w:val="20"/>
            <w:szCs w:val="20"/>
          </w:rPr>
          <w:t>www.industrialzonetriangle.com</w:t>
        </w:r>
      </w:hyperlink>
    </w:p>
    <w:p w14:paraId="6CC8181C" w14:textId="77777777" w:rsidR="00302384" w:rsidRPr="00D86812" w:rsidRDefault="00302384" w:rsidP="00302384">
      <w:pPr>
        <w:pStyle w:val="Odstavecseseznamem"/>
        <w:rPr>
          <w:rFonts w:ascii="Century Gothic" w:hAnsi="Century Gothic"/>
        </w:rPr>
      </w:pPr>
    </w:p>
    <w:p w14:paraId="5351E3DB" w14:textId="77777777" w:rsidR="00302384" w:rsidRPr="00D86812" w:rsidRDefault="00302384"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Smlouva se vyhotovuje ve 3 vyhotoveních, kdy 2 vyhotovení obdrží Objednatel a</w:t>
      </w:r>
      <w:r w:rsidR="00CF57F1" w:rsidRPr="00D86812">
        <w:rPr>
          <w:rFonts w:ascii="Century Gothic" w:hAnsi="Century Gothic"/>
          <w:sz w:val="20"/>
          <w:szCs w:val="20"/>
        </w:rPr>
        <w:t> </w:t>
      </w:r>
      <w:r w:rsidRPr="00D86812">
        <w:rPr>
          <w:rFonts w:ascii="Century Gothic" w:hAnsi="Century Gothic"/>
          <w:sz w:val="20"/>
          <w:szCs w:val="20"/>
        </w:rPr>
        <w:t>1 vyhotovení obdrží Zhotovitel.</w:t>
      </w:r>
    </w:p>
    <w:p w14:paraId="079F21CD" w14:textId="77777777" w:rsidR="00302384" w:rsidRPr="00D86812" w:rsidRDefault="00302384" w:rsidP="00F12B54">
      <w:pPr>
        <w:pStyle w:val="Odstavecseseznamem"/>
        <w:ind w:left="567" w:hanging="567"/>
        <w:rPr>
          <w:rFonts w:ascii="Century Gothic" w:hAnsi="Century Gothic"/>
        </w:rPr>
      </w:pPr>
    </w:p>
    <w:p w14:paraId="7EE075C2" w14:textId="77777777" w:rsidR="00302384" w:rsidRPr="00D86812" w:rsidRDefault="003E5B9C" w:rsidP="00F12B54">
      <w:pPr>
        <w:pStyle w:val="Bezmezer"/>
        <w:numPr>
          <w:ilvl w:val="0"/>
          <w:numId w:val="11"/>
        </w:numPr>
        <w:ind w:left="567" w:hanging="567"/>
        <w:jc w:val="both"/>
        <w:rPr>
          <w:rFonts w:ascii="Century Gothic" w:hAnsi="Century Gothic"/>
          <w:sz w:val="20"/>
          <w:szCs w:val="20"/>
        </w:rPr>
      </w:pPr>
      <w:r w:rsidRPr="00D86812">
        <w:rPr>
          <w:rFonts w:ascii="Century Gothic" w:hAnsi="Century Gothic"/>
          <w:sz w:val="20"/>
          <w:szCs w:val="20"/>
        </w:rPr>
        <w:t>S</w:t>
      </w:r>
      <w:r w:rsidR="00302384" w:rsidRPr="00D86812">
        <w:rPr>
          <w:rFonts w:ascii="Century Gothic" w:hAnsi="Century Gothic"/>
          <w:sz w:val="20"/>
          <w:szCs w:val="20"/>
        </w:rPr>
        <w:t xml:space="preserve">mlouva </w:t>
      </w:r>
      <w:r w:rsidRPr="00D86812">
        <w:rPr>
          <w:rFonts w:ascii="Century Gothic" w:hAnsi="Century Gothic"/>
          <w:sz w:val="20"/>
          <w:szCs w:val="20"/>
        </w:rPr>
        <w:t>nabývá platnosti dnem jejího uzavření a účinnosti dnem uveřejnění v registru smluv.</w:t>
      </w:r>
    </w:p>
    <w:p w14:paraId="04128DD7" w14:textId="77777777" w:rsidR="00302384" w:rsidRPr="00D86812" w:rsidRDefault="00302384" w:rsidP="00302384">
      <w:pPr>
        <w:pStyle w:val="Bezmezer"/>
        <w:ind w:left="426"/>
        <w:jc w:val="both"/>
        <w:rPr>
          <w:rFonts w:ascii="Century Gothic" w:hAnsi="Century Gothic"/>
          <w:sz w:val="20"/>
          <w:szCs w:val="20"/>
        </w:rPr>
      </w:pPr>
    </w:p>
    <w:p w14:paraId="56D8160B" w14:textId="77777777" w:rsidR="007354A8" w:rsidRPr="00D86812" w:rsidRDefault="007354A8" w:rsidP="001C7ED1">
      <w:pPr>
        <w:pStyle w:val="Bezmezer"/>
        <w:jc w:val="both"/>
        <w:rPr>
          <w:rFonts w:ascii="Century Gothic" w:hAnsi="Century Gothic"/>
          <w:sz w:val="20"/>
          <w:szCs w:val="20"/>
        </w:rPr>
      </w:pPr>
    </w:p>
    <w:p w14:paraId="3AD292E4" w14:textId="77777777" w:rsidR="00F94EB6" w:rsidRPr="00D86812" w:rsidRDefault="00F94EB6">
      <w:pPr>
        <w:spacing w:after="160" w:line="259" w:lineRule="auto"/>
        <w:rPr>
          <w:rFonts w:ascii="Century Gothic" w:hAnsi="Century Gothic"/>
          <w:sz w:val="20"/>
          <w:szCs w:val="20"/>
        </w:rPr>
      </w:pPr>
    </w:p>
    <w:p w14:paraId="3B5A0813" w14:textId="33A08C32" w:rsidR="007354A8" w:rsidRPr="00D86812" w:rsidRDefault="001C7ED1" w:rsidP="007354A8">
      <w:pPr>
        <w:widowControl w:val="0"/>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V</w:t>
      </w:r>
      <w:r w:rsidR="00CF716E" w:rsidRPr="00D86812">
        <w:rPr>
          <w:rFonts w:ascii="Century Gothic" w:hAnsi="Century Gothic"/>
          <w:sz w:val="20"/>
          <w:szCs w:val="20"/>
        </w:rPr>
        <w:t xml:space="preserve"> SPZ Triangle </w:t>
      </w:r>
      <w:r w:rsidR="007354A8" w:rsidRPr="00D86812">
        <w:rPr>
          <w:rFonts w:ascii="Century Gothic" w:hAnsi="Century Gothic"/>
          <w:sz w:val="20"/>
          <w:szCs w:val="20"/>
        </w:rPr>
        <w:t>dne ………….</w:t>
      </w:r>
      <w:r w:rsidR="007354A8" w:rsidRPr="00D86812">
        <w:rPr>
          <w:rFonts w:ascii="Century Gothic" w:hAnsi="Century Gothic"/>
          <w:sz w:val="20"/>
          <w:szCs w:val="20"/>
        </w:rPr>
        <w:tab/>
        <w:t xml:space="preserve"> </w:t>
      </w:r>
      <w:r w:rsidR="007354A8" w:rsidRPr="00D86812">
        <w:rPr>
          <w:rFonts w:ascii="Century Gothic" w:hAnsi="Century Gothic"/>
          <w:sz w:val="20"/>
          <w:szCs w:val="20"/>
        </w:rPr>
        <w:tab/>
      </w:r>
      <w:r w:rsidRPr="00D86812">
        <w:rPr>
          <w:rFonts w:ascii="Century Gothic" w:hAnsi="Century Gothic"/>
          <w:sz w:val="20"/>
          <w:szCs w:val="20"/>
        </w:rPr>
        <w:tab/>
      </w:r>
      <w:r w:rsidR="007354A8" w:rsidRPr="00D86812">
        <w:rPr>
          <w:rFonts w:ascii="Century Gothic" w:hAnsi="Century Gothic"/>
          <w:sz w:val="20"/>
          <w:szCs w:val="20"/>
        </w:rPr>
        <w:t>V</w:t>
      </w:r>
      <w:r w:rsidR="006311D4" w:rsidRPr="00D86812">
        <w:rPr>
          <w:rFonts w:ascii="Century Gothic" w:hAnsi="Century Gothic"/>
          <w:sz w:val="20"/>
          <w:szCs w:val="20"/>
        </w:rPr>
        <w:t xml:space="preserve"> </w:t>
      </w:r>
      <w:r w:rsidR="00112E69" w:rsidRPr="00D86812">
        <w:rPr>
          <w:rFonts w:ascii="Century Gothic" w:hAnsi="Century Gothic"/>
          <w:sz w:val="20"/>
          <w:szCs w:val="20"/>
        </w:rPr>
        <w:t>……………………</w:t>
      </w:r>
      <w:r w:rsidR="006311D4" w:rsidRPr="00D86812">
        <w:rPr>
          <w:rFonts w:ascii="Century Gothic" w:hAnsi="Century Gothic"/>
          <w:sz w:val="20"/>
          <w:szCs w:val="20"/>
        </w:rPr>
        <w:t xml:space="preserve"> dne ……………</w:t>
      </w:r>
      <w:r w:rsidR="007354A8" w:rsidRPr="00D86812">
        <w:rPr>
          <w:rFonts w:ascii="Century Gothic" w:hAnsi="Century Gothic"/>
          <w:sz w:val="20"/>
          <w:szCs w:val="20"/>
        </w:rPr>
        <w:t xml:space="preserve"> </w:t>
      </w:r>
    </w:p>
    <w:p w14:paraId="07F4932D"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4CBEE9C2"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531A8B18"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C570CD5" w14:textId="7D709A65" w:rsidR="007354A8" w:rsidRPr="00D86812" w:rsidRDefault="007354A8" w:rsidP="006311D4">
      <w:pPr>
        <w:widowControl w:val="0"/>
        <w:tabs>
          <w:tab w:val="left" w:pos="4962"/>
        </w:tabs>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 xml:space="preserve">Za </w:t>
      </w:r>
      <w:r w:rsidR="00FA13F2" w:rsidRPr="00D86812">
        <w:rPr>
          <w:rFonts w:ascii="Century Gothic" w:hAnsi="Century Gothic"/>
          <w:sz w:val="20"/>
          <w:szCs w:val="20"/>
        </w:rPr>
        <w:t>Objednatel</w:t>
      </w:r>
      <w:r w:rsidRPr="00D86812">
        <w:rPr>
          <w:rFonts w:ascii="Century Gothic" w:hAnsi="Century Gothic"/>
          <w:sz w:val="20"/>
          <w:szCs w:val="20"/>
        </w:rPr>
        <w:t>e:</w:t>
      </w:r>
      <w:r w:rsidR="006311D4" w:rsidRPr="00D86812">
        <w:rPr>
          <w:rFonts w:ascii="Century Gothic" w:hAnsi="Century Gothic"/>
          <w:sz w:val="20"/>
          <w:szCs w:val="20"/>
        </w:rPr>
        <w:tab/>
      </w:r>
      <w:r w:rsidRPr="00D86812">
        <w:rPr>
          <w:rFonts w:ascii="Century Gothic" w:hAnsi="Century Gothic"/>
          <w:sz w:val="20"/>
          <w:szCs w:val="20"/>
        </w:rPr>
        <w:t xml:space="preserve">Za </w:t>
      </w:r>
      <w:r w:rsidR="001C7ED1" w:rsidRPr="00D86812">
        <w:rPr>
          <w:rFonts w:ascii="Century Gothic" w:hAnsi="Century Gothic"/>
          <w:sz w:val="20"/>
          <w:szCs w:val="20"/>
        </w:rPr>
        <w:t>Z</w:t>
      </w:r>
      <w:r w:rsidRPr="00D86812">
        <w:rPr>
          <w:rFonts w:ascii="Century Gothic" w:hAnsi="Century Gothic"/>
          <w:sz w:val="20"/>
          <w:szCs w:val="20"/>
        </w:rPr>
        <w:t>hotovitele:</w:t>
      </w:r>
    </w:p>
    <w:p w14:paraId="72941D8B"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73E595A"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DF6B546" w14:textId="77777777" w:rsidR="001C7ED1" w:rsidRPr="00D86812"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2C9527A1" w14:textId="77777777" w:rsidR="001C7ED1" w:rsidRPr="00D86812" w:rsidRDefault="001C7ED1" w:rsidP="006311D4">
      <w:pPr>
        <w:widowControl w:val="0"/>
        <w:tabs>
          <w:tab w:val="left" w:pos="4962"/>
        </w:tabs>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w:t>
      </w:r>
      <w:r w:rsidRPr="00D86812">
        <w:rPr>
          <w:rFonts w:ascii="Century Gothic" w:hAnsi="Century Gothic"/>
          <w:sz w:val="20"/>
          <w:szCs w:val="20"/>
        </w:rPr>
        <w:tab/>
        <w:t>....................................</w:t>
      </w:r>
    </w:p>
    <w:p w14:paraId="711E2639" w14:textId="77777777" w:rsidR="007354A8" w:rsidRPr="00D86812"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2CAD57A3" w14:textId="18959CFD" w:rsidR="001C7ED1" w:rsidRPr="00D86812" w:rsidRDefault="001C7ED1" w:rsidP="006311D4">
      <w:pPr>
        <w:widowControl w:val="0"/>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Bc. Jaroslav Krch</w:t>
      </w:r>
      <w:r w:rsidR="00F349A0" w:rsidRPr="00D86812">
        <w:rPr>
          <w:rFonts w:ascii="Century Gothic" w:hAnsi="Century Gothic"/>
          <w:sz w:val="20"/>
          <w:szCs w:val="20"/>
        </w:rPr>
        <w:tab/>
      </w:r>
      <w:r w:rsidR="006311D4" w:rsidRPr="00D86812">
        <w:rPr>
          <w:rFonts w:ascii="Century Gothic" w:hAnsi="Century Gothic"/>
          <w:sz w:val="20"/>
          <w:szCs w:val="20"/>
        </w:rPr>
        <w:tab/>
      </w:r>
      <w:r w:rsidR="006311D4" w:rsidRPr="00D86812">
        <w:rPr>
          <w:rFonts w:ascii="Century Gothic" w:hAnsi="Century Gothic"/>
          <w:sz w:val="20"/>
          <w:szCs w:val="20"/>
        </w:rPr>
        <w:tab/>
      </w:r>
      <w:r w:rsidR="006311D4" w:rsidRPr="00D86812">
        <w:rPr>
          <w:rFonts w:ascii="Century Gothic" w:hAnsi="Century Gothic"/>
          <w:sz w:val="20"/>
          <w:szCs w:val="20"/>
        </w:rPr>
        <w:tab/>
      </w:r>
      <w:r w:rsidR="006311D4" w:rsidRPr="00D86812">
        <w:rPr>
          <w:rFonts w:ascii="Century Gothic" w:hAnsi="Century Gothic"/>
          <w:sz w:val="20"/>
          <w:szCs w:val="20"/>
        </w:rPr>
        <w:tab/>
      </w:r>
      <w:r w:rsidR="00F671E1" w:rsidRPr="00D86812">
        <w:rPr>
          <w:rFonts w:ascii="Century Gothic" w:hAnsi="Century Gothic"/>
          <w:sz w:val="20"/>
          <w:szCs w:val="20"/>
        </w:rPr>
        <w:t>Ing. Daniel Bubenko</w:t>
      </w:r>
    </w:p>
    <w:p w14:paraId="1107D6AB" w14:textId="3BC25FE0" w:rsidR="002139F6" w:rsidRPr="00D86812" w:rsidRDefault="001C7ED1" w:rsidP="006311D4">
      <w:pPr>
        <w:widowControl w:val="0"/>
        <w:tabs>
          <w:tab w:val="left" w:pos="4962"/>
        </w:tabs>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ředitel</w:t>
      </w:r>
      <w:r w:rsidR="006311D4" w:rsidRPr="00D86812">
        <w:rPr>
          <w:rFonts w:ascii="Century Gothic" w:hAnsi="Century Gothic"/>
          <w:sz w:val="20"/>
          <w:szCs w:val="20"/>
        </w:rPr>
        <w:tab/>
      </w:r>
      <w:r w:rsidR="00F671E1" w:rsidRPr="00D86812">
        <w:rPr>
          <w:rFonts w:ascii="Century Gothic" w:hAnsi="Century Gothic"/>
          <w:sz w:val="20"/>
          <w:szCs w:val="20"/>
        </w:rPr>
        <w:t>jednatel</w:t>
      </w:r>
    </w:p>
    <w:p w14:paraId="74C3186A" w14:textId="77777777" w:rsidR="00152E7A" w:rsidRPr="00D86812" w:rsidRDefault="00152E7A" w:rsidP="001C7ED1">
      <w:pPr>
        <w:widowControl w:val="0"/>
        <w:tabs>
          <w:tab w:val="left" w:pos="5670"/>
        </w:tabs>
        <w:autoSpaceDE w:val="0"/>
        <w:autoSpaceDN w:val="0"/>
        <w:adjustRightInd w:val="0"/>
        <w:ind w:right="-92"/>
        <w:jc w:val="both"/>
        <w:rPr>
          <w:rFonts w:ascii="Century Gothic" w:hAnsi="Century Gothic"/>
          <w:sz w:val="20"/>
          <w:szCs w:val="20"/>
        </w:rPr>
      </w:pPr>
    </w:p>
    <w:p w14:paraId="7B8C807B" w14:textId="77777777" w:rsidR="00F94EB6" w:rsidRPr="00D86812" w:rsidRDefault="00F94EB6" w:rsidP="001C7ED1">
      <w:pPr>
        <w:widowControl w:val="0"/>
        <w:tabs>
          <w:tab w:val="left" w:pos="5670"/>
        </w:tabs>
        <w:autoSpaceDE w:val="0"/>
        <w:autoSpaceDN w:val="0"/>
        <w:adjustRightInd w:val="0"/>
        <w:ind w:right="-92"/>
        <w:jc w:val="both"/>
        <w:rPr>
          <w:rFonts w:ascii="Century Gothic" w:hAnsi="Century Gothic"/>
          <w:sz w:val="20"/>
          <w:szCs w:val="20"/>
        </w:rPr>
      </w:pPr>
    </w:p>
    <w:p w14:paraId="5829F720" w14:textId="77777777" w:rsidR="00F94EB6" w:rsidRPr="00D86812" w:rsidRDefault="00F94EB6" w:rsidP="001C7ED1">
      <w:pPr>
        <w:widowControl w:val="0"/>
        <w:tabs>
          <w:tab w:val="left" w:pos="5670"/>
        </w:tabs>
        <w:autoSpaceDE w:val="0"/>
        <w:autoSpaceDN w:val="0"/>
        <w:adjustRightInd w:val="0"/>
        <w:ind w:right="-92"/>
        <w:jc w:val="both"/>
        <w:rPr>
          <w:rFonts w:ascii="Century Gothic" w:hAnsi="Century Gothic"/>
          <w:sz w:val="20"/>
          <w:szCs w:val="20"/>
        </w:rPr>
      </w:pPr>
    </w:p>
    <w:p w14:paraId="5CFA7DFC" w14:textId="6634F91D" w:rsidR="005D1F84" w:rsidRPr="00D86812" w:rsidRDefault="00152E7A" w:rsidP="001C7ED1">
      <w:pPr>
        <w:widowControl w:val="0"/>
        <w:tabs>
          <w:tab w:val="left" w:pos="5670"/>
        </w:tabs>
        <w:autoSpaceDE w:val="0"/>
        <w:autoSpaceDN w:val="0"/>
        <w:adjustRightInd w:val="0"/>
        <w:ind w:right="-92"/>
        <w:jc w:val="both"/>
        <w:rPr>
          <w:rFonts w:ascii="Century Gothic" w:hAnsi="Century Gothic"/>
          <w:sz w:val="20"/>
          <w:szCs w:val="20"/>
        </w:rPr>
      </w:pPr>
      <w:r w:rsidRPr="00D86812">
        <w:rPr>
          <w:rFonts w:ascii="Century Gothic" w:hAnsi="Century Gothic"/>
          <w:sz w:val="20"/>
          <w:szCs w:val="20"/>
        </w:rPr>
        <w:t xml:space="preserve">Příloha č. 1 </w:t>
      </w:r>
      <w:r w:rsidR="00112E69" w:rsidRPr="00D86812">
        <w:rPr>
          <w:rFonts w:ascii="Century Gothic" w:hAnsi="Century Gothic"/>
          <w:sz w:val="20"/>
          <w:szCs w:val="20"/>
        </w:rPr>
        <w:t>- Vize přípravy zateplení a humanizace objektu sídla SPZ Triangle</w:t>
      </w:r>
    </w:p>
    <w:p w14:paraId="10C013F3" w14:textId="22B1F5C9" w:rsidR="005D1F84" w:rsidRPr="00D86812" w:rsidRDefault="005D1F84">
      <w:pPr>
        <w:spacing w:after="160" w:line="259" w:lineRule="auto"/>
        <w:rPr>
          <w:rFonts w:ascii="Century Gothic" w:hAnsi="Century Gothic"/>
          <w:sz w:val="20"/>
          <w:szCs w:val="20"/>
        </w:rPr>
      </w:pPr>
    </w:p>
    <w:sectPr w:rsidR="005D1F84" w:rsidRPr="00D86812"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40D9" w14:textId="77777777" w:rsidR="0040417D" w:rsidRDefault="0040417D" w:rsidP="001C7ED1">
      <w:r>
        <w:separator/>
      </w:r>
    </w:p>
  </w:endnote>
  <w:endnote w:type="continuationSeparator" w:id="0">
    <w:p w14:paraId="3AA70280" w14:textId="77777777" w:rsidR="0040417D" w:rsidRDefault="0040417D"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0FFFE457"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B81951">
              <w:rPr>
                <w:bCs/>
                <w:noProof/>
              </w:rPr>
              <w:t>2</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B81951">
              <w:rPr>
                <w:bCs/>
                <w:noProof/>
              </w:rPr>
              <w:t>10</w:t>
            </w:r>
            <w:r w:rsidR="00D225FE" w:rsidRPr="000B3EF7">
              <w:rPr>
                <w:bCs/>
              </w:rPr>
              <w:fldChar w:fldCharType="end"/>
            </w:r>
          </w:p>
        </w:sdtContent>
      </w:sdt>
    </w:sdtContent>
  </w:sdt>
  <w:p w14:paraId="66E78DDB"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F6B5" w14:textId="77777777" w:rsidR="0040417D" w:rsidRDefault="0040417D" w:rsidP="001C7ED1">
      <w:r>
        <w:separator/>
      </w:r>
    </w:p>
  </w:footnote>
  <w:footnote w:type="continuationSeparator" w:id="0">
    <w:p w14:paraId="0FE31195" w14:textId="77777777" w:rsidR="0040417D" w:rsidRDefault="0040417D"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89023D"/>
    <w:multiLevelType w:val="hybridMultilevel"/>
    <w:tmpl w:val="913E628E"/>
    <w:lvl w:ilvl="0" w:tplc="DB62CA18">
      <w:start w:val="4"/>
      <w:numFmt w:val="bullet"/>
      <w:lvlText w:val="-"/>
      <w:lvlJc w:val="left"/>
      <w:pPr>
        <w:ind w:left="303" w:hanging="360"/>
      </w:pPr>
      <w:rPr>
        <w:rFonts w:ascii="Arial" w:eastAsia="Times New Roman" w:hAnsi="Arial" w:cs="Arial" w:hint="default"/>
      </w:rPr>
    </w:lvl>
    <w:lvl w:ilvl="1" w:tplc="04050003">
      <w:start w:val="1"/>
      <w:numFmt w:val="bullet"/>
      <w:lvlText w:val="o"/>
      <w:lvlJc w:val="left"/>
      <w:pPr>
        <w:ind w:left="1023" w:hanging="360"/>
      </w:pPr>
      <w:rPr>
        <w:rFonts w:ascii="Courier New" w:hAnsi="Courier New" w:cs="Courier New" w:hint="default"/>
      </w:rPr>
    </w:lvl>
    <w:lvl w:ilvl="2" w:tplc="04050005">
      <w:start w:val="1"/>
      <w:numFmt w:val="bullet"/>
      <w:lvlText w:val=""/>
      <w:lvlJc w:val="left"/>
      <w:pPr>
        <w:ind w:left="1743" w:hanging="360"/>
      </w:pPr>
      <w:rPr>
        <w:rFonts w:ascii="Wingdings" w:hAnsi="Wingdings" w:hint="default"/>
      </w:rPr>
    </w:lvl>
    <w:lvl w:ilvl="3" w:tplc="04050001">
      <w:start w:val="1"/>
      <w:numFmt w:val="bullet"/>
      <w:lvlText w:val=""/>
      <w:lvlJc w:val="left"/>
      <w:pPr>
        <w:ind w:left="2463" w:hanging="360"/>
      </w:pPr>
      <w:rPr>
        <w:rFonts w:ascii="Symbol" w:hAnsi="Symbol" w:hint="default"/>
      </w:rPr>
    </w:lvl>
    <w:lvl w:ilvl="4" w:tplc="04050003">
      <w:start w:val="1"/>
      <w:numFmt w:val="bullet"/>
      <w:lvlText w:val="o"/>
      <w:lvlJc w:val="left"/>
      <w:pPr>
        <w:ind w:left="3183" w:hanging="360"/>
      </w:pPr>
      <w:rPr>
        <w:rFonts w:ascii="Courier New" w:hAnsi="Courier New" w:cs="Courier New" w:hint="default"/>
      </w:rPr>
    </w:lvl>
    <w:lvl w:ilvl="5" w:tplc="04050005">
      <w:start w:val="1"/>
      <w:numFmt w:val="bullet"/>
      <w:lvlText w:val=""/>
      <w:lvlJc w:val="left"/>
      <w:pPr>
        <w:ind w:left="3903" w:hanging="360"/>
      </w:pPr>
      <w:rPr>
        <w:rFonts w:ascii="Wingdings" w:hAnsi="Wingdings" w:hint="default"/>
      </w:rPr>
    </w:lvl>
    <w:lvl w:ilvl="6" w:tplc="04050001">
      <w:start w:val="1"/>
      <w:numFmt w:val="bullet"/>
      <w:lvlText w:val=""/>
      <w:lvlJc w:val="left"/>
      <w:pPr>
        <w:ind w:left="4623" w:hanging="360"/>
      </w:pPr>
      <w:rPr>
        <w:rFonts w:ascii="Symbol" w:hAnsi="Symbol" w:hint="default"/>
      </w:rPr>
    </w:lvl>
    <w:lvl w:ilvl="7" w:tplc="04050003">
      <w:start w:val="1"/>
      <w:numFmt w:val="bullet"/>
      <w:lvlText w:val="o"/>
      <w:lvlJc w:val="left"/>
      <w:pPr>
        <w:ind w:left="5343" w:hanging="360"/>
      </w:pPr>
      <w:rPr>
        <w:rFonts w:ascii="Courier New" w:hAnsi="Courier New" w:cs="Courier New" w:hint="default"/>
      </w:rPr>
    </w:lvl>
    <w:lvl w:ilvl="8" w:tplc="04050005">
      <w:start w:val="1"/>
      <w:numFmt w:val="bullet"/>
      <w:lvlText w:val=""/>
      <w:lvlJc w:val="left"/>
      <w:pPr>
        <w:ind w:left="6063" w:hanging="360"/>
      </w:pPr>
      <w:rPr>
        <w:rFonts w:ascii="Wingdings" w:hAnsi="Wingdings" w:hint="default"/>
      </w:rPr>
    </w:lvl>
  </w:abstractNum>
  <w:abstractNum w:abstractNumId="16"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3" w15:restartNumberingAfterBreak="0">
    <w:nsid w:val="55294D97"/>
    <w:multiLevelType w:val="hybridMultilevel"/>
    <w:tmpl w:val="61EE5C42"/>
    <w:lvl w:ilvl="0" w:tplc="C7A46CF0">
      <w:start w:val="1"/>
      <w:numFmt w:val="decimal"/>
      <w:lvlText w:val="%1."/>
      <w:lvlJc w:val="left"/>
      <w:pPr>
        <w:tabs>
          <w:tab w:val="num" w:pos="360"/>
        </w:tabs>
        <w:ind w:left="360" w:hanging="360"/>
      </w:pPr>
      <w:rPr>
        <w:i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4"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9327532">
    <w:abstractNumId w:val="20"/>
  </w:num>
  <w:num w:numId="2" w16cid:durableId="336815077">
    <w:abstractNumId w:val="22"/>
  </w:num>
  <w:num w:numId="3" w16cid:durableId="968977965">
    <w:abstractNumId w:val="3"/>
  </w:num>
  <w:num w:numId="4" w16cid:durableId="1204168738">
    <w:abstractNumId w:val="24"/>
  </w:num>
  <w:num w:numId="5" w16cid:durableId="89591344">
    <w:abstractNumId w:val="30"/>
  </w:num>
  <w:num w:numId="6" w16cid:durableId="1129780364">
    <w:abstractNumId w:val="27"/>
  </w:num>
  <w:num w:numId="7" w16cid:durableId="1116296688">
    <w:abstractNumId w:val="1"/>
  </w:num>
  <w:num w:numId="8" w16cid:durableId="1548175701">
    <w:abstractNumId w:val="12"/>
  </w:num>
  <w:num w:numId="9" w16cid:durableId="386881210">
    <w:abstractNumId w:val="9"/>
  </w:num>
  <w:num w:numId="10" w16cid:durableId="2142965300">
    <w:abstractNumId w:val="11"/>
  </w:num>
  <w:num w:numId="11" w16cid:durableId="333267044">
    <w:abstractNumId w:val="13"/>
  </w:num>
  <w:num w:numId="12" w16cid:durableId="1271814886">
    <w:abstractNumId w:val="25"/>
  </w:num>
  <w:num w:numId="13" w16cid:durableId="2095391106">
    <w:abstractNumId w:val="19"/>
  </w:num>
  <w:num w:numId="14" w16cid:durableId="2142379670">
    <w:abstractNumId w:val="6"/>
  </w:num>
  <w:num w:numId="15" w16cid:durableId="160632260">
    <w:abstractNumId w:val="8"/>
  </w:num>
  <w:num w:numId="16" w16cid:durableId="2037656293">
    <w:abstractNumId w:val="29"/>
  </w:num>
  <w:num w:numId="17" w16cid:durableId="511455574">
    <w:abstractNumId w:val="2"/>
  </w:num>
  <w:num w:numId="18" w16cid:durableId="913272406">
    <w:abstractNumId w:val="14"/>
  </w:num>
  <w:num w:numId="19" w16cid:durableId="694887185">
    <w:abstractNumId w:val="26"/>
  </w:num>
  <w:num w:numId="20" w16cid:durableId="815488105">
    <w:abstractNumId w:val="10"/>
  </w:num>
  <w:num w:numId="21" w16cid:durableId="467822314">
    <w:abstractNumId w:val="0"/>
  </w:num>
  <w:num w:numId="22" w16cid:durableId="1346592923">
    <w:abstractNumId w:val="7"/>
  </w:num>
  <w:num w:numId="23" w16cid:durableId="1701199705">
    <w:abstractNumId w:val="28"/>
  </w:num>
  <w:num w:numId="24" w16cid:durableId="1082873732">
    <w:abstractNumId w:val="21"/>
  </w:num>
  <w:num w:numId="25" w16cid:durableId="1845627424">
    <w:abstractNumId w:val="18"/>
  </w:num>
  <w:num w:numId="26" w16cid:durableId="862667204">
    <w:abstractNumId w:val="5"/>
  </w:num>
  <w:num w:numId="27" w16cid:durableId="49572958">
    <w:abstractNumId w:val="17"/>
  </w:num>
  <w:num w:numId="28" w16cid:durableId="1810517797">
    <w:abstractNumId w:val="4"/>
  </w:num>
  <w:num w:numId="29" w16cid:durableId="1146049828">
    <w:abstractNumId w:val="16"/>
  </w:num>
  <w:num w:numId="30" w16cid:durableId="434446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10787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30DA0"/>
    <w:rsid w:val="00043924"/>
    <w:rsid w:val="000907B5"/>
    <w:rsid w:val="000958AE"/>
    <w:rsid w:val="000B3EF7"/>
    <w:rsid w:val="000B641F"/>
    <w:rsid w:val="000D41EF"/>
    <w:rsid w:val="000F6160"/>
    <w:rsid w:val="001070F7"/>
    <w:rsid w:val="00107C1D"/>
    <w:rsid w:val="00112E69"/>
    <w:rsid w:val="0012734C"/>
    <w:rsid w:val="00141EE8"/>
    <w:rsid w:val="00143BF7"/>
    <w:rsid w:val="001463C3"/>
    <w:rsid w:val="00152E7A"/>
    <w:rsid w:val="00184299"/>
    <w:rsid w:val="001919E6"/>
    <w:rsid w:val="0019363D"/>
    <w:rsid w:val="001A53AB"/>
    <w:rsid w:val="001B26BF"/>
    <w:rsid w:val="001C26C3"/>
    <w:rsid w:val="001C37CE"/>
    <w:rsid w:val="001C7ED1"/>
    <w:rsid w:val="001E3E1F"/>
    <w:rsid w:val="002139F6"/>
    <w:rsid w:val="00220A71"/>
    <w:rsid w:val="002261F4"/>
    <w:rsid w:val="0025794A"/>
    <w:rsid w:val="00286DC4"/>
    <w:rsid w:val="002A3560"/>
    <w:rsid w:val="002E2450"/>
    <w:rsid w:val="00302384"/>
    <w:rsid w:val="00304F78"/>
    <w:rsid w:val="00312E2A"/>
    <w:rsid w:val="00340C25"/>
    <w:rsid w:val="00351C08"/>
    <w:rsid w:val="003950B9"/>
    <w:rsid w:val="003C7C2C"/>
    <w:rsid w:val="003D429B"/>
    <w:rsid w:val="003D79DC"/>
    <w:rsid w:val="003E1283"/>
    <w:rsid w:val="003E5B9C"/>
    <w:rsid w:val="003F3904"/>
    <w:rsid w:val="0040417D"/>
    <w:rsid w:val="00421AB9"/>
    <w:rsid w:val="00427195"/>
    <w:rsid w:val="00495210"/>
    <w:rsid w:val="004969C8"/>
    <w:rsid w:val="004A0F2B"/>
    <w:rsid w:val="004A1400"/>
    <w:rsid w:val="004A61A9"/>
    <w:rsid w:val="004E2F0C"/>
    <w:rsid w:val="00506D6C"/>
    <w:rsid w:val="00527073"/>
    <w:rsid w:val="00533549"/>
    <w:rsid w:val="005772B6"/>
    <w:rsid w:val="005B0950"/>
    <w:rsid w:val="005D1F84"/>
    <w:rsid w:val="005E2323"/>
    <w:rsid w:val="00600E13"/>
    <w:rsid w:val="00603B6F"/>
    <w:rsid w:val="006067D8"/>
    <w:rsid w:val="00630C32"/>
    <w:rsid w:val="006311D4"/>
    <w:rsid w:val="006542BF"/>
    <w:rsid w:val="006A33D9"/>
    <w:rsid w:val="006A538D"/>
    <w:rsid w:val="006E2602"/>
    <w:rsid w:val="006F0589"/>
    <w:rsid w:val="006F3A27"/>
    <w:rsid w:val="00704E4B"/>
    <w:rsid w:val="007354A8"/>
    <w:rsid w:val="00744F41"/>
    <w:rsid w:val="0074639B"/>
    <w:rsid w:val="0074663F"/>
    <w:rsid w:val="00754404"/>
    <w:rsid w:val="00761B43"/>
    <w:rsid w:val="00775C3F"/>
    <w:rsid w:val="007B42E7"/>
    <w:rsid w:val="007E2E24"/>
    <w:rsid w:val="007F3D1A"/>
    <w:rsid w:val="00815F29"/>
    <w:rsid w:val="00816033"/>
    <w:rsid w:val="008258B8"/>
    <w:rsid w:val="00873E1A"/>
    <w:rsid w:val="008B77D2"/>
    <w:rsid w:val="008D513E"/>
    <w:rsid w:val="00901838"/>
    <w:rsid w:val="009258C9"/>
    <w:rsid w:val="009342E5"/>
    <w:rsid w:val="00953608"/>
    <w:rsid w:val="00974965"/>
    <w:rsid w:val="00975473"/>
    <w:rsid w:val="009850CB"/>
    <w:rsid w:val="009A00CD"/>
    <w:rsid w:val="009A5A2B"/>
    <w:rsid w:val="009B6471"/>
    <w:rsid w:val="00A227AD"/>
    <w:rsid w:val="00A24391"/>
    <w:rsid w:val="00A3536D"/>
    <w:rsid w:val="00A40DD7"/>
    <w:rsid w:val="00A461DA"/>
    <w:rsid w:val="00A8428B"/>
    <w:rsid w:val="00AB252A"/>
    <w:rsid w:val="00AD4C78"/>
    <w:rsid w:val="00AD4D9C"/>
    <w:rsid w:val="00AE6668"/>
    <w:rsid w:val="00AF5261"/>
    <w:rsid w:val="00B000D3"/>
    <w:rsid w:val="00B00A4E"/>
    <w:rsid w:val="00B137F6"/>
    <w:rsid w:val="00B21FA7"/>
    <w:rsid w:val="00B617FA"/>
    <w:rsid w:val="00B63346"/>
    <w:rsid w:val="00B81951"/>
    <w:rsid w:val="00B87C09"/>
    <w:rsid w:val="00B926BC"/>
    <w:rsid w:val="00BD780C"/>
    <w:rsid w:val="00BE65BB"/>
    <w:rsid w:val="00BE7ACB"/>
    <w:rsid w:val="00C12832"/>
    <w:rsid w:val="00C15B4C"/>
    <w:rsid w:val="00C2262D"/>
    <w:rsid w:val="00C45BB9"/>
    <w:rsid w:val="00C468DB"/>
    <w:rsid w:val="00C5415F"/>
    <w:rsid w:val="00C657DE"/>
    <w:rsid w:val="00C87D7B"/>
    <w:rsid w:val="00C934D7"/>
    <w:rsid w:val="00CC0ED4"/>
    <w:rsid w:val="00CC4049"/>
    <w:rsid w:val="00CE0259"/>
    <w:rsid w:val="00CF57F1"/>
    <w:rsid w:val="00CF716E"/>
    <w:rsid w:val="00D1169E"/>
    <w:rsid w:val="00D225FE"/>
    <w:rsid w:val="00D50DB4"/>
    <w:rsid w:val="00D51E71"/>
    <w:rsid w:val="00D53EF4"/>
    <w:rsid w:val="00D639E7"/>
    <w:rsid w:val="00D86812"/>
    <w:rsid w:val="00D909D5"/>
    <w:rsid w:val="00DA6566"/>
    <w:rsid w:val="00DC2284"/>
    <w:rsid w:val="00DD2589"/>
    <w:rsid w:val="00DE4FDA"/>
    <w:rsid w:val="00E167A7"/>
    <w:rsid w:val="00E20ABE"/>
    <w:rsid w:val="00E411EB"/>
    <w:rsid w:val="00E455AA"/>
    <w:rsid w:val="00E55EB2"/>
    <w:rsid w:val="00EB373C"/>
    <w:rsid w:val="00EB7EB7"/>
    <w:rsid w:val="00EC7207"/>
    <w:rsid w:val="00EE46D5"/>
    <w:rsid w:val="00F12B54"/>
    <w:rsid w:val="00F22B06"/>
    <w:rsid w:val="00F33FCC"/>
    <w:rsid w:val="00F349A0"/>
    <w:rsid w:val="00F366D0"/>
    <w:rsid w:val="00F51D39"/>
    <w:rsid w:val="00F65839"/>
    <w:rsid w:val="00F671E1"/>
    <w:rsid w:val="00F733CD"/>
    <w:rsid w:val="00F86051"/>
    <w:rsid w:val="00F92A89"/>
    <w:rsid w:val="00F94433"/>
    <w:rsid w:val="00F94EB6"/>
    <w:rsid w:val="00FA13F2"/>
    <w:rsid w:val="00FA58E5"/>
    <w:rsid w:val="00FB58E7"/>
    <w:rsid w:val="00FB7786"/>
    <w:rsid w:val="00FC5C3F"/>
    <w:rsid w:val="00FE5E62"/>
    <w:rsid w:val="00FF2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06F9"/>
  <w15:docId w15:val="{F6BBDF52-8DE2-4E1B-B8E1-0A5678E3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 w:type="character" w:styleId="Nevyeenzmnka">
    <w:name w:val="Unresolved Mention"/>
    <w:basedOn w:val="Standardnpsmoodstavce"/>
    <w:uiPriority w:val="99"/>
    <w:semiHidden/>
    <w:unhideWhenUsed/>
    <w:rsid w:val="00090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868942">
      <w:bodyDiv w:val="1"/>
      <w:marLeft w:val="0"/>
      <w:marRight w:val="0"/>
      <w:marTop w:val="0"/>
      <w:marBottom w:val="0"/>
      <w:divBdr>
        <w:top w:val="none" w:sz="0" w:space="0" w:color="auto"/>
        <w:left w:val="none" w:sz="0" w:space="0" w:color="auto"/>
        <w:bottom w:val="none" w:sz="0" w:space="0" w:color="auto"/>
        <w:right w:val="none" w:sz="0" w:space="0" w:color="auto"/>
      </w:divBdr>
    </w:div>
    <w:div w:id="59224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karfikova.a@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2161</Words>
  <Characters>12755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3</cp:revision>
  <cp:lastPrinted>2023-07-13T11:09:00Z</cp:lastPrinted>
  <dcterms:created xsi:type="dcterms:W3CDTF">2023-07-13T11:07:00Z</dcterms:created>
  <dcterms:modified xsi:type="dcterms:W3CDTF">2023-07-13T11:11:00Z</dcterms:modified>
</cp:coreProperties>
</file>