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40" w:right="302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OB-2023-00001206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3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lemo Trading spol.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Topolová 18 811 04 Bratislava IČO: 17317436 DIČ: 811 04 Bratislava</w:t>
      </w:r>
    </w:p>
    <w:tbl>
      <w:tblPr>
        <w:tblOverlap w:val="never"/>
        <w:jc w:val="center"/>
        <w:tblLayout w:type="fixed"/>
      </w:tblPr>
      <w:tblGrid>
        <w:gridCol w:w="2851"/>
        <w:gridCol w:w="2011"/>
        <w:gridCol w:w="2784"/>
        <w:gridCol w:w="1728"/>
      </w:tblGrid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321" w:val="left"/>
              </w:tabs>
              <w:bidi w:val="0"/>
              <w:spacing w:before="80" w:after="0" w:line="240" w:lineRule="auto"/>
              <w:ind w:left="480" w:right="0" w:firstLine="2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Ridascreen Fast DON R5901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278" w:val="left"/>
              </w:tabs>
              <w:bidi w:val="0"/>
              <w:spacing w:before="0" w:after="0" w:line="240" w:lineRule="auto"/>
              <w:ind w:left="480" w:right="0" w:firstLine="2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  <w:tab/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Ridascreen Fast DON R5901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120 000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120000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47DA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8"/>
        <w:keepNext/>
        <w:keepLines/>
        <w:widowControl w:val="0"/>
        <w:shd w:val="clear" w:color="auto" w:fill="auto"/>
        <w:tabs>
          <w:tab w:pos="1454" w:val="left"/>
          <w:tab w:pos="4589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Datum:</w:t>
        <w:tab/>
        <w:t>26. 7. 2023</w:t>
        <w:tab/>
      </w:r>
      <w:r>
        <w:rPr>
          <w:color w:val="A8797A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71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ilČO: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1162" w:right="1301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dpis #1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100" w:line="257" w:lineRule="auto"/>
      <w:ind w:right="53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326" w:lineRule="auto"/>
      <w:ind w:right="73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