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B7E0" w14:textId="77777777" w:rsidR="003D717F" w:rsidRPr="00561354" w:rsidRDefault="003B2DB2" w:rsidP="003D717F">
      <w:pPr>
        <w:jc w:val="center"/>
        <w:rPr>
          <w:rFonts w:ascii="Tahoma" w:hAnsi="Tahoma" w:cs="Tahoma"/>
          <w:b/>
          <w:sz w:val="22"/>
          <w:szCs w:val="22"/>
        </w:rPr>
      </w:pPr>
      <w:r w:rsidRPr="00561354">
        <w:rPr>
          <w:rFonts w:ascii="Tahoma" w:hAnsi="Tahoma" w:cs="Tahoma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3BE1E2" wp14:editId="7D558B91">
                <wp:simplePos x="0" y="0"/>
                <wp:positionH relativeFrom="column">
                  <wp:posOffset>-4445</wp:posOffset>
                </wp:positionH>
                <wp:positionV relativeFrom="paragraph">
                  <wp:posOffset>-166370</wp:posOffset>
                </wp:positionV>
                <wp:extent cx="6038850" cy="49530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ECF4" id="Obdélník 1" o:spid="_x0000_s1026" style="position:absolute;margin-left:-.35pt;margin-top:-13.1pt;width:475.5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" fillcolor="#bfbfbf [2412]" stroked="f" strokeweight="1pt"/>
            </w:pict>
          </mc:Fallback>
        </mc:AlternateContent>
      </w:r>
      <w:r w:rsidR="003D717F" w:rsidRPr="00561354">
        <w:rPr>
          <w:rFonts w:ascii="Tahoma" w:hAnsi="Tahoma" w:cs="Tahoma"/>
          <w:b/>
          <w:sz w:val="22"/>
          <w:szCs w:val="22"/>
        </w:rPr>
        <w:t>SMLOUVA O TRENÉRSKÉ ČINNOSTI</w:t>
      </w:r>
    </w:p>
    <w:p w14:paraId="1B3DC7A5" w14:textId="77777777" w:rsidR="003D717F" w:rsidRPr="00561354" w:rsidRDefault="003D717F" w:rsidP="003D717F">
      <w:pPr>
        <w:jc w:val="both"/>
        <w:rPr>
          <w:rFonts w:ascii="Tahoma" w:hAnsi="Tahoma" w:cs="Tahoma"/>
          <w:sz w:val="18"/>
          <w:szCs w:val="18"/>
        </w:rPr>
      </w:pPr>
    </w:p>
    <w:p w14:paraId="2C20D26B" w14:textId="77777777" w:rsidR="003D717F" w:rsidRPr="003D717F" w:rsidRDefault="003D717F" w:rsidP="003D717F">
      <w:pPr>
        <w:jc w:val="both"/>
      </w:pPr>
    </w:p>
    <w:p w14:paraId="023525AC" w14:textId="77777777" w:rsidR="003D717F" w:rsidRDefault="003D717F" w:rsidP="003D717F">
      <w:pPr>
        <w:tabs>
          <w:tab w:val="left" w:pos="426"/>
        </w:tabs>
        <w:ind w:left="705" w:hanging="705"/>
        <w:rPr>
          <w:b/>
          <w:color w:val="000000"/>
          <w:sz w:val="22"/>
          <w:szCs w:val="22"/>
        </w:rPr>
      </w:pPr>
    </w:p>
    <w:p w14:paraId="5AB3CB6B" w14:textId="77777777" w:rsidR="004D28B9" w:rsidRDefault="004D28B9" w:rsidP="004D28B9">
      <w:pPr>
        <w:rPr>
          <w:rFonts w:ascii="Tahoma" w:hAnsi="Tahoma" w:cs="Tahoma"/>
          <w:b/>
          <w:i/>
          <w:color w:val="000000"/>
        </w:rPr>
      </w:pPr>
      <w:r>
        <w:rPr>
          <w:rFonts w:ascii="Tahoma" w:hAnsi="Tahoma" w:cs="Tahoma"/>
          <w:b/>
          <w:color w:val="000000"/>
        </w:rPr>
        <w:t>FK Baník  Most – Souš s.r.o.</w:t>
      </w:r>
    </w:p>
    <w:p w14:paraId="3E8FAB74" w14:textId="77777777" w:rsidR="004D28B9" w:rsidRDefault="004D28B9" w:rsidP="004D28B9">
      <w:pPr>
        <w:rPr>
          <w:rFonts w:ascii="Tahoma" w:hAnsi="Tahoma" w:cs="Tahoma"/>
        </w:rPr>
      </w:pPr>
      <w:r>
        <w:rPr>
          <w:rFonts w:ascii="Tahoma" w:hAnsi="Tahoma" w:cs="Tahoma"/>
        </w:rPr>
        <w:t>se sídlem: U Rybníka 151, 434 01 Most - Čepirohy</w:t>
      </w:r>
    </w:p>
    <w:p w14:paraId="28B143FA" w14:textId="5FCBCB1C" w:rsidR="004D28B9" w:rsidRDefault="004D28B9" w:rsidP="004D28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 jednatelem </w:t>
      </w:r>
      <w:r w:rsidR="00116E29">
        <w:rPr>
          <w:rFonts w:ascii="Tahoma" w:hAnsi="Tahoma" w:cs="Tahoma"/>
        </w:rPr>
        <w:t>Mgr. Janem Skýpalou</w:t>
      </w:r>
      <w:r>
        <w:rPr>
          <w:rFonts w:ascii="Tahoma" w:hAnsi="Tahoma" w:cs="Tahoma"/>
        </w:rPr>
        <w:t xml:space="preserve"> a druhým jednatelem Ing. Vladimírem Wagnerem</w:t>
      </w:r>
    </w:p>
    <w:p w14:paraId="3389A88F" w14:textId="77777777" w:rsidR="004D28B9" w:rsidRDefault="004D28B9" w:rsidP="004D28B9">
      <w:pPr>
        <w:rPr>
          <w:rFonts w:ascii="Tahoma" w:hAnsi="Tahoma" w:cs="Tahoma"/>
        </w:rPr>
      </w:pPr>
      <w:r>
        <w:rPr>
          <w:rFonts w:ascii="Tahoma" w:hAnsi="Tahoma" w:cs="Tahoma"/>
        </w:rPr>
        <w:t>IČ:  090 53 476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Číslo klubu: 4250401</w:t>
      </w:r>
    </w:p>
    <w:p w14:paraId="43144E84" w14:textId="77777777" w:rsidR="004D28B9" w:rsidRDefault="004D28B9" w:rsidP="004D28B9">
      <w:pPr>
        <w:rPr>
          <w:rFonts w:ascii="Tahoma" w:hAnsi="Tahoma" w:cs="Tahoma"/>
        </w:rPr>
      </w:pPr>
      <w:r>
        <w:rPr>
          <w:rFonts w:ascii="Tahoma" w:hAnsi="Tahoma" w:cs="Tahoma"/>
        </w:rPr>
        <w:t>Společnost je vedena v obchodním rejstříku Krajského soudu v Ústí nad Labem, oddíl C, vložka 45139</w:t>
      </w:r>
    </w:p>
    <w:p w14:paraId="7D14EC40" w14:textId="77777777" w:rsidR="004D28B9" w:rsidRDefault="004D28B9" w:rsidP="004D28B9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uváděn jen jako „Baník Most - Souš“ nebo „Klub“)</w:t>
      </w:r>
    </w:p>
    <w:p w14:paraId="5539C9D8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25014E2B" w14:textId="77777777" w:rsidR="0049797D" w:rsidRPr="00561354" w:rsidRDefault="0049797D" w:rsidP="003D717F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r w:rsidRPr="00561354">
        <w:rPr>
          <w:rFonts w:ascii="Tahoma" w:hAnsi="Tahoma" w:cs="Tahoma"/>
          <w:color w:val="000000"/>
        </w:rPr>
        <w:t>a</w:t>
      </w:r>
      <w:r w:rsidR="003D717F" w:rsidRPr="00561354">
        <w:rPr>
          <w:rFonts w:ascii="Tahoma" w:hAnsi="Tahoma" w:cs="Tahoma"/>
          <w:color w:val="000000"/>
        </w:rPr>
        <w:tab/>
      </w:r>
    </w:p>
    <w:p w14:paraId="3E209446" w14:textId="77777777" w:rsidR="0026284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r w:rsidR="00561354">
        <w:rPr>
          <w:rFonts w:ascii="Tahoma" w:hAnsi="Tahoma" w:cs="Tahoma"/>
          <w:b/>
          <w:color w:val="000000"/>
        </w:rPr>
        <w:t>Stanislav HOFMANN</w:t>
      </w:r>
    </w:p>
    <w:p w14:paraId="02E5144E" w14:textId="77777777" w:rsidR="00E66CB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narozen: </w:t>
      </w:r>
      <w:r w:rsidR="000B080C">
        <w:rPr>
          <w:rFonts w:ascii="Tahoma" w:hAnsi="Tahoma" w:cs="Tahoma"/>
          <w:color w:val="000000"/>
        </w:rPr>
        <w:t>17.11.1966</w:t>
      </w:r>
    </w:p>
    <w:p w14:paraId="2948A3C4" w14:textId="77777777" w:rsidR="0026284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ID FAČR: </w:t>
      </w:r>
      <w:r w:rsidR="000B080C">
        <w:rPr>
          <w:rFonts w:ascii="Tahoma" w:hAnsi="Tahoma" w:cs="Tahoma"/>
          <w:color w:val="000000"/>
        </w:rPr>
        <w:t>66110329</w:t>
      </w:r>
    </w:p>
    <w:p w14:paraId="62BF6F38" w14:textId="77777777" w:rsid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bytem: </w:t>
      </w:r>
      <w:r w:rsidR="000B080C">
        <w:rPr>
          <w:rFonts w:ascii="Tahoma" w:hAnsi="Tahoma" w:cs="Tahoma"/>
          <w:color w:val="000000"/>
        </w:rPr>
        <w:t>Bečov 78, PSČ: 435 26</w:t>
      </w:r>
    </w:p>
    <w:p w14:paraId="651AA017" w14:textId="77777777" w:rsidR="00E66CB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>IČ:</w:t>
      </w:r>
      <w:r w:rsidR="00A17E18" w:rsidRPr="00561354">
        <w:rPr>
          <w:rFonts w:ascii="Tahoma" w:hAnsi="Tahoma" w:cs="Tahoma"/>
          <w:color w:val="000000"/>
        </w:rPr>
        <w:t xml:space="preserve"> </w:t>
      </w:r>
      <w:r w:rsidR="000B080C">
        <w:rPr>
          <w:rFonts w:ascii="Tahoma" w:hAnsi="Tahoma" w:cs="Tahoma"/>
          <w:color w:val="000000"/>
        </w:rPr>
        <w:t>88354032</w:t>
      </w:r>
    </w:p>
    <w:p w14:paraId="497C9003" w14:textId="77777777" w:rsidR="00262842" w:rsidRPr="00561354" w:rsidRDefault="00A17E18" w:rsidP="00561354">
      <w:pPr>
        <w:tabs>
          <w:tab w:val="left" w:pos="0"/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Číslo bankovního účtu:</w:t>
      </w:r>
      <w:r w:rsidR="000B080C">
        <w:rPr>
          <w:rFonts w:ascii="Tahoma" w:hAnsi="Tahoma" w:cs="Tahoma"/>
          <w:color w:val="000000"/>
        </w:rPr>
        <w:t xml:space="preserve"> </w:t>
      </w:r>
    </w:p>
    <w:p w14:paraId="4AAD8E05" w14:textId="77777777" w:rsidR="003D717F" w:rsidRPr="00561354" w:rsidRDefault="001F6322" w:rsidP="00E856D4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i/>
          <w:color w:val="000000"/>
        </w:rPr>
      </w:pPr>
      <w:r w:rsidRPr="00561354">
        <w:rPr>
          <w:rFonts w:ascii="Tahoma" w:hAnsi="Tahoma" w:cs="Tahoma"/>
          <w:i/>
          <w:color w:val="000000"/>
        </w:rPr>
        <w:tab/>
      </w:r>
      <w:r w:rsidR="003D717F" w:rsidRPr="00561354">
        <w:rPr>
          <w:rFonts w:ascii="Tahoma" w:hAnsi="Tahoma" w:cs="Tahoma"/>
          <w:i/>
          <w:color w:val="000000"/>
        </w:rPr>
        <w:t xml:space="preserve">(dále uváděn jen jako </w:t>
      </w:r>
      <w:r w:rsidR="008C14F1" w:rsidRPr="00561354">
        <w:rPr>
          <w:rFonts w:ascii="Tahoma" w:hAnsi="Tahoma" w:cs="Tahoma"/>
          <w:i/>
          <w:color w:val="000000"/>
        </w:rPr>
        <w:t>„T</w:t>
      </w:r>
      <w:r w:rsidR="003D717F" w:rsidRPr="00561354">
        <w:rPr>
          <w:rFonts w:ascii="Tahoma" w:hAnsi="Tahoma" w:cs="Tahoma"/>
          <w:i/>
          <w:color w:val="000000"/>
        </w:rPr>
        <w:t>renér“)</w:t>
      </w:r>
    </w:p>
    <w:p w14:paraId="7F2E21DD" w14:textId="5F983F89" w:rsidR="003D717F" w:rsidRDefault="003D717F" w:rsidP="003D717F">
      <w:pPr>
        <w:rPr>
          <w:rFonts w:ascii="Tahoma" w:hAnsi="Tahoma" w:cs="Tahoma"/>
          <w:color w:val="000000"/>
        </w:rPr>
      </w:pPr>
    </w:p>
    <w:p w14:paraId="6ECA498D" w14:textId="77777777" w:rsidR="00960850" w:rsidRPr="00561354" w:rsidRDefault="00960850" w:rsidP="003D717F">
      <w:pPr>
        <w:rPr>
          <w:rFonts w:ascii="Tahoma" w:hAnsi="Tahoma" w:cs="Tahoma"/>
          <w:color w:val="000000"/>
        </w:rPr>
      </w:pPr>
    </w:p>
    <w:p w14:paraId="27D62980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5E02E40C" w14:textId="77777777" w:rsidR="00652E31" w:rsidRPr="00561354" w:rsidRDefault="00652E31" w:rsidP="00652E31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uzavřeli níže uvedeného dne, měsíce a roku tuto </w:t>
      </w:r>
    </w:p>
    <w:p w14:paraId="2FF38451" w14:textId="77777777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Smlouvu o trenérské činnosti</w:t>
      </w:r>
    </w:p>
    <w:p w14:paraId="2C27D6BE" w14:textId="77777777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</w:p>
    <w:p w14:paraId="62F72A26" w14:textId="77777777" w:rsidR="003D717F" w:rsidRPr="00561354" w:rsidRDefault="003D717F" w:rsidP="003D717F">
      <w:pPr>
        <w:pStyle w:val="Zkladntext21"/>
        <w:spacing w:before="0" w:line="240" w:lineRule="auto"/>
        <w:rPr>
          <w:rFonts w:ascii="Tahoma" w:hAnsi="Tahoma" w:cs="Tahoma"/>
          <w:color w:val="000000"/>
          <w:sz w:val="20"/>
          <w:lang w:eastAsia="ar-SA"/>
        </w:rPr>
      </w:pPr>
    </w:p>
    <w:p w14:paraId="3F18D297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I.</w:t>
      </w:r>
    </w:p>
    <w:p w14:paraId="3653BC14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Úvodní ustanovení</w:t>
      </w:r>
    </w:p>
    <w:p w14:paraId="45632135" w14:textId="77777777" w:rsidR="003D717F" w:rsidRPr="00561354" w:rsidRDefault="003D717F" w:rsidP="003D717F">
      <w:pPr>
        <w:pStyle w:val="Zkladntext21"/>
        <w:spacing w:before="0" w:line="240" w:lineRule="auto"/>
        <w:ind w:left="425"/>
        <w:rPr>
          <w:rFonts w:ascii="Tahoma" w:hAnsi="Tahoma" w:cs="Tahoma"/>
          <w:color w:val="000000"/>
          <w:sz w:val="20"/>
          <w:lang w:eastAsia="ar-SA"/>
        </w:rPr>
      </w:pPr>
    </w:p>
    <w:p w14:paraId="06FDD536" w14:textId="77777777" w:rsidR="003D717F" w:rsidRPr="00561354" w:rsidRDefault="003D717F" w:rsidP="003D717F">
      <w:pPr>
        <w:pStyle w:val="Zkladntext21"/>
        <w:numPr>
          <w:ilvl w:val="1"/>
          <w:numId w:val="1"/>
        </w:numPr>
        <w:spacing w:before="0" w:line="240" w:lineRule="auto"/>
        <w:ind w:left="425" w:hanging="425"/>
        <w:rPr>
          <w:rFonts w:ascii="Tahoma" w:hAnsi="Tahoma" w:cs="Tahoma"/>
          <w:color w:val="000000"/>
          <w:sz w:val="20"/>
          <w:lang w:eastAsia="ar-SA"/>
        </w:rPr>
      </w:pPr>
      <w:r w:rsidRPr="00561354">
        <w:rPr>
          <w:rFonts w:ascii="Tahoma" w:hAnsi="Tahoma" w:cs="Tahoma"/>
          <w:color w:val="000000"/>
          <w:sz w:val="20"/>
        </w:rPr>
        <w:t xml:space="preserve">Potřeba přesného vymezení vzájemných práv a povinností v rámci spolupráce při výkonu sportovní činnosti vede smluvní strany k uzavření této smlouvy podle § 1746 odst. 2 zákona č. 89/2012 Sb., občanského zákoníku, ve znění pozdějších předpisů bez vzniku pracovně-právního vztahu. Předmětem této smlouvy je dohoda smluvních stran o podmínkách poskytování a vykonávání sportovně poradenské činnosti za úplatu v rámci fotbalového mužstva organizačně zajišťovaného klubem. Některé právní vztahy vyplývající z této smlouvy jsou podřízeny zvláštnímu režimu platných právních předpisů Fotbalové asociace České republiky (dále jen „FAČR“), Unie evropských klubových asociací (dále jen „UEFA“, </w:t>
      </w:r>
      <w:proofErr w:type="spellStart"/>
      <w:r w:rsidRPr="00561354">
        <w:rPr>
          <w:rFonts w:ascii="Tahoma" w:hAnsi="Tahoma" w:cs="Tahoma"/>
          <w:color w:val="000000"/>
          <w:sz w:val="20"/>
        </w:rPr>
        <w:t>Féderation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561354">
        <w:rPr>
          <w:rFonts w:ascii="Tahoma" w:hAnsi="Tahoma" w:cs="Tahoma"/>
          <w:color w:val="000000"/>
          <w:sz w:val="20"/>
        </w:rPr>
        <w:t>Internationale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de </w:t>
      </w:r>
      <w:proofErr w:type="spellStart"/>
      <w:r w:rsidRPr="00561354">
        <w:rPr>
          <w:rFonts w:ascii="Tahoma" w:hAnsi="Tahoma" w:cs="Tahoma"/>
          <w:color w:val="000000"/>
          <w:sz w:val="20"/>
        </w:rPr>
        <w:t>Football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561354">
        <w:rPr>
          <w:rFonts w:ascii="Tahoma" w:hAnsi="Tahoma" w:cs="Tahoma"/>
          <w:color w:val="000000"/>
          <w:sz w:val="20"/>
        </w:rPr>
        <w:t>Association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(dále jen „FIFA“) a dalších národních a nadnárodních asociací.</w:t>
      </w:r>
    </w:p>
    <w:p w14:paraId="52E91BC2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53DAC295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0A67B78E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II.</w:t>
      </w:r>
    </w:p>
    <w:p w14:paraId="47F98BDE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Předmět smlouvy</w:t>
      </w:r>
    </w:p>
    <w:p w14:paraId="4B778FDA" w14:textId="77777777" w:rsidR="003D717F" w:rsidRPr="00561354" w:rsidRDefault="003D717F" w:rsidP="003D717F">
      <w:pPr>
        <w:ind w:left="425" w:hanging="425"/>
        <w:rPr>
          <w:rFonts w:ascii="Tahoma" w:hAnsi="Tahoma" w:cs="Tahoma"/>
          <w:b/>
          <w:color w:val="000000"/>
        </w:rPr>
      </w:pPr>
    </w:p>
    <w:p w14:paraId="44D66D9F" w14:textId="77777777" w:rsidR="003D717F" w:rsidRPr="00561354" w:rsidRDefault="003D717F" w:rsidP="003D717F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Předmětem této smlouvy jsou vzájemná práva a závazky Smluvních stran vyplývající z jejich vzájemné spolupráce, přičemž konkrétní podmínky této spolupráce jsou stanoveny dále v této smlouvě a v jejích písemných dodatcích a přílohách, které tvoří nedílnou součást této smlouvy.</w:t>
      </w:r>
    </w:p>
    <w:p w14:paraId="713834EA" w14:textId="77777777" w:rsidR="003D717F" w:rsidRPr="00561354" w:rsidRDefault="003D717F" w:rsidP="003D717F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1452F224" w14:textId="77777777" w:rsidR="003D717F" w:rsidRPr="00561354" w:rsidRDefault="003D717F" w:rsidP="003D717F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Předmětem této smlouvy je závazek trenéra vykonávat činnost</w:t>
      </w:r>
      <w:r w:rsidR="00E856D4" w:rsidRPr="00561354">
        <w:rPr>
          <w:rFonts w:ascii="Tahoma" w:hAnsi="Tahoma" w:cs="Tahoma"/>
          <w:color w:val="000000"/>
        </w:rPr>
        <w:t xml:space="preserve"> </w:t>
      </w:r>
      <w:r w:rsidRPr="00561354">
        <w:rPr>
          <w:rFonts w:ascii="Tahoma" w:hAnsi="Tahoma" w:cs="Tahoma"/>
          <w:color w:val="000000"/>
        </w:rPr>
        <w:t>trenéra fotbalu a činnost spojenou s postavením trenéra fotbalu způsobem a za podmínek níže uvedených a</w:t>
      </w:r>
      <w:r w:rsidR="00E856D4" w:rsidRPr="00561354">
        <w:rPr>
          <w:rFonts w:ascii="Tahoma" w:hAnsi="Tahoma" w:cs="Tahoma"/>
          <w:color w:val="000000"/>
        </w:rPr>
        <w:t xml:space="preserve"> tomu odpovídající závazek spolku</w:t>
      </w:r>
      <w:r w:rsidRPr="00561354">
        <w:rPr>
          <w:rFonts w:ascii="Tahoma" w:hAnsi="Tahoma" w:cs="Tahoma"/>
          <w:color w:val="000000"/>
        </w:rPr>
        <w:t xml:space="preserve"> zaplatit trenérovi dohodnutou odměnu.</w:t>
      </w:r>
    </w:p>
    <w:p w14:paraId="4D200FBE" w14:textId="77777777" w:rsidR="003D717F" w:rsidRPr="00561354" w:rsidRDefault="003D717F" w:rsidP="003D717F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6208BC7F" w14:textId="77777777" w:rsidR="003D717F" w:rsidRPr="00561354" w:rsidRDefault="003D717F" w:rsidP="003D717F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Smluvní strany v této smlouvě vymezují vzájemná práva a povinnosti v</w:t>
      </w:r>
      <w:r w:rsidR="00E856D4" w:rsidRPr="00561354">
        <w:rPr>
          <w:rFonts w:ascii="Tahoma" w:hAnsi="Tahoma" w:cs="Tahoma"/>
          <w:color w:val="000000"/>
        </w:rPr>
        <w:t> rámci úspěšného prosazení spolku</w:t>
      </w:r>
      <w:r w:rsidRPr="00561354">
        <w:rPr>
          <w:rFonts w:ascii="Tahoma" w:hAnsi="Tahoma" w:cs="Tahoma"/>
          <w:color w:val="000000"/>
        </w:rPr>
        <w:t xml:space="preserve"> a zajištění k tomu nutných </w:t>
      </w:r>
      <w:r w:rsidR="00561354">
        <w:rPr>
          <w:rFonts w:ascii="Tahoma" w:hAnsi="Tahoma" w:cs="Tahoma"/>
          <w:color w:val="000000"/>
        </w:rPr>
        <w:t>sportovních</w:t>
      </w:r>
      <w:r w:rsidRPr="00561354">
        <w:rPr>
          <w:rFonts w:ascii="Tahoma" w:hAnsi="Tahoma" w:cs="Tahoma"/>
          <w:color w:val="000000"/>
        </w:rPr>
        <w:t xml:space="preserve"> podmínek</w:t>
      </w:r>
    </w:p>
    <w:p w14:paraId="04343120" w14:textId="77777777" w:rsidR="009F2C24" w:rsidRPr="00561354" w:rsidRDefault="009F2C24" w:rsidP="003D717F">
      <w:pPr>
        <w:jc w:val="center"/>
        <w:rPr>
          <w:rFonts w:ascii="Tahoma" w:hAnsi="Tahoma" w:cs="Tahoma"/>
          <w:b/>
          <w:color w:val="000000"/>
        </w:rPr>
      </w:pPr>
    </w:p>
    <w:p w14:paraId="614D5C0F" w14:textId="77777777" w:rsidR="00E66CB2" w:rsidRPr="00561354" w:rsidRDefault="00E66CB2" w:rsidP="003D717F">
      <w:pPr>
        <w:jc w:val="center"/>
        <w:rPr>
          <w:rFonts w:ascii="Tahoma" w:hAnsi="Tahoma" w:cs="Tahoma"/>
          <w:b/>
          <w:color w:val="000000"/>
        </w:rPr>
      </w:pPr>
    </w:p>
    <w:p w14:paraId="6FD19791" w14:textId="77777777" w:rsidR="00561354" w:rsidRDefault="00561354" w:rsidP="003D717F">
      <w:pPr>
        <w:jc w:val="center"/>
        <w:rPr>
          <w:rFonts w:ascii="Tahoma" w:hAnsi="Tahoma" w:cs="Tahoma"/>
          <w:b/>
          <w:color w:val="000000"/>
        </w:rPr>
      </w:pPr>
    </w:p>
    <w:p w14:paraId="56B09A00" w14:textId="25B5EF44" w:rsidR="00561354" w:rsidRDefault="00561354" w:rsidP="003D717F">
      <w:pPr>
        <w:jc w:val="center"/>
        <w:rPr>
          <w:rFonts w:ascii="Tahoma" w:hAnsi="Tahoma" w:cs="Tahoma"/>
          <w:b/>
          <w:color w:val="000000"/>
        </w:rPr>
      </w:pPr>
    </w:p>
    <w:p w14:paraId="4FA8C304" w14:textId="184E5CF4" w:rsidR="00960850" w:rsidRDefault="00960850" w:rsidP="003D717F">
      <w:pPr>
        <w:jc w:val="center"/>
        <w:rPr>
          <w:rFonts w:ascii="Tahoma" w:hAnsi="Tahoma" w:cs="Tahoma"/>
          <w:b/>
          <w:color w:val="000000"/>
        </w:rPr>
      </w:pPr>
    </w:p>
    <w:p w14:paraId="1150B0B8" w14:textId="77777777" w:rsidR="00960850" w:rsidRDefault="00960850" w:rsidP="003D717F">
      <w:pPr>
        <w:jc w:val="center"/>
        <w:rPr>
          <w:rFonts w:ascii="Tahoma" w:hAnsi="Tahoma" w:cs="Tahoma"/>
          <w:b/>
          <w:color w:val="000000"/>
        </w:rPr>
      </w:pPr>
    </w:p>
    <w:p w14:paraId="2E26D743" w14:textId="77777777" w:rsidR="003D717F" w:rsidRPr="00561354" w:rsidRDefault="003D717F" w:rsidP="003D717F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lastRenderedPageBreak/>
        <w:t>III.</w:t>
      </w:r>
    </w:p>
    <w:p w14:paraId="231CFFEE" w14:textId="77777777" w:rsidR="003D717F" w:rsidRPr="00561354" w:rsidRDefault="003D717F" w:rsidP="003D717F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>Závazky trenéra</w:t>
      </w:r>
    </w:p>
    <w:p w14:paraId="2A931817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681000E5" w14:textId="77777777" w:rsidR="003D717F" w:rsidRPr="00561354" w:rsidRDefault="003D717F" w:rsidP="00B83B99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Trené</w:t>
      </w:r>
      <w:r w:rsidR="00E66CB2" w:rsidRPr="00561354">
        <w:rPr>
          <w:rFonts w:ascii="Tahoma" w:hAnsi="Tahoma" w:cs="Tahoma"/>
          <w:color w:val="000000"/>
        </w:rPr>
        <w:t>r se zavazuje vykonávat činnost</w:t>
      </w:r>
      <w:r w:rsidR="00E856D4" w:rsidRPr="00561354">
        <w:rPr>
          <w:rFonts w:ascii="Tahoma" w:hAnsi="Tahoma" w:cs="Tahoma"/>
          <w:color w:val="000000"/>
        </w:rPr>
        <w:t xml:space="preserve"> </w:t>
      </w:r>
      <w:r w:rsidRPr="00561354">
        <w:rPr>
          <w:rFonts w:ascii="Tahoma" w:hAnsi="Tahoma" w:cs="Tahoma"/>
          <w:color w:val="000000"/>
        </w:rPr>
        <w:t xml:space="preserve">trenéra </w:t>
      </w:r>
      <w:r w:rsidR="00E66CB2" w:rsidRPr="00561354">
        <w:rPr>
          <w:rFonts w:ascii="Tahoma" w:hAnsi="Tahoma" w:cs="Tahoma"/>
          <w:color w:val="000000"/>
        </w:rPr>
        <w:t>mládežnických</w:t>
      </w:r>
      <w:r w:rsidR="00561354">
        <w:rPr>
          <w:rFonts w:ascii="Tahoma" w:hAnsi="Tahoma" w:cs="Tahoma"/>
          <w:color w:val="000000"/>
        </w:rPr>
        <w:t xml:space="preserve">, </w:t>
      </w:r>
      <w:r w:rsidR="009F2C24" w:rsidRPr="00561354">
        <w:rPr>
          <w:rFonts w:ascii="Tahoma" w:hAnsi="Tahoma" w:cs="Tahoma"/>
          <w:color w:val="000000"/>
        </w:rPr>
        <w:t>juniorských</w:t>
      </w:r>
      <w:r w:rsidR="00561354">
        <w:rPr>
          <w:rFonts w:ascii="Tahoma" w:hAnsi="Tahoma" w:cs="Tahoma"/>
          <w:color w:val="000000"/>
        </w:rPr>
        <w:t xml:space="preserve"> nebo amatérských</w:t>
      </w:r>
      <w:r w:rsidR="009F2C24" w:rsidRPr="00561354">
        <w:rPr>
          <w:rFonts w:ascii="Tahoma" w:hAnsi="Tahoma" w:cs="Tahoma"/>
          <w:color w:val="000000"/>
        </w:rPr>
        <w:t xml:space="preserve"> družstev </w:t>
      </w:r>
      <w:r w:rsidR="00561354">
        <w:rPr>
          <w:rFonts w:ascii="Tahoma" w:hAnsi="Tahoma" w:cs="Tahoma"/>
          <w:color w:val="000000"/>
        </w:rPr>
        <w:t xml:space="preserve">klubu </w:t>
      </w:r>
      <w:r w:rsidRPr="00561354">
        <w:rPr>
          <w:rFonts w:ascii="Tahoma" w:hAnsi="Tahoma" w:cs="Tahoma"/>
          <w:color w:val="000000"/>
        </w:rPr>
        <w:t xml:space="preserve">FK </w:t>
      </w:r>
      <w:r w:rsidR="00561354">
        <w:rPr>
          <w:rFonts w:ascii="Tahoma" w:hAnsi="Tahoma" w:cs="Tahoma"/>
          <w:color w:val="000000"/>
        </w:rPr>
        <w:t>Baník Most - Souš</w:t>
      </w:r>
      <w:r w:rsidRPr="00561354">
        <w:rPr>
          <w:rFonts w:ascii="Tahoma" w:hAnsi="Tahoma" w:cs="Tahoma"/>
          <w:color w:val="000000"/>
        </w:rPr>
        <w:t xml:space="preserve"> </w:t>
      </w:r>
      <w:r w:rsidR="00B83B99" w:rsidRPr="00561354">
        <w:rPr>
          <w:rFonts w:ascii="Tahoma" w:hAnsi="Tahoma" w:cs="Tahoma"/>
          <w:color w:val="000000"/>
        </w:rPr>
        <w:t xml:space="preserve">v souladu s právními </w:t>
      </w:r>
      <w:r w:rsidRPr="00561354">
        <w:rPr>
          <w:rFonts w:ascii="Tahoma" w:hAnsi="Tahoma" w:cs="Tahoma"/>
          <w:color w:val="000000"/>
        </w:rPr>
        <w:t>předpisy, vnitřními normami FAČR</w:t>
      </w:r>
      <w:r w:rsidR="00B83B99" w:rsidRPr="00561354">
        <w:rPr>
          <w:rFonts w:ascii="Tahoma" w:hAnsi="Tahoma" w:cs="Tahoma"/>
          <w:color w:val="000000"/>
        </w:rPr>
        <w:t xml:space="preserve"> a vnitřními normami klubu, a to dle svého nejlepšího odbornéh</w:t>
      </w:r>
      <w:r w:rsidR="00E66CB2" w:rsidRPr="00561354">
        <w:rPr>
          <w:rFonts w:ascii="Tahoma" w:hAnsi="Tahoma" w:cs="Tahoma"/>
          <w:color w:val="000000"/>
        </w:rPr>
        <w:t>o vědomí s cílem dosahovat s družstvem</w:t>
      </w:r>
      <w:r w:rsidR="00B83B99" w:rsidRPr="00561354">
        <w:rPr>
          <w:rFonts w:ascii="Tahoma" w:hAnsi="Tahoma" w:cs="Tahoma"/>
          <w:color w:val="000000"/>
        </w:rPr>
        <w:t xml:space="preserve"> co nejlepších sportovních výsledků</w:t>
      </w:r>
      <w:r w:rsidRPr="00561354">
        <w:rPr>
          <w:rFonts w:ascii="Tahoma" w:hAnsi="Tahoma" w:cs="Tahoma"/>
          <w:color w:val="000000"/>
        </w:rPr>
        <w:t>.</w:t>
      </w:r>
    </w:p>
    <w:p w14:paraId="48FF4987" w14:textId="77777777" w:rsidR="003D717F" w:rsidRPr="00561354" w:rsidRDefault="003D717F" w:rsidP="00B83B99">
      <w:pPr>
        <w:ind w:left="426" w:hanging="426"/>
        <w:jc w:val="both"/>
        <w:rPr>
          <w:rFonts w:ascii="Tahoma" w:hAnsi="Tahoma" w:cs="Tahoma"/>
          <w:color w:val="000000"/>
        </w:rPr>
      </w:pPr>
    </w:p>
    <w:p w14:paraId="04B48EF2" w14:textId="77777777" w:rsidR="003D717F" w:rsidRPr="00561354" w:rsidRDefault="00B83B99" w:rsidP="00B83B99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Trenér se zavazuje ve své činnosti postupovat v souladu se zájmy klubu, které se odvíjejí od stanovené sportovní koncepce klubu při skladbě a přípravě </w:t>
      </w:r>
      <w:r w:rsidR="00E66CB2" w:rsidRPr="00561354">
        <w:rPr>
          <w:rFonts w:ascii="Tahoma" w:hAnsi="Tahoma" w:cs="Tahoma"/>
          <w:color w:val="000000"/>
        </w:rPr>
        <w:t>svěřeného družstva</w:t>
      </w:r>
      <w:r w:rsidRPr="00561354">
        <w:rPr>
          <w:rFonts w:ascii="Tahoma" w:hAnsi="Tahoma" w:cs="Tahoma"/>
          <w:color w:val="000000"/>
        </w:rPr>
        <w:t xml:space="preserve">, a to s maximální </w:t>
      </w:r>
      <w:r w:rsidR="001D17AE" w:rsidRPr="00561354">
        <w:rPr>
          <w:rFonts w:ascii="Tahoma" w:hAnsi="Tahoma" w:cs="Tahoma"/>
          <w:color w:val="000000"/>
        </w:rPr>
        <w:t>odbo</w:t>
      </w:r>
      <w:r w:rsidRPr="00561354">
        <w:rPr>
          <w:rFonts w:ascii="Tahoma" w:hAnsi="Tahoma" w:cs="Tahoma"/>
          <w:color w:val="000000"/>
        </w:rPr>
        <w:t>rnou péčí a odpovědností k postavení a pověsti klubu.</w:t>
      </w:r>
    </w:p>
    <w:p w14:paraId="1DDC97A8" w14:textId="77777777" w:rsidR="000C1964" w:rsidRPr="00561354" w:rsidRDefault="000C1964" w:rsidP="000C1964">
      <w:pPr>
        <w:pStyle w:val="Odstavecseseznamem"/>
        <w:rPr>
          <w:rFonts w:ascii="Tahoma" w:hAnsi="Tahoma" w:cs="Tahoma"/>
          <w:color w:val="000000"/>
        </w:rPr>
      </w:pPr>
    </w:p>
    <w:p w14:paraId="32B2D549" w14:textId="77777777" w:rsidR="000C1964" w:rsidRPr="00561354" w:rsidRDefault="004D1804" w:rsidP="00B83B99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Během své činnosti trenér spolupracuje s</w:t>
      </w:r>
      <w:r w:rsidR="000C1964" w:rsidRPr="00561354">
        <w:rPr>
          <w:rFonts w:ascii="Tahoma" w:hAnsi="Tahoma" w:cs="Tahoma"/>
          <w:color w:val="000000"/>
        </w:rPr>
        <w:t xml:space="preserve"> realizační</w:t>
      </w:r>
      <w:r w:rsidRPr="00561354">
        <w:rPr>
          <w:rFonts w:ascii="Tahoma" w:hAnsi="Tahoma" w:cs="Tahoma"/>
          <w:color w:val="000000"/>
        </w:rPr>
        <w:t>m</w:t>
      </w:r>
      <w:r w:rsidR="000C1964" w:rsidRPr="00561354">
        <w:rPr>
          <w:rFonts w:ascii="Tahoma" w:hAnsi="Tahoma" w:cs="Tahoma"/>
          <w:color w:val="000000"/>
        </w:rPr>
        <w:t xml:space="preserve"> tým</w:t>
      </w:r>
      <w:r w:rsidR="00E66CB2" w:rsidRPr="00561354">
        <w:rPr>
          <w:rFonts w:ascii="Tahoma" w:hAnsi="Tahoma" w:cs="Tahoma"/>
          <w:color w:val="000000"/>
        </w:rPr>
        <w:t>em</w:t>
      </w:r>
      <w:r w:rsidR="00E856D4" w:rsidRPr="00561354">
        <w:rPr>
          <w:rFonts w:ascii="Tahoma" w:hAnsi="Tahoma" w:cs="Tahoma"/>
          <w:color w:val="000000"/>
        </w:rPr>
        <w:t xml:space="preserve"> </w:t>
      </w:r>
      <w:r w:rsidR="00E66CB2" w:rsidRPr="00561354">
        <w:rPr>
          <w:rFonts w:ascii="Tahoma" w:hAnsi="Tahoma" w:cs="Tahoma"/>
          <w:color w:val="000000"/>
        </w:rPr>
        <w:t xml:space="preserve">svěřeného </w:t>
      </w:r>
      <w:r w:rsidR="009F2C24" w:rsidRPr="00561354">
        <w:rPr>
          <w:rFonts w:ascii="Tahoma" w:hAnsi="Tahoma" w:cs="Tahoma"/>
          <w:color w:val="000000"/>
        </w:rPr>
        <w:t>družst</w:t>
      </w:r>
      <w:r w:rsidR="00E66CB2" w:rsidRPr="00561354">
        <w:rPr>
          <w:rFonts w:ascii="Tahoma" w:hAnsi="Tahoma" w:cs="Tahoma"/>
          <w:color w:val="000000"/>
        </w:rPr>
        <w:t>va</w:t>
      </w:r>
      <w:r w:rsidR="000C1964" w:rsidRPr="00561354">
        <w:rPr>
          <w:rFonts w:ascii="Tahoma" w:hAnsi="Tahoma" w:cs="Tahoma"/>
          <w:color w:val="000000"/>
        </w:rPr>
        <w:t xml:space="preserve"> a zodpovídá za jeho odbornou činnost a vzájemnou spolupráci všech </w:t>
      </w:r>
      <w:r w:rsidRPr="00561354">
        <w:rPr>
          <w:rFonts w:ascii="Tahoma" w:hAnsi="Tahoma" w:cs="Tahoma"/>
          <w:color w:val="000000"/>
        </w:rPr>
        <w:t xml:space="preserve">jeho </w:t>
      </w:r>
      <w:r w:rsidR="000C1964" w:rsidRPr="00561354">
        <w:rPr>
          <w:rFonts w:ascii="Tahoma" w:hAnsi="Tahoma" w:cs="Tahoma"/>
          <w:color w:val="000000"/>
        </w:rPr>
        <w:t>členů</w:t>
      </w:r>
      <w:r w:rsidRPr="00561354">
        <w:rPr>
          <w:rFonts w:ascii="Tahoma" w:hAnsi="Tahoma" w:cs="Tahoma"/>
          <w:color w:val="000000"/>
        </w:rPr>
        <w:t>.</w:t>
      </w:r>
    </w:p>
    <w:p w14:paraId="11AD0F6A" w14:textId="77777777" w:rsidR="001D17AE" w:rsidRPr="00561354" w:rsidRDefault="001D17AE" w:rsidP="001D17AE">
      <w:pPr>
        <w:pStyle w:val="Odstavecseseznamem"/>
        <w:rPr>
          <w:rFonts w:ascii="Tahoma" w:hAnsi="Tahoma" w:cs="Tahoma"/>
          <w:color w:val="000000"/>
        </w:rPr>
      </w:pPr>
    </w:p>
    <w:p w14:paraId="37350A55" w14:textId="77777777" w:rsidR="001D17AE" w:rsidRPr="00561354" w:rsidRDefault="001D17AE" w:rsidP="00B83B99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Při své trené</w:t>
      </w:r>
      <w:r w:rsidR="00E66CB2" w:rsidRPr="00561354">
        <w:rPr>
          <w:rFonts w:ascii="Tahoma" w:hAnsi="Tahoma" w:cs="Tahoma"/>
          <w:color w:val="000000"/>
        </w:rPr>
        <w:t>rské činnosti a přípravě družstva</w:t>
      </w:r>
      <w:r w:rsidRPr="00561354">
        <w:rPr>
          <w:rFonts w:ascii="Tahoma" w:hAnsi="Tahoma" w:cs="Tahoma"/>
          <w:color w:val="000000"/>
        </w:rPr>
        <w:t xml:space="preserve"> se trenér zavazuje především dbát</w:t>
      </w:r>
    </w:p>
    <w:p w14:paraId="08DA3AE5" w14:textId="77777777" w:rsidR="00DA37F6" w:rsidRPr="00561354" w:rsidRDefault="00DA37F6" w:rsidP="00DA37F6">
      <w:pPr>
        <w:pStyle w:val="Odstavecseseznamem"/>
        <w:numPr>
          <w:ilvl w:val="0"/>
          <w:numId w:val="16"/>
        </w:numPr>
        <w:tabs>
          <w:tab w:val="left" w:pos="0"/>
        </w:tabs>
        <w:spacing w:before="120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na adekvátní kondiční, technicko-taktickou připravennost hráčů v soutěžích, kterých se účastní</w:t>
      </w:r>
    </w:p>
    <w:p w14:paraId="371218C4" w14:textId="77777777" w:rsidR="00DA37F6" w:rsidRPr="00561354" w:rsidRDefault="00DA37F6" w:rsidP="00DA37F6">
      <w:pPr>
        <w:pStyle w:val="Odstavecseseznamem"/>
        <w:numPr>
          <w:ilvl w:val="0"/>
          <w:numId w:val="16"/>
        </w:numPr>
        <w:tabs>
          <w:tab w:val="left" w:pos="0"/>
        </w:tabs>
        <w:spacing w:before="120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na vhodné doplňování hráčského kádru ve spolupráci se sportovním vedením klubu</w:t>
      </w:r>
    </w:p>
    <w:p w14:paraId="4C4CEC2C" w14:textId="77777777" w:rsidR="00DA37F6" w:rsidRPr="00561354" w:rsidRDefault="00DA37F6" w:rsidP="00DA37F6">
      <w:pPr>
        <w:pStyle w:val="Odstavecseseznamem"/>
        <w:numPr>
          <w:ilvl w:val="0"/>
          <w:numId w:val="16"/>
        </w:numPr>
        <w:tabs>
          <w:tab w:val="left" w:pos="0"/>
        </w:tabs>
        <w:spacing w:before="120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na přiměřený sportovní, kondiční a kariérní rozvoj hráčů klubu</w:t>
      </w:r>
    </w:p>
    <w:p w14:paraId="3E0D2D13" w14:textId="77777777" w:rsidR="00DA37F6" w:rsidRPr="00561354" w:rsidRDefault="00DA37F6" w:rsidP="00DA37F6">
      <w:pPr>
        <w:pStyle w:val="Odstavecseseznamem"/>
        <w:numPr>
          <w:ilvl w:val="0"/>
          <w:numId w:val="16"/>
        </w:numPr>
        <w:tabs>
          <w:tab w:val="left" w:pos="0"/>
        </w:tabs>
        <w:spacing w:before="120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na vhodnou přípravu mužstva s cílem dosáhnout co nejlepších sportovních výsledků ve spojení s individuálním rozvojem svěřených hráčů</w:t>
      </w:r>
    </w:p>
    <w:p w14:paraId="1A870A9F" w14:textId="77777777" w:rsidR="001D17AE" w:rsidRPr="00561354" w:rsidRDefault="001D17AE" w:rsidP="001D17AE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49AF2BA3" w14:textId="77777777" w:rsidR="001D17AE" w:rsidRPr="00561354" w:rsidRDefault="001D17AE" w:rsidP="00DA37F6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Trenér se zavazuje podílet se na utváření sportovní koncepce klubu, a to především na základě</w:t>
      </w:r>
    </w:p>
    <w:p w14:paraId="6029D6B1" w14:textId="77777777" w:rsidR="001D17AE" w:rsidRPr="00561354" w:rsidRDefault="000C1964" w:rsidP="001D17AE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s</w:t>
      </w:r>
      <w:r w:rsidR="001D17AE" w:rsidRPr="00561354">
        <w:rPr>
          <w:rFonts w:ascii="Tahoma" w:hAnsi="Tahoma" w:cs="Tahoma"/>
          <w:color w:val="000000"/>
        </w:rPr>
        <w:t>polupráce s realizačními týmy</w:t>
      </w:r>
      <w:r w:rsidRPr="00561354">
        <w:rPr>
          <w:rFonts w:ascii="Tahoma" w:hAnsi="Tahoma" w:cs="Tahoma"/>
          <w:color w:val="000000"/>
        </w:rPr>
        <w:t xml:space="preserve"> ostatních družstev klubu;</w:t>
      </w:r>
    </w:p>
    <w:p w14:paraId="401E3345" w14:textId="77777777" w:rsidR="000C1964" w:rsidRPr="00561354" w:rsidRDefault="000C1964" w:rsidP="001D17AE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sledování a získávání informací o tréninkové přípravě hráčů zařazených do mládežnických a juniorských družstev klubu;</w:t>
      </w:r>
    </w:p>
    <w:p w14:paraId="61A1B847" w14:textId="77777777" w:rsidR="000C1964" w:rsidRPr="00561354" w:rsidRDefault="000C1964" w:rsidP="001D17AE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účasti na sportovních poradách klubu;</w:t>
      </w:r>
    </w:p>
    <w:p w14:paraId="1427704F" w14:textId="77777777" w:rsidR="001D17AE" w:rsidRPr="00561354" w:rsidRDefault="001D17AE" w:rsidP="001D17AE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480C4B7C" w14:textId="77777777" w:rsidR="001D17AE" w:rsidRPr="00561354" w:rsidRDefault="001D17AE" w:rsidP="00DA37F6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Trenér je povinen zachovávat mlčenlivost o všech skutečnostech, které se při výkonu své č</w:t>
      </w:r>
      <w:r w:rsidR="00E856D4" w:rsidRPr="00561354">
        <w:rPr>
          <w:rFonts w:ascii="Tahoma" w:hAnsi="Tahoma" w:cs="Tahoma"/>
          <w:color w:val="000000"/>
        </w:rPr>
        <w:t>innosti dozví, pokud se se spolkem</w:t>
      </w:r>
      <w:r w:rsidRPr="00561354">
        <w:rPr>
          <w:rFonts w:ascii="Tahoma" w:hAnsi="Tahoma" w:cs="Tahoma"/>
          <w:color w:val="000000"/>
        </w:rPr>
        <w:t xml:space="preserve"> nedohodne v jednotlivých odůvodněných případech jinak.</w:t>
      </w:r>
    </w:p>
    <w:p w14:paraId="1AB8A426" w14:textId="77777777" w:rsidR="00351EC3" w:rsidRPr="00561354" w:rsidRDefault="00351EC3" w:rsidP="00351EC3">
      <w:pPr>
        <w:tabs>
          <w:tab w:val="left" w:pos="426"/>
        </w:tabs>
        <w:jc w:val="both"/>
        <w:rPr>
          <w:rFonts w:ascii="Tahoma" w:hAnsi="Tahoma" w:cs="Tahoma"/>
          <w:color w:val="000000"/>
        </w:rPr>
      </w:pPr>
    </w:p>
    <w:p w14:paraId="387DFFF3" w14:textId="77777777" w:rsidR="00351EC3" w:rsidRPr="00561354" w:rsidRDefault="00351EC3" w:rsidP="00DA37F6">
      <w:pPr>
        <w:pStyle w:val="Odstavecseseznamem"/>
        <w:numPr>
          <w:ilvl w:val="0"/>
          <w:numId w:val="4"/>
        </w:numPr>
        <w:tabs>
          <w:tab w:val="left" w:pos="426"/>
        </w:tabs>
        <w:ind w:hanging="720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Trenér je povinen plnit dle této smlouvy osobně, plnění prostřednictvím třetí osoby je vyloučeno.</w:t>
      </w:r>
    </w:p>
    <w:p w14:paraId="54D0E551" w14:textId="77777777" w:rsidR="00351EC3" w:rsidRPr="00561354" w:rsidRDefault="00351EC3" w:rsidP="00351EC3">
      <w:pPr>
        <w:pStyle w:val="Odstavecseseznamem"/>
        <w:jc w:val="both"/>
        <w:rPr>
          <w:rFonts w:ascii="Tahoma" w:hAnsi="Tahoma" w:cs="Tahoma"/>
          <w:color w:val="000000"/>
        </w:rPr>
      </w:pPr>
    </w:p>
    <w:p w14:paraId="6CFA3EAC" w14:textId="77777777" w:rsidR="00351EC3" w:rsidRPr="00561354" w:rsidRDefault="00351EC3" w:rsidP="00351EC3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57433C0D" w14:textId="77777777" w:rsidR="008C14F1" w:rsidRPr="00561354" w:rsidRDefault="00E3188B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</w:t>
      </w:r>
      <w:r w:rsidR="008C14F1" w:rsidRPr="00561354">
        <w:rPr>
          <w:rFonts w:ascii="Tahoma" w:hAnsi="Tahoma" w:cs="Tahoma"/>
          <w:b/>
          <w:color w:val="000000"/>
        </w:rPr>
        <w:t>V.</w:t>
      </w:r>
    </w:p>
    <w:p w14:paraId="4963AA65" w14:textId="77777777" w:rsidR="003D717F" w:rsidRPr="00561354" w:rsidRDefault="00E856D4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Závazky spolku</w:t>
      </w:r>
    </w:p>
    <w:p w14:paraId="0F8CBF35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259017EB" w14:textId="77777777" w:rsidR="008C14F1" w:rsidRPr="00561354" w:rsidRDefault="00E856D4" w:rsidP="008C14F1">
      <w:pPr>
        <w:pStyle w:val="Odstavecseseznamem"/>
        <w:numPr>
          <w:ilvl w:val="0"/>
          <w:numId w:val="7"/>
        </w:numPr>
        <w:tabs>
          <w:tab w:val="left" w:pos="426"/>
        </w:tabs>
        <w:ind w:hanging="780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Spolek</w:t>
      </w:r>
      <w:r w:rsidR="003D717F" w:rsidRPr="00561354">
        <w:rPr>
          <w:rFonts w:ascii="Tahoma" w:hAnsi="Tahoma" w:cs="Tahoma"/>
          <w:color w:val="000000"/>
        </w:rPr>
        <w:t xml:space="preserve"> se na základě této smlouvy </w:t>
      </w:r>
      <w:r w:rsidR="008C14F1" w:rsidRPr="00561354">
        <w:rPr>
          <w:rFonts w:ascii="Tahoma" w:hAnsi="Tahoma" w:cs="Tahoma"/>
          <w:color w:val="000000"/>
        </w:rPr>
        <w:t>zavazuje:</w:t>
      </w:r>
    </w:p>
    <w:p w14:paraId="23F246AC" w14:textId="764714F5" w:rsidR="008C14F1" w:rsidRDefault="003D717F" w:rsidP="008C14F1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hradit trenérovi po dobu platnosti této smlouvy </w:t>
      </w:r>
      <w:r w:rsidR="00E3188B" w:rsidRPr="00561354">
        <w:rPr>
          <w:rFonts w:ascii="Tahoma" w:hAnsi="Tahoma" w:cs="Tahoma"/>
          <w:color w:val="000000"/>
        </w:rPr>
        <w:t xml:space="preserve">základní měsíční odměnu ve výši částky </w:t>
      </w:r>
      <w:r w:rsidR="00561354">
        <w:rPr>
          <w:rFonts w:ascii="Tahoma" w:hAnsi="Tahoma" w:cs="Tahoma"/>
          <w:b/>
          <w:color w:val="000000"/>
        </w:rPr>
        <w:t>1</w:t>
      </w:r>
      <w:r w:rsidR="007F4B37">
        <w:rPr>
          <w:rFonts w:ascii="Tahoma" w:hAnsi="Tahoma" w:cs="Tahoma"/>
          <w:b/>
          <w:color w:val="000000"/>
        </w:rPr>
        <w:t>3</w:t>
      </w:r>
      <w:r w:rsidR="00E3188B" w:rsidRPr="00561354">
        <w:rPr>
          <w:rFonts w:ascii="Tahoma" w:hAnsi="Tahoma" w:cs="Tahoma"/>
          <w:b/>
          <w:color w:val="000000"/>
        </w:rPr>
        <w:t xml:space="preserve">.000,- Kč měsíčně, </w:t>
      </w:r>
      <w:r w:rsidR="00E3188B" w:rsidRPr="00561354">
        <w:rPr>
          <w:rFonts w:ascii="Tahoma" w:hAnsi="Tahoma" w:cs="Tahoma"/>
          <w:color w:val="000000"/>
        </w:rPr>
        <w:t>splatnou vždy do 15. dne následujícího kalendářního měsíce</w:t>
      </w:r>
      <w:r w:rsidR="00770C1E">
        <w:rPr>
          <w:rFonts w:ascii="Tahoma" w:hAnsi="Tahoma" w:cs="Tahoma"/>
          <w:color w:val="000000"/>
        </w:rPr>
        <w:t xml:space="preserve"> na základě faktury vystavené ze strany trenéra.</w:t>
      </w:r>
    </w:p>
    <w:p w14:paraId="1D7CD90F" w14:textId="3AECFF99" w:rsidR="007F4B37" w:rsidRPr="00561354" w:rsidRDefault="007F4B37" w:rsidP="007F4B37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hradit trenérovi zápasovou prémii ve výši </w:t>
      </w:r>
      <w:r>
        <w:rPr>
          <w:rFonts w:ascii="Tahoma" w:hAnsi="Tahoma" w:cs="Tahoma"/>
          <w:b/>
          <w:bCs/>
          <w:color w:val="000000"/>
        </w:rPr>
        <w:t>800 Kč</w:t>
      </w:r>
      <w:r>
        <w:rPr>
          <w:rFonts w:ascii="Tahoma" w:hAnsi="Tahoma" w:cs="Tahoma"/>
          <w:color w:val="000000"/>
        </w:rPr>
        <w:t xml:space="preserve"> za 1 získaný bod v mistrovském utkání </w:t>
      </w:r>
      <w:r w:rsidR="0005588F"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</w:rPr>
        <w:t>-mužstva</w:t>
      </w:r>
      <w:r w:rsidR="0005588F">
        <w:rPr>
          <w:rFonts w:ascii="Tahoma" w:hAnsi="Tahoma" w:cs="Tahoma"/>
          <w:color w:val="000000"/>
        </w:rPr>
        <w:t xml:space="preserve"> v soutěži krajského přeboru.</w:t>
      </w:r>
    </w:p>
    <w:p w14:paraId="208E0615" w14:textId="77777777" w:rsidR="003D717F" w:rsidRPr="00561354" w:rsidRDefault="008C14F1" w:rsidP="00A76AB6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zajistit</w:t>
      </w:r>
      <w:r w:rsidR="003D717F" w:rsidRPr="00561354">
        <w:rPr>
          <w:rFonts w:ascii="Tahoma" w:hAnsi="Tahoma" w:cs="Tahoma"/>
          <w:color w:val="000000"/>
        </w:rPr>
        <w:t xml:space="preserve"> trenérovi </w:t>
      </w:r>
      <w:r w:rsidR="00561354">
        <w:rPr>
          <w:rFonts w:ascii="Tahoma" w:hAnsi="Tahoma" w:cs="Tahoma"/>
          <w:color w:val="000000"/>
        </w:rPr>
        <w:t>nutnou součinnost</w:t>
      </w:r>
      <w:r w:rsidRPr="00561354">
        <w:rPr>
          <w:rFonts w:ascii="Tahoma" w:hAnsi="Tahoma" w:cs="Tahoma"/>
          <w:color w:val="000000"/>
        </w:rPr>
        <w:t xml:space="preserve"> při zápasech, soustředěních a </w:t>
      </w:r>
      <w:r w:rsidR="003D717F" w:rsidRPr="00561354">
        <w:rPr>
          <w:rFonts w:ascii="Tahoma" w:hAnsi="Tahoma" w:cs="Tahoma"/>
          <w:color w:val="000000"/>
        </w:rPr>
        <w:t xml:space="preserve">obdobných </w:t>
      </w:r>
      <w:r w:rsidRPr="00561354">
        <w:rPr>
          <w:rFonts w:ascii="Tahoma" w:hAnsi="Tahoma" w:cs="Tahoma"/>
          <w:color w:val="000000"/>
        </w:rPr>
        <w:t>p</w:t>
      </w:r>
      <w:r w:rsidR="003D717F" w:rsidRPr="00561354">
        <w:rPr>
          <w:rFonts w:ascii="Tahoma" w:hAnsi="Tahoma" w:cs="Tahoma"/>
          <w:color w:val="000000"/>
        </w:rPr>
        <w:t>říležitos</w:t>
      </w:r>
      <w:r w:rsidRPr="00561354">
        <w:rPr>
          <w:rFonts w:ascii="Tahoma" w:hAnsi="Tahoma" w:cs="Tahoma"/>
          <w:color w:val="000000"/>
        </w:rPr>
        <w:t>tech souvisejících s činností a programem</w:t>
      </w:r>
      <w:r w:rsidR="00E856D4" w:rsidRPr="00561354">
        <w:rPr>
          <w:rFonts w:ascii="Tahoma" w:hAnsi="Tahoma" w:cs="Tahoma"/>
          <w:color w:val="000000"/>
        </w:rPr>
        <w:t xml:space="preserve"> </w:t>
      </w:r>
      <w:r w:rsidR="00E3188B" w:rsidRPr="00561354">
        <w:rPr>
          <w:rFonts w:ascii="Tahoma" w:hAnsi="Tahoma" w:cs="Tahoma"/>
          <w:color w:val="000000"/>
        </w:rPr>
        <w:t>družstva</w:t>
      </w:r>
      <w:r w:rsidR="003D717F" w:rsidRPr="00561354">
        <w:rPr>
          <w:rFonts w:ascii="Tahoma" w:hAnsi="Tahoma" w:cs="Tahoma"/>
          <w:color w:val="000000"/>
        </w:rPr>
        <w:t>.</w:t>
      </w:r>
    </w:p>
    <w:p w14:paraId="038C260E" w14:textId="77777777" w:rsidR="008C14F1" w:rsidRDefault="008C14F1" w:rsidP="00A76AB6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zapůjčit trenérovi sportovní potřeby k tréninku a utkáním a zajistit jejich udržování a obměnu.</w:t>
      </w:r>
    </w:p>
    <w:p w14:paraId="329C9312" w14:textId="77777777" w:rsidR="005A36AB" w:rsidRPr="00561354" w:rsidRDefault="005A36AB" w:rsidP="00A76AB6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Vyplatit trenérovi cestovní náklady v případě předchozího schválení ze strany klubu.</w:t>
      </w:r>
    </w:p>
    <w:p w14:paraId="3BC2E4EB" w14:textId="77777777" w:rsidR="008C14F1" w:rsidRPr="00561354" w:rsidRDefault="008C14F1" w:rsidP="008C14F1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3ED4DADF" w14:textId="77777777" w:rsidR="007F237A" w:rsidRPr="00561354" w:rsidRDefault="00E856D4" w:rsidP="007F237A">
      <w:pPr>
        <w:pStyle w:val="Normln1"/>
        <w:numPr>
          <w:ilvl w:val="0"/>
          <w:numId w:val="7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Povinností spolku</w:t>
      </w:r>
      <w:r w:rsidR="007F237A" w:rsidRPr="00561354">
        <w:rPr>
          <w:rFonts w:ascii="Tahoma" w:hAnsi="Tahoma" w:cs="Tahoma"/>
          <w:color w:val="000000"/>
        </w:rPr>
        <w:t xml:space="preserve"> je vytvářet na své náklady příznivé podmínky pro trénink, realizaci denního režimu sportovní přípravy hráče, zajišťovat hráčům odbornou lékařskou a terapeutickou službu. Dále vytvářet odpovídající kulturní prostředí pro trénink a přípravu na utkání.</w:t>
      </w:r>
    </w:p>
    <w:p w14:paraId="06DD6C24" w14:textId="77777777" w:rsidR="007F237A" w:rsidRPr="00561354" w:rsidRDefault="007F237A" w:rsidP="008C14F1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778A4D5C" w14:textId="77777777" w:rsidR="003D717F" w:rsidRPr="00561354" w:rsidRDefault="00E856D4" w:rsidP="007F237A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Spolek</w:t>
      </w:r>
      <w:r w:rsidR="008C14F1" w:rsidRPr="00561354">
        <w:rPr>
          <w:rFonts w:ascii="Tahoma" w:hAnsi="Tahoma" w:cs="Tahoma"/>
          <w:color w:val="000000"/>
        </w:rPr>
        <w:t xml:space="preserve"> se zavazuje poskytnout trenérovi souvislé volno </w:t>
      </w:r>
      <w:r w:rsidR="007F237A" w:rsidRPr="00561354">
        <w:rPr>
          <w:rFonts w:ascii="Tahoma" w:hAnsi="Tahoma" w:cs="Tahoma"/>
          <w:color w:val="000000"/>
        </w:rPr>
        <w:t xml:space="preserve">bez krácení měsíční odměny </w:t>
      </w:r>
      <w:r w:rsidR="008C14F1" w:rsidRPr="00561354">
        <w:rPr>
          <w:rFonts w:ascii="Tahoma" w:hAnsi="Tahoma" w:cs="Tahoma"/>
          <w:color w:val="000000"/>
        </w:rPr>
        <w:t>v rozsahu celkem 4 týdnů za každé období 12 měsíců</w:t>
      </w:r>
      <w:r w:rsidR="007F237A" w:rsidRPr="00561354">
        <w:rPr>
          <w:rFonts w:ascii="Tahoma" w:hAnsi="Tahoma" w:cs="Tahoma"/>
          <w:color w:val="000000"/>
        </w:rPr>
        <w:t>, a to</w:t>
      </w:r>
      <w:r w:rsidR="008C14F1" w:rsidRPr="00561354">
        <w:rPr>
          <w:rFonts w:ascii="Tahoma" w:hAnsi="Tahoma" w:cs="Tahoma"/>
          <w:color w:val="000000"/>
        </w:rPr>
        <w:t xml:space="preserve"> v souladu se schváleným plánem sportovní přípravy. Souvislé volno je možno po dohodě </w:t>
      </w:r>
      <w:r w:rsidR="007F237A" w:rsidRPr="00561354">
        <w:rPr>
          <w:rFonts w:ascii="Tahoma" w:hAnsi="Tahoma" w:cs="Tahoma"/>
          <w:color w:val="000000"/>
        </w:rPr>
        <w:t>trenéra</w:t>
      </w:r>
      <w:r w:rsidR="008C14F1" w:rsidRPr="00561354">
        <w:rPr>
          <w:rFonts w:ascii="Tahoma" w:hAnsi="Tahoma" w:cs="Tahoma"/>
          <w:color w:val="000000"/>
        </w:rPr>
        <w:t xml:space="preserve"> a </w:t>
      </w:r>
      <w:r w:rsidRPr="00561354">
        <w:rPr>
          <w:rFonts w:ascii="Tahoma" w:hAnsi="Tahoma" w:cs="Tahoma"/>
          <w:color w:val="000000"/>
        </w:rPr>
        <w:t>spolku</w:t>
      </w:r>
      <w:r w:rsidR="008C14F1" w:rsidRPr="00561354">
        <w:rPr>
          <w:rFonts w:ascii="Tahoma" w:hAnsi="Tahoma" w:cs="Tahoma"/>
          <w:color w:val="000000"/>
        </w:rPr>
        <w:t xml:space="preserve"> čerpat i po částech</w:t>
      </w:r>
      <w:r w:rsidR="007F237A" w:rsidRPr="00561354">
        <w:rPr>
          <w:rFonts w:ascii="Tahoma" w:hAnsi="Tahoma" w:cs="Tahoma"/>
          <w:color w:val="000000"/>
        </w:rPr>
        <w:t xml:space="preserve"> nebo na základě vzájemné dohody obou smluvních stran</w:t>
      </w:r>
      <w:r w:rsidR="008C14F1" w:rsidRPr="00561354">
        <w:rPr>
          <w:rFonts w:ascii="Tahoma" w:hAnsi="Tahoma" w:cs="Tahoma"/>
          <w:color w:val="000000"/>
        </w:rPr>
        <w:t>.</w:t>
      </w:r>
    </w:p>
    <w:p w14:paraId="0FC6A9AD" w14:textId="77777777" w:rsidR="00C55479" w:rsidRPr="00561354" w:rsidRDefault="00C55479" w:rsidP="00C55479">
      <w:pPr>
        <w:pStyle w:val="Odstavecseseznamem"/>
        <w:rPr>
          <w:rFonts w:ascii="Tahoma" w:hAnsi="Tahoma" w:cs="Tahoma"/>
          <w:color w:val="000000"/>
        </w:rPr>
      </w:pPr>
    </w:p>
    <w:p w14:paraId="270C6BFF" w14:textId="77777777" w:rsidR="00D34FC5" w:rsidRDefault="00D34FC5" w:rsidP="007F237A">
      <w:pPr>
        <w:jc w:val="center"/>
        <w:rPr>
          <w:rFonts w:ascii="Tahoma" w:hAnsi="Tahoma" w:cs="Tahoma"/>
          <w:b/>
          <w:color w:val="000000"/>
        </w:rPr>
      </w:pPr>
    </w:p>
    <w:p w14:paraId="05480DDB" w14:textId="238100E7" w:rsidR="007F237A" w:rsidRPr="00561354" w:rsidRDefault="00E3188B" w:rsidP="007F237A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lastRenderedPageBreak/>
        <w:t>V</w:t>
      </w:r>
      <w:r w:rsidR="007F237A" w:rsidRPr="00561354">
        <w:rPr>
          <w:rFonts w:ascii="Tahoma" w:hAnsi="Tahoma" w:cs="Tahoma"/>
          <w:b/>
          <w:color w:val="000000"/>
        </w:rPr>
        <w:t>.</w:t>
      </w:r>
    </w:p>
    <w:p w14:paraId="38484A06" w14:textId="77777777" w:rsidR="007F237A" w:rsidRPr="00561354" w:rsidRDefault="007F237A" w:rsidP="00351EC3">
      <w:pPr>
        <w:pStyle w:val="Nadpis2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561354">
        <w:rPr>
          <w:rFonts w:ascii="Tahoma" w:hAnsi="Tahoma" w:cs="Tahoma"/>
          <w:b/>
          <w:color w:val="000000"/>
          <w:sz w:val="20"/>
          <w:szCs w:val="20"/>
        </w:rPr>
        <w:t>Platnost smlouvy</w:t>
      </w:r>
    </w:p>
    <w:p w14:paraId="484C9C40" w14:textId="77777777" w:rsidR="007F237A" w:rsidRPr="00561354" w:rsidRDefault="007F237A" w:rsidP="007F237A">
      <w:pPr>
        <w:rPr>
          <w:rFonts w:ascii="Tahoma" w:hAnsi="Tahoma" w:cs="Tahoma"/>
          <w:color w:val="000000"/>
        </w:rPr>
      </w:pPr>
    </w:p>
    <w:p w14:paraId="3E131572" w14:textId="33CB9C24" w:rsidR="009F2C24" w:rsidRPr="00561354" w:rsidRDefault="009F2C24" w:rsidP="009F2C24">
      <w:pPr>
        <w:pStyle w:val="Normln1"/>
        <w:numPr>
          <w:ilvl w:val="0"/>
          <w:numId w:val="14"/>
        </w:numPr>
        <w:tabs>
          <w:tab w:val="left" w:pos="284"/>
        </w:tabs>
        <w:ind w:hanging="720"/>
        <w:jc w:val="both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color w:val="000000"/>
        </w:rPr>
        <w:t xml:space="preserve">Tato smlouva se uzavírá na dobu určitou a to </w:t>
      </w:r>
      <w:r w:rsidR="00E3188B" w:rsidRPr="00561354">
        <w:rPr>
          <w:rFonts w:ascii="Tahoma" w:hAnsi="Tahoma" w:cs="Tahoma"/>
          <w:b/>
          <w:color w:val="000000"/>
        </w:rPr>
        <w:t>od 1</w:t>
      </w:r>
      <w:r w:rsidRPr="00561354">
        <w:rPr>
          <w:rFonts w:ascii="Tahoma" w:hAnsi="Tahoma" w:cs="Tahoma"/>
          <w:b/>
          <w:color w:val="000000"/>
        </w:rPr>
        <w:t>.</w:t>
      </w:r>
      <w:r w:rsidR="00561354">
        <w:rPr>
          <w:rFonts w:ascii="Tahoma" w:hAnsi="Tahoma" w:cs="Tahoma"/>
          <w:b/>
          <w:color w:val="000000"/>
        </w:rPr>
        <w:t xml:space="preserve"> </w:t>
      </w:r>
      <w:r w:rsidR="00E3188B" w:rsidRPr="00561354">
        <w:rPr>
          <w:rFonts w:ascii="Tahoma" w:hAnsi="Tahoma" w:cs="Tahoma"/>
          <w:b/>
          <w:color w:val="000000"/>
        </w:rPr>
        <w:t>7</w:t>
      </w:r>
      <w:r w:rsidRPr="00561354">
        <w:rPr>
          <w:rFonts w:ascii="Tahoma" w:hAnsi="Tahoma" w:cs="Tahoma"/>
          <w:b/>
          <w:color w:val="000000"/>
        </w:rPr>
        <w:t>. 20</w:t>
      </w:r>
      <w:r w:rsidR="00561354">
        <w:rPr>
          <w:rFonts w:ascii="Tahoma" w:hAnsi="Tahoma" w:cs="Tahoma"/>
          <w:b/>
          <w:color w:val="000000"/>
        </w:rPr>
        <w:t>2</w:t>
      </w:r>
      <w:r w:rsidR="00116E29">
        <w:rPr>
          <w:rFonts w:ascii="Tahoma" w:hAnsi="Tahoma" w:cs="Tahoma"/>
          <w:b/>
          <w:color w:val="000000"/>
        </w:rPr>
        <w:t>3</w:t>
      </w:r>
      <w:r w:rsidR="00E856D4" w:rsidRPr="00561354">
        <w:rPr>
          <w:rFonts w:ascii="Tahoma" w:hAnsi="Tahoma" w:cs="Tahoma"/>
          <w:b/>
          <w:color w:val="000000"/>
        </w:rPr>
        <w:t xml:space="preserve"> </w:t>
      </w:r>
      <w:r w:rsidRPr="00561354">
        <w:rPr>
          <w:rFonts w:ascii="Tahoma" w:hAnsi="Tahoma" w:cs="Tahoma"/>
          <w:color w:val="000000"/>
        </w:rPr>
        <w:t xml:space="preserve">do </w:t>
      </w:r>
      <w:r w:rsidRPr="00561354">
        <w:rPr>
          <w:rFonts w:ascii="Tahoma" w:hAnsi="Tahoma" w:cs="Tahoma"/>
          <w:b/>
          <w:color w:val="000000"/>
        </w:rPr>
        <w:t>30. 6. 20</w:t>
      </w:r>
      <w:r w:rsidR="00561354">
        <w:rPr>
          <w:rFonts w:ascii="Tahoma" w:hAnsi="Tahoma" w:cs="Tahoma"/>
          <w:b/>
          <w:color w:val="000000"/>
        </w:rPr>
        <w:t>2</w:t>
      </w:r>
      <w:r w:rsidR="00116E29">
        <w:rPr>
          <w:rFonts w:ascii="Tahoma" w:hAnsi="Tahoma" w:cs="Tahoma"/>
          <w:b/>
          <w:color w:val="000000"/>
        </w:rPr>
        <w:t>4</w:t>
      </w:r>
    </w:p>
    <w:p w14:paraId="7D2A9A37" w14:textId="77777777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</w:p>
    <w:p w14:paraId="666B2E15" w14:textId="77777777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2.</w:t>
      </w:r>
      <w:r w:rsidRPr="00561354">
        <w:rPr>
          <w:rFonts w:ascii="Tahoma" w:hAnsi="Tahoma" w:cs="Tahoma"/>
          <w:color w:val="000000"/>
        </w:rPr>
        <w:tab/>
        <w:t xml:space="preserve">Obě strany mají právo tuto smlouvu vypovědět, a to pouze písemně, bez udání důvodu, a </w:t>
      </w:r>
      <w:r w:rsidR="00561354">
        <w:rPr>
          <w:rFonts w:ascii="Tahoma" w:hAnsi="Tahoma" w:cs="Tahoma"/>
          <w:color w:val="000000"/>
        </w:rPr>
        <w:t xml:space="preserve">to </w:t>
      </w:r>
      <w:r w:rsidRPr="00561354">
        <w:rPr>
          <w:rFonts w:ascii="Tahoma" w:hAnsi="Tahoma" w:cs="Tahoma"/>
          <w:color w:val="000000"/>
        </w:rPr>
        <w:t>s </w:t>
      </w:r>
      <w:r w:rsidR="00561354">
        <w:rPr>
          <w:rFonts w:ascii="Tahoma" w:hAnsi="Tahoma" w:cs="Tahoma"/>
          <w:color w:val="000000"/>
        </w:rPr>
        <w:t>měsíční</w:t>
      </w:r>
      <w:r w:rsidRPr="00561354">
        <w:rPr>
          <w:rFonts w:ascii="Tahoma" w:hAnsi="Tahoma" w:cs="Tahoma"/>
          <w:color w:val="000000"/>
        </w:rPr>
        <w:t xml:space="preserve"> výpovědní lhůtou, která začíná běžet prvním dnem kalendářního měsíce následujícího po doručení výpovědi.</w:t>
      </w:r>
    </w:p>
    <w:p w14:paraId="38D3D071" w14:textId="77777777" w:rsidR="00652E31" w:rsidRPr="00561354" w:rsidRDefault="00652E31" w:rsidP="00652E31">
      <w:pPr>
        <w:tabs>
          <w:tab w:val="left" w:pos="705"/>
        </w:tabs>
        <w:ind w:left="426" w:hanging="426"/>
        <w:rPr>
          <w:rFonts w:ascii="Tahoma" w:hAnsi="Tahoma" w:cs="Tahoma"/>
          <w:color w:val="000000"/>
        </w:rPr>
      </w:pPr>
    </w:p>
    <w:p w14:paraId="30F05FB6" w14:textId="77777777" w:rsidR="00652E31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3.</w:t>
      </w:r>
      <w:r w:rsidRPr="00561354">
        <w:rPr>
          <w:rFonts w:ascii="Tahoma" w:hAnsi="Tahoma" w:cs="Tahoma"/>
          <w:color w:val="000000"/>
        </w:rPr>
        <w:tab/>
      </w:r>
      <w:r w:rsidR="00E856D4" w:rsidRPr="00561354">
        <w:rPr>
          <w:rFonts w:ascii="Tahoma" w:hAnsi="Tahoma" w:cs="Tahoma"/>
          <w:color w:val="000000"/>
        </w:rPr>
        <w:t>Spolek</w:t>
      </w:r>
      <w:r w:rsidR="00652E31" w:rsidRPr="00561354">
        <w:rPr>
          <w:rFonts w:ascii="Tahoma" w:hAnsi="Tahoma" w:cs="Tahoma"/>
          <w:color w:val="000000"/>
        </w:rPr>
        <w:t xml:space="preserve"> má právo smlouvu vypovědět okamžitě písemnou formou bez výpovědní lhůty a bez náhrady dalšího finančního plnění, jestliže: </w:t>
      </w:r>
    </w:p>
    <w:p w14:paraId="109488BC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  <w:t>bude zjištěno u kteréhokoliv hráče použití nedovolených povzbuzujících prostředků a prokáže-li se, že trenér o tomto použití věděl;</w:t>
      </w:r>
    </w:p>
    <w:p w14:paraId="2D4E4FF1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b)</w:t>
      </w:r>
      <w:r w:rsidRPr="00561354">
        <w:rPr>
          <w:rFonts w:ascii="Tahoma" w:hAnsi="Tahoma" w:cs="Tahoma"/>
          <w:color w:val="000000"/>
        </w:rPr>
        <w:tab/>
        <w:t xml:space="preserve">se trenér osobně nebo prostřednictvím kohokoliv jiného zúčastní jakýchkoliv sázek, her nebo soutěží souvisejících s výsledky </w:t>
      </w:r>
      <w:r w:rsidR="005A36AB">
        <w:rPr>
          <w:rFonts w:ascii="Tahoma" w:hAnsi="Tahoma" w:cs="Tahoma"/>
          <w:color w:val="000000"/>
        </w:rPr>
        <w:t>družstva</w:t>
      </w:r>
      <w:r w:rsidRPr="00561354">
        <w:rPr>
          <w:rFonts w:ascii="Tahoma" w:hAnsi="Tahoma" w:cs="Tahoma"/>
          <w:color w:val="000000"/>
        </w:rPr>
        <w:t>;</w:t>
      </w:r>
    </w:p>
    <w:p w14:paraId="305D9A82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c)</w:t>
      </w:r>
      <w:r w:rsidRPr="00561354">
        <w:rPr>
          <w:rFonts w:ascii="Tahoma" w:hAnsi="Tahoma" w:cs="Tahoma"/>
          <w:color w:val="000000"/>
        </w:rPr>
        <w:tab/>
        <w:t>bude trenér potrestán Disciplinární komisí FAČR zákazem výkonu funkce trenéra na dobu nejméně tří měsíců nepodmíněně;</w:t>
      </w:r>
    </w:p>
    <w:p w14:paraId="11FD2B6C" w14:textId="77777777" w:rsidR="00652E31" w:rsidRPr="00561354" w:rsidRDefault="00E3188B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d</w:t>
      </w:r>
      <w:r w:rsidR="00652E31" w:rsidRPr="00561354">
        <w:rPr>
          <w:rFonts w:ascii="Tahoma" w:hAnsi="Tahoma" w:cs="Tahoma"/>
          <w:color w:val="000000"/>
        </w:rPr>
        <w:t xml:space="preserve">) </w:t>
      </w:r>
      <w:r w:rsidR="00652E31"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>trenér se stane zdravotně nezpůsobilým pro plnění výkonu trenéra a plnění této smlouvy, a to v případě, že zdravotní nezpůsobilost bude trvat nepřetržitě nejméně 3 měsíce;</w:t>
      </w:r>
    </w:p>
    <w:p w14:paraId="38777892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e)</w:t>
      </w:r>
      <w:r w:rsidRPr="00561354">
        <w:rPr>
          <w:rFonts w:ascii="Tahoma" w:hAnsi="Tahoma" w:cs="Tahoma"/>
          <w:color w:val="000000"/>
        </w:rPr>
        <w:tab/>
        <w:t>trenér nebude plnit své povinnosti z této smlouvy ani po písemném upozornění a stanovení přiměřené lhůty;</w:t>
      </w:r>
    </w:p>
    <w:p w14:paraId="5A594491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f)</w:t>
      </w:r>
      <w:r w:rsidRPr="00561354">
        <w:rPr>
          <w:rFonts w:ascii="Tahoma" w:hAnsi="Tahoma" w:cs="Tahoma"/>
          <w:color w:val="000000"/>
        </w:rPr>
        <w:tab/>
        <w:t>trenér nezíská nebo pozbyde odpovídající trenérskou licenci potřebnou k výkonu jeho funkce podle platných předpisů FAČR.</w:t>
      </w:r>
    </w:p>
    <w:p w14:paraId="2DA84C1D" w14:textId="77777777" w:rsidR="00652E31" w:rsidRPr="00561354" w:rsidRDefault="00652E31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2C7CBB6B" w14:textId="77777777" w:rsidR="009F2C24" w:rsidRPr="00561354" w:rsidRDefault="009F2C24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482ECB44" w14:textId="77777777" w:rsidR="00652E31" w:rsidRPr="00561354" w:rsidRDefault="009F2C24" w:rsidP="00652E31">
      <w:pPr>
        <w:pStyle w:val="Normln1"/>
        <w:tabs>
          <w:tab w:val="left" w:pos="426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4</w:t>
      </w:r>
      <w:r w:rsidR="00652E31" w:rsidRPr="00561354">
        <w:rPr>
          <w:rFonts w:ascii="Tahoma" w:hAnsi="Tahoma" w:cs="Tahoma"/>
          <w:color w:val="000000"/>
        </w:rPr>
        <w:t xml:space="preserve">. </w:t>
      </w:r>
      <w:r w:rsidR="00652E31" w:rsidRPr="00561354">
        <w:rPr>
          <w:rFonts w:ascii="Tahoma" w:hAnsi="Tahoma" w:cs="Tahoma"/>
          <w:color w:val="000000"/>
        </w:rPr>
        <w:tab/>
        <w:t>Trenér může smlouvu vypovědět okamžitě bez výpovědní lhůty, jestliže:</w:t>
      </w:r>
    </w:p>
    <w:p w14:paraId="4638CFE9" w14:textId="77777777" w:rsidR="00652E31" w:rsidRPr="00561354" w:rsidRDefault="00E856D4" w:rsidP="00652E31">
      <w:pPr>
        <w:pStyle w:val="Normln1"/>
        <w:tabs>
          <w:tab w:val="left" w:pos="709"/>
        </w:tabs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  <w:t>Spolek</w:t>
      </w:r>
      <w:r w:rsidR="00652E31" w:rsidRPr="00561354">
        <w:rPr>
          <w:rFonts w:ascii="Tahoma" w:hAnsi="Tahoma" w:cs="Tahoma"/>
          <w:color w:val="000000"/>
        </w:rPr>
        <w:t xml:space="preserve"> nebude plnit své závazky uvedené v článku V., odstavec 1 této smlouvy ani po písemném upozornění a stanovení přiměřené lhůty</w:t>
      </w:r>
    </w:p>
    <w:p w14:paraId="0C8D002E" w14:textId="77777777" w:rsidR="00935BC3" w:rsidRPr="00561354" w:rsidRDefault="00935BC3" w:rsidP="00935BC3">
      <w:pPr>
        <w:pStyle w:val="Normln1"/>
        <w:ind w:left="1134" w:hanging="429"/>
        <w:jc w:val="both"/>
        <w:rPr>
          <w:rFonts w:ascii="Tahoma" w:hAnsi="Tahoma" w:cs="Tahoma"/>
          <w:color w:val="000000"/>
        </w:rPr>
      </w:pPr>
    </w:p>
    <w:p w14:paraId="184C92B8" w14:textId="77777777" w:rsidR="007F237A" w:rsidRPr="00561354" w:rsidRDefault="007F237A" w:rsidP="00C55479">
      <w:pPr>
        <w:tabs>
          <w:tab w:val="left" w:pos="426"/>
        </w:tabs>
        <w:spacing w:before="120"/>
        <w:rPr>
          <w:rFonts w:ascii="Tahoma" w:hAnsi="Tahoma" w:cs="Tahoma"/>
          <w:color w:val="000000"/>
        </w:rPr>
      </w:pPr>
    </w:p>
    <w:p w14:paraId="4CA5648D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VI.</w:t>
      </w:r>
    </w:p>
    <w:p w14:paraId="000F488C" w14:textId="77777777" w:rsidR="00351EC3" w:rsidRPr="00561354" w:rsidRDefault="00351EC3" w:rsidP="00351EC3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Další ustanovení</w:t>
      </w:r>
    </w:p>
    <w:p w14:paraId="655ED5BC" w14:textId="77777777" w:rsidR="00351EC3" w:rsidRPr="00561354" w:rsidRDefault="00351EC3" w:rsidP="00351EC3">
      <w:pPr>
        <w:pStyle w:val="Normln1"/>
        <w:rPr>
          <w:rFonts w:ascii="Tahoma" w:hAnsi="Tahoma" w:cs="Tahoma"/>
        </w:rPr>
      </w:pPr>
    </w:p>
    <w:p w14:paraId="023A73F4" w14:textId="77777777" w:rsidR="00351EC3" w:rsidRPr="00561354" w:rsidRDefault="00351EC3" w:rsidP="00351EC3">
      <w:pPr>
        <w:pStyle w:val="Normln1"/>
        <w:numPr>
          <w:ilvl w:val="0"/>
          <w:numId w:val="11"/>
        </w:numPr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Veškeré finanční odměny trenéra jsou splatn</w:t>
      </w:r>
      <w:r w:rsidR="005A36AB">
        <w:rPr>
          <w:rFonts w:ascii="Tahoma" w:hAnsi="Tahoma" w:cs="Tahoma"/>
          <w:color w:val="000000"/>
        </w:rPr>
        <w:t>é</w:t>
      </w:r>
      <w:r w:rsidRPr="00561354">
        <w:rPr>
          <w:rFonts w:ascii="Tahoma" w:hAnsi="Tahoma" w:cs="Tahoma"/>
          <w:color w:val="000000"/>
        </w:rPr>
        <w:t xml:space="preserve"> nejpozději do 15. dne následujícího měsíce, za který trenérovi odměna nálěží, a to bankovním převodem na účet trenéra.</w:t>
      </w:r>
    </w:p>
    <w:p w14:paraId="177F12E9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color w:val="000000"/>
        </w:rPr>
      </w:pPr>
    </w:p>
    <w:p w14:paraId="01054220" w14:textId="77777777" w:rsidR="00351EC3" w:rsidRPr="00561354" w:rsidRDefault="00351EC3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561354">
        <w:rPr>
          <w:rFonts w:ascii="Tahoma" w:hAnsi="Tahoma" w:cs="Tahoma"/>
          <w:sz w:val="20"/>
        </w:rPr>
        <w:t xml:space="preserve">V případě, že trenér je registrován k platbě daně z přidané hodnoty podle Zákona č. 235/2004 Sb. v platném znění, je povinen vystavit fakturu splňující podmínky daňového dokladu dle uvedeného zákona, nejpozději do </w:t>
      </w:r>
      <w:r w:rsidRPr="00561354">
        <w:rPr>
          <w:rFonts w:ascii="Tahoma" w:hAnsi="Tahoma" w:cs="Tahoma"/>
          <w:b/>
          <w:sz w:val="20"/>
        </w:rPr>
        <w:t>[10]</w:t>
      </w:r>
      <w:r w:rsidRPr="00561354">
        <w:rPr>
          <w:rFonts w:ascii="Tahoma" w:hAnsi="Tahoma" w:cs="Tahoma"/>
          <w:sz w:val="20"/>
        </w:rPr>
        <w:t>. dne následujícího měsíce po měsíci, za který trenérovi náleží tato odměna.</w:t>
      </w:r>
    </w:p>
    <w:p w14:paraId="41C68910" w14:textId="77777777" w:rsidR="00351EC3" w:rsidRPr="00561354" w:rsidRDefault="00351EC3" w:rsidP="00351EC3">
      <w:pPr>
        <w:pStyle w:val="Odstavecseseznamem"/>
        <w:rPr>
          <w:rFonts w:ascii="Tahoma" w:hAnsi="Tahoma" w:cs="Tahoma"/>
          <w:highlight w:val="yellow"/>
        </w:rPr>
      </w:pPr>
    </w:p>
    <w:p w14:paraId="7884F092" w14:textId="77777777" w:rsidR="00351EC3" w:rsidRPr="00561354" w:rsidRDefault="00E856D4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561354">
        <w:rPr>
          <w:rFonts w:ascii="Tahoma" w:hAnsi="Tahoma" w:cs="Tahoma"/>
          <w:sz w:val="20"/>
        </w:rPr>
        <w:t>Spolek</w:t>
      </w:r>
      <w:r w:rsidR="00351EC3" w:rsidRPr="00561354">
        <w:rPr>
          <w:rFonts w:ascii="Tahoma" w:hAnsi="Tahoma" w:cs="Tahoma"/>
          <w:sz w:val="20"/>
        </w:rPr>
        <w:t xml:space="preserve"> a trenér podpisem této smlouvy potvrzují, že v souladu s aplikovatelnými právními předpisy České republiky (tj. zejm. vyplývající ze zákona č. 586/1992 Sb., o dani z příjmů, zákona č. 589/1992 Sb., o pojistném na sociální zabezpečení a státním příspěvku zaměstnanosti, zákona č. 592/1992 Sb., o pojistném na všeobecné zdravotní pojištění a zákona č. 337/1992 Sb., o správě daní a poplatků, to vše ve znění pozdějších předpisů), je povinností trenéra hradit příslušnou daň z příjmů z vyplacených odměn, zdravotní pojištění i pojistné na sociální zabezpečení, a to samostatně, bez účasti </w:t>
      </w:r>
      <w:r w:rsidRPr="00561354">
        <w:rPr>
          <w:rFonts w:ascii="Tahoma" w:hAnsi="Tahoma" w:cs="Tahoma"/>
          <w:sz w:val="20"/>
        </w:rPr>
        <w:t>spolku</w:t>
      </w:r>
      <w:r w:rsidR="00351EC3" w:rsidRPr="00561354">
        <w:rPr>
          <w:rFonts w:ascii="Tahoma" w:hAnsi="Tahoma" w:cs="Tahoma"/>
          <w:sz w:val="20"/>
        </w:rPr>
        <w:t>.</w:t>
      </w:r>
    </w:p>
    <w:p w14:paraId="1F0DFA77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highlight w:val="yellow"/>
          <w:lang w:eastAsia="ar-SA"/>
        </w:rPr>
      </w:pPr>
    </w:p>
    <w:p w14:paraId="764E7095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3A41FDAA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10AD2E37" w14:textId="77777777" w:rsidR="005B6D31" w:rsidRPr="00561354" w:rsidRDefault="005B6D31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5ED2A415" w14:textId="2D833290" w:rsidR="00E3188B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1D377AB5" w14:textId="746B34A9" w:rsidR="00253156" w:rsidRDefault="00253156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4FD03F77" w14:textId="031F8CAE" w:rsidR="00253156" w:rsidRDefault="00253156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6C649785" w14:textId="77777777" w:rsidR="00253156" w:rsidRPr="00561354" w:rsidRDefault="00253156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51EDAAFF" w14:textId="77777777" w:rsidR="00E3188B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25E72588" w14:textId="77777777" w:rsidR="005B6D31" w:rsidRPr="00561354" w:rsidRDefault="00E3188B" w:rsidP="005B6D31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lastRenderedPageBreak/>
        <w:t>VII</w:t>
      </w:r>
      <w:r w:rsidR="005B6D31" w:rsidRPr="00561354">
        <w:rPr>
          <w:rFonts w:ascii="Tahoma" w:hAnsi="Tahoma" w:cs="Tahoma"/>
          <w:b/>
          <w:color w:val="000000"/>
        </w:rPr>
        <w:t>.</w:t>
      </w:r>
    </w:p>
    <w:p w14:paraId="2F97ABB9" w14:textId="77777777" w:rsidR="005B6D31" w:rsidRPr="00561354" w:rsidRDefault="005B6D31" w:rsidP="005B6D31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Závěrečná ustanovení</w:t>
      </w:r>
    </w:p>
    <w:p w14:paraId="68A39F76" w14:textId="77777777" w:rsidR="005B6D31" w:rsidRPr="00561354" w:rsidRDefault="005B6D31" w:rsidP="005B6D31">
      <w:pPr>
        <w:pStyle w:val="Normln1"/>
        <w:rPr>
          <w:rFonts w:ascii="Tahoma" w:hAnsi="Tahoma" w:cs="Tahoma"/>
          <w:color w:val="000000"/>
        </w:rPr>
      </w:pPr>
    </w:p>
    <w:p w14:paraId="6829681A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1.</w:t>
      </w:r>
      <w:r w:rsidRPr="00561354">
        <w:rPr>
          <w:rFonts w:ascii="Tahoma" w:hAnsi="Tahoma" w:cs="Tahoma"/>
          <w:color w:val="000000"/>
        </w:rPr>
        <w:tab/>
        <w:t>Smluvní strany se zavazují, že budou vzájemná práva a povinnosti uplatňovat v souladu s předpisy FAČR, UEFA a FIFA.</w:t>
      </w:r>
    </w:p>
    <w:p w14:paraId="178B9F6A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626F638C" w14:textId="77777777" w:rsidR="005B6D31" w:rsidRPr="00561354" w:rsidRDefault="005B6D31" w:rsidP="00DE71FE">
      <w:pPr>
        <w:pStyle w:val="Normln1"/>
        <w:numPr>
          <w:ilvl w:val="0"/>
          <w:numId w:val="14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Smluvní strany této smlouvy </w:t>
      </w:r>
      <w:r w:rsidRPr="00561354">
        <w:rPr>
          <w:rFonts w:ascii="Tahoma" w:hAnsi="Tahoma" w:cs="Tahoma"/>
          <w:bCs/>
          <w:color w:val="000000"/>
          <w:lang w:eastAsia="ar-SA"/>
        </w:rPr>
        <w:t>se zavazují bojovat proti rasismu a jiné diskriminaci ve fotbale a sami se zdržet jakékoliv diskriminace.</w:t>
      </w:r>
    </w:p>
    <w:p w14:paraId="664ADAFB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  <w:highlight w:val="yellow"/>
        </w:rPr>
      </w:pPr>
    </w:p>
    <w:p w14:paraId="60BFC951" w14:textId="77777777" w:rsidR="00DE71FE" w:rsidRPr="00561354" w:rsidRDefault="00DE71FE" w:rsidP="00DE71FE">
      <w:pPr>
        <w:pStyle w:val="Normln1"/>
        <w:numPr>
          <w:ilvl w:val="0"/>
          <w:numId w:val="14"/>
        </w:numPr>
        <w:tabs>
          <w:tab w:val="left" w:pos="426"/>
        </w:tabs>
        <w:ind w:hanging="720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 xml:space="preserve">Součástí tohoto smluvního vztahu jsou </w:t>
      </w:r>
    </w:p>
    <w:p w14:paraId="389B051D" w14:textId="77777777" w:rsidR="00DE71FE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ab/>
      </w:r>
      <w:r w:rsidRPr="00561354">
        <w:rPr>
          <w:rFonts w:ascii="Tahoma" w:hAnsi="Tahoma" w:cs="Tahoma"/>
          <w:bCs/>
          <w:color w:val="000000"/>
          <w:lang w:eastAsia="ar-SA"/>
        </w:rPr>
        <w:tab/>
        <w:t xml:space="preserve">[Disciplinární řád klubu </w:t>
      </w:r>
      <w:r w:rsidR="005A36AB">
        <w:rPr>
          <w:rFonts w:ascii="Tahoma" w:hAnsi="Tahoma" w:cs="Tahoma"/>
          <w:bCs/>
          <w:color w:val="000000"/>
          <w:lang w:eastAsia="ar-SA"/>
        </w:rPr>
        <w:t>FK Baník Most - Souš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] </w:t>
      </w:r>
    </w:p>
    <w:p w14:paraId="2E1FF776" w14:textId="77777777" w:rsidR="005A36AB" w:rsidRPr="00561354" w:rsidRDefault="005A36AB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ab/>
      </w:r>
      <w:r>
        <w:rPr>
          <w:rFonts w:ascii="Tahoma" w:hAnsi="Tahoma" w:cs="Tahoma"/>
          <w:bCs/>
          <w:color w:val="000000"/>
          <w:lang w:eastAsia="ar-SA"/>
        </w:rPr>
        <w:tab/>
        <w:t>[Etický kodex]</w:t>
      </w:r>
    </w:p>
    <w:p w14:paraId="1B65401D" w14:textId="77777777" w:rsidR="00DE71FE" w:rsidRPr="00561354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ab/>
        <w:t>Trenér podpisem této smlouvy potvrzuje, že byl s těmito předpisy seznámen a souhlasí s nimi.</w:t>
      </w:r>
    </w:p>
    <w:p w14:paraId="16594EA3" w14:textId="77777777" w:rsidR="00DE71FE" w:rsidRPr="00561354" w:rsidRDefault="00DE71FE" w:rsidP="00DE71FE">
      <w:pPr>
        <w:pStyle w:val="Normln1"/>
        <w:tabs>
          <w:tab w:val="left" w:pos="426"/>
        </w:tabs>
        <w:ind w:left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Případné změny těchto předpisů jsou závazné od dne následujícího po dni, kdy by</w:t>
      </w:r>
      <w:r w:rsidR="00BB68F4" w:rsidRPr="00561354">
        <w:rPr>
          <w:rFonts w:ascii="Tahoma" w:hAnsi="Tahoma" w:cs="Tahoma"/>
          <w:bCs/>
          <w:color w:val="000000"/>
          <w:lang w:eastAsia="ar-SA"/>
        </w:rPr>
        <w:t>l trenér s těmito změnami spolkem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prokazatelně seznámen.</w:t>
      </w:r>
      <w:r w:rsidRPr="00561354">
        <w:rPr>
          <w:rFonts w:ascii="Tahoma" w:hAnsi="Tahoma" w:cs="Tahoma"/>
          <w:color w:val="000000"/>
        </w:rPr>
        <w:t xml:space="preserve"> Úplné z</w:t>
      </w:r>
      <w:r w:rsidR="00BB68F4" w:rsidRPr="00561354">
        <w:rPr>
          <w:rFonts w:ascii="Tahoma" w:hAnsi="Tahoma" w:cs="Tahoma"/>
          <w:color w:val="000000"/>
        </w:rPr>
        <w:t>n</w:t>
      </w:r>
      <w:r w:rsidRPr="00561354">
        <w:rPr>
          <w:rFonts w:ascii="Tahoma" w:hAnsi="Tahoma" w:cs="Tahoma"/>
          <w:color w:val="000000"/>
        </w:rPr>
        <w:t xml:space="preserve">ění předpisů je uloženo v sekretariátu klubu FK </w:t>
      </w:r>
      <w:r w:rsidR="005A36AB">
        <w:rPr>
          <w:rFonts w:ascii="Tahoma" w:hAnsi="Tahoma" w:cs="Tahoma"/>
          <w:color w:val="000000"/>
        </w:rPr>
        <w:t>Baník Most – Souš.</w:t>
      </w:r>
    </w:p>
    <w:p w14:paraId="7B2A7C3B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27ECEC68" w14:textId="77777777" w:rsidR="005B6D31" w:rsidRPr="00561354" w:rsidRDefault="005B6D31" w:rsidP="005B6D31">
      <w:pPr>
        <w:pStyle w:val="Odstavecseseznamem"/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Veškeré spory plynoucí z této smlouvy, nebo jakékoliv jiné spory mezi smluvními stranami, budou řešeny členy Sboru rozhodců v rozhodčím řízení podle příslušných ustanovení Stanov FAČR.</w:t>
      </w:r>
    </w:p>
    <w:p w14:paraId="473606C1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7EAE040F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Tato smlouva se řídí právem České republiky. Smluvní strany se zavazují, že budou vzájemná práva a povinnosti uplatňovat v souladu s právními předpisy České republiky, zejména pak ustanoveními občanského zákoníku, dále předpisy EU, předpisy FAČR, UEFA a FIFA.</w:t>
      </w:r>
    </w:p>
    <w:p w14:paraId="74DEAD81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1DB32A06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Neplatnost jednoho nebo více ustanovení této smlouvy nezpůsobuje neplatnost celé smlouvy.</w:t>
      </w:r>
    </w:p>
    <w:p w14:paraId="7D5FDAE7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615DCEFF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Jakékoliv změny smlouvy lze činit jen se souhlasem obou stran formou písemných dodatků; smluvní strany se zavazují zaslat písemné vyhovení dodatku FAČR, a to neprodleně po jeho podpisu.</w:t>
      </w:r>
    </w:p>
    <w:p w14:paraId="66DAE8DF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7724A3DA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Trenér podpisem této smlouvy dává souhlas se zpracováním svých osobních údajů v souladu s příslušnými ustanoveními zákona č. 101/2000 Sb.,o ochraně osobních údajů a o změně některých zákonů, ve znění pozdějších předpisů.</w:t>
      </w:r>
    </w:p>
    <w:p w14:paraId="53AED12A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749B128B" w14:textId="77777777" w:rsidR="005B6D31" w:rsidRPr="00561354" w:rsidRDefault="00E31036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9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 xml:space="preserve">. 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ab/>
        <w:t>Strany smlouvy prohlašují, že tato smlouva vyjadřuje jejich svobodnou a vážnou vůli, že ji uzavírají nikoli v tísni nebo za nevýhodných podmínek pro některou z nich, a že se zavazují ji řádně plnit. Na důkaz toho připojují své podpisy.</w:t>
      </w:r>
    </w:p>
    <w:p w14:paraId="7C2359F9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733FB2D8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</w:t>
      </w:r>
      <w:r w:rsidR="00E31036" w:rsidRPr="00561354">
        <w:rPr>
          <w:rFonts w:ascii="Tahoma" w:hAnsi="Tahoma" w:cs="Tahoma"/>
          <w:color w:val="000000"/>
        </w:rPr>
        <w:t>0</w:t>
      </w:r>
      <w:r w:rsidRPr="00561354">
        <w:rPr>
          <w:rFonts w:ascii="Tahoma" w:hAnsi="Tahoma" w:cs="Tahoma"/>
          <w:color w:val="000000"/>
        </w:rPr>
        <w:t>.</w:t>
      </w:r>
      <w:r w:rsidRPr="00561354">
        <w:rPr>
          <w:rFonts w:ascii="Tahoma" w:hAnsi="Tahoma" w:cs="Tahoma"/>
          <w:color w:val="000000"/>
        </w:rPr>
        <w:tab/>
        <w:t>Smluvní strany prohlašují, že jim nejsou známy žádné překážky, které by bránily uzavření této smlouvy.</w:t>
      </w:r>
    </w:p>
    <w:p w14:paraId="6DBCFF61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069E1045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78E2ED6C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34BB3794" w14:textId="058E4C50" w:rsidR="005B6D31" w:rsidRPr="00561354" w:rsidRDefault="005B6D31" w:rsidP="005B6D31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V </w:t>
      </w:r>
      <w:r w:rsidR="005A36AB">
        <w:rPr>
          <w:rFonts w:ascii="Tahoma" w:hAnsi="Tahoma" w:cs="Tahoma"/>
          <w:color w:val="000000"/>
        </w:rPr>
        <w:t>Mostě</w:t>
      </w:r>
      <w:r w:rsidRPr="00561354">
        <w:rPr>
          <w:rFonts w:ascii="Tahoma" w:hAnsi="Tahoma" w:cs="Tahoma"/>
          <w:color w:val="000000"/>
        </w:rPr>
        <w:t xml:space="preserve"> dne </w:t>
      </w:r>
      <w:r w:rsidR="00960850">
        <w:rPr>
          <w:rFonts w:ascii="Tahoma" w:hAnsi="Tahoma" w:cs="Tahoma"/>
          <w:color w:val="000000"/>
        </w:rPr>
        <w:t>1</w:t>
      </w:r>
      <w:r w:rsidR="00DE71FE" w:rsidRPr="00561354">
        <w:rPr>
          <w:rFonts w:ascii="Tahoma" w:hAnsi="Tahoma" w:cs="Tahoma"/>
          <w:color w:val="000000"/>
        </w:rPr>
        <w:t xml:space="preserve">. </w:t>
      </w:r>
      <w:r w:rsidR="00960850">
        <w:rPr>
          <w:rFonts w:ascii="Tahoma" w:hAnsi="Tahoma" w:cs="Tahoma"/>
          <w:color w:val="000000"/>
        </w:rPr>
        <w:t>7</w:t>
      </w:r>
      <w:r w:rsidR="00DE71FE" w:rsidRPr="00561354">
        <w:rPr>
          <w:rFonts w:ascii="Tahoma" w:hAnsi="Tahoma" w:cs="Tahoma"/>
          <w:color w:val="000000"/>
        </w:rPr>
        <w:t>. 20</w:t>
      </w:r>
      <w:r w:rsidR="005A36AB">
        <w:rPr>
          <w:rFonts w:ascii="Tahoma" w:hAnsi="Tahoma" w:cs="Tahoma"/>
          <w:color w:val="000000"/>
        </w:rPr>
        <w:t>2</w:t>
      </w:r>
      <w:r w:rsidR="00116E29">
        <w:rPr>
          <w:rFonts w:ascii="Tahoma" w:hAnsi="Tahoma" w:cs="Tahoma"/>
          <w:color w:val="000000"/>
        </w:rPr>
        <w:t>3</w:t>
      </w:r>
    </w:p>
    <w:p w14:paraId="0D4FFF9C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510DCB27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19377BF3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009AD885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4F71257B" w14:textId="77777777" w:rsidR="00437FE0" w:rsidRPr="00561354" w:rsidRDefault="005B6D31" w:rsidP="00437FE0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……………………………………………..</w:t>
      </w:r>
      <w:r w:rsidR="005A36AB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  <w:t>…………………………………………</w:t>
      </w:r>
    </w:p>
    <w:p w14:paraId="42B7BE3F" w14:textId="18158434" w:rsidR="00E3188B" w:rsidRPr="00561354" w:rsidRDefault="00116E29" w:rsidP="00437FE0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Mgr. Jan Skýpala</w:t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E856D4" w:rsidRPr="00561354">
        <w:rPr>
          <w:rFonts w:ascii="Tahoma" w:hAnsi="Tahoma" w:cs="Tahoma"/>
          <w:color w:val="000000"/>
        </w:rPr>
        <w:tab/>
      </w:r>
      <w:r w:rsidR="005A36AB">
        <w:rPr>
          <w:rFonts w:ascii="Tahoma" w:hAnsi="Tahoma" w:cs="Tahoma"/>
          <w:color w:val="000000"/>
        </w:rPr>
        <w:t>Stanislav Hofmann</w:t>
      </w:r>
    </w:p>
    <w:p w14:paraId="1E0A3EAC" w14:textId="77777777" w:rsidR="005B6D31" w:rsidRPr="00561354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předseda </w:t>
      </w:r>
      <w:r w:rsidR="00437FE0" w:rsidRPr="00561354">
        <w:rPr>
          <w:rFonts w:ascii="Tahoma" w:hAnsi="Tahoma" w:cs="Tahoma"/>
          <w:color w:val="000000"/>
        </w:rPr>
        <w:t>spolku</w:t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  <w:t xml:space="preserve">             </w:t>
      </w:r>
      <w:r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>trenér</w:t>
      </w:r>
    </w:p>
    <w:p w14:paraId="0A13006A" w14:textId="77777777" w:rsidR="005B6D31" w:rsidRDefault="005B6D31" w:rsidP="005B6D31">
      <w:pPr>
        <w:rPr>
          <w:rFonts w:ascii="Tahoma" w:hAnsi="Tahoma" w:cs="Tahoma"/>
          <w:color w:val="000000"/>
        </w:rPr>
      </w:pPr>
    </w:p>
    <w:p w14:paraId="16039144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21E89E5E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74104C9E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30584CC0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46852543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……………………………………………..</w:t>
      </w:r>
    </w:p>
    <w:p w14:paraId="7CF34810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Vladimír Wagner</w:t>
      </w:r>
    </w:p>
    <w:p w14:paraId="1C208E04" w14:textId="77777777" w:rsidR="005A36AB" w:rsidRPr="00561354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Místopředseda spolku</w:t>
      </w:r>
    </w:p>
    <w:p w14:paraId="27F50134" w14:textId="77777777" w:rsidR="00437FE0" w:rsidRPr="00561354" w:rsidRDefault="00437FE0" w:rsidP="001F6322">
      <w:pPr>
        <w:rPr>
          <w:rFonts w:ascii="Tahoma" w:hAnsi="Tahoma" w:cs="Tahoma"/>
        </w:rPr>
      </w:pPr>
    </w:p>
    <w:sectPr w:rsidR="00437FE0" w:rsidRPr="00561354" w:rsidSect="00351EC3"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AA16" w14:textId="77777777" w:rsidR="005D4E95" w:rsidRDefault="005D4E95" w:rsidP="006530FB">
      <w:r>
        <w:separator/>
      </w:r>
    </w:p>
  </w:endnote>
  <w:endnote w:type="continuationSeparator" w:id="0">
    <w:p w14:paraId="40A39DA6" w14:textId="77777777" w:rsidR="005D4E95" w:rsidRDefault="005D4E95" w:rsidP="006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EECD" w14:textId="77777777" w:rsidR="005D4E95" w:rsidRDefault="005D4E95" w:rsidP="006530FB">
      <w:r>
        <w:separator/>
      </w:r>
    </w:p>
  </w:footnote>
  <w:footnote w:type="continuationSeparator" w:id="0">
    <w:p w14:paraId="614CF4FB" w14:textId="77777777" w:rsidR="005D4E95" w:rsidRDefault="005D4E95" w:rsidP="0065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535"/>
    <w:multiLevelType w:val="multilevel"/>
    <w:tmpl w:val="82A6B5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724E95"/>
    <w:multiLevelType w:val="hybridMultilevel"/>
    <w:tmpl w:val="945C23F2"/>
    <w:lvl w:ilvl="0" w:tplc="4CC0EBAA">
      <w:start w:val="2"/>
      <w:numFmt w:val="lowerLetter"/>
      <w:lvlText w:val="%1)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0CA78F3"/>
    <w:multiLevelType w:val="hybridMultilevel"/>
    <w:tmpl w:val="C9041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66AF"/>
    <w:multiLevelType w:val="hybridMultilevel"/>
    <w:tmpl w:val="BE88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6E94"/>
    <w:multiLevelType w:val="hybridMultilevel"/>
    <w:tmpl w:val="870AF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2A46"/>
    <w:multiLevelType w:val="hybridMultilevel"/>
    <w:tmpl w:val="DBB2B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A59F5"/>
    <w:multiLevelType w:val="hybridMultilevel"/>
    <w:tmpl w:val="788C0C3A"/>
    <w:lvl w:ilvl="0" w:tplc="1396AE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D2F5B16"/>
    <w:multiLevelType w:val="hybridMultilevel"/>
    <w:tmpl w:val="DA5EFFD6"/>
    <w:lvl w:ilvl="0" w:tplc="6284FA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A1808"/>
    <w:multiLevelType w:val="hybridMultilevel"/>
    <w:tmpl w:val="31B8AA9A"/>
    <w:lvl w:ilvl="0" w:tplc="8CA8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970E66"/>
    <w:multiLevelType w:val="hybridMultilevel"/>
    <w:tmpl w:val="8FA89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B76D2"/>
    <w:multiLevelType w:val="hybridMultilevel"/>
    <w:tmpl w:val="2C984CEC"/>
    <w:lvl w:ilvl="0" w:tplc="E5EAF8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F0719B"/>
    <w:multiLevelType w:val="hybridMultilevel"/>
    <w:tmpl w:val="0D46BC6C"/>
    <w:lvl w:ilvl="0" w:tplc="FCC4B220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E242B1A"/>
    <w:multiLevelType w:val="hybridMultilevel"/>
    <w:tmpl w:val="8E76D1F0"/>
    <w:lvl w:ilvl="0" w:tplc="0C88FDC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789B199A"/>
    <w:multiLevelType w:val="multilevel"/>
    <w:tmpl w:val="2A72AE16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4" w15:restartNumberingAfterBreak="0">
    <w:nsid w:val="79381FEA"/>
    <w:multiLevelType w:val="hybridMultilevel"/>
    <w:tmpl w:val="D4740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944">
    <w:abstractNumId w:val="0"/>
  </w:num>
  <w:num w:numId="2" w16cid:durableId="376130840">
    <w:abstractNumId w:val="5"/>
  </w:num>
  <w:num w:numId="3" w16cid:durableId="1159808222">
    <w:abstractNumId w:val="13"/>
  </w:num>
  <w:num w:numId="4" w16cid:durableId="1818953874">
    <w:abstractNumId w:val="14"/>
  </w:num>
  <w:num w:numId="5" w16cid:durableId="2072075633">
    <w:abstractNumId w:val="11"/>
  </w:num>
  <w:num w:numId="6" w16cid:durableId="165826863">
    <w:abstractNumId w:val="12"/>
  </w:num>
  <w:num w:numId="7" w16cid:durableId="634989853">
    <w:abstractNumId w:val="7"/>
  </w:num>
  <w:num w:numId="8" w16cid:durableId="80949037">
    <w:abstractNumId w:val="6"/>
  </w:num>
  <w:num w:numId="9" w16cid:durableId="796340697">
    <w:abstractNumId w:val="1"/>
  </w:num>
  <w:num w:numId="10" w16cid:durableId="1951472613">
    <w:abstractNumId w:val="2"/>
  </w:num>
  <w:num w:numId="11" w16cid:durableId="639266343">
    <w:abstractNumId w:val="9"/>
  </w:num>
  <w:num w:numId="12" w16cid:durableId="285744894">
    <w:abstractNumId w:val="4"/>
  </w:num>
  <w:num w:numId="13" w16cid:durableId="1067151430">
    <w:abstractNumId w:val="10"/>
  </w:num>
  <w:num w:numId="14" w16cid:durableId="808401548">
    <w:abstractNumId w:val="3"/>
  </w:num>
  <w:num w:numId="15" w16cid:durableId="544714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49534172">
    <w:abstractNumId w:val="8"/>
  </w:num>
  <w:num w:numId="17" w16cid:durableId="651328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7F"/>
    <w:rsid w:val="00003D41"/>
    <w:rsid w:val="0005588F"/>
    <w:rsid w:val="000A01EA"/>
    <w:rsid w:val="000B080C"/>
    <w:rsid w:val="000C1964"/>
    <w:rsid w:val="000C66EF"/>
    <w:rsid w:val="00103B20"/>
    <w:rsid w:val="00116E29"/>
    <w:rsid w:val="0014104B"/>
    <w:rsid w:val="001B1468"/>
    <w:rsid w:val="001D17AE"/>
    <w:rsid w:val="001E04F1"/>
    <w:rsid w:val="001F6322"/>
    <w:rsid w:val="00247F0F"/>
    <w:rsid w:val="00253156"/>
    <w:rsid w:val="00262842"/>
    <w:rsid w:val="002C6A89"/>
    <w:rsid w:val="00351329"/>
    <w:rsid w:val="00351EC3"/>
    <w:rsid w:val="00367724"/>
    <w:rsid w:val="003B2DB2"/>
    <w:rsid w:val="003D717F"/>
    <w:rsid w:val="0042365A"/>
    <w:rsid w:val="00437FE0"/>
    <w:rsid w:val="0049797D"/>
    <w:rsid w:val="004D1804"/>
    <w:rsid w:val="004D28B9"/>
    <w:rsid w:val="004F025A"/>
    <w:rsid w:val="0054196A"/>
    <w:rsid w:val="00561354"/>
    <w:rsid w:val="005A36AB"/>
    <w:rsid w:val="005B6D31"/>
    <w:rsid w:val="005D4E95"/>
    <w:rsid w:val="00617A43"/>
    <w:rsid w:val="00637360"/>
    <w:rsid w:val="00646AB5"/>
    <w:rsid w:val="00652E31"/>
    <w:rsid w:val="006530FB"/>
    <w:rsid w:val="00702045"/>
    <w:rsid w:val="00722250"/>
    <w:rsid w:val="007341EE"/>
    <w:rsid w:val="00770C1E"/>
    <w:rsid w:val="007E65B0"/>
    <w:rsid w:val="007F237A"/>
    <w:rsid w:val="007F4B37"/>
    <w:rsid w:val="008C14F1"/>
    <w:rsid w:val="008C32A4"/>
    <w:rsid w:val="00900D64"/>
    <w:rsid w:val="00935BC3"/>
    <w:rsid w:val="009468C3"/>
    <w:rsid w:val="00960850"/>
    <w:rsid w:val="00967162"/>
    <w:rsid w:val="009E1B14"/>
    <w:rsid w:val="009F2C24"/>
    <w:rsid w:val="00A155E8"/>
    <w:rsid w:val="00A17E18"/>
    <w:rsid w:val="00A46D1D"/>
    <w:rsid w:val="00A91380"/>
    <w:rsid w:val="00AD7507"/>
    <w:rsid w:val="00B83B99"/>
    <w:rsid w:val="00B95F96"/>
    <w:rsid w:val="00BB68F4"/>
    <w:rsid w:val="00C55479"/>
    <w:rsid w:val="00CB2C42"/>
    <w:rsid w:val="00D30370"/>
    <w:rsid w:val="00D34FC5"/>
    <w:rsid w:val="00DA37F6"/>
    <w:rsid w:val="00DB347C"/>
    <w:rsid w:val="00DE71FE"/>
    <w:rsid w:val="00E31036"/>
    <w:rsid w:val="00E3188B"/>
    <w:rsid w:val="00E66CB2"/>
    <w:rsid w:val="00E856D4"/>
    <w:rsid w:val="00E96310"/>
    <w:rsid w:val="00EF1860"/>
    <w:rsid w:val="00F65825"/>
    <w:rsid w:val="00F96C67"/>
    <w:rsid w:val="00FD7167"/>
    <w:rsid w:val="00FD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207B"/>
  <w15:docId w15:val="{A5A5FD58-76D5-48FC-AA11-8F2095B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7F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7F"/>
    <w:p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7F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D717F"/>
    <w:pPr>
      <w:shd w:val="clear" w:color="000000" w:fill="auto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D717F"/>
    <w:rPr>
      <w:rFonts w:ascii="Times New Roman" w:eastAsia="Times New Roman" w:hAnsi="Times New Roman" w:cs="Times New Roman"/>
      <w:b/>
      <w:noProof/>
      <w:sz w:val="24"/>
      <w:szCs w:val="20"/>
      <w:shd w:val="clear" w:color="000000" w:fill="auto"/>
      <w:lang w:eastAsia="cs-CZ"/>
    </w:rPr>
  </w:style>
  <w:style w:type="paragraph" w:customStyle="1" w:styleId="Normln1">
    <w:name w:val="Normální1"/>
    <w:basedOn w:val="Normln"/>
    <w:rsid w:val="003D717F"/>
  </w:style>
  <w:style w:type="paragraph" w:customStyle="1" w:styleId="Zkladntext21">
    <w:name w:val="Základní text 21"/>
    <w:basedOn w:val="Normln"/>
    <w:rsid w:val="003D717F"/>
    <w:pPr>
      <w:widowControl/>
      <w:spacing w:before="120" w:line="240" w:lineRule="atLeast"/>
      <w:jc w:val="both"/>
    </w:pPr>
    <w:rPr>
      <w:rFonts w:ascii="Arial" w:hAnsi="Arial" w:cs="Arial"/>
      <w:noProof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7F"/>
    <w:rPr>
      <w:rFonts w:ascii="Segoe UI" w:eastAsia="Times New Roman" w:hAnsi="Segoe UI" w:cs="Segoe UI"/>
      <w:noProof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7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D717F"/>
    <w:pPr>
      <w:ind w:left="720"/>
      <w:contextualSpacing/>
    </w:pPr>
  </w:style>
  <w:style w:type="paragraph" w:customStyle="1" w:styleId="Nadpis11">
    <w:name w:val="Nadpis 11"/>
    <w:basedOn w:val="Normln1"/>
    <w:next w:val="Normln1"/>
    <w:rsid w:val="003D717F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351EC3"/>
    <w:pPr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51E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Skýpala</dc:creator>
  <cp:lastModifiedBy>FK Baník Most-Souš</cp:lastModifiedBy>
  <cp:revision>2</cp:revision>
  <cp:lastPrinted>2020-06-19T12:55:00Z</cp:lastPrinted>
  <dcterms:created xsi:type="dcterms:W3CDTF">2023-07-20T12:43:00Z</dcterms:created>
  <dcterms:modified xsi:type="dcterms:W3CDTF">2023-07-20T12:43:00Z</dcterms:modified>
</cp:coreProperties>
</file>