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588D1599" w14:textId="77777777" w:rsidR="00842958" w:rsidRPr="00842958" w:rsidRDefault="00842958" w:rsidP="00842958">
      <w:r w:rsidRPr="00842958">
        <w:rPr>
          <w:b/>
        </w:rPr>
        <w:t>Aspironix s.r.o.</w:t>
      </w:r>
    </w:p>
    <w:p w14:paraId="37828126" w14:textId="77777777" w:rsidR="00842958" w:rsidRPr="00842958" w:rsidRDefault="00842958" w:rsidP="00842958">
      <w:r w:rsidRPr="00842958">
        <w:t>IČ: 29040736</w:t>
      </w:r>
    </w:p>
    <w:p w14:paraId="24A15E3B" w14:textId="77777777" w:rsidR="00842958" w:rsidRPr="00842958" w:rsidRDefault="00842958" w:rsidP="00842958">
      <w:r w:rsidRPr="00842958">
        <w:t>DIČ: CZ29040736</w:t>
      </w:r>
    </w:p>
    <w:p w14:paraId="5DA8C597" w14:textId="77777777" w:rsidR="00842958" w:rsidRPr="00842958" w:rsidRDefault="00842958" w:rsidP="00842958">
      <w:r w:rsidRPr="00842958">
        <w:t>se sídlem: Hradčanské náměstí 12, Praha 1,118 00</w:t>
      </w:r>
    </w:p>
    <w:p w14:paraId="2EB108A0" w14:textId="21595E54" w:rsidR="00842958" w:rsidRPr="00842958" w:rsidRDefault="00842958" w:rsidP="00842958">
      <w:r w:rsidRPr="00842958">
        <w:t xml:space="preserve">zastoupena: </w:t>
      </w:r>
      <w:r w:rsidR="00972730">
        <w:t>XXXXXXX</w:t>
      </w:r>
      <w:r w:rsidRPr="00842958">
        <w:t>, jednatel</w:t>
      </w:r>
    </w:p>
    <w:p w14:paraId="58A4A2A3" w14:textId="77777777" w:rsidR="00842958" w:rsidRPr="00842958" w:rsidRDefault="00842958" w:rsidP="00842958">
      <w:r w:rsidRPr="00842958">
        <w:t>bankovní spojení: Komerční Banka</w:t>
      </w:r>
    </w:p>
    <w:p w14:paraId="3F00301D" w14:textId="35D8A3E6" w:rsidR="00842958" w:rsidRPr="00842958" w:rsidRDefault="00842958" w:rsidP="00842958">
      <w:r w:rsidRPr="00842958">
        <w:t xml:space="preserve">číslo účtu: </w:t>
      </w:r>
      <w:r w:rsidR="00972730">
        <w:t>XXXXXXX</w:t>
      </w:r>
    </w:p>
    <w:p w14:paraId="0542ADC4" w14:textId="77777777" w:rsidR="00842958" w:rsidRPr="00842958" w:rsidRDefault="00842958" w:rsidP="00842958">
      <w:r w:rsidRPr="00842958">
        <w:t>zapsána v obchodním rejstříku vedeném Městským soudem v Praze, oddíl C, vložka 162086</w:t>
      </w:r>
    </w:p>
    <w:p w14:paraId="29C0E45E" w14:textId="47BDD47A" w:rsidR="00726B26" w:rsidRPr="00512AB9" w:rsidRDefault="00726B26" w:rsidP="00842958"/>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67F8DCEB" w:rsidR="00726B26" w:rsidRPr="002B77A6" w:rsidRDefault="00726B26" w:rsidP="00726B26">
      <w:r>
        <w:t>zastoupena</w:t>
      </w:r>
      <w:r w:rsidRPr="002B77A6">
        <w:t xml:space="preserve">:  </w:t>
      </w:r>
      <w:r w:rsidR="00972730">
        <w:t>XXXXXXX</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5CD36C12" w:rsidR="00726B26" w:rsidRPr="002B77A6" w:rsidRDefault="00726B26" w:rsidP="00726B26">
      <w:r w:rsidRPr="002B77A6">
        <w:t>číslo ban</w:t>
      </w:r>
      <w:r>
        <w:t xml:space="preserve">kovního účtu: </w:t>
      </w:r>
      <w:r w:rsidR="00972730">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336FEC8B"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842958" w:rsidRPr="00842958">
        <w:t>C</w:t>
      </w:r>
      <w:r w:rsidR="00842958">
        <w:t>entrálních operačních sálech I</w:t>
      </w:r>
      <w:r w:rsidR="00842958" w:rsidRPr="00842958">
        <w:t xml:space="preserve"> </w:t>
      </w:r>
      <w:r w:rsidR="00842958">
        <w:t>C</w:t>
      </w:r>
      <w:r w:rsidR="00842958" w:rsidRPr="00842958">
        <w:t>hirurgick</w:t>
      </w:r>
      <w:r w:rsidR="00842958">
        <w:t>é</w:t>
      </w:r>
      <w:r w:rsidR="00842958" w:rsidRPr="00842958">
        <w:t xml:space="preserve"> </w:t>
      </w:r>
      <w:r w:rsidR="00842958">
        <w:t>kliniky</w:t>
      </w:r>
      <w:r w:rsidR="00842958" w:rsidRPr="00842958">
        <w:t xml:space="preserve">, </w:t>
      </w:r>
      <w:r w:rsidR="00842958" w:rsidRPr="0021693C">
        <w:t xml:space="preserve">Pracoviště </w:t>
      </w:r>
      <w:r w:rsidR="00842958">
        <w:t>Nemocnice Bohunice a Porodnice</w:t>
      </w:r>
      <w:r w:rsidR="00842958" w:rsidRPr="0021693C">
        <w:t>, FN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lastRenderedPageBreak/>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5904DE37" w:rsidR="00726B26" w:rsidRDefault="00726B26" w:rsidP="00726B26">
      <w:pPr>
        <w:jc w:val="center"/>
        <w:rPr>
          <w:b/>
          <w:bCs/>
        </w:rPr>
      </w:pPr>
    </w:p>
    <w:p w14:paraId="2ACDC038" w14:textId="1CE1FF99" w:rsidR="00842958" w:rsidRDefault="00842958" w:rsidP="00726B26">
      <w:pPr>
        <w:jc w:val="center"/>
        <w:rPr>
          <w:b/>
          <w:bCs/>
        </w:rPr>
      </w:pPr>
    </w:p>
    <w:p w14:paraId="25174509" w14:textId="6687FEE2" w:rsidR="00842958" w:rsidRDefault="00842958" w:rsidP="00726B26">
      <w:pPr>
        <w:jc w:val="center"/>
        <w:rPr>
          <w:b/>
          <w:bCs/>
        </w:rPr>
      </w:pPr>
    </w:p>
    <w:p w14:paraId="0A4A0B48" w14:textId="703DCB1E" w:rsidR="00842958" w:rsidRDefault="00842958" w:rsidP="00726B26">
      <w:pPr>
        <w:jc w:val="center"/>
        <w:rPr>
          <w:b/>
          <w:bCs/>
        </w:rPr>
      </w:pPr>
    </w:p>
    <w:p w14:paraId="0DA642D3" w14:textId="77777777" w:rsidR="00842958" w:rsidRPr="002B77A6" w:rsidRDefault="00842958"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4C3B8FF3"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842958" w:rsidRPr="00842958">
        <w:rPr>
          <w:b/>
        </w:rPr>
        <w:t>dvou</w:t>
      </w:r>
      <w:r>
        <w:t xml:space="preserve"> </w:t>
      </w:r>
      <w:r>
        <w:rPr>
          <w:b/>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11A2FB94"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842958">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842958">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33DB4DF4" w:rsidR="004A45B0" w:rsidRPr="00D722DC" w:rsidRDefault="004A45B0" w:rsidP="00842958">
            <w:pPr>
              <w:pStyle w:val="slovn"/>
              <w:numPr>
                <w:ilvl w:val="0"/>
                <w:numId w:val="0"/>
              </w:numPr>
              <w:tabs>
                <w:tab w:val="num" w:pos="567"/>
              </w:tabs>
              <w:spacing w:after="0" w:line="280" w:lineRule="atLeast"/>
              <w:jc w:val="left"/>
              <w:rPr>
                <w:sz w:val="22"/>
                <w:szCs w:val="22"/>
              </w:rPr>
            </w:pPr>
            <w:r w:rsidRPr="00D722DC">
              <w:rPr>
                <w:sz w:val="22"/>
                <w:szCs w:val="22"/>
              </w:rPr>
              <w:t>V </w:t>
            </w:r>
            <w:r w:rsidR="00842958">
              <w:rPr>
                <w:sz w:val="22"/>
                <w:szCs w:val="22"/>
              </w:rPr>
              <w:t>Praze</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6437E78F" w:rsidR="004A45B0" w:rsidRPr="00D722DC" w:rsidRDefault="00842958" w:rsidP="005B49AA">
            <w:pPr>
              <w:pStyle w:val="slovn"/>
              <w:numPr>
                <w:ilvl w:val="0"/>
                <w:numId w:val="0"/>
              </w:numPr>
              <w:tabs>
                <w:tab w:val="num" w:pos="567"/>
              </w:tabs>
              <w:spacing w:after="0" w:line="280" w:lineRule="atLeast"/>
              <w:jc w:val="center"/>
              <w:rPr>
                <w:b/>
                <w:sz w:val="22"/>
                <w:szCs w:val="22"/>
              </w:rPr>
            </w:pPr>
            <w:r w:rsidRPr="00842958">
              <w:rPr>
                <w:b/>
                <w:sz w:val="22"/>
                <w:szCs w:val="22"/>
              </w:rPr>
              <w:t>Aspironix s.r.o.</w:t>
            </w:r>
          </w:p>
          <w:p w14:paraId="29C0E4EC" w14:textId="00260588" w:rsidR="004A45B0" w:rsidRPr="00842958" w:rsidRDefault="00972730" w:rsidP="005B49AA">
            <w:pPr>
              <w:pStyle w:val="slovn"/>
              <w:numPr>
                <w:ilvl w:val="0"/>
                <w:numId w:val="0"/>
              </w:numPr>
              <w:tabs>
                <w:tab w:val="num" w:pos="567"/>
              </w:tabs>
              <w:spacing w:after="0" w:line="280" w:lineRule="atLeast"/>
              <w:jc w:val="center"/>
              <w:rPr>
                <w:b/>
                <w:sz w:val="22"/>
                <w:szCs w:val="22"/>
              </w:rPr>
            </w:pPr>
            <w:r>
              <w:t>XXXXXXX</w:t>
            </w:r>
            <w:r w:rsidR="00842958" w:rsidRPr="00842958">
              <w:rPr>
                <w:sz w:val="22"/>
                <w:szCs w:val="22"/>
              </w:rPr>
              <w:t>, jednatel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65BCCE4D" w:rsidR="004A45B0" w:rsidRPr="00D722DC" w:rsidRDefault="00972730" w:rsidP="005B49AA">
            <w:pPr>
              <w:pStyle w:val="slovn"/>
              <w:numPr>
                <w:ilvl w:val="0"/>
                <w:numId w:val="0"/>
              </w:numPr>
              <w:tabs>
                <w:tab w:val="num" w:pos="567"/>
              </w:tabs>
              <w:spacing w:after="0" w:line="280" w:lineRule="atLeast"/>
              <w:jc w:val="center"/>
              <w:rPr>
                <w:sz w:val="22"/>
                <w:szCs w:val="22"/>
              </w:rPr>
            </w:pPr>
            <w:r>
              <w:t>XXXXXXX</w:t>
            </w:r>
            <w:bookmarkStart w:id="12" w:name="_GoBack"/>
            <w:bookmarkEnd w:id="12"/>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tbl>
      <w:tblPr>
        <w:tblW w:w="13965" w:type="dxa"/>
        <w:tblCellMar>
          <w:left w:w="70" w:type="dxa"/>
          <w:right w:w="70" w:type="dxa"/>
        </w:tblCellMar>
        <w:tblLook w:val="04A0" w:firstRow="1" w:lastRow="0" w:firstColumn="1" w:lastColumn="0" w:noHBand="0" w:noVBand="1"/>
      </w:tblPr>
      <w:tblGrid>
        <w:gridCol w:w="1270"/>
        <w:gridCol w:w="3199"/>
        <w:gridCol w:w="1935"/>
        <w:gridCol w:w="882"/>
        <w:gridCol w:w="789"/>
        <w:gridCol w:w="1232"/>
        <w:gridCol w:w="622"/>
        <w:gridCol w:w="799"/>
        <w:gridCol w:w="1113"/>
        <w:gridCol w:w="737"/>
        <w:gridCol w:w="1426"/>
      </w:tblGrid>
      <w:tr w:rsidR="005F3882" w:rsidRPr="005F3882" w14:paraId="4C47E430" w14:textId="77777777" w:rsidTr="005F3882">
        <w:trPr>
          <w:trHeight w:val="260"/>
        </w:trPr>
        <w:tc>
          <w:tcPr>
            <w:tcW w:w="8218" w:type="dxa"/>
            <w:gridSpan w:val="5"/>
            <w:tcBorders>
              <w:top w:val="nil"/>
              <w:left w:val="nil"/>
              <w:bottom w:val="nil"/>
              <w:right w:val="nil"/>
            </w:tcBorders>
            <w:shd w:val="clear" w:color="auto" w:fill="auto"/>
            <w:noWrap/>
            <w:vAlign w:val="center"/>
            <w:hideMark/>
          </w:tcPr>
          <w:p w14:paraId="096A7EFE" w14:textId="77777777" w:rsidR="005F3882" w:rsidRDefault="005F3882" w:rsidP="005F3882">
            <w:pPr>
              <w:spacing w:line="240" w:lineRule="auto"/>
              <w:jc w:val="left"/>
              <w:rPr>
                <w:rFonts w:ascii="Times New Roman" w:hAnsi="Times New Roman" w:cs="Times New Roman"/>
                <w:b/>
                <w:bCs/>
                <w:sz w:val="20"/>
                <w:szCs w:val="20"/>
              </w:rPr>
            </w:pPr>
          </w:p>
          <w:p w14:paraId="5FCE1BEF" w14:textId="77777777" w:rsidR="005F3882" w:rsidRDefault="005F3882" w:rsidP="005F3882">
            <w:pPr>
              <w:spacing w:line="240" w:lineRule="auto"/>
              <w:jc w:val="left"/>
              <w:rPr>
                <w:rFonts w:ascii="Times New Roman" w:hAnsi="Times New Roman" w:cs="Times New Roman"/>
                <w:b/>
                <w:bCs/>
                <w:sz w:val="20"/>
                <w:szCs w:val="20"/>
              </w:rPr>
            </w:pPr>
          </w:p>
          <w:p w14:paraId="5B2E4912" w14:textId="37129AEC"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Příloha č.: o uložení věcí v konsignačním skladu na COS chirurgické operační sály</w:t>
            </w:r>
          </w:p>
        </w:tc>
        <w:tc>
          <w:tcPr>
            <w:tcW w:w="1300" w:type="dxa"/>
            <w:tcBorders>
              <w:top w:val="nil"/>
              <w:left w:val="nil"/>
              <w:bottom w:val="nil"/>
              <w:right w:val="nil"/>
            </w:tcBorders>
            <w:shd w:val="clear" w:color="auto" w:fill="auto"/>
            <w:noWrap/>
            <w:vAlign w:val="center"/>
            <w:hideMark/>
          </w:tcPr>
          <w:p w14:paraId="19B615E0" w14:textId="77777777" w:rsidR="005F3882" w:rsidRPr="005F3882" w:rsidRDefault="005F3882" w:rsidP="005F3882">
            <w:pPr>
              <w:spacing w:line="240" w:lineRule="auto"/>
              <w:jc w:val="left"/>
              <w:rPr>
                <w:rFonts w:ascii="Times New Roman" w:hAnsi="Times New Roman" w:cs="Times New Roman"/>
                <w:b/>
                <w:bCs/>
                <w:sz w:val="20"/>
                <w:szCs w:val="20"/>
              </w:rPr>
            </w:pPr>
          </w:p>
        </w:tc>
        <w:tc>
          <w:tcPr>
            <w:tcW w:w="542" w:type="dxa"/>
            <w:tcBorders>
              <w:top w:val="nil"/>
              <w:left w:val="nil"/>
              <w:bottom w:val="nil"/>
              <w:right w:val="nil"/>
            </w:tcBorders>
            <w:shd w:val="clear" w:color="auto" w:fill="auto"/>
            <w:noWrap/>
            <w:vAlign w:val="bottom"/>
            <w:hideMark/>
          </w:tcPr>
          <w:p w14:paraId="79720026" w14:textId="77777777" w:rsidR="005F3882" w:rsidRPr="005F3882" w:rsidRDefault="005F3882" w:rsidP="005F3882">
            <w:pPr>
              <w:spacing w:line="240" w:lineRule="auto"/>
              <w:jc w:val="center"/>
              <w:rPr>
                <w:rFonts w:ascii="Times New Roman" w:hAnsi="Times New Roman" w:cs="Times New Roman"/>
                <w:sz w:val="20"/>
                <w:szCs w:val="20"/>
              </w:rPr>
            </w:pPr>
          </w:p>
        </w:tc>
        <w:tc>
          <w:tcPr>
            <w:tcW w:w="780" w:type="dxa"/>
            <w:tcBorders>
              <w:top w:val="nil"/>
              <w:left w:val="nil"/>
              <w:bottom w:val="nil"/>
              <w:right w:val="nil"/>
            </w:tcBorders>
            <w:shd w:val="clear" w:color="auto" w:fill="auto"/>
            <w:noWrap/>
            <w:vAlign w:val="center"/>
            <w:hideMark/>
          </w:tcPr>
          <w:p w14:paraId="257CA07A" w14:textId="77777777" w:rsidR="005F3882" w:rsidRPr="005F3882" w:rsidRDefault="005F3882" w:rsidP="005F3882">
            <w:pPr>
              <w:spacing w:line="240" w:lineRule="auto"/>
              <w:jc w:val="center"/>
              <w:rPr>
                <w:rFonts w:ascii="Times New Roman" w:hAnsi="Times New Roman" w:cs="Times New Roman"/>
                <w:sz w:val="20"/>
                <w:szCs w:val="20"/>
              </w:rPr>
            </w:pPr>
          </w:p>
        </w:tc>
        <w:tc>
          <w:tcPr>
            <w:tcW w:w="1064" w:type="dxa"/>
            <w:tcBorders>
              <w:top w:val="nil"/>
              <w:left w:val="nil"/>
              <w:bottom w:val="nil"/>
              <w:right w:val="nil"/>
            </w:tcBorders>
            <w:shd w:val="clear" w:color="auto" w:fill="auto"/>
            <w:noWrap/>
            <w:vAlign w:val="center"/>
            <w:hideMark/>
          </w:tcPr>
          <w:p w14:paraId="392526BC" w14:textId="77777777" w:rsidR="005F3882" w:rsidRPr="005F3882" w:rsidRDefault="005F3882" w:rsidP="005F3882">
            <w:pPr>
              <w:spacing w:line="240" w:lineRule="auto"/>
              <w:jc w:val="center"/>
              <w:rPr>
                <w:rFonts w:ascii="Times New Roman" w:hAnsi="Times New Roman" w:cs="Times New Roman"/>
                <w:sz w:val="20"/>
                <w:szCs w:val="20"/>
              </w:rPr>
            </w:pPr>
          </w:p>
        </w:tc>
        <w:tc>
          <w:tcPr>
            <w:tcW w:w="664" w:type="dxa"/>
            <w:tcBorders>
              <w:top w:val="nil"/>
              <w:left w:val="nil"/>
              <w:bottom w:val="nil"/>
              <w:right w:val="nil"/>
            </w:tcBorders>
            <w:shd w:val="clear" w:color="auto" w:fill="auto"/>
            <w:noWrap/>
            <w:vAlign w:val="bottom"/>
            <w:hideMark/>
          </w:tcPr>
          <w:p w14:paraId="614BDFE6" w14:textId="77777777" w:rsidR="005F3882" w:rsidRPr="005F3882" w:rsidRDefault="005F3882" w:rsidP="005F3882">
            <w:pPr>
              <w:spacing w:line="240" w:lineRule="auto"/>
              <w:jc w:val="left"/>
              <w:rPr>
                <w:rFonts w:ascii="Times New Roman" w:hAnsi="Times New Roman" w:cs="Times New Roman"/>
                <w:sz w:val="20"/>
                <w:szCs w:val="20"/>
              </w:rPr>
            </w:pPr>
          </w:p>
        </w:tc>
        <w:tc>
          <w:tcPr>
            <w:tcW w:w="1397" w:type="dxa"/>
            <w:tcBorders>
              <w:top w:val="nil"/>
              <w:left w:val="nil"/>
              <w:bottom w:val="nil"/>
              <w:right w:val="nil"/>
            </w:tcBorders>
            <w:shd w:val="clear" w:color="auto" w:fill="auto"/>
            <w:noWrap/>
            <w:vAlign w:val="bottom"/>
            <w:hideMark/>
          </w:tcPr>
          <w:p w14:paraId="36D96015" w14:textId="77777777" w:rsidR="005F3882" w:rsidRPr="005F3882" w:rsidRDefault="005F3882" w:rsidP="005F3882">
            <w:pPr>
              <w:spacing w:line="240" w:lineRule="auto"/>
              <w:jc w:val="left"/>
              <w:rPr>
                <w:rFonts w:ascii="Times New Roman" w:hAnsi="Times New Roman" w:cs="Times New Roman"/>
                <w:sz w:val="20"/>
                <w:szCs w:val="20"/>
              </w:rPr>
            </w:pPr>
          </w:p>
        </w:tc>
      </w:tr>
      <w:tr w:rsidR="005F3882" w:rsidRPr="005F3882" w14:paraId="4FE5A0FB" w14:textId="77777777" w:rsidTr="005F3882">
        <w:trPr>
          <w:trHeight w:val="260"/>
        </w:trPr>
        <w:tc>
          <w:tcPr>
            <w:tcW w:w="7488" w:type="dxa"/>
            <w:gridSpan w:val="4"/>
            <w:tcBorders>
              <w:top w:val="nil"/>
              <w:left w:val="nil"/>
              <w:bottom w:val="nil"/>
              <w:right w:val="nil"/>
            </w:tcBorders>
            <w:shd w:val="clear" w:color="auto" w:fill="auto"/>
            <w:noWrap/>
            <w:vAlign w:val="center"/>
            <w:hideMark/>
          </w:tcPr>
          <w:p w14:paraId="3FEB1B44" w14:textId="77777777" w:rsid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(Pravidla pro vyplnění naleznete v dokumentu PRAVIDLA_KOS.DOC)</w:t>
            </w:r>
          </w:p>
          <w:p w14:paraId="7D09E81D" w14:textId="31CA7B5B" w:rsidR="005F3882" w:rsidRPr="005F3882" w:rsidRDefault="005F3882" w:rsidP="005F3882">
            <w:pPr>
              <w:spacing w:line="240" w:lineRule="auto"/>
              <w:jc w:val="left"/>
              <w:rPr>
                <w:rFonts w:ascii="Times New Roman" w:hAnsi="Times New Roman" w:cs="Times New Roman"/>
                <w:sz w:val="20"/>
                <w:szCs w:val="20"/>
              </w:rPr>
            </w:pPr>
          </w:p>
        </w:tc>
        <w:tc>
          <w:tcPr>
            <w:tcW w:w="730" w:type="dxa"/>
            <w:tcBorders>
              <w:top w:val="nil"/>
              <w:left w:val="nil"/>
              <w:bottom w:val="nil"/>
              <w:right w:val="nil"/>
            </w:tcBorders>
            <w:shd w:val="clear" w:color="auto" w:fill="auto"/>
            <w:noWrap/>
            <w:vAlign w:val="center"/>
            <w:hideMark/>
          </w:tcPr>
          <w:p w14:paraId="001AA935" w14:textId="77777777" w:rsidR="005F3882" w:rsidRPr="005F3882" w:rsidRDefault="005F3882" w:rsidP="005F3882">
            <w:pPr>
              <w:spacing w:line="240" w:lineRule="auto"/>
              <w:jc w:val="left"/>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center"/>
            <w:hideMark/>
          </w:tcPr>
          <w:p w14:paraId="19DA15B9" w14:textId="77777777" w:rsidR="005F3882" w:rsidRPr="005F3882" w:rsidRDefault="005F3882" w:rsidP="005F3882">
            <w:pPr>
              <w:spacing w:line="240" w:lineRule="auto"/>
              <w:jc w:val="center"/>
              <w:rPr>
                <w:rFonts w:ascii="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5E8007EA" w14:textId="77777777" w:rsidR="005F3882" w:rsidRPr="005F3882" w:rsidRDefault="005F3882" w:rsidP="005F3882">
            <w:pPr>
              <w:spacing w:line="240" w:lineRule="auto"/>
              <w:jc w:val="center"/>
              <w:rPr>
                <w:rFonts w:ascii="Times New Roman" w:hAnsi="Times New Roman" w:cs="Times New Roman"/>
                <w:sz w:val="20"/>
                <w:szCs w:val="20"/>
              </w:rPr>
            </w:pPr>
          </w:p>
        </w:tc>
        <w:tc>
          <w:tcPr>
            <w:tcW w:w="780" w:type="dxa"/>
            <w:tcBorders>
              <w:top w:val="nil"/>
              <w:left w:val="nil"/>
              <w:bottom w:val="nil"/>
              <w:right w:val="nil"/>
            </w:tcBorders>
            <w:shd w:val="clear" w:color="auto" w:fill="auto"/>
            <w:noWrap/>
            <w:vAlign w:val="center"/>
            <w:hideMark/>
          </w:tcPr>
          <w:p w14:paraId="70BC7C92" w14:textId="77777777" w:rsidR="005F3882" w:rsidRPr="005F3882" w:rsidRDefault="005F3882" w:rsidP="005F3882">
            <w:pPr>
              <w:spacing w:line="240" w:lineRule="auto"/>
              <w:jc w:val="center"/>
              <w:rPr>
                <w:rFonts w:ascii="Times New Roman" w:hAnsi="Times New Roman" w:cs="Times New Roman"/>
                <w:sz w:val="20"/>
                <w:szCs w:val="20"/>
              </w:rPr>
            </w:pPr>
          </w:p>
        </w:tc>
        <w:tc>
          <w:tcPr>
            <w:tcW w:w="3125" w:type="dxa"/>
            <w:gridSpan w:val="3"/>
            <w:tcBorders>
              <w:top w:val="nil"/>
              <w:left w:val="nil"/>
              <w:bottom w:val="nil"/>
              <w:right w:val="nil"/>
            </w:tcBorders>
            <w:shd w:val="clear" w:color="auto" w:fill="auto"/>
            <w:noWrap/>
            <w:vAlign w:val="center"/>
            <w:hideMark/>
          </w:tcPr>
          <w:p w14:paraId="0A03D3EB" w14:textId="02673D02" w:rsidR="005F3882" w:rsidRPr="005F3882" w:rsidRDefault="005F3882" w:rsidP="005F3882">
            <w:pPr>
              <w:spacing w:line="240" w:lineRule="auto"/>
              <w:jc w:val="left"/>
              <w:rPr>
                <w:rFonts w:ascii="Times New Roman" w:hAnsi="Times New Roman" w:cs="Times New Roman"/>
                <w:b/>
                <w:bCs/>
                <w:sz w:val="20"/>
                <w:szCs w:val="20"/>
              </w:rPr>
            </w:pPr>
          </w:p>
        </w:tc>
      </w:tr>
      <w:tr w:rsidR="005F3882" w:rsidRPr="005F3882" w14:paraId="5EFECBF2" w14:textId="77777777" w:rsidTr="005F3882">
        <w:trPr>
          <w:trHeight w:val="260"/>
        </w:trPr>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DA962"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 xml:space="preserve">Katalogové </w:t>
            </w:r>
          </w:p>
        </w:tc>
        <w:tc>
          <w:tcPr>
            <w:tcW w:w="3391" w:type="dxa"/>
            <w:tcBorders>
              <w:top w:val="single" w:sz="4" w:space="0" w:color="auto"/>
              <w:left w:val="nil"/>
              <w:bottom w:val="single" w:sz="4" w:space="0" w:color="auto"/>
              <w:right w:val="single" w:sz="4" w:space="0" w:color="auto"/>
            </w:tcBorders>
            <w:shd w:val="clear" w:color="auto" w:fill="auto"/>
            <w:noWrap/>
            <w:vAlign w:val="bottom"/>
            <w:hideMark/>
          </w:tcPr>
          <w:p w14:paraId="1F37D32B"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 </w:t>
            </w:r>
          </w:p>
        </w:tc>
        <w:tc>
          <w:tcPr>
            <w:tcW w:w="2047" w:type="dxa"/>
            <w:tcBorders>
              <w:top w:val="single" w:sz="4" w:space="0" w:color="auto"/>
              <w:left w:val="nil"/>
              <w:bottom w:val="single" w:sz="4" w:space="0" w:color="auto"/>
              <w:right w:val="single" w:sz="4" w:space="0" w:color="auto"/>
            </w:tcBorders>
            <w:shd w:val="clear" w:color="auto" w:fill="auto"/>
            <w:noWrap/>
            <w:vAlign w:val="bottom"/>
            <w:hideMark/>
          </w:tcPr>
          <w:p w14:paraId="3BACE5CC"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 </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72F8A064"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 </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14:paraId="472E2200"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Cena/ks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FDB35A3"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 xml:space="preserve">Částka </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14:paraId="27A58DAD"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Sazba</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1538E91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Kód</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4351BBAA"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Klasifikační</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14:paraId="31995315"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Sériové</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62151CCD" w14:textId="77777777" w:rsidR="005F3882" w:rsidRPr="005F3882" w:rsidRDefault="005F3882" w:rsidP="005F3882">
            <w:pPr>
              <w:spacing w:line="240" w:lineRule="auto"/>
              <w:jc w:val="left"/>
              <w:rPr>
                <w:rFonts w:ascii="Times New Roman" w:hAnsi="Times New Roman" w:cs="Times New Roman"/>
                <w:b/>
                <w:bCs/>
                <w:color w:val="000000"/>
                <w:sz w:val="20"/>
                <w:szCs w:val="20"/>
              </w:rPr>
            </w:pPr>
            <w:r w:rsidRPr="005F3882">
              <w:rPr>
                <w:rFonts w:ascii="Times New Roman" w:hAnsi="Times New Roman" w:cs="Times New Roman"/>
                <w:b/>
                <w:bCs/>
                <w:color w:val="000000"/>
                <w:sz w:val="20"/>
                <w:szCs w:val="20"/>
              </w:rPr>
              <w:t>Charakter</w:t>
            </w:r>
          </w:p>
        </w:tc>
      </w:tr>
      <w:tr w:rsidR="005F3882" w:rsidRPr="005F3882" w14:paraId="560F952C" w14:textId="77777777" w:rsidTr="005F3882">
        <w:trPr>
          <w:trHeight w:val="25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14:paraId="6FE2FD32"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číslo</w:t>
            </w:r>
          </w:p>
        </w:tc>
        <w:tc>
          <w:tcPr>
            <w:tcW w:w="3391" w:type="dxa"/>
            <w:tcBorders>
              <w:top w:val="nil"/>
              <w:left w:val="nil"/>
              <w:bottom w:val="single" w:sz="4" w:space="0" w:color="auto"/>
              <w:right w:val="single" w:sz="4" w:space="0" w:color="auto"/>
            </w:tcBorders>
            <w:shd w:val="clear" w:color="auto" w:fill="auto"/>
            <w:noWrap/>
            <w:vAlign w:val="bottom"/>
            <w:hideMark/>
          </w:tcPr>
          <w:p w14:paraId="721851C9"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Název</w:t>
            </w:r>
          </w:p>
        </w:tc>
        <w:tc>
          <w:tcPr>
            <w:tcW w:w="2047" w:type="dxa"/>
            <w:tcBorders>
              <w:top w:val="nil"/>
              <w:left w:val="nil"/>
              <w:bottom w:val="single" w:sz="4" w:space="0" w:color="auto"/>
              <w:right w:val="single" w:sz="4" w:space="0" w:color="auto"/>
            </w:tcBorders>
            <w:shd w:val="clear" w:color="auto" w:fill="auto"/>
            <w:noWrap/>
            <w:vAlign w:val="bottom"/>
            <w:hideMark/>
          </w:tcPr>
          <w:p w14:paraId="2A067825"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 xml:space="preserve">Název 2 </w:t>
            </w:r>
          </w:p>
        </w:tc>
        <w:tc>
          <w:tcPr>
            <w:tcW w:w="819" w:type="dxa"/>
            <w:tcBorders>
              <w:top w:val="nil"/>
              <w:left w:val="nil"/>
              <w:bottom w:val="single" w:sz="4" w:space="0" w:color="auto"/>
              <w:right w:val="single" w:sz="4" w:space="0" w:color="auto"/>
            </w:tcBorders>
            <w:shd w:val="clear" w:color="auto" w:fill="auto"/>
            <w:noWrap/>
            <w:vAlign w:val="bottom"/>
            <w:hideMark/>
          </w:tcPr>
          <w:p w14:paraId="553BDB1D"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Množství</w:t>
            </w:r>
          </w:p>
        </w:tc>
        <w:tc>
          <w:tcPr>
            <w:tcW w:w="730" w:type="dxa"/>
            <w:tcBorders>
              <w:top w:val="nil"/>
              <w:left w:val="nil"/>
              <w:bottom w:val="single" w:sz="4" w:space="0" w:color="auto"/>
              <w:right w:val="single" w:sz="4" w:space="0" w:color="auto"/>
            </w:tcBorders>
            <w:shd w:val="clear" w:color="auto" w:fill="auto"/>
            <w:noWrap/>
            <w:vAlign w:val="bottom"/>
            <w:hideMark/>
          </w:tcPr>
          <w:p w14:paraId="7451BFCC"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s DPH</w:t>
            </w:r>
          </w:p>
        </w:tc>
        <w:tc>
          <w:tcPr>
            <w:tcW w:w="1300" w:type="dxa"/>
            <w:tcBorders>
              <w:top w:val="nil"/>
              <w:left w:val="nil"/>
              <w:bottom w:val="single" w:sz="4" w:space="0" w:color="auto"/>
              <w:right w:val="single" w:sz="4" w:space="0" w:color="auto"/>
            </w:tcBorders>
            <w:shd w:val="clear" w:color="auto" w:fill="auto"/>
            <w:noWrap/>
            <w:vAlign w:val="bottom"/>
            <w:hideMark/>
          </w:tcPr>
          <w:p w14:paraId="7F37F442"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s DPH</w:t>
            </w:r>
          </w:p>
        </w:tc>
        <w:tc>
          <w:tcPr>
            <w:tcW w:w="542" w:type="dxa"/>
            <w:tcBorders>
              <w:top w:val="nil"/>
              <w:left w:val="nil"/>
              <w:bottom w:val="single" w:sz="4" w:space="0" w:color="auto"/>
              <w:right w:val="single" w:sz="4" w:space="0" w:color="auto"/>
            </w:tcBorders>
            <w:shd w:val="clear" w:color="auto" w:fill="auto"/>
            <w:noWrap/>
            <w:vAlign w:val="bottom"/>
            <w:hideMark/>
          </w:tcPr>
          <w:p w14:paraId="20A2919F"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DPH</w:t>
            </w:r>
          </w:p>
        </w:tc>
        <w:tc>
          <w:tcPr>
            <w:tcW w:w="780" w:type="dxa"/>
            <w:tcBorders>
              <w:top w:val="nil"/>
              <w:left w:val="nil"/>
              <w:bottom w:val="single" w:sz="4" w:space="0" w:color="auto"/>
              <w:right w:val="single" w:sz="4" w:space="0" w:color="auto"/>
            </w:tcBorders>
            <w:shd w:val="clear" w:color="auto" w:fill="auto"/>
            <w:noWrap/>
            <w:vAlign w:val="bottom"/>
            <w:hideMark/>
          </w:tcPr>
          <w:p w14:paraId="17B94E2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VZP</w:t>
            </w:r>
          </w:p>
        </w:tc>
        <w:tc>
          <w:tcPr>
            <w:tcW w:w="1064" w:type="dxa"/>
            <w:tcBorders>
              <w:top w:val="nil"/>
              <w:left w:val="nil"/>
              <w:bottom w:val="single" w:sz="4" w:space="0" w:color="auto"/>
              <w:right w:val="single" w:sz="4" w:space="0" w:color="auto"/>
            </w:tcBorders>
            <w:shd w:val="clear" w:color="auto" w:fill="auto"/>
            <w:noWrap/>
            <w:vAlign w:val="bottom"/>
            <w:hideMark/>
          </w:tcPr>
          <w:p w14:paraId="3AF86D16"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třída</w:t>
            </w:r>
          </w:p>
        </w:tc>
        <w:tc>
          <w:tcPr>
            <w:tcW w:w="664" w:type="dxa"/>
            <w:tcBorders>
              <w:top w:val="nil"/>
              <w:left w:val="nil"/>
              <w:bottom w:val="single" w:sz="4" w:space="0" w:color="auto"/>
              <w:right w:val="single" w:sz="4" w:space="0" w:color="auto"/>
            </w:tcBorders>
            <w:shd w:val="clear" w:color="auto" w:fill="auto"/>
            <w:noWrap/>
            <w:vAlign w:val="bottom"/>
            <w:hideMark/>
          </w:tcPr>
          <w:p w14:paraId="677DB7F0" w14:textId="77777777" w:rsidR="005F3882" w:rsidRPr="005F3882" w:rsidRDefault="005F3882" w:rsidP="005F3882">
            <w:pPr>
              <w:spacing w:line="240" w:lineRule="auto"/>
              <w:jc w:val="center"/>
              <w:rPr>
                <w:rFonts w:ascii="Times New Roman" w:hAnsi="Times New Roman" w:cs="Times New Roman"/>
                <w:b/>
                <w:bCs/>
                <w:sz w:val="20"/>
                <w:szCs w:val="20"/>
              </w:rPr>
            </w:pPr>
            <w:r w:rsidRPr="005F3882">
              <w:rPr>
                <w:rFonts w:ascii="Times New Roman" w:hAnsi="Times New Roman" w:cs="Times New Roman"/>
                <w:b/>
                <w:bCs/>
                <w:sz w:val="20"/>
                <w:szCs w:val="20"/>
              </w:rPr>
              <w:t>číslo</w:t>
            </w:r>
          </w:p>
        </w:tc>
        <w:tc>
          <w:tcPr>
            <w:tcW w:w="1397" w:type="dxa"/>
            <w:tcBorders>
              <w:top w:val="nil"/>
              <w:left w:val="nil"/>
              <w:bottom w:val="single" w:sz="4" w:space="0" w:color="auto"/>
              <w:right w:val="single" w:sz="4" w:space="0" w:color="auto"/>
            </w:tcBorders>
            <w:shd w:val="clear" w:color="auto" w:fill="auto"/>
            <w:noWrap/>
            <w:vAlign w:val="bottom"/>
            <w:hideMark/>
          </w:tcPr>
          <w:p w14:paraId="5D064EF3" w14:textId="77777777" w:rsidR="005F3882" w:rsidRPr="005F3882" w:rsidRDefault="005F3882" w:rsidP="005F3882">
            <w:pPr>
              <w:spacing w:line="240" w:lineRule="auto"/>
              <w:jc w:val="left"/>
              <w:rPr>
                <w:rFonts w:ascii="Times New Roman" w:hAnsi="Times New Roman" w:cs="Times New Roman"/>
                <w:b/>
                <w:bCs/>
                <w:color w:val="000000"/>
                <w:sz w:val="20"/>
                <w:szCs w:val="20"/>
              </w:rPr>
            </w:pPr>
            <w:r w:rsidRPr="005F3882">
              <w:rPr>
                <w:rFonts w:ascii="Times New Roman" w:hAnsi="Times New Roman" w:cs="Times New Roman"/>
                <w:b/>
                <w:bCs/>
                <w:color w:val="000000"/>
                <w:sz w:val="20"/>
                <w:szCs w:val="20"/>
              </w:rPr>
              <w:t>zboží</w:t>
            </w:r>
          </w:p>
        </w:tc>
      </w:tr>
      <w:tr w:rsidR="005F3882" w:rsidRPr="005F3882" w14:paraId="2D9CBBE8" w14:textId="77777777" w:rsidTr="005F3882">
        <w:trPr>
          <w:trHeight w:val="30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EDA8B1B"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ICS21</w:t>
            </w:r>
          </w:p>
        </w:tc>
        <w:tc>
          <w:tcPr>
            <w:tcW w:w="3391" w:type="dxa"/>
            <w:tcBorders>
              <w:top w:val="nil"/>
              <w:left w:val="nil"/>
              <w:bottom w:val="single" w:sz="4" w:space="0" w:color="auto"/>
              <w:right w:val="single" w:sz="4" w:space="0" w:color="auto"/>
            </w:tcBorders>
            <w:shd w:val="clear" w:color="000000" w:fill="FFFFFF"/>
            <w:noWrap/>
            <w:vAlign w:val="bottom"/>
            <w:hideMark/>
          </w:tcPr>
          <w:p w14:paraId="111767A6"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Circular Stapler 21mm</w:t>
            </w:r>
          </w:p>
        </w:tc>
        <w:tc>
          <w:tcPr>
            <w:tcW w:w="2047" w:type="dxa"/>
            <w:tcBorders>
              <w:top w:val="nil"/>
              <w:left w:val="nil"/>
              <w:bottom w:val="single" w:sz="4" w:space="0" w:color="auto"/>
              <w:right w:val="single" w:sz="4" w:space="0" w:color="auto"/>
            </w:tcBorders>
            <w:shd w:val="clear" w:color="auto" w:fill="auto"/>
            <w:noWrap/>
            <w:vAlign w:val="center"/>
            <w:hideMark/>
          </w:tcPr>
          <w:p w14:paraId="49F000CE"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Cirkulární stapler 21 mm</w:t>
            </w:r>
          </w:p>
        </w:tc>
        <w:tc>
          <w:tcPr>
            <w:tcW w:w="819" w:type="dxa"/>
            <w:tcBorders>
              <w:top w:val="nil"/>
              <w:left w:val="nil"/>
              <w:bottom w:val="single" w:sz="4" w:space="0" w:color="auto"/>
              <w:right w:val="single" w:sz="4" w:space="0" w:color="auto"/>
            </w:tcBorders>
            <w:shd w:val="clear" w:color="auto" w:fill="auto"/>
            <w:vAlign w:val="center"/>
            <w:hideMark/>
          </w:tcPr>
          <w:p w14:paraId="175BACD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1</w:t>
            </w:r>
          </w:p>
        </w:tc>
        <w:tc>
          <w:tcPr>
            <w:tcW w:w="730" w:type="dxa"/>
            <w:tcBorders>
              <w:top w:val="nil"/>
              <w:left w:val="nil"/>
              <w:bottom w:val="single" w:sz="4" w:space="0" w:color="auto"/>
              <w:right w:val="single" w:sz="4" w:space="0" w:color="auto"/>
            </w:tcBorders>
            <w:shd w:val="clear" w:color="000000" w:fill="FFFFFF"/>
            <w:noWrap/>
            <w:vAlign w:val="bottom"/>
            <w:hideMark/>
          </w:tcPr>
          <w:p w14:paraId="33026AF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9 542,16</w:t>
            </w:r>
          </w:p>
        </w:tc>
        <w:tc>
          <w:tcPr>
            <w:tcW w:w="1300" w:type="dxa"/>
            <w:tcBorders>
              <w:top w:val="nil"/>
              <w:left w:val="nil"/>
              <w:bottom w:val="single" w:sz="4" w:space="0" w:color="auto"/>
              <w:right w:val="single" w:sz="4" w:space="0" w:color="auto"/>
            </w:tcBorders>
            <w:shd w:val="clear" w:color="auto" w:fill="auto"/>
            <w:noWrap/>
            <w:vAlign w:val="bottom"/>
            <w:hideMark/>
          </w:tcPr>
          <w:p w14:paraId="7ECDEAF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9 542,16 Kč</w:t>
            </w:r>
          </w:p>
        </w:tc>
        <w:tc>
          <w:tcPr>
            <w:tcW w:w="542" w:type="dxa"/>
            <w:tcBorders>
              <w:top w:val="nil"/>
              <w:left w:val="nil"/>
              <w:bottom w:val="single" w:sz="4" w:space="0" w:color="auto"/>
              <w:right w:val="single" w:sz="4" w:space="0" w:color="auto"/>
            </w:tcBorders>
            <w:shd w:val="clear" w:color="auto" w:fill="auto"/>
            <w:noWrap/>
            <w:vAlign w:val="bottom"/>
            <w:hideMark/>
          </w:tcPr>
          <w:p w14:paraId="3CBC7EF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vAlign w:val="bottom"/>
            <w:hideMark/>
          </w:tcPr>
          <w:p w14:paraId="265EC2C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0173187</w:t>
            </w:r>
          </w:p>
        </w:tc>
        <w:tc>
          <w:tcPr>
            <w:tcW w:w="1064" w:type="dxa"/>
            <w:tcBorders>
              <w:top w:val="nil"/>
              <w:left w:val="nil"/>
              <w:bottom w:val="single" w:sz="4" w:space="0" w:color="auto"/>
              <w:right w:val="single" w:sz="4" w:space="0" w:color="auto"/>
            </w:tcBorders>
            <w:shd w:val="clear" w:color="auto" w:fill="auto"/>
            <w:noWrap/>
            <w:vAlign w:val="bottom"/>
            <w:hideMark/>
          </w:tcPr>
          <w:p w14:paraId="1C636DB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2D73DC8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50DF9D2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60AAE2EB" w14:textId="77777777" w:rsidTr="005F3882">
        <w:trPr>
          <w:trHeight w:val="30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0E18BD8"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ICS25</w:t>
            </w:r>
          </w:p>
        </w:tc>
        <w:tc>
          <w:tcPr>
            <w:tcW w:w="3391" w:type="dxa"/>
            <w:tcBorders>
              <w:top w:val="nil"/>
              <w:left w:val="nil"/>
              <w:bottom w:val="single" w:sz="4" w:space="0" w:color="auto"/>
              <w:right w:val="single" w:sz="4" w:space="0" w:color="auto"/>
            </w:tcBorders>
            <w:shd w:val="clear" w:color="000000" w:fill="FFFFFF"/>
            <w:noWrap/>
            <w:vAlign w:val="bottom"/>
            <w:hideMark/>
          </w:tcPr>
          <w:p w14:paraId="17BED223"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Disposable Circular Stapler 25mm</w:t>
            </w:r>
          </w:p>
        </w:tc>
        <w:tc>
          <w:tcPr>
            <w:tcW w:w="2047" w:type="dxa"/>
            <w:tcBorders>
              <w:top w:val="nil"/>
              <w:left w:val="nil"/>
              <w:bottom w:val="single" w:sz="4" w:space="0" w:color="auto"/>
              <w:right w:val="single" w:sz="4" w:space="0" w:color="auto"/>
            </w:tcBorders>
            <w:shd w:val="clear" w:color="auto" w:fill="auto"/>
            <w:noWrap/>
            <w:vAlign w:val="center"/>
            <w:hideMark/>
          </w:tcPr>
          <w:p w14:paraId="0E903527"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Cirkulární stapler 25 mm</w:t>
            </w:r>
          </w:p>
        </w:tc>
        <w:tc>
          <w:tcPr>
            <w:tcW w:w="819" w:type="dxa"/>
            <w:tcBorders>
              <w:top w:val="nil"/>
              <w:left w:val="nil"/>
              <w:bottom w:val="single" w:sz="4" w:space="0" w:color="auto"/>
              <w:right w:val="single" w:sz="4" w:space="0" w:color="auto"/>
            </w:tcBorders>
            <w:shd w:val="clear" w:color="auto" w:fill="auto"/>
            <w:vAlign w:val="center"/>
            <w:hideMark/>
          </w:tcPr>
          <w:p w14:paraId="4D53C1A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1</w:t>
            </w:r>
          </w:p>
        </w:tc>
        <w:tc>
          <w:tcPr>
            <w:tcW w:w="730" w:type="dxa"/>
            <w:tcBorders>
              <w:top w:val="nil"/>
              <w:left w:val="nil"/>
              <w:bottom w:val="single" w:sz="4" w:space="0" w:color="auto"/>
              <w:right w:val="single" w:sz="4" w:space="0" w:color="auto"/>
            </w:tcBorders>
            <w:shd w:val="clear" w:color="000000" w:fill="FFFFFF"/>
            <w:noWrap/>
            <w:vAlign w:val="bottom"/>
            <w:hideMark/>
          </w:tcPr>
          <w:p w14:paraId="21381AA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9 542,16</w:t>
            </w:r>
          </w:p>
        </w:tc>
        <w:tc>
          <w:tcPr>
            <w:tcW w:w="1300" w:type="dxa"/>
            <w:tcBorders>
              <w:top w:val="nil"/>
              <w:left w:val="nil"/>
              <w:bottom w:val="single" w:sz="4" w:space="0" w:color="auto"/>
              <w:right w:val="single" w:sz="4" w:space="0" w:color="auto"/>
            </w:tcBorders>
            <w:shd w:val="clear" w:color="auto" w:fill="auto"/>
            <w:noWrap/>
            <w:vAlign w:val="bottom"/>
            <w:hideMark/>
          </w:tcPr>
          <w:p w14:paraId="00623D8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9 542,16 Kč</w:t>
            </w:r>
          </w:p>
        </w:tc>
        <w:tc>
          <w:tcPr>
            <w:tcW w:w="542" w:type="dxa"/>
            <w:tcBorders>
              <w:top w:val="nil"/>
              <w:left w:val="nil"/>
              <w:bottom w:val="single" w:sz="4" w:space="0" w:color="auto"/>
              <w:right w:val="single" w:sz="4" w:space="0" w:color="auto"/>
            </w:tcBorders>
            <w:shd w:val="clear" w:color="auto" w:fill="auto"/>
            <w:noWrap/>
            <w:vAlign w:val="bottom"/>
            <w:hideMark/>
          </w:tcPr>
          <w:p w14:paraId="53DE150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vAlign w:val="bottom"/>
            <w:hideMark/>
          </w:tcPr>
          <w:p w14:paraId="09D9192B"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0173187</w:t>
            </w:r>
          </w:p>
        </w:tc>
        <w:tc>
          <w:tcPr>
            <w:tcW w:w="1064" w:type="dxa"/>
            <w:tcBorders>
              <w:top w:val="nil"/>
              <w:left w:val="nil"/>
              <w:bottom w:val="single" w:sz="4" w:space="0" w:color="auto"/>
              <w:right w:val="single" w:sz="4" w:space="0" w:color="auto"/>
            </w:tcBorders>
            <w:shd w:val="clear" w:color="auto" w:fill="auto"/>
            <w:noWrap/>
            <w:vAlign w:val="bottom"/>
            <w:hideMark/>
          </w:tcPr>
          <w:p w14:paraId="68A738E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723EA4D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6846014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725FB1E5" w14:textId="77777777" w:rsidTr="005F3882">
        <w:trPr>
          <w:trHeight w:val="30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6D03614"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ICS29</w:t>
            </w:r>
          </w:p>
        </w:tc>
        <w:tc>
          <w:tcPr>
            <w:tcW w:w="3391" w:type="dxa"/>
            <w:tcBorders>
              <w:top w:val="nil"/>
              <w:left w:val="nil"/>
              <w:bottom w:val="single" w:sz="4" w:space="0" w:color="auto"/>
              <w:right w:val="single" w:sz="4" w:space="0" w:color="auto"/>
            </w:tcBorders>
            <w:shd w:val="clear" w:color="000000" w:fill="FFFFFF"/>
            <w:noWrap/>
            <w:vAlign w:val="bottom"/>
            <w:hideMark/>
          </w:tcPr>
          <w:p w14:paraId="4CB75589"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Circular Stapler 29mm</w:t>
            </w:r>
          </w:p>
        </w:tc>
        <w:tc>
          <w:tcPr>
            <w:tcW w:w="2047" w:type="dxa"/>
            <w:tcBorders>
              <w:top w:val="nil"/>
              <w:left w:val="nil"/>
              <w:bottom w:val="single" w:sz="4" w:space="0" w:color="auto"/>
              <w:right w:val="single" w:sz="4" w:space="0" w:color="auto"/>
            </w:tcBorders>
            <w:shd w:val="clear" w:color="auto" w:fill="auto"/>
            <w:noWrap/>
            <w:vAlign w:val="center"/>
            <w:hideMark/>
          </w:tcPr>
          <w:p w14:paraId="3059526B"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Cirkulární stapler 29 mm</w:t>
            </w:r>
          </w:p>
        </w:tc>
        <w:tc>
          <w:tcPr>
            <w:tcW w:w="819" w:type="dxa"/>
            <w:tcBorders>
              <w:top w:val="nil"/>
              <w:left w:val="nil"/>
              <w:bottom w:val="single" w:sz="4" w:space="0" w:color="auto"/>
              <w:right w:val="single" w:sz="4" w:space="0" w:color="auto"/>
            </w:tcBorders>
            <w:shd w:val="clear" w:color="auto" w:fill="auto"/>
            <w:vAlign w:val="center"/>
            <w:hideMark/>
          </w:tcPr>
          <w:p w14:paraId="6DBBB10E"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3</w:t>
            </w:r>
          </w:p>
        </w:tc>
        <w:tc>
          <w:tcPr>
            <w:tcW w:w="730" w:type="dxa"/>
            <w:tcBorders>
              <w:top w:val="nil"/>
              <w:left w:val="nil"/>
              <w:bottom w:val="single" w:sz="4" w:space="0" w:color="auto"/>
              <w:right w:val="single" w:sz="4" w:space="0" w:color="auto"/>
            </w:tcBorders>
            <w:shd w:val="clear" w:color="000000" w:fill="FFFFFF"/>
            <w:noWrap/>
            <w:vAlign w:val="bottom"/>
            <w:hideMark/>
          </w:tcPr>
          <w:p w14:paraId="54844C4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9 542,16</w:t>
            </w:r>
          </w:p>
        </w:tc>
        <w:tc>
          <w:tcPr>
            <w:tcW w:w="1300" w:type="dxa"/>
            <w:tcBorders>
              <w:top w:val="nil"/>
              <w:left w:val="nil"/>
              <w:bottom w:val="single" w:sz="4" w:space="0" w:color="auto"/>
              <w:right w:val="single" w:sz="4" w:space="0" w:color="auto"/>
            </w:tcBorders>
            <w:shd w:val="clear" w:color="auto" w:fill="auto"/>
            <w:noWrap/>
            <w:vAlign w:val="bottom"/>
            <w:hideMark/>
          </w:tcPr>
          <w:p w14:paraId="726F836E"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28 626,48 Kč</w:t>
            </w:r>
          </w:p>
        </w:tc>
        <w:tc>
          <w:tcPr>
            <w:tcW w:w="542" w:type="dxa"/>
            <w:tcBorders>
              <w:top w:val="nil"/>
              <w:left w:val="nil"/>
              <w:bottom w:val="single" w:sz="4" w:space="0" w:color="auto"/>
              <w:right w:val="single" w:sz="4" w:space="0" w:color="auto"/>
            </w:tcBorders>
            <w:shd w:val="clear" w:color="auto" w:fill="auto"/>
            <w:noWrap/>
            <w:vAlign w:val="bottom"/>
            <w:hideMark/>
          </w:tcPr>
          <w:p w14:paraId="3B11F6E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3B3A54D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0173187</w:t>
            </w:r>
          </w:p>
        </w:tc>
        <w:tc>
          <w:tcPr>
            <w:tcW w:w="1064" w:type="dxa"/>
            <w:tcBorders>
              <w:top w:val="nil"/>
              <w:left w:val="nil"/>
              <w:bottom w:val="single" w:sz="4" w:space="0" w:color="auto"/>
              <w:right w:val="single" w:sz="4" w:space="0" w:color="auto"/>
            </w:tcBorders>
            <w:shd w:val="clear" w:color="auto" w:fill="auto"/>
            <w:noWrap/>
            <w:vAlign w:val="bottom"/>
            <w:hideMark/>
          </w:tcPr>
          <w:p w14:paraId="47D569D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614922C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4DC75048"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081818BB" w14:textId="77777777" w:rsidTr="005F3882">
        <w:trPr>
          <w:trHeight w:val="285"/>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C3892EE"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ICS31</w:t>
            </w:r>
          </w:p>
        </w:tc>
        <w:tc>
          <w:tcPr>
            <w:tcW w:w="3391" w:type="dxa"/>
            <w:tcBorders>
              <w:top w:val="nil"/>
              <w:left w:val="nil"/>
              <w:bottom w:val="single" w:sz="4" w:space="0" w:color="auto"/>
              <w:right w:val="single" w:sz="4" w:space="0" w:color="auto"/>
            </w:tcBorders>
            <w:shd w:val="clear" w:color="000000" w:fill="FFFFFF"/>
            <w:noWrap/>
            <w:vAlign w:val="bottom"/>
            <w:hideMark/>
          </w:tcPr>
          <w:p w14:paraId="01698E4E"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Circular Stapler 31mm</w:t>
            </w:r>
          </w:p>
        </w:tc>
        <w:tc>
          <w:tcPr>
            <w:tcW w:w="2047" w:type="dxa"/>
            <w:tcBorders>
              <w:top w:val="nil"/>
              <w:left w:val="nil"/>
              <w:bottom w:val="single" w:sz="4" w:space="0" w:color="auto"/>
              <w:right w:val="single" w:sz="4" w:space="0" w:color="auto"/>
            </w:tcBorders>
            <w:shd w:val="clear" w:color="auto" w:fill="auto"/>
            <w:noWrap/>
            <w:vAlign w:val="center"/>
            <w:hideMark/>
          </w:tcPr>
          <w:p w14:paraId="4984F1A5"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Cirkulární stapler 31 mm</w:t>
            </w:r>
          </w:p>
        </w:tc>
        <w:tc>
          <w:tcPr>
            <w:tcW w:w="819" w:type="dxa"/>
            <w:tcBorders>
              <w:top w:val="nil"/>
              <w:left w:val="nil"/>
              <w:bottom w:val="single" w:sz="4" w:space="0" w:color="auto"/>
              <w:right w:val="single" w:sz="4" w:space="0" w:color="auto"/>
            </w:tcBorders>
            <w:shd w:val="clear" w:color="auto" w:fill="auto"/>
            <w:vAlign w:val="center"/>
            <w:hideMark/>
          </w:tcPr>
          <w:p w14:paraId="0C37205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3</w:t>
            </w:r>
          </w:p>
        </w:tc>
        <w:tc>
          <w:tcPr>
            <w:tcW w:w="730" w:type="dxa"/>
            <w:tcBorders>
              <w:top w:val="nil"/>
              <w:left w:val="nil"/>
              <w:bottom w:val="single" w:sz="4" w:space="0" w:color="auto"/>
              <w:right w:val="single" w:sz="4" w:space="0" w:color="auto"/>
            </w:tcBorders>
            <w:shd w:val="clear" w:color="000000" w:fill="FFFFFF"/>
            <w:noWrap/>
            <w:vAlign w:val="bottom"/>
            <w:hideMark/>
          </w:tcPr>
          <w:p w14:paraId="39E0369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9 542,16</w:t>
            </w:r>
          </w:p>
        </w:tc>
        <w:tc>
          <w:tcPr>
            <w:tcW w:w="1300" w:type="dxa"/>
            <w:tcBorders>
              <w:top w:val="nil"/>
              <w:left w:val="nil"/>
              <w:bottom w:val="single" w:sz="4" w:space="0" w:color="auto"/>
              <w:right w:val="single" w:sz="4" w:space="0" w:color="auto"/>
            </w:tcBorders>
            <w:shd w:val="clear" w:color="auto" w:fill="auto"/>
            <w:noWrap/>
            <w:vAlign w:val="bottom"/>
            <w:hideMark/>
          </w:tcPr>
          <w:p w14:paraId="699A42C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28 626,48 Kč</w:t>
            </w:r>
          </w:p>
        </w:tc>
        <w:tc>
          <w:tcPr>
            <w:tcW w:w="542" w:type="dxa"/>
            <w:tcBorders>
              <w:top w:val="nil"/>
              <w:left w:val="nil"/>
              <w:bottom w:val="single" w:sz="4" w:space="0" w:color="auto"/>
              <w:right w:val="single" w:sz="4" w:space="0" w:color="auto"/>
            </w:tcBorders>
            <w:shd w:val="clear" w:color="auto" w:fill="auto"/>
            <w:noWrap/>
            <w:vAlign w:val="bottom"/>
            <w:hideMark/>
          </w:tcPr>
          <w:p w14:paraId="5E00878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vAlign w:val="bottom"/>
            <w:hideMark/>
          </w:tcPr>
          <w:p w14:paraId="555D6CC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0173187</w:t>
            </w:r>
          </w:p>
        </w:tc>
        <w:tc>
          <w:tcPr>
            <w:tcW w:w="1064" w:type="dxa"/>
            <w:tcBorders>
              <w:top w:val="nil"/>
              <w:left w:val="nil"/>
              <w:bottom w:val="single" w:sz="4" w:space="0" w:color="auto"/>
              <w:right w:val="single" w:sz="4" w:space="0" w:color="auto"/>
            </w:tcBorders>
            <w:shd w:val="clear" w:color="auto" w:fill="auto"/>
            <w:noWrap/>
            <w:vAlign w:val="bottom"/>
            <w:hideMark/>
          </w:tcPr>
          <w:p w14:paraId="7C23542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72613788"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169C5FE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5E660132" w14:textId="77777777" w:rsidTr="005F3882">
        <w:trPr>
          <w:trHeight w:val="285"/>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F79826C"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ICS33</w:t>
            </w:r>
          </w:p>
        </w:tc>
        <w:tc>
          <w:tcPr>
            <w:tcW w:w="3391" w:type="dxa"/>
            <w:tcBorders>
              <w:top w:val="nil"/>
              <w:left w:val="nil"/>
              <w:bottom w:val="single" w:sz="4" w:space="0" w:color="auto"/>
              <w:right w:val="single" w:sz="4" w:space="0" w:color="auto"/>
            </w:tcBorders>
            <w:shd w:val="clear" w:color="000000" w:fill="FFFFFF"/>
            <w:noWrap/>
            <w:vAlign w:val="bottom"/>
            <w:hideMark/>
          </w:tcPr>
          <w:p w14:paraId="138D1D76"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Circular Stapler 33mm</w:t>
            </w:r>
          </w:p>
        </w:tc>
        <w:tc>
          <w:tcPr>
            <w:tcW w:w="2047" w:type="dxa"/>
            <w:tcBorders>
              <w:top w:val="nil"/>
              <w:left w:val="nil"/>
              <w:bottom w:val="single" w:sz="4" w:space="0" w:color="auto"/>
              <w:right w:val="single" w:sz="4" w:space="0" w:color="auto"/>
            </w:tcBorders>
            <w:shd w:val="clear" w:color="auto" w:fill="auto"/>
            <w:noWrap/>
            <w:vAlign w:val="center"/>
            <w:hideMark/>
          </w:tcPr>
          <w:p w14:paraId="27B0027F"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Cirkulární stapler 33 mm</w:t>
            </w:r>
          </w:p>
        </w:tc>
        <w:tc>
          <w:tcPr>
            <w:tcW w:w="819" w:type="dxa"/>
            <w:tcBorders>
              <w:top w:val="nil"/>
              <w:left w:val="nil"/>
              <w:bottom w:val="single" w:sz="4" w:space="0" w:color="auto"/>
              <w:right w:val="single" w:sz="4" w:space="0" w:color="auto"/>
            </w:tcBorders>
            <w:shd w:val="clear" w:color="auto" w:fill="auto"/>
            <w:vAlign w:val="center"/>
            <w:hideMark/>
          </w:tcPr>
          <w:p w14:paraId="265C98AE"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1</w:t>
            </w:r>
          </w:p>
        </w:tc>
        <w:tc>
          <w:tcPr>
            <w:tcW w:w="730" w:type="dxa"/>
            <w:tcBorders>
              <w:top w:val="nil"/>
              <w:left w:val="nil"/>
              <w:bottom w:val="single" w:sz="4" w:space="0" w:color="auto"/>
              <w:right w:val="single" w:sz="4" w:space="0" w:color="auto"/>
            </w:tcBorders>
            <w:shd w:val="clear" w:color="000000" w:fill="FFFFFF"/>
            <w:noWrap/>
            <w:vAlign w:val="bottom"/>
            <w:hideMark/>
          </w:tcPr>
          <w:p w14:paraId="495A1D2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9 542,16</w:t>
            </w:r>
          </w:p>
        </w:tc>
        <w:tc>
          <w:tcPr>
            <w:tcW w:w="1300" w:type="dxa"/>
            <w:tcBorders>
              <w:top w:val="nil"/>
              <w:left w:val="nil"/>
              <w:bottom w:val="single" w:sz="4" w:space="0" w:color="auto"/>
              <w:right w:val="single" w:sz="4" w:space="0" w:color="auto"/>
            </w:tcBorders>
            <w:shd w:val="clear" w:color="auto" w:fill="auto"/>
            <w:noWrap/>
            <w:vAlign w:val="bottom"/>
            <w:hideMark/>
          </w:tcPr>
          <w:p w14:paraId="211E62F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9 542,16 Kč</w:t>
            </w:r>
          </w:p>
        </w:tc>
        <w:tc>
          <w:tcPr>
            <w:tcW w:w="542" w:type="dxa"/>
            <w:tcBorders>
              <w:top w:val="nil"/>
              <w:left w:val="nil"/>
              <w:bottom w:val="single" w:sz="4" w:space="0" w:color="auto"/>
              <w:right w:val="single" w:sz="4" w:space="0" w:color="auto"/>
            </w:tcBorders>
            <w:shd w:val="clear" w:color="auto" w:fill="auto"/>
            <w:noWrap/>
            <w:vAlign w:val="bottom"/>
            <w:hideMark/>
          </w:tcPr>
          <w:p w14:paraId="25C7CE9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7D4C378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0173187</w:t>
            </w:r>
          </w:p>
        </w:tc>
        <w:tc>
          <w:tcPr>
            <w:tcW w:w="1064" w:type="dxa"/>
            <w:tcBorders>
              <w:top w:val="nil"/>
              <w:left w:val="nil"/>
              <w:bottom w:val="single" w:sz="4" w:space="0" w:color="auto"/>
              <w:right w:val="single" w:sz="4" w:space="0" w:color="auto"/>
            </w:tcBorders>
            <w:shd w:val="clear" w:color="auto" w:fill="auto"/>
            <w:noWrap/>
            <w:vAlign w:val="bottom"/>
            <w:hideMark/>
          </w:tcPr>
          <w:p w14:paraId="6FFC739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42EA5D03"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33FF261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6ABC311C" w14:textId="77777777" w:rsidTr="005F3882">
        <w:trPr>
          <w:trHeight w:val="285"/>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A48D321"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IECS</w:t>
            </w:r>
          </w:p>
        </w:tc>
        <w:tc>
          <w:tcPr>
            <w:tcW w:w="3391" w:type="dxa"/>
            <w:tcBorders>
              <w:top w:val="nil"/>
              <w:left w:val="nil"/>
              <w:bottom w:val="single" w:sz="4" w:space="0" w:color="auto"/>
              <w:right w:val="single" w:sz="4" w:space="0" w:color="auto"/>
            </w:tcBorders>
            <w:shd w:val="clear" w:color="000000" w:fill="FFFFFF"/>
            <w:noWrap/>
            <w:vAlign w:val="bottom"/>
            <w:hideMark/>
          </w:tcPr>
          <w:p w14:paraId="26D8450C"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Endoscopic Linear Cutter Driving Unit S</w:t>
            </w:r>
          </w:p>
        </w:tc>
        <w:tc>
          <w:tcPr>
            <w:tcW w:w="2047" w:type="dxa"/>
            <w:tcBorders>
              <w:top w:val="nil"/>
              <w:left w:val="nil"/>
              <w:bottom w:val="single" w:sz="4" w:space="0" w:color="auto"/>
              <w:right w:val="single" w:sz="4" w:space="0" w:color="auto"/>
            </w:tcBorders>
            <w:shd w:val="clear" w:color="auto" w:fill="auto"/>
            <w:vAlign w:val="center"/>
            <w:hideMark/>
          </w:tcPr>
          <w:p w14:paraId="51DDAFB4" w14:textId="77777777" w:rsidR="005F3882" w:rsidRPr="005F3882" w:rsidRDefault="005F3882" w:rsidP="005F3882">
            <w:pPr>
              <w:spacing w:line="240" w:lineRule="auto"/>
              <w:jc w:val="left"/>
              <w:rPr>
                <w:rFonts w:ascii="Times New Roman" w:hAnsi="Times New Roman" w:cs="Times New Roman"/>
                <w:color w:val="000000"/>
                <w:sz w:val="20"/>
                <w:szCs w:val="20"/>
              </w:rPr>
            </w:pPr>
            <w:r w:rsidRPr="005F3882">
              <w:rPr>
                <w:rFonts w:ascii="Times New Roman" w:hAnsi="Times New Roman" w:cs="Times New Roman"/>
                <w:color w:val="000000"/>
                <w:sz w:val="20"/>
                <w:szCs w:val="20"/>
              </w:rPr>
              <w:t>Řídící jednotka S, délka 65 mm</w:t>
            </w:r>
          </w:p>
        </w:tc>
        <w:tc>
          <w:tcPr>
            <w:tcW w:w="819" w:type="dxa"/>
            <w:tcBorders>
              <w:top w:val="nil"/>
              <w:left w:val="nil"/>
              <w:bottom w:val="single" w:sz="4" w:space="0" w:color="auto"/>
              <w:right w:val="single" w:sz="4" w:space="0" w:color="auto"/>
            </w:tcBorders>
            <w:shd w:val="clear" w:color="auto" w:fill="auto"/>
            <w:vAlign w:val="center"/>
            <w:hideMark/>
          </w:tcPr>
          <w:p w14:paraId="40AA7E2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1</w:t>
            </w:r>
          </w:p>
        </w:tc>
        <w:tc>
          <w:tcPr>
            <w:tcW w:w="730" w:type="dxa"/>
            <w:tcBorders>
              <w:top w:val="nil"/>
              <w:left w:val="nil"/>
              <w:bottom w:val="single" w:sz="4" w:space="0" w:color="auto"/>
              <w:right w:val="single" w:sz="4" w:space="0" w:color="auto"/>
            </w:tcBorders>
            <w:shd w:val="clear" w:color="000000" w:fill="FFFFFF"/>
            <w:noWrap/>
            <w:vAlign w:val="bottom"/>
            <w:hideMark/>
          </w:tcPr>
          <w:p w14:paraId="67B5ADD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6 500,00</w:t>
            </w:r>
          </w:p>
        </w:tc>
        <w:tc>
          <w:tcPr>
            <w:tcW w:w="1300" w:type="dxa"/>
            <w:tcBorders>
              <w:top w:val="nil"/>
              <w:left w:val="nil"/>
              <w:bottom w:val="single" w:sz="4" w:space="0" w:color="auto"/>
              <w:right w:val="single" w:sz="4" w:space="0" w:color="auto"/>
            </w:tcBorders>
            <w:shd w:val="clear" w:color="auto" w:fill="auto"/>
            <w:noWrap/>
            <w:vAlign w:val="bottom"/>
            <w:hideMark/>
          </w:tcPr>
          <w:p w14:paraId="3FDB535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6 500,00 Kč</w:t>
            </w:r>
          </w:p>
        </w:tc>
        <w:tc>
          <w:tcPr>
            <w:tcW w:w="542" w:type="dxa"/>
            <w:tcBorders>
              <w:top w:val="nil"/>
              <w:left w:val="nil"/>
              <w:bottom w:val="single" w:sz="4" w:space="0" w:color="auto"/>
              <w:right w:val="single" w:sz="4" w:space="0" w:color="auto"/>
            </w:tcBorders>
            <w:shd w:val="clear" w:color="auto" w:fill="auto"/>
            <w:noWrap/>
            <w:vAlign w:val="bottom"/>
            <w:hideMark/>
          </w:tcPr>
          <w:p w14:paraId="5C18436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29DFE09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0173190</w:t>
            </w:r>
          </w:p>
        </w:tc>
        <w:tc>
          <w:tcPr>
            <w:tcW w:w="1064" w:type="dxa"/>
            <w:tcBorders>
              <w:top w:val="nil"/>
              <w:left w:val="nil"/>
              <w:bottom w:val="single" w:sz="4" w:space="0" w:color="auto"/>
              <w:right w:val="single" w:sz="4" w:space="0" w:color="auto"/>
            </w:tcBorders>
            <w:shd w:val="clear" w:color="auto" w:fill="auto"/>
            <w:noWrap/>
            <w:vAlign w:val="bottom"/>
            <w:hideMark/>
          </w:tcPr>
          <w:p w14:paraId="0CB74CC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6F09654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567F3FB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4551FB60" w14:textId="77777777" w:rsidTr="005F3882">
        <w:trPr>
          <w:trHeight w:val="285"/>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0B4F303"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IECM</w:t>
            </w:r>
          </w:p>
        </w:tc>
        <w:tc>
          <w:tcPr>
            <w:tcW w:w="3391" w:type="dxa"/>
            <w:tcBorders>
              <w:top w:val="nil"/>
              <w:left w:val="nil"/>
              <w:bottom w:val="single" w:sz="4" w:space="0" w:color="auto"/>
              <w:right w:val="single" w:sz="4" w:space="0" w:color="auto"/>
            </w:tcBorders>
            <w:shd w:val="clear" w:color="000000" w:fill="FFFFFF"/>
            <w:noWrap/>
            <w:vAlign w:val="bottom"/>
            <w:hideMark/>
          </w:tcPr>
          <w:p w14:paraId="48DB8CE3"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Endoscopic Linear Cutter Driving Unit M</w:t>
            </w:r>
          </w:p>
        </w:tc>
        <w:tc>
          <w:tcPr>
            <w:tcW w:w="2047" w:type="dxa"/>
            <w:tcBorders>
              <w:top w:val="nil"/>
              <w:left w:val="nil"/>
              <w:bottom w:val="single" w:sz="4" w:space="0" w:color="auto"/>
              <w:right w:val="single" w:sz="4" w:space="0" w:color="auto"/>
            </w:tcBorders>
            <w:shd w:val="clear" w:color="auto" w:fill="auto"/>
            <w:vAlign w:val="center"/>
            <w:hideMark/>
          </w:tcPr>
          <w:p w14:paraId="29B8AF4B" w14:textId="77777777" w:rsidR="005F3882" w:rsidRPr="005F3882" w:rsidRDefault="005F3882" w:rsidP="005F3882">
            <w:pPr>
              <w:spacing w:line="240" w:lineRule="auto"/>
              <w:jc w:val="left"/>
              <w:rPr>
                <w:rFonts w:ascii="Times New Roman" w:hAnsi="Times New Roman" w:cs="Times New Roman"/>
                <w:color w:val="000000"/>
                <w:sz w:val="20"/>
                <w:szCs w:val="20"/>
              </w:rPr>
            </w:pPr>
            <w:r w:rsidRPr="005F3882">
              <w:rPr>
                <w:rFonts w:ascii="Times New Roman" w:hAnsi="Times New Roman" w:cs="Times New Roman"/>
                <w:color w:val="000000"/>
                <w:sz w:val="20"/>
                <w:szCs w:val="20"/>
              </w:rPr>
              <w:t>Řídící jednotka M, délka 155 mm</w:t>
            </w:r>
          </w:p>
        </w:tc>
        <w:tc>
          <w:tcPr>
            <w:tcW w:w="819" w:type="dxa"/>
            <w:tcBorders>
              <w:top w:val="nil"/>
              <w:left w:val="nil"/>
              <w:bottom w:val="single" w:sz="4" w:space="0" w:color="auto"/>
              <w:right w:val="single" w:sz="4" w:space="0" w:color="auto"/>
            </w:tcBorders>
            <w:shd w:val="clear" w:color="auto" w:fill="auto"/>
            <w:vAlign w:val="center"/>
            <w:hideMark/>
          </w:tcPr>
          <w:p w14:paraId="2D29870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3</w:t>
            </w:r>
          </w:p>
        </w:tc>
        <w:tc>
          <w:tcPr>
            <w:tcW w:w="730" w:type="dxa"/>
            <w:tcBorders>
              <w:top w:val="nil"/>
              <w:left w:val="nil"/>
              <w:bottom w:val="single" w:sz="4" w:space="0" w:color="auto"/>
              <w:right w:val="single" w:sz="4" w:space="0" w:color="auto"/>
            </w:tcBorders>
            <w:shd w:val="clear" w:color="000000" w:fill="FFFFFF"/>
            <w:noWrap/>
            <w:vAlign w:val="bottom"/>
            <w:hideMark/>
          </w:tcPr>
          <w:p w14:paraId="2D2D9C3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6 500,00</w:t>
            </w:r>
          </w:p>
        </w:tc>
        <w:tc>
          <w:tcPr>
            <w:tcW w:w="1300" w:type="dxa"/>
            <w:tcBorders>
              <w:top w:val="nil"/>
              <w:left w:val="nil"/>
              <w:bottom w:val="single" w:sz="4" w:space="0" w:color="auto"/>
              <w:right w:val="single" w:sz="4" w:space="0" w:color="auto"/>
            </w:tcBorders>
            <w:shd w:val="clear" w:color="auto" w:fill="auto"/>
            <w:noWrap/>
            <w:vAlign w:val="bottom"/>
            <w:hideMark/>
          </w:tcPr>
          <w:p w14:paraId="49CDC15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19 500,00 Kč</w:t>
            </w:r>
          </w:p>
        </w:tc>
        <w:tc>
          <w:tcPr>
            <w:tcW w:w="542" w:type="dxa"/>
            <w:tcBorders>
              <w:top w:val="nil"/>
              <w:left w:val="nil"/>
              <w:bottom w:val="single" w:sz="4" w:space="0" w:color="auto"/>
              <w:right w:val="single" w:sz="4" w:space="0" w:color="auto"/>
            </w:tcBorders>
            <w:shd w:val="clear" w:color="auto" w:fill="auto"/>
            <w:noWrap/>
            <w:vAlign w:val="bottom"/>
            <w:hideMark/>
          </w:tcPr>
          <w:p w14:paraId="757E1F2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027D4BF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0173190</w:t>
            </w:r>
          </w:p>
        </w:tc>
        <w:tc>
          <w:tcPr>
            <w:tcW w:w="1064" w:type="dxa"/>
            <w:tcBorders>
              <w:top w:val="nil"/>
              <w:left w:val="nil"/>
              <w:bottom w:val="single" w:sz="4" w:space="0" w:color="auto"/>
              <w:right w:val="single" w:sz="4" w:space="0" w:color="auto"/>
            </w:tcBorders>
            <w:shd w:val="clear" w:color="auto" w:fill="auto"/>
            <w:noWrap/>
            <w:vAlign w:val="bottom"/>
            <w:hideMark/>
          </w:tcPr>
          <w:p w14:paraId="1BD8433C"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52981BFB"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30764C18"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43B1D632"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752576BA"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IECL</w:t>
            </w:r>
          </w:p>
        </w:tc>
        <w:tc>
          <w:tcPr>
            <w:tcW w:w="3391" w:type="dxa"/>
            <w:tcBorders>
              <w:top w:val="nil"/>
              <w:left w:val="nil"/>
              <w:bottom w:val="single" w:sz="4" w:space="0" w:color="auto"/>
              <w:right w:val="single" w:sz="4" w:space="0" w:color="auto"/>
            </w:tcBorders>
            <w:shd w:val="clear" w:color="000000" w:fill="FFFFFF"/>
            <w:noWrap/>
            <w:vAlign w:val="bottom"/>
            <w:hideMark/>
          </w:tcPr>
          <w:p w14:paraId="3948AA24"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Endoscopic Linear Cutter Driving Unit L</w:t>
            </w:r>
          </w:p>
        </w:tc>
        <w:tc>
          <w:tcPr>
            <w:tcW w:w="2047" w:type="dxa"/>
            <w:tcBorders>
              <w:top w:val="nil"/>
              <w:left w:val="nil"/>
              <w:bottom w:val="single" w:sz="4" w:space="0" w:color="auto"/>
              <w:right w:val="single" w:sz="4" w:space="0" w:color="auto"/>
            </w:tcBorders>
            <w:shd w:val="clear" w:color="auto" w:fill="auto"/>
            <w:vAlign w:val="center"/>
            <w:hideMark/>
          </w:tcPr>
          <w:p w14:paraId="33B40890" w14:textId="77777777" w:rsidR="005F3882" w:rsidRPr="005F3882" w:rsidRDefault="005F3882" w:rsidP="005F3882">
            <w:pPr>
              <w:spacing w:line="240" w:lineRule="auto"/>
              <w:jc w:val="left"/>
              <w:rPr>
                <w:rFonts w:ascii="Times New Roman" w:hAnsi="Times New Roman" w:cs="Times New Roman"/>
                <w:color w:val="000000"/>
                <w:sz w:val="20"/>
                <w:szCs w:val="20"/>
              </w:rPr>
            </w:pPr>
            <w:r w:rsidRPr="005F3882">
              <w:rPr>
                <w:rFonts w:ascii="Times New Roman" w:hAnsi="Times New Roman" w:cs="Times New Roman"/>
                <w:color w:val="000000"/>
                <w:sz w:val="20"/>
                <w:szCs w:val="20"/>
              </w:rPr>
              <w:t>Řídící jednotka L, délka 250 mm</w:t>
            </w:r>
          </w:p>
        </w:tc>
        <w:tc>
          <w:tcPr>
            <w:tcW w:w="819" w:type="dxa"/>
            <w:tcBorders>
              <w:top w:val="nil"/>
              <w:left w:val="nil"/>
              <w:bottom w:val="single" w:sz="4" w:space="0" w:color="auto"/>
              <w:right w:val="single" w:sz="4" w:space="0" w:color="auto"/>
            </w:tcBorders>
            <w:shd w:val="clear" w:color="auto" w:fill="auto"/>
            <w:vAlign w:val="center"/>
            <w:hideMark/>
          </w:tcPr>
          <w:p w14:paraId="1CB93BDB"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3</w:t>
            </w:r>
          </w:p>
        </w:tc>
        <w:tc>
          <w:tcPr>
            <w:tcW w:w="730" w:type="dxa"/>
            <w:tcBorders>
              <w:top w:val="nil"/>
              <w:left w:val="nil"/>
              <w:bottom w:val="single" w:sz="4" w:space="0" w:color="auto"/>
              <w:right w:val="single" w:sz="4" w:space="0" w:color="auto"/>
            </w:tcBorders>
            <w:shd w:val="clear" w:color="000000" w:fill="FFFFFF"/>
            <w:noWrap/>
            <w:vAlign w:val="bottom"/>
            <w:hideMark/>
          </w:tcPr>
          <w:p w14:paraId="0939F53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6 500,00</w:t>
            </w:r>
          </w:p>
        </w:tc>
        <w:tc>
          <w:tcPr>
            <w:tcW w:w="1300" w:type="dxa"/>
            <w:tcBorders>
              <w:top w:val="nil"/>
              <w:left w:val="nil"/>
              <w:bottom w:val="single" w:sz="4" w:space="0" w:color="auto"/>
              <w:right w:val="single" w:sz="4" w:space="0" w:color="auto"/>
            </w:tcBorders>
            <w:shd w:val="clear" w:color="auto" w:fill="auto"/>
            <w:noWrap/>
            <w:vAlign w:val="bottom"/>
            <w:hideMark/>
          </w:tcPr>
          <w:p w14:paraId="0F81CCE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19 500,00 Kč</w:t>
            </w:r>
          </w:p>
        </w:tc>
        <w:tc>
          <w:tcPr>
            <w:tcW w:w="542" w:type="dxa"/>
            <w:tcBorders>
              <w:top w:val="nil"/>
              <w:left w:val="nil"/>
              <w:bottom w:val="single" w:sz="4" w:space="0" w:color="auto"/>
              <w:right w:val="single" w:sz="4" w:space="0" w:color="auto"/>
            </w:tcBorders>
            <w:shd w:val="clear" w:color="auto" w:fill="auto"/>
            <w:noWrap/>
            <w:vAlign w:val="bottom"/>
            <w:hideMark/>
          </w:tcPr>
          <w:p w14:paraId="019D6B3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0F260B0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0173190</w:t>
            </w:r>
          </w:p>
        </w:tc>
        <w:tc>
          <w:tcPr>
            <w:tcW w:w="1064" w:type="dxa"/>
            <w:tcBorders>
              <w:top w:val="nil"/>
              <w:left w:val="nil"/>
              <w:bottom w:val="single" w:sz="4" w:space="0" w:color="auto"/>
              <w:right w:val="single" w:sz="4" w:space="0" w:color="auto"/>
            </w:tcBorders>
            <w:shd w:val="clear" w:color="auto" w:fill="auto"/>
            <w:noWrap/>
            <w:vAlign w:val="bottom"/>
            <w:hideMark/>
          </w:tcPr>
          <w:p w14:paraId="41819EF3"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24BBB758"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50756BB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5CD3833D"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18731508"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IECR60K_1</w:t>
            </w:r>
          </w:p>
        </w:tc>
        <w:tc>
          <w:tcPr>
            <w:tcW w:w="3391" w:type="dxa"/>
            <w:tcBorders>
              <w:top w:val="nil"/>
              <w:left w:val="nil"/>
              <w:bottom w:val="single" w:sz="4" w:space="0" w:color="auto"/>
              <w:right w:val="single" w:sz="4" w:space="0" w:color="auto"/>
            </w:tcBorders>
            <w:shd w:val="clear" w:color="000000" w:fill="FFFFFF"/>
            <w:noWrap/>
            <w:vAlign w:val="bottom"/>
            <w:hideMark/>
          </w:tcPr>
          <w:p w14:paraId="11FA97B8"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Black Articulating Reload 60mm</w:t>
            </w:r>
          </w:p>
        </w:tc>
        <w:tc>
          <w:tcPr>
            <w:tcW w:w="2047" w:type="dxa"/>
            <w:tcBorders>
              <w:top w:val="nil"/>
              <w:left w:val="nil"/>
              <w:bottom w:val="single" w:sz="4" w:space="0" w:color="auto"/>
              <w:right w:val="single" w:sz="4" w:space="0" w:color="auto"/>
            </w:tcBorders>
            <w:shd w:val="clear" w:color="auto" w:fill="auto"/>
            <w:vAlign w:val="center"/>
            <w:hideMark/>
          </w:tcPr>
          <w:p w14:paraId="559B3014"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ČERNÝ 60mm</w:t>
            </w:r>
          </w:p>
        </w:tc>
        <w:tc>
          <w:tcPr>
            <w:tcW w:w="819" w:type="dxa"/>
            <w:tcBorders>
              <w:top w:val="nil"/>
              <w:left w:val="nil"/>
              <w:bottom w:val="single" w:sz="4" w:space="0" w:color="auto"/>
              <w:right w:val="single" w:sz="4" w:space="0" w:color="auto"/>
            </w:tcBorders>
            <w:shd w:val="clear" w:color="auto" w:fill="auto"/>
            <w:vAlign w:val="center"/>
            <w:hideMark/>
          </w:tcPr>
          <w:p w14:paraId="3D905EFC"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6698BCB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5 800,00</w:t>
            </w:r>
          </w:p>
        </w:tc>
        <w:tc>
          <w:tcPr>
            <w:tcW w:w="1300" w:type="dxa"/>
            <w:tcBorders>
              <w:top w:val="nil"/>
              <w:left w:val="nil"/>
              <w:bottom w:val="single" w:sz="4" w:space="0" w:color="auto"/>
              <w:right w:val="single" w:sz="4" w:space="0" w:color="auto"/>
            </w:tcBorders>
            <w:shd w:val="clear" w:color="auto" w:fill="auto"/>
            <w:noWrap/>
            <w:vAlign w:val="bottom"/>
            <w:hideMark/>
          </w:tcPr>
          <w:p w14:paraId="0C8CAA2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46 400,00 Kč</w:t>
            </w:r>
          </w:p>
        </w:tc>
        <w:tc>
          <w:tcPr>
            <w:tcW w:w="542" w:type="dxa"/>
            <w:tcBorders>
              <w:top w:val="nil"/>
              <w:left w:val="nil"/>
              <w:bottom w:val="single" w:sz="4" w:space="0" w:color="auto"/>
              <w:right w:val="single" w:sz="4" w:space="0" w:color="auto"/>
            </w:tcBorders>
            <w:shd w:val="clear" w:color="auto" w:fill="auto"/>
            <w:noWrap/>
            <w:vAlign w:val="bottom"/>
            <w:hideMark/>
          </w:tcPr>
          <w:p w14:paraId="0B683C5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38DF827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0173192</w:t>
            </w:r>
          </w:p>
        </w:tc>
        <w:tc>
          <w:tcPr>
            <w:tcW w:w="1064" w:type="dxa"/>
            <w:tcBorders>
              <w:top w:val="nil"/>
              <w:left w:val="nil"/>
              <w:bottom w:val="single" w:sz="4" w:space="0" w:color="auto"/>
              <w:right w:val="single" w:sz="4" w:space="0" w:color="auto"/>
            </w:tcBorders>
            <w:shd w:val="clear" w:color="auto" w:fill="auto"/>
            <w:noWrap/>
            <w:vAlign w:val="bottom"/>
            <w:hideMark/>
          </w:tcPr>
          <w:p w14:paraId="719DC7AE"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4D0248FC"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6BB6BF3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00758593"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95EB392"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IECR60G_1</w:t>
            </w:r>
          </w:p>
        </w:tc>
        <w:tc>
          <w:tcPr>
            <w:tcW w:w="3391" w:type="dxa"/>
            <w:tcBorders>
              <w:top w:val="nil"/>
              <w:left w:val="nil"/>
              <w:bottom w:val="single" w:sz="4" w:space="0" w:color="auto"/>
              <w:right w:val="single" w:sz="4" w:space="0" w:color="auto"/>
            </w:tcBorders>
            <w:shd w:val="clear" w:color="000000" w:fill="FFFFFF"/>
            <w:noWrap/>
            <w:vAlign w:val="bottom"/>
            <w:hideMark/>
          </w:tcPr>
          <w:p w14:paraId="011BBDE9"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Green Articulating Reload 60mm</w:t>
            </w:r>
          </w:p>
        </w:tc>
        <w:tc>
          <w:tcPr>
            <w:tcW w:w="2047" w:type="dxa"/>
            <w:tcBorders>
              <w:top w:val="nil"/>
              <w:left w:val="nil"/>
              <w:bottom w:val="single" w:sz="4" w:space="0" w:color="auto"/>
              <w:right w:val="single" w:sz="4" w:space="0" w:color="auto"/>
            </w:tcBorders>
            <w:shd w:val="clear" w:color="auto" w:fill="auto"/>
            <w:vAlign w:val="center"/>
            <w:hideMark/>
          </w:tcPr>
          <w:p w14:paraId="20514D44"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ZELENÝ 60mm</w:t>
            </w:r>
          </w:p>
        </w:tc>
        <w:tc>
          <w:tcPr>
            <w:tcW w:w="819" w:type="dxa"/>
            <w:tcBorders>
              <w:top w:val="nil"/>
              <w:left w:val="nil"/>
              <w:bottom w:val="single" w:sz="4" w:space="0" w:color="auto"/>
              <w:right w:val="single" w:sz="4" w:space="0" w:color="auto"/>
            </w:tcBorders>
            <w:shd w:val="clear" w:color="auto" w:fill="auto"/>
            <w:vAlign w:val="center"/>
            <w:hideMark/>
          </w:tcPr>
          <w:p w14:paraId="6A0DF75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34D63DC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6 509,00</w:t>
            </w:r>
          </w:p>
        </w:tc>
        <w:tc>
          <w:tcPr>
            <w:tcW w:w="1300" w:type="dxa"/>
            <w:tcBorders>
              <w:top w:val="nil"/>
              <w:left w:val="nil"/>
              <w:bottom w:val="single" w:sz="4" w:space="0" w:color="auto"/>
              <w:right w:val="single" w:sz="4" w:space="0" w:color="auto"/>
            </w:tcBorders>
            <w:shd w:val="clear" w:color="auto" w:fill="auto"/>
            <w:noWrap/>
            <w:vAlign w:val="bottom"/>
            <w:hideMark/>
          </w:tcPr>
          <w:p w14:paraId="1A0BC40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52 072,00 Kč</w:t>
            </w:r>
          </w:p>
        </w:tc>
        <w:tc>
          <w:tcPr>
            <w:tcW w:w="542" w:type="dxa"/>
            <w:tcBorders>
              <w:top w:val="nil"/>
              <w:left w:val="nil"/>
              <w:bottom w:val="single" w:sz="4" w:space="0" w:color="auto"/>
              <w:right w:val="single" w:sz="4" w:space="0" w:color="auto"/>
            </w:tcBorders>
            <w:shd w:val="clear" w:color="auto" w:fill="auto"/>
            <w:noWrap/>
            <w:vAlign w:val="bottom"/>
            <w:hideMark/>
          </w:tcPr>
          <w:p w14:paraId="506BC26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510E4B1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0173191</w:t>
            </w:r>
          </w:p>
        </w:tc>
        <w:tc>
          <w:tcPr>
            <w:tcW w:w="1064" w:type="dxa"/>
            <w:tcBorders>
              <w:top w:val="nil"/>
              <w:left w:val="nil"/>
              <w:bottom w:val="single" w:sz="4" w:space="0" w:color="auto"/>
              <w:right w:val="single" w:sz="4" w:space="0" w:color="auto"/>
            </w:tcBorders>
            <w:shd w:val="clear" w:color="auto" w:fill="auto"/>
            <w:noWrap/>
            <w:vAlign w:val="bottom"/>
            <w:hideMark/>
          </w:tcPr>
          <w:p w14:paraId="2C64022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13B48178"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0ED79B8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1D1BCFAC"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792067C"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IECR60Y_1</w:t>
            </w:r>
          </w:p>
        </w:tc>
        <w:tc>
          <w:tcPr>
            <w:tcW w:w="3391" w:type="dxa"/>
            <w:tcBorders>
              <w:top w:val="nil"/>
              <w:left w:val="nil"/>
              <w:bottom w:val="single" w:sz="4" w:space="0" w:color="auto"/>
              <w:right w:val="single" w:sz="4" w:space="0" w:color="auto"/>
            </w:tcBorders>
            <w:shd w:val="clear" w:color="000000" w:fill="FFFFFF"/>
            <w:noWrap/>
            <w:vAlign w:val="bottom"/>
            <w:hideMark/>
          </w:tcPr>
          <w:p w14:paraId="780F91B8"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Yellow Articulating Reload 60mm</w:t>
            </w:r>
          </w:p>
        </w:tc>
        <w:tc>
          <w:tcPr>
            <w:tcW w:w="2047" w:type="dxa"/>
            <w:tcBorders>
              <w:top w:val="nil"/>
              <w:left w:val="nil"/>
              <w:bottom w:val="single" w:sz="4" w:space="0" w:color="auto"/>
              <w:right w:val="single" w:sz="4" w:space="0" w:color="auto"/>
            </w:tcBorders>
            <w:shd w:val="clear" w:color="auto" w:fill="auto"/>
            <w:vAlign w:val="center"/>
            <w:hideMark/>
          </w:tcPr>
          <w:p w14:paraId="085640E0"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ŽLUTÝ 60 mm</w:t>
            </w:r>
          </w:p>
        </w:tc>
        <w:tc>
          <w:tcPr>
            <w:tcW w:w="819" w:type="dxa"/>
            <w:tcBorders>
              <w:top w:val="nil"/>
              <w:left w:val="nil"/>
              <w:bottom w:val="single" w:sz="4" w:space="0" w:color="auto"/>
              <w:right w:val="single" w:sz="4" w:space="0" w:color="auto"/>
            </w:tcBorders>
            <w:shd w:val="clear" w:color="auto" w:fill="auto"/>
            <w:vAlign w:val="center"/>
            <w:hideMark/>
          </w:tcPr>
          <w:p w14:paraId="70037CC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50D5FED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6 509,00</w:t>
            </w:r>
          </w:p>
        </w:tc>
        <w:tc>
          <w:tcPr>
            <w:tcW w:w="1300" w:type="dxa"/>
            <w:tcBorders>
              <w:top w:val="nil"/>
              <w:left w:val="nil"/>
              <w:bottom w:val="single" w:sz="4" w:space="0" w:color="auto"/>
              <w:right w:val="single" w:sz="4" w:space="0" w:color="auto"/>
            </w:tcBorders>
            <w:shd w:val="clear" w:color="auto" w:fill="auto"/>
            <w:noWrap/>
            <w:vAlign w:val="bottom"/>
            <w:hideMark/>
          </w:tcPr>
          <w:p w14:paraId="3C9E21F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52 072,00 Kč</w:t>
            </w:r>
          </w:p>
        </w:tc>
        <w:tc>
          <w:tcPr>
            <w:tcW w:w="542" w:type="dxa"/>
            <w:tcBorders>
              <w:top w:val="nil"/>
              <w:left w:val="nil"/>
              <w:bottom w:val="single" w:sz="4" w:space="0" w:color="auto"/>
              <w:right w:val="single" w:sz="4" w:space="0" w:color="auto"/>
            </w:tcBorders>
            <w:shd w:val="clear" w:color="auto" w:fill="auto"/>
            <w:noWrap/>
            <w:vAlign w:val="bottom"/>
            <w:hideMark/>
          </w:tcPr>
          <w:p w14:paraId="198B0DB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0699729C"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0173191</w:t>
            </w:r>
          </w:p>
        </w:tc>
        <w:tc>
          <w:tcPr>
            <w:tcW w:w="1064" w:type="dxa"/>
            <w:tcBorders>
              <w:top w:val="nil"/>
              <w:left w:val="nil"/>
              <w:bottom w:val="single" w:sz="4" w:space="0" w:color="auto"/>
              <w:right w:val="single" w:sz="4" w:space="0" w:color="auto"/>
            </w:tcBorders>
            <w:shd w:val="clear" w:color="auto" w:fill="auto"/>
            <w:noWrap/>
            <w:vAlign w:val="bottom"/>
            <w:hideMark/>
          </w:tcPr>
          <w:p w14:paraId="47CE715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55DEBF9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5D68EB68"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652E5AFA"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EFAB99F"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IECR60B_1</w:t>
            </w:r>
          </w:p>
        </w:tc>
        <w:tc>
          <w:tcPr>
            <w:tcW w:w="3391" w:type="dxa"/>
            <w:tcBorders>
              <w:top w:val="nil"/>
              <w:left w:val="nil"/>
              <w:bottom w:val="single" w:sz="4" w:space="0" w:color="auto"/>
              <w:right w:val="single" w:sz="4" w:space="0" w:color="auto"/>
            </w:tcBorders>
            <w:shd w:val="clear" w:color="000000" w:fill="FFFFFF"/>
            <w:noWrap/>
            <w:vAlign w:val="bottom"/>
            <w:hideMark/>
          </w:tcPr>
          <w:p w14:paraId="03AFF530"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Blue Articulating Reload 60mm</w:t>
            </w:r>
          </w:p>
        </w:tc>
        <w:tc>
          <w:tcPr>
            <w:tcW w:w="2047" w:type="dxa"/>
            <w:tcBorders>
              <w:top w:val="nil"/>
              <w:left w:val="nil"/>
              <w:bottom w:val="single" w:sz="4" w:space="0" w:color="auto"/>
              <w:right w:val="single" w:sz="4" w:space="0" w:color="auto"/>
            </w:tcBorders>
            <w:shd w:val="clear" w:color="auto" w:fill="auto"/>
            <w:vAlign w:val="center"/>
            <w:hideMark/>
          </w:tcPr>
          <w:p w14:paraId="105DDF8C"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MODRÝ 60mm</w:t>
            </w:r>
          </w:p>
        </w:tc>
        <w:tc>
          <w:tcPr>
            <w:tcW w:w="819" w:type="dxa"/>
            <w:tcBorders>
              <w:top w:val="nil"/>
              <w:left w:val="nil"/>
              <w:bottom w:val="single" w:sz="4" w:space="0" w:color="auto"/>
              <w:right w:val="single" w:sz="4" w:space="0" w:color="auto"/>
            </w:tcBorders>
            <w:shd w:val="clear" w:color="auto" w:fill="auto"/>
            <w:noWrap/>
            <w:vAlign w:val="center"/>
            <w:hideMark/>
          </w:tcPr>
          <w:p w14:paraId="7C55BEAB" w14:textId="77777777" w:rsidR="005F3882" w:rsidRPr="005F3882" w:rsidRDefault="005F3882" w:rsidP="005F3882">
            <w:pPr>
              <w:spacing w:line="240" w:lineRule="auto"/>
              <w:jc w:val="center"/>
              <w:rPr>
                <w:rFonts w:ascii="Times New Roman" w:hAnsi="Times New Roman" w:cs="Times New Roman"/>
                <w:color w:val="000000"/>
                <w:sz w:val="20"/>
                <w:szCs w:val="20"/>
              </w:rPr>
            </w:pPr>
            <w:r w:rsidRPr="005F3882">
              <w:rPr>
                <w:rFonts w:ascii="Times New Roman" w:hAnsi="Times New Roman" w:cs="Times New Roman"/>
                <w:color w:val="000000"/>
                <w:sz w:val="20"/>
                <w:szCs w:val="20"/>
              </w:rPr>
              <w:t>32</w:t>
            </w:r>
          </w:p>
        </w:tc>
        <w:tc>
          <w:tcPr>
            <w:tcW w:w="730" w:type="dxa"/>
            <w:tcBorders>
              <w:top w:val="nil"/>
              <w:left w:val="nil"/>
              <w:bottom w:val="single" w:sz="4" w:space="0" w:color="auto"/>
              <w:right w:val="single" w:sz="4" w:space="0" w:color="auto"/>
            </w:tcBorders>
            <w:shd w:val="clear" w:color="000000" w:fill="FFFFFF"/>
            <w:noWrap/>
            <w:vAlign w:val="bottom"/>
            <w:hideMark/>
          </w:tcPr>
          <w:p w14:paraId="0080AAE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6 509,00</w:t>
            </w:r>
          </w:p>
        </w:tc>
        <w:tc>
          <w:tcPr>
            <w:tcW w:w="1300" w:type="dxa"/>
            <w:tcBorders>
              <w:top w:val="nil"/>
              <w:left w:val="nil"/>
              <w:bottom w:val="single" w:sz="4" w:space="0" w:color="auto"/>
              <w:right w:val="single" w:sz="4" w:space="0" w:color="auto"/>
            </w:tcBorders>
            <w:shd w:val="clear" w:color="auto" w:fill="auto"/>
            <w:noWrap/>
            <w:vAlign w:val="bottom"/>
            <w:hideMark/>
          </w:tcPr>
          <w:p w14:paraId="6328E7E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208 288,00 Kč</w:t>
            </w:r>
          </w:p>
        </w:tc>
        <w:tc>
          <w:tcPr>
            <w:tcW w:w="542" w:type="dxa"/>
            <w:tcBorders>
              <w:top w:val="nil"/>
              <w:left w:val="nil"/>
              <w:bottom w:val="single" w:sz="4" w:space="0" w:color="auto"/>
              <w:right w:val="single" w:sz="4" w:space="0" w:color="auto"/>
            </w:tcBorders>
            <w:shd w:val="clear" w:color="auto" w:fill="auto"/>
            <w:noWrap/>
            <w:vAlign w:val="bottom"/>
            <w:hideMark/>
          </w:tcPr>
          <w:p w14:paraId="3356A66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1E397B0E"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0173191</w:t>
            </w:r>
          </w:p>
        </w:tc>
        <w:tc>
          <w:tcPr>
            <w:tcW w:w="1064" w:type="dxa"/>
            <w:tcBorders>
              <w:top w:val="nil"/>
              <w:left w:val="nil"/>
              <w:bottom w:val="single" w:sz="4" w:space="0" w:color="auto"/>
              <w:right w:val="single" w:sz="4" w:space="0" w:color="auto"/>
            </w:tcBorders>
            <w:shd w:val="clear" w:color="auto" w:fill="auto"/>
            <w:noWrap/>
            <w:vAlign w:val="bottom"/>
            <w:hideMark/>
          </w:tcPr>
          <w:p w14:paraId="1E329B2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16781E6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19336EC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1B84964B"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E6524FA"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IECR60W2_1</w:t>
            </w:r>
          </w:p>
        </w:tc>
        <w:tc>
          <w:tcPr>
            <w:tcW w:w="3391" w:type="dxa"/>
            <w:tcBorders>
              <w:top w:val="nil"/>
              <w:left w:val="nil"/>
              <w:bottom w:val="single" w:sz="4" w:space="0" w:color="auto"/>
              <w:right w:val="single" w:sz="4" w:space="0" w:color="auto"/>
            </w:tcBorders>
            <w:shd w:val="clear" w:color="000000" w:fill="FFFFFF"/>
            <w:noWrap/>
            <w:vAlign w:val="bottom"/>
            <w:hideMark/>
          </w:tcPr>
          <w:p w14:paraId="494863D6"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White Articulating Reload 60mm</w:t>
            </w:r>
          </w:p>
        </w:tc>
        <w:tc>
          <w:tcPr>
            <w:tcW w:w="2047" w:type="dxa"/>
            <w:tcBorders>
              <w:top w:val="nil"/>
              <w:left w:val="nil"/>
              <w:bottom w:val="single" w:sz="4" w:space="0" w:color="auto"/>
              <w:right w:val="single" w:sz="4" w:space="0" w:color="auto"/>
            </w:tcBorders>
            <w:shd w:val="clear" w:color="auto" w:fill="auto"/>
            <w:vAlign w:val="center"/>
            <w:hideMark/>
          </w:tcPr>
          <w:p w14:paraId="792ADA7C"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VASKULÁRNÍ BÍLÝ 60mm</w:t>
            </w:r>
          </w:p>
        </w:tc>
        <w:tc>
          <w:tcPr>
            <w:tcW w:w="819" w:type="dxa"/>
            <w:tcBorders>
              <w:top w:val="nil"/>
              <w:left w:val="nil"/>
              <w:bottom w:val="single" w:sz="4" w:space="0" w:color="auto"/>
              <w:right w:val="single" w:sz="4" w:space="0" w:color="auto"/>
            </w:tcBorders>
            <w:shd w:val="clear" w:color="auto" w:fill="auto"/>
            <w:noWrap/>
            <w:vAlign w:val="bottom"/>
            <w:hideMark/>
          </w:tcPr>
          <w:p w14:paraId="7C0CCDC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123EC8D3"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6 509,00</w:t>
            </w:r>
          </w:p>
        </w:tc>
        <w:tc>
          <w:tcPr>
            <w:tcW w:w="1300" w:type="dxa"/>
            <w:tcBorders>
              <w:top w:val="nil"/>
              <w:left w:val="nil"/>
              <w:bottom w:val="single" w:sz="4" w:space="0" w:color="auto"/>
              <w:right w:val="single" w:sz="4" w:space="0" w:color="auto"/>
            </w:tcBorders>
            <w:shd w:val="clear" w:color="auto" w:fill="auto"/>
            <w:noWrap/>
            <w:vAlign w:val="bottom"/>
            <w:hideMark/>
          </w:tcPr>
          <w:p w14:paraId="0DAAFA6E"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52 072,00 Kč</w:t>
            </w:r>
          </w:p>
        </w:tc>
        <w:tc>
          <w:tcPr>
            <w:tcW w:w="542" w:type="dxa"/>
            <w:tcBorders>
              <w:top w:val="nil"/>
              <w:left w:val="nil"/>
              <w:bottom w:val="single" w:sz="4" w:space="0" w:color="auto"/>
              <w:right w:val="single" w:sz="4" w:space="0" w:color="auto"/>
            </w:tcBorders>
            <w:shd w:val="clear" w:color="auto" w:fill="auto"/>
            <w:noWrap/>
            <w:vAlign w:val="bottom"/>
            <w:hideMark/>
          </w:tcPr>
          <w:p w14:paraId="7356152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4875F55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0173191</w:t>
            </w:r>
          </w:p>
        </w:tc>
        <w:tc>
          <w:tcPr>
            <w:tcW w:w="1064" w:type="dxa"/>
            <w:tcBorders>
              <w:top w:val="nil"/>
              <w:left w:val="nil"/>
              <w:bottom w:val="single" w:sz="4" w:space="0" w:color="auto"/>
              <w:right w:val="single" w:sz="4" w:space="0" w:color="auto"/>
            </w:tcBorders>
            <w:shd w:val="clear" w:color="auto" w:fill="auto"/>
            <w:noWrap/>
            <w:vAlign w:val="bottom"/>
            <w:hideMark/>
          </w:tcPr>
          <w:p w14:paraId="7052272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1AB407F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07A33713"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6B69B24D"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48866C2D"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lastRenderedPageBreak/>
              <w:t>IECR45K_1</w:t>
            </w:r>
          </w:p>
        </w:tc>
        <w:tc>
          <w:tcPr>
            <w:tcW w:w="3391" w:type="dxa"/>
            <w:tcBorders>
              <w:top w:val="nil"/>
              <w:left w:val="nil"/>
              <w:bottom w:val="single" w:sz="4" w:space="0" w:color="auto"/>
              <w:right w:val="single" w:sz="4" w:space="0" w:color="auto"/>
            </w:tcBorders>
            <w:shd w:val="clear" w:color="000000" w:fill="FFFFFF"/>
            <w:noWrap/>
            <w:vAlign w:val="bottom"/>
            <w:hideMark/>
          </w:tcPr>
          <w:p w14:paraId="67F0C546"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Black Articulating Reload 45mm</w:t>
            </w:r>
          </w:p>
        </w:tc>
        <w:tc>
          <w:tcPr>
            <w:tcW w:w="2047" w:type="dxa"/>
            <w:tcBorders>
              <w:top w:val="nil"/>
              <w:left w:val="nil"/>
              <w:bottom w:val="single" w:sz="4" w:space="0" w:color="auto"/>
              <w:right w:val="single" w:sz="4" w:space="0" w:color="auto"/>
            </w:tcBorders>
            <w:shd w:val="clear" w:color="auto" w:fill="auto"/>
            <w:vAlign w:val="center"/>
            <w:hideMark/>
          </w:tcPr>
          <w:p w14:paraId="1ACD00D9"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ČERNÝ 45 mm</w:t>
            </w:r>
          </w:p>
        </w:tc>
        <w:tc>
          <w:tcPr>
            <w:tcW w:w="819" w:type="dxa"/>
            <w:tcBorders>
              <w:top w:val="nil"/>
              <w:left w:val="nil"/>
              <w:bottom w:val="single" w:sz="4" w:space="0" w:color="auto"/>
              <w:right w:val="single" w:sz="4" w:space="0" w:color="auto"/>
            </w:tcBorders>
            <w:shd w:val="clear" w:color="auto" w:fill="auto"/>
            <w:noWrap/>
            <w:vAlign w:val="bottom"/>
            <w:hideMark/>
          </w:tcPr>
          <w:p w14:paraId="45A6465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16E4883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5 800,00</w:t>
            </w:r>
          </w:p>
        </w:tc>
        <w:tc>
          <w:tcPr>
            <w:tcW w:w="1300" w:type="dxa"/>
            <w:tcBorders>
              <w:top w:val="nil"/>
              <w:left w:val="nil"/>
              <w:bottom w:val="single" w:sz="4" w:space="0" w:color="auto"/>
              <w:right w:val="single" w:sz="4" w:space="0" w:color="auto"/>
            </w:tcBorders>
            <w:shd w:val="clear" w:color="auto" w:fill="auto"/>
            <w:noWrap/>
            <w:vAlign w:val="bottom"/>
            <w:hideMark/>
          </w:tcPr>
          <w:p w14:paraId="58496F7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46 400,00 Kč</w:t>
            </w:r>
          </w:p>
        </w:tc>
        <w:tc>
          <w:tcPr>
            <w:tcW w:w="542" w:type="dxa"/>
            <w:tcBorders>
              <w:top w:val="nil"/>
              <w:left w:val="nil"/>
              <w:bottom w:val="single" w:sz="4" w:space="0" w:color="auto"/>
              <w:right w:val="single" w:sz="4" w:space="0" w:color="auto"/>
            </w:tcBorders>
            <w:shd w:val="clear" w:color="auto" w:fill="auto"/>
            <w:noWrap/>
            <w:vAlign w:val="bottom"/>
            <w:hideMark/>
          </w:tcPr>
          <w:p w14:paraId="1445A31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4E8D623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0173194</w:t>
            </w:r>
          </w:p>
        </w:tc>
        <w:tc>
          <w:tcPr>
            <w:tcW w:w="1064" w:type="dxa"/>
            <w:tcBorders>
              <w:top w:val="nil"/>
              <w:left w:val="nil"/>
              <w:bottom w:val="single" w:sz="4" w:space="0" w:color="auto"/>
              <w:right w:val="single" w:sz="4" w:space="0" w:color="auto"/>
            </w:tcBorders>
            <w:shd w:val="clear" w:color="auto" w:fill="auto"/>
            <w:noWrap/>
            <w:vAlign w:val="bottom"/>
            <w:hideMark/>
          </w:tcPr>
          <w:p w14:paraId="20FCF9A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240214D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7EE67D8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44459682"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50EA184D"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IECR45G_1</w:t>
            </w:r>
          </w:p>
        </w:tc>
        <w:tc>
          <w:tcPr>
            <w:tcW w:w="3391" w:type="dxa"/>
            <w:tcBorders>
              <w:top w:val="nil"/>
              <w:left w:val="nil"/>
              <w:bottom w:val="single" w:sz="4" w:space="0" w:color="auto"/>
              <w:right w:val="single" w:sz="4" w:space="0" w:color="auto"/>
            </w:tcBorders>
            <w:shd w:val="clear" w:color="000000" w:fill="FFFFFF"/>
            <w:noWrap/>
            <w:vAlign w:val="bottom"/>
            <w:hideMark/>
          </w:tcPr>
          <w:p w14:paraId="3FB32434"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Green Articulating Reload 45mm</w:t>
            </w:r>
          </w:p>
        </w:tc>
        <w:tc>
          <w:tcPr>
            <w:tcW w:w="2047" w:type="dxa"/>
            <w:tcBorders>
              <w:top w:val="nil"/>
              <w:left w:val="nil"/>
              <w:bottom w:val="single" w:sz="4" w:space="0" w:color="auto"/>
              <w:right w:val="single" w:sz="4" w:space="0" w:color="auto"/>
            </w:tcBorders>
            <w:shd w:val="clear" w:color="auto" w:fill="auto"/>
            <w:vAlign w:val="center"/>
            <w:hideMark/>
          </w:tcPr>
          <w:p w14:paraId="5680BDC0"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ZELENÝ 45mm</w:t>
            </w:r>
          </w:p>
        </w:tc>
        <w:tc>
          <w:tcPr>
            <w:tcW w:w="819" w:type="dxa"/>
            <w:tcBorders>
              <w:top w:val="nil"/>
              <w:left w:val="nil"/>
              <w:bottom w:val="single" w:sz="4" w:space="0" w:color="auto"/>
              <w:right w:val="single" w:sz="4" w:space="0" w:color="auto"/>
            </w:tcBorders>
            <w:shd w:val="clear" w:color="auto" w:fill="auto"/>
            <w:noWrap/>
            <w:vAlign w:val="center"/>
            <w:hideMark/>
          </w:tcPr>
          <w:p w14:paraId="23FC46F1" w14:textId="77777777" w:rsidR="005F3882" w:rsidRPr="005F3882" w:rsidRDefault="005F3882" w:rsidP="005F3882">
            <w:pPr>
              <w:spacing w:line="240" w:lineRule="auto"/>
              <w:jc w:val="center"/>
              <w:rPr>
                <w:rFonts w:ascii="Times New Roman" w:hAnsi="Times New Roman" w:cs="Times New Roman"/>
                <w:color w:val="000000"/>
                <w:sz w:val="20"/>
                <w:szCs w:val="20"/>
              </w:rPr>
            </w:pPr>
            <w:r w:rsidRPr="005F3882">
              <w:rPr>
                <w:rFonts w:ascii="Times New Roman" w:hAnsi="Times New Roman" w:cs="Times New Roman"/>
                <w:color w:val="000000"/>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203A5D6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5 800,00</w:t>
            </w:r>
          </w:p>
        </w:tc>
        <w:tc>
          <w:tcPr>
            <w:tcW w:w="1300" w:type="dxa"/>
            <w:tcBorders>
              <w:top w:val="nil"/>
              <w:left w:val="nil"/>
              <w:bottom w:val="single" w:sz="4" w:space="0" w:color="auto"/>
              <w:right w:val="single" w:sz="4" w:space="0" w:color="auto"/>
            </w:tcBorders>
            <w:shd w:val="clear" w:color="auto" w:fill="auto"/>
            <w:noWrap/>
            <w:vAlign w:val="bottom"/>
            <w:hideMark/>
          </w:tcPr>
          <w:p w14:paraId="7A1CECD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46 400,00 Kč</w:t>
            </w:r>
          </w:p>
        </w:tc>
        <w:tc>
          <w:tcPr>
            <w:tcW w:w="542" w:type="dxa"/>
            <w:tcBorders>
              <w:top w:val="nil"/>
              <w:left w:val="nil"/>
              <w:bottom w:val="single" w:sz="4" w:space="0" w:color="auto"/>
              <w:right w:val="single" w:sz="4" w:space="0" w:color="auto"/>
            </w:tcBorders>
            <w:shd w:val="clear" w:color="auto" w:fill="auto"/>
            <w:noWrap/>
            <w:vAlign w:val="bottom"/>
            <w:hideMark/>
          </w:tcPr>
          <w:p w14:paraId="42B6BA1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770DD101"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0173193</w:t>
            </w:r>
          </w:p>
        </w:tc>
        <w:tc>
          <w:tcPr>
            <w:tcW w:w="1064" w:type="dxa"/>
            <w:tcBorders>
              <w:top w:val="nil"/>
              <w:left w:val="nil"/>
              <w:bottom w:val="single" w:sz="4" w:space="0" w:color="auto"/>
              <w:right w:val="single" w:sz="4" w:space="0" w:color="auto"/>
            </w:tcBorders>
            <w:shd w:val="clear" w:color="auto" w:fill="auto"/>
            <w:noWrap/>
            <w:vAlign w:val="bottom"/>
            <w:hideMark/>
          </w:tcPr>
          <w:p w14:paraId="68180C98"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7DA81F8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35CE3EA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76BEA0F7"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CABC1E8"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IECR45Y_1</w:t>
            </w:r>
          </w:p>
        </w:tc>
        <w:tc>
          <w:tcPr>
            <w:tcW w:w="3391" w:type="dxa"/>
            <w:tcBorders>
              <w:top w:val="nil"/>
              <w:left w:val="nil"/>
              <w:bottom w:val="single" w:sz="4" w:space="0" w:color="auto"/>
              <w:right w:val="single" w:sz="4" w:space="0" w:color="auto"/>
            </w:tcBorders>
            <w:shd w:val="clear" w:color="000000" w:fill="FFFFFF"/>
            <w:noWrap/>
            <w:vAlign w:val="bottom"/>
            <w:hideMark/>
          </w:tcPr>
          <w:p w14:paraId="243AC277"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Yellow Articulating Reload 45mm</w:t>
            </w:r>
          </w:p>
        </w:tc>
        <w:tc>
          <w:tcPr>
            <w:tcW w:w="2047" w:type="dxa"/>
            <w:tcBorders>
              <w:top w:val="nil"/>
              <w:left w:val="nil"/>
              <w:bottom w:val="single" w:sz="4" w:space="0" w:color="auto"/>
              <w:right w:val="single" w:sz="4" w:space="0" w:color="auto"/>
            </w:tcBorders>
            <w:shd w:val="clear" w:color="auto" w:fill="auto"/>
            <w:vAlign w:val="center"/>
            <w:hideMark/>
          </w:tcPr>
          <w:p w14:paraId="7D431942"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ŽLUTÝ 45mm</w:t>
            </w:r>
          </w:p>
        </w:tc>
        <w:tc>
          <w:tcPr>
            <w:tcW w:w="819" w:type="dxa"/>
            <w:tcBorders>
              <w:top w:val="nil"/>
              <w:left w:val="nil"/>
              <w:bottom w:val="single" w:sz="4" w:space="0" w:color="auto"/>
              <w:right w:val="single" w:sz="4" w:space="0" w:color="auto"/>
            </w:tcBorders>
            <w:shd w:val="clear" w:color="auto" w:fill="auto"/>
            <w:noWrap/>
            <w:vAlign w:val="center"/>
            <w:hideMark/>
          </w:tcPr>
          <w:p w14:paraId="122CE480" w14:textId="77777777" w:rsidR="005F3882" w:rsidRPr="005F3882" w:rsidRDefault="005F3882" w:rsidP="005F3882">
            <w:pPr>
              <w:spacing w:line="240" w:lineRule="auto"/>
              <w:jc w:val="center"/>
              <w:rPr>
                <w:rFonts w:ascii="Times New Roman" w:hAnsi="Times New Roman" w:cs="Times New Roman"/>
                <w:color w:val="000000"/>
                <w:sz w:val="20"/>
                <w:szCs w:val="20"/>
              </w:rPr>
            </w:pPr>
            <w:r w:rsidRPr="005F3882">
              <w:rPr>
                <w:rFonts w:ascii="Times New Roman" w:hAnsi="Times New Roman" w:cs="Times New Roman"/>
                <w:color w:val="000000"/>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5F46CF2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5 800,00</w:t>
            </w:r>
          </w:p>
        </w:tc>
        <w:tc>
          <w:tcPr>
            <w:tcW w:w="1300" w:type="dxa"/>
            <w:tcBorders>
              <w:top w:val="nil"/>
              <w:left w:val="nil"/>
              <w:bottom w:val="single" w:sz="4" w:space="0" w:color="auto"/>
              <w:right w:val="single" w:sz="4" w:space="0" w:color="auto"/>
            </w:tcBorders>
            <w:shd w:val="clear" w:color="auto" w:fill="auto"/>
            <w:noWrap/>
            <w:vAlign w:val="bottom"/>
            <w:hideMark/>
          </w:tcPr>
          <w:p w14:paraId="3A85DE0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46 400,00 Kč</w:t>
            </w:r>
          </w:p>
        </w:tc>
        <w:tc>
          <w:tcPr>
            <w:tcW w:w="542" w:type="dxa"/>
            <w:tcBorders>
              <w:top w:val="nil"/>
              <w:left w:val="nil"/>
              <w:bottom w:val="single" w:sz="4" w:space="0" w:color="auto"/>
              <w:right w:val="single" w:sz="4" w:space="0" w:color="auto"/>
            </w:tcBorders>
            <w:shd w:val="clear" w:color="auto" w:fill="auto"/>
            <w:noWrap/>
            <w:vAlign w:val="bottom"/>
            <w:hideMark/>
          </w:tcPr>
          <w:p w14:paraId="3CA3FB6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79F15D9C"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0173193</w:t>
            </w:r>
          </w:p>
        </w:tc>
        <w:tc>
          <w:tcPr>
            <w:tcW w:w="1064" w:type="dxa"/>
            <w:tcBorders>
              <w:top w:val="nil"/>
              <w:left w:val="nil"/>
              <w:bottom w:val="single" w:sz="4" w:space="0" w:color="auto"/>
              <w:right w:val="single" w:sz="4" w:space="0" w:color="auto"/>
            </w:tcBorders>
            <w:shd w:val="clear" w:color="auto" w:fill="auto"/>
            <w:noWrap/>
            <w:vAlign w:val="bottom"/>
            <w:hideMark/>
          </w:tcPr>
          <w:p w14:paraId="3BA121C8"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2F99D61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3BB7016E"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6CDED6BE"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0A3212ED"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IECR45B_1</w:t>
            </w:r>
          </w:p>
        </w:tc>
        <w:tc>
          <w:tcPr>
            <w:tcW w:w="3391" w:type="dxa"/>
            <w:tcBorders>
              <w:top w:val="nil"/>
              <w:left w:val="nil"/>
              <w:bottom w:val="single" w:sz="4" w:space="0" w:color="auto"/>
              <w:right w:val="single" w:sz="4" w:space="0" w:color="auto"/>
            </w:tcBorders>
            <w:shd w:val="clear" w:color="000000" w:fill="FFFFFF"/>
            <w:noWrap/>
            <w:vAlign w:val="bottom"/>
            <w:hideMark/>
          </w:tcPr>
          <w:p w14:paraId="3E0CD6DA"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Blue Articulating Reload 45mm</w:t>
            </w:r>
          </w:p>
        </w:tc>
        <w:tc>
          <w:tcPr>
            <w:tcW w:w="2047" w:type="dxa"/>
            <w:tcBorders>
              <w:top w:val="nil"/>
              <w:left w:val="nil"/>
              <w:bottom w:val="single" w:sz="4" w:space="0" w:color="auto"/>
              <w:right w:val="single" w:sz="4" w:space="0" w:color="auto"/>
            </w:tcBorders>
            <w:shd w:val="clear" w:color="auto" w:fill="auto"/>
            <w:vAlign w:val="center"/>
            <w:hideMark/>
          </w:tcPr>
          <w:p w14:paraId="0D9B5159"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MODRÝ 45mm</w:t>
            </w:r>
          </w:p>
        </w:tc>
        <w:tc>
          <w:tcPr>
            <w:tcW w:w="819" w:type="dxa"/>
            <w:tcBorders>
              <w:top w:val="nil"/>
              <w:left w:val="nil"/>
              <w:bottom w:val="single" w:sz="4" w:space="0" w:color="auto"/>
              <w:right w:val="single" w:sz="4" w:space="0" w:color="auto"/>
            </w:tcBorders>
            <w:shd w:val="clear" w:color="auto" w:fill="auto"/>
            <w:noWrap/>
            <w:vAlign w:val="center"/>
            <w:hideMark/>
          </w:tcPr>
          <w:p w14:paraId="1A8C893E" w14:textId="77777777" w:rsidR="005F3882" w:rsidRPr="005F3882" w:rsidRDefault="005F3882" w:rsidP="005F3882">
            <w:pPr>
              <w:spacing w:line="240" w:lineRule="auto"/>
              <w:jc w:val="center"/>
              <w:rPr>
                <w:rFonts w:ascii="Times New Roman" w:hAnsi="Times New Roman" w:cs="Times New Roman"/>
                <w:color w:val="000000"/>
                <w:sz w:val="20"/>
                <w:szCs w:val="20"/>
              </w:rPr>
            </w:pPr>
            <w:r w:rsidRPr="005F3882">
              <w:rPr>
                <w:rFonts w:ascii="Times New Roman" w:hAnsi="Times New Roman" w:cs="Times New Roman"/>
                <w:color w:val="000000"/>
                <w:sz w:val="20"/>
                <w:szCs w:val="20"/>
              </w:rPr>
              <w:t>16</w:t>
            </w:r>
          </w:p>
        </w:tc>
        <w:tc>
          <w:tcPr>
            <w:tcW w:w="730" w:type="dxa"/>
            <w:tcBorders>
              <w:top w:val="nil"/>
              <w:left w:val="nil"/>
              <w:bottom w:val="single" w:sz="4" w:space="0" w:color="auto"/>
              <w:right w:val="single" w:sz="4" w:space="0" w:color="auto"/>
            </w:tcBorders>
            <w:shd w:val="clear" w:color="000000" w:fill="FFFFFF"/>
            <w:noWrap/>
            <w:vAlign w:val="bottom"/>
            <w:hideMark/>
          </w:tcPr>
          <w:p w14:paraId="1C79D50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5 800,00</w:t>
            </w:r>
          </w:p>
        </w:tc>
        <w:tc>
          <w:tcPr>
            <w:tcW w:w="1300" w:type="dxa"/>
            <w:tcBorders>
              <w:top w:val="nil"/>
              <w:left w:val="nil"/>
              <w:bottom w:val="single" w:sz="4" w:space="0" w:color="auto"/>
              <w:right w:val="single" w:sz="4" w:space="0" w:color="auto"/>
            </w:tcBorders>
            <w:shd w:val="clear" w:color="auto" w:fill="auto"/>
            <w:noWrap/>
            <w:vAlign w:val="bottom"/>
            <w:hideMark/>
          </w:tcPr>
          <w:p w14:paraId="08EF698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92 800,00 Kč</w:t>
            </w:r>
          </w:p>
        </w:tc>
        <w:tc>
          <w:tcPr>
            <w:tcW w:w="542" w:type="dxa"/>
            <w:tcBorders>
              <w:top w:val="nil"/>
              <w:left w:val="nil"/>
              <w:bottom w:val="single" w:sz="4" w:space="0" w:color="auto"/>
              <w:right w:val="single" w:sz="4" w:space="0" w:color="auto"/>
            </w:tcBorders>
            <w:shd w:val="clear" w:color="auto" w:fill="auto"/>
            <w:noWrap/>
            <w:vAlign w:val="bottom"/>
            <w:hideMark/>
          </w:tcPr>
          <w:p w14:paraId="63AF578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58BD8B7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0173193</w:t>
            </w:r>
          </w:p>
        </w:tc>
        <w:tc>
          <w:tcPr>
            <w:tcW w:w="1064" w:type="dxa"/>
            <w:tcBorders>
              <w:top w:val="nil"/>
              <w:left w:val="nil"/>
              <w:bottom w:val="single" w:sz="4" w:space="0" w:color="auto"/>
              <w:right w:val="single" w:sz="4" w:space="0" w:color="auto"/>
            </w:tcBorders>
            <w:shd w:val="clear" w:color="auto" w:fill="auto"/>
            <w:noWrap/>
            <w:vAlign w:val="bottom"/>
            <w:hideMark/>
          </w:tcPr>
          <w:p w14:paraId="7A9C419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578E787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0FAFF88C"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6F5D2CF8"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3BE12698"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IECR45W_1</w:t>
            </w:r>
          </w:p>
        </w:tc>
        <w:tc>
          <w:tcPr>
            <w:tcW w:w="3391" w:type="dxa"/>
            <w:tcBorders>
              <w:top w:val="nil"/>
              <w:left w:val="nil"/>
              <w:bottom w:val="single" w:sz="4" w:space="0" w:color="auto"/>
              <w:right w:val="single" w:sz="4" w:space="0" w:color="auto"/>
            </w:tcBorders>
            <w:shd w:val="clear" w:color="000000" w:fill="FFFFFF"/>
            <w:noWrap/>
            <w:vAlign w:val="bottom"/>
            <w:hideMark/>
          </w:tcPr>
          <w:p w14:paraId="47925A87"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White Articulating Reload 45mm</w:t>
            </w:r>
          </w:p>
        </w:tc>
        <w:tc>
          <w:tcPr>
            <w:tcW w:w="2047" w:type="dxa"/>
            <w:tcBorders>
              <w:top w:val="nil"/>
              <w:left w:val="nil"/>
              <w:bottom w:val="single" w:sz="4" w:space="0" w:color="auto"/>
              <w:right w:val="single" w:sz="4" w:space="0" w:color="auto"/>
            </w:tcBorders>
            <w:shd w:val="clear" w:color="auto" w:fill="auto"/>
            <w:vAlign w:val="center"/>
            <w:hideMark/>
          </w:tcPr>
          <w:p w14:paraId="54A7C78E"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VASKULÁRNÍ BÍLÝ 45mm</w:t>
            </w:r>
          </w:p>
        </w:tc>
        <w:tc>
          <w:tcPr>
            <w:tcW w:w="819" w:type="dxa"/>
            <w:tcBorders>
              <w:top w:val="nil"/>
              <w:left w:val="nil"/>
              <w:bottom w:val="single" w:sz="4" w:space="0" w:color="auto"/>
              <w:right w:val="single" w:sz="4" w:space="0" w:color="auto"/>
            </w:tcBorders>
            <w:shd w:val="clear" w:color="auto" w:fill="auto"/>
            <w:noWrap/>
            <w:vAlign w:val="center"/>
            <w:hideMark/>
          </w:tcPr>
          <w:p w14:paraId="439F7C9C" w14:textId="77777777" w:rsidR="005F3882" w:rsidRPr="005F3882" w:rsidRDefault="005F3882" w:rsidP="005F3882">
            <w:pPr>
              <w:spacing w:line="240" w:lineRule="auto"/>
              <w:jc w:val="center"/>
              <w:rPr>
                <w:rFonts w:ascii="Times New Roman" w:hAnsi="Times New Roman" w:cs="Times New Roman"/>
                <w:color w:val="000000"/>
                <w:sz w:val="20"/>
                <w:szCs w:val="20"/>
              </w:rPr>
            </w:pPr>
            <w:r w:rsidRPr="005F3882">
              <w:rPr>
                <w:rFonts w:ascii="Times New Roman" w:hAnsi="Times New Roman" w:cs="Times New Roman"/>
                <w:color w:val="000000"/>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587C475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5 800,00</w:t>
            </w:r>
          </w:p>
        </w:tc>
        <w:tc>
          <w:tcPr>
            <w:tcW w:w="1300" w:type="dxa"/>
            <w:tcBorders>
              <w:top w:val="nil"/>
              <w:left w:val="nil"/>
              <w:bottom w:val="single" w:sz="4" w:space="0" w:color="auto"/>
              <w:right w:val="single" w:sz="4" w:space="0" w:color="auto"/>
            </w:tcBorders>
            <w:shd w:val="clear" w:color="auto" w:fill="auto"/>
            <w:noWrap/>
            <w:vAlign w:val="bottom"/>
            <w:hideMark/>
          </w:tcPr>
          <w:p w14:paraId="32C97FD7"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46 400,00 Kč</w:t>
            </w:r>
          </w:p>
        </w:tc>
        <w:tc>
          <w:tcPr>
            <w:tcW w:w="542" w:type="dxa"/>
            <w:tcBorders>
              <w:top w:val="nil"/>
              <w:left w:val="nil"/>
              <w:bottom w:val="single" w:sz="4" w:space="0" w:color="auto"/>
              <w:right w:val="single" w:sz="4" w:space="0" w:color="auto"/>
            </w:tcBorders>
            <w:shd w:val="clear" w:color="auto" w:fill="auto"/>
            <w:noWrap/>
            <w:vAlign w:val="bottom"/>
            <w:hideMark/>
          </w:tcPr>
          <w:p w14:paraId="773A2D8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0DF16664"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0173193</w:t>
            </w:r>
          </w:p>
        </w:tc>
        <w:tc>
          <w:tcPr>
            <w:tcW w:w="1064" w:type="dxa"/>
            <w:tcBorders>
              <w:top w:val="nil"/>
              <w:left w:val="nil"/>
              <w:bottom w:val="single" w:sz="4" w:space="0" w:color="auto"/>
              <w:right w:val="single" w:sz="4" w:space="0" w:color="auto"/>
            </w:tcBorders>
            <w:shd w:val="clear" w:color="auto" w:fill="auto"/>
            <w:noWrap/>
            <w:vAlign w:val="bottom"/>
            <w:hideMark/>
          </w:tcPr>
          <w:p w14:paraId="00F1D5C9"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58A3301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077A06A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6D673CDC"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6493282B"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IECR30B_1</w:t>
            </w:r>
          </w:p>
        </w:tc>
        <w:tc>
          <w:tcPr>
            <w:tcW w:w="3391" w:type="dxa"/>
            <w:tcBorders>
              <w:top w:val="nil"/>
              <w:left w:val="nil"/>
              <w:bottom w:val="single" w:sz="4" w:space="0" w:color="auto"/>
              <w:right w:val="single" w:sz="4" w:space="0" w:color="auto"/>
            </w:tcBorders>
            <w:shd w:val="clear" w:color="000000" w:fill="FFFFFF"/>
            <w:noWrap/>
            <w:vAlign w:val="bottom"/>
            <w:hideMark/>
          </w:tcPr>
          <w:p w14:paraId="7C78E00B"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Blue Articulating Reload 30mm</w:t>
            </w:r>
          </w:p>
        </w:tc>
        <w:tc>
          <w:tcPr>
            <w:tcW w:w="2047" w:type="dxa"/>
            <w:tcBorders>
              <w:top w:val="nil"/>
              <w:left w:val="nil"/>
              <w:bottom w:val="single" w:sz="4" w:space="0" w:color="auto"/>
              <w:right w:val="single" w:sz="4" w:space="0" w:color="auto"/>
            </w:tcBorders>
            <w:shd w:val="clear" w:color="auto" w:fill="auto"/>
            <w:vAlign w:val="center"/>
            <w:hideMark/>
          </w:tcPr>
          <w:p w14:paraId="443811D0"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MODRÝ, 30mm</w:t>
            </w:r>
          </w:p>
        </w:tc>
        <w:tc>
          <w:tcPr>
            <w:tcW w:w="819" w:type="dxa"/>
            <w:tcBorders>
              <w:top w:val="nil"/>
              <w:left w:val="nil"/>
              <w:bottom w:val="single" w:sz="4" w:space="0" w:color="auto"/>
              <w:right w:val="single" w:sz="4" w:space="0" w:color="auto"/>
            </w:tcBorders>
            <w:shd w:val="clear" w:color="auto" w:fill="auto"/>
            <w:noWrap/>
            <w:vAlign w:val="center"/>
            <w:hideMark/>
          </w:tcPr>
          <w:p w14:paraId="3610304E" w14:textId="77777777" w:rsidR="005F3882" w:rsidRPr="005F3882" w:rsidRDefault="005F3882" w:rsidP="005F3882">
            <w:pPr>
              <w:spacing w:line="240" w:lineRule="auto"/>
              <w:jc w:val="center"/>
              <w:rPr>
                <w:rFonts w:ascii="Times New Roman" w:hAnsi="Times New Roman" w:cs="Times New Roman"/>
                <w:color w:val="000000"/>
                <w:sz w:val="20"/>
                <w:szCs w:val="20"/>
              </w:rPr>
            </w:pPr>
            <w:r w:rsidRPr="005F3882">
              <w:rPr>
                <w:rFonts w:ascii="Times New Roman" w:hAnsi="Times New Roman" w:cs="Times New Roman"/>
                <w:color w:val="000000"/>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2619EEB6"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5 800,00</w:t>
            </w:r>
          </w:p>
        </w:tc>
        <w:tc>
          <w:tcPr>
            <w:tcW w:w="1300" w:type="dxa"/>
            <w:tcBorders>
              <w:top w:val="nil"/>
              <w:left w:val="nil"/>
              <w:bottom w:val="single" w:sz="4" w:space="0" w:color="auto"/>
              <w:right w:val="single" w:sz="4" w:space="0" w:color="auto"/>
            </w:tcBorders>
            <w:shd w:val="clear" w:color="auto" w:fill="auto"/>
            <w:noWrap/>
            <w:vAlign w:val="bottom"/>
            <w:hideMark/>
          </w:tcPr>
          <w:p w14:paraId="4BE795CE"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46 400,00 Kč</w:t>
            </w:r>
          </w:p>
        </w:tc>
        <w:tc>
          <w:tcPr>
            <w:tcW w:w="542" w:type="dxa"/>
            <w:tcBorders>
              <w:top w:val="nil"/>
              <w:left w:val="nil"/>
              <w:bottom w:val="single" w:sz="4" w:space="0" w:color="auto"/>
              <w:right w:val="single" w:sz="4" w:space="0" w:color="auto"/>
            </w:tcBorders>
            <w:shd w:val="clear" w:color="auto" w:fill="auto"/>
            <w:noWrap/>
            <w:vAlign w:val="bottom"/>
            <w:hideMark/>
          </w:tcPr>
          <w:p w14:paraId="0E6AE9F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369D577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0173195</w:t>
            </w:r>
          </w:p>
        </w:tc>
        <w:tc>
          <w:tcPr>
            <w:tcW w:w="1064" w:type="dxa"/>
            <w:tcBorders>
              <w:top w:val="nil"/>
              <w:left w:val="nil"/>
              <w:bottom w:val="single" w:sz="4" w:space="0" w:color="auto"/>
              <w:right w:val="single" w:sz="4" w:space="0" w:color="auto"/>
            </w:tcBorders>
            <w:shd w:val="clear" w:color="auto" w:fill="auto"/>
            <w:noWrap/>
            <w:vAlign w:val="bottom"/>
            <w:hideMark/>
          </w:tcPr>
          <w:p w14:paraId="4D30F0FB"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69999FFA"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459B2F02"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r w:rsidR="005F3882" w:rsidRPr="005F3882" w14:paraId="6F7AC60F" w14:textId="77777777" w:rsidTr="005F3882">
        <w:trPr>
          <w:trHeight w:val="260"/>
        </w:trPr>
        <w:tc>
          <w:tcPr>
            <w:tcW w:w="1231" w:type="dxa"/>
            <w:tcBorders>
              <w:top w:val="nil"/>
              <w:left w:val="single" w:sz="4" w:space="0" w:color="auto"/>
              <w:bottom w:val="single" w:sz="4" w:space="0" w:color="auto"/>
              <w:right w:val="single" w:sz="4" w:space="0" w:color="auto"/>
            </w:tcBorders>
            <w:shd w:val="clear" w:color="auto" w:fill="auto"/>
            <w:noWrap/>
            <w:vAlign w:val="center"/>
            <w:hideMark/>
          </w:tcPr>
          <w:p w14:paraId="2C96BBA9" w14:textId="77777777" w:rsidR="005F3882" w:rsidRPr="005F3882" w:rsidRDefault="005F3882" w:rsidP="005F3882">
            <w:pPr>
              <w:spacing w:line="240" w:lineRule="auto"/>
              <w:jc w:val="left"/>
              <w:rPr>
                <w:rFonts w:ascii="Times New Roman" w:hAnsi="Times New Roman" w:cs="Times New Roman"/>
                <w:b/>
                <w:bCs/>
                <w:sz w:val="20"/>
                <w:szCs w:val="20"/>
              </w:rPr>
            </w:pPr>
            <w:r w:rsidRPr="005F3882">
              <w:rPr>
                <w:rFonts w:ascii="Times New Roman" w:hAnsi="Times New Roman" w:cs="Times New Roman"/>
                <w:b/>
                <w:bCs/>
                <w:sz w:val="20"/>
                <w:szCs w:val="20"/>
              </w:rPr>
              <w:t>IECR30W_1</w:t>
            </w:r>
          </w:p>
        </w:tc>
        <w:tc>
          <w:tcPr>
            <w:tcW w:w="3391" w:type="dxa"/>
            <w:tcBorders>
              <w:top w:val="nil"/>
              <w:left w:val="nil"/>
              <w:bottom w:val="single" w:sz="4" w:space="0" w:color="auto"/>
              <w:right w:val="single" w:sz="4" w:space="0" w:color="auto"/>
            </w:tcBorders>
            <w:shd w:val="clear" w:color="000000" w:fill="FFFFFF"/>
            <w:noWrap/>
            <w:vAlign w:val="bottom"/>
            <w:hideMark/>
          </w:tcPr>
          <w:p w14:paraId="2DAA0010"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White Articulating Reload 30mm</w:t>
            </w:r>
          </w:p>
        </w:tc>
        <w:tc>
          <w:tcPr>
            <w:tcW w:w="2047" w:type="dxa"/>
            <w:tcBorders>
              <w:top w:val="nil"/>
              <w:left w:val="nil"/>
              <w:bottom w:val="single" w:sz="4" w:space="0" w:color="auto"/>
              <w:right w:val="single" w:sz="4" w:space="0" w:color="auto"/>
            </w:tcBorders>
            <w:shd w:val="clear" w:color="auto" w:fill="auto"/>
            <w:vAlign w:val="center"/>
            <w:hideMark/>
          </w:tcPr>
          <w:p w14:paraId="6DD12C18" w14:textId="77777777" w:rsidR="005F3882" w:rsidRPr="005F3882" w:rsidRDefault="005F3882" w:rsidP="005F3882">
            <w:pPr>
              <w:spacing w:line="240" w:lineRule="auto"/>
              <w:jc w:val="left"/>
              <w:rPr>
                <w:rFonts w:ascii="Times New Roman" w:hAnsi="Times New Roman" w:cs="Times New Roman"/>
                <w:sz w:val="20"/>
                <w:szCs w:val="20"/>
              </w:rPr>
            </w:pPr>
            <w:r w:rsidRPr="005F3882">
              <w:rPr>
                <w:rFonts w:ascii="Times New Roman" w:hAnsi="Times New Roman" w:cs="Times New Roman"/>
                <w:sz w:val="20"/>
                <w:szCs w:val="20"/>
              </w:rPr>
              <w:t>Artikulační zásobník VASKULÁRNÍ BÍLÝ 30mm</w:t>
            </w:r>
          </w:p>
        </w:tc>
        <w:tc>
          <w:tcPr>
            <w:tcW w:w="819" w:type="dxa"/>
            <w:tcBorders>
              <w:top w:val="nil"/>
              <w:left w:val="nil"/>
              <w:bottom w:val="single" w:sz="4" w:space="0" w:color="auto"/>
              <w:right w:val="single" w:sz="4" w:space="0" w:color="auto"/>
            </w:tcBorders>
            <w:shd w:val="clear" w:color="auto" w:fill="auto"/>
            <w:noWrap/>
            <w:vAlign w:val="center"/>
            <w:hideMark/>
          </w:tcPr>
          <w:p w14:paraId="0C957D19" w14:textId="77777777" w:rsidR="005F3882" w:rsidRPr="005F3882" w:rsidRDefault="005F3882" w:rsidP="005F3882">
            <w:pPr>
              <w:spacing w:line="240" w:lineRule="auto"/>
              <w:jc w:val="center"/>
              <w:rPr>
                <w:rFonts w:ascii="Times New Roman" w:hAnsi="Times New Roman" w:cs="Times New Roman"/>
                <w:color w:val="000000"/>
                <w:sz w:val="20"/>
                <w:szCs w:val="20"/>
              </w:rPr>
            </w:pPr>
            <w:r w:rsidRPr="005F3882">
              <w:rPr>
                <w:rFonts w:ascii="Times New Roman" w:hAnsi="Times New Roman" w:cs="Times New Roman"/>
                <w:color w:val="000000"/>
                <w:sz w:val="20"/>
                <w:szCs w:val="20"/>
              </w:rPr>
              <w:t>8</w:t>
            </w:r>
          </w:p>
        </w:tc>
        <w:tc>
          <w:tcPr>
            <w:tcW w:w="730" w:type="dxa"/>
            <w:tcBorders>
              <w:top w:val="nil"/>
              <w:left w:val="nil"/>
              <w:bottom w:val="single" w:sz="4" w:space="0" w:color="auto"/>
              <w:right w:val="single" w:sz="4" w:space="0" w:color="auto"/>
            </w:tcBorders>
            <w:shd w:val="clear" w:color="000000" w:fill="FFFFFF"/>
            <w:noWrap/>
            <w:vAlign w:val="bottom"/>
            <w:hideMark/>
          </w:tcPr>
          <w:p w14:paraId="5DECDC9B"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5 800,00</w:t>
            </w:r>
          </w:p>
        </w:tc>
        <w:tc>
          <w:tcPr>
            <w:tcW w:w="1300" w:type="dxa"/>
            <w:tcBorders>
              <w:top w:val="nil"/>
              <w:left w:val="nil"/>
              <w:bottom w:val="single" w:sz="4" w:space="0" w:color="auto"/>
              <w:right w:val="single" w:sz="4" w:space="0" w:color="auto"/>
            </w:tcBorders>
            <w:shd w:val="clear" w:color="auto" w:fill="auto"/>
            <w:noWrap/>
            <w:vAlign w:val="bottom"/>
            <w:hideMark/>
          </w:tcPr>
          <w:p w14:paraId="62D80CCF"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46 400,00 Kč</w:t>
            </w:r>
          </w:p>
        </w:tc>
        <w:tc>
          <w:tcPr>
            <w:tcW w:w="542" w:type="dxa"/>
            <w:tcBorders>
              <w:top w:val="nil"/>
              <w:left w:val="nil"/>
              <w:bottom w:val="single" w:sz="4" w:space="0" w:color="auto"/>
              <w:right w:val="single" w:sz="4" w:space="0" w:color="auto"/>
            </w:tcBorders>
            <w:shd w:val="clear" w:color="auto" w:fill="auto"/>
            <w:noWrap/>
            <w:vAlign w:val="bottom"/>
            <w:hideMark/>
          </w:tcPr>
          <w:p w14:paraId="15704DA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21</w:t>
            </w:r>
          </w:p>
        </w:tc>
        <w:tc>
          <w:tcPr>
            <w:tcW w:w="780" w:type="dxa"/>
            <w:tcBorders>
              <w:top w:val="nil"/>
              <w:left w:val="nil"/>
              <w:bottom w:val="single" w:sz="4" w:space="0" w:color="auto"/>
              <w:right w:val="single" w:sz="4" w:space="0" w:color="auto"/>
            </w:tcBorders>
            <w:shd w:val="clear" w:color="auto" w:fill="auto"/>
            <w:noWrap/>
            <w:vAlign w:val="bottom"/>
            <w:hideMark/>
          </w:tcPr>
          <w:p w14:paraId="105EA03C"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0173195</w:t>
            </w:r>
          </w:p>
        </w:tc>
        <w:tc>
          <w:tcPr>
            <w:tcW w:w="1064" w:type="dxa"/>
            <w:tcBorders>
              <w:top w:val="nil"/>
              <w:left w:val="nil"/>
              <w:bottom w:val="single" w:sz="4" w:space="0" w:color="auto"/>
              <w:right w:val="single" w:sz="4" w:space="0" w:color="auto"/>
            </w:tcBorders>
            <w:shd w:val="clear" w:color="auto" w:fill="auto"/>
            <w:noWrap/>
            <w:vAlign w:val="bottom"/>
            <w:hideMark/>
          </w:tcPr>
          <w:p w14:paraId="1935DE9D"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IIb</w:t>
            </w:r>
          </w:p>
        </w:tc>
        <w:tc>
          <w:tcPr>
            <w:tcW w:w="664" w:type="dxa"/>
            <w:tcBorders>
              <w:top w:val="nil"/>
              <w:left w:val="nil"/>
              <w:bottom w:val="single" w:sz="4" w:space="0" w:color="auto"/>
              <w:right w:val="single" w:sz="4" w:space="0" w:color="auto"/>
            </w:tcBorders>
            <w:shd w:val="clear" w:color="auto" w:fill="auto"/>
            <w:noWrap/>
            <w:vAlign w:val="bottom"/>
            <w:hideMark/>
          </w:tcPr>
          <w:p w14:paraId="42A9E515"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ne</w:t>
            </w:r>
          </w:p>
        </w:tc>
        <w:tc>
          <w:tcPr>
            <w:tcW w:w="1397" w:type="dxa"/>
            <w:tcBorders>
              <w:top w:val="nil"/>
              <w:left w:val="nil"/>
              <w:bottom w:val="single" w:sz="4" w:space="0" w:color="auto"/>
              <w:right w:val="single" w:sz="4" w:space="0" w:color="auto"/>
            </w:tcBorders>
            <w:shd w:val="clear" w:color="auto" w:fill="auto"/>
            <w:noWrap/>
            <w:vAlign w:val="bottom"/>
            <w:hideMark/>
          </w:tcPr>
          <w:p w14:paraId="0AC62B60" w14:textId="77777777" w:rsidR="005F3882" w:rsidRPr="005F3882" w:rsidRDefault="005F3882" w:rsidP="005F3882">
            <w:pPr>
              <w:spacing w:line="240" w:lineRule="auto"/>
              <w:jc w:val="center"/>
              <w:rPr>
                <w:rFonts w:ascii="Times New Roman" w:hAnsi="Times New Roman" w:cs="Times New Roman"/>
                <w:sz w:val="20"/>
                <w:szCs w:val="20"/>
              </w:rPr>
            </w:pPr>
            <w:r w:rsidRPr="005F3882">
              <w:rPr>
                <w:rFonts w:ascii="Times New Roman" w:hAnsi="Times New Roman" w:cs="Times New Roman"/>
                <w:sz w:val="20"/>
                <w:szCs w:val="20"/>
              </w:rPr>
              <w:t>SZM_NAHRAD</w:t>
            </w:r>
          </w:p>
        </w:tc>
      </w:tr>
    </w:tbl>
    <w:p w14:paraId="29C0E4F6" w14:textId="77777777" w:rsidR="000729CF" w:rsidRDefault="000729CF" w:rsidP="000729CF"/>
    <w:sectPr w:rsidR="000729C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A26D6" w14:textId="77777777" w:rsidR="00003BD1" w:rsidRDefault="00003BD1" w:rsidP="006337DC">
      <w:r>
        <w:separator/>
      </w:r>
    </w:p>
  </w:endnote>
  <w:endnote w:type="continuationSeparator" w:id="0">
    <w:p w14:paraId="2F7CC887" w14:textId="77777777" w:rsidR="00003BD1" w:rsidRDefault="00003BD1"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C" w14:textId="4DE8D8F6"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72730">
      <w:rPr>
        <w:noProof/>
        <w:sz w:val="20"/>
        <w:szCs w:val="20"/>
      </w:rPr>
      <w:t>6</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E" w14:textId="186CB7DE" w:rsidR="001B5F9C" w:rsidRDefault="001B5F9C">
    <w:pPr>
      <w:pStyle w:val="Zpat"/>
      <w:jc w:val="center"/>
    </w:pPr>
    <w:r>
      <w:fldChar w:fldCharType="begin"/>
    </w:r>
    <w:r>
      <w:instrText>PAGE   \* MERGEFORMAT</w:instrText>
    </w:r>
    <w:r>
      <w:fldChar w:fldCharType="separate"/>
    </w:r>
    <w:r w:rsidR="00972730">
      <w:rPr>
        <w:noProof/>
      </w:rPr>
      <w:t>7</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7BFBC" w14:textId="77777777" w:rsidR="00003BD1" w:rsidRDefault="00003BD1" w:rsidP="006337DC">
      <w:r>
        <w:separator/>
      </w:r>
    </w:p>
  </w:footnote>
  <w:footnote w:type="continuationSeparator" w:id="0">
    <w:p w14:paraId="77B01948" w14:textId="77777777" w:rsidR="00003BD1" w:rsidRDefault="00003BD1"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6200" w14:textId="3737341C" w:rsidR="00F6125F" w:rsidRDefault="00F6125F">
    <w:pPr>
      <w:pStyle w:val="Zhlav"/>
    </w:pPr>
    <w:r>
      <w:tab/>
    </w:r>
    <w:r>
      <w:tab/>
      <w:t>KS/2311/2023/Pi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6"/>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3BD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3882"/>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6A7"/>
    <w:rsid w:val="00836A00"/>
    <w:rsid w:val="00842958"/>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2730"/>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1CB8"/>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B2A41"/>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45D44"/>
    <w:rsid w:val="00E51072"/>
    <w:rsid w:val="00E51AA5"/>
    <w:rsid w:val="00E54C4A"/>
    <w:rsid w:val="00E5651F"/>
    <w:rsid w:val="00E60B3E"/>
    <w:rsid w:val="00E628F5"/>
    <w:rsid w:val="00E65666"/>
    <w:rsid w:val="00E663C5"/>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125F"/>
    <w:rsid w:val="00F6327E"/>
    <w:rsid w:val="00F7071B"/>
    <w:rsid w:val="00F70BA0"/>
    <w:rsid w:val="00F72C37"/>
    <w:rsid w:val="00F8330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681">
      <w:bodyDiv w:val="1"/>
      <w:marLeft w:val="0"/>
      <w:marRight w:val="0"/>
      <w:marTop w:val="0"/>
      <w:marBottom w:val="0"/>
      <w:divBdr>
        <w:top w:val="none" w:sz="0" w:space="0" w:color="auto"/>
        <w:left w:val="none" w:sz="0" w:space="0" w:color="auto"/>
        <w:bottom w:val="none" w:sz="0" w:space="0" w:color="auto"/>
        <w:right w:val="none" w:sz="0" w:space="0" w:color="auto"/>
      </w:divBdr>
    </w:div>
    <w:div w:id="154730535">
      <w:bodyDiv w:val="1"/>
      <w:marLeft w:val="0"/>
      <w:marRight w:val="0"/>
      <w:marTop w:val="0"/>
      <w:marBottom w:val="0"/>
      <w:divBdr>
        <w:top w:val="none" w:sz="0" w:space="0" w:color="auto"/>
        <w:left w:val="none" w:sz="0" w:space="0" w:color="auto"/>
        <w:bottom w:val="none" w:sz="0" w:space="0" w:color="auto"/>
        <w:right w:val="none" w:sz="0" w:space="0" w:color="auto"/>
      </w:divBdr>
    </w:div>
    <w:div w:id="662008009">
      <w:bodyDiv w:val="1"/>
      <w:marLeft w:val="0"/>
      <w:marRight w:val="0"/>
      <w:marTop w:val="0"/>
      <w:marBottom w:val="0"/>
      <w:divBdr>
        <w:top w:val="none" w:sz="0" w:space="0" w:color="auto"/>
        <w:left w:val="none" w:sz="0" w:space="0" w:color="auto"/>
        <w:bottom w:val="none" w:sz="0" w:space="0" w:color="auto"/>
        <w:right w:val="none" w:sz="0" w:space="0" w:color="auto"/>
      </w:divBdr>
    </w:div>
    <w:div w:id="1037320557">
      <w:bodyDiv w:val="1"/>
      <w:marLeft w:val="0"/>
      <w:marRight w:val="0"/>
      <w:marTop w:val="0"/>
      <w:marBottom w:val="0"/>
      <w:divBdr>
        <w:top w:val="none" w:sz="0" w:space="0" w:color="auto"/>
        <w:left w:val="none" w:sz="0" w:space="0" w:color="auto"/>
        <w:bottom w:val="none" w:sz="0" w:space="0" w:color="auto"/>
        <w:right w:val="none" w:sz="0" w:space="0" w:color="auto"/>
      </w:divBdr>
    </w:div>
    <w:div w:id="1077171315">
      <w:bodyDiv w:val="1"/>
      <w:marLeft w:val="0"/>
      <w:marRight w:val="0"/>
      <w:marTop w:val="0"/>
      <w:marBottom w:val="0"/>
      <w:divBdr>
        <w:top w:val="none" w:sz="0" w:space="0" w:color="auto"/>
        <w:left w:val="none" w:sz="0" w:space="0" w:color="auto"/>
        <w:bottom w:val="none" w:sz="0" w:space="0" w:color="auto"/>
        <w:right w:val="none" w:sz="0" w:space="0" w:color="auto"/>
      </w:divBdr>
    </w:div>
    <w:div w:id="1546333268">
      <w:bodyDiv w:val="1"/>
      <w:marLeft w:val="0"/>
      <w:marRight w:val="0"/>
      <w:marTop w:val="0"/>
      <w:marBottom w:val="0"/>
      <w:divBdr>
        <w:top w:val="none" w:sz="0" w:space="0" w:color="auto"/>
        <w:left w:val="none" w:sz="0" w:space="0" w:color="auto"/>
        <w:bottom w:val="none" w:sz="0" w:space="0" w:color="auto"/>
        <w:right w:val="none" w:sz="0" w:space="0" w:color="auto"/>
      </w:divBdr>
    </w:div>
    <w:div w:id="1613980309">
      <w:bodyDiv w:val="1"/>
      <w:marLeft w:val="0"/>
      <w:marRight w:val="0"/>
      <w:marTop w:val="0"/>
      <w:marBottom w:val="0"/>
      <w:divBdr>
        <w:top w:val="none" w:sz="0" w:space="0" w:color="auto"/>
        <w:left w:val="none" w:sz="0" w:space="0" w:color="auto"/>
        <w:bottom w:val="none" w:sz="0" w:space="0" w:color="auto"/>
        <w:right w:val="none" w:sz="0" w:space="0" w:color="auto"/>
      </w:divBdr>
    </w:div>
    <w:div w:id="1888371277">
      <w:bodyDiv w:val="1"/>
      <w:marLeft w:val="0"/>
      <w:marRight w:val="0"/>
      <w:marTop w:val="0"/>
      <w:marBottom w:val="0"/>
      <w:divBdr>
        <w:top w:val="none" w:sz="0" w:space="0" w:color="auto"/>
        <w:left w:val="none" w:sz="0" w:space="0" w:color="auto"/>
        <w:bottom w:val="none" w:sz="0" w:space="0" w:color="auto"/>
        <w:right w:val="none" w:sz="0" w:space="0" w:color="auto"/>
      </w:divBdr>
    </w:div>
    <w:div w:id="1966233122">
      <w:bodyDiv w:val="1"/>
      <w:marLeft w:val="0"/>
      <w:marRight w:val="0"/>
      <w:marTop w:val="0"/>
      <w:marBottom w:val="0"/>
      <w:divBdr>
        <w:top w:val="none" w:sz="0" w:space="0" w:color="auto"/>
        <w:left w:val="none" w:sz="0" w:space="0" w:color="auto"/>
        <w:bottom w:val="none" w:sz="0" w:space="0" w:color="auto"/>
        <w:right w:val="none" w:sz="0" w:space="0" w:color="auto"/>
      </w:divBdr>
    </w:div>
    <w:div w:id="19670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845051-970c-4394-ad0c-3412b5a8fa12"/>
    <lcf76f155ced4ddcb4097134ff3c332f xmlns="ca1c0575-4318-424f-a6c1-b9326f74801b">
      <Terms xmlns="http://schemas.microsoft.com/office/infopath/2007/PartnerControls"/>
    </lcf76f155ced4ddcb4097134ff3c332f>
    <_Flow_SignoffStatus xmlns="ca1c0575-4318-424f-a6c1-b9326f7480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70991C4D4F14D84B74864CDB41E32" ma:contentTypeVersion="17" ma:contentTypeDescription="Create a new document." ma:contentTypeScope="" ma:versionID="cee9b95660a3d4b4829ec9a2a4f44b2a">
  <xsd:schema xmlns:xsd="http://www.w3.org/2001/XMLSchema" xmlns:xs="http://www.w3.org/2001/XMLSchema" xmlns:p="http://schemas.microsoft.com/office/2006/metadata/properties" xmlns:ns2="75845051-970c-4394-ad0c-3412b5a8fa12" xmlns:ns3="ca1c0575-4318-424f-a6c1-b9326f74801b" targetNamespace="http://schemas.microsoft.com/office/2006/metadata/properties" ma:root="true" ma:fieldsID="f5f54ad2d2a18adc9b44edec24367442" ns2:_="" ns3:_="">
    <xsd:import namespace="75845051-970c-4394-ad0c-3412b5a8fa12"/>
    <xsd:import namespace="ca1c0575-4318-424f-a6c1-b9326f7480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5051-970c-4394-ad0c-3412b5a8fa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459f78-ad60-47b3-8183-dacaf997e526}" ma:internalName="TaxCatchAll" ma:showField="CatchAllData" ma:web="75845051-970c-4394-ad0c-3412b5a8fa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1c0575-4318-424f-a6c1-b9326f7480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0136-c90f-4621-aa18-61d96a38fd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B0-1380-46C5-9134-FBDB3546A4E3}">
  <ds:schemaRefs>
    <ds:schemaRef ds:uri="http://purl.org/dc/elements/1.1/"/>
    <ds:schemaRef ds:uri="75845051-970c-4394-ad0c-3412b5a8fa12"/>
    <ds:schemaRef ds:uri="http://purl.org/dc/terms/"/>
    <ds:schemaRef ds:uri="http://schemas.microsoft.com/office/infopath/2007/PartnerControls"/>
    <ds:schemaRef ds:uri="http://schemas.microsoft.com/office/2006/documentManagement/types"/>
    <ds:schemaRef ds:uri="http://schemas.microsoft.com/office/2006/metadata/properties"/>
    <ds:schemaRef ds:uri="ca1c0575-4318-424f-a6c1-b9326f74801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B122B1-BA0C-4968-B37B-A66B13D8C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5051-970c-4394-ad0c-3412b5a8fa12"/>
    <ds:schemaRef ds:uri="ca1c0575-4318-424f-a6c1-b9326f74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10D3D3E4-C550-48A7-AFF4-17B99280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2889</Words>
  <Characters>16510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2023-07-21T07:23:00Z</dcterms:created>
  <dcterms:modified xsi:type="dcterms:W3CDTF">2023-07-21T07:23:00Z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0x010100A3970991C4D4F14D84B74864CDB41E32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c6bc2aff1129f898d0bfee4d11fa97ea81f930d9d4761a1cc93862c195ac917b</vt:lpwstr>
  </property>
</Properties>
</file>