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Azylový dům pro ženy a matky s dětmi o.p.s.</w:t>
      </w:r>
    </w:p>
    <w:p>
      <w:pPr>
        <w:spacing w:line="276" w:lineRule="auto"/>
        <w:jc w:val="both"/>
        <w:rPr>
          <w:rFonts w:ascii="Arial" w:hAnsi="Arial" w:cs="Arial"/>
          <w:sz w:val="20"/>
          <w:szCs w:val="20"/>
        </w:rPr>
      </w:pPr>
      <w:r>
        <w:rPr>
          <w:rFonts w:ascii="Arial" w:hAnsi="Arial" w:cs="Arial"/>
          <w:sz w:val="20"/>
          <w:szCs w:val="20"/>
        </w:rPr>
        <w:t>se sídlem: Hrbová 1561, 755 01 Vsetín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25909614</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Obecně prospěšná společnost</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Mgr. Michal Trčálek, ředitel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2100671898/2010, Fio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u Krajského soudu v Ostravě, oddíl O, vložka 140</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1 670 100,00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jeden milion šest set sedmdesát tisíc jedno sto</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Michal Trčálek</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Azylový dům pro ženy a matky s dětmi o.p.s.</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Hrbová 1561, 755 01 Vsetín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25909614</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0"/>
        <w:gridCol w:w="1361"/>
        <w:gridCol w:w="1175"/>
        <w:gridCol w:w="1348"/>
        <w:gridCol w:w="1910"/>
        <w:gridCol w:w="1670"/>
        <w:gridCol w:w="1208"/>
        <w:gridCol w:w="1462"/>
        <w:gridCol w:w="1187"/>
        <w:gridCol w:w="991"/>
        <w:gridCol w:w="1064"/>
        <w:gridCol w:w="1320"/>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1628165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asistenční služba Valašské Klobouky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Klobouky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146 900,00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1675690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asistenční služba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2 624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587 800,00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6821779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asistenční služba Bystřice pod Hostýnem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Bystřice pod Hostýnem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146 900,00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Odborné sociální poradenství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7290495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Poradna pro rodinu</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1,02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334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93 100,00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Azylové domy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8174297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Azylový dům pro ženy a matky s dětmi o.p.s.</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1 143</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159 100,00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9542194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asistenční služba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Vizovice,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7,30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2 394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536 300,00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1 670 100,00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lastRenderedPageBreak/>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40E778B7-77DE-4886-9A52-7850AF50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4892</Words>
  <Characters>28880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2023-06-21T07:40:00Z</dcterms:created>
  <dcterms:modified xsi:type="dcterms:W3CDTF">2023-06-21T07:40:00Z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