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8F88" w14:textId="77777777" w:rsidR="00531138" w:rsidRPr="006B7DCD" w:rsidRDefault="001A320C" w:rsidP="001A320C">
      <w:pPr>
        <w:jc w:val="center"/>
        <w:rPr>
          <w:rFonts w:ascii="Times New Roman" w:hAnsi="Times New Roman"/>
          <w:b/>
          <w:sz w:val="40"/>
          <w:szCs w:val="40"/>
        </w:rPr>
      </w:pPr>
      <w:r w:rsidRPr="006B7DCD">
        <w:rPr>
          <w:rFonts w:ascii="Times New Roman" w:hAnsi="Times New Roman"/>
          <w:b/>
          <w:sz w:val="40"/>
          <w:szCs w:val="40"/>
        </w:rPr>
        <w:t>S M L O U V A   O   S P O L U P R Á C I</w:t>
      </w:r>
    </w:p>
    <w:p w14:paraId="301F537C" w14:textId="77777777" w:rsidR="001A320C" w:rsidRPr="006B7DCD" w:rsidRDefault="001A320C" w:rsidP="001A320C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CD29849" w14:textId="77777777" w:rsidR="001A320C" w:rsidRPr="006B7DCD" w:rsidRDefault="001A320C" w:rsidP="001A320C">
      <w:pPr>
        <w:jc w:val="center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b/>
          <w:sz w:val="24"/>
          <w:szCs w:val="24"/>
        </w:rPr>
        <w:t>Smluvní strany</w:t>
      </w:r>
    </w:p>
    <w:p w14:paraId="7628F2FF" w14:textId="77777777" w:rsidR="001A320C" w:rsidRPr="006B7DCD" w:rsidRDefault="001A320C" w:rsidP="001A32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FF0F9C" w14:textId="77777777" w:rsidR="0048231B" w:rsidRPr="006B7DCD" w:rsidRDefault="0048231B" w:rsidP="0048231B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b/>
          <w:sz w:val="24"/>
          <w:szCs w:val="24"/>
        </w:rPr>
        <w:t xml:space="preserve">P. </w:t>
      </w:r>
      <w:proofErr w:type="spellStart"/>
      <w:r w:rsidRPr="006B7DCD">
        <w:rPr>
          <w:rFonts w:ascii="Times New Roman" w:hAnsi="Times New Roman"/>
          <w:b/>
          <w:sz w:val="24"/>
          <w:szCs w:val="24"/>
        </w:rPr>
        <w:t>ICLic</w:t>
      </w:r>
      <w:proofErr w:type="spellEnd"/>
      <w:r w:rsidRPr="006B7DCD">
        <w:rPr>
          <w:rFonts w:ascii="Times New Roman" w:hAnsi="Times New Roman"/>
          <w:b/>
          <w:sz w:val="24"/>
          <w:szCs w:val="24"/>
        </w:rPr>
        <w:t xml:space="preserve">. Mgr. et Mgr. Miloš Szabo, </w:t>
      </w:r>
      <w:proofErr w:type="spellStart"/>
      <w:r w:rsidRPr="006B7DCD">
        <w:rPr>
          <w:rFonts w:ascii="Times New Roman" w:hAnsi="Times New Roman"/>
          <w:b/>
          <w:sz w:val="24"/>
          <w:szCs w:val="24"/>
        </w:rPr>
        <w:t>Th.D</w:t>
      </w:r>
      <w:proofErr w:type="spellEnd"/>
      <w:r w:rsidRPr="006B7DCD">
        <w:rPr>
          <w:rFonts w:ascii="Times New Roman" w:hAnsi="Times New Roman"/>
          <w:b/>
          <w:sz w:val="24"/>
          <w:szCs w:val="24"/>
        </w:rPr>
        <w:t>.</w:t>
      </w:r>
    </w:p>
    <w:p w14:paraId="23068799" w14:textId="0DDB1693" w:rsidR="0048231B" w:rsidRPr="006B7DCD" w:rsidRDefault="004C3D24" w:rsidP="0048231B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trvale bytem: </w:t>
      </w:r>
      <w:r w:rsidR="0048231B" w:rsidRPr="006B7DCD">
        <w:rPr>
          <w:rFonts w:ascii="Times New Roman" w:hAnsi="Times New Roman"/>
          <w:sz w:val="24"/>
          <w:szCs w:val="24"/>
        </w:rPr>
        <w:t>Krupkovo náměstí 32/6, 160 00 Praha 6 – Bubeneč</w:t>
      </w:r>
    </w:p>
    <w:p w14:paraId="4C8CCDB3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r. č. 640219/6229</w:t>
      </w:r>
    </w:p>
    <w:p w14:paraId="50BC330E" w14:textId="4FD508C3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tel.: +420 731 625 968, e-mail: </w:t>
      </w:r>
      <w:hyperlink r:id="rId8" w:history="1">
        <w:r w:rsidR="006B7DCD" w:rsidRPr="00742B37">
          <w:rPr>
            <w:rStyle w:val="Hypertextovodkaz"/>
            <w:rFonts w:ascii="Times New Roman" w:hAnsi="Times New Roman"/>
            <w:sz w:val="24"/>
            <w:szCs w:val="24"/>
          </w:rPr>
          <w:t>farnost.bubenec@gmail.com</w:t>
        </w:r>
      </w:hyperlink>
      <w:r w:rsidR="006B7DCD">
        <w:rPr>
          <w:rFonts w:ascii="Times New Roman" w:hAnsi="Times New Roman"/>
          <w:sz w:val="24"/>
          <w:szCs w:val="24"/>
        </w:rPr>
        <w:t xml:space="preserve"> </w:t>
      </w:r>
    </w:p>
    <w:p w14:paraId="5EFF708F" w14:textId="65A8E701" w:rsidR="0048231B" w:rsidRPr="006B7DCD" w:rsidRDefault="003863E6" w:rsidP="0048231B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</w:t>
      </w:r>
      <w:r w:rsidRPr="003863E6">
        <w:rPr>
          <w:rFonts w:ascii="Times New Roman" w:hAnsi="Times New Roman"/>
          <w:b/>
          <w:sz w:val="24"/>
          <w:szCs w:val="24"/>
        </w:rPr>
        <w:t>„P. Miloš Szabo“</w:t>
      </w:r>
      <w:r>
        <w:rPr>
          <w:rFonts w:ascii="Times New Roman" w:hAnsi="Times New Roman"/>
          <w:sz w:val="24"/>
          <w:szCs w:val="24"/>
        </w:rPr>
        <w:t xml:space="preserve">) </w:t>
      </w:r>
      <w:r w:rsidR="0048231B" w:rsidRPr="006B7DCD">
        <w:rPr>
          <w:rFonts w:ascii="Times New Roman" w:hAnsi="Times New Roman"/>
          <w:sz w:val="24"/>
          <w:szCs w:val="24"/>
        </w:rPr>
        <w:t>na straně jedné</w:t>
      </w:r>
    </w:p>
    <w:p w14:paraId="088DFAF0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49E08C9F" w14:textId="77777777" w:rsidR="0048231B" w:rsidRPr="006B7DCD" w:rsidRDefault="0048231B" w:rsidP="0048231B">
      <w:pPr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a</w:t>
      </w:r>
    </w:p>
    <w:p w14:paraId="467F9BE2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288C0B10" w14:textId="77777777" w:rsidR="0048231B" w:rsidRPr="006B7DCD" w:rsidRDefault="0048231B" w:rsidP="0048231B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b/>
          <w:sz w:val="24"/>
          <w:szCs w:val="24"/>
        </w:rPr>
        <w:t>Hřbitovy a pohřební služby hl. m. Prahy</w:t>
      </w:r>
    </w:p>
    <w:p w14:paraId="1F91361D" w14:textId="77777777" w:rsidR="0048231B" w:rsidRPr="006B7DCD" w:rsidRDefault="0048231B" w:rsidP="0048231B">
      <w:p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b/>
          <w:sz w:val="24"/>
          <w:szCs w:val="24"/>
        </w:rPr>
        <w:t xml:space="preserve">příspěvková organizace </w:t>
      </w:r>
    </w:p>
    <w:p w14:paraId="20D5AD16" w14:textId="77777777" w:rsidR="0048231B" w:rsidRPr="006B7DCD" w:rsidRDefault="0048231B" w:rsidP="0048231B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se sídlem: Pobřežní 72/339, 186 00 Praha 8 – Karlín</w:t>
      </w:r>
    </w:p>
    <w:p w14:paraId="405DE176" w14:textId="77777777" w:rsidR="0048231B" w:rsidRPr="006B7DCD" w:rsidRDefault="0048231B" w:rsidP="0048231B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zastoupeny Mgr. Martinem Červeným, ředitelem</w:t>
      </w:r>
    </w:p>
    <w:p w14:paraId="6C9F35BE" w14:textId="05BD59B9" w:rsidR="0048231B" w:rsidRPr="006B7DCD" w:rsidRDefault="0048231B" w:rsidP="0048231B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IČ</w:t>
      </w:r>
      <w:r w:rsidR="00EE1DC9">
        <w:rPr>
          <w:rFonts w:ascii="Times New Roman" w:hAnsi="Times New Roman"/>
          <w:sz w:val="24"/>
          <w:szCs w:val="24"/>
        </w:rPr>
        <w:t>O</w:t>
      </w:r>
      <w:r w:rsidRPr="006B7DCD">
        <w:rPr>
          <w:rFonts w:ascii="Times New Roman" w:hAnsi="Times New Roman"/>
          <w:sz w:val="24"/>
          <w:szCs w:val="24"/>
        </w:rPr>
        <w:t>:</w:t>
      </w:r>
      <w:r w:rsidR="0010115B" w:rsidRPr="006B7DCD">
        <w:t xml:space="preserve"> </w:t>
      </w:r>
      <w:r w:rsidR="0010115B" w:rsidRPr="006B7DCD">
        <w:rPr>
          <w:rFonts w:ascii="Times New Roman" w:hAnsi="Times New Roman"/>
          <w:sz w:val="24"/>
          <w:szCs w:val="24"/>
        </w:rPr>
        <w:t>45245801</w:t>
      </w:r>
    </w:p>
    <w:p w14:paraId="32DDBDF9" w14:textId="72AD6601" w:rsidR="0048231B" w:rsidRPr="006B7DCD" w:rsidRDefault="0048231B" w:rsidP="0048231B">
      <w:pPr>
        <w:tabs>
          <w:tab w:val="left" w:pos="22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DIČ:  </w:t>
      </w:r>
      <w:r w:rsidR="0010115B" w:rsidRPr="006B7DCD">
        <w:rPr>
          <w:rFonts w:ascii="Times New Roman" w:hAnsi="Times New Roman"/>
          <w:sz w:val="24"/>
          <w:szCs w:val="24"/>
        </w:rPr>
        <w:t>CZ45245801</w:t>
      </w:r>
    </w:p>
    <w:p w14:paraId="157224D2" w14:textId="56A46995" w:rsidR="0048231B" w:rsidRPr="006B7DCD" w:rsidRDefault="0048231B" w:rsidP="0010115B">
      <w:pPr>
        <w:tabs>
          <w:tab w:val="left" w:pos="22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kontaktní osoba: </w:t>
      </w:r>
      <w:r w:rsidR="0010115B" w:rsidRPr="006B7DCD">
        <w:rPr>
          <w:rFonts w:ascii="Times New Roman" w:hAnsi="Times New Roman"/>
          <w:sz w:val="24"/>
          <w:szCs w:val="24"/>
        </w:rPr>
        <w:t>Petr Zeman</w:t>
      </w:r>
      <w:r w:rsidRPr="006B7DCD">
        <w:rPr>
          <w:rFonts w:ascii="Times New Roman" w:hAnsi="Times New Roman"/>
          <w:sz w:val="24"/>
          <w:szCs w:val="24"/>
        </w:rPr>
        <w:t xml:space="preserve">, </w:t>
      </w:r>
      <w:r w:rsidR="0010115B" w:rsidRPr="006B7DCD">
        <w:rPr>
          <w:rFonts w:ascii="Times New Roman" w:hAnsi="Times New Roman"/>
          <w:sz w:val="24"/>
          <w:szCs w:val="24"/>
        </w:rPr>
        <w:t>projektový manažer</w:t>
      </w:r>
    </w:p>
    <w:p w14:paraId="7C736E2A" w14:textId="47320141" w:rsidR="0010115B" w:rsidRPr="006B7DCD" w:rsidRDefault="0010115B" w:rsidP="0010115B">
      <w:pPr>
        <w:tabs>
          <w:tab w:val="left" w:pos="22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tel.: +420 778 114 120</w:t>
      </w:r>
    </w:p>
    <w:p w14:paraId="7DEB35D5" w14:textId="42E1BA7C" w:rsidR="0010115B" w:rsidRPr="006B7DCD" w:rsidRDefault="0010115B" w:rsidP="0010115B">
      <w:pPr>
        <w:tabs>
          <w:tab w:val="left" w:pos="22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eastAsia="cs-CZ"/>
        </w:rPr>
        <w:t xml:space="preserve">e-mail: </w:t>
      </w:r>
      <w:hyperlink r:id="rId9" w:history="1">
        <w:r w:rsidR="006B7DCD" w:rsidRPr="00742B37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petr.zeman@hrbitovy.cz</w:t>
        </w:r>
      </w:hyperlink>
      <w:r w:rsidR="006B7DC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6FB42C3" w14:textId="78886ACA" w:rsidR="0048231B" w:rsidRPr="006B7DCD" w:rsidRDefault="0048231B" w:rsidP="0048231B">
      <w:pPr>
        <w:tabs>
          <w:tab w:val="left" w:pos="22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adresa pro doručování korespondence: </w:t>
      </w:r>
      <w:r w:rsidR="0010115B" w:rsidRPr="006B7DCD">
        <w:rPr>
          <w:rFonts w:ascii="Times New Roman" w:hAnsi="Times New Roman"/>
          <w:sz w:val="24"/>
          <w:szCs w:val="24"/>
        </w:rPr>
        <w:t>Pobřežní 339/72, 186 00 Praha 8</w:t>
      </w:r>
    </w:p>
    <w:p w14:paraId="003D0EB5" w14:textId="77777777" w:rsidR="0048231B" w:rsidRPr="006B7DCD" w:rsidRDefault="0048231B" w:rsidP="0048231B">
      <w:pPr>
        <w:tabs>
          <w:tab w:val="left" w:pos="22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(dále jen </w:t>
      </w:r>
      <w:r w:rsidRPr="006B7DCD">
        <w:rPr>
          <w:rFonts w:ascii="Times New Roman" w:hAnsi="Times New Roman"/>
          <w:b/>
          <w:sz w:val="24"/>
          <w:szCs w:val="24"/>
        </w:rPr>
        <w:t>„HPS“</w:t>
      </w:r>
      <w:r w:rsidRPr="006B7DCD">
        <w:rPr>
          <w:rFonts w:ascii="Times New Roman" w:hAnsi="Times New Roman"/>
          <w:sz w:val="24"/>
          <w:szCs w:val="24"/>
        </w:rPr>
        <w:t>) na straně druhé</w:t>
      </w:r>
    </w:p>
    <w:p w14:paraId="4169DD64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155F228B" w14:textId="77777777" w:rsidR="0048231B" w:rsidRPr="006B7DCD" w:rsidRDefault="0048231B" w:rsidP="0048231B">
      <w:pPr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a</w:t>
      </w:r>
    </w:p>
    <w:p w14:paraId="7DBCEEDB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542448E2" w14:textId="77777777" w:rsidR="0048231B" w:rsidRPr="006B7DCD" w:rsidRDefault="0048231B" w:rsidP="0048231B">
      <w:pPr>
        <w:ind w:left="426" w:hanging="426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b/>
          <w:sz w:val="24"/>
          <w:szCs w:val="24"/>
        </w:rPr>
        <w:t>městská část Praha 3</w:t>
      </w:r>
    </w:p>
    <w:p w14:paraId="0F0CF3BA" w14:textId="25D082C5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se sídlem Havlíčkovo nám. </w:t>
      </w:r>
      <w:r w:rsidR="00EE1DC9">
        <w:rPr>
          <w:rFonts w:ascii="Times New Roman" w:hAnsi="Times New Roman"/>
          <w:sz w:val="24"/>
          <w:szCs w:val="24"/>
        </w:rPr>
        <w:t>700/</w:t>
      </w:r>
      <w:r w:rsidRPr="006B7DCD">
        <w:rPr>
          <w:rFonts w:ascii="Times New Roman" w:hAnsi="Times New Roman"/>
          <w:sz w:val="24"/>
          <w:szCs w:val="24"/>
        </w:rPr>
        <w:t>9, 130 85 Praha 3</w:t>
      </w:r>
    </w:p>
    <w:p w14:paraId="7EEED014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zastoupena Mgr. Pavlem Křečkem, radním pro kulturu</w:t>
      </w:r>
    </w:p>
    <w:p w14:paraId="2AB1813C" w14:textId="1779F3A3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IČ</w:t>
      </w:r>
      <w:r w:rsidR="00EE1DC9">
        <w:rPr>
          <w:rFonts w:ascii="Times New Roman" w:hAnsi="Times New Roman"/>
          <w:sz w:val="24"/>
          <w:szCs w:val="24"/>
        </w:rPr>
        <w:t>O</w:t>
      </w:r>
      <w:r w:rsidRPr="006B7DCD">
        <w:rPr>
          <w:rFonts w:ascii="Times New Roman" w:hAnsi="Times New Roman"/>
          <w:sz w:val="24"/>
          <w:szCs w:val="24"/>
        </w:rPr>
        <w:t>: 00063517</w:t>
      </w:r>
    </w:p>
    <w:p w14:paraId="76B798E9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DIČ: CZ00063517</w:t>
      </w:r>
    </w:p>
    <w:p w14:paraId="7C7212BC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kontaktní osoba: PhDr. Eva Hájková, vedoucí oddělení kultury a památkové péče</w:t>
      </w:r>
    </w:p>
    <w:p w14:paraId="3F45AC4F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eastAsia="cs-CZ"/>
        </w:rPr>
        <w:t>tel.: +420 222 116 251, +420 724 508 447</w:t>
      </w:r>
    </w:p>
    <w:p w14:paraId="6EF02FD5" w14:textId="133CC588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eastAsia="cs-CZ"/>
        </w:rPr>
        <w:t xml:space="preserve">e-mail: </w:t>
      </w:r>
      <w:hyperlink r:id="rId10" w:history="1">
        <w:r w:rsidR="006B7DCD" w:rsidRPr="00742B37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hajkova.eva@praha3.cz</w:t>
        </w:r>
      </w:hyperlink>
      <w:r w:rsidR="006B7DC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F67F61E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(dále jen </w:t>
      </w:r>
      <w:r w:rsidRPr="006B7DCD">
        <w:rPr>
          <w:rFonts w:ascii="Times New Roman" w:hAnsi="Times New Roman"/>
          <w:b/>
          <w:sz w:val="24"/>
          <w:szCs w:val="24"/>
        </w:rPr>
        <w:t>„MČP3“)</w:t>
      </w:r>
      <w:r w:rsidRPr="006B7DCD">
        <w:rPr>
          <w:rFonts w:ascii="Times New Roman" w:hAnsi="Times New Roman"/>
          <w:sz w:val="24"/>
          <w:szCs w:val="24"/>
        </w:rPr>
        <w:t xml:space="preserve"> na straně třetí</w:t>
      </w:r>
    </w:p>
    <w:p w14:paraId="22599A91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628B72F5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(výše uvedení dále také jako </w:t>
      </w:r>
      <w:r w:rsidRPr="006B7DCD">
        <w:rPr>
          <w:rFonts w:ascii="Times New Roman" w:hAnsi="Times New Roman"/>
          <w:i/>
          <w:iCs/>
          <w:sz w:val="24"/>
          <w:szCs w:val="24"/>
        </w:rPr>
        <w:t>smluvní strany</w:t>
      </w:r>
      <w:r w:rsidRPr="006B7DCD">
        <w:rPr>
          <w:rFonts w:ascii="Times New Roman" w:hAnsi="Times New Roman"/>
          <w:sz w:val="24"/>
          <w:szCs w:val="24"/>
        </w:rPr>
        <w:t>)</w:t>
      </w:r>
    </w:p>
    <w:p w14:paraId="1AC60962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3A62A90D" w14:textId="77777777" w:rsidR="0048231B" w:rsidRPr="006B7DCD" w:rsidRDefault="0048231B" w:rsidP="0048231B">
      <w:pPr>
        <w:ind w:left="426" w:hanging="426"/>
        <w:rPr>
          <w:rFonts w:ascii="Times New Roman" w:hAnsi="Times New Roman"/>
          <w:sz w:val="24"/>
          <w:szCs w:val="24"/>
        </w:rPr>
      </w:pPr>
    </w:p>
    <w:p w14:paraId="75FC3741" w14:textId="7FC12CD0" w:rsidR="0048231B" w:rsidRPr="006B7DCD" w:rsidRDefault="0048231B" w:rsidP="0048231B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</w:rPr>
      </w:pPr>
      <w:proofErr w:type="gramStart"/>
      <w:r w:rsidRPr="006B7DCD">
        <w:rPr>
          <w:szCs w:val="24"/>
        </w:rPr>
        <w:t>se dohodly</w:t>
      </w:r>
      <w:proofErr w:type="gramEnd"/>
      <w:r w:rsidRPr="006B7DCD">
        <w:rPr>
          <w:szCs w:val="24"/>
        </w:rPr>
        <w:t xml:space="preserve">, podle ustanovení § </w:t>
      </w:r>
      <w:r w:rsidR="00BC56FB" w:rsidRPr="006B7DCD">
        <w:rPr>
          <w:szCs w:val="24"/>
        </w:rPr>
        <w:t>1746</w:t>
      </w:r>
      <w:r w:rsidRPr="006B7DCD">
        <w:rPr>
          <w:szCs w:val="24"/>
        </w:rPr>
        <w:t xml:space="preserve"> odst. 2 zákona č. 89/2012 Sb., občanský zákoník</w:t>
      </w:r>
      <w:r w:rsidR="00EE1DC9">
        <w:rPr>
          <w:szCs w:val="24"/>
        </w:rPr>
        <w:t>, ve znění pozdějších předpisů</w:t>
      </w:r>
      <w:r w:rsidRPr="006B7DCD">
        <w:rPr>
          <w:szCs w:val="24"/>
        </w:rPr>
        <w:t xml:space="preserve"> (dále jen </w:t>
      </w:r>
      <w:r w:rsidRPr="006B7DCD">
        <w:rPr>
          <w:b/>
          <w:szCs w:val="24"/>
        </w:rPr>
        <w:t>„OZ“</w:t>
      </w:r>
      <w:r w:rsidRPr="006B7DCD">
        <w:rPr>
          <w:szCs w:val="24"/>
        </w:rPr>
        <w:t xml:space="preserve">), a za podmínek níže stanovených na uzavření smlouvy o vzájemné spolupráci (dále jen </w:t>
      </w:r>
      <w:r w:rsidRPr="006B7DCD">
        <w:rPr>
          <w:bCs/>
          <w:i/>
          <w:iCs/>
          <w:szCs w:val="24"/>
        </w:rPr>
        <w:t>smlouva</w:t>
      </w:r>
      <w:r w:rsidRPr="006B7DCD">
        <w:rPr>
          <w:szCs w:val="24"/>
        </w:rPr>
        <w:t>).</w:t>
      </w:r>
    </w:p>
    <w:p w14:paraId="67E0A927" w14:textId="77777777" w:rsidR="00F545A6" w:rsidRPr="006B7DCD" w:rsidRDefault="00F545A6" w:rsidP="00C8204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Cs w:val="24"/>
        </w:rPr>
      </w:pPr>
    </w:p>
    <w:p w14:paraId="30C636C7" w14:textId="77777777" w:rsidR="00C82042" w:rsidRPr="006B7DCD" w:rsidRDefault="00C82042" w:rsidP="00C82042">
      <w:pPr>
        <w:pStyle w:val="Nadpis2"/>
        <w:numPr>
          <w:ilvl w:val="0"/>
          <w:numId w:val="0"/>
        </w:numPr>
        <w:jc w:val="center"/>
        <w:rPr>
          <w:sz w:val="24"/>
          <w:szCs w:val="24"/>
        </w:rPr>
      </w:pPr>
      <w:r w:rsidRPr="006B7DCD">
        <w:rPr>
          <w:sz w:val="24"/>
          <w:szCs w:val="24"/>
        </w:rPr>
        <w:t>I.</w:t>
      </w:r>
    </w:p>
    <w:p w14:paraId="3F304291" w14:textId="77777777" w:rsidR="00C82042" w:rsidRPr="006B7DCD" w:rsidRDefault="00C82042" w:rsidP="00C82042">
      <w:pPr>
        <w:pStyle w:val="Nadpis2"/>
        <w:numPr>
          <w:ilvl w:val="0"/>
          <w:numId w:val="0"/>
        </w:numPr>
        <w:jc w:val="center"/>
        <w:rPr>
          <w:sz w:val="24"/>
          <w:szCs w:val="24"/>
        </w:rPr>
      </w:pPr>
      <w:r w:rsidRPr="006B7DCD">
        <w:rPr>
          <w:sz w:val="24"/>
          <w:szCs w:val="24"/>
        </w:rPr>
        <w:t>Předmět smlouvy</w:t>
      </w:r>
    </w:p>
    <w:p w14:paraId="39767916" w14:textId="77777777" w:rsidR="00C82042" w:rsidRPr="006B7DCD" w:rsidRDefault="00C82042" w:rsidP="003D630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Předmětem této smlouvy je úprava vzájemných práv a povinností smluvních stran za účelem </w:t>
      </w:r>
      <w:r w:rsidR="00A1340F" w:rsidRPr="006B7DCD">
        <w:rPr>
          <w:rFonts w:ascii="Times New Roman" w:hAnsi="Times New Roman"/>
          <w:sz w:val="24"/>
          <w:szCs w:val="24"/>
        </w:rPr>
        <w:t>obsahové a</w:t>
      </w:r>
      <w:r w:rsidR="003D630B" w:rsidRPr="006B7DCD">
        <w:rPr>
          <w:rFonts w:ascii="Times New Roman" w:hAnsi="Times New Roman"/>
          <w:sz w:val="24"/>
          <w:szCs w:val="24"/>
        </w:rPr>
        <w:t xml:space="preserve"> technické </w:t>
      </w:r>
      <w:r w:rsidRPr="006B7DCD">
        <w:rPr>
          <w:rFonts w:ascii="Times New Roman" w:hAnsi="Times New Roman"/>
          <w:sz w:val="24"/>
          <w:szCs w:val="24"/>
        </w:rPr>
        <w:t xml:space="preserve">přípravy a řádné realizace </w:t>
      </w:r>
      <w:r w:rsidR="00A1340F" w:rsidRPr="006B7DCD">
        <w:rPr>
          <w:rFonts w:ascii="Times New Roman" w:hAnsi="Times New Roman"/>
          <w:sz w:val="24"/>
          <w:szCs w:val="24"/>
        </w:rPr>
        <w:t>projektu „</w:t>
      </w:r>
      <w:r w:rsidR="00054C86" w:rsidRPr="006B7DCD">
        <w:rPr>
          <w:rFonts w:ascii="Times New Roman" w:hAnsi="Times New Roman"/>
          <w:sz w:val="24"/>
          <w:szCs w:val="24"/>
        </w:rPr>
        <w:t>Naučn</w:t>
      </w:r>
      <w:r w:rsidR="00A1340F" w:rsidRPr="006B7DCD">
        <w:rPr>
          <w:rFonts w:ascii="Times New Roman" w:hAnsi="Times New Roman"/>
          <w:sz w:val="24"/>
          <w:szCs w:val="24"/>
        </w:rPr>
        <w:t>á</w:t>
      </w:r>
      <w:r w:rsidR="00054C86" w:rsidRPr="006B7DCD">
        <w:rPr>
          <w:rFonts w:ascii="Times New Roman" w:hAnsi="Times New Roman"/>
          <w:sz w:val="24"/>
          <w:szCs w:val="24"/>
        </w:rPr>
        <w:t xml:space="preserve"> stezk</w:t>
      </w:r>
      <w:r w:rsidR="00A1340F" w:rsidRPr="006B7DCD">
        <w:rPr>
          <w:rFonts w:ascii="Times New Roman" w:hAnsi="Times New Roman"/>
          <w:sz w:val="24"/>
          <w:szCs w:val="24"/>
        </w:rPr>
        <w:t>a</w:t>
      </w:r>
      <w:r w:rsidR="00054C86" w:rsidRPr="006B7DCD">
        <w:rPr>
          <w:rFonts w:ascii="Times New Roman" w:hAnsi="Times New Roman"/>
          <w:sz w:val="24"/>
          <w:szCs w:val="24"/>
        </w:rPr>
        <w:t xml:space="preserve"> Olšanské hřbitovy</w:t>
      </w:r>
      <w:r w:rsidR="00A1340F" w:rsidRPr="006B7DCD">
        <w:rPr>
          <w:rFonts w:ascii="Times New Roman" w:hAnsi="Times New Roman"/>
          <w:sz w:val="24"/>
          <w:szCs w:val="24"/>
        </w:rPr>
        <w:t>“</w:t>
      </w:r>
      <w:r w:rsidR="003D630B" w:rsidRPr="006B7DCD">
        <w:rPr>
          <w:rFonts w:ascii="Times New Roman" w:hAnsi="Times New Roman"/>
          <w:sz w:val="24"/>
          <w:szCs w:val="24"/>
        </w:rPr>
        <w:t xml:space="preserve">, </w:t>
      </w:r>
      <w:r w:rsidR="00054C86" w:rsidRPr="006B7DCD">
        <w:rPr>
          <w:rFonts w:ascii="Times New Roman" w:hAnsi="Times New Roman"/>
          <w:sz w:val="24"/>
          <w:szCs w:val="24"/>
        </w:rPr>
        <w:t xml:space="preserve">jejímž cílem je přiblížit historii tohoto významného místa Prahy 3 </w:t>
      </w:r>
      <w:r w:rsidR="00A1340F" w:rsidRPr="006B7DCD">
        <w:rPr>
          <w:rFonts w:ascii="Times New Roman" w:hAnsi="Times New Roman"/>
          <w:sz w:val="24"/>
          <w:szCs w:val="24"/>
        </w:rPr>
        <w:t xml:space="preserve">a osobnosti zde pohřbené </w:t>
      </w:r>
      <w:r w:rsidR="00054C86" w:rsidRPr="006B7DCD">
        <w:rPr>
          <w:rFonts w:ascii="Times New Roman" w:hAnsi="Times New Roman"/>
          <w:sz w:val="24"/>
          <w:szCs w:val="24"/>
        </w:rPr>
        <w:t>veřejnosti</w:t>
      </w:r>
      <w:r w:rsidR="00A1340F" w:rsidRPr="006B7DCD">
        <w:rPr>
          <w:rFonts w:ascii="Times New Roman" w:hAnsi="Times New Roman"/>
          <w:sz w:val="24"/>
          <w:szCs w:val="24"/>
        </w:rPr>
        <w:t xml:space="preserve"> </w:t>
      </w:r>
      <w:r w:rsidRPr="006B7DCD">
        <w:rPr>
          <w:rFonts w:ascii="Times New Roman" w:hAnsi="Times New Roman"/>
          <w:sz w:val="24"/>
          <w:szCs w:val="24"/>
        </w:rPr>
        <w:t>(dále jen „</w:t>
      </w:r>
      <w:r w:rsidR="00771268" w:rsidRPr="006B7DCD">
        <w:rPr>
          <w:rFonts w:ascii="Times New Roman" w:hAnsi="Times New Roman"/>
          <w:b/>
          <w:sz w:val="24"/>
          <w:szCs w:val="24"/>
        </w:rPr>
        <w:t>projekt</w:t>
      </w:r>
      <w:r w:rsidR="00771268" w:rsidRPr="006B7DCD">
        <w:rPr>
          <w:rFonts w:ascii="Times New Roman" w:hAnsi="Times New Roman"/>
          <w:sz w:val="24"/>
          <w:szCs w:val="24"/>
        </w:rPr>
        <w:t>“)</w:t>
      </w:r>
      <w:r w:rsidR="00F545A6" w:rsidRPr="006B7DCD">
        <w:rPr>
          <w:rFonts w:ascii="Times New Roman" w:hAnsi="Times New Roman"/>
          <w:sz w:val="24"/>
          <w:szCs w:val="24"/>
        </w:rPr>
        <w:t>.</w:t>
      </w:r>
      <w:r w:rsidR="00BD005E" w:rsidRPr="006B7DCD">
        <w:rPr>
          <w:rFonts w:ascii="Times New Roman" w:hAnsi="Times New Roman"/>
          <w:sz w:val="24"/>
          <w:szCs w:val="24"/>
        </w:rPr>
        <w:t xml:space="preserve"> Předmět smlouvy je dále popsán v čl. II.</w:t>
      </w:r>
      <w:r w:rsidR="003E3A2C" w:rsidRPr="006B7DCD">
        <w:rPr>
          <w:rFonts w:ascii="Times New Roman" w:hAnsi="Times New Roman"/>
          <w:sz w:val="24"/>
          <w:szCs w:val="24"/>
        </w:rPr>
        <w:t xml:space="preserve"> této smlouvy.</w:t>
      </w:r>
      <w:r w:rsidR="00BD005E" w:rsidRPr="006B7DCD">
        <w:rPr>
          <w:rFonts w:ascii="Times New Roman" w:hAnsi="Times New Roman"/>
          <w:sz w:val="24"/>
          <w:szCs w:val="24"/>
        </w:rPr>
        <w:t xml:space="preserve"> </w:t>
      </w:r>
    </w:p>
    <w:p w14:paraId="1110149E" w14:textId="77777777" w:rsidR="00C82042" w:rsidRPr="006B7DCD" w:rsidRDefault="00C82042" w:rsidP="00C82042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0F399C9" w14:textId="77777777" w:rsidR="00C82042" w:rsidRPr="006B7DCD" w:rsidRDefault="00C82042" w:rsidP="00C82042">
      <w:pPr>
        <w:pStyle w:val="Nadpis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B7DCD">
        <w:rPr>
          <w:rFonts w:ascii="Times New Roman" w:hAnsi="Times New Roman"/>
          <w:i w:val="0"/>
          <w:sz w:val="24"/>
          <w:szCs w:val="24"/>
        </w:rPr>
        <w:t>II.</w:t>
      </w:r>
    </w:p>
    <w:p w14:paraId="0C5F8A31" w14:textId="77777777" w:rsidR="00A1340F" w:rsidRPr="006B7DCD" w:rsidRDefault="00A33EB7" w:rsidP="00A1340F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B7DCD">
        <w:rPr>
          <w:rFonts w:ascii="Times New Roman" w:hAnsi="Times New Roman"/>
          <w:b/>
          <w:sz w:val="24"/>
          <w:szCs w:val="24"/>
          <w:lang w:eastAsia="zh-CN"/>
        </w:rPr>
        <w:t>Předpokládané e</w:t>
      </w:r>
      <w:r w:rsidR="00A1340F" w:rsidRPr="006B7DCD">
        <w:rPr>
          <w:rFonts w:ascii="Times New Roman" w:hAnsi="Times New Roman"/>
          <w:b/>
          <w:sz w:val="24"/>
          <w:szCs w:val="24"/>
          <w:lang w:eastAsia="zh-CN"/>
        </w:rPr>
        <w:t>tapy realizace projektu</w:t>
      </w:r>
      <w:r w:rsidRPr="006B7DCD">
        <w:rPr>
          <w:rFonts w:ascii="Times New Roman" w:hAnsi="Times New Roman"/>
          <w:b/>
          <w:sz w:val="24"/>
          <w:szCs w:val="24"/>
          <w:lang w:eastAsia="zh-CN"/>
        </w:rPr>
        <w:t xml:space="preserve"> a jeho rozsah</w:t>
      </w:r>
    </w:p>
    <w:p w14:paraId="484528EE" w14:textId="77777777" w:rsidR="006631DA" w:rsidRPr="006B7DCD" w:rsidRDefault="006631DA" w:rsidP="00681245">
      <w:pPr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Projekt bude realizován v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 xml:space="preserve"> letech 2023 – 2027 </w:t>
      </w:r>
      <w:r w:rsidR="007A21BF" w:rsidRPr="006B7DCD">
        <w:rPr>
          <w:rFonts w:ascii="Times New Roman" w:hAnsi="Times New Roman"/>
          <w:sz w:val="24"/>
          <w:szCs w:val="24"/>
          <w:lang w:eastAsia="zh-CN"/>
        </w:rPr>
        <w:t xml:space="preserve">v níže </w:t>
      </w:r>
      <w:r w:rsidR="006152CD" w:rsidRPr="006B7DCD">
        <w:rPr>
          <w:rFonts w:ascii="Times New Roman" w:hAnsi="Times New Roman"/>
          <w:sz w:val="24"/>
          <w:szCs w:val="24"/>
          <w:lang w:eastAsia="zh-CN"/>
        </w:rPr>
        <w:t>předpokládan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ých etapách a</w:t>
      </w:r>
      <w:r w:rsidR="006152CD"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A21BF" w:rsidRPr="006B7DCD">
        <w:rPr>
          <w:rFonts w:ascii="Times New Roman" w:hAnsi="Times New Roman"/>
          <w:sz w:val="24"/>
          <w:szCs w:val="24"/>
          <w:lang w:eastAsia="zh-CN"/>
        </w:rPr>
        <w:t>počtu panel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>ů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:</w:t>
      </w:r>
    </w:p>
    <w:p w14:paraId="204015F8" w14:textId="1F74C637" w:rsidR="00A1340F" w:rsidRPr="006B7DCD" w:rsidRDefault="00A1340F" w:rsidP="00681245">
      <w:pPr>
        <w:numPr>
          <w:ilvl w:val="0"/>
          <w:numId w:val="11"/>
        </w:numPr>
        <w:ind w:left="993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 xml:space="preserve">rok 2023 – I. </w:t>
      </w:r>
      <w:r w:rsidR="00705D7B" w:rsidRPr="006B7DCD">
        <w:rPr>
          <w:rFonts w:ascii="Times New Roman" w:hAnsi="Times New Roman"/>
          <w:sz w:val="24"/>
          <w:szCs w:val="24"/>
          <w:lang w:eastAsia="zh-CN"/>
        </w:rPr>
        <w:t xml:space="preserve">Olšanský hřbitov </w:t>
      </w:r>
      <w:r w:rsidRPr="006B7DCD">
        <w:rPr>
          <w:rFonts w:ascii="Times New Roman" w:hAnsi="Times New Roman"/>
          <w:sz w:val="24"/>
          <w:szCs w:val="24"/>
          <w:lang w:eastAsia="zh-CN"/>
        </w:rPr>
        <w:t>(3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 xml:space="preserve"> panely</w:t>
      </w:r>
      <w:r w:rsidRPr="006B7DCD">
        <w:rPr>
          <w:rFonts w:ascii="Times New Roman" w:hAnsi="Times New Roman"/>
          <w:sz w:val="24"/>
          <w:szCs w:val="24"/>
          <w:lang w:eastAsia="zh-CN"/>
        </w:rPr>
        <w:t>) a II. Olšanský hřbitov (2</w:t>
      </w:r>
      <w:r w:rsidR="005A2E16" w:rsidRPr="006B7DCD">
        <w:rPr>
          <w:rFonts w:ascii="Times New Roman" w:hAnsi="Times New Roman"/>
          <w:sz w:val="24"/>
          <w:szCs w:val="24"/>
          <w:lang w:eastAsia="zh-CN"/>
        </w:rPr>
        <w:t>1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 xml:space="preserve"> panelů</w:t>
      </w:r>
      <w:r w:rsidRPr="006B7DCD">
        <w:rPr>
          <w:rFonts w:ascii="Times New Roman" w:hAnsi="Times New Roman"/>
          <w:sz w:val="24"/>
          <w:szCs w:val="24"/>
          <w:lang w:eastAsia="zh-CN"/>
        </w:rPr>
        <w:t>)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;</w:t>
      </w:r>
    </w:p>
    <w:p w14:paraId="559786F6" w14:textId="77777777" w:rsidR="006631DA" w:rsidRPr="006B7DCD" w:rsidRDefault="006631DA" w:rsidP="00681245">
      <w:pPr>
        <w:numPr>
          <w:ilvl w:val="0"/>
          <w:numId w:val="11"/>
        </w:numPr>
        <w:ind w:left="993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rok 2024 – III. Olšanský hřbitov (</w:t>
      </w:r>
      <w:r w:rsidR="005A2E16" w:rsidRPr="006B7DCD">
        <w:rPr>
          <w:rFonts w:ascii="Times New Roman" w:hAnsi="Times New Roman"/>
          <w:sz w:val="24"/>
          <w:szCs w:val="24"/>
          <w:lang w:eastAsia="zh-CN"/>
        </w:rPr>
        <w:t>21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 xml:space="preserve"> panelů</w:t>
      </w:r>
      <w:r w:rsidRPr="006B7DCD">
        <w:rPr>
          <w:rFonts w:ascii="Times New Roman" w:hAnsi="Times New Roman"/>
          <w:sz w:val="24"/>
          <w:szCs w:val="24"/>
          <w:lang w:eastAsia="zh-CN"/>
        </w:rPr>
        <w:t>)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;</w:t>
      </w:r>
    </w:p>
    <w:p w14:paraId="31216A3A" w14:textId="77777777" w:rsidR="006631DA" w:rsidRPr="006B7DCD" w:rsidRDefault="006631DA" w:rsidP="00681245">
      <w:pPr>
        <w:numPr>
          <w:ilvl w:val="0"/>
          <w:numId w:val="11"/>
        </w:numPr>
        <w:ind w:left="993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rok 2025 – IV. Olšanský hřbitov (</w:t>
      </w:r>
      <w:r w:rsidR="005A2E16" w:rsidRPr="006B7DCD">
        <w:rPr>
          <w:rFonts w:ascii="Times New Roman" w:hAnsi="Times New Roman"/>
          <w:sz w:val="24"/>
          <w:szCs w:val="24"/>
          <w:lang w:eastAsia="zh-CN"/>
        </w:rPr>
        <w:t>29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 xml:space="preserve"> panelů</w:t>
      </w:r>
      <w:r w:rsidRPr="006B7DCD">
        <w:rPr>
          <w:rFonts w:ascii="Times New Roman" w:hAnsi="Times New Roman"/>
          <w:sz w:val="24"/>
          <w:szCs w:val="24"/>
          <w:lang w:eastAsia="zh-CN"/>
        </w:rPr>
        <w:t>)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;</w:t>
      </w:r>
    </w:p>
    <w:p w14:paraId="69F50B42" w14:textId="77777777" w:rsidR="006631DA" w:rsidRPr="006B7DCD" w:rsidRDefault="006631DA" w:rsidP="00681245">
      <w:pPr>
        <w:numPr>
          <w:ilvl w:val="0"/>
          <w:numId w:val="11"/>
        </w:numPr>
        <w:ind w:left="993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rok 2026 – V. Olšanský hřbitov (</w:t>
      </w:r>
      <w:r w:rsidR="005A2E16" w:rsidRPr="006B7DCD">
        <w:rPr>
          <w:rFonts w:ascii="Times New Roman" w:hAnsi="Times New Roman"/>
          <w:sz w:val="24"/>
          <w:szCs w:val="24"/>
          <w:lang w:eastAsia="zh-CN"/>
        </w:rPr>
        <w:t>51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 xml:space="preserve"> panelů</w:t>
      </w:r>
      <w:r w:rsidRPr="006B7DCD">
        <w:rPr>
          <w:rFonts w:ascii="Times New Roman" w:hAnsi="Times New Roman"/>
          <w:sz w:val="24"/>
          <w:szCs w:val="24"/>
          <w:lang w:eastAsia="zh-CN"/>
        </w:rPr>
        <w:t>)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;</w:t>
      </w:r>
    </w:p>
    <w:p w14:paraId="6AD3F46C" w14:textId="77777777" w:rsidR="00D05F61" w:rsidRPr="006B7DCD" w:rsidRDefault="006631DA" w:rsidP="00681245">
      <w:pPr>
        <w:numPr>
          <w:ilvl w:val="0"/>
          <w:numId w:val="11"/>
        </w:numPr>
        <w:ind w:left="993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rok 2027 – VI. Olšanský hřbitov (</w:t>
      </w:r>
      <w:r w:rsidR="005A2E16" w:rsidRPr="006B7DCD">
        <w:rPr>
          <w:rFonts w:ascii="Times New Roman" w:hAnsi="Times New Roman"/>
          <w:sz w:val="24"/>
          <w:szCs w:val="24"/>
          <w:lang w:eastAsia="zh-CN"/>
        </w:rPr>
        <w:t>45</w:t>
      </w:r>
      <w:r w:rsidR="00981B0D" w:rsidRPr="006B7DCD">
        <w:rPr>
          <w:rFonts w:ascii="Times New Roman" w:hAnsi="Times New Roman"/>
          <w:sz w:val="24"/>
          <w:szCs w:val="24"/>
          <w:lang w:eastAsia="zh-CN"/>
        </w:rPr>
        <w:t xml:space="preserve"> panelů</w:t>
      </w:r>
      <w:r w:rsidRPr="006B7DCD">
        <w:rPr>
          <w:rFonts w:ascii="Times New Roman" w:hAnsi="Times New Roman"/>
          <w:sz w:val="24"/>
          <w:szCs w:val="24"/>
          <w:lang w:eastAsia="zh-CN"/>
        </w:rPr>
        <w:t>)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.</w:t>
      </w:r>
    </w:p>
    <w:p w14:paraId="78BDDB29" w14:textId="45F4DA3B" w:rsidR="006631DA" w:rsidRPr="006B7DCD" w:rsidRDefault="00D05F61" w:rsidP="003B0E04">
      <w:pPr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Přesná specifikace velikosti, vzhledu, materiálu a charakteristiky ukotvení panelů je uvedena v Příloze č. 1 této smlouvy.</w:t>
      </w:r>
    </w:p>
    <w:p w14:paraId="268D9B39" w14:textId="77777777" w:rsidR="006631DA" w:rsidRPr="006B7DCD" w:rsidRDefault="006631DA" w:rsidP="00A1340F">
      <w:pPr>
        <w:rPr>
          <w:rFonts w:ascii="Times New Roman" w:hAnsi="Times New Roman"/>
          <w:sz w:val="24"/>
          <w:szCs w:val="24"/>
          <w:lang w:eastAsia="zh-CN"/>
        </w:rPr>
      </w:pPr>
    </w:p>
    <w:p w14:paraId="21889FC4" w14:textId="0217725E" w:rsidR="006152CD" w:rsidRPr="006B7DCD" w:rsidRDefault="006152CD" w:rsidP="00264DE4">
      <w:pPr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Výše uvedené rozdělení do etap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1DC9">
        <w:rPr>
          <w:rFonts w:ascii="Times New Roman" w:hAnsi="Times New Roman"/>
          <w:sz w:val="24"/>
          <w:szCs w:val="24"/>
          <w:lang w:eastAsia="zh-CN"/>
        </w:rPr>
        <w:t xml:space="preserve">v odst. 1 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pod písm. b) až e)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a uvedení počtu 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 xml:space="preserve">jednotlivých 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panelů je 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 xml:space="preserve">pouze 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orientační 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 xml:space="preserve">a 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bude upřesněno formou dodatků k této smlouvě, vždy do </w:t>
      </w:r>
      <w:r w:rsidR="00393E9D" w:rsidRPr="006B7DCD">
        <w:rPr>
          <w:rFonts w:ascii="Times New Roman" w:hAnsi="Times New Roman"/>
          <w:sz w:val="24"/>
          <w:szCs w:val="24"/>
          <w:lang w:eastAsia="zh-CN"/>
        </w:rPr>
        <w:t>15.</w:t>
      </w:r>
      <w:r w:rsidR="00D05F61"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93E9D" w:rsidRPr="006B7DCD">
        <w:rPr>
          <w:rFonts w:ascii="Times New Roman" w:hAnsi="Times New Roman"/>
          <w:sz w:val="24"/>
          <w:szCs w:val="24"/>
          <w:lang w:eastAsia="zh-CN"/>
        </w:rPr>
        <w:t>1</w:t>
      </w:r>
      <w:r w:rsidR="00D05F61" w:rsidRPr="006B7DCD">
        <w:rPr>
          <w:rFonts w:ascii="Times New Roman" w:hAnsi="Times New Roman"/>
          <w:sz w:val="24"/>
          <w:szCs w:val="24"/>
          <w:lang w:eastAsia="zh-CN"/>
        </w:rPr>
        <w:t>.</w:t>
      </w:r>
      <w:r w:rsidR="00393E9D" w:rsidRPr="006B7DCD">
        <w:rPr>
          <w:rFonts w:ascii="Times New Roman" w:hAnsi="Times New Roman"/>
          <w:sz w:val="24"/>
          <w:szCs w:val="24"/>
          <w:lang w:eastAsia="zh-CN"/>
        </w:rPr>
        <w:t xml:space="preserve"> každého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daného roku po dobu </w:t>
      </w:r>
      <w:r w:rsidR="00393E9D" w:rsidRPr="006B7DCD">
        <w:rPr>
          <w:rFonts w:ascii="Times New Roman" w:hAnsi="Times New Roman"/>
          <w:sz w:val="24"/>
          <w:szCs w:val="24"/>
          <w:lang w:eastAsia="zh-CN"/>
        </w:rPr>
        <w:t>platnosti</w:t>
      </w:r>
      <w:r w:rsidR="00D05F61" w:rsidRPr="006B7DCD">
        <w:rPr>
          <w:rFonts w:ascii="Times New Roman" w:hAnsi="Times New Roman"/>
          <w:sz w:val="24"/>
          <w:szCs w:val="24"/>
          <w:lang w:eastAsia="zh-CN"/>
        </w:rPr>
        <w:t xml:space="preserve"> a</w:t>
      </w:r>
      <w:r w:rsidR="00393E9D" w:rsidRPr="006B7DCD">
        <w:rPr>
          <w:rFonts w:ascii="Times New Roman" w:hAnsi="Times New Roman"/>
          <w:sz w:val="24"/>
          <w:szCs w:val="24"/>
          <w:lang w:eastAsia="zh-CN"/>
        </w:rPr>
        <w:t xml:space="preserve"> účinnosti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této smlouvy. </w:t>
      </w:r>
      <w:r w:rsidR="00705D7B" w:rsidRPr="006B7DCD">
        <w:rPr>
          <w:rFonts w:ascii="Times New Roman" w:hAnsi="Times New Roman"/>
          <w:sz w:val="24"/>
          <w:szCs w:val="24"/>
          <w:lang w:eastAsia="zh-CN"/>
        </w:rPr>
        <w:t>Rozsah plnění pro rok 2023 bude upřesněn</w:t>
      </w:r>
      <w:r w:rsidR="005F4E97">
        <w:rPr>
          <w:rFonts w:ascii="Times New Roman" w:hAnsi="Times New Roman"/>
          <w:sz w:val="24"/>
          <w:szCs w:val="24"/>
          <w:lang w:eastAsia="zh-CN"/>
        </w:rPr>
        <w:t xml:space="preserve"> smluvními stranami</w:t>
      </w:r>
      <w:r w:rsidR="00705D7B" w:rsidRPr="006B7DCD">
        <w:rPr>
          <w:rFonts w:ascii="Times New Roman" w:hAnsi="Times New Roman"/>
          <w:sz w:val="24"/>
          <w:szCs w:val="24"/>
          <w:lang w:eastAsia="zh-CN"/>
        </w:rPr>
        <w:t xml:space="preserve"> do 31.</w:t>
      </w:r>
      <w:r w:rsidR="00264DE4"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C56FB" w:rsidRPr="006B7DCD">
        <w:rPr>
          <w:rFonts w:ascii="Times New Roman" w:hAnsi="Times New Roman"/>
          <w:sz w:val="24"/>
          <w:szCs w:val="24"/>
          <w:lang w:eastAsia="zh-CN"/>
        </w:rPr>
        <w:t>7</w:t>
      </w:r>
      <w:r w:rsidR="00705D7B" w:rsidRPr="006B7DCD">
        <w:rPr>
          <w:rFonts w:ascii="Times New Roman" w:hAnsi="Times New Roman"/>
          <w:sz w:val="24"/>
          <w:szCs w:val="24"/>
          <w:lang w:eastAsia="zh-CN"/>
        </w:rPr>
        <w:t>.</w:t>
      </w:r>
      <w:r w:rsidR="00264DE4"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05D7B" w:rsidRPr="006B7DCD">
        <w:rPr>
          <w:rFonts w:ascii="Times New Roman" w:hAnsi="Times New Roman"/>
          <w:sz w:val="24"/>
          <w:szCs w:val="24"/>
          <w:lang w:eastAsia="zh-CN"/>
        </w:rPr>
        <w:t>2023</w:t>
      </w:r>
      <w:r w:rsidR="00EE1DC9">
        <w:rPr>
          <w:rFonts w:ascii="Times New Roman" w:hAnsi="Times New Roman"/>
          <w:sz w:val="24"/>
          <w:szCs w:val="24"/>
        </w:rPr>
        <w:t>.</w:t>
      </w:r>
    </w:p>
    <w:p w14:paraId="25738D86" w14:textId="77777777" w:rsidR="00F20A52" w:rsidRPr="006B7DCD" w:rsidRDefault="00F20A52" w:rsidP="006152CD">
      <w:pPr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F8EAEAA" w14:textId="77777777" w:rsidR="00367C1A" w:rsidRPr="006B7DCD" w:rsidRDefault="00367C1A" w:rsidP="00681245">
      <w:pPr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Smluvní strany se dohodly, že panely budou vyhotoveny ve 3 typech, a to</w:t>
      </w:r>
    </w:p>
    <w:p w14:paraId="6FCF67CD" w14:textId="77777777" w:rsidR="00367C1A" w:rsidRPr="006B7DCD" w:rsidRDefault="00367C1A" w:rsidP="00681245">
      <w:pPr>
        <w:numPr>
          <w:ilvl w:val="0"/>
          <w:numId w:val="13"/>
        </w:numPr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panel s obecnými informacemi o hřbitově</w:t>
      </w:r>
      <w:r w:rsidR="006E780D" w:rsidRPr="006B7DCD">
        <w:rPr>
          <w:rFonts w:ascii="Times New Roman" w:hAnsi="Times New Roman"/>
          <w:sz w:val="24"/>
          <w:szCs w:val="24"/>
          <w:lang w:eastAsia="zh-CN"/>
        </w:rPr>
        <w:t>;</w:t>
      </w:r>
    </w:p>
    <w:p w14:paraId="02CE1E95" w14:textId="308242AE" w:rsidR="00367C1A" w:rsidRPr="006B7DCD" w:rsidRDefault="00367C1A" w:rsidP="00681245">
      <w:pPr>
        <w:numPr>
          <w:ilvl w:val="0"/>
          <w:numId w:val="13"/>
        </w:numPr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panel s informace</w:t>
      </w:r>
      <w:r w:rsidR="00DE3A35" w:rsidRPr="006B7DCD">
        <w:rPr>
          <w:rFonts w:ascii="Times New Roman" w:hAnsi="Times New Roman"/>
          <w:sz w:val="24"/>
          <w:szCs w:val="24"/>
          <w:lang w:eastAsia="zh-CN"/>
        </w:rPr>
        <w:t>mi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E3A35" w:rsidRPr="006B7DCD">
        <w:rPr>
          <w:rFonts w:ascii="Times New Roman" w:hAnsi="Times New Roman"/>
          <w:sz w:val="24"/>
          <w:szCs w:val="24"/>
          <w:lang w:eastAsia="zh-CN"/>
        </w:rPr>
        <w:t>o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konkrétní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ch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osob</w:t>
      </w:r>
      <w:r w:rsidR="00B77CB1" w:rsidRPr="006B7DCD">
        <w:rPr>
          <w:rFonts w:ascii="Times New Roman" w:hAnsi="Times New Roman"/>
          <w:sz w:val="24"/>
          <w:szCs w:val="24"/>
          <w:lang w:eastAsia="zh-CN"/>
        </w:rPr>
        <w:t>ách</w:t>
      </w:r>
      <w:r w:rsidR="006E780D" w:rsidRPr="006B7DCD">
        <w:rPr>
          <w:rFonts w:ascii="Times New Roman" w:hAnsi="Times New Roman"/>
          <w:sz w:val="24"/>
          <w:szCs w:val="24"/>
          <w:lang w:eastAsia="zh-CN"/>
        </w:rPr>
        <w:t>, případně o umělecké hodnotě náhrobku;</w:t>
      </w:r>
    </w:p>
    <w:p w14:paraId="3877FE64" w14:textId="77777777" w:rsidR="00367C1A" w:rsidRPr="006B7DCD" w:rsidRDefault="00367C1A" w:rsidP="00681245">
      <w:pPr>
        <w:numPr>
          <w:ilvl w:val="0"/>
          <w:numId w:val="13"/>
        </w:numPr>
        <w:ind w:left="993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panel s přehledem vybraných hrobů</w:t>
      </w:r>
      <w:r w:rsidR="006E780D" w:rsidRPr="006B7DCD">
        <w:rPr>
          <w:rFonts w:ascii="Times New Roman" w:hAnsi="Times New Roman"/>
          <w:sz w:val="24"/>
          <w:szCs w:val="24"/>
          <w:lang w:eastAsia="zh-CN"/>
        </w:rPr>
        <w:t>.</w:t>
      </w:r>
    </w:p>
    <w:p w14:paraId="6E670803" w14:textId="77777777" w:rsidR="006152CD" w:rsidRPr="006B7DCD" w:rsidRDefault="006152CD" w:rsidP="006152CD">
      <w:pPr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1AB4917" w14:textId="77777777" w:rsidR="006631DA" w:rsidRPr="006B7DCD" w:rsidRDefault="006631DA" w:rsidP="006631DA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B7DCD">
        <w:rPr>
          <w:rFonts w:ascii="Times New Roman" w:hAnsi="Times New Roman"/>
          <w:b/>
          <w:sz w:val="24"/>
          <w:szCs w:val="24"/>
          <w:lang w:eastAsia="zh-CN"/>
        </w:rPr>
        <w:t>III.</w:t>
      </w:r>
    </w:p>
    <w:p w14:paraId="231F9D59" w14:textId="77777777" w:rsidR="00C82042" w:rsidRPr="006B7DCD" w:rsidRDefault="00C82042" w:rsidP="00C82042">
      <w:pPr>
        <w:jc w:val="center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b/>
          <w:sz w:val="24"/>
          <w:szCs w:val="24"/>
        </w:rPr>
        <w:t xml:space="preserve">Práva a povinnosti smluvních stran </w:t>
      </w:r>
    </w:p>
    <w:p w14:paraId="0EE41656" w14:textId="77777777" w:rsidR="004D6503" w:rsidRPr="006B7DCD" w:rsidRDefault="00A1340F" w:rsidP="00681245">
      <w:pPr>
        <w:numPr>
          <w:ilvl w:val="2"/>
          <w:numId w:val="4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P. Miloš Szabo </w:t>
      </w:r>
      <w:r w:rsidR="003D630B" w:rsidRPr="006B7DCD">
        <w:rPr>
          <w:rFonts w:ascii="Times New Roman" w:hAnsi="Times New Roman"/>
          <w:sz w:val="24"/>
          <w:szCs w:val="24"/>
        </w:rPr>
        <w:t>se v zájmu realizace projektu zavazuje:</w:t>
      </w:r>
    </w:p>
    <w:p w14:paraId="5F3991CB" w14:textId="40D7EC31" w:rsidR="003D630B" w:rsidRPr="006B7DCD" w:rsidRDefault="003D630B" w:rsidP="00681245">
      <w:pPr>
        <w:numPr>
          <w:ilvl w:val="0"/>
          <w:numId w:val="16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zajistit zpracování</w:t>
      </w:r>
      <w:r w:rsidR="006E780D" w:rsidRPr="006B7DCD">
        <w:rPr>
          <w:rFonts w:ascii="Times New Roman" w:hAnsi="Times New Roman"/>
          <w:sz w:val="24"/>
          <w:szCs w:val="24"/>
        </w:rPr>
        <w:t xml:space="preserve"> a předání</w:t>
      </w:r>
      <w:r w:rsidRPr="006B7DCD">
        <w:rPr>
          <w:rFonts w:ascii="Times New Roman" w:hAnsi="Times New Roman"/>
          <w:sz w:val="24"/>
          <w:szCs w:val="24"/>
        </w:rPr>
        <w:t xml:space="preserve"> textové části </w:t>
      </w:r>
      <w:r w:rsidR="00223604" w:rsidRPr="006B7DCD">
        <w:rPr>
          <w:rFonts w:ascii="Times New Roman" w:hAnsi="Times New Roman"/>
          <w:sz w:val="24"/>
          <w:szCs w:val="24"/>
        </w:rPr>
        <w:t>panelů projektu</w:t>
      </w:r>
      <w:r w:rsidRPr="006B7DCD">
        <w:rPr>
          <w:rFonts w:ascii="Times New Roman" w:hAnsi="Times New Roman"/>
          <w:sz w:val="24"/>
          <w:szCs w:val="24"/>
        </w:rPr>
        <w:t xml:space="preserve"> </w:t>
      </w:r>
      <w:r w:rsidR="00856D15" w:rsidRPr="006B7DCD">
        <w:rPr>
          <w:rFonts w:ascii="Times New Roman" w:hAnsi="Times New Roman"/>
          <w:sz w:val="24"/>
          <w:szCs w:val="24"/>
        </w:rPr>
        <w:t xml:space="preserve">včetně </w:t>
      </w:r>
      <w:r w:rsidR="006E780D" w:rsidRPr="006B7DCD">
        <w:rPr>
          <w:rFonts w:ascii="Times New Roman" w:hAnsi="Times New Roman"/>
          <w:sz w:val="24"/>
          <w:szCs w:val="24"/>
        </w:rPr>
        <w:t xml:space="preserve">návrhu </w:t>
      </w:r>
      <w:r w:rsidR="00BC56FB" w:rsidRPr="006B7DCD">
        <w:rPr>
          <w:rFonts w:ascii="Times New Roman" w:hAnsi="Times New Roman"/>
          <w:sz w:val="24"/>
          <w:szCs w:val="24"/>
        </w:rPr>
        <w:t>fotografií jednotlivých hrobů</w:t>
      </w:r>
      <w:r w:rsidR="006631DA" w:rsidRPr="006B7DCD">
        <w:rPr>
          <w:rFonts w:ascii="Times New Roman" w:hAnsi="Times New Roman"/>
          <w:sz w:val="24"/>
          <w:szCs w:val="24"/>
        </w:rPr>
        <w:t xml:space="preserve"> </w:t>
      </w:r>
      <w:r w:rsidR="006B7DCD" w:rsidRPr="006B7DCD">
        <w:rPr>
          <w:rFonts w:ascii="Times New Roman" w:hAnsi="Times New Roman"/>
          <w:sz w:val="24"/>
          <w:szCs w:val="24"/>
        </w:rPr>
        <w:t xml:space="preserve">nejpozději do 31. 7. 2023 pro etapu uvedenou v čl. II. odst. 1 písm. a) této smlouvy a pro ostatní etapy dle čl. II. odst. 1 písm. b) až e) této smlouvy vždy </w:t>
      </w:r>
      <w:r w:rsidR="006631DA" w:rsidRPr="006B7DCD">
        <w:rPr>
          <w:rFonts w:ascii="Times New Roman" w:hAnsi="Times New Roman"/>
          <w:sz w:val="24"/>
          <w:szCs w:val="24"/>
        </w:rPr>
        <w:t>nejpozději v měsíci březnu příslušného roku</w:t>
      </w:r>
      <w:r w:rsidRPr="006B7DCD">
        <w:rPr>
          <w:rFonts w:ascii="Times New Roman" w:hAnsi="Times New Roman"/>
          <w:sz w:val="24"/>
          <w:szCs w:val="24"/>
        </w:rPr>
        <w:t>;</w:t>
      </w:r>
    </w:p>
    <w:p w14:paraId="3E9B0D8F" w14:textId="6EA774DA" w:rsidR="00EE0C4C" w:rsidRPr="006B7DCD" w:rsidRDefault="00BC56FB" w:rsidP="00681245">
      <w:pPr>
        <w:numPr>
          <w:ilvl w:val="0"/>
          <w:numId w:val="16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navrhnout </w:t>
      </w:r>
      <w:r w:rsidR="00EE0C4C" w:rsidRPr="006B7DCD">
        <w:rPr>
          <w:rFonts w:ascii="Times New Roman" w:hAnsi="Times New Roman"/>
          <w:sz w:val="24"/>
          <w:szCs w:val="24"/>
        </w:rPr>
        <w:t xml:space="preserve">umístění </w:t>
      </w:r>
      <w:r w:rsidR="006E780D" w:rsidRPr="006B7DCD">
        <w:rPr>
          <w:rFonts w:ascii="Times New Roman" w:hAnsi="Times New Roman"/>
          <w:sz w:val="24"/>
          <w:szCs w:val="24"/>
        </w:rPr>
        <w:t xml:space="preserve">všech </w:t>
      </w:r>
      <w:r w:rsidR="00EE0C4C" w:rsidRPr="006B7DCD">
        <w:rPr>
          <w:rFonts w:ascii="Times New Roman" w:hAnsi="Times New Roman"/>
          <w:sz w:val="24"/>
          <w:szCs w:val="24"/>
        </w:rPr>
        <w:t>panelů projektu</w:t>
      </w:r>
      <w:r w:rsidR="006E780D" w:rsidRPr="006B7DCD">
        <w:rPr>
          <w:rFonts w:ascii="Times New Roman" w:hAnsi="Times New Roman"/>
          <w:sz w:val="24"/>
          <w:szCs w:val="24"/>
        </w:rPr>
        <w:t>;</w:t>
      </w:r>
    </w:p>
    <w:p w14:paraId="5D64079B" w14:textId="30872369" w:rsidR="00BC56FB" w:rsidRPr="006B7DCD" w:rsidRDefault="006E780D" w:rsidP="00DB092B">
      <w:pPr>
        <w:numPr>
          <w:ilvl w:val="0"/>
          <w:numId w:val="16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zajistit</w:t>
      </w:r>
      <w:r w:rsidR="00BC56FB" w:rsidRPr="006B7DCD">
        <w:rPr>
          <w:rFonts w:ascii="Times New Roman" w:hAnsi="Times New Roman"/>
          <w:sz w:val="24"/>
          <w:szCs w:val="24"/>
        </w:rPr>
        <w:t xml:space="preserve"> </w:t>
      </w:r>
      <w:r w:rsidR="00EE5C24">
        <w:rPr>
          <w:rFonts w:ascii="Times New Roman" w:hAnsi="Times New Roman"/>
          <w:sz w:val="24"/>
          <w:szCs w:val="24"/>
        </w:rPr>
        <w:t>své</w:t>
      </w:r>
      <w:r w:rsidR="00BC56FB" w:rsidRPr="006B7DCD">
        <w:rPr>
          <w:rFonts w:ascii="Times New Roman" w:hAnsi="Times New Roman"/>
          <w:sz w:val="24"/>
          <w:szCs w:val="24"/>
        </w:rPr>
        <w:t xml:space="preserve"> výlučn</w:t>
      </w:r>
      <w:r w:rsidR="00EE5C24">
        <w:rPr>
          <w:rFonts w:ascii="Times New Roman" w:hAnsi="Times New Roman"/>
          <w:sz w:val="24"/>
          <w:szCs w:val="24"/>
        </w:rPr>
        <w:t>é</w:t>
      </w:r>
      <w:r w:rsidR="00BC56FB" w:rsidRPr="006B7DCD">
        <w:rPr>
          <w:rFonts w:ascii="Times New Roman" w:hAnsi="Times New Roman"/>
          <w:sz w:val="24"/>
          <w:szCs w:val="24"/>
        </w:rPr>
        <w:t xml:space="preserve"> vlastn</w:t>
      </w:r>
      <w:r w:rsidR="00EE1DC9">
        <w:rPr>
          <w:rFonts w:ascii="Times New Roman" w:hAnsi="Times New Roman"/>
          <w:sz w:val="24"/>
          <w:szCs w:val="24"/>
        </w:rPr>
        <w:t>ictví</w:t>
      </w:r>
      <w:r w:rsidR="00BC56FB" w:rsidRPr="006B7DCD">
        <w:rPr>
          <w:rFonts w:ascii="Times New Roman" w:hAnsi="Times New Roman"/>
          <w:sz w:val="24"/>
          <w:szCs w:val="24"/>
        </w:rPr>
        <w:t xml:space="preserve"> autorských práv k textové části panelů ve smyslu příslušných ustanovení zákona č. 121/2000 Sb., </w:t>
      </w:r>
      <w:r w:rsidR="00EE5C24" w:rsidRPr="00EE5C24">
        <w:rPr>
          <w:rFonts w:ascii="Times New Roman" w:hAnsi="Times New Roman"/>
          <w:sz w:val="24"/>
          <w:szCs w:val="24"/>
        </w:rPr>
        <w:t xml:space="preserve">o právu autorském, o právech souvisejících s právem autorským a o změně </w:t>
      </w:r>
      <w:r w:rsidR="00EE5C24">
        <w:rPr>
          <w:rFonts w:ascii="Times New Roman" w:hAnsi="Times New Roman"/>
          <w:sz w:val="24"/>
          <w:szCs w:val="24"/>
        </w:rPr>
        <w:t>některých zákonů (</w:t>
      </w:r>
      <w:r w:rsidR="00BC56FB" w:rsidRPr="006B7DCD">
        <w:rPr>
          <w:rFonts w:ascii="Times New Roman" w:hAnsi="Times New Roman"/>
          <w:sz w:val="24"/>
          <w:szCs w:val="24"/>
        </w:rPr>
        <w:t>autorský</w:t>
      </w:r>
      <w:r w:rsidR="00BC56FB" w:rsidRPr="006B7DCD">
        <w:rPr>
          <w:rFonts w:ascii="Times New Roman" w:hAnsi="Times New Roman"/>
          <w:color w:val="000000"/>
          <w:sz w:val="24"/>
          <w:szCs w:val="24"/>
        </w:rPr>
        <w:t xml:space="preserve"> zákon</w:t>
      </w:r>
      <w:r w:rsidR="00EE5C24">
        <w:rPr>
          <w:rFonts w:ascii="Times New Roman" w:hAnsi="Times New Roman"/>
          <w:color w:val="000000"/>
          <w:sz w:val="24"/>
          <w:szCs w:val="24"/>
        </w:rPr>
        <w:t>)</w:t>
      </w:r>
      <w:r w:rsidR="00BC56FB" w:rsidRPr="006B7DCD">
        <w:rPr>
          <w:rFonts w:ascii="Times New Roman" w:hAnsi="Times New Roman"/>
          <w:color w:val="000000"/>
          <w:sz w:val="24"/>
          <w:szCs w:val="24"/>
        </w:rPr>
        <w:t>, ve znění pozdějších předpisů (dále jen „</w:t>
      </w:r>
      <w:r w:rsidR="00BC56FB" w:rsidRPr="006B7DCD">
        <w:rPr>
          <w:rFonts w:ascii="Times New Roman" w:hAnsi="Times New Roman"/>
          <w:b/>
          <w:color w:val="000000"/>
          <w:sz w:val="24"/>
          <w:szCs w:val="24"/>
        </w:rPr>
        <w:t>autorský zákon</w:t>
      </w:r>
      <w:r w:rsidR="00BC56FB" w:rsidRPr="006B7DCD">
        <w:rPr>
          <w:rFonts w:ascii="Times New Roman" w:hAnsi="Times New Roman"/>
          <w:color w:val="000000"/>
          <w:sz w:val="24"/>
          <w:szCs w:val="24"/>
        </w:rPr>
        <w:t>“)</w:t>
      </w:r>
      <w:r w:rsidR="00BC56FB" w:rsidRPr="006B7DCD">
        <w:rPr>
          <w:rFonts w:ascii="Times New Roman" w:hAnsi="Times New Roman"/>
          <w:sz w:val="24"/>
          <w:szCs w:val="24"/>
        </w:rPr>
        <w:t>;</w:t>
      </w:r>
    </w:p>
    <w:p w14:paraId="6184AB49" w14:textId="2334A148" w:rsidR="00BC56FB" w:rsidRPr="006B7DCD" w:rsidRDefault="00BC56FB" w:rsidP="00681245">
      <w:pPr>
        <w:numPr>
          <w:ilvl w:val="0"/>
          <w:numId w:val="16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stanovit obsah pro jednotlivé typy panelů dle čl. II. odst. 3 </w:t>
      </w:r>
      <w:proofErr w:type="gramStart"/>
      <w:r w:rsidRPr="006B7DCD">
        <w:rPr>
          <w:rFonts w:ascii="Times New Roman" w:hAnsi="Times New Roman"/>
          <w:sz w:val="24"/>
          <w:szCs w:val="24"/>
        </w:rPr>
        <w:t>této</w:t>
      </w:r>
      <w:proofErr w:type="gramEnd"/>
      <w:r w:rsidRPr="006B7DCD">
        <w:rPr>
          <w:rFonts w:ascii="Times New Roman" w:hAnsi="Times New Roman"/>
          <w:sz w:val="24"/>
          <w:szCs w:val="24"/>
        </w:rPr>
        <w:t xml:space="preserve"> smlouvy</w:t>
      </w:r>
      <w:r w:rsidR="00DB092B">
        <w:rPr>
          <w:rFonts w:ascii="Times New Roman" w:hAnsi="Times New Roman"/>
          <w:sz w:val="24"/>
          <w:szCs w:val="24"/>
        </w:rPr>
        <w:t>.</w:t>
      </w:r>
    </w:p>
    <w:p w14:paraId="145D9200" w14:textId="77777777" w:rsidR="003D630B" w:rsidRPr="006B7DCD" w:rsidRDefault="003D630B" w:rsidP="003E3A2C">
      <w:pPr>
        <w:jc w:val="both"/>
        <w:rPr>
          <w:rFonts w:ascii="Times New Roman" w:hAnsi="Times New Roman"/>
          <w:sz w:val="24"/>
          <w:szCs w:val="24"/>
        </w:rPr>
      </w:pPr>
    </w:p>
    <w:p w14:paraId="64B6C830" w14:textId="77777777" w:rsidR="003D630B" w:rsidRPr="006B7DCD" w:rsidRDefault="00223604" w:rsidP="00681245">
      <w:pPr>
        <w:numPr>
          <w:ilvl w:val="2"/>
          <w:numId w:val="4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H</w:t>
      </w:r>
      <w:r w:rsidR="005E1BE3" w:rsidRPr="006B7DCD">
        <w:rPr>
          <w:rFonts w:ascii="Times New Roman" w:hAnsi="Times New Roman"/>
          <w:sz w:val="24"/>
          <w:szCs w:val="24"/>
          <w:lang w:eastAsia="zh-CN"/>
        </w:rPr>
        <w:t>PS</w:t>
      </w:r>
      <w:r w:rsidRPr="006B7DCD">
        <w:rPr>
          <w:rFonts w:ascii="Times New Roman" w:hAnsi="Times New Roman"/>
          <w:sz w:val="24"/>
          <w:szCs w:val="24"/>
        </w:rPr>
        <w:t xml:space="preserve"> </w:t>
      </w:r>
      <w:r w:rsidR="003D630B" w:rsidRPr="006B7DCD">
        <w:rPr>
          <w:rFonts w:ascii="Times New Roman" w:hAnsi="Times New Roman"/>
          <w:sz w:val="24"/>
          <w:szCs w:val="24"/>
        </w:rPr>
        <w:t>se v zájmu realizace projektu zavazuj</w:t>
      </w:r>
      <w:r w:rsidRPr="006B7DCD">
        <w:rPr>
          <w:rFonts w:ascii="Times New Roman" w:hAnsi="Times New Roman"/>
          <w:sz w:val="24"/>
          <w:szCs w:val="24"/>
        </w:rPr>
        <w:t>í</w:t>
      </w:r>
      <w:r w:rsidR="003D630B" w:rsidRPr="006B7DCD">
        <w:rPr>
          <w:rFonts w:ascii="Times New Roman" w:hAnsi="Times New Roman"/>
          <w:sz w:val="24"/>
          <w:szCs w:val="24"/>
        </w:rPr>
        <w:t>:</w:t>
      </w:r>
    </w:p>
    <w:p w14:paraId="532AD07F" w14:textId="77777777" w:rsidR="003D630B" w:rsidRPr="006B7DCD" w:rsidRDefault="00856D15" w:rsidP="00681245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po</w:t>
      </w:r>
      <w:r w:rsidR="00223604" w:rsidRPr="006B7DCD">
        <w:rPr>
          <w:rFonts w:ascii="Times New Roman" w:hAnsi="Times New Roman"/>
          <w:sz w:val="24"/>
          <w:szCs w:val="24"/>
        </w:rPr>
        <w:t>skytnout podporu a součinnost P. Miloši Szabo při přípravě podkladů pro projekt</w:t>
      </w:r>
      <w:r w:rsidR="006E780D" w:rsidRPr="006B7DCD">
        <w:rPr>
          <w:rFonts w:ascii="Times New Roman" w:hAnsi="Times New Roman"/>
          <w:sz w:val="24"/>
          <w:szCs w:val="24"/>
        </w:rPr>
        <w:t>;</w:t>
      </w:r>
    </w:p>
    <w:p w14:paraId="2C8D8A07" w14:textId="0F5B9341" w:rsidR="00543659" w:rsidRPr="006B7DCD" w:rsidRDefault="00543659" w:rsidP="00681245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zajistit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podání žádosti na </w:t>
      </w:r>
      <w:r w:rsidR="00DB092B">
        <w:rPr>
          <w:rFonts w:ascii="Times New Roman" w:hAnsi="Times New Roman"/>
          <w:color w:val="000000"/>
          <w:sz w:val="24"/>
          <w:szCs w:val="24"/>
        </w:rPr>
        <w:t>Odbor památkové péče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Magistrátu hl. m. Prahy</w:t>
      </w:r>
      <w:r w:rsidR="00DB092B">
        <w:rPr>
          <w:rFonts w:ascii="Times New Roman" w:hAnsi="Times New Roman"/>
          <w:color w:val="000000"/>
          <w:sz w:val="24"/>
          <w:szCs w:val="24"/>
        </w:rPr>
        <w:t xml:space="preserve"> (dále jen „</w:t>
      </w:r>
      <w:r w:rsidR="00DB092B" w:rsidRPr="00DB092B">
        <w:rPr>
          <w:rFonts w:ascii="Times New Roman" w:hAnsi="Times New Roman"/>
          <w:b/>
          <w:color w:val="000000"/>
          <w:sz w:val="24"/>
          <w:szCs w:val="24"/>
        </w:rPr>
        <w:t>OPP Magistrátu hl. m. Prahy</w:t>
      </w:r>
      <w:r w:rsidR="00DB092B">
        <w:rPr>
          <w:rFonts w:ascii="Times New Roman" w:hAnsi="Times New Roman"/>
          <w:color w:val="000000"/>
          <w:sz w:val="24"/>
          <w:szCs w:val="24"/>
        </w:rPr>
        <w:t>“)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o vydání závazného stanoviska pro realizaci projektu na Olšanských hřbitovech dle čl. II odst. 1, a to těch, které jsou v jejich správě</w:t>
      </w:r>
      <w:r w:rsidR="006E780D" w:rsidRPr="006B7DCD">
        <w:rPr>
          <w:rFonts w:ascii="Times New Roman" w:hAnsi="Times New Roman"/>
          <w:color w:val="000000"/>
          <w:sz w:val="24"/>
          <w:szCs w:val="24"/>
        </w:rPr>
        <w:t>;</w:t>
      </w:r>
    </w:p>
    <w:p w14:paraId="4CF50BFA" w14:textId="17BEE572" w:rsidR="00981B0D" w:rsidRPr="006B7DCD" w:rsidRDefault="00981B0D" w:rsidP="00681245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zajistit překlad textu do anglického jazyka;</w:t>
      </w:r>
    </w:p>
    <w:p w14:paraId="6FD96310" w14:textId="3B9FA3E1" w:rsidR="00543659" w:rsidRPr="006B7DCD" w:rsidRDefault="0019447D" w:rsidP="00681245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zajistit výrobu a montáž </w:t>
      </w:r>
      <w:r w:rsidR="00367C1A" w:rsidRPr="006B7DCD">
        <w:rPr>
          <w:rFonts w:ascii="Times New Roman" w:hAnsi="Times New Roman"/>
          <w:sz w:val="24"/>
          <w:szCs w:val="24"/>
        </w:rPr>
        <w:t>panelů pro II</w:t>
      </w:r>
      <w:r w:rsidR="006E780D" w:rsidRPr="006B7DCD">
        <w:rPr>
          <w:rFonts w:ascii="Times New Roman" w:hAnsi="Times New Roman"/>
          <w:sz w:val="24"/>
          <w:szCs w:val="24"/>
        </w:rPr>
        <w:t>.</w:t>
      </w:r>
      <w:r w:rsidR="00367C1A" w:rsidRPr="006B7DCD">
        <w:rPr>
          <w:rFonts w:ascii="Times New Roman" w:hAnsi="Times New Roman"/>
          <w:sz w:val="24"/>
          <w:szCs w:val="24"/>
        </w:rPr>
        <w:t xml:space="preserve"> – VI</w:t>
      </w:r>
      <w:r w:rsidR="006E780D" w:rsidRPr="006B7DCD">
        <w:rPr>
          <w:rFonts w:ascii="Times New Roman" w:hAnsi="Times New Roman"/>
          <w:sz w:val="24"/>
          <w:szCs w:val="24"/>
        </w:rPr>
        <w:t>. Olšanský hřbitov</w:t>
      </w:r>
      <w:r w:rsidR="00543659" w:rsidRPr="006B7DC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43659" w:rsidRPr="006B7DCD">
        <w:rPr>
          <w:rFonts w:ascii="Times New Roman" w:hAnsi="Times New Roman"/>
          <w:sz w:val="24"/>
          <w:szCs w:val="24"/>
        </w:rPr>
        <w:t>které</w:t>
      </w:r>
      <w:proofErr w:type="gramEnd"/>
      <w:r w:rsidR="00543659" w:rsidRPr="006B7DCD">
        <w:rPr>
          <w:rFonts w:ascii="Times New Roman" w:hAnsi="Times New Roman"/>
          <w:sz w:val="24"/>
          <w:szCs w:val="24"/>
        </w:rPr>
        <w:t xml:space="preserve"> jsou v jejich správě</w:t>
      </w:r>
      <w:r w:rsidR="00EE5C24">
        <w:rPr>
          <w:rFonts w:ascii="Times New Roman" w:hAnsi="Times New Roman"/>
          <w:sz w:val="24"/>
          <w:szCs w:val="24"/>
        </w:rPr>
        <w:t>,</w:t>
      </w:r>
      <w:r w:rsidR="0086660C" w:rsidRPr="006B7DCD">
        <w:rPr>
          <w:rFonts w:ascii="Times New Roman" w:hAnsi="Times New Roman"/>
          <w:sz w:val="24"/>
          <w:szCs w:val="24"/>
        </w:rPr>
        <w:t xml:space="preserve"> na své náklady</w:t>
      </w:r>
      <w:r w:rsidR="006E780D" w:rsidRPr="006B7DCD">
        <w:rPr>
          <w:rFonts w:ascii="Times New Roman" w:hAnsi="Times New Roman"/>
          <w:sz w:val="24"/>
          <w:szCs w:val="24"/>
        </w:rPr>
        <w:t>;</w:t>
      </w:r>
    </w:p>
    <w:p w14:paraId="01BA5693" w14:textId="4EF69646" w:rsidR="00543659" w:rsidRPr="006B7DCD" w:rsidRDefault="00543659" w:rsidP="00681245">
      <w:pPr>
        <w:numPr>
          <w:ilvl w:val="0"/>
          <w:numId w:val="7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zajistit organizaci </w:t>
      </w:r>
      <w:r w:rsidR="00B74043" w:rsidRPr="006B7DCD">
        <w:rPr>
          <w:rFonts w:ascii="Times New Roman" w:hAnsi="Times New Roman"/>
          <w:sz w:val="24"/>
          <w:szCs w:val="24"/>
        </w:rPr>
        <w:t xml:space="preserve">prezentace </w:t>
      </w:r>
      <w:r w:rsidR="00965897" w:rsidRPr="006B7DCD">
        <w:rPr>
          <w:rFonts w:ascii="Times New Roman" w:hAnsi="Times New Roman"/>
          <w:sz w:val="24"/>
          <w:szCs w:val="24"/>
        </w:rPr>
        <w:t xml:space="preserve">jednotlivých etap </w:t>
      </w:r>
      <w:r w:rsidR="00B74043" w:rsidRPr="006B7DCD">
        <w:rPr>
          <w:rFonts w:ascii="Times New Roman" w:hAnsi="Times New Roman"/>
          <w:sz w:val="24"/>
          <w:szCs w:val="24"/>
        </w:rPr>
        <w:t>projektu nejpozději</w:t>
      </w:r>
      <w:r w:rsidR="00981B0D" w:rsidRPr="006B7DCD">
        <w:rPr>
          <w:rFonts w:ascii="Times New Roman" w:hAnsi="Times New Roman"/>
          <w:sz w:val="24"/>
          <w:szCs w:val="24"/>
        </w:rPr>
        <w:t xml:space="preserve"> do</w:t>
      </w:r>
      <w:r w:rsidR="00B74043" w:rsidRPr="006B7DCD">
        <w:rPr>
          <w:rFonts w:ascii="Times New Roman" w:hAnsi="Times New Roman"/>
          <w:sz w:val="24"/>
          <w:szCs w:val="24"/>
        </w:rPr>
        <w:t xml:space="preserve"> 30.</w:t>
      </w:r>
      <w:r w:rsidR="00981B0D" w:rsidRPr="006B7DCD">
        <w:rPr>
          <w:rFonts w:ascii="Times New Roman" w:hAnsi="Times New Roman"/>
          <w:sz w:val="24"/>
          <w:szCs w:val="24"/>
        </w:rPr>
        <w:t xml:space="preserve"> </w:t>
      </w:r>
      <w:r w:rsidR="00B74043" w:rsidRPr="006B7DCD">
        <w:rPr>
          <w:rFonts w:ascii="Times New Roman" w:hAnsi="Times New Roman"/>
          <w:sz w:val="24"/>
          <w:szCs w:val="24"/>
        </w:rPr>
        <w:t>10.</w:t>
      </w:r>
      <w:r w:rsidR="00981B0D" w:rsidRPr="006B7DCD">
        <w:rPr>
          <w:rFonts w:ascii="Times New Roman" w:hAnsi="Times New Roman"/>
          <w:sz w:val="24"/>
          <w:szCs w:val="24"/>
        </w:rPr>
        <w:t xml:space="preserve"> </w:t>
      </w:r>
      <w:r w:rsidR="006B7DCD" w:rsidRPr="006B7DCD">
        <w:rPr>
          <w:rFonts w:ascii="Times New Roman" w:hAnsi="Times New Roman"/>
          <w:sz w:val="24"/>
          <w:szCs w:val="24"/>
        </w:rPr>
        <w:t>příslušného roku v souladu čl. II. odst. 1 písm. a) až e) této smlouvy</w:t>
      </w:r>
      <w:r w:rsidR="00981B0D" w:rsidRPr="006B7DCD">
        <w:rPr>
          <w:rFonts w:ascii="Times New Roman" w:hAnsi="Times New Roman"/>
          <w:sz w:val="24"/>
          <w:szCs w:val="24"/>
        </w:rPr>
        <w:t>.</w:t>
      </w:r>
    </w:p>
    <w:p w14:paraId="6497FF52" w14:textId="77777777" w:rsidR="00223604" w:rsidRPr="006B7DCD" w:rsidRDefault="00223604" w:rsidP="003E3A2C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62AD64B" w14:textId="77777777" w:rsidR="003D630B" w:rsidRPr="006B7DCD" w:rsidRDefault="003D630B" w:rsidP="00681245">
      <w:pPr>
        <w:numPr>
          <w:ilvl w:val="2"/>
          <w:numId w:val="4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MČP3</w:t>
      </w:r>
      <w:r w:rsidRPr="006B7DCD">
        <w:rPr>
          <w:rFonts w:ascii="Times New Roman" w:hAnsi="Times New Roman"/>
          <w:sz w:val="24"/>
          <w:szCs w:val="24"/>
        </w:rPr>
        <w:t xml:space="preserve"> se v zájmu realizace projektu zavazuje:</w:t>
      </w:r>
    </w:p>
    <w:p w14:paraId="246BBC23" w14:textId="1CFAAD81" w:rsidR="00223604" w:rsidRPr="006B7DCD" w:rsidRDefault="00223604" w:rsidP="00681245">
      <w:pPr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lastRenderedPageBreak/>
        <w:t>zajistit jazykovou korekturu obsahu</w:t>
      </w:r>
      <w:r w:rsidR="00EE0C4C" w:rsidRPr="006B7DCD">
        <w:rPr>
          <w:rFonts w:ascii="Times New Roman" w:hAnsi="Times New Roman"/>
          <w:color w:val="000000"/>
          <w:sz w:val="24"/>
          <w:szCs w:val="24"/>
        </w:rPr>
        <w:t xml:space="preserve"> panelů </w:t>
      </w:r>
      <w:r w:rsidRPr="006B7DCD">
        <w:rPr>
          <w:rFonts w:ascii="Times New Roman" w:hAnsi="Times New Roman"/>
          <w:color w:val="000000"/>
          <w:sz w:val="24"/>
          <w:szCs w:val="24"/>
        </w:rPr>
        <w:t>připravené</w:t>
      </w:r>
      <w:r w:rsidR="00EE5C24">
        <w:rPr>
          <w:rFonts w:ascii="Times New Roman" w:hAnsi="Times New Roman"/>
          <w:color w:val="000000"/>
          <w:sz w:val="24"/>
          <w:szCs w:val="24"/>
        </w:rPr>
        <w:t>ho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C4C" w:rsidRPr="006B7DCD">
        <w:rPr>
          <w:rFonts w:ascii="Times New Roman" w:hAnsi="Times New Roman"/>
          <w:color w:val="000000"/>
          <w:sz w:val="24"/>
          <w:szCs w:val="24"/>
        </w:rPr>
        <w:t xml:space="preserve">P. Milošem Szabo </w:t>
      </w:r>
      <w:r w:rsidRPr="006B7DCD">
        <w:rPr>
          <w:rFonts w:ascii="Times New Roman" w:hAnsi="Times New Roman"/>
          <w:color w:val="000000"/>
          <w:sz w:val="24"/>
          <w:szCs w:val="24"/>
        </w:rPr>
        <w:t>dle čl. II</w:t>
      </w:r>
      <w:r w:rsidR="00EE0C4C" w:rsidRPr="006B7DCD">
        <w:rPr>
          <w:rFonts w:ascii="Times New Roman" w:hAnsi="Times New Roman"/>
          <w:color w:val="000000"/>
          <w:sz w:val="24"/>
          <w:szCs w:val="24"/>
        </w:rPr>
        <w:t>I</w:t>
      </w:r>
      <w:r w:rsidR="00EE5C24">
        <w:rPr>
          <w:rFonts w:ascii="Times New Roman" w:hAnsi="Times New Roman"/>
          <w:color w:val="000000"/>
          <w:sz w:val="24"/>
          <w:szCs w:val="24"/>
        </w:rPr>
        <w:t>.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odst. 1 písm. a) této smlouvy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;</w:t>
      </w:r>
    </w:p>
    <w:p w14:paraId="541D49BB" w14:textId="77777777" w:rsidR="00223604" w:rsidRPr="006B7DCD" w:rsidRDefault="00223604" w:rsidP="00681245">
      <w:pPr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 xml:space="preserve">zajistit </w:t>
      </w:r>
      <w:r w:rsidR="00EE0C4C" w:rsidRPr="006B7DCD">
        <w:rPr>
          <w:rFonts w:ascii="Times New Roman" w:hAnsi="Times New Roman"/>
          <w:color w:val="000000"/>
          <w:sz w:val="24"/>
          <w:szCs w:val="24"/>
        </w:rPr>
        <w:t xml:space="preserve">zpracování </w:t>
      </w:r>
      <w:r w:rsidR="00B74043" w:rsidRPr="006B7DCD">
        <w:rPr>
          <w:rFonts w:ascii="Times New Roman" w:hAnsi="Times New Roman"/>
          <w:color w:val="000000"/>
          <w:sz w:val="24"/>
          <w:szCs w:val="24"/>
        </w:rPr>
        <w:t>vizualizace panelů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a po odsouhlasení všemi smluvními stranami</w:t>
      </w:r>
      <w:r w:rsidR="00543659" w:rsidRPr="006B7DCD">
        <w:rPr>
          <w:rFonts w:ascii="Times New Roman" w:hAnsi="Times New Roman"/>
          <w:color w:val="000000"/>
          <w:sz w:val="24"/>
          <w:szCs w:val="24"/>
        </w:rPr>
        <w:t xml:space="preserve"> zpracovat </w:t>
      </w:r>
      <w:r w:rsidR="00B74043" w:rsidRPr="006B7DCD">
        <w:rPr>
          <w:rFonts w:ascii="Times New Roman" w:hAnsi="Times New Roman"/>
          <w:color w:val="000000"/>
          <w:sz w:val="24"/>
          <w:szCs w:val="24"/>
        </w:rPr>
        <w:t xml:space="preserve">jejich </w:t>
      </w:r>
      <w:r w:rsidR="00543659" w:rsidRPr="006B7DCD">
        <w:rPr>
          <w:rFonts w:ascii="Times New Roman" w:hAnsi="Times New Roman"/>
          <w:color w:val="000000"/>
          <w:sz w:val="24"/>
          <w:szCs w:val="24"/>
        </w:rPr>
        <w:t>kompletní grafickou podobu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;</w:t>
      </w:r>
      <w:r w:rsidR="00543659"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2A25B8F" w14:textId="614AA6E6" w:rsidR="00EE0C4C" w:rsidRPr="006B7DCD" w:rsidRDefault="00EE0C4C" w:rsidP="00681245">
      <w:pPr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zajistit projednání vizualizace projektu s</w:t>
      </w:r>
      <w:r w:rsidR="00DB092B">
        <w:rPr>
          <w:rFonts w:ascii="Times New Roman" w:hAnsi="Times New Roman"/>
          <w:color w:val="000000"/>
          <w:sz w:val="24"/>
          <w:szCs w:val="24"/>
        </w:rPr>
        <w:t xml:space="preserve"> Národním památkovým ústavem </w:t>
      </w:r>
      <w:r w:rsidRPr="006B7DCD">
        <w:rPr>
          <w:rFonts w:ascii="Times New Roman" w:hAnsi="Times New Roman"/>
          <w:color w:val="000000"/>
          <w:sz w:val="24"/>
          <w:szCs w:val="24"/>
        </w:rPr>
        <w:t>a podání žádosti na OPP Magistrátu hl. m. Prahy o vydání závazného stanoviska pro realizaci části projektu dle čl. II</w:t>
      </w:r>
      <w:r w:rsidR="00EE5C24">
        <w:rPr>
          <w:rFonts w:ascii="Times New Roman" w:hAnsi="Times New Roman"/>
          <w:color w:val="000000"/>
          <w:sz w:val="24"/>
          <w:szCs w:val="24"/>
        </w:rPr>
        <w:t>.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odst. 1 písm. a) této smlouvy, a to v</w:t>
      </w:r>
      <w:r w:rsidR="00543659" w:rsidRPr="006B7DCD">
        <w:rPr>
          <w:rFonts w:ascii="Times New Roman" w:hAnsi="Times New Roman"/>
          <w:color w:val="000000"/>
          <w:sz w:val="24"/>
          <w:szCs w:val="24"/>
        </w:rPr>
        <w:t> </w:t>
      </w:r>
      <w:r w:rsidRPr="006B7DCD">
        <w:rPr>
          <w:rFonts w:ascii="Times New Roman" w:hAnsi="Times New Roman"/>
          <w:color w:val="000000"/>
          <w:sz w:val="24"/>
          <w:szCs w:val="24"/>
        </w:rPr>
        <w:t>rozsahu</w:t>
      </w:r>
      <w:r w:rsidR="00543659" w:rsidRPr="006B7DCD">
        <w:rPr>
          <w:rFonts w:ascii="Times New Roman" w:hAnsi="Times New Roman"/>
          <w:color w:val="000000"/>
          <w:sz w:val="24"/>
          <w:szCs w:val="24"/>
        </w:rPr>
        <w:t xml:space="preserve"> 3 panelů na pozemku bývalého I. Olšanského hřbitova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;</w:t>
      </w:r>
    </w:p>
    <w:p w14:paraId="299F4183" w14:textId="3063315C" w:rsidR="006152CD" w:rsidRPr="006B7DCD" w:rsidRDefault="006152CD" w:rsidP="00681245">
      <w:pPr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zajist</w:t>
      </w:r>
      <w:r w:rsidR="00EE5C24">
        <w:rPr>
          <w:rFonts w:ascii="Times New Roman" w:hAnsi="Times New Roman"/>
          <w:color w:val="000000"/>
          <w:sz w:val="24"/>
          <w:szCs w:val="24"/>
        </w:rPr>
        <w:t>it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realizaci fotodokumentace vybraných hrobů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,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tj. realizaci a zpracování 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 xml:space="preserve">obrazové části včetně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fotografií pro všechny </w:t>
      </w:r>
      <w:r w:rsidR="0030525E" w:rsidRPr="006B7DCD">
        <w:rPr>
          <w:rFonts w:ascii="Times New Roman" w:hAnsi="Times New Roman"/>
          <w:color w:val="000000"/>
          <w:sz w:val="24"/>
          <w:szCs w:val="24"/>
        </w:rPr>
        <w:t xml:space="preserve">předpokládané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etapy 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projektu;</w:t>
      </w:r>
    </w:p>
    <w:p w14:paraId="5DA0F9C9" w14:textId="77777777" w:rsidR="003D630B" w:rsidRPr="006B7DCD" w:rsidRDefault="003D630B" w:rsidP="00681245">
      <w:pPr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 xml:space="preserve">zajistit </w:t>
      </w:r>
      <w:r w:rsidR="00543659" w:rsidRPr="006B7DCD">
        <w:rPr>
          <w:rFonts w:ascii="Times New Roman" w:hAnsi="Times New Roman"/>
          <w:color w:val="000000"/>
          <w:sz w:val="24"/>
          <w:szCs w:val="24"/>
        </w:rPr>
        <w:t>výrobu a umístění 3 panelů na území bývalého I. Olšanského hřbitova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60C" w:rsidRPr="006B7DCD">
        <w:rPr>
          <w:rFonts w:ascii="Times New Roman" w:hAnsi="Times New Roman"/>
          <w:color w:val="000000"/>
          <w:sz w:val="24"/>
          <w:szCs w:val="24"/>
        </w:rPr>
        <w:t>na své náklady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;</w:t>
      </w:r>
    </w:p>
    <w:p w14:paraId="039B7189" w14:textId="77777777" w:rsidR="0086660C" w:rsidRPr="006B7DCD" w:rsidRDefault="0086660C" w:rsidP="00681245">
      <w:pPr>
        <w:numPr>
          <w:ilvl w:val="0"/>
          <w:numId w:val="5"/>
        </w:numPr>
        <w:tabs>
          <w:tab w:val="clear" w:pos="720"/>
          <w:tab w:val="num" w:pos="993"/>
        </w:tabs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poskyt</w:t>
      </w:r>
      <w:r w:rsidR="00264DE4" w:rsidRPr="006B7DCD">
        <w:rPr>
          <w:rFonts w:ascii="Times New Roman" w:hAnsi="Times New Roman"/>
          <w:color w:val="000000"/>
          <w:sz w:val="24"/>
          <w:szCs w:val="24"/>
        </w:rPr>
        <w:t>nout finanční odměnu P</w:t>
      </w:r>
      <w:r w:rsidRPr="006B7DCD">
        <w:rPr>
          <w:rFonts w:ascii="Times New Roman" w:hAnsi="Times New Roman"/>
          <w:color w:val="000000"/>
          <w:sz w:val="24"/>
          <w:szCs w:val="24"/>
        </w:rPr>
        <w:t>. Miloši Szabo dle čl.</w:t>
      </w:r>
      <w:r w:rsidR="00784335"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7DCD">
        <w:rPr>
          <w:rFonts w:ascii="Times New Roman" w:hAnsi="Times New Roman"/>
          <w:color w:val="000000"/>
          <w:sz w:val="24"/>
          <w:szCs w:val="24"/>
        </w:rPr>
        <w:t>I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V.</w:t>
      </w:r>
      <w:r w:rsidR="00581848"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odst. 1 </w:t>
      </w:r>
      <w:r w:rsidR="00981B0D" w:rsidRPr="006B7DCD">
        <w:rPr>
          <w:rFonts w:ascii="Times New Roman" w:hAnsi="Times New Roman"/>
          <w:color w:val="000000"/>
          <w:sz w:val="24"/>
          <w:szCs w:val="24"/>
        </w:rPr>
        <w:t>této smlouvy.</w:t>
      </w:r>
    </w:p>
    <w:p w14:paraId="7D5F3C41" w14:textId="77777777" w:rsidR="003D630B" w:rsidRPr="006B7DCD" w:rsidRDefault="003D630B" w:rsidP="003E3A2C">
      <w:pPr>
        <w:jc w:val="both"/>
        <w:rPr>
          <w:rFonts w:ascii="Times New Roman" w:hAnsi="Times New Roman"/>
          <w:b/>
          <w:sz w:val="24"/>
          <w:szCs w:val="24"/>
        </w:rPr>
      </w:pPr>
    </w:p>
    <w:p w14:paraId="49977F40" w14:textId="77777777" w:rsidR="003D630B" w:rsidRPr="006B7DCD" w:rsidRDefault="003D630B" w:rsidP="00681245">
      <w:pPr>
        <w:numPr>
          <w:ilvl w:val="2"/>
          <w:numId w:val="4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7DCD">
        <w:rPr>
          <w:rFonts w:ascii="Times New Roman" w:hAnsi="Times New Roman"/>
          <w:sz w:val="24"/>
          <w:szCs w:val="24"/>
        </w:rPr>
        <w:t xml:space="preserve">Smluvní 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strany jsou při přípravě a realizaci povinny postupovat ve vzájemné součinnosti tak, aby </w:t>
      </w:r>
      <w:r w:rsidR="00B74043" w:rsidRPr="006B7DCD">
        <w:rPr>
          <w:rFonts w:ascii="Times New Roman" w:hAnsi="Times New Roman"/>
          <w:sz w:val="24"/>
          <w:szCs w:val="24"/>
          <w:lang w:eastAsia="zh-CN"/>
        </w:rPr>
        <w:t>projekt</w:t>
      </w:r>
      <w:r w:rsidR="006A5151" w:rsidRPr="006B7DCD">
        <w:rPr>
          <w:rFonts w:ascii="Times New Roman" w:hAnsi="Times New Roman"/>
          <w:sz w:val="24"/>
          <w:szCs w:val="24"/>
          <w:lang w:eastAsia="zh-CN"/>
        </w:rPr>
        <w:t xml:space="preserve"> mohl</w:t>
      </w:r>
      <w:r w:rsidRPr="006B7DC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A5151" w:rsidRPr="006B7DCD">
        <w:rPr>
          <w:rFonts w:ascii="Times New Roman" w:hAnsi="Times New Roman"/>
          <w:sz w:val="24"/>
          <w:szCs w:val="24"/>
          <w:lang w:eastAsia="zh-CN"/>
        </w:rPr>
        <w:t xml:space="preserve">být </w:t>
      </w:r>
      <w:r w:rsidR="00B74043" w:rsidRPr="006B7DCD">
        <w:rPr>
          <w:rFonts w:ascii="Times New Roman" w:hAnsi="Times New Roman"/>
          <w:sz w:val="24"/>
          <w:szCs w:val="24"/>
          <w:lang w:eastAsia="zh-CN"/>
        </w:rPr>
        <w:t>realizován v</w:t>
      </w:r>
      <w:r w:rsidR="006A5151" w:rsidRPr="006B7DCD">
        <w:rPr>
          <w:rFonts w:ascii="Times New Roman" w:hAnsi="Times New Roman"/>
          <w:sz w:val="24"/>
          <w:szCs w:val="24"/>
          <w:lang w:eastAsia="zh-CN"/>
        </w:rPr>
        <w:t> souladu s touto smlouvou</w:t>
      </w:r>
      <w:r w:rsidR="00B74043" w:rsidRPr="006B7DCD">
        <w:rPr>
          <w:rFonts w:ascii="Times New Roman" w:hAnsi="Times New Roman"/>
          <w:sz w:val="24"/>
          <w:szCs w:val="24"/>
          <w:lang w:eastAsia="zh-CN"/>
        </w:rPr>
        <w:t>.</w:t>
      </w:r>
    </w:p>
    <w:p w14:paraId="53F99AFB" w14:textId="77777777" w:rsidR="00981B0D" w:rsidRPr="006B7DCD" w:rsidRDefault="00981B0D" w:rsidP="00681245">
      <w:pPr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9BB7C22" w14:textId="7341E061" w:rsidR="003D630B" w:rsidRPr="006B7DCD" w:rsidRDefault="003D630B" w:rsidP="00681245">
      <w:pPr>
        <w:numPr>
          <w:ilvl w:val="2"/>
          <w:numId w:val="4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eastAsia="zh-CN"/>
        </w:rPr>
        <w:t>Vyvstane-li v průběhu přípravy projektu či jeho realizace potřeba provedení dalších činností než uvedených</w:t>
      </w:r>
      <w:r w:rsidRPr="006B7DCD">
        <w:rPr>
          <w:rFonts w:ascii="Times New Roman" w:hAnsi="Times New Roman"/>
          <w:sz w:val="24"/>
          <w:szCs w:val="24"/>
        </w:rPr>
        <w:t xml:space="preserve"> v odst. 1 až 3 tohoto článku smlouvy, jsou smluvní strany povinny dohodnout způsob a míru participace smluvních stran na jejich zajištění, kterou na nich lze spravedlivě požadovat</w:t>
      </w:r>
      <w:r w:rsidR="00ED4E82">
        <w:rPr>
          <w:rFonts w:ascii="Times New Roman" w:hAnsi="Times New Roman"/>
          <w:sz w:val="24"/>
          <w:szCs w:val="24"/>
        </w:rPr>
        <w:t>,</w:t>
      </w:r>
      <w:r w:rsidRPr="006B7DCD">
        <w:rPr>
          <w:rFonts w:ascii="Times New Roman" w:hAnsi="Times New Roman"/>
          <w:sz w:val="24"/>
          <w:szCs w:val="24"/>
        </w:rPr>
        <w:t xml:space="preserve"> tak, aby projekt mohl být řádně realizován.  </w:t>
      </w:r>
    </w:p>
    <w:p w14:paraId="1895DBE0" w14:textId="77777777" w:rsidR="00964023" w:rsidRPr="006B7DCD" w:rsidRDefault="00964023" w:rsidP="00C82042">
      <w:pPr>
        <w:pStyle w:val="Nadpis4"/>
        <w:jc w:val="center"/>
        <w:rPr>
          <w:rFonts w:ascii="Times New Roman" w:hAnsi="Times New Roman"/>
          <w:sz w:val="24"/>
          <w:szCs w:val="24"/>
          <w:lang w:val="cs-CZ"/>
        </w:rPr>
      </w:pPr>
    </w:p>
    <w:p w14:paraId="4820EAB4" w14:textId="77777777" w:rsidR="00981B0D" w:rsidRPr="006B7DCD" w:rsidRDefault="00981B0D" w:rsidP="00981B0D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I</w:t>
      </w:r>
      <w:r w:rsidRPr="006B7DCD">
        <w:rPr>
          <w:rFonts w:ascii="Times New Roman" w:hAnsi="Times New Roman"/>
          <w:sz w:val="24"/>
          <w:szCs w:val="24"/>
          <w:lang w:val="cs-CZ"/>
        </w:rPr>
        <w:t>V</w:t>
      </w:r>
      <w:r w:rsidRPr="006B7DCD">
        <w:rPr>
          <w:rFonts w:ascii="Times New Roman" w:hAnsi="Times New Roman"/>
          <w:sz w:val="24"/>
          <w:szCs w:val="24"/>
        </w:rPr>
        <w:t>.</w:t>
      </w:r>
    </w:p>
    <w:p w14:paraId="31D8DC6D" w14:textId="77777777" w:rsidR="00981B0D" w:rsidRPr="006B7DCD" w:rsidRDefault="00981B0D" w:rsidP="00981B0D">
      <w:pPr>
        <w:pStyle w:val="Zkladntext"/>
        <w:spacing w:after="0"/>
        <w:ind w:left="567" w:hanging="567"/>
        <w:jc w:val="center"/>
        <w:rPr>
          <w:b/>
          <w:sz w:val="24"/>
          <w:szCs w:val="24"/>
          <w:lang w:val="cs-CZ"/>
        </w:rPr>
      </w:pPr>
      <w:r w:rsidRPr="006B7DCD">
        <w:rPr>
          <w:b/>
          <w:sz w:val="24"/>
          <w:szCs w:val="24"/>
          <w:lang w:val="cs-CZ"/>
        </w:rPr>
        <w:t>Odměna</w:t>
      </w:r>
    </w:p>
    <w:p w14:paraId="678CFDB0" w14:textId="1672F508" w:rsidR="004C366A" w:rsidRPr="006B7DCD" w:rsidRDefault="00264DE4" w:rsidP="00681245">
      <w:pPr>
        <w:numPr>
          <w:ilvl w:val="0"/>
          <w:numId w:val="18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Smluvní strany se dohodly, že P</w:t>
      </w:r>
      <w:r w:rsidR="003E3A2C" w:rsidRPr="006B7DCD">
        <w:rPr>
          <w:rFonts w:ascii="Times New Roman" w:hAnsi="Times New Roman"/>
          <w:color w:val="000000"/>
          <w:sz w:val="24"/>
          <w:szCs w:val="24"/>
        </w:rPr>
        <w:t xml:space="preserve">. Miloši Szabo náleží </w:t>
      </w:r>
      <w:r w:rsidR="0094511F" w:rsidRPr="006B7DCD">
        <w:rPr>
          <w:rFonts w:ascii="Times New Roman" w:hAnsi="Times New Roman"/>
          <w:color w:val="000000"/>
          <w:sz w:val="24"/>
          <w:szCs w:val="24"/>
        </w:rPr>
        <w:t xml:space="preserve">finanční </w:t>
      </w:r>
      <w:r w:rsidR="003E3A2C" w:rsidRPr="006B7DCD">
        <w:rPr>
          <w:rFonts w:ascii="Times New Roman" w:hAnsi="Times New Roman"/>
          <w:color w:val="000000"/>
          <w:sz w:val="24"/>
          <w:szCs w:val="24"/>
        </w:rPr>
        <w:t xml:space="preserve">odměna za činnosti uvedené v čl. III. </w:t>
      </w:r>
      <w:r w:rsidR="0094511F" w:rsidRPr="006B7DCD">
        <w:rPr>
          <w:rFonts w:ascii="Times New Roman" w:hAnsi="Times New Roman"/>
          <w:color w:val="000000"/>
          <w:sz w:val="24"/>
          <w:szCs w:val="24"/>
        </w:rPr>
        <w:t>o</w:t>
      </w:r>
      <w:r w:rsidR="003E3A2C" w:rsidRPr="006B7DCD">
        <w:rPr>
          <w:rFonts w:ascii="Times New Roman" w:hAnsi="Times New Roman"/>
          <w:color w:val="000000"/>
          <w:sz w:val="24"/>
          <w:szCs w:val="24"/>
        </w:rPr>
        <w:t>dst. 1 této smlouvy,</w:t>
      </w:r>
      <w:r w:rsidR="0094511F" w:rsidRPr="006B7DCD">
        <w:rPr>
          <w:rFonts w:ascii="Times New Roman" w:hAnsi="Times New Roman"/>
          <w:color w:val="000000"/>
          <w:sz w:val="24"/>
          <w:szCs w:val="24"/>
        </w:rPr>
        <w:t xml:space="preserve"> která bude hrazena ze strany MČP3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 xml:space="preserve"> a jejíž výše bude činit nejméně 1.300,- Kč / 1 panel (dále jen „</w:t>
      </w:r>
      <w:r w:rsidR="00965897" w:rsidRPr="006B7DCD">
        <w:rPr>
          <w:rFonts w:ascii="Times New Roman" w:hAnsi="Times New Roman"/>
          <w:b/>
          <w:color w:val="000000"/>
          <w:sz w:val="24"/>
          <w:szCs w:val="24"/>
        </w:rPr>
        <w:t>odměna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>“)</w:t>
      </w:r>
      <w:r w:rsidR="003E3A2C" w:rsidRPr="006B7D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>Tato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>o</w:t>
      </w:r>
      <w:r w:rsidR="003E3A2C" w:rsidRPr="006B7DCD">
        <w:rPr>
          <w:rFonts w:ascii="Times New Roman" w:hAnsi="Times New Roman"/>
          <w:color w:val="000000"/>
          <w:sz w:val="24"/>
          <w:szCs w:val="24"/>
        </w:rPr>
        <w:t>dměna je stanovena jako odměna celková a konečná</w:t>
      </w:r>
      <w:r w:rsidR="0094511F" w:rsidRPr="006B7DCD">
        <w:rPr>
          <w:rFonts w:ascii="Times New Roman" w:hAnsi="Times New Roman"/>
          <w:color w:val="000000"/>
          <w:sz w:val="24"/>
          <w:szCs w:val="24"/>
        </w:rPr>
        <w:t xml:space="preserve"> a zahrnuje 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>všechny náklady P. Miloše Szabo včetně náhrady času</w:t>
      </w:r>
      <w:r w:rsidR="00965897" w:rsidRPr="006B7DCD" w:rsidDel="004C3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 xml:space="preserve">a dále </w:t>
      </w:r>
      <w:r w:rsidR="0094511F" w:rsidRPr="006B7DCD">
        <w:rPr>
          <w:rFonts w:ascii="Times New Roman" w:hAnsi="Times New Roman"/>
          <w:color w:val="000000"/>
          <w:sz w:val="24"/>
          <w:szCs w:val="24"/>
        </w:rPr>
        <w:t xml:space="preserve">poskytnutí autorských práv k textové části </w:t>
      </w:r>
      <w:r w:rsidR="00E93880" w:rsidRPr="006B7DCD">
        <w:rPr>
          <w:rFonts w:ascii="Times New Roman" w:hAnsi="Times New Roman"/>
          <w:color w:val="000000"/>
          <w:sz w:val="24"/>
          <w:szCs w:val="24"/>
        </w:rPr>
        <w:t xml:space="preserve">panelů </w:t>
      </w:r>
      <w:r w:rsidR="0094511F" w:rsidRPr="006B7DCD">
        <w:rPr>
          <w:rFonts w:ascii="Times New Roman" w:hAnsi="Times New Roman"/>
          <w:color w:val="000000"/>
          <w:sz w:val="24"/>
          <w:szCs w:val="24"/>
        </w:rPr>
        <w:t>projektu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 xml:space="preserve"> dle čl. V. této smlouvy, avšak výlučně pro realizaci tohoto projektu</w:t>
      </w:r>
      <w:r w:rsidR="003B0E04" w:rsidRPr="006B7DCD">
        <w:rPr>
          <w:rFonts w:ascii="Times New Roman" w:hAnsi="Times New Roman"/>
          <w:color w:val="000000"/>
          <w:sz w:val="24"/>
          <w:szCs w:val="24"/>
        </w:rPr>
        <w:t>.</w:t>
      </w:r>
    </w:p>
    <w:p w14:paraId="532EE908" w14:textId="77777777" w:rsidR="003B0E04" w:rsidRPr="006B7DCD" w:rsidRDefault="003B0E04" w:rsidP="003B0E04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6ED3CB4" w14:textId="7272C826" w:rsidR="00981B0D" w:rsidRPr="006B7DCD" w:rsidRDefault="0094511F" w:rsidP="00681245">
      <w:pPr>
        <w:numPr>
          <w:ilvl w:val="0"/>
          <w:numId w:val="18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 xml:space="preserve">Výše odměny 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 xml:space="preserve">bude stanovena každoroční </w:t>
      </w:r>
      <w:r w:rsidR="00ED4E82">
        <w:rPr>
          <w:rFonts w:ascii="Times New Roman" w:hAnsi="Times New Roman"/>
          <w:color w:val="000000"/>
          <w:sz w:val="24"/>
          <w:szCs w:val="24"/>
        </w:rPr>
        <w:t xml:space="preserve">písemnou 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>dohodou mezi P. Milošem Szabo</w:t>
      </w:r>
      <w:r w:rsidR="00ED4E82">
        <w:rPr>
          <w:rFonts w:ascii="Times New Roman" w:hAnsi="Times New Roman"/>
          <w:color w:val="000000"/>
          <w:sz w:val="24"/>
          <w:szCs w:val="24"/>
        </w:rPr>
        <w:t xml:space="preserve"> a MČP3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>, a to nejpozději k 31. 3. příslušného kalendářního roku. Zřekne-li se P. Miloš Szabo nároku na odměnu za danou etapu uvedenou v čl. II. odst. 1 této smlouvy, učiní tak písemně do stejného data.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 xml:space="preserve"> Smluvní strany se dohodly, že </w:t>
      </w:r>
      <w:r w:rsidR="00872AE6" w:rsidRPr="006B7DCD">
        <w:rPr>
          <w:rFonts w:ascii="Times New Roman" w:hAnsi="Times New Roman"/>
          <w:color w:val="000000"/>
          <w:sz w:val="24"/>
          <w:szCs w:val="24"/>
        </w:rPr>
        <w:t>výše odměny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 xml:space="preserve"> za etapu </w:t>
      </w:r>
      <w:r w:rsidR="00872AE6" w:rsidRPr="006B7DCD">
        <w:rPr>
          <w:rFonts w:ascii="Times New Roman" w:hAnsi="Times New Roman"/>
          <w:color w:val="000000"/>
          <w:sz w:val="24"/>
          <w:szCs w:val="24"/>
        </w:rPr>
        <w:t xml:space="preserve">uvedenou v 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>čl. II. odst. 1 písm. a) této smlouvy čin</w:t>
      </w:r>
      <w:r w:rsidR="00872AE6" w:rsidRPr="006B7DCD">
        <w:rPr>
          <w:rFonts w:ascii="Times New Roman" w:hAnsi="Times New Roman"/>
          <w:color w:val="000000"/>
          <w:sz w:val="24"/>
          <w:szCs w:val="24"/>
        </w:rPr>
        <w:t>í</w:t>
      </w:r>
      <w:r w:rsidR="00965897" w:rsidRPr="006B7DCD">
        <w:rPr>
          <w:rFonts w:ascii="Times New Roman" w:hAnsi="Times New Roman"/>
          <w:color w:val="000000"/>
          <w:sz w:val="24"/>
          <w:szCs w:val="24"/>
        </w:rPr>
        <w:t xml:space="preserve"> 1.300,- Kč / 1 panel.</w:t>
      </w:r>
    </w:p>
    <w:p w14:paraId="3F1A6049" w14:textId="77777777" w:rsidR="003B0E04" w:rsidRPr="006B7DCD" w:rsidRDefault="003B0E04" w:rsidP="003B0E04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63E9137" w14:textId="7DEE6EB7" w:rsidR="007933F6" w:rsidRPr="006B7DCD" w:rsidRDefault="009676F7" w:rsidP="007933F6">
      <w:pPr>
        <w:numPr>
          <w:ilvl w:val="0"/>
          <w:numId w:val="18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Odměna bude hrazena bankovním převodem na účet</w:t>
      </w:r>
      <w:r w:rsidR="00264DE4" w:rsidRPr="006B7DCD">
        <w:rPr>
          <w:rFonts w:ascii="Times New Roman" w:hAnsi="Times New Roman"/>
          <w:color w:val="000000"/>
          <w:sz w:val="24"/>
          <w:szCs w:val="24"/>
        </w:rPr>
        <w:t xml:space="preserve"> P. </w:t>
      </w:r>
      <w:r w:rsidRPr="006B7DCD">
        <w:rPr>
          <w:rFonts w:ascii="Times New Roman" w:hAnsi="Times New Roman"/>
          <w:color w:val="000000"/>
          <w:sz w:val="24"/>
          <w:szCs w:val="24"/>
        </w:rPr>
        <w:t>Miloš</w:t>
      </w:r>
      <w:r w:rsidR="00264DE4" w:rsidRPr="006B7DCD">
        <w:rPr>
          <w:rFonts w:ascii="Times New Roman" w:hAnsi="Times New Roman"/>
          <w:color w:val="000000"/>
          <w:sz w:val="24"/>
          <w:szCs w:val="24"/>
        </w:rPr>
        <w:t>e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Szabo</w:t>
      </w:r>
      <w:r w:rsidR="00705D7B" w:rsidRPr="006B7DCD">
        <w:rPr>
          <w:rFonts w:ascii="Times New Roman" w:hAnsi="Times New Roman"/>
          <w:color w:val="000000"/>
          <w:sz w:val="24"/>
          <w:szCs w:val="24"/>
        </w:rPr>
        <w:t xml:space="preserve"> na základě jím vystaveného </w:t>
      </w:r>
      <w:r w:rsidR="007933F6" w:rsidRPr="006B7DCD">
        <w:rPr>
          <w:rFonts w:ascii="Times New Roman" w:hAnsi="Times New Roman"/>
          <w:color w:val="000000"/>
          <w:sz w:val="24"/>
          <w:szCs w:val="24"/>
        </w:rPr>
        <w:t>daňov</w:t>
      </w:r>
      <w:r w:rsidR="00705D7B" w:rsidRPr="006B7DCD">
        <w:rPr>
          <w:rFonts w:ascii="Times New Roman" w:hAnsi="Times New Roman"/>
          <w:color w:val="000000"/>
          <w:sz w:val="24"/>
          <w:szCs w:val="24"/>
        </w:rPr>
        <w:t>ého</w:t>
      </w:r>
      <w:r w:rsidR="007933F6" w:rsidRPr="006B7DCD">
        <w:rPr>
          <w:rFonts w:ascii="Times New Roman" w:hAnsi="Times New Roman"/>
          <w:color w:val="000000"/>
          <w:sz w:val="24"/>
          <w:szCs w:val="24"/>
        </w:rPr>
        <w:t xml:space="preserve"> doklad</w:t>
      </w:r>
      <w:r w:rsidR="00705D7B" w:rsidRPr="006B7DCD">
        <w:rPr>
          <w:rFonts w:ascii="Times New Roman" w:hAnsi="Times New Roman"/>
          <w:color w:val="000000"/>
          <w:sz w:val="24"/>
          <w:szCs w:val="24"/>
        </w:rPr>
        <w:t>u se splatností 15 dnů ode dne doručení daňového dokladu</w:t>
      </w:r>
      <w:r w:rsidR="007933F6" w:rsidRPr="006B7DC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955E44A" w14:textId="77777777" w:rsidR="00964023" w:rsidRPr="006B7DCD" w:rsidRDefault="00964023" w:rsidP="007933F6">
      <w:pPr>
        <w:ind w:left="426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F23C7B8" w14:textId="77777777" w:rsidR="00E93880" w:rsidRPr="006B7DCD" w:rsidRDefault="00E93880" w:rsidP="00E93880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val="cs-CZ"/>
        </w:rPr>
        <w:t>V</w:t>
      </w:r>
      <w:r w:rsidRPr="006B7DCD">
        <w:rPr>
          <w:rFonts w:ascii="Times New Roman" w:hAnsi="Times New Roman"/>
          <w:sz w:val="24"/>
          <w:szCs w:val="24"/>
        </w:rPr>
        <w:t>.</w:t>
      </w:r>
    </w:p>
    <w:p w14:paraId="2AB1B9B5" w14:textId="77777777" w:rsidR="00E93880" w:rsidRPr="006B7DCD" w:rsidRDefault="00E93880" w:rsidP="00E93880">
      <w:pPr>
        <w:pStyle w:val="Zkladntext"/>
        <w:spacing w:after="0"/>
        <w:ind w:left="567" w:hanging="567"/>
        <w:jc w:val="center"/>
        <w:rPr>
          <w:b/>
          <w:sz w:val="24"/>
          <w:szCs w:val="24"/>
          <w:lang w:val="cs-CZ"/>
        </w:rPr>
      </w:pPr>
      <w:r w:rsidRPr="006B7DCD">
        <w:rPr>
          <w:b/>
          <w:sz w:val="24"/>
          <w:szCs w:val="24"/>
          <w:lang w:val="cs-CZ"/>
        </w:rPr>
        <w:t>Autorská práva</w:t>
      </w:r>
    </w:p>
    <w:p w14:paraId="7F2E22C0" w14:textId="7E9B400B" w:rsidR="0066042F" w:rsidRPr="006B7DCD" w:rsidRDefault="00E93880" w:rsidP="004C366A">
      <w:pPr>
        <w:numPr>
          <w:ilvl w:val="0"/>
          <w:numId w:val="23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Textové části panelů projektu budou</w:t>
      </w:r>
      <w:r w:rsidR="00264DE4" w:rsidRPr="006B7DCD">
        <w:rPr>
          <w:rFonts w:ascii="Times New Roman" w:hAnsi="Times New Roman"/>
          <w:color w:val="000000"/>
          <w:sz w:val="24"/>
          <w:szCs w:val="24"/>
        </w:rPr>
        <w:t xml:space="preserve"> ze strany P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. Miloše Szabo předány MČP3 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>s právem užití pouze a výlučně pro tento projekt, včetně je</w:t>
      </w:r>
      <w:r w:rsidR="003C0B4D">
        <w:rPr>
          <w:rFonts w:ascii="Times New Roman" w:hAnsi="Times New Roman"/>
          <w:color w:val="000000"/>
          <w:sz w:val="24"/>
          <w:szCs w:val="24"/>
        </w:rPr>
        <w:t>jich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 xml:space="preserve"> kopírování, obnovování nebo jakýchkoli jiných inovací, dále pro reklamní a propagační účely jak projektu, tak samotných smluvních stran, s povinností uvedení jména autora. </w:t>
      </w:r>
      <w:r w:rsidR="0041609E">
        <w:rPr>
          <w:rFonts w:ascii="Times New Roman" w:hAnsi="Times New Roman"/>
          <w:color w:val="000000"/>
          <w:sz w:val="24"/>
          <w:szCs w:val="24"/>
        </w:rPr>
        <w:t>P. Miloš S</w:t>
      </w:r>
      <w:r w:rsidR="004B04CD">
        <w:rPr>
          <w:rFonts w:ascii="Times New Roman" w:hAnsi="Times New Roman"/>
          <w:color w:val="000000"/>
          <w:sz w:val="24"/>
          <w:szCs w:val="24"/>
        </w:rPr>
        <w:t xml:space="preserve">zabo udělí </w:t>
      </w:r>
      <w:r w:rsidR="0041609E">
        <w:rPr>
          <w:rFonts w:ascii="Times New Roman" w:hAnsi="Times New Roman"/>
          <w:color w:val="000000"/>
          <w:sz w:val="24"/>
          <w:szCs w:val="24"/>
        </w:rPr>
        <w:t xml:space="preserve">MČP3 zároveň i právo poskytnout </w:t>
      </w:r>
      <w:r w:rsidR="004B04CD">
        <w:rPr>
          <w:rFonts w:ascii="Times New Roman" w:hAnsi="Times New Roman"/>
          <w:color w:val="000000"/>
          <w:sz w:val="24"/>
          <w:szCs w:val="24"/>
        </w:rPr>
        <w:t>HPS bezplatně práva dle předchozí věty tohoto odstavce smlouvy, a to výhradně za účelem přípravy a realizace projektu, příp. v souvislosti s činnostmi s tím spojenými</w:t>
      </w:r>
      <w:r w:rsidR="00E7269C">
        <w:rPr>
          <w:rFonts w:ascii="Times New Roman" w:hAnsi="Times New Roman"/>
          <w:color w:val="000000"/>
          <w:sz w:val="24"/>
          <w:szCs w:val="24"/>
        </w:rPr>
        <w:t xml:space="preserve"> (zejména zajištění překladu textových částí panelů do cizího jazyka)</w:t>
      </w:r>
      <w:r w:rsidR="004B04C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Pokud předmětné textové části nebo jejich část budou splňovat pojmové znaky </w:t>
      </w:r>
      <w:r w:rsidRPr="006B7DCD">
        <w:rPr>
          <w:rFonts w:ascii="Times New Roman" w:hAnsi="Times New Roman"/>
          <w:color w:val="000000"/>
          <w:sz w:val="24"/>
          <w:szCs w:val="24"/>
        </w:rPr>
        <w:lastRenderedPageBreak/>
        <w:t xml:space="preserve">autorského díla dle ustanovení § 2 </w:t>
      </w:r>
      <w:r w:rsidR="004C366A" w:rsidRPr="006B7DCD">
        <w:rPr>
          <w:rFonts w:ascii="Times New Roman" w:hAnsi="Times New Roman"/>
          <w:color w:val="000000"/>
          <w:sz w:val="24"/>
          <w:szCs w:val="24"/>
        </w:rPr>
        <w:t xml:space="preserve">autorského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zákona, jedná se o dílo vytvořené ve smyslu ustanovení § 61 autorského zákona. </w:t>
      </w:r>
    </w:p>
    <w:p w14:paraId="27F82353" w14:textId="77777777" w:rsidR="004C366A" w:rsidRPr="006B7DCD" w:rsidRDefault="004C366A" w:rsidP="004C366A">
      <w:p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FFF7D" w14:textId="77777777" w:rsidR="004C366A" w:rsidRPr="006B7DCD" w:rsidRDefault="004C366A" w:rsidP="004C366A">
      <w:pPr>
        <w:numPr>
          <w:ilvl w:val="0"/>
          <w:numId w:val="23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Autorská práva zůstávají nehmotným majetkem P. Miloše Szabo a nebyla žádné smluvní straně poskytnuta pro další jiné, jmenovitě komerční využití.</w:t>
      </w:r>
    </w:p>
    <w:p w14:paraId="64A96488" w14:textId="77777777" w:rsidR="004C366A" w:rsidRPr="006B7DCD" w:rsidRDefault="004C366A" w:rsidP="004C366A">
      <w:p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8294A4" w14:textId="3419F697" w:rsidR="004C366A" w:rsidRPr="006B7DCD" w:rsidRDefault="004C366A" w:rsidP="004C366A">
      <w:pPr>
        <w:numPr>
          <w:ilvl w:val="0"/>
          <w:numId w:val="23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 xml:space="preserve">Tato ustanovení se týkají jak díla jako celku, tak i </w:t>
      </w:r>
      <w:r w:rsidR="003C0B4D">
        <w:rPr>
          <w:rFonts w:ascii="Times New Roman" w:hAnsi="Times New Roman"/>
          <w:color w:val="000000"/>
          <w:sz w:val="24"/>
          <w:szCs w:val="24"/>
        </w:rPr>
        <w:t xml:space="preserve">jeho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jednotlivých </w:t>
      </w:r>
      <w:r w:rsidR="003C0B4D">
        <w:rPr>
          <w:rFonts w:ascii="Times New Roman" w:hAnsi="Times New Roman"/>
          <w:color w:val="000000"/>
          <w:sz w:val="24"/>
          <w:szCs w:val="24"/>
        </w:rPr>
        <w:t xml:space="preserve">částí – dle </w:t>
      </w:r>
      <w:r w:rsidRPr="006B7DCD">
        <w:rPr>
          <w:rFonts w:ascii="Times New Roman" w:hAnsi="Times New Roman"/>
          <w:color w:val="000000"/>
          <w:sz w:val="24"/>
          <w:szCs w:val="24"/>
        </w:rPr>
        <w:t>etap jeho vzniku.</w:t>
      </w:r>
    </w:p>
    <w:p w14:paraId="6D01A797" w14:textId="77777777" w:rsidR="009169D6" w:rsidRPr="006B7DCD" w:rsidRDefault="009169D6" w:rsidP="00681245">
      <w:pPr>
        <w:pStyle w:val="Odstavecseseznamem"/>
        <w:rPr>
          <w:color w:val="000000"/>
          <w:sz w:val="24"/>
          <w:szCs w:val="24"/>
        </w:rPr>
      </w:pPr>
    </w:p>
    <w:p w14:paraId="73874084" w14:textId="08CEE967" w:rsidR="009169D6" w:rsidRPr="006B7DCD" w:rsidRDefault="009169D6" w:rsidP="009169D6">
      <w:pPr>
        <w:numPr>
          <w:ilvl w:val="0"/>
          <w:numId w:val="23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MČP3 prohlašuje, že disponuje veškerými právy vyplývajícími z duševního vlastnictví k fotografiím užitý</w:t>
      </w:r>
      <w:r w:rsidR="003C0B4D">
        <w:rPr>
          <w:rFonts w:ascii="Times New Roman" w:hAnsi="Times New Roman"/>
          <w:color w:val="000000"/>
          <w:sz w:val="24"/>
          <w:szCs w:val="24"/>
        </w:rPr>
        <w:t>m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na panelech.</w:t>
      </w:r>
      <w:r w:rsidR="007877F0" w:rsidRPr="006B7DCD">
        <w:rPr>
          <w:rFonts w:ascii="Times New Roman" w:hAnsi="Times New Roman"/>
          <w:color w:val="000000"/>
          <w:sz w:val="24"/>
          <w:szCs w:val="24"/>
        </w:rPr>
        <w:t xml:space="preserve"> MČP3 je povinna bez zbytečného odkladu informovat ostatní smluvní strany o uplatnění práv ve smyslu předchozí věty ze strany třetích osob, o němž se dozví.</w:t>
      </w:r>
    </w:p>
    <w:p w14:paraId="26C30F80" w14:textId="77777777" w:rsidR="007877F0" w:rsidRPr="006B7DCD" w:rsidRDefault="007877F0" w:rsidP="00681245">
      <w:pPr>
        <w:pStyle w:val="Odstavecseseznamem"/>
        <w:rPr>
          <w:color w:val="000000"/>
          <w:sz w:val="24"/>
          <w:szCs w:val="24"/>
        </w:rPr>
      </w:pPr>
    </w:p>
    <w:p w14:paraId="24366B9B" w14:textId="0F932444" w:rsidR="00E93880" w:rsidRPr="006B7DCD" w:rsidRDefault="009169D6" w:rsidP="00681245">
      <w:pPr>
        <w:numPr>
          <w:ilvl w:val="0"/>
          <w:numId w:val="23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 xml:space="preserve">MČP3 se zavazuje poskytnout </w:t>
      </w:r>
      <w:r w:rsidRPr="006B7DCD">
        <w:rPr>
          <w:rFonts w:ascii="Times New Roman" w:hAnsi="Times New Roman"/>
          <w:sz w:val="24"/>
          <w:szCs w:val="24"/>
        </w:rPr>
        <w:t xml:space="preserve">bezúplatně HPS </w:t>
      </w:r>
      <w:r w:rsidR="00E7269C">
        <w:rPr>
          <w:rFonts w:ascii="Times New Roman" w:hAnsi="Times New Roman"/>
          <w:sz w:val="24"/>
          <w:szCs w:val="24"/>
        </w:rPr>
        <w:t>práva dle odstavce 1 tohoto článku smlouvy a v souladu s ním</w:t>
      </w:r>
      <w:r w:rsidRPr="006B7DCD">
        <w:rPr>
          <w:rFonts w:ascii="Times New Roman" w:hAnsi="Times New Roman"/>
          <w:sz w:val="24"/>
          <w:szCs w:val="24"/>
        </w:rPr>
        <w:t xml:space="preserve"> k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předaným textovým částem panelů projektu </w:t>
      </w:r>
      <w:r w:rsidR="00681245" w:rsidRPr="006B7DCD">
        <w:rPr>
          <w:rFonts w:ascii="Times New Roman" w:hAnsi="Times New Roman"/>
          <w:sz w:val="24"/>
          <w:szCs w:val="24"/>
        </w:rPr>
        <w:t>včetně</w:t>
      </w:r>
      <w:r w:rsidRPr="006B7DCD">
        <w:rPr>
          <w:rFonts w:ascii="Times New Roman" w:hAnsi="Times New Roman"/>
          <w:sz w:val="24"/>
          <w:szCs w:val="24"/>
        </w:rPr>
        <w:t xml:space="preserve"> fotografií užitých na panelech, </w:t>
      </w:r>
      <w:r w:rsidR="00681245" w:rsidRPr="006B7DCD">
        <w:rPr>
          <w:rFonts w:ascii="Times New Roman" w:hAnsi="Times New Roman"/>
          <w:sz w:val="24"/>
          <w:szCs w:val="24"/>
        </w:rPr>
        <w:t xml:space="preserve">a to zejména za účelem jejich </w:t>
      </w:r>
      <w:r w:rsidR="00E7269C" w:rsidRPr="006B7DCD">
        <w:rPr>
          <w:rFonts w:ascii="Times New Roman" w:hAnsi="Times New Roman"/>
          <w:sz w:val="24"/>
          <w:szCs w:val="24"/>
        </w:rPr>
        <w:t xml:space="preserve">užití na informačních dokumentech </w:t>
      </w:r>
      <w:r w:rsidR="00E7269C">
        <w:rPr>
          <w:rFonts w:ascii="Times New Roman" w:hAnsi="Times New Roman"/>
          <w:sz w:val="24"/>
          <w:szCs w:val="24"/>
        </w:rPr>
        <w:t xml:space="preserve">HPS a k zajištění </w:t>
      </w:r>
      <w:r w:rsidR="00681245" w:rsidRPr="006B7DCD">
        <w:rPr>
          <w:rFonts w:ascii="Times New Roman" w:hAnsi="Times New Roman"/>
          <w:sz w:val="24"/>
          <w:szCs w:val="24"/>
        </w:rPr>
        <w:t xml:space="preserve">překladu </w:t>
      </w:r>
      <w:r w:rsidR="00E7269C">
        <w:rPr>
          <w:rFonts w:ascii="Times New Roman" w:hAnsi="Times New Roman"/>
          <w:sz w:val="24"/>
          <w:szCs w:val="24"/>
        </w:rPr>
        <w:t xml:space="preserve">textových částí panelů </w:t>
      </w:r>
      <w:r w:rsidR="00681245" w:rsidRPr="006B7DCD">
        <w:rPr>
          <w:rFonts w:ascii="Times New Roman" w:hAnsi="Times New Roman"/>
          <w:sz w:val="24"/>
          <w:szCs w:val="24"/>
        </w:rPr>
        <w:t>do cizího jazyka</w:t>
      </w:r>
      <w:r w:rsidRPr="006B7DCD">
        <w:rPr>
          <w:rFonts w:ascii="Times New Roman" w:hAnsi="Times New Roman"/>
          <w:sz w:val="24"/>
          <w:szCs w:val="24"/>
        </w:rPr>
        <w:t>. HPS se v předmětné souvislosti zavazuje vždy uvádět autory jak textů, tak fotografií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6CAE56F" w14:textId="77777777" w:rsidR="00981B0D" w:rsidRPr="006B7DCD" w:rsidRDefault="00981B0D" w:rsidP="00964023">
      <w:pPr>
        <w:rPr>
          <w:rFonts w:ascii="Times New Roman" w:hAnsi="Times New Roman"/>
          <w:sz w:val="24"/>
          <w:szCs w:val="24"/>
          <w:lang w:eastAsia="zh-CN"/>
        </w:rPr>
      </w:pPr>
    </w:p>
    <w:p w14:paraId="40D0C225" w14:textId="77777777" w:rsidR="00C82042" w:rsidRPr="006B7DCD" w:rsidRDefault="00C71600" w:rsidP="00C82042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  <w:lang w:val="cs-CZ"/>
        </w:rPr>
        <w:t>V</w:t>
      </w:r>
      <w:r w:rsidR="0094511F" w:rsidRPr="006B7DCD">
        <w:rPr>
          <w:rFonts w:ascii="Times New Roman" w:hAnsi="Times New Roman"/>
          <w:sz w:val="24"/>
          <w:szCs w:val="24"/>
          <w:lang w:val="cs-CZ"/>
        </w:rPr>
        <w:t>I</w:t>
      </w:r>
      <w:r w:rsidR="00C82042" w:rsidRPr="006B7DCD">
        <w:rPr>
          <w:rFonts w:ascii="Times New Roman" w:hAnsi="Times New Roman"/>
          <w:sz w:val="24"/>
          <w:szCs w:val="24"/>
        </w:rPr>
        <w:t>.</w:t>
      </w:r>
    </w:p>
    <w:p w14:paraId="23B4D1B8" w14:textId="77777777" w:rsidR="00C82042" w:rsidRPr="006B7DCD" w:rsidRDefault="00C82042" w:rsidP="00C82042">
      <w:pPr>
        <w:pStyle w:val="Zkladntext"/>
        <w:spacing w:after="0"/>
        <w:ind w:left="567" w:hanging="567"/>
        <w:jc w:val="center"/>
        <w:rPr>
          <w:b/>
          <w:sz w:val="24"/>
          <w:szCs w:val="24"/>
        </w:rPr>
      </w:pPr>
      <w:r w:rsidRPr="006B7DCD">
        <w:rPr>
          <w:b/>
          <w:sz w:val="24"/>
          <w:szCs w:val="24"/>
        </w:rPr>
        <w:t>Ostatní práva a povinnost</w:t>
      </w:r>
      <w:r w:rsidR="00C71600" w:rsidRPr="006B7DCD">
        <w:rPr>
          <w:b/>
          <w:sz w:val="24"/>
          <w:szCs w:val="24"/>
          <w:lang w:val="cs-CZ"/>
        </w:rPr>
        <w:t>i</w:t>
      </w:r>
      <w:r w:rsidRPr="006B7DCD">
        <w:rPr>
          <w:b/>
          <w:sz w:val="24"/>
          <w:szCs w:val="24"/>
        </w:rPr>
        <w:t xml:space="preserve"> smluvních stran</w:t>
      </w:r>
    </w:p>
    <w:p w14:paraId="6ADE563C" w14:textId="77777777" w:rsidR="00C82042" w:rsidRPr="006B7DCD" w:rsidRDefault="00C82042" w:rsidP="00681245">
      <w:pPr>
        <w:numPr>
          <w:ilvl w:val="0"/>
          <w:numId w:val="19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Smluvní</w:t>
      </w:r>
      <w:r w:rsidRPr="006B7DCD">
        <w:rPr>
          <w:rFonts w:ascii="Times New Roman" w:hAnsi="Times New Roman"/>
          <w:sz w:val="24"/>
          <w:szCs w:val="24"/>
        </w:rPr>
        <w:t xml:space="preserve"> strany se zavazují průběžně o plnění svých povinností informovat </w:t>
      </w:r>
      <w:r w:rsidR="003D630B" w:rsidRPr="006B7DCD">
        <w:rPr>
          <w:rFonts w:ascii="Times New Roman" w:hAnsi="Times New Roman"/>
          <w:sz w:val="24"/>
          <w:szCs w:val="24"/>
        </w:rPr>
        <w:t>další</w:t>
      </w:r>
      <w:r w:rsidRPr="006B7DCD">
        <w:rPr>
          <w:rFonts w:ascii="Times New Roman" w:hAnsi="Times New Roman"/>
          <w:sz w:val="24"/>
          <w:szCs w:val="24"/>
        </w:rPr>
        <w:t xml:space="preserve"> smluvní stran</w:t>
      </w:r>
      <w:r w:rsidR="003D630B" w:rsidRPr="006B7DCD">
        <w:rPr>
          <w:rFonts w:ascii="Times New Roman" w:hAnsi="Times New Roman"/>
          <w:sz w:val="24"/>
          <w:szCs w:val="24"/>
        </w:rPr>
        <w:t>y</w:t>
      </w:r>
      <w:r w:rsidR="00436D3C" w:rsidRPr="006B7DCD">
        <w:rPr>
          <w:rFonts w:ascii="Times New Roman" w:hAnsi="Times New Roman"/>
          <w:sz w:val="24"/>
          <w:szCs w:val="24"/>
        </w:rPr>
        <w:t>.</w:t>
      </w:r>
    </w:p>
    <w:p w14:paraId="6E9F2631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A89234E" w14:textId="77777777" w:rsidR="00C82042" w:rsidRPr="006B7DCD" w:rsidRDefault="00C82042" w:rsidP="00681245">
      <w:pPr>
        <w:numPr>
          <w:ilvl w:val="0"/>
          <w:numId w:val="19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Smluvní strana je oprávněna kontrolovat plnění povinností druhé smluvní strany podle této 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smlouvy a v případě zjištěného neplnění povinnosti </w:t>
      </w:r>
      <w:r w:rsidR="003D630B" w:rsidRPr="006B7DCD">
        <w:rPr>
          <w:rFonts w:ascii="Times New Roman" w:hAnsi="Times New Roman"/>
          <w:color w:val="000000"/>
          <w:sz w:val="24"/>
          <w:szCs w:val="24"/>
        </w:rPr>
        <w:t>žádat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, aby strana, která povinnost neplní, </w:t>
      </w:r>
      <w:r w:rsidR="00436D3C" w:rsidRPr="006B7DCD">
        <w:rPr>
          <w:rFonts w:ascii="Times New Roman" w:hAnsi="Times New Roman"/>
          <w:color w:val="000000"/>
          <w:sz w:val="24"/>
          <w:szCs w:val="24"/>
        </w:rPr>
        <w:t>z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jednala nápravu. </w:t>
      </w:r>
    </w:p>
    <w:p w14:paraId="2A1C4AC4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8CFBB6" w14:textId="132C5D0A" w:rsidR="00D05F61" w:rsidRPr="006B7DCD" w:rsidRDefault="00C82042" w:rsidP="007B04C2">
      <w:pPr>
        <w:numPr>
          <w:ilvl w:val="0"/>
          <w:numId w:val="19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>Smluvní strany jsou povinny poskytovat si součinnost související s projektem, kterou lze na každé z nich na základě této smlouvy spravedlivě požadovat</w:t>
      </w:r>
      <w:r w:rsidR="00D05F61" w:rsidRPr="006B7DCD">
        <w:rPr>
          <w:rFonts w:ascii="Times New Roman" w:hAnsi="Times New Roman"/>
          <w:color w:val="000000"/>
          <w:sz w:val="24"/>
          <w:szCs w:val="24"/>
        </w:rPr>
        <w:t>. Smluvní strany jsou zejména povinny</w:t>
      </w:r>
      <w:r w:rsidR="00D05F61" w:rsidRPr="006B7DCD">
        <w:rPr>
          <w:rFonts w:ascii="Times New Roman" w:hAnsi="Times New Roman"/>
          <w:sz w:val="24"/>
          <w:szCs w:val="24"/>
        </w:rPr>
        <w:t xml:space="preserve"> koordinovat vzájemnou spolupráci dle této smlouvy tak, aby nedocházelo k prodlení v termínech stanovených v této smlouvě; bližší forma koordinace bude stanovena ústní dohodou statutárních zástupců</w:t>
      </w:r>
      <w:r w:rsidR="001E4671">
        <w:rPr>
          <w:rFonts w:ascii="Times New Roman" w:hAnsi="Times New Roman"/>
          <w:sz w:val="24"/>
          <w:szCs w:val="24"/>
        </w:rPr>
        <w:t xml:space="preserve"> a/nebo kontaktních osob</w:t>
      </w:r>
      <w:r w:rsidR="00D05F61" w:rsidRPr="006B7DCD">
        <w:rPr>
          <w:rFonts w:ascii="Times New Roman" w:hAnsi="Times New Roman"/>
          <w:sz w:val="24"/>
          <w:szCs w:val="24"/>
        </w:rPr>
        <w:t xml:space="preserve"> jednotlivých smluvních stran</w:t>
      </w:r>
      <w:r w:rsidR="003C0B4D">
        <w:rPr>
          <w:rFonts w:ascii="Times New Roman" w:hAnsi="Times New Roman"/>
          <w:sz w:val="24"/>
          <w:szCs w:val="24"/>
        </w:rPr>
        <w:t>.</w:t>
      </w:r>
      <w:r w:rsidR="00D05F61"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E9E435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5E4C36F" w14:textId="28E8451E" w:rsidR="00C82042" w:rsidRPr="006B7DCD" w:rsidRDefault="00C82042" w:rsidP="00681245">
      <w:pPr>
        <w:numPr>
          <w:ilvl w:val="0"/>
          <w:numId w:val="19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color w:val="000000"/>
          <w:sz w:val="24"/>
          <w:szCs w:val="24"/>
        </w:rPr>
        <w:t xml:space="preserve">Smluvní strany jsou povinny neprodleně ústně informovat </w:t>
      </w:r>
      <w:r w:rsidR="001E4671">
        <w:rPr>
          <w:rFonts w:ascii="Times New Roman" w:hAnsi="Times New Roman"/>
          <w:color w:val="000000"/>
          <w:sz w:val="24"/>
          <w:szCs w:val="24"/>
        </w:rPr>
        <w:t>kontaktní osobu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6093" w:rsidRPr="006B7DCD">
        <w:rPr>
          <w:rFonts w:ascii="Times New Roman" w:hAnsi="Times New Roman"/>
          <w:color w:val="000000"/>
          <w:sz w:val="24"/>
          <w:szCs w:val="24"/>
        </w:rPr>
        <w:t xml:space="preserve">ostatních </w:t>
      </w:r>
      <w:r w:rsidRPr="006B7DCD">
        <w:rPr>
          <w:rFonts w:ascii="Times New Roman" w:hAnsi="Times New Roman"/>
          <w:color w:val="000000"/>
          <w:sz w:val="24"/>
          <w:szCs w:val="24"/>
        </w:rPr>
        <w:t>smluvní</w:t>
      </w:r>
      <w:r w:rsidR="005F6093" w:rsidRPr="006B7DCD">
        <w:rPr>
          <w:rFonts w:ascii="Times New Roman" w:hAnsi="Times New Roman"/>
          <w:color w:val="000000"/>
          <w:sz w:val="24"/>
          <w:szCs w:val="24"/>
        </w:rPr>
        <w:t>ch</w:t>
      </w:r>
      <w:r w:rsidRPr="006B7DCD">
        <w:rPr>
          <w:rFonts w:ascii="Times New Roman" w:hAnsi="Times New Roman"/>
          <w:color w:val="000000"/>
          <w:sz w:val="24"/>
          <w:szCs w:val="24"/>
        </w:rPr>
        <w:t xml:space="preserve"> stran</w:t>
      </w:r>
      <w:r w:rsidRPr="006B7DCD">
        <w:rPr>
          <w:rFonts w:ascii="Times New Roman" w:hAnsi="Times New Roman"/>
          <w:sz w:val="24"/>
          <w:szCs w:val="24"/>
        </w:rPr>
        <w:t xml:space="preserve"> o všech okolnostech, o kterých je </w:t>
      </w:r>
      <w:r w:rsidR="003D630B" w:rsidRPr="006B7DCD">
        <w:rPr>
          <w:rFonts w:ascii="Times New Roman" w:hAnsi="Times New Roman"/>
          <w:sz w:val="24"/>
          <w:szCs w:val="24"/>
        </w:rPr>
        <w:t>jim</w:t>
      </w:r>
      <w:r w:rsidRPr="006B7DCD">
        <w:rPr>
          <w:rFonts w:ascii="Times New Roman" w:hAnsi="Times New Roman"/>
          <w:sz w:val="24"/>
          <w:szCs w:val="24"/>
        </w:rPr>
        <w:t xml:space="preserve"> známo, že by mohly vést ke vzniku škody, k újmě jedné </w:t>
      </w:r>
      <w:r w:rsidR="001E4671">
        <w:rPr>
          <w:rFonts w:ascii="Times New Roman" w:hAnsi="Times New Roman"/>
          <w:sz w:val="24"/>
          <w:szCs w:val="24"/>
        </w:rPr>
        <w:t>či více</w:t>
      </w:r>
      <w:r w:rsidRPr="006B7DCD">
        <w:rPr>
          <w:rFonts w:ascii="Times New Roman" w:hAnsi="Times New Roman"/>
          <w:sz w:val="24"/>
          <w:szCs w:val="24"/>
        </w:rPr>
        <w:t xml:space="preserve"> smluvních stran anebo k újmě třetím osobám a písemně takovou informaci </w:t>
      </w:r>
      <w:r w:rsidR="009341E8" w:rsidRPr="006B7DCD">
        <w:rPr>
          <w:rFonts w:ascii="Times New Roman" w:hAnsi="Times New Roman"/>
          <w:sz w:val="24"/>
          <w:szCs w:val="24"/>
        </w:rPr>
        <w:t>předat</w:t>
      </w:r>
      <w:r w:rsidRPr="006B7DCD">
        <w:rPr>
          <w:rFonts w:ascii="Times New Roman" w:hAnsi="Times New Roman"/>
          <w:sz w:val="24"/>
          <w:szCs w:val="24"/>
        </w:rPr>
        <w:t xml:space="preserve"> k rukám statutárního zástupce smluvní strany. </w:t>
      </w:r>
      <w:r w:rsidRPr="006B7DCD"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242A4EAB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618CBB1" w14:textId="4A44A3E1" w:rsidR="00C82042" w:rsidRPr="006B7DCD" w:rsidRDefault="00C82042" w:rsidP="00681245">
      <w:pPr>
        <w:numPr>
          <w:ilvl w:val="0"/>
          <w:numId w:val="19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Každá ze </w:t>
      </w:r>
      <w:r w:rsidR="001E4671">
        <w:rPr>
          <w:rFonts w:ascii="Times New Roman" w:hAnsi="Times New Roman"/>
          <w:sz w:val="24"/>
          <w:szCs w:val="24"/>
        </w:rPr>
        <w:t xml:space="preserve">smluvních </w:t>
      </w:r>
      <w:r w:rsidRPr="006B7DCD">
        <w:rPr>
          <w:rFonts w:ascii="Times New Roman" w:hAnsi="Times New Roman"/>
          <w:sz w:val="24"/>
          <w:szCs w:val="24"/>
        </w:rPr>
        <w:t xml:space="preserve">stran je povinna účastnit se spolupráce </w:t>
      </w:r>
      <w:r w:rsidR="001E4671">
        <w:rPr>
          <w:rFonts w:ascii="Times New Roman" w:hAnsi="Times New Roman"/>
          <w:sz w:val="24"/>
          <w:szCs w:val="24"/>
        </w:rPr>
        <w:t xml:space="preserve">na projektu </w:t>
      </w:r>
      <w:r w:rsidRPr="006B7DCD">
        <w:rPr>
          <w:rFonts w:ascii="Times New Roman" w:hAnsi="Times New Roman"/>
          <w:sz w:val="24"/>
          <w:szCs w:val="24"/>
        </w:rPr>
        <w:t>v rozsahu podle této smlouvy a zdržet se jakékoliv činnosti, která by mohla znemožnit nebo ztížit dosažení účelu spolupráce.</w:t>
      </w:r>
    </w:p>
    <w:p w14:paraId="004B096A" w14:textId="77777777" w:rsidR="00C82042" w:rsidRPr="006B7DCD" w:rsidRDefault="00367C1A" w:rsidP="00C8204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 </w:t>
      </w:r>
    </w:p>
    <w:p w14:paraId="59B4DF41" w14:textId="77777777" w:rsidR="00C82042" w:rsidRPr="006B7DCD" w:rsidRDefault="00C82042" w:rsidP="00C82042">
      <w:pPr>
        <w:jc w:val="center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b/>
          <w:bCs/>
          <w:sz w:val="24"/>
          <w:szCs w:val="24"/>
        </w:rPr>
        <w:t>V</w:t>
      </w:r>
      <w:r w:rsidR="007877F0" w:rsidRPr="006B7DCD">
        <w:rPr>
          <w:rFonts w:ascii="Times New Roman" w:hAnsi="Times New Roman"/>
          <w:b/>
          <w:bCs/>
          <w:sz w:val="24"/>
          <w:szCs w:val="24"/>
        </w:rPr>
        <w:t>II</w:t>
      </w:r>
      <w:r w:rsidRPr="006B7DCD">
        <w:rPr>
          <w:rFonts w:ascii="Times New Roman" w:hAnsi="Times New Roman"/>
          <w:b/>
          <w:bCs/>
          <w:sz w:val="24"/>
          <w:szCs w:val="24"/>
        </w:rPr>
        <w:t>.</w:t>
      </w:r>
    </w:p>
    <w:p w14:paraId="0AE59FDA" w14:textId="77777777" w:rsidR="00C82042" w:rsidRPr="006B7DCD" w:rsidRDefault="00C82042" w:rsidP="00C82042">
      <w:pPr>
        <w:pStyle w:val="Nadpis1"/>
        <w:tabs>
          <w:tab w:val="left" w:pos="0"/>
        </w:tabs>
        <w:rPr>
          <w:sz w:val="24"/>
          <w:szCs w:val="24"/>
        </w:rPr>
      </w:pPr>
      <w:r w:rsidRPr="006B7DCD">
        <w:rPr>
          <w:sz w:val="24"/>
          <w:szCs w:val="24"/>
        </w:rPr>
        <w:t>Ukončení smlouvy</w:t>
      </w:r>
    </w:p>
    <w:p w14:paraId="26322AE4" w14:textId="2BCFE7CD" w:rsidR="00C82042" w:rsidRPr="006B7DCD" w:rsidRDefault="00C82042" w:rsidP="00681245">
      <w:pPr>
        <w:numPr>
          <w:ilvl w:val="0"/>
          <w:numId w:val="20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Smlouva může být ukončena dohodou smluvních stran, výpovědí jedné z</w:t>
      </w:r>
      <w:r w:rsidR="001E4671">
        <w:rPr>
          <w:rFonts w:ascii="Times New Roman" w:hAnsi="Times New Roman"/>
          <w:sz w:val="24"/>
          <w:szCs w:val="24"/>
        </w:rPr>
        <w:t>e</w:t>
      </w:r>
      <w:r w:rsidRPr="006B7DCD">
        <w:rPr>
          <w:rFonts w:ascii="Times New Roman" w:hAnsi="Times New Roman"/>
          <w:sz w:val="24"/>
          <w:szCs w:val="24"/>
        </w:rPr>
        <w:t xml:space="preserve"> smluvních stran, a to i bez udání důvodu</w:t>
      </w:r>
      <w:r w:rsidR="001E4671">
        <w:rPr>
          <w:rFonts w:ascii="Times New Roman" w:hAnsi="Times New Roman"/>
          <w:sz w:val="24"/>
          <w:szCs w:val="24"/>
        </w:rPr>
        <w:t>,</w:t>
      </w:r>
      <w:r w:rsidRPr="006B7DCD">
        <w:rPr>
          <w:rFonts w:ascii="Times New Roman" w:hAnsi="Times New Roman"/>
          <w:sz w:val="24"/>
          <w:szCs w:val="24"/>
        </w:rPr>
        <w:t xml:space="preserve"> nebo odstoupením od smlouvy.</w:t>
      </w:r>
    </w:p>
    <w:p w14:paraId="6DA4253F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D35D979" w14:textId="5BBDB68D" w:rsidR="00C82042" w:rsidRPr="006B7DCD" w:rsidRDefault="00C82042" w:rsidP="00681245">
      <w:pPr>
        <w:numPr>
          <w:ilvl w:val="0"/>
          <w:numId w:val="20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lastRenderedPageBreak/>
        <w:t xml:space="preserve">Výpovědní </w:t>
      </w:r>
      <w:r w:rsidR="003D630B" w:rsidRPr="006B7DCD">
        <w:rPr>
          <w:rFonts w:ascii="Times New Roman" w:hAnsi="Times New Roman"/>
          <w:sz w:val="24"/>
          <w:szCs w:val="24"/>
        </w:rPr>
        <w:t>doba</w:t>
      </w:r>
      <w:r w:rsidRPr="006B7DCD">
        <w:rPr>
          <w:rFonts w:ascii="Times New Roman" w:hAnsi="Times New Roman"/>
          <w:sz w:val="24"/>
          <w:szCs w:val="24"/>
        </w:rPr>
        <w:t xml:space="preserve"> činí jeden měsíc a </w:t>
      </w:r>
      <w:r w:rsidR="00436D3C" w:rsidRPr="006B7DCD">
        <w:rPr>
          <w:rFonts w:ascii="Times New Roman" w:hAnsi="Times New Roman"/>
          <w:sz w:val="24"/>
          <w:szCs w:val="24"/>
        </w:rPr>
        <w:t>skončí uplynutím posledního dne kalendářního</w:t>
      </w:r>
      <w:r w:rsidRPr="006B7DCD">
        <w:rPr>
          <w:rFonts w:ascii="Times New Roman" w:hAnsi="Times New Roman"/>
          <w:sz w:val="24"/>
          <w:szCs w:val="24"/>
        </w:rPr>
        <w:t xml:space="preserve"> měsíce následujícího po měsíci, v němž byla </w:t>
      </w:r>
      <w:r w:rsidR="00436D3C" w:rsidRPr="006B7DCD">
        <w:rPr>
          <w:rFonts w:ascii="Times New Roman" w:hAnsi="Times New Roman"/>
          <w:sz w:val="24"/>
          <w:szCs w:val="24"/>
        </w:rPr>
        <w:t>další</w:t>
      </w:r>
      <w:r w:rsidR="001E4671">
        <w:rPr>
          <w:rFonts w:ascii="Times New Roman" w:hAnsi="Times New Roman"/>
          <w:sz w:val="24"/>
          <w:szCs w:val="24"/>
        </w:rPr>
        <w:t>m</w:t>
      </w:r>
      <w:r w:rsidRPr="006B7DCD">
        <w:rPr>
          <w:rFonts w:ascii="Times New Roman" w:hAnsi="Times New Roman"/>
          <w:sz w:val="24"/>
          <w:szCs w:val="24"/>
        </w:rPr>
        <w:t xml:space="preserve"> smluvní</w:t>
      </w:r>
      <w:r w:rsidR="001E4671">
        <w:rPr>
          <w:rFonts w:ascii="Times New Roman" w:hAnsi="Times New Roman"/>
          <w:sz w:val="24"/>
          <w:szCs w:val="24"/>
        </w:rPr>
        <w:t>m</w:t>
      </w:r>
      <w:r w:rsidRPr="006B7DCD">
        <w:rPr>
          <w:rFonts w:ascii="Times New Roman" w:hAnsi="Times New Roman"/>
          <w:sz w:val="24"/>
          <w:szCs w:val="24"/>
        </w:rPr>
        <w:t xml:space="preserve"> stran</w:t>
      </w:r>
      <w:r w:rsidR="001E4671">
        <w:rPr>
          <w:rFonts w:ascii="Times New Roman" w:hAnsi="Times New Roman"/>
          <w:sz w:val="24"/>
          <w:szCs w:val="24"/>
        </w:rPr>
        <w:t>ám</w:t>
      </w:r>
      <w:r w:rsidRPr="006B7DCD">
        <w:rPr>
          <w:rFonts w:ascii="Times New Roman" w:hAnsi="Times New Roman"/>
          <w:sz w:val="24"/>
          <w:szCs w:val="24"/>
        </w:rPr>
        <w:t xml:space="preserve"> doručena písemná výpověď.</w:t>
      </w:r>
    </w:p>
    <w:p w14:paraId="25E4CCE7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5957A81" w14:textId="45C40AE9" w:rsidR="00C82042" w:rsidRPr="006B7DCD" w:rsidRDefault="00C82042" w:rsidP="00681245">
      <w:pPr>
        <w:numPr>
          <w:ilvl w:val="0"/>
          <w:numId w:val="20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Od této smlouvy mohou smluvní strany odstoupit </w:t>
      </w:r>
      <w:r w:rsidR="00687A6F" w:rsidRPr="006B7DCD">
        <w:rPr>
          <w:rFonts w:ascii="Times New Roman" w:hAnsi="Times New Roman"/>
          <w:sz w:val="24"/>
          <w:szCs w:val="24"/>
        </w:rPr>
        <w:t xml:space="preserve">jak </w:t>
      </w:r>
      <w:r w:rsidRPr="006B7DCD">
        <w:rPr>
          <w:rFonts w:ascii="Times New Roman" w:hAnsi="Times New Roman"/>
          <w:sz w:val="24"/>
          <w:szCs w:val="24"/>
        </w:rPr>
        <w:t>v případě podstatného porušení smlouvy</w:t>
      </w:r>
      <w:r w:rsidR="00687A6F" w:rsidRPr="006B7DCD">
        <w:rPr>
          <w:rFonts w:ascii="Times New Roman" w:hAnsi="Times New Roman"/>
          <w:sz w:val="24"/>
          <w:szCs w:val="24"/>
        </w:rPr>
        <w:t xml:space="preserve"> někter</w:t>
      </w:r>
      <w:r w:rsidR="001E4671">
        <w:rPr>
          <w:rFonts w:ascii="Times New Roman" w:hAnsi="Times New Roman"/>
          <w:sz w:val="24"/>
          <w:szCs w:val="24"/>
        </w:rPr>
        <w:t>ou</w:t>
      </w:r>
      <w:r w:rsidR="00687A6F" w:rsidRPr="006B7DCD">
        <w:rPr>
          <w:rFonts w:ascii="Times New Roman" w:hAnsi="Times New Roman"/>
          <w:sz w:val="24"/>
          <w:szCs w:val="24"/>
        </w:rPr>
        <w:t xml:space="preserve"> ze smluvních stran, tak v případě závažné překážky znemožňující plnění smluvních závazků plynoucích z této smlouvy</w:t>
      </w:r>
      <w:r w:rsidRPr="006B7DCD">
        <w:rPr>
          <w:rFonts w:ascii="Times New Roman" w:hAnsi="Times New Roman"/>
          <w:sz w:val="24"/>
          <w:szCs w:val="24"/>
        </w:rPr>
        <w:t>. Odstoupení od smlouvy nabývá účinnosti dnem doručení písemného oznámení o odstoupení d</w:t>
      </w:r>
      <w:r w:rsidR="001E4671">
        <w:rPr>
          <w:rFonts w:ascii="Times New Roman" w:hAnsi="Times New Roman"/>
          <w:sz w:val="24"/>
          <w:szCs w:val="24"/>
        </w:rPr>
        <w:t>alším</w:t>
      </w:r>
      <w:r w:rsidRPr="006B7DCD">
        <w:rPr>
          <w:rFonts w:ascii="Times New Roman" w:hAnsi="Times New Roman"/>
          <w:sz w:val="24"/>
          <w:szCs w:val="24"/>
        </w:rPr>
        <w:t xml:space="preserve"> smluvní</w:t>
      </w:r>
      <w:r w:rsidR="001E4671">
        <w:rPr>
          <w:rFonts w:ascii="Times New Roman" w:hAnsi="Times New Roman"/>
          <w:sz w:val="24"/>
          <w:szCs w:val="24"/>
        </w:rPr>
        <w:t>m</w:t>
      </w:r>
      <w:r w:rsidRPr="006B7DCD">
        <w:rPr>
          <w:rFonts w:ascii="Times New Roman" w:hAnsi="Times New Roman"/>
          <w:sz w:val="24"/>
          <w:szCs w:val="24"/>
        </w:rPr>
        <w:t xml:space="preserve"> stran</w:t>
      </w:r>
      <w:r w:rsidR="001E4671">
        <w:rPr>
          <w:rFonts w:ascii="Times New Roman" w:hAnsi="Times New Roman"/>
          <w:sz w:val="24"/>
          <w:szCs w:val="24"/>
        </w:rPr>
        <w:t>ám</w:t>
      </w:r>
      <w:r w:rsidRPr="006B7DCD">
        <w:rPr>
          <w:rFonts w:ascii="Times New Roman" w:hAnsi="Times New Roman"/>
          <w:sz w:val="24"/>
          <w:szCs w:val="24"/>
        </w:rPr>
        <w:t xml:space="preserve">, v němž musí být uveden popis porušení povinnosti, pro který </w:t>
      </w:r>
      <w:r w:rsidR="001E4671">
        <w:rPr>
          <w:rFonts w:ascii="Times New Roman" w:hAnsi="Times New Roman"/>
          <w:sz w:val="24"/>
          <w:szCs w:val="24"/>
        </w:rPr>
        <w:t xml:space="preserve">smluvní </w:t>
      </w:r>
      <w:r w:rsidRPr="006B7DCD">
        <w:rPr>
          <w:rFonts w:ascii="Times New Roman" w:hAnsi="Times New Roman"/>
          <w:sz w:val="24"/>
          <w:szCs w:val="24"/>
        </w:rPr>
        <w:t xml:space="preserve">strana od smlouvy odstupuje. </w:t>
      </w:r>
    </w:p>
    <w:p w14:paraId="628996BB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368650A" w14:textId="565E18B9" w:rsidR="00C82042" w:rsidRPr="006B7DCD" w:rsidRDefault="00C82042" w:rsidP="00681245">
      <w:pPr>
        <w:numPr>
          <w:ilvl w:val="0"/>
          <w:numId w:val="20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Za podstatné porušení smlouvy se pokládá zejména nesplnění povinnost</w:t>
      </w:r>
      <w:r w:rsidR="003D630B" w:rsidRPr="006B7DCD">
        <w:rPr>
          <w:rFonts w:ascii="Times New Roman" w:hAnsi="Times New Roman"/>
          <w:sz w:val="24"/>
          <w:szCs w:val="24"/>
        </w:rPr>
        <w:t>í</w:t>
      </w:r>
      <w:r w:rsidRPr="006B7DCD">
        <w:rPr>
          <w:rFonts w:ascii="Times New Roman" w:hAnsi="Times New Roman"/>
          <w:sz w:val="24"/>
          <w:szCs w:val="24"/>
        </w:rPr>
        <w:t xml:space="preserve"> uveden</w:t>
      </w:r>
      <w:r w:rsidR="00AA34A7" w:rsidRPr="006B7DCD">
        <w:rPr>
          <w:rFonts w:ascii="Times New Roman" w:hAnsi="Times New Roman"/>
          <w:sz w:val="24"/>
          <w:szCs w:val="24"/>
        </w:rPr>
        <w:t xml:space="preserve">ých </w:t>
      </w:r>
      <w:r w:rsidRPr="006B7DCD">
        <w:rPr>
          <w:rFonts w:ascii="Times New Roman" w:hAnsi="Times New Roman"/>
          <w:sz w:val="24"/>
          <w:szCs w:val="24"/>
        </w:rPr>
        <w:t>v  čl. II</w:t>
      </w:r>
      <w:r w:rsidR="00867B14" w:rsidRPr="006B7DCD">
        <w:rPr>
          <w:rFonts w:ascii="Times New Roman" w:hAnsi="Times New Roman"/>
          <w:sz w:val="24"/>
          <w:szCs w:val="24"/>
        </w:rPr>
        <w:t>I</w:t>
      </w:r>
      <w:r w:rsidR="00872AE6" w:rsidRPr="006B7DCD">
        <w:rPr>
          <w:rFonts w:ascii="Times New Roman" w:hAnsi="Times New Roman"/>
          <w:sz w:val="24"/>
          <w:szCs w:val="24"/>
        </w:rPr>
        <w:t>.</w:t>
      </w:r>
      <w:r w:rsidR="00AA34A7" w:rsidRPr="006B7DCD">
        <w:rPr>
          <w:rFonts w:ascii="Times New Roman" w:hAnsi="Times New Roman"/>
          <w:sz w:val="24"/>
          <w:szCs w:val="24"/>
        </w:rPr>
        <w:t xml:space="preserve"> </w:t>
      </w:r>
      <w:r w:rsidRPr="006B7DCD">
        <w:rPr>
          <w:rFonts w:ascii="Times New Roman" w:hAnsi="Times New Roman"/>
          <w:sz w:val="24"/>
          <w:szCs w:val="24"/>
        </w:rPr>
        <w:t>této smlouvy</w:t>
      </w:r>
      <w:r w:rsidR="003D630B" w:rsidRPr="006B7DCD">
        <w:rPr>
          <w:rFonts w:ascii="Times New Roman" w:hAnsi="Times New Roman"/>
          <w:sz w:val="24"/>
          <w:szCs w:val="24"/>
        </w:rPr>
        <w:t xml:space="preserve">, a to ani po písemné výzvě ke </w:t>
      </w:r>
      <w:r w:rsidR="001E4671">
        <w:rPr>
          <w:rFonts w:ascii="Times New Roman" w:hAnsi="Times New Roman"/>
          <w:sz w:val="24"/>
          <w:szCs w:val="24"/>
        </w:rPr>
        <w:t>z</w:t>
      </w:r>
      <w:r w:rsidR="003D630B" w:rsidRPr="006B7DCD">
        <w:rPr>
          <w:rFonts w:ascii="Times New Roman" w:hAnsi="Times New Roman"/>
          <w:sz w:val="24"/>
          <w:szCs w:val="24"/>
        </w:rPr>
        <w:t>jednání nápravy v dodatečné přiměřené době</w:t>
      </w:r>
      <w:r w:rsidR="00771268" w:rsidRPr="006B7DCD">
        <w:rPr>
          <w:rFonts w:ascii="Times New Roman" w:hAnsi="Times New Roman"/>
          <w:sz w:val="24"/>
          <w:szCs w:val="24"/>
        </w:rPr>
        <w:t xml:space="preserve"> </w:t>
      </w:r>
      <w:r w:rsidR="001E4671">
        <w:rPr>
          <w:rFonts w:ascii="Times New Roman" w:hAnsi="Times New Roman"/>
          <w:sz w:val="24"/>
          <w:szCs w:val="24"/>
        </w:rPr>
        <w:t>da</w:t>
      </w:r>
      <w:r w:rsidR="00771268" w:rsidRPr="006B7DCD">
        <w:rPr>
          <w:rFonts w:ascii="Times New Roman" w:hAnsi="Times New Roman"/>
          <w:sz w:val="24"/>
          <w:szCs w:val="24"/>
        </w:rPr>
        <w:t>né</w:t>
      </w:r>
      <w:r w:rsidR="003D630B" w:rsidRPr="006B7DCD">
        <w:rPr>
          <w:rFonts w:ascii="Times New Roman" w:hAnsi="Times New Roman"/>
          <w:sz w:val="24"/>
          <w:szCs w:val="24"/>
        </w:rPr>
        <w:t xml:space="preserve"> smluvní stranou</w:t>
      </w:r>
      <w:r w:rsidR="001E4671">
        <w:rPr>
          <w:rFonts w:ascii="Times New Roman" w:hAnsi="Times New Roman"/>
          <w:sz w:val="24"/>
          <w:szCs w:val="24"/>
        </w:rPr>
        <w:t xml:space="preserve"> oprávněnou smluvní straně povinné</w:t>
      </w:r>
      <w:r w:rsidR="005D28E2" w:rsidRPr="006B7DCD">
        <w:rPr>
          <w:rFonts w:ascii="Times New Roman" w:hAnsi="Times New Roman"/>
          <w:sz w:val="24"/>
          <w:szCs w:val="24"/>
        </w:rPr>
        <w:t>.</w:t>
      </w:r>
    </w:p>
    <w:p w14:paraId="66F91A0E" w14:textId="77777777" w:rsidR="0094511F" w:rsidRPr="006B7DCD" w:rsidRDefault="0094511F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7D697ABA" w14:textId="2D5F1F0B" w:rsidR="00C82042" w:rsidRPr="006B7DCD" w:rsidRDefault="00C82042" w:rsidP="00681245">
      <w:pPr>
        <w:numPr>
          <w:ilvl w:val="0"/>
          <w:numId w:val="20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Smlouvu lze též ukončit dohodou smluvních stran, a to i bez udání důvodu. Dohoda musí být písemná a podepsána zástupci </w:t>
      </w:r>
      <w:r w:rsidR="003D630B" w:rsidRPr="006B7DCD">
        <w:rPr>
          <w:rFonts w:ascii="Times New Roman" w:hAnsi="Times New Roman"/>
          <w:sz w:val="24"/>
          <w:szCs w:val="24"/>
        </w:rPr>
        <w:t>všech</w:t>
      </w:r>
      <w:r w:rsidRPr="006B7DCD">
        <w:rPr>
          <w:rFonts w:ascii="Times New Roman" w:hAnsi="Times New Roman"/>
          <w:sz w:val="24"/>
          <w:szCs w:val="24"/>
        </w:rPr>
        <w:t xml:space="preserve"> smluvních stran a musí v ní být uveden</w:t>
      </w:r>
      <w:r w:rsidR="001E4671">
        <w:rPr>
          <w:rFonts w:ascii="Times New Roman" w:hAnsi="Times New Roman"/>
          <w:sz w:val="24"/>
          <w:szCs w:val="24"/>
        </w:rPr>
        <w:t>o</w:t>
      </w:r>
      <w:r w:rsidRPr="006B7DCD">
        <w:rPr>
          <w:rFonts w:ascii="Times New Roman" w:hAnsi="Times New Roman"/>
          <w:sz w:val="24"/>
          <w:szCs w:val="24"/>
        </w:rPr>
        <w:t xml:space="preserve"> datum, ke kterému se smlouva ukončuje.</w:t>
      </w:r>
    </w:p>
    <w:p w14:paraId="52962423" w14:textId="77777777" w:rsidR="00C82042" w:rsidRPr="006B7DCD" w:rsidRDefault="00C82042" w:rsidP="00C82042">
      <w:pPr>
        <w:rPr>
          <w:rFonts w:ascii="Times New Roman" w:hAnsi="Times New Roman"/>
          <w:sz w:val="24"/>
          <w:szCs w:val="24"/>
        </w:rPr>
      </w:pPr>
    </w:p>
    <w:p w14:paraId="64F52236" w14:textId="77777777" w:rsidR="00C82042" w:rsidRPr="006B7DCD" w:rsidRDefault="00C82042" w:rsidP="00C82042">
      <w:pPr>
        <w:pStyle w:val="Nadpis2"/>
        <w:numPr>
          <w:ilvl w:val="0"/>
          <w:numId w:val="0"/>
        </w:numPr>
        <w:jc w:val="center"/>
        <w:rPr>
          <w:sz w:val="24"/>
          <w:szCs w:val="24"/>
        </w:rPr>
      </w:pPr>
      <w:r w:rsidRPr="006B7DCD">
        <w:rPr>
          <w:sz w:val="24"/>
          <w:szCs w:val="24"/>
        </w:rPr>
        <w:t>VI</w:t>
      </w:r>
      <w:r w:rsidR="007877F0" w:rsidRPr="006B7DCD">
        <w:rPr>
          <w:sz w:val="24"/>
          <w:szCs w:val="24"/>
          <w:lang w:val="cs-CZ"/>
        </w:rPr>
        <w:t>II</w:t>
      </w:r>
      <w:r w:rsidRPr="006B7DCD">
        <w:rPr>
          <w:sz w:val="24"/>
          <w:szCs w:val="24"/>
        </w:rPr>
        <w:t>.</w:t>
      </w:r>
    </w:p>
    <w:p w14:paraId="2B2E671B" w14:textId="77777777" w:rsidR="00C82042" w:rsidRPr="006B7DCD" w:rsidRDefault="00C82042" w:rsidP="00C82042">
      <w:pPr>
        <w:pStyle w:val="Nadpis2"/>
        <w:numPr>
          <w:ilvl w:val="0"/>
          <w:numId w:val="0"/>
        </w:numPr>
        <w:jc w:val="center"/>
        <w:rPr>
          <w:sz w:val="24"/>
          <w:szCs w:val="24"/>
        </w:rPr>
      </w:pPr>
      <w:r w:rsidRPr="006B7DCD">
        <w:rPr>
          <w:sz w:val="24"/>
          <w:szCs w:val="24"/>
        </w:rPr>
        <w:t>Závěrečná ustanovení</w:t>
      </w:r>
    </w:p>
    <w:p w14:paraId="2E364975" w14:textId="77777777" w:rsidR="00C82042" w:rsidRPr="006B7DCD" w:rsidRDefault="00C82042" w:rsidP="00681245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Smlouva se uzavírá na dobu určitou počínaje dnem účinnosti smlouvy a konče</w:t>
      </w:r>
      <w:r w:rsidR="00681245" w:rsidRPr="006B7DCD">
        <w:rPr>
          <w:rFonts w:ascii="Times New Roman" w:hAnsi="Times New Roman"/>
          <w:sz w:val="24"/>
          <w:szCs w:val="24"/>
        </w:rPr>
        <w:t xml:space="preserve"> předpokládaným</w:t>
      </w:r>
      <w:r w:rsidRPr="006B7DCD">
        <w:rPr>
          <w:rFonts w:ascii="Times New Roman" w:hAnsi="Times New Roman"/>
          <w:sz w:val="24"/>
          <w:szCs w:val="24"/>
        </w:rPr>
        <w:t xml:space="preserve"> dnem skončení projektu, </w:t>
      </w:r>
      <w:r w:rsidR="00681245" w:rsidRPr="006B7DCD">
        <w:rPr>
          <w:rFonts w:ascii="Times New Roman" w:hAnsi="Times New Roman"/>
          <w:sz w:val="24"/>
          <w:szCs w:val="24"/>
        </w:rPr>
        <w:t xml:space="preserve">tj. </w:t>
      </w:r>
      <w:r w:rsidRPr="006B7DCD">
        <w:rPr>
          <w:rFonts w:ascii="Times New Roman" w:hAnsi="Times New Roman"/>
          <w:sz w:val="24"/>
          <w:szCs w:val="24"/>
        </w:rPr>
        <w:t>do 31. 1</w:t>
      </w:r>
      <w:r w:rsidR="00C71600" w:rsidRPr="006B7DCD">
        <w:rPr>
          <w:rFonts w:ascii="Times New Roman" w:hAnsi="Times New Roman"/>
          <w:sz w:val="24"/>
          <w:szCs w:val="24"/>
        </w:rPr>
        <w:t>0</w:t>
      </w:r>
      <w:r w:rsidRPr="006B7DCD">
        <w:rPr>
          <w:rFonts w:ascii="Times New Roman" w:hAnsi="Times New Roman"/>
          <w:sz w:val="24"/>
          <w:szCs w:val="24"/>
        </w:rPr>
        <w:t>. 20</w:t>
      </w:r>
      <w:r w:rsidR="00C71600" w:rsidRPr="006B7DCD">
        <w:rPr>
          <w:rFonts w:ascii="Times New Roman" w:hAnsi="Times New Roman"/>
          <w:sz w:val="24"/>
          <w:szCs w:val="24"/>
        </w:rPr>
        <w:t>27</w:t>
      </w:r>
      <w:r w:rsidRPr="006B7DCD">
        <w:rPr>
          <w:rFonts w:ascii="Times New Roman" w:hAnsi="Times New Roman"/>
          <w:sz w:val="24"/>
          <w:szCs w:val="24"/>
        </w:rPr>
        <w:t xml:space="preserve">. </w:t>
      </w:r>
      <w:r w:rsidR="00687A6F" w:rsidRPr="006B7DCD">
        <w:rPr>
          <w:rFonts w:ascii="Times New Roman" w:hAnsi="Times New Roman"/>
          <w:sz w:val="24"/>
          <w:szCs w:val="24"/>
        </w:rPr>
        <w:t xml:space="preserve">Po vzájemné dohodě lze smlouvu </w:t>
      </w:r>
      <w:r w:rsidR="00687A6F" w:rsidRPr="006B7DCD">
        <w:rPr>
          <w:rFonts w:ascii="Times New Roman" w:hAnsi="Times New Roman"/>
          <w:color w:val="000000"/>
          <w:sz w:val="24"/>
          <w:szCs w:val="24"/>
        </w:rPr>
        <w:t>písemně formou dodatku k této smlouvě prodloužit, a to i opakovaně, a to až do dokončení projektu dle čl. II odst. 1 této smlouvy, pokud se smluvní strany nedohodnou jinak, zejména na rozšíření projektu na další části Olšanských hřbitovů.</w:t>
      </w:r>
    </w:p>
    <w:p w14:paraId="73ACCE64" w14:textId="77777777" w:rsidR="005D28E2" w:rsidRPr="006B7DCD" w:rsidRDefault="005D28E2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776B7B5" w14:textId="01A6E14B" w:rsidR="00C82042" w:rsidRDefault="00C82042" w:rsidP="00681245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Ustanovení této smlouvy mohou být měněna pouze formou písemných dodatků k této smlouvě číslovaných nepřerušovanou vzestupnou číselnou řadou a podepsaný</w:t>
      </w:r>
      <w:r w:rsidR="001E4671">
        <w:rPr>
          <w:rFonts w:ascii="Times New Roman" w:hAnsi="Times New Roman"/>
          <w:sz w:val="24"/>
          <w:szCs w:val="24"/>
        </w:rPr>
        <w:t>ch</w:t>
      </w:r>
      <w:r w:rsidRPr="006B7DCD">
        <w:rPr>
          <w:rFonts w:ascii="Times New Roman" w:hAnsi="Times New Roman"/>
          <w:sz w:val="24"/>
          <w:szCs w:val="24"/>
        </w:rPr>
        <w:t xml:space="preserve"> zástupci </w:t>
      </w:r>
      <w:r w:rsidR="00771268" w:rsidRPr="006B7DCD">
        <w:rPr>
          <w:rFonts w:ascii="Times New Roman" w:hAnsi="Times New Roman"/>
          <w:sz w:val="24"/>
          <w:szCs w:val="24"/>
        </w:rPr>
        <w:t>všech</w:t>
      </w:r>
      <w:r w:rsidRPr="006B7DCD">
        <w:rPr>
          <w:rFonts w:ascii="Times New Roman" w:hAnsi="Times New Roman"/>
          <w:sz w:val="24"/>
          <w:szCs w:val="24"/>
        </w:rPr>
        <w:t xml:space="preserve"> smluvních stran.</w:t>
      </w:r>
    </w:p>
    <w:p w14:paraId="5120E5A4" w14:textId="77777777" w:rsidR="0041609E" w:rsidRDefault="0041609E" w:rsidP="0041609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0519B9F" w14:textId="0433F7C2" w:rsidR="0041609E" w:rsidRPr="006B7DCD" w:rsidRDefault="0041609E" w:rsidP="00681245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právní vztahy touto smlouvou založené a v ní výslovně neupravené se použijí právní předpisy České republiky, zejména ustanovení občanského zákoníku a autorského zákona. </w:t>
      </w:r>
    </w:p>
    <w:p w14:paraId="30726B74" w14:textId="77777777" w:rsidR="005D28E2" w:rsidRPr="006B7DCD" w:rsidRDefault="005D28E2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30910CAB" w14:textId="77777777" w:rsidR="009676F7" w:rsidRPr="006B7DCD" w:rsidRDefault="00C82042" w:rsidP="00031A08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Smlouva nabývá </w:t>
      </w:r>
      <w:r w:rsidR="009676F7" w:rsidRPr="006B7DCD">
        <w:rPr>
          <w:rFonts w:ascii="Times New Roman" w:hAnsi="Times New Roman"/>
          <w:sz w:val="24"/>
          <w:szCs w:val="24"/>
        </w:rPr>
        <w:t>platnosti dnem podpisu z</w:t>
      </w:r>
      <w:r w:rsidRPr="006B7DCD">
        <w:rPr>
          <w:rFonts w:ascii="Times New Roman" w:hAnsi="Times New Roman"/>
          <w:sz w:val="24"/>
          <w:szCs w:val="24"/>
        </w:rPr>
        <w:t xml:space="preserve">ástupců </w:t>
      </w:r>
      <w:r w:rsidR="00771268" w:rsidRPr="006B7DCD">
        <w:rPr>
          <w:rFonts w:ascii="Times New Roman" w:hAnsi="Times New Roman"/>
          <w:sz w:val="24"/>
          <w:szCs w:val="24"/>
        </w:rPr>
        <w:t>všech</w:t>
      </w:r>
      <w:r w:rsidRPr="006B7DCD">
        <w:rPr>
          <w:rFonts w:ascii="Times New Roman" w:hAnsi="Times New Roman"/>
          <w:sz w:val="24"/>
          <w:szCs w:val="24"/>
        </w:rPr>
        <w:t xml:space="preserve"> smluvních stran</w:t>
      </w:r>
      <w:r w:rsidR="009676F7" w:rsidRPr="006B7DCD">
        <w:rPr>
          <w:rFonts w:ascii="Times New Roman" w:hAnsi="Times New Roman"/>
          <w:sz w:val="24"/>
          <w:szCs w:val="24"/>
        </w:rPr>
        <w:t xml:space="preserve">, účinnosti nabývá dnem zveřejnění v registru smluv. </w:t>
      </w:r>
    </w:p>
    <w:p w14:paraId="479FD98E" w14:textId="77777777" w:rsidR="009676F7" w:rsidRPr="006B7DCD" w:rsidRDefault="009676F7" w:rsidP="00264DE4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A6A09D5" w14:textId="2EBE2E4B" w:rsidR="009676F7" w:rsidRPr="006B7DCD" w:rsidRDefault="009676F7" w:rsidP="00031A08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Podepsáním této smlouvy smluvní strany výslovně souhlasí s tím, aby byl celý text této smlouvy, případně její obsah a veškeré skutečnosti v ní uvedené</w:t>
      </w:r>
      <w:r w:rsidR="00FD6AE5">
        <w:rPr>
          <w:rFonts w:ascii="Times New Roman" w:hAnsi="Times New Roman"/>
          <w:sz w:val="24"/>
          <w:szCs w:val="24"/>
        </w:rPr>
        <w:t>,</w:t>
      </w:r>
      <w:r w:rsidRPr="006B7DCD">
        <w:rPr>
          <w:rFonts w:ascii="Times New Roman" w:hAnsi="Times New Roman"/>
          <w:sz w:val="24"/>
          <w:szCs w:val="24"/>
        </w:rPr>
        <w:t xml:space="preserve"> ze strany </w:t>
      </w:r>
      <w:r w:rsidR="00FD6AE5">
        <w:rPr>
          <w:rFonts w:ascii="Times New Roman" w:hAnsi="Times New Roman"/>
          <w:sz w:val="24"/>
          <w:szCs w:val="24"/>
        </w:rPr>
        <w:t>MČ</w:t>
      </w:r>
      <w:r w:rsidRPr="006B7DCD">
        <w:rPr>
          <w:rFonts w:ascii="Times New Roman" w:hAnsi="Times New Roman"/>
          <w:sz w:val="24"/>
          <w:szCs w:val="24"/>
        </w:rPr>
        <w:t>P3 uveřejněny, a to i v registru smluv dle zákona č. 340/2015 Sb., o zvláštních podmínkách účinnosti některých smluv, uveřejňování těchto smluv a o registru smluv (zákon o registru smluv)</w:t>
      </w:r>
      <w:r w:rsidR="00FD6AE5">
        <w:rPr>
          <w:rFonts w:ascii="Times New Roman" w:hAnsi="Times New Roman"/>
          <w:sz w:val="24"/>
          <w:szCs w:val="24"/>
        </w:rPr>
        <w:t>, ve znění pozdějších předpisů</w:t>
      </w:r>
      <w:r w:rsidRPr="006B7DCD">
        <w:rPr>
          <w:rFonts w:ascii="Times New Roman" w:hAnsi="Times New Roman"/>
          <w:sz w:val="24"/>
          <w:szCs w:val="24"/>
        </w:rPr>
        <w:t xml:space="preserve">. Smluvní strany též prohlašují, že veškeré informace uvedené v této smlouvě nepovažují za obchodní tajemství ve smyslu § 504 </w:t>
      </w:r>
      <w:r w:rsidR="00FD6AE5">
        <w:rPr>
          <w:rFonts w:ascii="Times New Roman" w:hAnsi="Times New Roman"/>
          <w:sz w:val="24"/>
          <w:szCs w:val="24"/>
        </w:rPr>
        <w:t>OZ</w:t>
      </w:r>
      <w:r w:rsidRPr="006B7DCD">
        <w:rPr>
          <w:rFonts w:ascii="Times New Roman" w:hAnsi="Times New Roman"/>
          <w:sz w:val="24"/>
          <w:szCs w:val="24"/>
        </w:rPr>
        <w:t xml:space="preserve"> a udělují svolení k jejich užití a uveřejnění bez stanovení jakýchkoliv dalších podmínek.</w:t>
      </w:r>
    </w:p>
    <w:p w14:paraId="310803C6" w14:textId="77777777" w:rsidR="005D28E2" w:rsidRPr="006B7DCD" w:rsidRDefault="005D28E2" w:rsidP="0068124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1B85A324" w14:textId="1ADEB8AB" w:rsidR="00C82042" w:rsidRDefault="00C82042" w:rsidP="00681245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 xml:space="preserve">Tato smlouva je vyhotovena ve </w:t>
      </w:r>
      <w:r w:rsidR="003D630B" w:rsidRPr="006B7DCD">
        <w:rPr>
          <w:rFonts w:ascii="Times New Roman" w:hAnsi="Times New Roman"/>
          <w:sz w:val="24"/>
          <w:szCs w:val="24"/>
        </w:rPr>
        <w:t>čtyřech</w:t>
      </w:r>
      <w:r w:rsidRPr="006B7DCD">
        <w:rPr>
          <w:rFonts w:ascii="Times New Roman" w:hAnsi="Times New Roman"/>
          <w:sz w:val="24"/>
          <w:szCs w:val="24"/>
        </w:rPr>
        <w:t xml:space="preserve"> stejnopisech, z nichž </w:t>
      </w:r>
      <w:r w:rsidR="003D630B" w:rsidRPr="006B7DCD">
        <w:rPr>
          <w:rFonts w:ascii="Times New Roman" w:hAnsi="Times New Roman"/>
          <w:sz w:val="24"/>
          <w:szCs w:val="24"/>
        </w:rPr>
        <w:t>MČP3 obd</w:t>
      </w:r>
      <w:r w:rsidR="00124AE0" w:rsidRPr="006B7DCD">
        <w:rPr>
          <w:rFonts w:ascii="Times New Roman" w:hAnsi="Times New Roman"/>
          <w:sz w:val="24"/>
          <w:szCs w:val="24"/>
        </w:rPr>
        <w:t>r</w:t>
      </w:r>
      <w:r w:rsidR="003D630B" w:rsidRPr="006B7DCD">
        <w:rPr>
          <w:rFonts w:ascii="Times New Roman" w:hAnsi="Times New Roman"/>
          <w:sz w:val="24"/>
          <w:szCs w:val="24"/>
        </w:rPr>
        <w:t xml:space="preserve">ží po dvou a </w:t>
      </w:r>
      <w:r w:rsidR="00C71600" w:rsidRPr="006B7DCD">
        <w:rPr>
          <w:rFonts w:ascii="Times New Roman" w:hAnsi="Times New Roman"/>
          <w:sz w:val="24"/>
          <w:szCs w:val="24"/>
        </w:rPr>
        <w:t>H</w:t>
      </w:r>
      <w:r w:rsidR="00867B14" w:rsidRPr="006B7DCD">
        <w:rPr>
          <w:rFonts w:ascii="Times New Roman" w:hAnsi="Times New Roman"/>
          <w:sz w:val="24"/>
          <w:szCs w:val="24"/>
        </w:rPr>
        <w:t>PS</w:t>
      </w:r>
      <w:r w:rsidR="00771268" w:rsidRPr="006B7DCD">
        <w:rPr>
          <w:rFonts w:ascii="Times New Roman" w:hAnsi="Times New Roman"/>
          <w:sz w:val="24"/>
          <w:szCs w:val="24"/>
        </w:rPr>
        <w:t xml:space="preserve"> a </w:t>
      </w:r>
      <w:r w:rsidR="00264DE4" w:rsidRPr="006B7DCD">
        <w:rPr>
          <w:rFonts w:ascii="Times New Roman" w:hAnsi="Times New Roman"/>
          <w:sz w:val="24"/>
          <w:szCs w:val="24"/>
        </w:rPr>
        <w:t>P</w:t>
      </w:r>
      <w:r w:rsidR="00C71600" w:rsidRPr="006B7DCD">
        <w:rPr>
          <w:rFonts w:ascii="Times New Roman" w:hAnsi="Times New Roman"/>
          <w:sz w:val="24"/>
          <w:szCs w:val="24"/>
        </w:rPr>
        <w:t>. Miloš Szabo</w:t>
      </w:r>
      <w:r w:rsidR="009676F7" w:rsidRPr="006B7DCD">
        <w:rPr>
          <w:rFonts w:ascii="Times New Roman" w:hAnsi="Times New Roman"/>
          <w:sz w:val="24"/>
          <w:szCs w:val="24"/>
        </w:rPr>
        <w:t xml:space="preserve"> každý </w:t>
      </w:r>
      <w:r w:rsidRPr="006B7DCD">
        <w:rPr>
          <w:rFonts w:ascii="Times New Roman" w:hAnsi="Times New Roman"/>
          <w:sz w:val="24"/>
          <w:szCs w:val="24"/>
        </w:rPr>
        <w:t>po jednom stejnopise.</w:t>
      </w:r>
    </w:p>
    <w:p w14:paraId="6D5F2CA5" w14:textId="77777777" w:rsidR="0041609E" w:rsidRDefault="0041609E" w:rsidP="0041609E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CA1D0BA" w14:textId="22D8B880" w:rsidR="00FD6AE5" w:rsidRPr="006B7DCD" w:rsidRDefault="00FD6AE5" w:rsidP="00681245">
      <w:pPr>
        <w:numPr>
          <w:ilvl w:val="0"/>
          <w:numId w:val="2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Nedílnou součástí této smlouvy je její Příloha č. 1 </w:t>
      </w:r>
      <w:r w:rsidR="004160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1609E">
        <w:rPr>
          <w:rFonts w:ascii="Times New Roman" w:hAnsi="Times New Roman"/>
          <w:sz w:val="24"/>
          <w:szCs w:val="24"/>
        </w:rPr>
        <w:t>Panely naučné stezky Olšanské hřbitovy.</w:t>
      </w:r>
    </w:p>
    <w:p w14:paraId="03D63D43" w14:textId="77777777" w:rsidR="00C82042" w:rsidRPr="006B7DCD" w:rsidRDefault="00C82042" w:rsidP="00C82042">
      <w:pPr>
        <w:jc w:val="both"/>
        <w:rPr>
          <w:rFonts w:ascii="Times New Roman" w:hAnsi="Times New Roman"/>
          <w:sz w:val="24"/>
          <w:szCs w:val="24"/>
        </w:rPr>
      </w:pPr>
    </w:p>
    <w:p w14:paraId="4CF8D4D5" w14:textId="77777777" w:rsidR="00C82042" w:rsidRPr="006B7DCD" w:rsidRDefault="00C82042" w:rsidP="00C82042">
      <w:pPr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lastRenderedPageBreak/>
        <w:t>V Praze dne ………………</w:t>
      </w:r>
      <w:r w:rsidRPr="006B7DCD">
        <w:rPr>
          <w:rFonts w:ascii="Times New Roman" w:hAnsi="Times New Roman"/>
          <w:sz w:val="24"/>
          <w:szCs w:val="24"/>
        </w:rPr>
        <w:tab/>
      </w:r>
      <w:r w:rsidRPr="006B7DCD">
        <w:rPr>
          <w:rFonts w:ascii="Times New Roman" w:hAnsi="Times New Roman"/>
          <w:sz w:val="24"/>
          <w:szCs w:val="24"/>
        </w:rPr>
        <w:tab/>
      </w:r>
      <w:r w:rsidR="005D28E2" w:rsidRPr="006B7DCD">
        <w:rPr>
          <w:rFonts w:ascii="Times New Roman" w:hAnsi="Times New Roman"/>
          <w:sz w:val="24"/>
          <w:szCs w:val="24"/>
        </w:rPr>
        <w:tab/>
      </w:r>
      <w:r w:rsidR="005D28E2" w:rsidRPr="006B7DCD">
        <w:rPr>
          <w:rFonts w:ascii="Times New Roman" w:hAnsi="Times New Roman"/>
          <w:sz w:val="24"/>
          <w:szCs w:val="24"/>
        </w:rPr>
        <w:tab/>
        <w:t>V Praze dne ………………</w:t>
      </w:r>
    </w:p>
    <w:p w14:paraId="0109D0A4" w14:textId="77777777" w:rsidR="00C82042" w:rsidRPr="006B7DCD" w:rsidRDefault="00C82042" w:rsidP="00C82042">
      <w:pPr>
        <w:jc w:val="both"/>
        <w:rPr>
          <w:rFonts w:ascii="Times New Roman" w:hAnsi="Times New Roman"/>
          <w:sz w:val="24"/>
          <w:szCs w:val="24"/>
        </w:rPr>
      </w:pPr>
    </w:p>
    <w:p w14:paraId="7095CE36" w14:textId="77777777" w:rsidR="00C82042" w:rsidRPr="006B7DCD" w:rsidRDefault="00C82042" w:rsidP="00C82042">
      <w:pPr>
        <w:jc w:val="both"/>
        <w:rPr>
          <w:rFonts w:ascii="Times New Roman" w:hAnsi="Times New Roman"/>
          <w:sz w:val="24"/>
          <w:szCs w:val="24"/>
        </w:rPr>
      </w:pPr>
    </w:p>
    <w:p w14:paraId="3E14D505" w14:textId="77777777" w:rsidR="00C82042" w:rsidRPr="006B7DCD" w:rsidRDefault="00C82042" w:rsidP="00C82042">
      <w:pPr>
        <w:jc w:val="both"/>
        <w:rPr>
          <w:rFonts w:ascii="Times New Roman" w:hAnsi="Times New Roman"/>
          <w:sz w:val="24"/>
          <w:szCs w:val="24"/>
        </w:rPr>
      </w:pPr>
    </w:p>
    <w:p w14:paraId="403CF94F" w14:textId="77777777" w:rsidR="00C82042" w:rsidRPr="006B7DCD" w:rsidRDefault="00C82042" w:rsidP="00C82042">
      <w:pPr>
        <w:jc w:val="both"/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-------------------------------------------------</w:t>
      </w:r>
      <w:r w:rsidRPr="006B7DCD">
        <w:rPr>
          <w:rFonts w:ascii="Times New Roman" w:hAnsi="Times New Roman"/>
          <w:sz w:val="24"/>
          <w:szCs w:val="24"/>
        </w:rPr>
        <w:tab/>
      </w:r>
      <w:r w:rsidRPr="006B7DCD">
        <w:rPr>
          <w:rFonts w:ascii="Times New Roman" w:hAnsi="Times New Roman"/>
          <w:sz w:val="24"/>
          <w:szCs w:val="24"/>
        </w:rPr>
        <w:tab/>
        <w:t xml:space="preserve">  -----------------------------------------------</w:t>
      </w:r>
    </w:p>
    <w:p w14:paraId="7E351307" w14:textId="77777777" w:rsidR="00C82042" w:rsidRPr="006B7DCD" w:rsidRDefault="00C71600" w:rsidP="001A320C">
      <w:pPr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P. Miloš Szabo</w:t>
      </w:r>
      <w:r w:rsidR="00863D41" w:rsidRPr="006B7DCD">
        <w:rPr>
          <w:rFonts w:ascii="Times New Roman" w:hAnsi="Times New Roman"/>
          <w:sz w:val="24"/>
          <w:szCs w:val="24"/>
        </w:rPr>
        <w:t xml:space="preserve">                         </w:t>
      </w:r>
      <w:r w:rsidRPr="006B7DCD">
        <w:rPr>
          <w:rFonts w:ascii="Times New Roman" w:hAnsi="Times New Roman"/>
          <w:sz w:val="24"/>
          <w:szCs w:val="24"/>
        </w:rPr>
        <w:t xml:space="preserve">                                      Mgr. Martin Červený</w:t>
      </w:r>
      <w:r w:rsidR="00863D41" w:rsidRPr="006B7DCD">
        <w:rPr>
          <w:rFonts w:ascii="Times New Roman" w:hAnsi="Times New Roman"/>
          <w:sz w:val="24"/>
          <w:szCs w:val="24"/>
        </w:rPr>
        <w:t xml:space="preserve">, </w:t>
      </w:r>
      <w:r w:rsidRPr="006B7DCD">
        <w:rPr>
          <w:rFonts w:ascii="Times New Roman" w:hAnsi="Times New Roman"/>
          <w:sz w:val="24"/>
          <w:szCs w:val="24"/>
        </w:rPr>
        <w:t>ředitel HPS</w:t>
      </w:r>
    </w:p>
    <w:p w14:paraId="5527F0BF" w14:textId="77777777" w:rsidR="00863D41" w:rsidRPr="006B7DCD" w:rsidRDefault="00863D41" w:rsidP="001A320C">
      <w:pPr>
        <w:rPr>
          <w:rFonts w:ascii="Times New Roman" w:hAnsi="Times New Roman"/>
          <w:sz w:val="24"/>
          <w:szCs w:val="24"/>
        </w:rPr>
      </w:pPr>
    </w:p>
    <w:p w14:paraId="784BBD4E" w14:textId="77777777" w:rsidR="005D28E2" w:rsidRPr="006B7DCD" w:rsidRDefault="005D28E2" w:rsidP="001A320C">
      <w:pPr>
        <w:rPr>
          <w:rFonts w:ascii="Times New Roman" w:hAnsi="Times New Roman"/>
          <w:sz w:val="24"/>
          <w:szCs w:val="24"/>
        </w:rPr>
      </w:pPr>
    </w:p>
    <w:p w14:paraId="0CAA4516" w14:textId="77777777" w:rsidR="00863D41" w:rsidRPr="006B7DCD" w:rsidRDefault="005D28E2" w:rsidP="001A320C">
      <w:pPr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V Praze dne ………………</w:t>
      </w:r>
    </w:p>
    <w:p w14:paraId="7B291842" w14:textId="77777777" w:rsidR="005D28E2" w:rsidRPr="006B7DCD" w:rsidRDefault="005D28E2" w:rsidP="001A320C">
      <w:pPr>
        <w:rPr>
          <w:rFonts w:ascii="Times New Roman" w:hAnsi="Times New Roman"/>
          <w:sz w:val="24"/>
          <w:szCs w:val="24"/>
        </w:rPr>
      </w:pPr>
    </w:p>
    <w:p w14:paraId="72948FD0" w14:textId="77777777" w:rsidR="00863D41" w:rsidRPr="006B7DCD" w:rsidRDefault="00863D41" w:rsidP="001A320C">
      <w:pPr>
        <w:rPr>
          <w:rFonts w:ascii="Times New Roman" w:hAnsi="Times New Roman"/>
          <w:sz w:val="24"/>
          <w:szCs w:val="24"/>
        </w:rPr>
      </w:pPr>
    </w:p>
    <w:p w14:paraId="485E17DF" w14:textId="77777777" w:rsidR="00863D41" w:rsidRPr="006B7DCD" w:rsidRDefault="00863D41" w:rsidP="001A320C">
      <w:pPr>
        <w:rPr>
          <w:rFonts w:ascii="Times New Roman" w:hAnsi="Times New Roman"/>
          <w:sz w:val="24"/>
          <w:szCs w:val="24"/>
        </w:rPr>
      </w:pPr>
    </w:p>
    <w:p w14:paraId="5CC6A2D9" w14:textId="77777777" w:rsidR="005D28E2" w:rsidRPr="006B7DCD" w:rsidRDefault="005D28E2" w:rsidP="001A320C">
      <w:pPr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-------------------------------------------------</w:t>
      </w:r>
    </w:p>
    <w:p w14:paraId="4B623AB2" w14:textId="7F0BF078" w:rsidR="00225EFD" w:rsidRDefault="00C71600" w:rsidP="00225EFD">
      <w:pPr>
        <w:rPr>
          <w:rFonts w:ascii="Times New Roman" w:hAnsi="Times New Roman"/>
          <w:sz w:val="24"/>
          <w:szCs w:val="24"/>
        </w:rPr>
      </w:pPr>
      <w:r w:rsidRPr="006B7DCD">
        <w:rPr>
          <w:rFonts w:ascii="Times New Roman" w:hAnsi="Times New Roman"/>
          <w:sz w:val="24"/>
          <w:szCs w:val="24"/>
        </w:rPr>
        <w:t>Mgr. Pavel Křeček, radní MČP3</w:t>
      </w:r>
    </w:p>
    <w:p w14:paraId="081516BF" w14:textId="7415A2ED" w:rsidR="00FD6AE5" w:rsidRDefault="00FD6AE5" w:rsidP="00225EFD">
      <w:pPr>
        <w:rPr>
          <w:rFonts w:ascii="Times New Roman" w:hAnsi="Times New Roman"/>
          <w:sz w:val="24"/>
          <w:szCs w:val="24"/>
        </w:rPr>
      </w:pPr>
    </w:p>
    <w:p w14:paraId="7D184A97" w14:textId="48D548DA" w:rsidR="00FD6AE5" w:rsidRDefault="00FD6AE5" w:rsidP="00225EFD">
      <w:pPr>
        <w:rPr>
          <w:rFonts w:ascii="Times New Roman" w:hAnsi="Times New Roman"/>
          <w:sz w:val="24"/>
          <w:szCs w:val="24"/>
        </w:rPr>
      </w:pPr>
    </w:p>
    <w:p w14:paraId="3958B62D" w14:textId="26948ED7" w:rsidR="00FD6AE5" w:rsidRDefault="00FD6AE5" w:rsidP="00225EFD">
      <w:pPr>
        <w:rPr>
          <w:rFonts w:ascii="Times New Roman" w:hAnsi="Times New Roman"/>
          <w:sz w:val="24"/>
          <w:szCs w:val="24"/>
        </w:rPr>
      </w:pPr>
    </w:p>
    <w:p w14:paraId="35DDC5DF" w14:textId="5B26EB84" w:rsidR="00FD6AE5" w:rsidRDefault="00FD6AE5" w:rsidP="00FD6AE5">
      <w:pPr>
        <w:jc w:val="both"/>
        <w:rPr>
          <w:rFonts w:ascii="Times New Roman" w:hAnsi="Times New Roman"/>
          <w:sz w:val="24"/>
          <w:szCs w:val="24"/>
        </w:rPr>
      </w:pPr>
      <w:r w:rsidRPr="00FD6AE5">
        <w:rPr>
          <w:rFonts w:ascii="Times New Roman" w:hAnsi="Times New Roman"/>
          <w:sz w:val="24"/>
          <w:szCs w:val="24"/>
        </w:rPr>
        <w:t>Doložka dle § 43 odst. 1 zákona č. 131/2000 Sb., o hlavním městě Pra</w:t>
      </w:r>
      <w:r>
        <w:rPr>
          <w:rFonts w:ascii="Times New Roman" w:hAnsi="Times New Roman"/>
          <w:sz w:val="24"/>
          <w:szCs w:val="24"/>
        </w:rPr>
        <w:t>ze, ve</w:t>
      </w:r>
      <w:r w:rsidRPr="00FD6AE5">
        <w:rPr>
          <w:rFonts w:ascii="Times New Roman" w:hAnsi="Times New Roman"/>
          <w:sz w:val="24"/>
          <w:szCs w:val="24"/>
        </w:rPr>
        <w:t xml:space="preserve"> znění</w:t>
      </w:r>
      <w:r>
        <w:rPr>
          <w:rFonts w:ascii="Times New Roman" w:hAnsi="Times New Roman"/>
          <w:sz w:val="24"/>
          <w:szCs w:val="24"/>
        </w:rPr>
        <w:t xml:space="preserve"> pozdějších předpisů</w:t>
      </w:r>
      <w:r w:rsidRPr="00FD6AE5">
        <w:rPr>
          <w:rFonts w:ascii="Times New Roman" w:hAnsi="Times New Roman"/>
          <w:sz w:val="24"/>
          <w:szCs w:val="24"/>
        </w:rPr>
        <w:t xml:space="preserve">, potvrzující splnění podmínek pro platnost právního jednání městské části Praha 3. Uzavření této Smlouvy bylo schváleno rozhodnutím RMČ Praha 3, a to usnesením ze dne </w:t>
      </w:r>
      <w:r w:rsidR="00AD109A">
        <w:rPr>
          <w:rFonts w:ascii="Times New Roman" w:hAnsi="Times New Roman"/>
          <w:sz w:val="24"/>
          <w:szCs w:val="24"/>
        </w:rPr>
        <w:t xml:space="preserve">                21. 6</w:t>
      </w:r>
      <w:r w:rsidRPr="00FD6AE5">
        <w:rPr>
          <w:rFonts w:ascii="Times New Roman" w:hAnsi="Times New Roman"/>
          <w:sz w:val="24"/>
          <w:szCs w:val="24"/>
        </w:rPr>
        <w:t xml:space="preserve">. 2023 č. </w:t>
      </w:r>
      <w:r w:rsidR="00AD109A">
        <w:rPr>
          <w:rFonts w:ascii="Times New Roman" w:hAnsi="Times New Roman"/>
          <w:sz w:val="24"/>
          <w:szCs w:val="24"/>
        </w:rPr>
        <w:t>445</w:t>
      </w:r>
      <w:bookmarkStart w:id="0" w:name="_GoBack"/>
      <w:bookmarkEnd w:id="0"/>
      <w:r w:rsidRPr="00FD6AE5">
        <w:rPr>
          <w:rFonts w:ascii="Times New Roman" w:hAnsi="Times New Roman"/>
          <w:sz w:val="24"/>
          <w:szCs w:val="24"/>
        </w:rPr>
        <w:t>.</w:t>
      </w:r>
    </w:p>
    <w:p w14:paraId="0C9547AA" w14:textId="7D751287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0F54BD15" w14:textId="68E7119F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039BF222" w14:textId="56554630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207275AF" w14:textId="09CD69D4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2861A18A" w14:textId="0BDA8B99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A2A120B" w14:textId="2F33EF69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76746755" w14:textId="13014899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334ADC3E" w14:textId="08E1F2D9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F2E3291" w14:textId="5418F333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C36CA3C" w14:textId="11FE322C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FD77D1A" w14:textId="0D5016F2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48CEF78" w14:textId="4898244F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0FB5D3AD" w14:textId="20A38930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3CD2BAB3" w14:textId="6B763A3E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31A541E7" w14:textId="74A2CF82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24FF9601" w14:textId="30935FFA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20D5D0E4" w14:textId="6F3E2DCA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3F6F8F4D" w14:textId="0967558B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C497C74" w14:textId="7D7AE8C6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6F40DD47" w14:textId="038B50DD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12A9E6EF" w14:textId="26447B19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2C33381D" w14:textId="316E40DD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6DBB2264" w14:textId="48DBC455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3207BF2E" w14:textId="0F5567B7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5A78882F" w14:textId="56F13059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7DD8A9FC" w14:textId="602F7C5E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18C2FA6B" w14:textId="4578706D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387DE73B" w14:textId="7A955198" w:rsidR="00A37ED9" w:rsidRDefault="00A37ED9" w:rsidP="00FD6AE5">
      <w:pPr>
        <w:jc w:val="both"/>
        <w:rPr>
          <w:rFonts w:ascii="Times New Roman" w:hAnsi="Times New Roman"/>
          <w:sz w:val="24"/>
          <w:szCs w:val="24"/>
        </w:rPr>
      </w:pPr>
    </w:p>
    <w:p w14:paraId="404757FB" w14:textId="77777777" w:rsidR="00A37ED9" w:rsidRDefault="00A37ED9" w:rsidP="00A37ED9">
      <w:pPr>
        <w:spacing w:after="159" w:line="259" w:lineRule="auto"/>
        <w:ind w:left="-5" w:hanging="10"/>
        <w:rPr>
          <w:rFonts w:cs="Calibri"/>
          <w:b/>
          <w:color w:val="000000"/>
          <w:lang w:eastAsia="cs-CZ"/>
        </w:rPr>
      </w:pPr>
    </w:p>
    <w:p w14:paraId="5137B4DA" w14:textId="12D2E928" w:rsidR="00A37ED9" w:rsidRPr="00A37ED9" w:rsidRDefault="00A37ED9" w:rsidP="00A37ED9">
      <w:pPr>
        <w:spacing w:after="159" w:line="259" w:lineRule="auto"/>
        <w:ind w:left="-5" w:hanging="10"/>
        <w:rPr>
          <w:rFonts w:cs="Calibri"/>
          <w:color w:val="000000"/>
          <w:lang w:eastAsia="cs-CZ"/>
        </w:rPr>
      </w:pPr>
      <w:r w:rsidRPr="00A37ED9">
        <w:rPr>
          <w:rFonts w:cs="Calibri"/>
          <w:b/>
          <w:color w:val="000000"/>
          <w:lang w:eastAsia="cs-CZ"/>
        </w:rPr>
        <w:lastRenderedPageBreak/>
        <w:t xml:space="preserve">Příloha č. 1 Smlouvy o spolupráci  - Panely naučné stezky Olšanské hřbitovy  </w:t>
      </w:r>
    </w:p>
    <w:p w14:paraId="5DFA8EFC" w14:textId="77777777" w:rsidR="00A37ED9" w:rsidRDefault="00A37ED9" w:rsidP="00A37ED9">
      <w:pPr>
        <w:spacing w:after="159" w:line="259" w:lineRule="auto"/>
        <w:ind w:left="-5" w:hanging="10"/>
        <w:rPr>
          <w:rFonts w:cs="Calibri"/>
          <w:b/>
          <w:color w:val="000000"/>
          <w:lang w:eastAsia="cs-CZ"/>
        </w:rPr>
      </w:pPr>
    </w:p>
    <w:p w14:paraId="6121FA44" w14:textId="2E2BB63A" w:rsidR="00A37ED9" w:rsidRPr="00A37ED9" w:rsidRDefault="00A37ED9" w:rsidP="00A37ED9">
      <w:pPr>
        <w:spacing w:after="159" w:line="259" w:lineRule="auto"/>
        <w:ind w:left="-5" w:hanging="10"/>
        <w:rPr>
          <w:rFonts w:cs="Calibri"/>
          <w:color w:val="000000"/>
          <w:lang w:eastAsia="cs-CZ"/>
        </w:rPr>
      </w:pPr>
      <w:r w:rsidRPr="00A37ED9">
        <w:rPr>
          <w:rFonts w:cs="Calibri"/>
          <w:b/>
          <w:color w:val="000000"/>
          <w:lang w:eastAsia="cs-CZ"/>
        </w:rPr>
        <w:t>Rozměry:</w:t>
      </w:r>
      <w:r w:rsidRPr="00A37ED9">
        <w:rPr>
          <w:rFonts w:cs="Calibri"/>
          <w:color w:val="000000"/>
          <w:lang w:eastAsia="cs-CZ"/>
        </w:rPr>
        <w:t xml:space="preserve"> 900 x 600 mm (š x v), </w:t>
      </w:r>
      <w:r w:rsidRPr="00A37ED9">
        <w:rPr>
          <w:rFonts w:cs="Calibri"/>
          <w:b/>
          <w:color w:val="000000"/>
          <w:lang w:eastAsia="cs-CZ"/>
        </w:rPr>
        <w:t>materiál:</w:t>
      </w:r>
      <w:r w:rsidRPr="00A37ED9">
        <w:rPr>
          <w:rFonts w:cs="Calibri"/>
          <w:color w:val="000000"/>
          <w:lang w:eastAsia="cs-CZ"/>
        </w:rPr>
        <w:t xml:space="preserve"> KAPA desky s UV filtrem a ochranou proti poškrábání </w:t>
      </w:r>
    </w:p>
    <w:p w14:paraId="2D442967" w14:textId="77777777" w:rsidR="00A37ED9" w:rsidRDefault="00A37ED9" w:rsidP="00A37ED9">
      <w:pPr>
        <w:spacing w:after="160" w:line="259" w:lineRule="auto"/>
        <w:rPr>
          <w:rFonts w:cs="Calibri"/>
          <w:b/>
          <w:color w:val="000000"/>
          <w:lang w:eastAsia="cs-CZ"/>
        </w:rPr>
      </w:pPr>
    </w:p>
    <w:p w14:paraId="6F8AF232" w14:textId="2EB69378" w:rsidR="00A37ED9" w:rsidRPr="00A37ED9" w:rsidRDefault="00A37ED9" w:rsidP="00A37ED9">
      <w:pPr>
        <w:spacing w:after="160" w:line="259" w:lineRule="auto"/>
        <w:rPr>
          <w:rFonts w:cs="Calibri"/>
          <w:b/>
          <w:color w:val="000000"/>
          <w:lang w:eastAsia="cs-CZ"/>
        </w:rPr>
      </w:pPr>
      <w:r w:rsidRPr="00A37ED9">
        <w:rPr>
          <w:rFonts w:cs="Calibri"/>
          <w:b/>
          <w:color w:val="000000"/>
          <w:lang w:eastAsia="cs-CZ"/>
        </w:rPr>
        <w:t>Nosný systém: bude řešen v průběhu přípravy a realizace projektu tak, aby splňoval požadavky Národního památkového ústavu pro areál hřbitovů a pro městskou památkovou zónu mimo něj.</w:t>
      </w:r>
    </w:p>
    <w:p w14:paraId="77C91ED8" w14:textId="77777777" w:rsidR="00A37ED9" w:rsidRDefault="00A37ED9" w:rsidP="00A37ED9">
      <w:pPr>
        <w:spacing w:after="158" w:line="259" w:lineRule="auto"/>
        <w:rPr>
          <w:rFonts w:cs="Calibri"/>
          <w:color w:val="000000"/>
          <w:lang w:eastAsia="cs-CZ"/>
        </w:rPr>
      </w:pPr>
      <w:r w:rsidRPr="00A37ED9">
        <w:rPr>
          <w:rFonts w:cs="Calibri"/>
          <w:color w:val="000000"/>
          <w:lang w:eastAsia="cs-CZ"/>
        </w:rPr>
        <w:t xml:space="preserve"> </w:t>
      </w:r>
    </w:p>
    <w:p w14:paraId="407A4CCB" w14:textId="6FCF1E45" w:rsidR="00A37ED9" w:rsidRPr="00A37ED9" w:rsidRDefault="00A37ED9" w:rsidP="00A37ED9">
      <w:pPr>
        <w:spacing w:after="158" w:line="259" w:lineRule="auto"/>
        <w:rPr>
          <w:rFonts w:cs="Calibri"/>
          <w:color w:val="000000"/>
          <w:lang w:eastAsia="cs-CZ"/>
        </w:rPr>
      </w:pPr>
      <w:r w:rsidRPr="00A37ED9">
        <w:rPr>
          <w:rFonts w:cs="Calibri"/>
          <w:color w:val="000000"/>
          <w:lang w:eastAsia="cs-CZ"/>
        </w:rPr>
        <w:t xml:space="preserve">Vzory panelů – rozvržení textového a obrazového materiálu, doporučený počet znaků </w:t>
      </w:r>
    </w:p>
    <w:p w14:paraId="482D0E93" w14:textId="77777777" w:rsidR="00A37ED9" w:rsidRDefault="00A37ED9" w:rsidP="00A37ED9">
      <w:pPr>
        <w:spacing w:after="116" w:line="259" w:lineRule="auto"/>
        <w:ind w:left="-5" w:hanging="10"/>
        <w:rPr>
          <w:rFonts w:cs="Calibri"/>
          <w:b/>
          <w:color w:val="000000"/>
          <w:lang w:eastAsia="cs-CZ"/>
        </w:rPr>
      </w:pPr>
    </w:p>
    <w:p w14:paraId="09D55DF0" w14:textId="77777777" w:rsidR="00A37ED9" w:rsidRDefault="00A37ED9" w:rsidP="00A37ED9">
      <w:pPr>
        <w:spacing w:after="116" w:line="259" w:lineRule="auto"/>
        <w:ind w:left="-5" w:hanging="10"/>
        <w:rPr>
          <w:rFonts w:cs="Calibri"/>
          <w:b/>
          <w:color w:val="000000"/>
          <w:lang w:eastAsia="cs-CZ"/>
        </w:rPr>
      </w:pPr>
    </w:p>
    <w:p w14:paraId="2EE0DF7D" w14:textId="4A571535" w:rsidR="00A37ED9" w:rsidRPr="00A37ED9" w:rsidRDefault="00A37ED9" w:rsidP="00A37ED9">
      <w:pPr>
        <w:spacing w:after="116" w:line="259" w:lineRule="auto"/>
        <w:ind w:left="-5" w:hanging="10"/>
        <w:rPr>
          <w:rFonts w:cs="Calibri"/>
          <w:b/>
          <w:color w:val="000000"/>
          <w:lang w:eastAsia="cs-CZ"/>
        </w:rPr>
      </w:pPr>
      <w:r w:rsidRPr="00A37ED9">
        <w:rPr>
          <w:rFonts w:cs="Calibri"/>
          <w:b/>
          <w:color w:val="000000"/>
          <w:lang w:eastAsia="cs-CZ"/>
        </w:rPr>
        <w:t xml:space="preserve">Panel  A                                                                                                    </w:t>
      </w:r>
    </w:p>
    <w:p w14:paraId="5827D4B5" w14:textId="1AE3FD3E" w:rsidR="00A37ED9" w:rsidRPr="00A37ED9" w:rsidRDefault="00A37ED9" w:rsidP="00A37ED9">
      <w:pPr>
        <w:spacing w:line="259" w:lineRule="auto"/>
        <w:ind w:right="2715"/>
        <w:jc w:val="right"/>
        <w:rPr>
          <w:rFonts w:cs="Calibri"/>
          <w:color w:val="000000"/>
          <w:lang w:eastAsia="cs-CZ"/>
        </w:rPr>
      </w:pPr>
      <w:r w:rsidRPr="00A37ED9">
        <w:rPr>
          <w:rFonts w:cs="Calibri"/>
          <w:noProof/>
          <w:color w:val="000000"/>
          <w:lang w:eastAsia="cs-CZ"/>
        </w:rPr>
        <w:drawing>
          <wp:inline distT="0" distB="0" distL="0" distR="0" wp14:anchorId="5EB04B38" wp14:editId="3E2AA8EF">
            <wp:extent cx="5235575" cy="3943350"/>
            <wp:effectExtent l="0" t="0" r="3175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6119" cy="39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ED9">
        <w:rPr>
          <w:rFonts w:cs="Calibri"/>
          <w:color w:val="000000"/>
          <w:lang w:eastAsia="cs-CZ"/>
        </w:rPr>
        <w:t xml:space="preserve"> </w:t>
      </w:r>
    </w:p>
    <w:p w14:paraId="34D845D4" w14:textId="4BE08BA2" w:rsidR="00A37ED9" w:rsidRPr="00A37ED9" w:rsidRDefault="00A37ED9" w:rsidP="00A37ED9">
      <w:pPr>
        <w:spacing w:after="118" w:line="259" w:lineRule="auto"/>
        <w:ind w:left="-5" w:hanging="10"/>
        <w:rPr>
          <w:rFonts w:cs="Calibri"/>
          <w:color w:val="000000"/>
          <w:lang w:eastAsia="cs-CZ"/>
        </w:rPr>
      </w:pPr>
      <w:r w:rsidRPr="00A37ED9">
        <w:rPr>
          <w:rFonts w:cs="Calibri"/>
          <w:b/>
          <w:color w:val="000000"/>
          <w:lang w:eastAsia="cs-CZ"/>
        </w:rPr>
        <w:lastRenderedPageBreak/>
        <w:t xml:space="preserve">Panel B </w:t>
      </w:r>
      <w:r w:rsidRPr="00A37ED9">
        <w:rPr>
          <w:rFonts w:cs="Calibri"/>
          <w:noProof/>
          <w:color w:val="000000"/>
          <w:lang w:eastAsia="cs-CZ"/>
        </w:rPr>
        <w:drawing>
          <wp:inline distT="0" distB="0" distL="0" distR="0" wp14:anchorId="12415247" wp14:editId="345141A8">
            <wp:extent cx="5671185" cy="3905250"/>
            <wp:effectExtent l="0" t="0" r="5715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2405" cy="39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ED9">
        <w:rPr>
          <w:rFonts w:cs="Calibri"/>
          <w:color w:val="000000"/>
          <w:lang w:eastAsia="cs-CZ"/>
        </w:rPr>
        <w:t xml:space="preserve"> </w:t>
      </w:r>
    </w:p>
    <w:p w14:paraId="78496961" w14:textId="77777777" w:rsidR="00A37ED9" w:rsidRDefault="00A37ED9" w:rsidP="00A37ED9">
      <w:pPr>
        <w:spacing w:after="120" w:line="259" w:lineRule="auto"/>
        <w:ind w:left="-5" w:hanging="10"/>
        <w:rPr>
          <w:rFonts w:cs="Calibri"/>
          <w:b/>
          <w:color w:val="000000"/>
          <w:lang w:eastAsia="cs-CZ"/>
        </w:rPr>
      </w:pPr>
    </w:p>
    <w:p w14:paraId="6E73772F" w14:textId="66E82CA5" w:rsidR="00A37ED9" w:rsidRDefault="00A37ED9" w:rsidP="00A37ED9">
      <w:pPr>
        <w:spacing w:after="120" w:line="259" w:lineRule="auto"/>
        <w:ind w:left="-5" w:hanging="10"/>
        <w:rPr>
          <w:rFonts w:cs="Calibri"/>
          <w:b/>
          <w:color w:val="000000"/>
          <w:lang w:eastAsia="cs-CZ"/>
        </w:rPr>
      </w:pPr>
      <w:r w:rsidRPr="00A37ED9">
        <w:rPr>
          <w:rFonts w:cs="Calibri"/>
          <w:b/>
          <w:color w:val="000000"/>
          <w:lang w:eastAsia="cs-CZ"/>
        </w:rPr>
        <w:t xml:space="preserve">Panel C </w:t>
      </w:r>
    </w:p>
    <w:p w14:paraId="2C38924B" w14:textId="1DBE96CB" w:rsidR="00FD6AE5" w:rsidRPr="00687A6F" w:rsidRDefault="00A37ED9" w:rsidP="00A37ED9">
      <w:pPr>
        <w:spacing w:after="120" w:line="259" w:lineRule="auto"/>
        <w:ind w:left="-5" w:hanging="1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EF1E260" wp14:editId="50865DAF">
            <wp:extent cx="5229860" cy="4191000"/>
            <wp:effectExtent l="0" t="0" r="889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0982" cy="419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AE5" w:rsidRPr="00687A6F" w:rsidSect="004F09E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A65829" w16cid:durableId="2818CF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6F3C" w14:textId="77777777" w:rsidR="00181EA9" w:rsidRDefault="00181EA9" w:rsidP="005D28E2">
      <w:r>
        <w:separator/>
      </w:r>
    </w:p>
  </w:endnote>
  <w:endnote w:type="continuationSeparator" w:id="0">
    <w:p w14:paraId="5D796D2C" w14:textId="77777777" w:rsidR="00181EA9" w:rsidRDefault="00181EA9" w:rsidP="005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CA4B" w14:textId="2202E7B8" w:rsidR="005D28E2" w:rsidRDefault="005D28E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D109A">
      <w:rPr>
        <w:noProof/>
      </w:rPr>
      <w:t>8</w:t>
    </w:r>
    <w:r>
      <w:fldChar w:fldCharType="end"/>
    </w:r>
  </w:p>
  <w:p w14:paraId="26F56994" w14:textId="77777777" w:rsidR="005D28E2" w:rsidRDefault="005D2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446A0" w14:textId="77777777" w:rsidR="00181EA9" w:rsidRDefault="00181EA9" w:rsidP="005D28E2">
      <w:r>
        <w:separator/>
      </w:r>
    </w:p>
  </w:footnote>
  <w:footnote w:type="continuationSeparator" w:id="0">
    <w:p w14:paraId="25B9F532" w14:textId="77777777" w:rsidR="00181EA9" w:rsidRDefault="00181EA9" w:rsidP="005D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lowerLetter"/>
      <w:pStyle w:val="Nadpis2"/>
      <w:lvlText w:val="%1)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98D0751"/>
    <w:multiLevelType w:val="hybridMultilevel"/>
    <w:tmpl w:val="6A746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07D4"/>
    <w:multiLevelType w:val="hybridMultilevel"/>
    <w:tmpl w:val="AE34B3AA"/>
    <w:lvl w:ilvl="0" w:tplc="6C3CBF8A">
      <w:start w:val="1"/>
      <w:numFmt w:val="decimal"/>
      <w:lvlText w:val="%1."/>
      <w:lvlJc w:val="left"/>
      <w:pPr>
        <w:ind w:left="1713" w:hanging="10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369C6"/>
    <w:multiLevelType w:val="hybridMultilevel"/>
    <w:tmpl w:val="FAD21008"/>
    <w:lvl w:ilvl="0" w:tplc="5636C9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B84"/>
    <w:multiLevelType w:val="hybridMultilevel"/>
    <w:tmpl w:val="3EE651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7842"/>
    <w:multiLevelType w:val="multilevel"/>
    <w:tmpl w:val="FA2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0BB63C0"/>
    <w:multiLevelType w:val="hybridMultilevel"/>
    <w:tmpl w:val="9A38C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90044"/>
    <w:multiLevelType w:val="hybridMultilevel"/>
    <w:tmpl w:val="DA2416A6"/>
    <w:lvl w:ilvl="0" w:tplc="672EA9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1642CC"/>
    <w:multiLevelType w:val="hybridMultilevel"/>
    <w:tmpl w:val="15E69086"/>
    <w:lvl w:ilvl="0" w:tplc="1092E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7024B"/>
    <w:multiLevelType w:val="hybridMultilevel"/>
    <w:tmpl w:val="AC98D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64E6"/>
    <w:multiLevelType w:val="hybridMultilevel"/>
    <w:tmpl w:val="DC66E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357EC"/>
    <w:multiLevelType w:val="hybridMultilevel"/>
    <w:tmpl w:val="EC44B2EA"/>
    <w:lvl w:ilvl="0" w:tplc="7B528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D5385"/>
    <w:multiLevelType w:val="hybridMultilevel"/>
    <w:tmpl w:val="D242B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34A7E"/>
    <w:multiLevelType w:val="hybridMultilevel"/>
    <w:tmpl w:val="F4785D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0E6E53"/>
    <w:multiLevelType w:val="hybridMultilevel"/>
    <w:tmpl w:val="FAD21008"/>
    <w:lvl w:ilvl="0" w:tplc="5636C9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79B0"/>
    <w:multiLevelType w:val="hybridMultilevel"/>
    <w:tmpl w:val="FAD21008"/>
    <w:lvl w:ilvl="0" w:tplc="5636C9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B4B1C"/>
    <w:multiLevelType w:val="hybridMultilevel"/>
    <w:tmpl w:val="C9A093A6"/>
    <w:lvl w:ilvl="0" w:tplc="0EFEAA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16084"/>
    <w:multiLevelType w:val="hybridMultilevel"/>
    <w:tmpl w:val="54FE1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E6791"/>
    <w:multiLevelType w:val="hybridMultilevel"/>
    <w:tmpl w:val="FAD21008"/>
    <w:lvl w:ilvl="0" w:tplc="5636C9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C4A6C"/>
    <w:multiLevelType w:val="hybridMultilevel"/>
    <w:tmpl w:val="C6EAA288"/>
    <w:lvl w:ilvl="0" w:tplc="E78EF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D5A2E"/>
    <w:multiLevelType w:val="hybridMultilevel"/>
    <w:tmpl w:val="EC44B2EA"/>
    <w:lvl w:ilvl="0" w:tplc="7B528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6679D"/>
    <w:multiLevelType w:val="hybridMultilevel"/>
    <w:tmpl w:val="625CE14C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72D9498A"/>
    <w:multiLevelType w:val="hybridMultilevel"/>
    <w:tmpl w:val="EA5C646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74633897"/>
    <w:multiLevelType w:val="hybridMultilevel"/>
    <w:tmpl w:val="934EB31E"/>
    <w:lvl w:ilvl="0" w:tplc="1812E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6481"/>
    <w:multiLevelType w:val="hybridMultilevel"/>
    <w:tmpl w:val="FAD21008"/>
    <w:lvl w:ilvl="0" w:tplc="5636C9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"/>
  </w:num>
  <w:num w:numId="9">
    <w:abstractNumId w:val="11"/>
  </w:num>
  <w:num w:numId="10">
    <w:abstractNumId w:val="18"/>
  </w:num>
  <w:num w:numId="11">
    <w:abstractNumId w:val="14"/>
  </w:num>
  <w:num w:numId="12">
    <w:abstractNumId w:val="5"/>
  </w:num>
  <w:num w:numId="13">
    <w:abstractNumId w:val="23"/>
  </w:num>
  <w:num w:numId="14">
    <w:abstractNumId w:val="8"/>
  </w:num>
  <w:num w:numId="15">
    <w:abstractNumId w:val="20"/>
  </w:num>
  <w:num w:numId="16">
    <w:abstractNumId w:val="21"/>
  </w:num>
  <w:num w:numId="17">
    <w:abstractNumId w:val="13"/>
  </w:num>
  <w:num w:numId="18">
    <w:abstractNumId w:val="15"/>
  </w:num>
  <w:num w:numId="19">
    <w:abstractNumId w:val="19"/>
  </w:num>
  <w:num w:numId="20">
    <w:abstractNumId w:val="25"/>
  </w:num>
  <w:num w:numId="21">
    <w:abstractNumId w:val="4"/>
  </w:num>
  <w:num w:numId="22">
    <w:abstractNumId w:val="10"/>
  </w:num>
  <w:num w:numId="23">
    <w:abstractNumId w:val="16"/>
  </w:num>
  <w:num w:numId="24">
    <w:abstractNumId w:val="24"/>
  </w:num>
  <w:num w:numId="25">
    <w:abstractNumId w:val="9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0C"/>
    <w:rsid w:val="00031A08"/>
    <w:rsid w:val="000426D6"/>
    <w:rsid w:val="00054C86"/>
    <w:rsid w:val="000819A5"/>
    <w:rsid w:val="000C1F9C"/>
    <w:rsid w:val="000F39E5"/>
    <w:rsid w:val="000F6495"/>
    <w:rsid w:val="0010115B"/>
    <w:rsid w:val="00104A47"/>
    <w:rsid w:val="001075C7"/>
    <w:rsid w:val="00124AE0"/>
    <w:rsid w:val="00155D2B"/>
    <w:rsid w:val="00181EA9"/>
    <w:rsid w:val="00185E00"/>
    <w:rsid w:val="0019447D"/>
    <w:rsid w:val="001A320C"/>
    <w:rsid w:val="001C1D9C"/>
    <w:rsid w:val="001E4671"/>
    <w:rsid w:val="001F7A41"/>
    <w:rsid w:val="00223604"/>
    <w:rsid w:val="00225EFD"/>
    <w:rsid w:val="0023740A"/>
    <w:rsid w:val="00264DE4"/>
    <w:rsid w:val="0026525A"/>
    <w:rsid w:val="002B5CFF"/>
    <w:rsid w:val="0030525E"/>
    <w:rsid w:val="00341E05"/>
    <w:rsid w:val="00367C1A"/>
    <w:rsid w:val="00373F78"/>
    <w:rsid w:val="003863E6"/>
    <w:rsid w:val="00390C96"/>
    <w:rsid w:val="00393E9D"/>
    <w:rsid w:val="003B0E04"/>
    <w:rsid w:val="003C0B4D"/>
    <w:rsid w:val="003D630B"/>
    <w:rsid w:val="003E3A2C"/>
    <w:rsid w:val="0041609E"/>
    <w:rsid w:val="00436D3C"/>
    <w:rsid w:val="00450BD1"/>
    <w:rsid w:val="004822D1"/>
    <w:rsid w:val="0048231B"/>
    <w:rsid w:val="004B04CD"/>
    <w:rsid w:val="004C366A"/>
    <w:rsid w:val="004C3D24"/>
    <w:rsid w:val="004D6503"/>
    <w:rsid w:val="004F09E4"/>
    <w:rsid w:val="00525AEF"/>
    <w:rsid w:val="00531138"/>
    <w:rsid w:val="00537850"/>
    <w:rsid w:val="00543659"/>
    <w:rsid w:val="00574F6F"/>
    <w:rsid w:val="005816D6"/>
    <w:rsid w:val="00581848"/>
    <w:rsid w:val="005A2E16"/>
    <w:rsid w:val="005D28E2"/>
    <w:rsid w:val="005E1BE3"/>
    <w:rsid w:val="005F4E97"/>
    <w:rsid w:val="005F6093"/>
    <w:rsid w:val="006152CD"/>
    <w:rsid w:val="0066042F"/>
    <w:rsid w:val="00662C29"/>
    <w:rsid w:val="006631DA"/>
    <w:rsid w:val="00665DE5"/>
    <w:rsid w:val="00672661"/>
    <w:rsid w:val="00681245"/>
    <w:rsid w:val="00687A6F"/>
    <w:rsid w:val="006A5151"/>
    <w:rsid w:val="006B4ED5"/>
    <w:rsid w:val="006B7DCD"/>
    <w:rsid w:val="006E780D"/>
    <w:rsid w:val="00705D7B"/>
    <w:rsid w:val="00711FB6"/>
    <w:rsid w:val="0072787B"/>
    <w:rsid w:val="00767348"/>
    <w:rsid w:val="00771268"/>
    <w:rsid w:val="00784335"/>
    <w:rsid w:val="007877F0"/>
    <w:rsid w:val="007933F6"/>
    <w:rsid w:val="007A21BF"/>
    <w:rsid w:val="007D1DC4"/>
    <w:rsid w:val="00814C09"/>
    <w:rsid w:val="00827F3F"/>
    <w:rsid w:val="00856D15"/>
    <w:rsid w:val="00863D41"/>
    <w:rsid w:val="0086660C"/>
    <w:rsid w:val="00867B14"/>
    <w:rsid w:val="00872AE6"/>
    <w:rsid w:val="008A20AE"/>
    <w:rsid w:val="008B45AA"/>
    <w:rsid w:val="008E3251"/>
    <w:rsid w:val="009169D6"/>
    <w:rsid w:val="009341E8"/>
    <w:rsid w:val="0094511F"/>
    <w:rsid w:val="00964023"/>
    <w:rsid w:val="00965897"/>
    <w:rsid w:val="009676F7"/>
    <w:rsid w:val="00981B0D"/>
    <w:rsid w:val="009912A7"/>
    <w:rsid w:val="00997017"/>
    <w:rsid w:val="009C093C"/>
    <w:rsid w:val="00A05B85"/>
    <w:rsid w:val="00A1340F"/>
    <w:rsid w:val="00A230FA"/>
    <w:rsid w:val="00A33EB7"/>
    <w:rsid w:val="00A37ED9"/>
    <w:rsid w:val="00AA34A7"/>
    <w:rsid w:val="00AA689A"/>
    <w:rsid w:val="00AC098C"/>
    <w:rsid w:val="00AC4DF3"/>
    <w:rsid w:val="00AD109A"/>
    <w:rsid w:val="00AE7087"/>
    <w:rsid w:val="00AF2008"/>
    <w:rsid w:val="00AF5944"/>
    <w:rsid w:val="00B74043"/>
    <w:rsid w:val="00B77CB1"/>
    <w:rsid w:val="00BC56FB"/>
    <w:rsid w:val="00BD005E"/>
    <w:rsid w:val="00C32267"/>
    <w:rsid w:val="00C51D7D"/>
    <w:rsid w:val="00C71600"/>
    <w:rsid w:val="00C82042"/>
    <w:rsid w:val="00C82E11"/>
    <w:rsid w:val="00C90759"/>
    <w:rsid w:val="00D05F61"/>
    <w:rsid w:val="00D84186"/>
    <w:rsid w:val="00D8689C"/>
    <w:rsid w:val="00DA6C37"/>
    <w:rsid w:val="00DB092B"/>
    <w:rsid w:val="00DE3A35"/>
    <w:rsid w:val="00E416ED"/>
    <w:rsid w:val="00E557E1"/>
    <w:rsid w:val="00E7269C"/>
    <w:rsid w:val="00E93880"/>
    <w:rsid w:val="00EA16C9"/>
    <w:rsid w:val="00EA4359"/>
    <w:rsid w:val="00EB21E0"/>
    <w:rsid w:val="00ED4E82"/>
    <w:rsid w:val="00EE0C4C"/>
    <w:rsid w:val="00EE1DC9"/>
    <w:rsid w:val="00EE5C24"/>
    <w:rsid w:val="00F20A52"/>
    <w:rsid w:val="00F545A6"/>
    <w:rsid w:val="00F55FC6"/>
    <w:rsid w:val="00FC03E2"/>
    <w:rsid w:val="00FC7BFA"/>
    <w:rsid w:val="00FD6AE5"/>
    <w:rsid w:val="00FE629D"/>
    <w:rsid w:val="00FE7091"/>
    <w:rsid w:val="00FE7759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1321"/>
  <w15:chartTrackingRefBased/>
  <w15:docId w15:val="{72717110-00A7-43CD-A862-F12102D3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9E4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82042"/>
    <w:pPr>
      <w:keepNext/>
      <w:suppressAutoHyphens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zh-CN"/>
    </w:rPr>
  </w:style>
  <w:style w:type="paragraph" w:styleId="Nadpis2">
    <w:name w:val="heading 2"/>
    <w:basedOn w:val="Normln"/>
    <w:next w:val="Normln"/>
    <w:link w:val="Nadpis2Char"/>
    <w:qFormat/>
    <w:rsid w:val="00C82042"/>
    <w:pPr>
      <w:keepNext/>
      <w:numPr>
        <w:ilvl w:val="1"/>
        <w:numId w:val="2"/>
      </w:numPr>
      <w:suppressAutoHyphens/>
      <w:outlineLvl w:val="1"/>
    </w:pPr>
    <w:rPr>
      <w:rFonts w:ascii="Times New Roman" w:eastAsia="Times New Roman" w:hAnsi="Times New Roman"/>
      <w:b/>
      <w:sz w:val="20"/>
      <w:szCs w:val="20"/>
      <w:lang w:val="x-none" w:eastAsia="zh-CN"/>
    </w:rPr>
  </w:style>
  <w:style w:type="paragraph" w:styleId="Nadpis4">
    <w:name w:val="heading 4"/>
    <w:basedOn w:val="Normln"/>
    <w:next w:val="Normln"/>
    <w:link w:val="Nadpis4Char"/>
    <w:qFormat/>
    <w:rsid w:val="00C82042"/>
    <w:pPr>
      <w:keepNext/>
      <w:suppressAutoHyphens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zh-CN"/>
    </w:rPr>
  </w:style>
  <w:style w:type="paragraph" w:styleId="Nadpis5">
    <w:name w:val="heading 5"/>
    <w:basedOn w:val="Normln"/>
    <w:next w:val="Normln"/>
    <w:link w:val="Nadpis5Char"/>
    <w:qFormat/>
    <w:rsid w:val="00C82042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82042"/>
    <w:pPr>
      <w:suppressAutoHyphens/>
      <w:jc w:val="both"/>
    </w:pPr>
    <w:rPr>
      <w:rFonts w:ascii="Times New Roman" w:eastAsia="ヒラギノ角ゴ Pro W3" w:hAnsi="Times New Roman"/>
      <w:color w:val="000000"/>
      <w:sz w:val="24"/>
      <w:lang w:eastAsia="zh-CN"/>
    </w:rPr>
  </w:style>
  <w:style w:type="character" w:customStyle="1" w:styleId="Nadpis1Char">
    <w:name w:val="Nadpis 1 Char"/>
    <w:link w:val="Nadpis1"/>
    <w:rsid w:val="00C82042"/>
    <w:rPr>
      <w:rFonts w:ascii="Times New Roman" w:eastAsia="Times New Roman" w:hAnsi="Times New Roman"/>
      <w:b/>
      <w:lang w:eastAsia="zh-CN"/>
    </w:rPr>
  </w:style>
  <w:style w:type="character" w:customStyle="1" w:styleId="Nadpis2Char">
    <w:name w:val="Nadpis 2 Char"/>
    <w:link w:val="Nadpis2"/>
    <w:rsid w:val="00C82042"/>
    <w:rPr>
      <w:rFonts w:ascii="Times New Roman" w:eastAsia="Times New Roman" w:hAnsi="Times New Roman"/>
      <w:b/>
      <w:lang w:eastAsia="zh-CN"/>
    </w:rPr>
  </w:style>
  <w:style w:type="character" w:customStyle="1" w:styleId="Nadpis4Char">
    <w:name w:val="Nadpis 4 Char"/>
    <w:link w:val="Nadpis4"/>
    <w:rsid w:val="00C82042"/>
    <w:rPr>
      <w:rFonts w:ascii="Arial" w:eastAsia="Times New Roman" w:hAnsi="Arial" w:cs="Arial"/>
      <w:b/>
      <w:bCs/>
      <w:lang w:eastAsia="zh-CN"/>
    </w:rPr>
  </w:style>
  <w:style w:type="character" w:customStyle="1" w:styleId="Nadpis5Char">
    <w:name w:val="Nadpis 5 Char"/>
    <w:link w:val="Nadpis5"/>
    <w:rsid w:val="00C82042"/>
    <w:rPr>
      <w:rFonts w:eastAsia="Times New Roman"/>
      <w:b/>
      <w:bCs/>
      <w:i/>
      <w:iCs/>
      <w:sz w:val="26"/>
      <w:szCs w:val="26"/>
      <w:lang w:eastAsia="zh-CN"/>
    </w:rPr>
  </w:style>
  <w:style w:type="paragraph" w:styleId="Zkladntext">
    <w:name w:val="Body Text"/>
    <w:basedOn w:val="Normln"/>
    <w:link w:val="ZkladntextChar"/>
    <w:rsid w:val="00C82042"/>
    <w:pPr>
      <w:suppressAutoHyphens/>
      <w:spacing w:after="120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ZkladntextChar">
    <w:name w:val="Základní text Char"/>
    <w:link w:val="Zkladntext"/>
    <w:rsid w:val="00C82042"/>
    <w:rPr>
      <w:rFonts w:ascii="Times New Roman" w:eastAsia="Times New Roman" w:hAnsi="Times New Roman"/>
      <w:lang w:eastAsia="zh-CN"/>
    </w:rPr>
  </w:style>
  <w:style w:type="paragraph" w:customStyle="1" w:styleId="Zkladntextodsazen31">
    <w:name w:val="Základní text odsazený 31"/>
    <w:basedOn w:val="Normln"/>
    <w:rsid w:val="00C82042"/>
    <w:pPr>
      <w:suppressAutoHyphens/>
      <w:ind w:firstLine="708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04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82042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30B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3D630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E3251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67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B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67B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B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7B14"/>
    <w:rPr>
      <w:b/>
      <w:bCs/>
      <w:lang w:eastAsia="en-US"/>
    </w:rPr>
  </w:style>
  <w:style w:type="paragraph" w:styleId="Revize">
    <w:name w:val="Revision"/>
    <w:hidden/>
    <w:uiPriority w:val="99"/>
    <w:semiHidden/>
    <w:rsid w:val="007A21B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D28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28E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28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28E2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E93880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93880"/>
    <w:pPr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E93880"/>
  </w:style>
  <w:style w:type="paragraph" w:customStyle="1" w:styleId="Default">
    <w:name w:val="Default"/>
    <w:rsid w:val="00660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nost.bubenec@gmail.com" TargetMode="Externa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jkova.eva@praha3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zeman@hrbitov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4210-A96F-43B3-B8CE-65936573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2048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cp:lastModifiedBy>Hájková Eva PhDr. (ÚMČ Praha 3)</cp:lastModifiedBy>
  <cp:revision>3</cp:revision>
  <cp:lastPrinted>2023-06-26T12:51:00Z</cp:lastPrinted>
  <dcterms:created xsi:type="dcterms:W3CDTF">2023-06-20T07:47:00Z</dcterms:created>
  <dcterms:modified xsi:type="dcterms:W3CDTF">2023-06-26T12:52:00Z</dcterms:modified>
</cp:coreProperties>
</file>