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7"/>
        </w:rPr>
      </w:pPr>
    </w:p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46.5pt;height:317.5pt;mso-position-horizontal-relative:char;mso-position-vertical-relative:line" coordorigin="0,0" coordsize="10930,6350">
            <v:line style="position:absolute" from="5,4870" to="105,4870" stroked="true" strokeweight=".5pt" strokecolor="#000000">
              <v:stroke dashstyle="solid"/>
            </v:line>
            <v:line style="position:absolute" from="125,40" to="5625,40" stroked="true" strokeweight="4pt" strokecolor="#000000">
              <v:stroke dashstyle="solid"/>
            </v:line>
            <v:line style="position:absolute" from="5585,40" to="10785,40" stroked="true" strokeweight="4pt" strokecolor="#000000">
              <v:stroke dashstyle="solid"/>
            </v:line>
            <v:line style="position:absolute" from="5425,60" to="5425,1480" stroked="true" strokeweight=".5pt" strokecolor="#000000">
              <v:stroke dashstyle="solid"/>
            </v:line>
            <v:line style="position:absolute" from="10805,60" to="10805,1480" stroked="true" strokeweight=".5pt" strokecolor="#000000">
              <v:stroke dashstyle="solid"/>
            </v:line>
            <v:line style="position:absolute" from="5405,1500" to="10825,1500" stroked="true" strokeweight="2pt" strokecolor="#000000">
              <v:stroke dashstyle="solid"/>
            </v:line>
            <v:line style="position:absolute" from="5425,1480" to="5425,3580" stroked="true" strokeweight="2pt" strokecolor="#000000">
              <v:stroke dashstyle="solid"/>
            </v:line>
            <v:line style="position:absolute" from="5405,3560" to="10825,3560" stroked="true" strokeweight="2pt" strokecolor="#000000">
              <v:stroke dashstyle="solid"/>
            </v:line>
            <v:line style="position:absolute" from="10805,1480" to="10805,3580" stroked="true" strokeweight="2pt" strokecolor="#000000">
              <v:stroke dashstyle="solid"/>
            </v:line>
            <v:line style="position:absolute" from="5425,3320" to="5425,4745" stroked="true" strokeweight=".5pt" strokecolor="#000000">
              <v:stroke dashstyle="solid"/>
            </v:line>
            <v:line style="position:absolute" from="5420,4740" to="10810,4740" stroked="true" strokeweight=".5pt" strokecolor="#000000">
              <v:stroke dashstyle="solid"/>
            </v:line>
            <v:line style="position:absolute" from="10805,3320" to="10805,4745" stroked="true" strokeweight=".5pt" strokecolor="#000000">
              <v:stroke dashstyle="solid"/>
            </v:line>
            <v:line style="position:absolute" from="105,3860" to="105,5505" stroked="true" strokeweight=".5pt" strokecolor="#000000">
              <v:stroke dashstyle="solid"/>
            </v:line>
            <v:line style="position:absolute" from="100,5500" to="5425,5500" stroked="true" strokeweight=".5pt" strokecolor="#000000">
              <v:stroke dashstyle="solid"/>
            </v:line>
            <v:line style="position:absolute" from="105,60" to="105,3865" stroked="true" strokeweight=".5pt" strokecolor="#000000">
              <v:stroke dashstyle="solid"/>
            </v:line>
            <v:line style="position:absolute" from="100,3860" to="5445,3860" stroked="true" strokeweight=".5pt" strokecolor="#000000">
              <v:stroke dashstyle="solid"/>
            </v:line>
            <v:line style="position:absolute" from="5425,4500" to="5425,5505" stroked="true" strokeweight=".5pt" strokecolor="#000000">
              <v:stroke dashstyle="solid"/>
            </v:line>
            <v:line style="position:absolute" from="5420,5500" to="10810,5500" stroked="true" strokeweight=".5pt" strokecolor="#000000">
              <v:stroke dashstyle="solid"/>
            </v:line>
            <v:line style="position:absolute" from="10825,4870" to="10925,4870" stroked="true" strokeweight=".5pt" strokecolor="#000000">
              <v:stroke dashstyle="solid"/>
            </v:line>
            <v:line style="position:absolute" from="10805,4500" to="10805,5505" stroked="true" strokeweight=".5pt" strokecolor="#000000">
              <v:stroke dashstyle="solid"/>
            </v:line>
            <v:line style="position:absolute" from="5425,5340" to="5425,6345" stroked="true" strokeweight=".5pt" strokecolor="#000000">
              <v:stroke dashstyle="solid"/>
            </v:line>
            <v:line style="position:absolute" from="5420,6340" to="10810,6340" stroked="true" strokeweight=".5pt" strokecolor="#000000">
              <v:stroke dashstyle="solid"/>
            </v:line>
            <v:line style="position:absolute" from="10805,5340" to="10805,6345" stroked="true" strokeweight=".5pt" strokecolor="#000000">
              <v:stroke dashstyle="solid"/>
            </v:line>
            <v:line style="position:absolute" from="105,5500" to="105,6345" stroked="true" strokeweight=".5pt" strokecolor="#000000">
              <v:stroke dashstyle="solid"/>
            </v:line>
            <v:line style="position:absolute" from="100,6340" to="5425,6340" stroked="true" strokeweight=".5pt" strokecolor="#000000">
              <v:stroke dashstyle="solid"/>
            </v:line>
            <v:line style="position:absolute" from="9045,5800" to="10745,5800" stroked="true" strokeweight="2pt" strokecolor="#000000">
              <v:stroke dashstyle="solid"/>
            </v:line>
            <v:line style="position:absolute" from="9065,5780" to="9065,6040" stroked="true" strokeweight="2pt" strokecolor="#000000">
              <v:stroke dashstyle="solid"/>
            </v:line>
            <v:line style="position:absolute" from="9045,6020" to="10745,6020" stroked="true" strokeweight="2pt" strokecolor="#000000">
              <v:stroke dashstyle="solid"/>
            </v:line>
            <v:line style="position:absolute" from="10725,5780" to="10725,6040" stroked="true" strokeweight="2pt" strokecolor="#000000">
              <v:stroke dashstyle="solid"/>
            </v:line>
            <v:shape style="position:absolute;left:1705;top:320;width:2095;height:780" type="#_x0000_t75" stroked="false">
              <v:imagedata r:id="rId7" o:title=""/>
            </v:shape>
            <v:shape style="position:absolute;left:225;top:118;width:755;height:186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Dodavatel:</w:t>
                    </w:r>
                  </w:p>
                </w:txbxContent>
              </v:textbox>
              <w10:wrap type="none"/>
            </v:shape>
            <v:shape style="position:absolute;left:225;top:1092;width:2341;height:1495" type="#_x0000_t202" filled="false" stroked="false">
              <v:textbox inset="0,0,0,0">
                <w:txbxContent>
                  <w:p>
                    <w:pPr>
                      <w:spacing w:line="283" w:lineRule="auto" w:before="0"/>
                      <w:ind w:left="0" w:right="49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OptiXs, s.r.o. </w:t>
                    </w:r>
                    <w:r>
                      <w:rPr>
                        <w:sz w:val="24"/>
                      </w:rPr>
                      <w:t>Křivoklátská 37/9 19900 Praha </w:t>
                    </w:r>
                    <w:r>
                      <w:rPr>
                        <w:w w:val="90"/>
                        <w:sz w:val="24"/>
                      </w:rPr>
                      <w:t>Česká republika</w:t>
                    </w:r>
                  </w:p>
                  <w:p>
                    <w:pPr>
                      <w:spacing w:line="166" w:lineRule="exact" w:before="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IČ:</w:t>
                    </w:r>
                    <w:r>
                      <w:rPr>
                        <w:spacing w:val="-2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02016770,</w:t>
                    </w:r>
                    <w:r>
                      <w:rPr>
                        <w:spacing w:val="-2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DIČ:</w:t>
                    </w:r>
                    <w:r>
                      <w:rPr>
                        <w:spacing w:val="-2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CZ02016770,</w:t>
                    </w:r>
                  </w:p>
                </w:txbxContent>
              </v:textbox>
              <w10:wrap type="none"/>
            </v:shape>
            <v:shape style="position:absolute;left:225;top:2685;width:587;height:986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Telefon: </w:t>
                    </w:r>
                    <w:r>
                      <w:rPr>
                        <w:sz w:val="16"/>
                      </w:rPr>
                      <w:t>Fax: Mobil: E-mail: WWW:</w:t>
                    </w:r>
                  </w:p>
                </w:txbxContent>
              </v:textbox>
              <w10:wrap type="none"/>
            </v:shape>
            <v:shape style="position:absolute;left:1425;top:2685;width:1291;height:186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+420 212 247</w:t>
                    </w:r>
                    <w:r>
                      <w:rPr>
                        <w:spacing w:val="-2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293</w:t>
                    </w:r>
                  </w:p>
                </w:txbxContent>
              </v:textbox>
              <w10:wrap type="none"/>
            </v:shape>
            <v:shape style="position:absolute;left:1425;top:3085;width:1291;height:586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+420 607 014</w:t>
                    </w:r>
                    <w:r>
                      <w:rPr>
                        <w:spacing w:val="-2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276</w:t>
                    </w:r>
                  </w:p>
                  <w:p>
                    <w:pPr>
                      <w:spacing w:line="261" w:lineRule="auto" w:before="16"/>
                      <w:ind w:left="0" w:right="308" w:firstLine="0"/>
                      <w:jc w:val="left"/>
                      <w:rPr>
                        <w:sz w:val="16"/>
                      </w:rPr>
                    </w:pPr>
                    <w:hyperlink r:id="rId8">
                      <w:r>
                        <w:rPr>
                          <w:w w:val="90"/>
                          <w:sz w:val="16"/>
                        </w:rPr>
                        <w:t>info@optixs.cz</w:t>
                      </w:r>
                    </w:hyperlink>
                    <w:r>
                      <w:rPr>
                        <w:w w:val="90"/>
                        <w:sz w:val="16"/>
                      </w:rPr>
                      <w:t> </w:t>
                    </w:r>
                    <w:hyperlink r:id="rId9">
                      <w:r>
                        <w:rPr>
                          <w:w w:val="95"/>
                          <w:sz w:val="16"/>
                        </w:rPr>
                        <w:t>www.optixs.cz</w:t>
                      </w:r>
                    </w:hyperlink>
                  </w:p>
                </w:txbxContent>
              </v:textbox>
              <w10:wrap type="none"/>
            </v:shape>
            <v:shape style="position:absolute;left:5545;top:125;width:3421;height:709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w w:val="105"/>
                        <w:position w:val="3"/>
                        <w:sz w:val="16"/>
                      </w:rPr>
                      <w:t>Odběratel - sídlo:  </w:t>
                    </w:r>
                    <w:r>
                      <w:rPr>
                        <w:rFonts w:ascii="Calibri" w:hAnsi="Calibri"/>
                        <w:b/>
                        <w:w w:val="105"/>
                        <w:sz w:val="16"/>
                      </w:rPr>
                      <w:t>Fyzikální ústav AV ČR,    v.v.i.</w:t>
                    </w:r>
                  </w:p>
                  <w:p>
                    <w:pPr>
                      <w:spacing w:line="160" w:lineRule="exact" w:before="6"/>
                      <w:ind w:left="1300" w:right="243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16"/>
                      </w:rPr>
                      <w:t>Na Slovance 1999/2 18200  Praha</w:t>
                    </w:r>
                  </w:p>
                  <w:p>
                    <w:pPr>
                      <w:spacing w:line="171" w:lineRule="exact" w:before="0"/>
                      <w:ind w:left="130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w w:val="110"/>
                        <w:sz w:val="16"/>
                      </w:rPr>
                      <w:t>Česká republika</w:t>
                    </w:r>
                  </w:p>
                </w:txbxContent>
              </v:textbox>
              <w10:wrap type="none"/>
            </v:shape>
            <v:shape style="position:absolute;left:6825;top:1286;width:2010;height:163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IČ:</w:t>
                    </w:r>
                    <w:r>
                      <w:rPr>
                        <w:spacing w:val="-2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68378271,</w:t>
                    </w:r>
                    <w:r>
                      <w:rPr>
                        <w:spacing w:val="-2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DIČ:</w:t>
                    </w:r>
                    <w:r>
                      <w:rPr>
                        <w:spacing w:val="-2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CZ68378271</w:t>
                    </w:r>
                  </w:p>
                </w:txbxContent>
              </v:textbox>
              <w10:wrap type="none"/>
            </v:shape>
            <v:shape style="position:absolute;left:5565;top:1565;width:1145;height:186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Poštovní adresa:</w:t>
                    </w:r>
                  </w:p>
                </w:txbxContent>
              </v:textbox>
              <w10:wrap type="none"/>
            </v:shape>
            <v:shape style="position:absolute;left:6825;top:1993;width:2646;height:1055" type="#_x0000_t202" filled="false" stroked="false">
              <v:textbox inset="0,0,0,0">
                <w:txbxContent>
                  <w:p>
                    <w:pPr>
                      <w:spacing w:line="200" w:lineRule="exact" w:before="27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w w:val="115"/>
                        <w:sz w:val="20"/>
                      </w:rPr>
                      <w:t>Fyzikální ústav AV ČR, v.v.i. ELI Beamlines</w:t>
                    </w:r>
                  </w:p>
                  <w:p>
                    <w:pPr>
                      <w:spacing w:line="200" w:lineRule="exact" w:before="0"/>
                      <w:ind w:left="0" w:right="293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20"/>
                      </w:rPr>
                      <w:t>Na Slovance 1999/2 18200 Praha</w:t>
                    </w:r>
                  </w:p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w w:val="110"/>
                        <w:sz w:val="20"/>
                      </w:rPr>
                      <w:t>Česká republika</w:t>
                    </w:r>
                  </w:p>
                </w:txbxContent>
              </v:textbox>
              <w10:wrap type="none"/>
            </v:shape>
            <v:shape style="position:absolute;left:5565;top:3645;width:913;height:186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Místo určení:</w:t>
                    </w:r>
                  </w:p>
                </w:txbxContent>
              </v:textbox>
              <w10:wrap type="none"/>
            </v:shape>
            <v:shape style="position:absolute;left:225;top:3955;width:1335;height:1426" type="#_x0000_t202" filled="false" stroked="false">
              <v:textbox inset="0,0,0,0">
                <w:txbxContent>
                  <w:p>
                    <w:pPr>
                      <w:spacing w:line="288" w:lineRule="auto" w:before="0"/>
                      <w:ind w:left="0" w:right="309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Banka: </w:t>
                    </w:r>
                    <w:r>
                      <w:rPr>
                        <w:w w:val="95"/>
                        <w:sz w:val="16"/>
                      </w:rPr>
                      <w:t>Bankovní účet: </w:t>
                    </w:r>
                    <w:r>
                      <w:rPr>
                        <w:sz w:val="16"/>
                      </w:rPr>
                      <w:t>IBAN:</w:t>
                    </w:r>
                  </w:p>
                  <w:p>
                    <w:pPr>
                      <w:spacing w:line="164" w:lineRule="exact" w:before="6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BIC:</w:t>
                    </w:r>
                  </w:p>
                  <w:p>
                    <w:pPr>
                      <w:spacing w:line="261" w:lineRule="auto" w:before="15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Variabilní symbol: </w:t>
                    </w:r>
                    <w:r>
                      <w:rPr>
                        <w:w w:val="95"/>
                        <w:sz w:val="16"/>
                      </w:rPr>
                      <w:t>Konstantní symbol: Specifický symbol:</w:t>
                    </w:r>
                  </w:p>
                </w:txbxContent>
              </v:textbox>
              <w10:wrap type="none"/>
            </v:shape>
            <v:shape style="position:absolute;left:1765;top:3955;width:2518;height:186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Československá</w:t>
                    </w:r>
                    <w:r>
                      <w:rPr>
                        <w:spacing w:val="-22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obchodní</w:t>
                    </w:r>
                    <w:r>
                      <w:rPr>
                        <w:spacing w:val="-22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banka,</w:t>
                    </w:r>
                    <w:r>
                      <w:rPr>
                        <w:spacing w:val="-22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a.s.</w:t>
                    </w:r>
                  </w:p>
                </w:txbxContent>
              </v:textbox>
              <w10:wrap type="none"/>
            </v:shape>
            <v:shape style="position:absolute;left:1765;top:4395;width:2345;height:386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CZ78</w:t>
                    </w:r>
                    <w:r>
                      <w:rPr>
                        <w:spacing w:val="-1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0300</w:t>
                    </w:r>
                    <w:r>
                      <w:rPr>
                        <w:spacing w:val="-1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0000</w:t>
                    </w:r>
                    <w:r>
                      <w:rPr>
                        <w:spacing w:val="-1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0002</w:t>
                    </w:r>
                    <w:r>
                      <w:rPr>
                        <w:spacing w:val="-1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6906</w:t>
                    </w:r>
                    <w:r>
                      <w:rPr>
                        <w:spacing w:val="-1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0970 CEKOCZPP</w:t>
                    </w:r>
                  </w:p>
                </w:txbxContent>
              </v:textbox>
              <w10:wrap type="none"/>
            </v:shape>
            <v:shape style="position:absolute;left:5425;top:4740;width:5380;height:760" type="#_x0000_t202" filled="false" stroked="false">
              <v:textbox inset="0,0,0,0">
                <w:txbxContent>
                  <w:p>
                    <w:pPr>
                      <w:tabs>
                        <w:tab w:pos="3927" w:val="left" w:leader="none"/>
                        <w:tab w:pos="4049" w:val="left" w:leader="none"/>
                      </w:tabs>
                      <w:spacing w:line="288" w:lineRule="auto" w:before="0"/>
                      <w:ind w:left="2598" w:right="365" w:hanging="63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Došlé</w:t>
                    </w:r>
                    <w:r>
                      <w:rPr>
                        <w:spacing w:val="-2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číslo</w:t>
                    </w:r>
                    <w:r>
                      <w:rPr>
                        <w:spacing w:val="-2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objednávky:</w:t>
                      <w:tab/>
                      <w:tab/>
                      <w:t>0017910793 Číslo</w:t>
                    </w:r>
                    <w:r>
                      <w:rPr>
                        <w:spacing w:val="-2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nabídky:</w:t>
                      <w:tab/>
                      <w:t>NAV0155/1718</w:t>
                    </w:r>
                  </w:p>
                  <w:p>
                    <w:pPr>
                      <w:tabs>
                        <w:tab w:pos="3921" w:val="left" w:leader="none"/>
                      </w:tabs>
                      <w:spacing w:before="1"/>
                      <w:ind w:left="292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Zakázka:</w:t>
                      <w:tab/>
                      <w:t>OBP0090/1718</w:t>
                    </w:r>
                  </w:p>
                </w:txbxContent>
              </v:textbox>
              <w10:wrap type="none"/>
            </v:shape>
            <v:shape style="position:absolute;left:105;top:5500;width:5320;height:840" type="#_x0000_t202" filled="false" stroked="false">
              <v:textbox inset="0,0,0,0">
                <w:txbxContent>
                  <w:p>
                    <w:pPr>
                      <w:spacing w:line="288" w:lineRule="auto" w:before="59"/>
                      <w:ind w:left="120" w:right="367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Forma úhrady: </w:t>
                    </w:r>
                    <w:r>
                      <w:rPr>
                        <w:w w:val="95"/>
                        <w:sz w:val="16"/>
                      </w:rPr>
                      <w:t>Způsob dopravy:</w:t>
                    </w:r>
                  </w:p>
                </w:txbxContent>
              </v:textbox>
              <w10:wrap type="none"/>
            </v:shape>
            <v:shape style="position:absolute;left:8219;top:5595;width:767;height:406" type="#_x0000_t202" filled="false" stroked="false">
              <v:textbox inset="0,0,0,0">
                <w:txbxContent>
                  <w:p>
                    <w:pPr>
                      <w:spacing w:line="288" w:lineRule="auto" w:before="0"/>
                      <w:ind w:left="205" w:right="0" w:hanging="206"/>
                      <w:jc w:val="lef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Vystaveno: </w:t>
                    </w:r>
                    <w:r>
                      <w:rPr>
                        <w:w w:val="95"/>
                        <w:sz w:val="16"/>
                      </w:rPr>
                      <w:t>Termín:</w:t>
                    </w:r>
                  </w:p>
                </w:txbxContent>
              </v:textbox>
              <w10:wrap type="none"/>
            </v:shape>
            <v:shape style="position:absolute;left:9512;top:5595;width:786;height:186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06.06.2017</w:t>
                    </w:r>
                  </w:p>
                </w:txbxContent>
              </v:textbox>
              <w10:wrap type="none"/>
            </v:shape>
            <v:shape style="position:absolute;left:1765;top:4160;width:3540;height:220" type="#_x0000_t202" filled="false" stroked="true" strokeweight="1pt" strokecolor="#000000">
              <v:textbox inset="0,0,0,0">
                <w:txbxContent>
                  <w:p>
                    <w:pPr>
                      <w:spacing w:line="167" w:lineRule="exact" w:before="0"/>
                      <w:ind w:left="1088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15"/>
                        <w:sz w:val="16"/>
                      </w:rPr>
                      <w:t>269060970 / 0300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160" w:lineRule="exact" w:before="57"/>
        <w:ind w:left="340"/>
      </w:pPr>
      <w:r>
        <w:rPr/>
        <w:t>Číslo</w:t>
      </w:r>
      <w:r>
        <w:rPr>
          <w:spacing w:val="-8"/>
        </w:rPr>
        <w:t> </w:t>
      </w:r>
      <w:r>
        <w:rPr/>
        <w:t>objednávky</w:t>
      </w:r>
      <w:r>
        <w:rPr>
          <w:spacing w:val="-8"/>
        </w:rPr>
        <w:t> </w:t>
      </w:r>
      <w:r>
        <w:rPr/>
        <w:t>0017910793,</w:t>
      </w:r>
      <w:r>
        <w:rPr>
          <w:spacing w:val="-8"/>
        </w:rPr>
        <w:t> </w:t>
      </w:r>
      <w:r>
        <w:rPr/>
        <w:t>číslo</w:t>
      </w:r>
      <w:r>
        <w:rPr>
          <w:spacing w:val="-8"/>
        </w:rPr>
        <w:t> </w:t>
      </w:r>
      <w:r>
        <w:rPr/>
        <w:t>smlouvy</w:t>
      </w:r>
      <w:r>
        <w:rPr>
          <w:spacing w:val="-8"/>
        </w:rPr>
        <w:t> </w:t>
      </w:r>
      <w:r>
        <w:rPr/>
        <w:t>S17/055E,</w:t>
      </w:r>
      <w:r>
        <w:rPr>
          <w:spacing w:val="-8"/>
        </w:rPr>
        <w:t> </w:t>
      </w:r>
      <w:r>
        <w:rPr/>
        <w:t>číslo</w:t>
      </w:r>
      <w:r>
        <w:rPr>
          <w:spacing w:val="-8"/>
        </w:rPr>
        <w:t> </w:t>
      </w:r>
      <w:r>
        <w:rPr/>
        <w:t>projektu</w:t>
      </w:r>
      <w:r>
        <w:rPr>
          <w:spacing w:val="-8"/>
        </w:rPr>
        <w:t> </w:t>
      </w:r>
      <w:r>
        <w:rPr/>
        <w:t>CZ.02.1.01/0.0/0.0/15_008/0000162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název</w:t>
      </w:r>
      <w:r>
        <w:rPr>
          <w:spacing w:val="-8"/>
        </w:rPr>
        <w:t> </w:t>
      </w:r>
      <w:r>
        <w:rPr/>
        <w:t>projektu</w:t>
      </w:r>
      <w:r>
        <w:rPr>
          <w:spacing w:val="-8"/>
        </w:rPr>
        <w:t> </w:t>
      </w:r>
      <w:r>
        <w:rPr/>
        <w:t>ELI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EXTREME</w:t>
      </w:r>
      <w:r>
        <w:rPr>
          <w:spacing w:val="-8"/>
        </w:rPr>
        <w:t> </w:t>
      </w:r>
      <w:r>
        <w:rPr/>
        <w:t>LIGHT INFRASTRUCTURE - fáze</w:t>
      </w:r>
      <w:r>
        <w:rPr>
          <w:spacing w:val="-33"/>
        </w:rPr>
        <w:t> </w:t>
      </w:r>
      <w:r>
        <w:rPr/>
        <w:t>2.</w:t>
      </w:r>
    </w:p>
    <w:p>
      <w:pPr>
        <w:spacing w:after="0" w:line="160" w:lineRule="exact"/>
        <w:sectPr>
          <w:headerReference w:type="default" r:id="rId5"/>
          <w:footerReference w:type="default" r:id="rId6"/>
          <w:type w:val="continuous"/>
          <w:pgSz w:w="11900" w:h="16840"/>
          <w:pgMar w:header="321" w:footer="715" w:top="660" w:bottom="900" w:left="380" w:right="280"/>
          <w:pgNumType w:start="1"/>
        </w:sectPr>
      </w:pPr>
    </w:p>
    <w:p>
      <w:pPr>
        <w:pStyle w:val="Heading1"/>
        <w:tabs>
          <w:tab w:pos="3336" w:val="left" w:leader="none"/>
          <w:tab w:pos="5005" w:val="left" w:leader="none"/>
          <w:tab w:pos="6040" w:val="left" w:leader="none"/>
        </w:tabs>
        <w:spacing w:line="244" w:lineRule="auto"/>
      </w:pPr>
      <w:r>
        <w:rPr/>
        <w:pict>
          <v:line style="position:absolute;mso-position-horizontal-relative:page;mso-position-vertical-relative:paragraph;z-index:1528" from="30pt,22.897186pt" to="565pt,22.897186pt" stroked="true" strokeweight="1pt" strokecolor="#000000">
            <v:stroke dashstyle="solid"/>
            <w10:wrap type="none"/>
          </v:line>
        </w:pict>
      </w:r>
      <w:r>
        <w:rPr>
          <w:w w:val="115"/>
        </w:rPr>
        <w:t>Označení</w:t>
      </w:r>
      <w:r>
        <w:rPr>
          <w:spacing w:val="-18"/>
          <w:w w:val="115"/>
        </w:rPr>
        <w:t> </w:t>
      </w:r>
      <w:r>
        <w:rPr>
          <w:w w:val="115"/>
        </w:rPr>
        <w:t>dodávky</w:t>
        <w:tab/>
        <w:t>Množství </w:t>
      </w:r>
      <w:r>
        <w:rPr>
          <w:spacing w:val="6"/>
          <w:w w:val="115"/>
        </w:rPr>
        <w:t> </w:t>
      </w:r>
      <w:r>
        <w:rPr>
          <w:w w:val="115"/>
        </w:rPr>
        <w:t>MJ</w:t>
        <w:tab/>
        <w:t>Sleva</w:t>
      </w:r>
      <w:r>
        <w:rPr>
          <w:spacing w:val="14"/>
          <w:w w:val="115"/>
        </w:rPr>
        <w:t> </w:t>
      </w:r>
      <w:r>
        <w:rPr>
          <w:w w:val="115"/>
        </w:rPr>
        <w:t>[%]</w:t>
        <w:tab/>
        <w:t>Cena za MJ  </w:t>
      </w:r>
      <w:r>
        <w:rPr>
          <w:spacing w:val="26"/>
          <w:w w:val="115"/>
        </w:rPr>
        <w:t> </w:t>
      </w:r>
      <w:r>
        <w:rPr>
          <w:w w:val="115"/>
        </w:rPr>
        <w:t>Sazba</w:t>
      </w:r>
      <w:r>
        <w:rPr>
          <w:spacing w:val="20"/>
          <w:w w:val="115"/>
        </w:rPr>
        <w:t> </w:t>
      </w:r>
      <w:r>
        <w:rPr>
          <w:w w:val="115"/>
        </w:rPr>
        <w:t>DPH</w:t>
      </w:r>
      <w:r>
        <w:rPr>
          <w:w w:val="127"/>
        </w:rPr>
        <w:t> </w:t>
      </w:r>
      <w:r>
        <w:rPr>
          <w:w w:val="115"/>
        </w:rPr>
        <w:t>Označení</w:t>
      </w:r>
    </w:p>
    <w:p>
      <w:pPr>
        <w:pStyle w:val="BodyText"/>
        <w:spacing w:before="57"/>
        <w:ind w:left="220"/>
      </w:pPr>
      <w:r>
        <w:rPr/>
        <w:t>Ø2" UVFS Wedged Vacuum Window, AR Coating: 245 - 400 nm</w:t>
      </w:r>
    </w:p>
    <w:p>
      <w:pPr>
        <w:pStyle w:val="Heading1"/>
        <w:tabs>
          <w:tab w:pos="1790" w:val="left" w:leader="none"/>
        </w:tabs>
      </w:pPr>
      <w:r>
        <w:rPr>
          <w:b w:val="0"/>
        </w:rPr>
        <w:br w:type="column"/>
      </w:r>
      <w:r>
        <w:rPr>
          <w:w w:val="120"/>
        </w:rPr>
        <w:t>Základ</w:t>
      </w:r>
      <w:r>
        <w:rPr>
          <w:spacing w:val="5"/>
          <w:w w:val="120"/>
        </w:rPr>
        <w:t> </w:t>
      </w:r>
      <w:r>
        <w:rPr>
          <w:w w:val="120"/>
        </w:rPr>
        <w:t>[€]</w:t>
        <w:tab/>
        <w:t>Celkem</w:t>
      </w:r>
      <w:r>
        <w:rPr>
          <w:spacing w:val="-24"/>
          <w:w w:val="120"/>
        </w:rPr>
        <w:t> </w:t>
      </w:r>
      <w:r>
        <w:rPr>
          <w:w w:val="120"/>
        </w:rPr>
        <w:t>[€]</w:t>
      </w:r>
    </w:p>
    <w:p>
      <w:pPr>
        <w:spacing w:after="0"/>
        <w:sectPr>
          <w:type w:val="continuous"/>
          <w:pgSz w:w="11900" w:h="16840"/>
          <w:pgMar w:top="660" w:bottom="900" w:left="380" w:right="280"/>
          <w:cols w:num="2" w:equalWidth="0">
            <w:col w:w="7874" w:space="422"/>
            <w:col w:w="2944"/>
          </w:cols>
        </w:sectPr>
      </w:pPr>
    </w:p>
    <w:p>
      <w:pPr>
        <w:pStyle w:val="BodyText"/>
        <w:spacing w:before="4"/>
        <w:rPr>
          <w:rFonts w:ascii="Calibri"/>
          <w:b/>
          <w:sz w:val="23"/>
        </w:rPr>
      </w:pPr>
    </w:p>
    <w:p>
      <w:pPr>
        <w:pStyle w:val="BodyText"/>
        <w:spacing w:before="1"/>
        <w:ind w:left="220"/>
      </w:pPr>
      <w:r>
        <w:rPr>
          <w:w w:val="95"/>
        </w:rPr>
        <w:t>WW42012-UV</w:t>
      </w:r>
    </w:p>
    <w:p>
      <w:pPr>
        <w:pStyle w:val="BodyText"/>
        <w:tabs>
          <w:tab w:pos="2803" w:val="left" w:leader="none"/>
        </w:tabs>
        <w:spacing w:before="35"/>
        <w:ind w:left="220"/>
      </w:pPr>
      <w:r>
        <w:rPr/>
        <w:br w:type="column"/>
      </w:r>
      <w:r>
        <w:rPr/>
        <w:t>2,00</w:t>
      </w:r>
      <w:r>
        <w:rPr>
          <w:spacing w:val="39"/>
        </w:rPr>
        <w:t> </w:t>
      </w:r>
      <w:r>
        <w:rPr/>
        <w:t>ks</w:t>
        <w:tab/>
      </w:r>
      <w:r>
        <w:rPr>
          <w:w w:val="95"/>
        </w:rPr>
        <w:t>157,4892</w:t>
      </w:r>
    </w:p>
    <w:p>
      <w:pPr>
        <w:pStyle w:val="BodyText"/>
        <w:spacing w:before="35"/>
        <w:ind w:left="220"/>
      </w:pPr>
      <w:r>
        <w:rPr/>
        <w:br w:type="column"/>
      </w:r>
      <w:r>
        <w:rPr>
          <w:w w:val="95"/>
        </w:rPr>
        <w:t>21,00</w:t>
      </w:r>
    </w:p>
    <w:p>
      <w:pPr>
        <w:pStyle w:val="BodyText"/>
        <w:tabs>
          <w:tab w:pos="1839" w:val="left" w:leader="none"/>
        </w:tabs>
        <w:spacing w:before="35"/>
        <w:ind w:left="220"/>
      </w:pPr>
      <w:r>
        <w:rPr/>
        <w:br w:type="column"/>
      </w:r>
      <w:r>
        <w:rPr/>
        <w:t>314,98</w:t>
        <w:tab/>
        <w:t>381,13</w:t>
      </w:r>
    </w:p>
    <w:p>
      <w:pPr>
        <w:spacing w:after="0"/>
        <w:sectPr>
          <w:type w:val="continuous"/>
          <w:pgSz w:w="11900" w:h="16840"/>
          <w:pgMar w:top="660" w:bottom="900" w:left="380" w:right="280"/>
          <w:cols w:num="4" w:equalWidth="0">
            <w:col w:w="1225" w:space="2257"/>
            <w:col w:w="3439" w:space="157"/>
            <w:col w:w="603" w:space="933"/>
            <w:col w:w="2626"/>
          </w:cols>
        </w:sectPr>
      </w:pPr>
    </w:p>
    <w:p>
      <w:pPr>
        <w:pStyle w:val="BodyText"/>
        <w:tabs>
          <w:tab w:pos="6453" w:val="left" w:leader="none"/>
          <w:tab w:pos="8833" w:val="left" w:leader="none"/>
          <w:tab w:pos="10453" w:val="left" w:leader="none"/>
        </w:tabs>
        <w:spacing w:before="6"/>
        <w:ind w:left="1040"/>
      </w:pPr>
      <w:r>
        <w:rPr/>
        <w:pict>
          <v:line style="position:absolute;mso-position-horizontal-relative:page;mso-position-vertical-relative:paragraph;z-index:1480;mso-wrap-distance-left:0;mso-wrap-distance-right:0" from="30pt,13.853894pt" to="565pt,13.853894pt" stroked="true" strokeweight=".5pt" strokecolor="#000000">
            <v:stroke dashstyle="solid"/>
            <w10:wrap type="topAndBottom"/>
          </v:line>
        </w:pict>
      </w:r>
      <w:r>
        <w:rPr>
          <w:color w:val="8C8C8C"/>
        </w:rPr>
        <w:t>Před</w:t>
      </w:r>
      <w:r>
        <w:rPr>
          <w:color w:val="8C8C8C"/>
          <w:spacing w:val="-16"/>
        </w:rPr>
        <w:t> </w:t>
      </w:r>
      <w:r>
        <w:rPr>
          <w:color w:val="8C8C8C"/>
        </w:rPr>
        <w:t>slevou:</w:t>
        <w:tab/>
        <w:t>159,08</w:t>
        <w:tab/>
        <w:t>318,16</w:t>
        <w:tab/>
        <w:t>384,97</w:t>
      </w:r>
    </w:p>
    <w:p>
      <w:pPr>
        <w:pStyle w:val="BodyText"/>
        <w:ind w:left="220"/>
      </w:pPr>
      <w:r>
        <w:rPr>
          <w:w w:val="105"/>
        </w:rPr>
        <w:t>D=2" 50:50 UVFS Plate Beamsplitter, Coating: 400 - 700 nm, t = 8 mm</w:t>
      </w:r>
    </w:p>
    <w:p>
      <w:pPr>
        <w:spacing w:after="0"/>
        <w:sectPr>
          <w:type w:val="continuous"/>
          <w:pgSz w:w="11900" w:h="16840"/>
          <w:pgMar w:top="660" w:bottom="900" w:left="380" w:right="28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220"/>
      </w:pPr>
      <w:r>
        <w:rPr>
          <w:w w:val="95"/>
        </w:rPr>
        <w:t>BSW16</w:t>
      </w:r>
    </w:p>
    <w:p>
      <w:pPr>
        <w:pStyle w:val="BodyText"/>
        <w:tabs>
          <w:tab w:pos="2971" w:val="left" w:leader="none"/>
        </w:tabs>
        <w:spacing w:before="36"/>
        <w:ind w:left="220"/>
      </w:pPr>
      <w:r>
        <w:rPr/>
        <w:br w:type="column"/>
      </w:r>
      <w:r>
        <w:rPr/>
        <w:t>2,00</w:t>
      </w:r>
      <w:r>
        <w:rPr>
          <w:spacing w:val="39"/>
        </w:rPr>
        <w:t> </w:t>
      </w:r>
      <w:r>
        <w:rPr/>
        <w:t>ks</w:t>
        <w:tab/>
      </w:r>
      <w:r>
        <w:rPr>
          <w:w w:val="95"/>
        </w:rPr>
        <w:t>149,49</w:t>
      </w:r>
    </w:p>
    <w:p>
      <w:pPr>
        <w:pStyle w:val="BodyText"/>
        <w:spacing w:before="36"/>
        <w:ind w:left="220"/>
      </w:pPr>
      <w:r>
        <w:rPr/>
        <w:br w:type="column"/>
      </w:r>
      <w:r>
        <w:rPr>
          <w:w w:val="95"/>
        </w:rPr>
        <w:t>21,00</w:t>
      </w:r>
    </w:p>
    <w:p>
      <w:pPr>
        <w:pStyle w:val="BodyText"/>
        <w:tabs>
          <w:tab w:pos="1839" w:val="left" w:leader="none"/>
        </w:tabs>
        <w:spacing w:before="36"/>
        <w:ind w:left="220"/>
      </w:pPr>
      <w:r>
        <w:rPr/>
        <w:br w:type="column"/>
      </w:r>
      <w:r>
        <w:rPr/>
        <w:t>298,98</w:t>
        <w:tab/>
        <w:t>361,77</w:t>
      </w:r>
    </w:p>
    <w:p>
      <w:pPr>
        <w:spacing w:after="0"/>
        <w:sectPr>
          <w:type w:val="continuous"/>
          <w:pgSz w:w="11900" w:h="16840"/>
          <w:pgMar w:top="660" w:bottom="900" w:left="380" w:right="280"/>
          <w:cols w:num="4" w:equalWidth="0">
            <w:col w:w="746" w:space="2735"/>
            <w:col w:w="3439" w:space="157"/>
            <w:col w:w="603" w:space="933"/>
            <w:col w:w="2627"/>
          </w:cols>
        </w:sectPr>
      </w:pPr>
    </w:p>
    <w:p>
      <w:pPr>
        <w:pStyle w:val="BodyText"/>
        <w:tabs>
          <w:tab w:pos="6453" w:val="left" w:leader="none"/>
          <w:tab w:pos="8833" w:val="left" w:leader="none"/>
          <w:tab w:pos="10453" w:val="left" w:leader="none"/>
        </w:tabs>
        <w:spacing w:before="6"/>
        <w:ind w:left="1040"/>
      </w:pPr>
      <w:r>
        <w:rPr/>
        <w:pict>
          <v:line style="position:absolute;mso-position-horizontal-relative:page;mso-position-vertical-relative:paragraph;z-index:1504;mso-wrap-distance-left:0;mso-wrap-distance-right:0" from="30pt,13.853894pt" to="565pt,13.853894pt" stroked="true" strokeweight=".5pt" strokecolor="#000000">
            <v:stroke dashstyle="solid"/>
            <w10:wrap type="topAndBottom"/>
          </v:line>
        </w:pict>
      </w:r>
      <w:r>
        <w:rPr>
          <w:color w:val="8C8C8C"/>
        </w:rPr>
        <w:t>Před</w:t>
      </w:r>
      <w:r>
        <w:rPr>
          <w:color w:val="8C8C8C"/>
          <w:spacing w:val="-16"/>
        </w:rPr>
        <w:t> </w:t>
      </w:r>
      <w:r>
        <w:rPr>
          <w:color w:val="8C8C8C"/>
        </w:rPr>
        <w:t>slevou:</w:t>
        <w:tab/>
        <w:t>151,00</w:t>
        <w:tab/>
        <w:t>302,00</w:t>
        <w:tab/>
        <w:t>365,42</w:t>
      </w:r>
    </w:p>
    <w:p>
      <w:pPr>
        <w:pStyle w:val="BodyText"/>
        <w:ind w:left="220"/>
      </w:pPr>
      <w:r>
        <w:rPr>
          <w:w w:val="105"/>
        </w:rPr>
        <w:t>D=1" UVFS Broadband Precision Window, Uncoated, t = 5 mm</w:t>
      </w:r>
    </w:p>
    <w:p>
      <w:pPr>
        <w:spacing w:after="0"/>
        <w:sectPr>
          <w:type w:val="continuous"/>
          <w:pgSz w:w="11900" w:h="16840"/>
          <w:pgMar w:top="660" w:bottom="900" w:left="380" w:right="28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220"/>
      </w:pPr>
      <w:r>
        <w:rPr>
          <w:w w:val="95"/>
        </w:rPr>
        <w:t>WG41050</w:t>
      </w:r>
    </w:p>
    <w:p>
      <w:pPr>
        <w:pStyle w:val="BodyText"/>
        <w:tabs>
          <w:tab w:pos="3055" w:val="left" w:leader="none"/>
        </w:tabs>
        <w:spacing w:before="36"/>
        <w:ind w:left="220"/>
      </w:pPr>
      <w:r>
        <w:rPr/>
        <w:br w:type="column"/>
      </w:r>
      <w:r>
        <w:rPr/>
        <w:t>1,00</w:t>
      </w:r>
      <w:r>
        <w:rPr>
          <w:spacing w:val="39"/>
        </w:rPr>
        <w:t> </w:t>
      </w:r>
      <w:r>
        <w:rPr/>
        <w:t>ks</w:t>
        <w:tab/>
      </w:r>
      <w:r>
        <w:rPr>
          <w:w w:val="95"/>
        </w:rPr>
        <w:t>78,21</w:t>
      </w:r>
    </w:p>
    <w:p>
      <w:pPr>
        <w:pStyle w:val="BodyText"/>
        <w:spacing w:before="36"/>
        <w:ind w:left="220"/>
      </w:pPr>
      <w:r>
        <w:rPr/>
        <w:br w:type="column"/>
      </w:r>
      <w:r>
        <w:rPr>
          <w:w w:val="95"/>
        </w:rPr>
        <w:t>21,00</w:t>
      </w:r>
    </w:p>
    <w:p>
      <w:pPr>
        <w:pStyle w:val="BodyText"/>
        <w:tabs>
          <w:tab w:pos="1839" w:val="left" w:leader="none"/>
        </w:tabs>
        <w:spacing w:before="36"/>
        <w:ind w:left="220"/>
      </w:pPr>
      <w:r>
        <w:rPr/>
        <w:br w:type="column"/>
      </w:r>
      <w:r>
        <w:rPr/>
        <w:t>78,21</w:t>
        <w:tab/>
        <w:t>94,63</w:t>
      </w:r>
    </w:p>
    <w:p>
      <w:pPr>
        <w:spacing w:after="0"/>
        <w:sectPr>
          <w:type w:val="continuous"/>
          <w:pgSz w:w="11900" w:h="16840"/>
          <w:pgMar w:top="660" w:bottom="900" w:left="380" w:right="280"/>
          <w:cols w:num="4" w:equalWidth="0">
            <w:col w:w="907" w:space="2574"/>
            <w:col w:w="3439" w:space="157"/>
            <w:col w:w="603" w:space="1017"/>
            <w:col w:w="2543"/>
          </w:cols>
        </w:sectPr>
      </w:pPr>
    </w:p>
    <w:tbl>
      <w:tblPr>
        <w:tblW w:w="0" w:type="auto"/>
        <w:jc w:val="left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"/>
        <w:gridCol w:w="3111"/>
        <w:gridCol w:w="719"/>
        <w:gridCol w:w="1214"/>
        <w:gridCol w:w="1845"/>
        <w:gridCol w:w="1148"/>
        <w:gridCol w:w="1551"/>
        <w:gridCol w:w="1162"/>
        <w:gridCol w:w="155"/>
      </w:tblGrid>
      <w:tr>
        <w:trPr>
          <w:trHeight w:val="265" w:hRule="exact"/>
        </w:trPr>
        <w:tc>
          <w:tcPr>
            <w:tcW w:w="321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920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Před slevou:</w:t>
            </w:r>
          </w:p>
        </w:tc>
        <w:tc>
          <w:tcPr>
            <w:tcW w:w="3777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right="18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79,00</w:t>
            </w:r>
          </w:p>
        </w:tc>
        <w:tc>
          <w:tcPr>
            <w:tcW w:w="269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right="50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79,00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right="48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95,59</w:t>
            </w:r>
          </w:p>
        </w:tc>
        <w:tc>
          <w:tcPr>
            <w:tcW w:w="155" w:type="dxa"/>
            <w:vMerge w:val="restart"/>
          </w:tcPr>
          <w:p>
            <w:pPr/>
          </w:p>
        </w:tc>
      </w:tr>
      <w:tr>
        <w:trPr>
          <w:trHeight w:val="218" w:hRule="exact"/>
        </w:trPr>
        <w:tc>
          <w:tcPr>
            <w:tcW w:w="10850" w:type="dxa"/>
            <w:gridSpan w:val="8"/>
          </w:tcPr>
          <w:p>
            <w:pPr>
              <w:pStyle w:val="TableParagraph"/>
              <w:spacing w:before="9"/>
              <w:ind w:left="100"/>
              <w:rPr>
                <w:sz w:val="16"/>
              </w:rPr>
            </w:pPr>
            <w:r>
              <w:rPr>
                <w:w w:val="105"/>
                <w:sz w:val="16"/>
              </w:rPr>
              <w:t>D=1" 10:90 (R:T) UVFS Plate Beamsplitter, Coating: 400-700 nm, t = 5 mm</w:t>
            </w:r>
          </w:p>
        </w:tc>
        <w:tc>
          <w:tcPr>
            <w:tcW w:w="155" w:type="dxa"/>
            <w:vMerge/>
          </w:tcPr>
          <w:p>
            <w:pPr/>
          </w:p>
        </w:tc>
      </w:tr>
      <w:tr>
        <w:trPr>
          <w:trHeight w:val="203" w:hRule="exact"/>
        </w:trPr>
        <w:tc>
          <w:tcPr>
            <w:tcW w:w="100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3111" w:type="dxa"/>
          </w:tcPr>
          <w:p>
            <w:pPr/>
          </w:p>
        </w:tc>
        <w:tc>
          <w:tcPr>
            <w:tcW w:w="719" w:type="dxa"/>
          </w:tcPr>
          <w:p>
            <w:pPr>
              <w:pStyle w:val="TableParagraph"/>
              <w:spacing w:line="177" w:lineRule="exact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2,00</w:t>
            </w:r>
          </w:p>
        </w:tc>
        <w:tc>
          <w:tcPr>
            <w:tcW w:w="1214" w:type="dxa"/>
          </w:tcPr>
          <w:p>
            <w:pPr>
              <w:pStyle w:val="TableParagraph"/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845" w:type="dxa"/>
          </w:tcPr>
          <w:p>
            <w:pPr>
              <w:pStyle w:val="TableParagraph"/>
              <w:spacing w:line="177" w:lineRule="exact"/>
              <w:ind w:right="1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105,93</w:t>
            </w:r>
          </w:p>
        </w:tc>
        <w:tc>
          <w:tcPr>
            <w:tcW w:w="1148" w:type="dxa"/>
          </w:tcPr>
          <w:p>
            <w:pPr>
              <w:pStyle w:val="TableParagraph"/>
              <w:spacing w:line="17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21,00</w:t>
            </w:r>
          </w:p>
        </w:tc>
        <w:tc>
          <w:tcPr>
            <w:tcW w:w="1551" w:type="dxa"/>
          </w:tcPr>
          <w:p>
            <w:pPr>
              <w:pStyle w:val="TableParagraph"/>
              <w:spacing w:line="177" w:lineRule="exact"/>
              <w:ind w:right="5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211,86</w:t>
            </w:r>
          </w:p>
        </w:tc>
        <w:tc>
          <w:tcPr>
            <w:tcW w:w="1317" w:type="dxa"/>
            <w:gridSpan w:val="2"/>
          </w:tcPr>
          <w:p>
            <w:pPr>
              <w:pStyle w:val="TableParagraph"/>
              <w:spacing w:line="177" w:lineRule="exact"/>
              <w:ind w:left="645"/>
              <w:rPr>
                <w:rFonts w:ascii="Times New Roman"/>
                <w:sz w:val="16"/>
              </w:rPr>
            </w:pPr>
            <w:r>
              <w:rPr>
                <w:sz w:val="16"/>
              </w:rPr>
              <w:t>256,35 </w:t>
            </w:r>
            <w:r>
              <w:rPr>
                <w:rFonts w:ascii="Times New Roman"/>
                <w:sz w:val="16"/>
                <w:u w:val="single"/>
              </w:rPr>
              <w:t>  </w:t>
            </w:r>
          </w:p>
        </w:tc>
      </w:tr>
      <w:tr>
        <w:trPr>
          <w:trHeight w:val="519" w:hRule="exact"/>
        </w:trPr>
        <w:tc>
          <w:tcPr>
            <w:tcW w:w="100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31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BSN10</w:t>
            </w:r>
          </w:p>
          <w:p>
            <w:pPr>
              <w:pStyle w:val="TableParagraph"/>
              <w:spacing w:before="5"/>
              <w:ind w:left="820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Před slevou: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107,00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50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214,00</w:t>
            </w:r>
          </w:p>
        </w:tc>
        <w:tc>
          <w:tcPr>
            <w:tcW w:w="1317" w:type="dxa"/>
            <w:gridSpan w:val="2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645"/>
              <w:rPr>
                <w:sz w:val="16"/>
              </w:rPr>
            </w:pPr>
            <w:r>
              <w:rPr>
                <w:color w:val="8C8C8C"/>
                <w:sz w:val="16"/>
              </w:rPr>
              <w:t>258,94</w:t>
            </w:r>
          </w:p>
        </w:tc>
      </w:tr>
      <w:tr>
        <w:trPr>
          <w:trHeight w:val="218" w:hRule="exact"/>
        </w:trPr>
        <w:tc>
          <w:tcPr>
            <w:tcW w:w="100" w:type="dxa"/>
          </w:tcPr>
          <w:p>
            <w:pPr/>
          </w:p>
        </w:tc>
        <w:tc>
          <w:tcPr>
            <w:tcW w:w="3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D=2" Protected Silver Mirrors, 10 Pack</w:t>
            </w: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845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317" w:type="dxa"/>
            <w:gridSpan w:val="2"/>
          </w:tcPr>
          <w:p>
            <w:pPr/>
          </w:p>
        </w:tc>
      </w:tr>
      <w:tr>
        <w:trPr>
          <w:trHeight w:val="235" w:hRule="exact"/>
        </w:trPr>
        <w:tc>
          <w:tcPr>
            <w:tcW w:w="100" w:type="dxa"/>
          </w:tcPr>
          <w:p>
            <w:pPr/>
          </w:p>
        </w:tc>
        <w:tc>
          <w:tcPr>
            <w:tcW w:w="3111" w:type="dxa"/>
          </w:tcPr>
          <w:p>
            <w:pPr/>
          </w:p>
        </w:tc>
        <w:tc>
          <w:tcPr>
            <w:tcW w:w="719" w:type="dxa"/>
          </w:tcPr>
          <w:p>
            <w:pPr>
              <w:pStyle w:val="TableParagraph"/>
              <w:spacing w:before="10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"/>
              <w:ind w:left="50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845" w:type="dxa"/>
          </w:tcPr>
          <w:p>
            <w:pPr>
              <w:pStyle w:val="TableParagraph"/>
              <w:spacing w:before="10"/>
              <w:ind w:right="1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827,9667</w:t>
            </w:r>
          </w:p>
        </w:tc>
        <w:tc>
          <w:tcPr>
            <w:tcW w:w="1148" w:type="dxa"/>
          </w:tcPr>
          <w:p>
            <w:pPr>
              <w:pStyle w:val="TableParagraph"/>
              <w:spacing w:before="10"/>
              <w:ind w:left="188"/>
              <w:rPr>
                <w:sz w:val="16"/>
              </w:rPr>
            </w:pPr>
            <w:r>
              <w:rPr>
                <w:sz w:val="16"/>
              </w:rPr>
              <w:t>21,00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ind w:right="5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827,97</w:t>
            </w:r>
          </w:p>
        </w:tc>
        <w:tc>
          <w:tcPr>
            <w:tcW w:w="1317" w:type="dxa"/>
            <w:gridSpan w:val="2"/>
          </w:tcPr>
          <w:p>
            <w:pPr>
              <w:pStyle w:val="TableParagraph"/>
              <w:spacing w:before="10"/>
              <w:ind w:left="508"/>
              <w:rPr>
                <w:sz w:val="16"/>
              </w:rPr>
            </w:pPr>
            <w:r>
              <w:rPr>
                <w:sz w:val="16"/>
              </w:rPr>
              <w:t>1 001,84</w:t>
            </w:r>
          </w:p>
        </w:tc>
      </w:tr>
      <w:tr>
        <w:trPr>
          <w:trHeight w:val="487" w:hRule="exact"/>
        </w:trPr>
        <w:tc>
          <w:tcPr>
            <w:tcW w:w="100" w:type="dxa"/>
          </w:tcPr>
          <w:p>
            <w:pPr/>
          </w:p>
        </w:tc>
        <w:tc>
          <w:tcPr>
            <w:tcW w:w="31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PF20-03-P01-10</w:t>
            </w:r>
          </w:p>
          <w:p>
            <w:pPr>
              <w:pStyle w:val="TableParagraph"/>
              <w:spacing w:before="5"/>
              <w:ind w:left="820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Před slevou: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836,33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50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836,33</w:t>
            </w:r>
          </w:p>
        </w:tc>
        <w:tc>
          <w:tcPr>
            <w:tcW w:w="1317" w:type="dxa"/>
            <w:gridSpan w:val="2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508"/>
              <w:rPr>
                <w:sz w:val="16"/>
              </w:rPr>
            </w:pPr>
            <w:r>
              <w:rPr>
                <w:color w:val="8C8C8C"/>
                <w:sz w:val="16"/>
              </w:rPr>
              <w:t>1 011,96</w:t>
            </w:r>
          </w:p>
        </w:tc>
      </w:tr>
      <w:tr>
        <w:trPr>
          <w:trHeight w:val="218" w:hRule="exact"/>
        </w:trPr>
        <w:tc>
          <w:tcPr>
            <w:tcW w:w="100" w:type="dxa"/>
          </w:tcPr>
          <w:p>
            <w:pPr/>
          </w:p>
        </w:tc>
        <w:tc>
          <w:tcPr>
            <w:tcW w:w="3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D=1" Protected Silver Mirrors, 10 Pack</w:t>
            </w: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845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317" w:type="dxa"/>
            <w:gridSpan w:val="2"/>
          </w:tcPr>
          <w:p>
            <w:pPr/>
          </w:p>
        </w:tc>
      </w:tr>
      <w:tr>
        <w:trPr>
          <w:trHeight w:val="235" w:hRule="exact"/>
        </w:trPr>
        <w:tc>
          <w:tcPr>
            <w:tcW w:w="100" w:type="dxa"/>
          </w:tcPr>
          <w:p>
            <w:pPr/>
          </w:p>
        </w:tc>
        <w:tc>
          <w:tcPr>
            <w:tcW w:w="3111" w:type="dxa"/>
          </w:tcPr>
          <w:p>
            <w:pPr/>
          </w:p>
        </w:tc>
        <w:tc>
          <w:tcPr>
            <w:tcW w:w="719" w:type="dxa"/>
          </w:tcPr>
          <w:p>
            <w:pPr>
              <w:pStyle w:val="TableParagraph"/>
              <w:spacing w:before="10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"/>
              <w:ind w:left="50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845" w:type="dxa"/>
          </w:tcPr>
          <w:p>
            <w:pPr>
              <w:pStyle w:val="TableParagraph"/>
              <w:spacing w:before="10"/>
              <w:ind w:right="1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397,7424</w:t>
            </w:r>
          </w:p>
        </w:tc>
        <w:tc>
          <w:tcPr>
            <w:tcW w:w="1148" w:type="dxa"/>
          </w:tcPr>
          <w:p>
            <w:pPr>
              <w:pStyle w:val="TableParagraph"/>
              <w:spacing w:before="10"/>
              <w:ind w:left="188"/>
              <w:rPr>
                <w:sz w:val="16"/>
              </w:rPr>
            </w:pPr>
            <w:r>
              <w:rPr>
                <w:sz w:val="16"/>
              </w:rPr>
              <w:t>21,00</w:t>
            </w:r>
          </w:p>
        </w:tc>
        <w:tc>
          <w:tcPr>
            <w:tcW w:w="1551" w:type="dxa"/>
          </w:tcPr>
          <w:p>
            <w:pPr>
              <w:pStyle w:val="TableParagraph"/>
              <w:spacing w:before="10"/>
              <w:ind w:right="5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397,74</w:t>
            </w:r>
          </w:p>
        </w:tc>
        <w:tc>
          <w:tcPr>
            <w:tcW w:w="1317" w:type="dxa"/>
            <w:gridSpan w:val="2"/>
          </w:tcPr>
          <w:p>
            <w:pPr>
              <w:pStyle w:val="TableParagraph"/>
              <w:spacing w:before="10"/>
              <w:ind w:left="645"/>
              <w:rPr>
                <w:sz w:val="16"/>
              </w:rPr>
            </w:pPr>
            <w:r>
              <w:rPr>
                <w:sz w:val="16"/>
              </w:rPr>
              <w:t>481,27</w:t>
            </w:r>
          </w:p>
        </w:tc>
      </w:tr>
      <w:tr>
        <w:trPr>
          <w:trHeight w:val="487" w:hRule="exact"/>
        </w:trPr>
        <w:tc>
          <w:tcPr>
            <w:tcW w:w="100" w:type="dxa"/>
          </w:tcPr>
          <w:p>
            <w:pPr/>
          </w:p>
        </w:tc>
        <w:tc>
          <w:tcPr>
            <w:tcW w:w="31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PF10-03-P01-10</w:t>
            </w:r>
          </w:p>
          <w:p>
            <w:pPr>
              <w:pStyle w:val="TableParagraph"/>
              <w:spacing w:before="5"/>
              <w:ind w:left="820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Před slevou: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401,76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50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401,76</w:t>
            </w:r>
          </w:p>
        </w:tc>
        <w:tc>
          <w:tcPr>
            <w:tcW w:w="1317" w:type="dxa"/>
            <w:gridSpan w:val="2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645"/>
              <w:rPr>
                <w:sz w:val="16"/>
              </w:rPr>
            </w:pPr>
            <w:r>
              <w:rPr>
                <w:color w:val="8C8C8C"/>
                <w:sz w:val="16"/>
              </w:rPr>
              <w:t>486,13</w:t>
            </w:r>
          </w:p>
        </w:tc>
      </w:tr>
      <w:tr>
        <w:trPr>
          <w:trHeight w:val="218" w:hRule="exact"/>
        </w:trPr>
        <w:tc>
          <w:tcPr>
            <w:tcW w:w="11005" w:type="dxa"/>
            <w:gridSpan w:val="9"/>
          </w:tcPr>
          <w:p>
            <w:pPr>
              <w:pStyle w:val="TableParagraph"/>
              <w:spacing w:before="9"/>
              <w:ind w:left="100"/>
              <w:rPr>
                <w:sz w:val="16"/>
              </w:rPr>
            </w:pPr>
            <w:r>
              <w:rPr>
                <w:sz w:val="16"/>
              </w:rPr>
              <w:t>Matte Black Aluminum Foil, 1' x 50' (305 mm x 15.2 m) x .002" (50 µm)   Thick</w:t>
            </w:r>
          </w:p>
        </w:tc>
      </w:tr>
      <w:tr>
        <w:trPr>
          <w:trHeight w:val="235" w:hRule="exact"/>
        </w:trPr>
        <w:tc>
          <w:tcPr>
            <w:tcW w:w="3930" w:type="dxa"/>
            <w:gridSpan w:val="3"/>
          </w:tcPr>
          <w:p>
            <w:pPr>
              <w:pStyle w:val="TableParagraph"/>
              <w:spacing w:line="177" w:lineRule="exact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</w:t>
            </w:r>
          </w:p>
        </w:tc>
        <w:tc>
          <w:tcPr>
            <w:tcW w:w="1214" w:type="dxa"/>
          </w:tcPr>
          <w:p>
            <w:pPr>
              <w:pStyle w:val="TableParagraph"/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845" w:type="dxa"/>
          </w:tcPr>
          <w:p>
            <w:pPr>
              <w:pStyle w:val="TableParagraph"/>
              <w:spacing w:line="177" w:lineRule="exact"/>
              <w:ind w:right="1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27,225</w:t>
            </w:r>
          </w:p>
        </w:tc>
        <w:tc>
          <w:tcPr>
            <w:tcW w:w="1148" w:type="dxa"/>
          </w:tcPr>
          <w:p>
            <w:pPr>
              <w:pStyle w:val="TableParagraph"/>
              <w:spacing w:line="17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21,00</w:t>
            </w:r>
          </w:p>
        </w:tc>
        <w:tc>
          <w:tcPr>
            <w:tcW w:w="1551" w:type="dxa"/>
          </w:tcPr>
          <w:p>
            <w:pPr>
              <w:pStyle w:val="TableParagraph"/>
              <w:spacing w:line="177" w:lineRule="exact"/>
              <w:ind w:right="5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27,23</w:t>
            </w:r>
          </w:p>
        </w:tc>
        <w:tc>
          <w:tcPr>
            <w:tcW w:w="1162" w:type="dxa"/>
          </w:tcPr>
          <w:p>
            <w:pPr>
              <w:pStyle w:val="TableParagraph"/>
              <w:spacing w:line="177" w:lineRule="exact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32,95</w:t>
            </w:r>
          </w:p>
        </w:tc>
        <w:tc>
          <w:tcPr>
            <w:tcW w:w="155" w:type="dxa"/>
          </w:tcPr>
          <w:p>
            <w:pPr/>
          </w:p>
        </w:tc>
      </w:tr>
      <w:tr>
        <w:trPr>
          <w:trHeight w:val="487" w:hRule="exact"/>
        </w:trPr>
        <w:tc>
          <w:tcPr>
            <w:tcW w:w="3930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00"/>
              <w:rPr>
                <w:sz w:val="16"/>
              </w:rPr>
            </w:pPr>
            <w:r>
              <w:rPr>
                <w:sz w:val="16"/>
              </w:rPr>
              <w:t>BKF12</w:t>
            </w:r>
          </w:p>
          <w:p>
            <w:pPr>
              <w:pStyle w:val="TableParagraph"/>
              <w:spacing w:before="5"/>
              <w:ind w:left="920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Před slevou: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27,50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50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27,50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33,28</w:t>
            </w:r>
          </w:p>
        </w:tc>
        <w:tc>
          <w:tcPr>
            <w:tcW w:w="155" w:type="dxa"/>
          </w:tcPr>
          <w:p>
            <w:pPr/>
          </w:p>
        </w:tc>
      </w:tr>
      <w:tr>
        <w:trPr>
          <w:trHeight w:val="453" w:hRule="exact"/>
        </w:trPr>
        <w:tc>
          <w:tcPr>
            <w:tcW w:w="3930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100"/>
              <w:rPr>
                <w:sz w:val="16"/>
              </w:rPr>
            </w:pPr>
            <w:r>
              <w:rPr>
                <w:sz w:val="16"/>
              </w:rPr>
              <w:t>Doprava (balné, transport, pojištění)</w:t>
            </w:r>
          </w:p>
          <w:p>
            <w:pPr>
              <w:pStyle w:val="TableParagraph"/>
              <w:spacing w:before="36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1,00</w:t>
            </w:r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29,70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21,00</w:t>
            </w:r>
          </w:p>
        </w:tc>
        <w:tc>
          <w:tcPr>
            <w:tcW w:w="15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5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29,70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35,94</w:t>
            </w:r>
          </w:p>
        </w:tc>
        <w:tc>
          <w:tcPr>
            <w:tcW w:w="155" w:type="dxa"/>
          </w:tcPr>
          <w:p>
            <w:pPr/>
          </w:p>
        </w:tc>
      </w:tr>
      <w:tr>
        <w:trPr>
          <w:trHeight w:val="487" w:hRule="exact"/>
        </w:trPr>
        <w:tc>
          <w:tcPr>
            <w:tcW w:w="3930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00"/>
              <w:rPr>
                <w:sz w:val="16"/>
              </w:rPr>
            </w:pPr>
            <w:r>
              <w:rPr>
                <w:sz w:val="16"/>
              </w:rPr>
              <w:t>DOPRAVA</w:t>
            </w:r>
          </w:p>
          <w:p>
            <w:pPr>
              <w:pStyle w:val="TableParagraph"/>
              <w:spacing w:before="5"/>
              <w:ind w:left="920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Před slevou: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30,00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506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30,00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color w:val="8C8C8C"/>
                <w:w w:val="95"/>
                <w:sz w:val="16"/>
              </w:rPr>
              <w:t>36,30</w:t>
            </w:r>
          </w:p>
        </w:tc>
        <w:tc>
          <w:tcPr>
            <w:tcW w:w="155" w:type="dxa"/>
          </w:tcPr>
          <w:p>
            <w:pPr/>
          </w:p>
        </w:tc>
      </w:tr>
      <w:tr>
        <w:trPr>
          <w:trHeight w:val="201" w:hRule="exact"/>
        </w:trPr>
        <w:tc>
          <w:tcPr>
            <w:tcW w:w="3930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100"/>
              <w:rPr>
                <w:sz w:val="16"/>
              </w:rPr>
            </w:pPr>
            <w:r>
              <w:rPr>
                <w:sz w:val="16"/>
              </w:rPr>
              <w:t>Zaokrouhleno</w:t>
            </w:r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845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2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right="5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0,02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0,02</w:t>
            </w:r>
          </w:p>
        </w:tc>
        <w:tc>
          <w:tcPr>
            <w:tcW w:w="155" w:type="dxa"/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660" w:bottom="900" w:left="380" w:right="280"/>
        </w:sectPr>
      </w:pPr>
    </w:p>
    <w:p>
      <w:pPr>
        <w:pStyle w:val="Heading1"/>
        <w:tabs>
          <w:tab w:pos="3336" w:val="left" w:leader="none"/>
          <w:tab w:pos="5005" w:val="left" w:leader="none"/>
          <w:tab w:pos="6040" w:val="left" w:leader="none"/>
        </w:tabs>
        <w:spacing w:line="244" w:lineRule="auto" w:before="164"/>
      </w:pPr>
      <w:r>
        <w:rPr/>
        <w:pict>
          <v:shape style="position:absolute;margin-left:31pt;margin-top:6.097217pt;width:533pt;height:.1pt;mso-position-horizontal-relative:page;mso-position-vertical-relative:paragraph;z-index:1792" coordorigin="620,122" coordsize="10660,0" path="m620,122l6120,122m6080,122l11280,122e" filled="false" stroked="true" strokeweight="4pt" strokecolor="#000000">
            <v:path arrowok="t"/>
            <v:stroke dashstyle="solid"/>
            <w10:wrap type="none"/>
          </v:shape>
        </w:pict>
      </w:r>
      <w:r>
        <w:rPr>
          <w:w w:val="115"/>
        </w:rPr>
        <w:t>Označení</w:t>
      </w:r>
      <w:r>
        <w:rPr>
          <w:spacing w:val="-18"/>
          <w:w w:val="115"/>
        </w:rPr>
        <w:t> </w:t>
      </w:r>
      <w:r>
        <w:rPr>
          <w:w w:val="115"/>
        </w:rPr>
        <w:t>dodávky</w:t>
        <w:tab/>
        <w:t>Množství </w:t>
      </w:r>
      <w:r>
        <w:rPr>
          <w:spacing w:val="6"/>
          <w:w w:val="115"/>
        </w:rPr>
        <w:t> </w:t>
      </w:r>
      <w:r>
        <w:rPr>
          <w:w w:val="115"/>
        </w:rPr>
        <w:t>MJ</w:t>
        <w:tab/>
        <w:t>Sleva</w:t>
      </w:r>
      <w:r>
        <w:rPr>
          <w:spacing w:val="14"/>
          <w:w w:val="115"/>
        </w:rPr>
        <w:t> </w:t>
      </w:r>
      <w:r>
        <w:rPr>
          <w:w w:val="115"/>
        </w:rPr>
        <w:t>[%]</w:t>
        <w:tab/>
        <w:t>Cena za MJ  </w:t>
      </w:r>
      <w:r>
        <w:rPr>
          <w:spacing w:val="26"/>
          <w:w w:val="115"/>
        </w:rPr>
        <w:t> </w:t>
      </w:r>
      <w:r>
        <w:rPr>
          <w:w w:val="115"/>
        </w:rPr>
        <w:t>Sazba</w:t>
      </w:r>
      <w:r>
        <w:rPr>
          <w:spacing w:val="20"/>
          <w:w w:val="115"/>
        </w:rPr>
        <w:t> </w:t>
      </w:r>
      <w:r>
        <w:rPr>
          <w:w w:val="115"/>
        </w:rPr>
        <w:t>DPH</w:t>
      </w:r>
      <w:r>
        <w:rPr>
          <w:w w:val="127"/>
        </w:rPr>
        <w:t> </w:t>
      </w:r>
      <w:r>
        <w:rPr>
          <w:w w:val="115"/>
        </w:rPr>
        <w:t>Označení</w:t>
      </w:r>
    </w:p>
    <w:p>
      <w:pPr>
        <w:tabs>
          <w:tab w:pos="1790" w:val="left" w:leader="none"/>
        </w:tabs>
        <w:spacing w:before="164"/>
        <w:ind w:left="220" w:right="0" w:firstLine="0"/>
        <w:jc w:val="left"/>
        <w:rPr>
          <w:rFonts w:ascii="Calibri" w:hAnsi="Calibri"/>
          <w:b/>
          <w:sz w:val="16"/>
        </w:rPr>
      </w:pPr>
      <w:r>
        <w:rPr/>
        <w:br w:type="column"/>
      </w:r>
      <w:r>
        <w:rPr>
          <w:rFonts w:ascii="Calibri" w:hAnsi="Calibri"/>
          <w:b/>
          <w:w w:val="120"/>
          <w:sz w:val="16"/>
        </w:rPr>
        <w:t>Základ</w:t>
      </w:r>
      <w:r>
        <w:rPr>
          <w:rFonts w:ascii="Calibri" w:hAnsi="Calibri"/>
          <w:b/>
          <w:spacing w:val="5"/>
          <w:w w:val="120"/>
          <w:sz w:val="16"/>
        </w:rPr>
        <w:t> </w:t>
      </w:r>
      <w:r>
        <w:rPr>
          <w:rFonts w:ascii="Calibri" w:hAnsi="Calibri"/>
          <w:b/>
          <w:w w:val="120"/>
          <w:sz w:val="16"/>
        </w:rPr>
        <w:t>[€]</w:t>
        <w:tab/>
        <w:t>Celkem</w:t>
      </w:r>
      <w:r>
        <w:rPr>
          <w:rFonts w:ascii="Calibri" w:hAnsi="Calibri"/>
          <w:b/>
          <w:spacing w:val="-24"/>
          <w:w w:val="120"/>
          <w:sz w:val="16"/>
        </w:rPr>
        <w:t> </w:t>
      </w:r>
      <w:r>
        <w:rPr>
          <w:rFonts w:ascii="Calibri" w:hAnsi="Calibri"/>
          <w:b/>
          <w:w w:val="120"/>
          <w:sz w:val="16"/>
        </w:rPr>
        <w:t>[€]</w:t>
      </w:r>
    </w:p>
    <w:p>
      <w:pPr>
        <w:spacing w:after="0"/>
        <w:jc w:val="left"/>
        <w:rPr>
          <w:rFonts w:ascii="Calibri" w:hAnsi="Calibri"/>
          <w:sz w:val="16"/>
        </w:rPr>
        <w:sectPr>
          <w:pgSz w:w="11900" w:h="16840"/>
          <w:pgMar w:header="321" w:footer="715" w:top="660" w:bottom="920" w:left="380" w:right="360"/>
          <w:cols w:num="2" w:equalWidth="0">
            <w:col w:w="7874" w:space="422"/>
            <w:col w:w="2864"/>
          </w:cols>
        </w:sectPr>
      </w:pPr>
    </w:p>
    <w:p>
      <w:pPr>
        <w:pStyle w:val="BodyText"/>
        <w:spacing w:line="95" w:lineRule="exact"/>
        <w:ind w:left="210"/>
        <w:rPr>
          <w:rFonts w:ascii="Calibri"/>
          <w:sz w:val="9"/>
        </w:rPr>
      </w:pPr>
      <w:r>
        <w:rPr>
          <w:rFonts w:ascii="Calibri"/>
          <w:position w:val="-1"/>
          <w:sz w:val="9"/>
        </w:rPr>
        <w:pict>
          <v:group style="width:536pt;height:4.75pt;mso-position-horizontal-relative:char;mso-position-vertical-relative:line" coordorigin="0,0" coordsize="10720,95">
            <v:line style="position:absolute" from="10,10" to="10710,10" stroked="true" strokeweight="1pt" strokecolor="#000000">
              <v:stroke dashstyle="solid"/>
            </v:line>
            <v:line style="position:absolute" from="10,90" to="10710,90" stroked="true" strokeweight=".5pt" strokecolor="#000000">
              <v:stroke dashstyle="solid"/>
            </v:line>
          </v:group>
        </w:pict>
      </w:r>
      <w:r>
        <w:rPr>
          <w:rFonts w:ascii="Calibri"/>
          <w:position w:val="-1"/>
          <w:sz w:val="9"/>
        </w:rPr>
      </w:r>
    </w:p>
    <w:p>
      <w:pPr>
        <w:pStyle w:val="BodyText"/>
        <w:spacing w:line="160" w:lineRule="exact" w:before="135"/>
        <w:ind w:left="340" w:right="6694"/>
      </w:pPr>
      <w:r>
        <w:rPr/>
        <w:t>Termín</w:t>
      </w:r>
      <w:r>
        <w:rPr>
          <w:spacing w:val="-16"/>
        </w:rPr>
        <w:t> </w:t>
      </w:r>
      <w:r>
        <w:rPr/>
        <w:t>dodání</w:t>
      </w:r>
      <w:r>
        <w:rPr>
          <w:spacing w:val="-16"/>
        </w:rPr>
        <w:t> </w:t>
      </w:r>
      <w:r>
        <w:rPr/>
        <w:t>do</w:t>
      </w:r>
      <w:r>
        <w:rPr>
          <w:spacing w:val="-16"/>
        </w:rPr>
        <w:t> </w:t>
      </w:r>
      <w:r>
        <w:rPr/>
        <w:t>1-3</w:t>
      </w:r>
      <w:r>
        <w:rPr>
          <w:spacing w:val="-16"/>
        </w:rPr>
        <w:t> </w:t>
      </w:r>
      <w:r>
        <w:rPr/>
        <w:t>týdnů</w:t>
      </w:r>
      <w:r>
        <w:rPr>
          <w:spacing w:val="-16"/>
        </w:rPr>
        <w:t> </w:t>
      </w:r>
      <w:r>
        <w:rPr/>
        <w:t>od</w:t>
      </w:r>
      <w:r>
        <w:rPr>
          <w:spacing w:val="-16"/>
        </w:rPr>
        <w:t> </w:t>
      </w:r>
      <w:r>
        <w:rPr/>
        <w:t>potvrzení</w:t>
      </w:r>
      <w:r>
        <w:rPr>
          <w:spacing w:val="-16"/>
        </w:rPr>
        <w:t> </w:t>
      </w:r>
      <w:r>
        <w:rPr/>
        <w:t>přijetí</w:t>
      </w:r>
      <w:r>
        <w:rPr>
          <w:spacing w:val="-16"/>
        </w:rPr>
        <w:t> </w:t>
      </w:r>
      <w:r>
        <w:rPr/>
        <w:t>objednávky. Platnost</w:t>
      </w:r>
      <w:r>
        <w:rPr>
          <w:spacing w:val="-19"/>
        </w:rPr>
        <w:t> </w:t>
      </w:r>
      <w:r>
        <w:rPr/>
        <w:t>nabídky</w:t>
      </w:r>
      <w:r>
        <w:rPr>
          <w:spacing w:val="-19"/>
        </w:rPr>
        <w:t> </w:t>
      </w:r>
      <w:r>
        <w:rPr/>
        <w:t>30</w:t>
      </w:r>
      <w:r>
        <w:rPr>
          <w:spacing w:val="-19"/>
        </w:rPr>
        <w:t> </w:t>
      </w:r>
      <w:r>
        <w:rPr/>
        <w:t>dní</w:t>
      </w:r>
      <w:r>
        <w:rPr>
          <w:spacing w:val="-19"/>
        </w:rPr>
        <w:t> </w:t>
      </w:r>
      <w:r>
        <w:rPr/>
        <w:t>od</w:t>
      </w:r>
      <w:r>
        <w:rPr>
          <w:spacing w:val="-19"/>
        </w:rPr>
        <w:t> </w:t>
      </w:r>
      <w:r>
        <w:rPr/>
        <w:t>data</w:t>
      </w:r>
      <w:r>
        <w:rPr>
          <w:spacing w:val="-19"/>
        </w:rPr>
        <w:t> </w:t>
      </w:r>
      <w:r>
        <w:rPr/>
        <w:t>vystavení.</w:t>
      </w:r>
    </w:p>
    <w:p>
      <w:pPr>
        <w:pStyle w:val="BodyText"/>
        <w:spacing w:line="150" w:lineRule="exact"/>
        <w:ind w:left="340"/>
      </w:pPr>
      <w:r>
        <w:rPr/>
        <w:t>Fakturace při dodání předmětu plnění. Splatnost faktury je 21 dní.</w:t>
      </w:r>
    </w:p>
    <w:p>
      <w:pPr>
        <w:pStyle w:val="BodyText"/>
        <w:spacing w:line="172" w:lineRule="exact"/>
        <w:ind w:left="340"/>
      </w:pPr>
      <w:r>
        <w:rPr>
          <w:w w:val="95"/>
        </w:rPr>
        <w:t>Instalace předmětu plnění není součástí, pokud není přímo uvedena v položkovém výpisu.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10315" w:val="left" w:leader="none"/>
        </w:tabs>
        <w:ind w:left="6760"/>
      </w:pPr>
      <w:r>
        <w:rPr/>
        <w:t>Celkem</w:t>
      </w:r>
      <w:r>
        <w:rPr>
          <w:spacing w:val="-22"/>
        </w:rPr>
        <w:t> </w:t>
      </w:r>
      <w:r>
        <w:rPr/>
        <w:t>před</w:t>
      </w:r>
      <w:r>
        <w:rPr>
          <w:spacing w:val="-22"/>
        </w:rPr>
        <w:t> </w:t>
      </w:r>
      <w:r>
        <w:rPr/>
        <w:t>slevou:</w:t>
        <w:tab/>
        <w:t>2</w:t>
      </w:r>
      <w:r>
        <w:rPr>
          <w:spacing w:val="-20"/>
        </w:rPr>
        <w:t> </w:t>
      </w:r>
      <w:r>
        <w:rPr/>
        <w:t>672,59</w:t>
      </w:r>
    </w:p>
    <w:p>
      <w:pPr>
        <w:spacing w:after="0"/>
        <w:sectPr>
          <w:type w:val="continuous"/>
          <w:pgSz w:w="11900" w:h="16840"/>
          <w:pgMar w:top="660" w:bottom="900" w:left="380" w:right="360"/>
        </w:sect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80"/>
      </w:pPr>
      <w:r>
        <w:rPr/>
        <w:t>Rekapitulace DPH v Kč</w:t>
      </w: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0"/>
        <w:gridCol w:w="2880"/>
      </w:tblGrid>
      <w:tr>
        <w:trPr>
          <w:trHeight w:val="260" w:hRule="exact"/>
        </w:trPr>
        <w:tc>
          <w:tcPr>
            <w:tcW w:w="35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171" w:val="left" w:leader="none"/>
              </w:tabs>
              <w:spacing w:before="19"/>
              <w:ind w:left="30"/>
              <w:rPr>
                <w:sz w:val="16"/>
              </w:rPr>
            </w:pPr>
            <w:r>
              <w:rPr>
                <w:sz w:val="16"/>
              </w:rPr>
              <w:t>Základ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0%</w:t>
              <w:tab/>
              <w:t>0,53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501" w:val="left" w:leader="none"/>
              </w:tabs>
              <w:spacing w:before="19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DPH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0%</w:t>
              <w:tab/>
            </w:r>
            <w:r>
              <w:rPr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60" w:hRule="exact"/>
        </w:trPr>
        <w:tc>
          <w:tcPr>
            <w:tcW w:w="3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171" w:val="left" w:leader="none"/>
              </w:tabs>
              <w:spacing w:before="24"/>
              <w:ind w:left="30"/>
              <w:rPr>
                <w:sz w:val="16"/>
              </w:rPr>
            </w:pPr>
            <w:r>
              <w:rPr>
                <w:sz w:val="16"/>
              </w:rPr>
              <w:t>Základ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10%</w:t>
              <w:tab/>
              <w:t>0,00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501" w:val="left" w:leader="none"/>
              </w:tabs>
              <w:spacing w:before="24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DPH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10%</w:t>
              <w:tab/>
            </w:r>
            <w:r>
              <w:rPr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60" w:hRule="exact"/>
        </w:trPr>
        <w:tc>
          <w:tcPr>
            <w:tcW w:w="3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171" w:val="left" w:leader="none"/>
              </w:tabs>
              <w:spacing w:before="24"/>
              <w:ind w:left="30"/>
              <w:rPr>
                <w:sz w:val="16"/>
              </w:rPr>
            </w:pPr>
            <w:r>
              <w:rPr>
                <w:sz w:val="16"/>
              </w:rPr>
              <w:t>Základ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15%</w:t>
              <w:tab/>
              <w:t>0,00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501" w:val="left" w:leader="none"/>
              </w:tabs>
              <w:spacing w:before="24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DPH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15%</w:t>
              <w:tab/>
            </w:r>
            <w:r>
              <w:rPr>
                <w:spacing w:val="-1"/>
                <w:w w:val="95"/>
                <w:sz w:val="16"/>
              </w:rPr>
              <w:t>0,00</w:t>
            </w:r>
          </w:p>
        </w:tc>
      </w:tr>
      <w:tr>
        <w:trPr>
          <w:trHeight w:val="260" w:hRule="exact"/>
        </w:trPr>
        <w:tc>
          <w:tcPr>
            <w:tcW w:w="3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781" w:val="left" w:leader="none"/>
              </w:tabs>
              <w:spacing w:before="24"/>
              <w:ind w:left="30"/>
              <w:rPr>
                <w:sz w:val="16"/>
              </w:rPr>
            </w:pPr>
            <w:r>
              <w:rPr>
                <w:sz w:val="16"/>
              </w:rPr>
              <w:t>Základ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21%</w:t>
              <w:tab/>
              <w:t>57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870,21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111" w:val="left" w:leader="none"/>
              </w:tabs>
              <w:spacing w:before="24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DPH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21%</w:t>
              <w:tab/>
              <w:t>12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153,00</w:t>
            </w:r>
          </w:p>
        </w:tc>
      </w:tr>
      <w:tr>
        <w:trPr>
          <w:trHeight w:val="260" w:hRule="exact"/>
        </w:trPr>
        <w:tc>
          <w:tcPr>
            <w:tcW w:w="35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781" w:val="left" w:leader="none"/>
              </w:tabs>
              <w:spacing w:before="24"/>
              <w:ind w:left="30"/>
              <w:rPr>
                <w:sz w:val="16"/>
              </w:rPr>
            </w:pPr>
            <w:r>
              <w:rPr>
                <w:sz w:val="16"/>
              </w:rPr>
              <w:t>Celkem</w:t>
              <w:tab/>
              <w:t>57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870,74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4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12 153,00</w:t>
            </w:r>
          </w:p>
        </w:tc>
      </w:tr>
    </w:tbl>
    <w:p>
      <w:pPr>
        <w:pStyle w:val="BodyText"/>
        <w:spacing w:before="99"/>
        <w:ind w:left="280"/>
      </w:pPr>
      <w:r>
        <w:rPr/>
        <w:t>Kurz 26,4650 CZK za 1 </w:t>
      </w:r>
      <w:r>
        <w:rPr>
          <w:w w:val="110"/>
        </w:rPr>
        <w:t>€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line style="position:absolute;mso-position-horizontal-relative:page;mso-position-vertical-relative:paragraph;z-index:1576;mso-wrap-distance-left:0;mso-wrap-distance-right:0" from="25pt,14.342284pt" to="30pt,14.342284pt" stroked="true" strokeweight=".5pt" strokecolor="#000000">
            <v:stroke dashstyle="solid"/>
            <w10:wrap type="topAndBottom"/>
          </v:line>
        </w:pict>
      </w:r>
    </w:p>
    <w:p>
      <w:pPr>
        <w:pStyle w:val="Heading1"/>
        <w:spacing w:before="0"/>
        <w:ind w:left="280"/>
      </w:pPr>
      <w:r>
        <w:rPr>
          <w:w w:val="110"/>
        </w:rPr>
        <w:t>Registrace:</w:t>
      </w:r>
    </w:p>
    <w:p>
      <w:pPr>
        <w:pStyle w:val="BodyText"/>
        <w:spacing w:line="160" w:lineRule="exact" w:before="124"/>
        <w:ind w:left="280" w:right="256"/>
      </w:pPr>
      <w:r>
        <w:rPr/>
        <w:t>Registrováno</w:t>
      </w:r>
      <w:r>
        <w:rPr>
          <w:spacing w:val="-13"/>
        </w:rPr>
        <w:t> </w:t>
      </w:r>
      <w:r>
        <w:rPr/>
        <w:t>u</w:t>
      </w:r>
      <w:r>
        <w:rPr>
          <w:spacing w:val="-13"/>
        </w:rPr>
        <w:t> </w:t>
      </w:r>
      <w:r>
        <w:rPr/>
        <w:t>Městský</w:t>
      </w:r>
      <w:r>
        <w:rPr>
          <w:spacing w:val="-13"/>
        </w:rPr>
        <w:t> </w:t>
      </w:r>
      <w:r>
        <w:rPr/>
        <w:t>soud</w:t>
      </w:r>
      <w:r>
        <w:rPr>
          <w:spacing w:val="-13"/>
        </w:rPr>
        <w:t> </w:t>
      </w:r>
      <w:r>
        <w:rPr/>
        <w:t>v</w:t>
      </w:r>
      <w:r>
        <w:rPr>
          <w:spacing w:val="-13"/>
        </w:rPr>
        <w:t> </w:t>
      </w:r>
      <w:r>
        <w:rPr/>
        <w:t>Praze</w:t>
      </w:r>
      <w:r>
        <w:rPr>
          <w:spacing w:val="-13"/>
        </w:rPr>
        <w:t> </w:t>
      </w:r>
      <w:r>
        <w:rPr/>
        <w:t>pod</w:t>
      </w:r>
      <w:r>
        <w:rPr>
          <w:spacing w:val="-13"/>
        </w:rPr>
        <w:t> </w:t>
      </w:r>
      <w:r>
        <w:rPr/>
        <w:t>číslem</w:t>
      </w:r>
      <w:r>
        <w:rPr>
          <w:spacing w:val="-13"/>
        </w:rPr>
        <w:t> </w:t>
      </w:r>
      <w:r>
        <w:rPr/>
        <w:t>C</w:t>
      </w:r>
      <w:r>
        <w:rPr>
          <w:spacing w:val="-13"/>
        </w:rPr>
        <w:t> </w:t>
      </w:r>
      <w:r>
        <w:rPr/>
        <w:t>212818</w:t>
      </w:r>
      <w:r>
        <w:rPr>
          <w:spacing w:val="-13"/>
        </w:rPr>
        <w:t> </w:t>
      </w:r>
      <w:r>
        <w:rPr>
          <w:w w:val="160"/>
        </w:rPr>
        <w:t>/</w:t>
      </w:r>
      <w:r>
        <w:rPr>
          <w:spacing w:val="-40"/>
          <w:w w:val="160"/>
        </w:rPr>
        <w:t> </w:t>
      </w:r>
      <w:r>
        <w:rPr/>
        <w:t>Registered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City</w:t>
      </w:r>
      <w:r>
        <w:rPr>
          <w:spacing w:val="-13"/>
        </w:rPr>
        <w:t> </w:t>
      </w:r>
      <w:r>
        <w:rPr/>
        <w:t>Court</w:t>
      </w:r>
      <w:r>
        <w:rPr>
          <w:spacing w:val="-13"/>
        </w:rPr>
        <w:t> </w:t>
      </w:r>
      <w:r>
        <w:rPr/>
        <w:t>in Prague</w:t>
      </w:r>
      <w:r>
        <w:rPr>
          <w:spacing w:val="-26"/>
        </w:rPr>
        <w:t> </w:t>
      </w:r>
      <w:r>
        <w:rPr/>
        <w:t>under</w:t>
      </w:r>
      <w:r>
        <w:rPr>
          <w:spacing w:val="-26"/>
        </w:rPr>
        <w:t> </w:t>
      </w:r>
      <w:r>
        <w:rPr/>
        <w:t>n.</w:t>
      </w:r>
      <w:r>
        <w:rPr>
          <w:spacing w:val="-26"/>
        </w:rPr>
        <w:t> </w:t>
      </w:r>
      <w:r>
        <w:rPr/>
        <w:t>212818</w:t>
      </w:r>
    </w:p>
    <w:p>
      <w:pPr>
        <w:pStyle w:val="BodyText"/>
        <w:tabs>
          <w:tab w:pos="3941" w:val="left" w:leader="none"/>
        </w:tabs>
        <w:spacing w:before="75"/>
        <w:ind w:left="80"/>
      </w:pPr>
      <w:r>
        <w:rPr/>
        <w:br w:type="column"/>
      </w:r>
      <w:r>
        <w:rPr/>
        <w:t>Sleva</w:t>
      </w:r>
      <w:r>
        <w:rPr>
          <w:spacing w:val="-12"/>
        </w:rPr>
        <w:t> </w:t>
      </w:r>
      <w:r>
        <w:rPr/>
        <w:t>dokladu</w:t>
      </w:r>
      <w:r>
        <w:rPr>
          <w:spacing w:val="-12"/>
        </w:rPr>
        <w:t> </w:t>
      </w:r>
      <w:r>
        <w:rPr/>
        <w:t>[%]:</w:t>
        <w:tab/>
        <w:t>1,00</w:t>
      </w:r>
    </w:p>
    <w:p>
      <w:pPr>
        <w:pStyle w:val="BodyText"/>
        <w:spacing w:before="5"/>
        <w:rPr>
          <w:sz w:val="28"/>
        </w:rPr>
      </w:pPr>
      <w:r>
        <w:rPr/>
        <w:pict>
          <v:group style="position:absolute;margin-left:356pt;margin-top:18.318239pt;width:210pt;height:24pt;mso-position-horizontal-relative:page;mso-position-vertical-relative:paragraph;z-index:1648;mso-wrap-distance-left:0;mso-wrap-distance-right:0" coordorigin="7120,366" coordsize="4200,480">
            <v:line style="position:absolute" from="7130,386" to="9860,386" stroked="true" strokeweight="1pt" strokecolor="#000000">
              <v:stroke dashstyle="solid"/>
            </v:line>
            <v:line style="position:absolute" from="7140,376" to="7140,836" stroked="true" strokeweight="1pt" strokecolor="#000000">
              <v:stroke dashstyle="solid"/>
            </v:line>
            <v:line style="position:absolute" from="7130,826" to="9860,826" stroked="true" strokeweight="1pt" strokecolor="#000000">
              <v:stroke dashstyle="solid"/>
            </v:line>
            <v:line style="position:absolute" from="9350,386" to="11310,386" stroked="true" strokeweight="1pt" strokecolor="#000000">
              <v:stroke dashstyle="solid"/>
            </v:line>
            <v:line style="position:absolute" from="9360,376" to="9360,836" stroked="true" strokeweight="1pt" strokecolor="#000000">
              <v:stroke dashstyle="solid"/>
            </v:line>
            <v:line style="position:absolute" from="9350,826" to="11310,826" stroked="true" strokeweight="1pt" strokecolor="#000000">
              <v:stroke dashstyle="solid"/>
            </v:line>
            <v:line style="position:absolute" from="11300,376" to="11300,836" stroked="true" strokeweight="1pt" strokecolor="#000000">
              <v:stroke dashstyle="solid"/>
            </v:line>
            <v:shape style="position:absolute;left:7140;top:386;width:2220;height:44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22"/>
                      </w:rPr>
                    </w:pPr>
                  </w:p>
                  <w:p>
                    <w:pPr>
                      <w:spacing w:line="181" w:lineRule="exact" w:before="1"/>
                      <w:ind w:left="8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Celkem [€]</w:t>
                    </w:r>
                  </w:p>
                </w:txbxContent>
              </v:textbox>
              <w10:wrap type="none"/>
            </v:shape>
            <v:shape style="position:absolute;left:9360;top:386;width:1940;height:440" type="#_x0000_t202" filled="false" stroked="false">
              <v:textbox inset="0,0,0,0">
                <w:txbxContent>
                  <w:p>
                    <w:pPr>
                      <w:spacing w:before="76"/>
                      <w:ind w:left="792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28"/>
                      </w:rPr>
                      <w:t>2 645,90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4686300</wp:posOffset>
            </wp:positionH>
            <wp:positionV relativeFrom="paragraph">
              <wp:posOffset>127647</wp:posOffset>
            </wp:positionV>
            <wp:extent cx="2103178" cy="742950"/>
            <wp:effectExtent l="0" t="0" r="0" b="0"/>
            <wp:wrapTopAndBottom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7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696;mso-wrap-distance-left:0;mso-wrap-distance-right:0" from="566pt,62.550976pt" to="571pt,62.550976pt" stroked="true" strokeweight=".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720;mso-wrap-distance-left:0;mso-wrap-distance-right:0" from="356pt,80.05098pt" to="552pt,80.05098pt" stroked="true" strokeweight="1pt" strokecolor="#000000">
            <v:stroke dashstyle="shortdash"/>
            <w10:wrap type="topAndBottom"/>
          </v:line>
        </w:pic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80"/>
        <w:ind w:left="1452"/>
      </w:pPr>
      <w:r>
        <w:rPr>
          <w:w w:val="95"/>
        </w:rPr>
        <w:t>Razítko a podpis</w:t>
      </w:r>
    </w:p>
    <w:p>
      <w:pPr>
        <w:spacing w:after="0"/>
        <w:sectPr>
          <w:type w:val="continuous"/>
          <w:pgSz w:w="11900" w:h="16840"/>
          <w:pgMar w:top="660" w:bottom="900" w:left="380" w:right="360"/>
          <w:cols w:num="2" w:equalWidth="0">
            <w:col w:w="6640" w:space="40"/>
            <w:col w:w="44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tabs>
          <w:tab w:pos="10935" w:val="left" w:leader="none"/>
        </w:tabs>
        <w:spacing w:line="20" w:lineRule="exact"/>
        <w:ind w:left="115" w:right="0" w:firstLine="0"/>
        <w:rPr>
          <w:sz w:val="2"/>
        </w:rPr>
      </w:pPr>
      <w:r>
        <w:rPr>
          <w:sz w:val="2"/>
        </w:rPr>
        <w:pict>
          <v:group style="width:5.5pt;height:.5pt;mso-position-horizontal-relative:char;mso-position-vertical-relative:line" coordorigin="0,0" coordsize="110,10">
            <v:line style="position:absolute" from="5,5" to="105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.5pt;height:.5pt;mso-position-horizontal-relative:char;mso-position-vertical-relative:line" coordorigin="0,0" coordsize="110,10">
            <v:line style="position:absolute" from="5,5" to="105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1900" w:h="16840"/>
      <w:pgMar w:top="660" w:bottom="900" w:left="3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0.440002pt;margin-top:795.273987pt;width:135.6pt;height:22.3pt;mso-position-horizontal-relative:page;mso-position-vertical-relative:page;z-index:-1765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right="38"/>
                  <w:jc w:val="right"/>
                </w:pPr>
                <w:r>
                  <w:rPr/>
                  <w:t>Vytiskl: RNDr. Miroslav Kořínek</w:t>
                </w:r>
                <w:r>
                  <w:rPr>
                    <w:spacing w:val="-29"/>
                  </w:rPr>
                  <w:t> </w:t>
                </w:r>
                <w:r>
                  <w:rPr/>
                  <w:t>Ph.D.</w:t>
                </w:r>
              </w:p>
              <w:p>
                <w:pPr>
                  <w:pStyle w:val="BodyText"/>
                  <w:spacing w:before="35"/>
                  <w:ind w:right="38"/>
                  <w:jc w:val="right"/>
                </w:pPr>
                <w:r>
                  <w:rPr/>
                  <w:t>Stránka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33.259995pt;margin-top:806.273987pt;width:128.5pt;height:11.3pt;mso-position-horizontal-relative:page;mso-position-vertical-relative:page;z-index:-1763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w w:val="95"/>
                  </w:rPr>
                  <w:t>Vytištěno systémem ABRA FlexiBee.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pt;margin-top:15.054pt;width:122.85pt;height:19.850pt;mso-position-horizontal-relative:page;mso-position-vertical-relative:page;z-index:-1770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w w:val="105"/>
                    <w:sz w:val="28"/>
                  </w:rPr>
                  <w:t>Objednávka  přijatá</w:t>
                </w:r>
              </w:p>
            </w:txbxContent>
          </v:textbox>
          <w10:wrap type="none"/>
        </v:shape>
      </w:pict>
    </w:r>
    <w:r>
      <w:rPr/>
      <w:pict>
        <v:shape style="position:absolute;margin-left:462.480011pt;margin-top:15.054pt;width:102.55pt;height:19.850pt;mso-position-horizontal-relative:page;mso-position-vertical-relative:page;z-index:-1768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w w:val="115"/>
                    <w:sz w:val="28"/>
                  </w:rPr>
                  <w:t>OBP0090/1718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30"/>
      <w:ind w:left="220"/>
      <w:outlineLvl w:val="1"/>
    </w:pPr>
    <w:rPr>
      <w:rFonts w:ascii="Calibri" w:hAnsi="Calibri" w:eastAsia="Calibri" w:cs="Calibri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mailto:info@optixs.cz" TargetMode="External"/><Relationship Id="rId9" Type="http://schemas.openxmlformats.org/officeDocument/2006/relationships/hyperlink" Target="http://www.optixs.cz/" TargetMode="External"/><Relationship Id="rId10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2017-06-13T16:57:12Z</dcterms:created>
  <dcterms:modified xsi:type="dcterms:W3CDTF">2017-06-13T16:57:12Z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JasperReports (obchodDokladVystupniOBP)</vt:lpwstr>
  </property>
  <property fmtid="{D5CDD505-2E9C-101B-9397-08002B2CF9AE}" pid="4" name="LastSaved">
    <vt:filetime>2017-06-13T00:00:00Z</vt:filetime>
  </property>
</Properties>
</file>