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900A" w14:textId="77777777" w:rsidR="00E01BDE" w:rsidRDefault="004169BC">
      <w:pPr>
        <w:jc w:val="center"/>
      </w:pPr>
      <w:r>
        <w:rPr>
          <w:rFonts w:ascii="Arial" w:hAnsi="Arial"/>
          <w:b/>
          <w:bCs/>
        </w:rPr>
        <w:t xml:space="preserve">Smlouva o vystoupení </w:t>
      </w:r>
    </w:p>
    <w:p w14:paraId="2E1CAC65" w14:textId="77777777" w:rsidR="00E01BDE" w:rsidRDefault="004169BC">
      <w:r>
        <w:rPr>
          <w:rFonts w:ascii="Arial" w:hAnsi="Arial"/>
        </w:rPr>
        <w:t xml:space="preserve">mezi: </w:t>
      </w:r>
    </w:p>
    <w:p w14:paraId="1D0E7396" w14:textId="77777777" w:rsidR="00E01BDE" w:rsidRDefault="00E01BDE">
      <w:pPr>
        <w:rPr>
          <w:rFonts w:ascii="Arial" w:eastAsia="Arial" w:hAnsi="Arial" w:cs="Arial"/>
        </w:rPr>
      </w:pPr>
    </w:p>
    <w:p w14:paraId="4E75139D" w14:textId="77777777" w:rsidR="00E01BDE" w:rsidRDefault="004169BC">
      <w:pPr>
        <w:pStyle w:val="Vchoz"/>
        <w:rPr>
          <w:rFonts w:ascii="Arial" w:eastAsia="Arial" w:hAnsi="Arial" w:cs="Arial"/>
          <w:b/>
          <w:bCs/>
          <w:color w:val="222222"/>
          <w:sz w:val="24"/>
          <w:szCs w:val="24"/>
          <w:u w:color="222222"/>
          <w:shd w:val="clear" w:color="auto" w:fill="FFFFFF"/>
        </w:rPr>
      </w:pPr>
      <w:r>
        <w:rPr>
          <w:rFonts w:ascii="Arial" w:hAnsi="Arial"/>
          <w:b/>
          <w:bCs/>
          <w:color w:val="222222"/>
          <w:sz w:val="24"/>
          <w:szCs w:val="24"/>
          <w:u w:color="222222"/>
          <w:shd w:val="clear" w:color="auto" w:fill="FFFFFF"/>
        </w:rPr>
        <w:t>58G, s.r.o.</w:t>
      </w:r>
    </w:p>
    <w:p w14:paraId="7C7E4ADE" w14:textId="77777777" w:rsidR="00E01BDE" w:rsidRDefault="004169BC">
      <w:pPr>
        <w:pStyle w:val="Vchoz"/>
        <w:rPr>
          <w:rFonts w:ascii="Arial" w:eastAsia="Arial" w:hAnsi="Arial" w:cs="Arial"/>
          <w:b/>
          <w:bCs/>
          <w:color w:val="222222"/>
          <w:sz w:val="24"/>
          <w:szCs w:val="24"/>
          <w:u w:color="222222"/>
          <w:shd w:val="clear" w:color="auto" w:fill="FFFFFF"/>
        </w:rPr>
      </w:pPr>
      <w:r>
        <w:rPr>
          <w:rFonts w:ascii="Arial" w:hAnsi="Arial"/>
          <w:b/>
          <w:bCs/>
          <w:color w:val="222222"/>
          <w:sz w:val="24"/>
          <w:szCs w:val="24"/>
          <w:u w:color="222222"/>
          <w:shd w:val="clear" w:color="auto" w:fill="FFFFFF"/>
        </w:rPr>
        <w:t>IČO: 09339256</w:t>
      </w:r>
    </w:p>
    <w:p w14:paraId="140B28E0" w14:textId="77777777" w:rsidR="00E01BDE" w:rsidRDefault="004169BC">
      <w:pPr>
        <w:pStyle w:val="Vchoz"/>
        <w:rPr>
          <w:rFonts w:ascii="Arial" w:eastAsia="Arial" w:hAnsi="Arial" w:cs="Arial"/>
          <w:b/>
          <w:bCs/>
          <w:color w:val="222222"/>
          <w:sz w:val="24"/>
          <w:szCs w:val="24"/>
          <w:u w:color="222222"/>
          <w:shd w:val="clear" w:color="auto" w:fill="FFFFFF"/>
        </w:rPr>
      </w:pPr>
      <w:r>
        <w:rPr>
          <w:rFonts w:ascii="Arial" w:hAnsi="Arial"/>
          <w:b/>
          <w:bCs/>
          <w:color w:val="222222"/>
          <w:sz w:val="24"/>
          <w:szCs w:val="24"/>
          <w:u w:color="222222"/>
          <w:shd w:val="clear" w:color="auto" w:fill="FFFFFF"/>
        </w:rPr>
        <w:t>Konečná 3460</w:t>
      </w:r>
    </w:p>
    <w:p w14:paraId="0B2BE787" w14:textId="77777777" w:rsidR="00E01BDE" w:rsidRDefault="004169BC">
      <w:pPr>
        <w:pStyle w:val="Vchoz"/>
        <w:rPr>
          <w:rFonts w:ascii="Arial" w:eastAsia="Arial" w:hAnsi="Arial" w:cs="Arial"/>
          <w:b/>
          <w:bCs/>
          <w:color w:val="222222"/>
          <w:sz w:val="24"/>
          <w:szCs w:val="24"/>
          <w:u w:color="222222"/>
          <w:shd w:val="clear" w:color="auto" w:fill="FFFFFF"/>
        </w:rPr>
      </w:pPr>
      <w:r>
        <w:rPr>
          <w:rFonts w:ascii="Arial" w:hAnsi="Arial"/>
          <w:b/>
          <w:bCs/>
          <w:color w:val="222222"/>
          <w:sz w:val="24"/>
          <w:szCs w:val="24"/>
          <w:u w:color="222222"/>
          <w:shd w:val="clear" w:color="auto" w:fill="FFFFFF"/>
        </w:rPr>
        <w:t>580 01 Havlíčkův Brod</w:t>
      </w:r>
    </w:p>
    <w:p w14:paraId="2E5DEAD4" w14:textId="77777777" w:rsidR="00E01BDE" w:rsidRDefault="00E01BDE"/>
    <w:p w14:paraId="6406971D" w14:textId="77777777" w:rsidR="00E01BDE" w:rsidRDefault="004169BC">
      <w:r>
        <w:rPr>
          <w:rFonts w:ascii="Arial" w:hAnsi="Arial"/>
        </w:rPr>
        <w:t>v zastoupení: Josefem Změlíkem</w:t>
      </w:r>
    </w:p>
    <w:p w14:paraId="6BE0140A" w14:textId="77777777" w:rsidR="00E01BDE" w:rsidRDefault="00E01BDE"/>
    <w:p w14:paraId="0E6DC20A" w14:textId="77777777" w:rsidR="00E01BDE" w:rsidRDefault="004169BC">
      <w:r>
        <w:rPr>
          <w:rFonts w:ascii="Arial" w:hAnsi="Arial"/>
        </w:rPr>
        <w:t>dále uváděným jako „zprostředkovatel“</w:t>
      </w:r>
    </w:p>
    <w:p w14:paraId="23B9BD98" w14:textId="77777777" w:rsidR="00E01BDE" w:rsidRDefault="00E01BDE"/>
    <w:p w14:paraId="27AB4065" w14:textId="77777777" w:rsidR="00E01BDE" w:rsidRDefault="004169BC">
      <w:pPr>
        <w:rPr>
          <w:rFonts w:ascii="Arial" w:eastAsia="Arial" w:hAnsi="Arial" w:cs="Arial"/>
        </w:rPr>
      </w:pPr>
      <w:r>
        <w:rPr>
          <w:rFonts w:ascii="Arial" w:hAnsi="Arial"/>
        </w:rPr>
        <w:t>A:</w:t>
      </w:r>
    </w:p>
    <w:p w14:paraId="6FD223CD" w14:textId="77777777" w:rsidR="00E01BDE" w:rsidRDefault="004169BC">
      <w:pPr>
        <w:pStyle w:val="Vchoz"/>
        <w:rPr>
          <w:rFonts w:ascii="Arial" w:eastAsia="Arial" w:hAnsi="Arial" w:cs="Arial"/>
          <w:color w:val="222222"/>
          <w:sz w:val="26"/>
          <w:szCs w:val="26"/>
          <w:u w:color="222222"/>
          <w:shd w:val="clear" w:color="auto" w:fill="FFFFFF"/>
        </w:rPr>
      </w:pPr>
      <w:r>
        <w:rPr>
          <w:rFonts w:ascii="Arial" w:hAnsi="Arial"/>
          <w:color w:val="222222"/>
          <w:sz w:val="26"/>
          <w:szCs w:val="26"/>
          <w:u w:color="222222"/>
          <w:shd w:val="clear" w:color="auto" w:fill="FFFFFF"/>
        </w:rPr>
        <w:t>Městské informační a kulturní středisko Krnov</w:t>
      </w:r>
    </w:p>
    <w:p w14:paraId="6BB469C1" w14:textId="77777777" w:rsidR="00E01BDE" w:rsidRDefault="004169BC">
      <w:pPr>
        <w:pStyle w:val="Vchoz"/>
        <w:rPr>
          <w:rFonts w:ascii="Arial" w:eastAsia="Arial" w:hAnsi="Arial" w:cs="Arial"/>
          <w:color w:val="222222"/>
          <w:sz w:val="26"/>
          <w:szCs w:val="26"/>
          <w:u w:color="222222"/>
          <w:shd w:val="clear" w:color="auto" w:fill="FFFFFF"/>
        </w:rPr>
      </w:pPr>
      <w:r>
        <w:rPr>
          <w:rFonts w:ascii="Arial" w:hAnsi="Arial"/>
          <w:color w:val="222222"/>
          <w:sz w:val="26"/>
          <w:szCs w:val="26"/>
          <w:u w:color="222222"/>
          <w:shd w:val="clear" w:color="auto" w:fill="FFFFFF"/>
        </w:rPr>
        <w:t>nám. Míru 1/14</w:t>
      </w:r>
    </w:p>
    <w:p w14:paraId="0349FBBE" w14:textId="77777777" w:rsidR="00E01BDE" w:rsidRDefault="004169BC">
      <w:pPr>
        <w:pStyle w:val="Vchoz"/>
        <w:rPr>
          <w:rFonts w:ascii="Arial" w:eastAsia="Arial" w:hAnsi="Arial" w:cs="Arial"/>
          <w:color w:val="222222"/>
          <w:sz w:val="26"/>
          <w:szCs w:val="26"/>
          <w:u w:color="222222"/>
          <w:shd w:val="clear" w:color="auto" w:fill="FFFFFF"/>
        </w:rPr>
      </w:pPr>
      <w:r>
        <w:rPr>
          <w:rFonts w:ascii="Arial" w:hAnsi="Arial"/>
          <w:color w:val="222222"/>
          <w:sz w:val="26"/>
          <w:szCs w:val="26"/>
          <w:u w:color="222222"/>
          <w:shd w:val="clear" w:color="auto" w:fill="FFFFFF"/>
        </w:rPr>
        <w:t>794 01 Krnov</w:t>
      </w:r>
    </w:p>
    <w:p w14:paraId="484B476B" w14:textId="77777777" w:rsidR="00E01BDE" w:rsidRDefault="004169BC">
      <w:pPr>
        <w:pStyle w:val="Vchoz"/>
        <w:rPr>
          <w:rFonts w:ascii="Arial" w:eastAsia="Arial" w:hAnsi="Arial" w:cs="Arial"/>
          <w:color w:val="222222"/>
          <w:sz w:val="26"/>
          <w:szCs w:val="26"/>
          <w:u w:color="222222"/>
          <w:shd w:val="clear" w:color="auto" w:fill="FFFFFF"/>
        </w:rPr>
      </w:pPr>
      <w:r>
        <w:rPr>
          <w:rFonts w:ascii="Arial" w:hAnsi="Arial"/>
          <w:color w:val="222222"/>
          <w:sz w:val="26"/>
          <w:szCs w:val="26"/>
          <w:u w:color="222222"/>
          <w:shd w:val="clear" w:color="auto" w:fill="FFFFFF"/>
        </w:rPr>
        <w:t>IČ: 00601179</w:t>
      </w:r>
    </w:p>
    <w:p w14:paraId="0AFFB1D6" w14:textId="77777777" w:rsidR="00E01BDE" w:rsidRDefault="004169BC">
      <w:pPr>
        <w:pStyle w:val="Vchoz"/>
        <w:rPr>
          <w:rFonts w:ascii="Arial" w:eastAsia="Arial" w:hAnsi="Arial" w:cs="Arial"/>
          <w:color w:val="222222"/>
          <w:sz w:val="26"/>
          <w:szCs w:val="26"/>
          <w:u w:color="222222"/>
          <w:shd w:val="clear" w:color="auto" w:fill="FFFFFF"/>
        </w:rPr>
      </w:pPr>
      <w:r>
        <w:rPr>
          <w:rFonts w:ascii="Arial" w:hAnsi="Arial"/>
          <w:color w:val="222222"/>
          <w:sz w:val="26"/>
          <w:szCs w:val="26"/>
          <w:u w:color="222222"/>
          <w:shd w:val="clear" w:color="auto" w:fill="FFFFFF"/>
        </w:rPr>
        <w:t>Zastoupeno: Ing. Petrou Manczalovou, ředitelkou organizace</w:t>
      </w:r>
    </w:p>
    <w:p w14:paraId="0E5620AF" w14:textId="77777777" w:rsidR="00E01BDE" w:rsidRDefault="00E01BDE">
      <w:pPr>
        <w:pStyle w:val="Vchoz"/>
        <w:rPr>
          <w:rFonts w:ascii="Arial" w:eastAsia="Arial" w:hAnsi="Arial" w:cs="Arial"/>
          <w:color w:val="212121"/>
          <w:sz w:val="26"/>
          <w:szCs w:val="26"/>
          <w:u w:color="212121"/>
          <w:shd w:val="clear" w:color="auto" w:fill="FFFFFF"/>
        </w:rPr>
      </w:pPr>
    </w:p>
    <w:p w14:paraId="1930870F" w14:textId="77777777" w:rsidR="00E01BDE" w:rsidRDefault="004169BC">
      <w:r>
        <w:rPr>
          <w:rFonts w:ascii="Arial" w:hAnsi="Arial"/>
        </w:rPr>
        <w:t>dále uváděným jako „pořadatel“</w:t>
      </w:r>
    </w:p>
    <w:p w14:paraId="75BA07BD" w14:textId="77777777" w:rsidR="00E01BDE" w:rsidRDefault="00E01BDE"/>
    <w:p w14:paraId="7CC7CDD3" w14:textId="77777777" w:rsidR="00E01BDE" w:rsidRDefault="004169BC">
      <w:r>
        <w:rPr>
          <w:rFonts w:ascii="Arial" w:hAnsi="Arial"/>
        </w:rPr>
        <w:t xml:space="preserve">Zprostředkovatel se zavazuje k tomu, že zajistí vystoupení skupiny  </w:t>
      </w:r>
    </w:p>
    <w:p w14:paraId="183014B6" w14:textId="77777777" w:rsidR="00E01BDE" w:rsidRDefault="004169BC">
      <w:pPr>
        <w:rPr>
          <w:rFonts w:ascii="Arial" w:eastAsia="Arial" w:hAnsi="Arial" w:cs="Arial"/>
          <w:b/>
          <w:bCs/>
        </w:rPr>
      </w:pPr>
      <w:r>
        <w:rPr>
          <w:rFonts w:ascii="Arial" w:hAnsi="Arial"/>
          <w:b/>
          <w:bCs/>
        </w:rPr>
        <w:t>58G</w:t>
      </w:r>
    </w:p>
    <w:p w14:paraId="079743BE" w14:textId="77777777" w:rsidR="00E01BDE" w:rsidRDefault="004169BC">
      <w:r>
        <w:rPr>
          <w:rFonts w:ascii="Arial" w:hAnsi="Arial"/>
        </w:rPr>
        <w:t>(dále jako „účinkující“)</w:t>
      </w:r>
    </w:p>
    <w:p w14:paraId="510E7749" w14:textId="77777777" w:rsidR="00E01BDE" w:rsidRDefault="004169BC">
      <w:pPr>
        <w:rPr>
          <w:b/>
          <w:bCs/>
        </w:rPr>
      </w:pPr>
      <w:r>
        <w:rPr>
          <w:b/>
          <w:bCs/>
        </w:rPr>
        <w:t xml:space="preserve">ve dne </w:t>
      </w:r>
      <w:r>
        <w:rPr>
          <w:rFonts w:ascii="Arial" w:hAnsi="Arial"/>
          <w:b/>
          <w:bCs/>
        </w:rPr>
        <w:t>29. 7. 2023</w:t>
      </w:r>
    </w:p>
    <w:p w14:paraId="33030C41" w14:textId="483E0AEB" w:rsidR="00E01BDE" w:rsidRDefault="004169BC">
      <w:r>
        <w:rPr>
          <w:rFonts w:ascii="Arial" w:hAnsi="Arial"/>
        </w:rPr>
        <w:t xml:space="preserve">místo vystoupení: Akce: RAP SESH </w:t>
      </w:r>
      <w:r w:rsidR="004142C9">
        <w:rPr>
          <w:rFonts w:ascii="Arial" w:hAnsi="Arial"/>
        </w:rPr>
        <w:t>vol</w:t>
      </w:r>
      <w:r>
        <w:rPr>
          <w:rFonts w:ascii="Arial" w:hAnsi="Arial"/>
        </w:rPr>
        <w:t>. II / venkovní prostranství – industriální prostor – Zahrada smyslů, Říční okruh 5/12, 794 01 Krnov</w:t>
      </w:r>
    </w:p>
    <w:p w14:paraId="16F9E033" w14:textId="77777777" w:rsidR="00E01BDE" w:rsidRDefault="00E01BDE">
      <w:pPr>
        <w:rPr>
          <w:rFonts w:ascii="Arial" w:eastAsia="Arial" w:hAnsi="Arial" w:cs="Arial"/>
        </w:rPr>
      </w:pPr>
    </w:p>
    <w:p w14:paraId="0B1ABC0E" w14:textId="77777777" w:rsidR="00E01BDE" w:rsidRDefault="00E01BDE"/>
    <w:p w14:paraId="1BAD090E" w14:textId="77777777" w:rsidR="00E01BDE" w:rsidRDefault="004169BC">
      <w:r>
        <w:rPr>
          <w:rFonts w:ascii="Arial" w:hAnsi="Arial"/>
          <w:b/>
          <w:bCs/>
        </w:rPr>
        <w:t>1. Časový rozvrh vystoupení</w:t>
      </w:r>
    </w:p>
    <w:p w14:paraId="584118C1" w14:textId="77777777" w:rsidR="00E01BDE" w:rsidRDefault="004169BC">
      <w:pPr>
        <w:rPr>
          <w:rFonts w:ascii="Arial" w:eastAsia="Arial" w:hAnsi="Arial" w:cs="Arial"/>
        </w:rPr>
      </w:pPr>
      <w:r>
        <w:rPr>
          <w:rFonts w:ascii="Arial" w:hAnsi="Arial"/>
        </w:rPr>
        <w:t xml:space="preserve">příjezd: </w:t>
      </w:r>
      <w:r w:rsidR="009A2FE3">
        <w:rPr>
          <w:rFonts w:ascii="Arial" w:hAnsi="Arial"/>
        </w:rPr>
        <w:t>bude upřesněn</w:t>
      </w:r>
    </w:p>
    <w:p w14:paraId="545F8691" w14:textId="14BA3D27" w:rsidR="00E01BDE" w:rsidRDefault="004169BC">
      <w:pPr>
        <w:rPr>
          <w:rFonts w:ascii="Arial" w:eastAsia="Arial" w:hAnsi="Arial" w:cs="Arial"/>
        </w:rPr>
      </w:pPr>
      <w:r>
        <w:rPr>
          <w:rFonts w:ascii="Arial" w:hAnsi="Arial"/>
        </w:rPr>
        <w:t xml:space="preserve">zvuková zkouška: </w:t>
      </w:r>
      <w:r w:rsidR="009A2FE3">
        <w:rPr>
          <w:rFonts w:ascii="Arial" w:hAnsi="Arial"/>
        </w:rPr>
        <w:t xml:space="preserve">od </w:t>
      </w:r>
      <w:r w:rsidR="003E75DE">
        <w:rPr>
          <w:rFonts w:ascii="Arial" w:hAnsi="Arial"/>
        </w:rPr>
        <w:t>23:00</w:t>
      </w:r>
      <w:r w:rsidR="009A2FE3">
        <w:rPr>
          <w:rFonts w:ascii="Arial" w:hAnsi="Arial"/>
        </w:rPr>
        <w:t xml:space="preserve"> hod</w:t>
      </w:r>
    </w:p>
    <w:p w14:paraId="6FBA5C70" w14:textId="0732A462" w:rsidR="00E01BDE" w:rsidRDefault="004169BC">
      <w:pPr>
        <w:rPr>
          <w:rFonts w:ascii="Arial" w:eastAsia="Arial" w:hAnsi="Arial" w:cs="Arial"/>
        </w:rPr>
      </w:pPr>
      <w:r>
        <w:rPr>
          <w:rFonts w:ascii="Arial" w:hAnsi="Arial"/>
        </w:rPr>
        <w:t>začátek  vystoupení: 2</w:t>
      </w:r>
      <w:r w:rsidR="003E75DE">
        <w:rPr>
          <w:rFonts w:ascii="Arial" w:hAnsi="Arial"/>
        </w:rPr>
        <w:t>3</w:t>
      </w:r>
      <w:r>
        <w:rPr>
          <w:rFonts w:ascii="Arial" w:hAnsi="Arial"/>
        </w:rPr>
        <w:t>:</w:t>
      </w:r>
      <w:r w:rsidR="003E75DE">
        <w:rPr>
          <w:rFonts w:ascii="Arial" w:hAnsi="Arial"/>
        </w:rPr>
        <w:t>30</w:t>
      </w:r>
      <w:r w:rsidR="009A2FE3">
        <w:rPr>
          <w:rFonts w:ascii="Arial" w:hAnsi="Arial"/>
        </w:rPr>
        <w:t xml:space="preserve"> hod – 2</w:t>
      </w:r>
      <w:r w:rsidR="003E75DE">
        <w:rPr>
          <w:rFonts w:ascii="Arial" w:hAnsi="Arial"/>
        </w:rPr>
        <w:t>4</w:t>
      </w:r>
      <w:r w:rsidR="009A2FE3">
        <w:rPr>
          <w:rFonts w:ascii="Arial" w:hAnsi="Arial"/>
        </w:rPr>
        <w:t>:00 hod.</w:t>
      </w:r>
    </w:p>
    <w:p w14:paraId="5B7926E0" w14:textId="77777777" w:rsidR="00E01BDE" w:rsidRDefault="00E01BDE">
      <w:pPr>
        <w:rPr>
          <w:rFonts w:ascii="Arial" w:eastAsia="Arial" w:hAnsi="Arial" w:cs="Arial"/>
        </w:rPr>
      </w:pPr>
    </w:p>
    <w:p w14:paraId="51D558AF" w14:textId="77777777" w:rsidR="00E01BDE" w:rsidRDefault="00E01BDE"/>
    <w:p w14:paraId="00B80E57" w14:textId="77777777" w:rsidR="00E01BDE" w:rsidRDefault="004169BC">
      <w:r>
        <w:rPr>
          <w:rFonts w:ascii="Arial" w:hAnsi="Arial"/>
          <w:b/>
          <w:bCs/>
        </w:rPr>
        <w:t>2. Platba a podmínky platby</w:t>
      </w:r>
    </w:p>
    <w:p w14:paraId="300ACE23" w14:textId="77777777" w:rsidR="00E01BDE" w:rsidRDefault="004169BC">
      <w:pPr>
        <w:jc w:val="both"/>
      </w:pPr>
      <w:r>
        <w:rPr>
          <w:rFonts w:ascii="Arial" w:hAnsi="Arial"/>
        </w:rPr>
        <w:t xml:space="preserve">Základní honorář, který činí </w:t>
      </w:r>
      <w:r>
        <w:rPr>
          <w:rFonts w:ascii="Arial" w:hAnsi="Arial"/>
          <w:b/>
          <w:bCs/>
        </w:rPr>
        <w:t xml:space="preserve">60.000,- + 2.500,- cestovné (+ 21% DPH) </w:t>
      </w:r>
      <w:r>
        <w:rPr>
          <w:rFonts w:ascii="Arial" w:hAnsi="Arial"/>
        </w:rPr>
        <w:t>vyplatí pořadatel zprostředkovateli nebo jeho pověřenému zástupci v hotovosti v den konání koncertu</w:t>
      </w:r>
      <w:r>
        <w:rPr>
          <w:rFonts w:ascii="Arial" w:hAnsi="Arial"/>
          <w:b/>
          <w:bCs/>
        </w:rPr>
        <w:t xml:space="preserve">. </w:t>
      </w:r>
      <w:r>
        <w:rPr>
          <w:rFonts w:ascii="Arial" w:hAnsi="Arial"/>
        </w:rPr>
        <w:t xml:space="preserve"> Základním honorářem se rozumí čistá částka, která v žádném případě nemůže být snížena o jakoukoliv místní daň. Veškeré náklady spojené s pořádáním této akce (zvuk.technika, zaměstnanci atd.) hradí pořadatel! </w:t>
      </w:r>
    </w:p>
    <w:p w14:paraId="2992E6D7" w14:textId="77777777" w:rsidR="00E01BDE" w:rsidRDefault="00E01BDE"/>
    <w:p w14:paraId="03AE8815" w14:textId="77777777" w:rsidR="00E01BDE" w:rsidRDefault="004169BC">
      <w:r>
        <w:rPr>
          <w:rFonts w:ascii="Arial" w:hAnsi="Arial"/>
          <w:b/>
          <w:bCs/>
        </w:rPr>
        <w:t>3. Zajištění bezpečnosti</w:t>
      </w:r>
    </w:p>
    <w:p w14:paraId="59A751C6" w14:textId="77777777" w:rsidR="00E01BDE" w:rsidRDefault="004169BC">
      <w:r>
        <w:rPr>
          <w:rFonts w:ascii="Arial" w:hAnsi="Arial"/>
        </w:rPr>
        <w:t xml:space="preserve">Pořadatel je povinen </w:t>
      </w:r>
      <w:r>
        <w:rPr>
          <w:rFonts w:ascii="Arial" w:hAnsi="Arial"/>
          <w:b/>
          <w:bCs/>
        </w:rPr>
        <w:t>zajistit bezpečnost účinkujících, střežení jejich zařízení, oblečení a osobních věcí účinkujících, a to před, během a po vystoupení. Dále musí být zajištěna ochrana prostoru šatny, pódia a mixážního pultu.</w:t>
      </w:r>
      <w:r>
        <w:rPr>
          <w:rFonts w:ascii="Arial" w:hAnsi="Arial"/>
        </w:rPr>
        <w:t xml:space="preserve"> Do zázemí může mít povolený vstup pouze oprávněný personál, který bude náležitě označen. Pořadatel je povinen odškodnit vystupující za jakékoliv vzniklé škody kromě</w:t>
      </w:r>
    </w:p>
    <w:p w14:paraId="02F90DB6" w14:textId="77777777" w:rsidR="00E01BDE" w:rsidRDefault="004169BC">
      <w:r>
        <w:rPr>
          <w:rFonts w:ascii="Arial" w:hAnsi="Arial"/>
        </w:rPr>
        <w:t>těch, které byly vědomě způsobeny vystupujícími.</w:t>
      </w:r>
    </w:p>
    <w:p w14:paraId="278FA2C9" w14:textId="77777777" w:rsidR="00E01BDE" w:rsidRDefault="00E01BDE"/>
    <w:p w14:paraId="4C64BE2E" w14:textId="77777777" w:rsidR="00E01BDE" w:rsidRDefault="004169BC">
      <w:pPr>
        <w:jc w:val="both"/>
      </w:pPr>
      <w:r>
        <w:rPr>
          <w:rFonts w:ascii="Arial" w:hAnsi="Arial"/>
          <w:b/>
          <w:bCs/>
        </w:rPr>
        <w:t>4. Ubytování, občerstvení, šatna a technické podmínky</w:t>
      </w:r>
    </w:p>
    <w:p w14:paraId="4FE0CE4A" w14:textId="77777777" w:rsidR="00E01BDE" w:rsidRDefault="004169BC">
      <w:pPr>
        <w:rPr>
          <w:rFonts w:ascii="Arial" w:eastAsia="Arial" w:hAnsi="Arial" w:cs="Arial"/>
        </w:rPr>
      </w:pPr>
      <w:r>
        <w:rPr>
          <w:rFonts w:ascii="Arial" w:hAnsi="Arial"/>
        </w:rPr>
        <w:t>Vše je uvedeno v technickém rideru a stageplánu.</w:t>
      </w:r>
    </w:p>
    <w:p w14:paraId="7E56D614" w14:textId="77777777" w:rsidR="00E01BDE" w:rsidRDefault="00E01BDE">
      <w:pPr>
        <w:rPr>
          <w:rFonts w:ascii="Arial" w:eastAsia="Arial" w:hAnsi="Arial" w:cs="Arial"/>
          <w:color w:val="1A1A1A"/>
          <w:sz w:val="25"/>
          <w:szCs w:val="25"/>
          <w:u w:color="1A1A1A"/>
          <w:shd w:val="clear" w:color="auto" w:fill="FFFFFF"/>
        </w:rPr>
      </w:pPr>
    </w:p>
    <w:p w14:paraId="645FBE5D" w14:textId="77777777" w:rsidR="00E01BDE" w:rsidRDefault="004169BC">
      <w:r>
        <w:rPr>
          <w:rFonts w:ascii="Arial" w:hAnsi="Arial"/>
          <w:b/>
          <w:bCs/>
        </w:rPr>
        <w:t>Pořadatel zajistí backstage, šatnu nebo jiný prostor pro přípravu vystupujících a odložení jejich věcí.</w:t>
      </w:r>
    </w:p>
    <w:p w14:paraId="4816F4CA" w14:textId="77777777" w:rsidR="00E01BDE" w:rsidRDefault="00E01BDE">
      <w:pPr>
        <w:jc w:val="both"/>
      </w:pPr>
    </w:p>
    <w:p w14:paraId="33B9BEA7" w14:textId="77777777" w:rsidR="00E01BDE" w:rsidRDefault="004169BC">
      <w:pPr>
        <w:jc w:val="both"/>
      </w:pPr>
      <w:r>
        <w:rPr>
          <w:rFonts w:ascii="Arial" w:hAnsi="Arial"/>
          <w:b/>
          <w:bCs/>
        </w:rPr>
        <w:t>Technické podmínky zaslány na email (stageplan)</w:t>
      </w:r>
    </w:p>
    <w:p w14:paraId="77D3DB44" w14:textId="77777777" w:rsidR="00E01BDE" w:rsidRDefault="00E01BDE"/>
    <w:p w14:paraId="158FAE4D" w14:textId="77777777" w:rsidR="00E01BDE" w:rsidRDefault="004169BC">
      <w:r>
        <w:rPr>
          <w:rFonts w:ascii="Arial" w:hAnsi="Arial"/>
          <w:b/>
          <w:bCs/>
        </w:rPr>
        <w:t>6. Listina hostů</w:t>
      </w:r>
    </w:p>
    <w:p w14:paraId="441E7758" w14:textId="77777777" w:rsidR="00E01BDE" w:rsidRDefault="004169BC">
      <w:r>
        <w:rPr>
          <w:rFonts w:ascii="Arial" w:hAnsi="Arial"/>
        </w:rPr>
        <w:t>Pořadatel poskytne zprostředkovateli 5 volných vstupů pro jejich hosty.</w:t>
      </w:r>
    </w:p>
    <w:p w14:paraId="5FD54DB9" w14:textId="77777777" w:rsidR="00E01BDE" w:rsidRDefault="00E01BDE"/>
    <w:p w14:paraId="15139B7C" w14:textId="77777777" w:rsidR="00E01BDE" w:rsidRDefault="004169BC">
      <w:r>
        <w:rPr>
          <w:rFonts w:ascii="Arial" w:hAnsi="Arial"/>
          <w:b/>
          <w:bCs/>
        </w:rPr>
        <w:t>7. Promotion</w:t>
      </w:r>
    </w:p>
    <w:p w14:paraId="2C409F64" w14:textId="77777777" w:rsidR="00E01BDE" w:rsidRDefault="004169BC">
      <w:r>
        <w:rPr>
          <w:rFonts w:ascii="Arial" w:hAnsi="Arial"/>
        </w:rPr>
        <w:t>Zprostředkovatel si vyhrazuje právo ke schválení veškerých předloh souvisejících s reklamou a propagací tohoto vystoupení. Pořadatel se zaručuje použít pouze předlohy schválené zprostředkovatelem.</w:t>
      </w:r>
    </w:p>
    <w:p w14:paraId="462F93C6" w14:textId="77777777" w:rsidR="00E01BDE" w:rsidRDefault="00E01BDE"/>
    <w:p w14:paraId="2A44E19B" w14:textId="77777777" w:rsidR="00E01BDE" w:rsidRDefault="004169BC">
      <w:r>
        <w:rPr>
          <w:rFonts w:ascii="Arial" w:hAnsi="Arial"/>
          <w:b/>
          <w:bCs/>
        </w:rPr>
        <w:t>8. Odmítnutí vystoupení</w:t>
      </w:r>
    </w:p>
    <w:p w14:paraId="2F8FC682" w14:textId="77777777" w:rsidR="00E01BDE" w:rsidRDefault="004169BC">
      <w:r>
        <w:rPr>
          <w:rFonts w:ascii="Arial" w:hAnsi="Arial"/>
        </w:rPr>
        <w:t>Zprostředkovatel si plně vyhrazuje právo nezajistit vystoupení skupiny zejména v těchto případech: stávka, válka, oheň, nebezpečné počasí, epidemie, občanské nepokoje, národní pohroma, zásahy vyšší moci, zásahy státních orgánů v případě, že by tím účinkujícím vznikla škoda na jejich zařízení nebo by byli v těchto případech sami osobně ohroženi. V těchto případech nemá pořadatel nárok vymáhat po zprostředkovateli jakékoliv finanční ztráty.</w:t>
      </w:r>
    </w:p>
    <w:p w14:paraId="39BF42D7" w14:textId="77777777" w:rsidR="00E01BDE" w:rsidRDefault="004169BC">
      <w:r>
        <w:rPr>
          <w:rFonts w:ascii="Arial" w:hAnsi="Arial"/>
        </w:rPr>
        <w:t>Právo odmítnout vystoupení mají účinkující zastoupení zprostředkovatelem také v případě nedostatečné dodávky elektrického proudu, nedostatečně zajištěného pódia (ohrožení bezpečnosti účinkujících), v případě proniknutí dešťové vody do prostoru vystoupení nebo v případě dalších nebezpečných situací ohrožujících účinkující nebo poškozující jejich zařízení. V případě odmítnutí vystoupení z těchto důvodů má zprostředkovatel nárok na vyplacení celého honoráře.</w:t>
      </w:r>
    </w:p>
    <w:p w14:paraId="7974153B" w14:textId="77777777" w:rsidR="00E01BDE" w:rsidRDefault="004169BC">
      <w:r>
        <w:rPr>
          <w:rFonts w:ascii="Arial" w:hAnsi="Arial"/>
        </w:rPr>
        <w:t>V případě, že vystoupení účinkujících bude zkráceno nebo předčasně ukončeno okolnostmi, které nemohou být ovlivněny účinkujícími, je pořadatel povinen vyplatit celý honorář. Pořadatel by měl být proti těmto eventualitám pojištěn, ale pokud není, nezbavuje ho toto povinnosti vyplatit celý honorář.</w:t>
      </w:r>
    </w:p>
    <w:p w14:paraId="755F848C" w14:textId="77777777" w:rsidR="00E01BDE" w:rsidRDefault="004169BC">
      <w:r>
        <w:rPr>
          <w:rFonts w:ascii="Arial" w:hAnsi="Arial"/>
        </w:rPr>
        <w:lastRenderedPageBreak/>
        <w:t xml:space="preserve">Neuskuteční-li se vystoupení z důvodu na straně pořadatele, které nejsou závislé na jeho vůli, není klub pořadatel povinen vyplatit cenu popř. odměnu za vystoupení a žádné ze smluvních stran nevzniká finanční nárok. </w:t>
      </w:r>
    </w:p>
    <w:p w14:paraId="6C6CE279" w14:textId="77777777" w:rsidR="00E01BDE" w:rsidRDefault="00E01BDE"/>
    <w:p w14:paraId="2839204A" w14:textId="77777777" w:rsidR="00E01BDE" w:rsidRDefault="004169BC">
      <w:r>
        <w:rPr>
          <w:rFonts w:ascii="Arial" w:hAnsi="Arial"/>
          <w:b/>
          <w:bCs/>
        </w:rPr>
        <w:t xml:space="preserve">9. Storno podmínky </w:t>
      </w:r>
    </w:p>
    <w:p w14:paraId="329872C0" w14:textId="77777777" w:rsidR="00E01BDE" w:rsidRDefault="004169BC">
      <w:pPr>
        <w:jc w:val="both"/>
      </w:pPr>
      <w:r>
        <w:rPr>
          <w:rFonts w:ascii="Arial" w:hAnsi="Arial"/>
        </w:rPr>
        <w:t>Důvodem pro nekonání akce nemůže být nepříznivé počasí či nezájem o vstupenky.</w:t>
      </w:r>
    </w:p>
    <w:p w14:paraId="1D770E9D" w14:textId="77777777" w:rsidR="00E01BDE" w:rsidRDefault="004169BC">
      <w:r>
        <w:rPr>
          <w:rFonts w:ascii="Arial" w:hAnsi="Arial"/>
        </w:rPr>
        <w:t xml:space="preserve">V případě zrušení vystoupení účinkujících ze strany pořadatele v době kratší než 14 dní před vystoupením, je pořadatel povinen uhradit zprostředkovateli smluvní pokutu ve výši 100 % honoráře. </w:t>
      </w:r>
    </w:p>
    <w:p w14:paraId="7B784EDC" w14:textId="77777777" w:rsidR="00E01BDE" w:rsidRDefault="004169BC">
      <w:r>
        <w:rPr>
          <w:rFonts w:ascii="Arial" w:hAnsi="Arial"/>
        </w:rPr>
        <w:t xml:space="preserve"> </w:t>
      </w:r>
    </w:p>
    <w:p w14:paraId="5176461B" w14:textId="77777777" w:rsidR="00E01BDE" w:rsidRDefault="004169BC">
      <w:r>
        <w:rPr>
          <w:rFonts w:ascii="Arial" w:hAnsi="Arial"/>
          <w:b/>
          <w:bCs/>
        </w:rPr>
        <w:t>10. Zrušení vystoupení</w:t>
      </w:r>
    </w:p>
    <w:p w14:paraId="416C6123" w14:textId="77777777" w:rsidR="00E01BDE" w:rsidRDefault="004169BC">
      <w:r>
        <w:rPr>
          <w:rFonts w:ascii="Arial" w:hAnsi="Arial"/>
        </w:rPr>
        <w:t>Pořadatel souhlasí a je srozuměný s tím, že umělec má právo ukončit tuto smlouvu bez upozornění, pokud není splněna jedna nebo více podmínek pro naplnění této smlouvy.</w:t>
      </w:r>
    </w:p>
    <w:p w14:paraId="75D741B2" w14:textId="77777777" w:rsidR="00E01BDE" w:rsidRDefault="00E01BDE"/>
    <w:p w14:paraId="5E003C87" w14:textId="77777777" w:rsidR="00E01BDE" w:rsidRDefault="004169BC">
      <w:r>
        <w:rPr>
          <w:rFonts w:ascii="Arial" w:hAnsi="Arial"/>
          <w:b/>
          <w:bCs/>
        </w:rPr>
        <w:t xml:space="preserve">11. Závěrečná ustanovení </w:t>
      </w:r>
    </w:p>
    <w:p w14:paraId="4A1EF26A" w14:textId="77777777" w:rsidR="00E01BDE" w:rsidRDefault="004169BC">
      <w:r>
        <w:rPr>
          <w:rFonts w:ascii="Arial" w:hAnsi="Arial"/>
        </w:rPr>
        <w:t xml:space="preserve">Nedílnou součástí této smlouvy je technický rider ke smlouvě. Tato smlouva je vyhotovena ve dvou originálech, z nichž každá ze smluvních stran obdrží po jednom exempláři. </w:t>
      </w:r>
    </w:p>
    <w:p w14:paraId="2046B183" w14:textId="77777777" w:rsidR="00E01BDE" w:rsidRDefault="004169BC">
      <w:r>
        <w:rPr>
          <w:rFonts w:ascii="Arial" w:hAnsi="Arial"/>
        </w:rPr>
        <w:t xml:space="preserve">Tato smlouva je v souladu se zákony České republiky a všechny případné spory budou řešeny především dohodou smluvních stran. V případě, že se  smluvní strany nedohodnou smírnou cestou, pak všechny spory podléhají řešení soudu místně příslušném zprostředkovateli. </w:t>
      </w:r>
    </w:p>
    <w:p w14:paraId="5314C2BC" w14:textId="77777777" w:rsidR="00E01BDE" w:rsidRDefault="004169BC">
      <w:pPr>
        <w:rPr>
          <w:rFonts w:ascii="Arial" w:hAnsi="Arial"/>
        </w:rPr>
      </w:pPr>
      <w:r>
        <w:rPr>
          <w:rFonts w:ascii="Arial" w:hAnsi="Arial"/>
        </w:rPr>
        <w:t>Účastníci této smlouvy prohlašují, že ji uzavřeli za obvyklých podmínek, že se důkladně seznámili s jejím obsahem, že nejednali pod nátlakem, že tato smlouva je svobodným projevem jejich vůle a že veškerá ustanovení smlouvy jsou pro obě strany srozumitelná.</w:t>
      </w:r>
    </w:p>
    <w:p w14:paraId="28DD5E4B" w14:textId="77777777" w:rsidR="00D068EC" w:rsidRDefault="00D068EC">
      <w:pPr>
        <w:rPr>
          <w:rFonts w:ascii="Arial" w:hAnsi="Arial"/>
        </w:rPr>
      </w:pPr>
    </w:p>
    <w:p w14:paraId="31F8EF8C" w14:textId="77777777" w:rsidR="00D068EC" w:rsidRPr="00D068EC" w:rsidRDefault="00D068EC" w:rsidP="00D068EC">
      <w:pPr>
        <w:rPr>
          <w:rFonts w:ascii="Arial" w:hAnsi="Arial" w:cs="Arial"/>
          <w:iCs/>
        </w:rPr>
      </w:pPr>
      <w:bookmarkStart w:id="0" w:name="_Hlk136947966"/>
      <w:r w:rsidRPr="00D068EC">
        <w:rPr>
          <w:rFonts w:ascii="Arial" w:hAnsi="Arial" w:cs="Arial"/>
          <w:iCs/>
        </w:rPr>
        <w:t xml:space="preserve">Tato smlouva bude objednavatelem zveřejněna dle zákona č. 340/2015 Sb., Zákon o registru smluv.  </w:t>
      </w:r>
      <w:bookmarkEnd w:id="0"/>
    </w:p>
    <w:p w14:paraId="71219FB6" w14:textId="77777777" w:rsidR="00D068EC" w:rsidRDefault="00D068EC"/>
    <w:p w14:paraId="5E7F7F76" w14:textId="77777777" w:rsidR="00E01BDE" w:rsidRDefault="00E01BDE"/>
    <w:p w14:paraId="5C49B18D" w14:textId="77777777" w:rsidR="00E01BDE" w:rsidRDefault="00E01BDE"/>
    <w:p w14:paraId="122D4657" w14:textId="4ECF1494" w:rsidR="00E01BDE" w:rsidRDefault="004169BC">
      <w:r>
        <w:rPr>
          <w:rFonts w:ascii="Arial" w:hAnsi="Arial"/>
        </w:rPr>
        <w:t>V</w:t>
      </w:r>
      <w:r w:rsidR="003E75DE">
        <w:rPr>
          <w:rFonts w:ascii="Arial" w:hAnsi="Arial"/>
        </w:rPr>
        <w:t xml:space="preserve"> Krnově</w:t>
      </w:r>
      <w:r>
        <w:rPr>
          <w:rFonts w:ascii="Arial" w:hAnsi="Arial"/>
        </w:rPr>
        <w:t xml:space="preserve"> dne</w:t>
      </w:r>
      <w:r w:rsidR="003E75DE">
        <w:rPr>
          <w:rFonts w:ascii="Arial" w:hAnsi="Arial"/>
        </w:rPr>
        <w:t xml:space="preserve"> 26. 6. 2023</w:t>
      </w:r>
      <w:r>
        <w:rPr>
          <w:rFonts w:ascii="Arial" w:hAnsi="Arial"/>
        </w:rPr>
        <w:tab/>
      </w:r>
      <w:r>
        <w:rPr>
          <w:rFonts w:ascii="Arial" w:hAnsi="Arial"/>
        </w:rPr>
        <w:tab/>
      </w:r>
      <w:r>
        <w:rPr>
          <w:rFonts w:ascii="Arial" w:hAnsi="Arial"/>
        </w:rPr>
        <w:tab/>
      </w:r>
      <w:r>
        <w:rPr>
          <w:rFonts w:ascii="Arial" w:hAnsi="Arial"/>
        </w:rPr>
        <w:tab/>
        <w:t>V Praze, dne 3.5. 2023</w:t>
      </w:r>
    </w:p>
    <w:p w14:paraId="6DF04275" w14:textId="77777777" w:rsidR="00E01BDE" w:rsidRDefault="00E01BDE"/>
    <w:p w14:paraId="35326DF4" w14:textId="262B77CD" w:rsidR="00E01BDE" w:rsidRDefault="004169BC">
      <w:r>
        <w:rPr>
          <w:rFonts w:ascii="Arial" w:hAnsi="Arial"/>
        </w:rPr>
        <w:t>Pořadatel:</w:t>
      </w:r>
      <w:r w:rsidR="003E75DE">
        <w:rPr>
          <w:rFonts w:ascii="Arial" w:hAnsi="Arial"/>
        </w:rPr>
        <w:t>Ing. Petra Manzcalová</w:t>
      </w:r>
      <w:r>
        <w:rPr>
          <w:rFonts w:ascii="Arial" w:hAnsi="Arial"/>
        </w:rPr>
        <w:tab/>
      </w:r>
      <w:r>
        <w:rPr>
          <w:rFonts w:ascii="Arial" w:hAnsi="Arial"/>
        </w:rPr>
        <w:tab/>
      </w:r>
      <w:r>
        <w:rPr>
          <w:rFonts w:ascii="Arial" w:hAnsi="Arial"/>
        </w:rPr>
        <w:tab/>
        <w:t>Josef Změlík</w:t>
      </w:r>
      <w:r>
        <w:rPr>
          <w:rFonts w:ascii="Arial" w:eastAsia="Arial" w:hAnsi="Arial" w:cs="Arial"/>
        </w:rPr>
        <w:tab/>
      </w:r>
      <w:r>
        <w:rPr>
          <w:rFonts w:ascii="Arial" w:eastAsia="Arial" w:hAnsi="Arial" w:cs="Arial"/>
        </w:rPr>
        <w:tab/>
      </w:r>
      <w:r>
        <w:rPr>
          <w:rFonts w:ascii="Arial" w:eastAsia="Arial" w:hAnsi="Arial" w:cs="Arial"/>
        </w:rPr>
        <w:tab/>
      </w:r>
    </w:p>
    <w:sectPr w:rsidR="00E01BDE" w:rsidSect="003E75DE">
      <w:headerReference w:type="default" r:id="rId6"/>
      <w:pgSz w:w="12240" w:h="14240"/>
      <w:pgMar w:top="1135"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25DC" w14:textId="77777777" w:rsidR="00394C36" w:rsidRDefault="004169BC">
      <w:r>
        <w:separator/>
      </w:r>
    </w:p>
  </w:endnote>
  <w:endnote w:type="continuationSeparator" w:id="0">
    <w:p w14:paraId="7BD30AD4" w14:textId="77777777" w:rsidR="00394C36" w:rsidRDefault="0041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3CC0" w14:textId="77777777" w:rsidR="00394C36" w:rsidRDefault="004169BC">
      <w:r>
        <w:separator/>
      </w:r>
    </w:p>
  </w:footnote>
  <w:footnote w:type="continuationSeparator" w:id="0">
    <w:p w14:paraId="37BD2C3A" w14:textId="77777777" w:rsidR="00394C36" w:rsidRDefault="0041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9BEC" w14:textId="77777777" w:rsidR="009A2FE3" w:rsidRDefault="009A2FE3" w:rsidP="009A2FE3">
    <w:pPr>
      <w:pStyle w:val="Zhlav"/>
      <w:jc w:val="right"/>
    </w:pPr>
    <w:r w:rsidRPr="009A2FE3">
      <w:t>H/2023/303/46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DE"/>
    <w:rsid w:val="00394C36"/>
    <w:rsid w:val="003E75DE"/>
    <w:rsid w:val="004142C9"/>
    <w:rsid w:val="004169BC"/>
    <w:rsid w:val="0062408D"/>
    <w:rsid w:val="006C4213"/>
    <w:rsid w:val="009A2FE3"/>
    <w:rsid w:val="00BC566B"/>
    <w:rsid w:val="00D068EC"/>
    <w:rsid w:val="00E01B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EF7A"/>
  <w15:docId w15:val="{A3F1FDB2-0471-4D6F-B567-2FC100BB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Vchoz">
    <w:name w:val="Výchozí"/>
    <w:rPr>
      <w:rFonts w:ascii="Helvetica" w:hAnsi="Helvetica" w:cs="Arial Unicode MS"/>
      <w:color w:val="000000"/>
      <w:sz w:val="22"/>
      <w:szCs w:val="22"/>
      <w:u w:color="000000"/>
      <w:lang w:val="en-US"/>
      <w14:textOutline w14:w="12700" w14:cap="flat" w14:cmpd="sng" w14:algn="ctr">
        <w14:noFill/>
        <w14:prstDash w14:val="solid"/>
        <w14:miter w14:lim="400000"/>
      </w14:textOutline>
    </w:rPr>
  </w:style>
  <w:style w:type="paragraph" w:styleId="Zhlav">
    <w:name w:val="header"/>
    <w:basedOn w:val="Normln"/>
    <w:link w:val="ZhlavChar"/>
    <w:uiPriority w:val="99"/>
    <w:unhideWhenUsed/>
    <w:rsid w:val="009A2FE3"/>
    <w:pPr>
      <w:tabs>
        <w:tab w:val="center" w:pos="4536"/>
        <w:tab w:val="right" w:pos="9072"/>
      </w:tabs>
    </w:pPr>
  </w:style>
  <w:style w:type="character" w:customStyle="1" w:styleId="ZhlavChar">
    <w:name w:val="Záhlaví Char"/>
    <w:basedOn w:val="Standardnpsmoodstavce"/>
    <w:link w:val="Zhlav"/>
    <w:uiPriority w:val="99"/>
    <w:rsid w:val="009A2FE3"/>
    <w:rPr>
      <w:rFonts w:cs="Arial Unicode MS"/>
      <w:color w:val="000000"/>
      <w:sz w:val="24"/>
      <w:szCs w:val="24"/>
      <w:u w:color="000000"/>
      <w:lang w:val="en-US"/>
      <w14:textOutline w14:w="12700" w14:cap="flat" w14:cmpd="sng" w14:algn="ctr">
        <w14:noFill/>
        <w14:prstDash w14:val="solid"/>
        <w14:miter w14:lim="400000"/>
      </w14:textOutline>
    </w:rPr>
  </w:style>
  <w:style w:type="paragraph" w:styleId="Zpat">
    <w:name w:val="footer"/>
    <w:basedOn w:val="Normln"/>
    <w:link w:val="ZpatChar"/>
    <w:uiPriority w:val="99"/>
    <w:unhideWhenUsed/>
    <w:rsid w:val="009A2FE3"/>
    <w:pPr>
      <w:tabs>
        <w:tab w:val="center" w:pos="4536"/>
        <w:tab w:val="right" w:pos="9072"/>
      </w:tabs>
    </w:pPr>
  </w:style>
  <w:style w:type="character" w:customStyle="1" w:styleId="ZpatChar">
    <w:name w:val="Zápatí Char"/>
    <w:basedOn w:val="Standardnpsmoodstavce"/>
    <w:link w:val="Zpat"/>
    <w:uiPriority w:val="99"/>
    <w:rsid w:val="009A2FE3"/>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4290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Projekty</dc:creator>
  <cp:lastModifiedBy>Projekty</cp:lastModifiedBy>
  <cp:revision>3</cp:revision>
  <cp:lastPrinted>2023-06-26T11:57:00Z</cp:lastPrinted>
  <dcterms:created xsi:type="dcterms:W3CDTF">2023-06-26T12:09:00Z</dcterms:created>
  <dcterms:modified xsi:type="dcterms:W3CDTF">2023-06-26T12:09:00Z</dcterms:modified>
</cp:coreProperties>
</file>