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076E" w14:textId="519D304F" w:rsidR="00BA4C51" w:rsidRPr="00C264BF" w:rsidRDefault="00792807" w:rsidP="00BA4C51">
      <w:pPr>
        <w:rPr>
          <w:rFonts w:ascii="Arial" w:hAnsi="Arial" w:cs="Arial"/>
        </w:rPr>
      </w:pPr>
      <w:r w:rsidRPr="004B410D">
        <w:rPr>
          <w:rFonts w:ascii="Arial" w:hAnsi="Arial" w:cs="Arial"/>
          <w:noProof/>
          <w:lang w:eastAsia="cs-CZ"/>
        </w:rPr>
        <w:drawing>
          <wp:inline distT="0" distB="0" distL="0" distR="0" wp14:anchorId="7042DDC9" wp14:editId="504357D0">
            <wp:extent cx="5385600" cy="1029600"/>
            <wp:effectExtent l="0" t="0" r="5715" b="0"/>
            <wp:docPr id="5" name="Obrázek 5" descr="Q:\ISOP\Realizovaná péče\Šablony pro generátor od Dudy\logo_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SOP\Realizovaná péče\Šablony pro generátor od Dudy\logo_v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5600" cy="10296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S/03501/JC/23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03501/JC/23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PPK-685a/31/23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Jižní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Vyšný 59, 381 01 Český Krumlov</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380 301 038</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RNDr. Jan Flašar  vedoucí oddělení SCHKO Blanský les -  RP Jižní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Jan Indra</w:t>
      </w:r>
    </w:p>
    <w:p w14:paraId="749580C9" w14:textId="77777777" w:rsidR="00BA4C51" w:rsidRPr="00C264BF" w:rsidRDefault="00BA4C51" w:rsidP="00BB63BC">
      <w:pPr>
        <w:spacing w:after="0" w:line="240" w:lineRule="auto"/>
        <w:rPr>
          <w:rFonts w:ascii="Arial" w:hAnsi="Arial" w:cs="Arial"/>
        </w:rPr>
      </w:pPr>
      <w:r w:rsidRPr="00C264BF">
        <w:rPr>
          <w:rFonts w:ascii="Arial" w:hAnsi="Arial" w:cs="Arial"/>
        </w:rPr>
        <w:t>za projekt Jedna příroda (LIFE-IP: N2K Revisited) odpovídá: Mgr.Ing. Helena Straková</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Ing. Martin Pop, Ph.D.</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74592360</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Nová Ves  21, 39701 Písek</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Ing. Martin Pop, Ph.D.</w:t>
      </w:r>
    </w:p>
    <w:p w14:paraId="1E424C7F" w14:textId="039187A7"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bookmarkStart w:id="0" w:name="_GoBack"/>
      <w:bookmarkEnd w:id="0"/>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 Provedení opatření v rámci projektu Jedna příroda (Integrovaný projekt LIFE pro soustavu Natura 2000 v České republice – LIFE17 IPE/CZ/000005 LIFE-IP: N2K Revisited), aktivita C4 – Management lokalit soustavy Natura 2000.</w:t>
      </w:r>
    </w:p>
    <w:p w14:paraId="09771636" w14:textId="77777777" w:rsidR="00BA4C51" w:rsidRPr="00C264BF" w:rsidRDefault="00BA4C51" w:rsidP="00820E79">
      <w:pPr>
        <w:pStyle w:val="Nadpis2"/>
        <w:numPr>
          <w:ilvl w:val="0"/>
          <w:numId w:val="0"/>
        </w:numPr>
        <w:ind w:left="709"/>
      </w:pPr>
      <w:r w:rsidRPr="00C264BF">
        <w:t>Skupinové oplocení MZD v lesních porostech ve správě Lesů ČR, s.p.</w:t>
      </w:r>
    </w:p>
    <w:p w14:paraId="389BD7B4" w14:textId="77777777" w:rsidR="00BA4C51" w:rsidRPr="00C264BF" w:rsidRDefault="00BA4C51" w:rsidP="00820E79">
      <w:pPr>
        <w:pStyle w:val="Nadpis2"/>
        <w:numPr>
          <w:ilvl w:val="0"/>
          <w:numId w:val="0"/>
        </w:numPr>
        <w:ind w:left="709"/>
      </w:pPr>
      <w:r w:rsidRPr="00C264BF">
        <w:t>Provedení opatření v:EVL Blanský les;</w:t>
      </w:r>
    </w:p>
    <w:p w14:paraId="4DAEF62C" w14:textId="77777777" w:rsidR="00BA4C51" w:rsidRPr="00C264BF" w:rsidRDefault="00BA4C51" w:rsidP="00820E79">
      <w:pPr>
        <w:pStyle w:val="Nadpis2"/>
        <w:numPr>
          <w:ilvl w:val="0"/>
          <w:numId w:val="0"/>
        </w:numPr>
        <w:ind w:left="709"/>
      </w:pPr>
      <w:r w:rsidRPr="00C264BF">
        <w:t>Konkrétně se bude jednat o podporu předmětu ochrany:9110 Bučiny asociace Luzulo-Fagetum;</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Opatření ke zlepšení druhové skladby lesních porostů.</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PPK-685a/31/23.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248 383,- Kč</w:t>
      </w:r>
    </w:p>
    <w:p w14:paraId="1909710B" w14:textId="77777777" w:rsidR="00BA4C51" w:rsidRPr="00C264BF" w:rsidRDefault="00BA4C51" w:rsidP="00820E79">
      <w:pPr>
        <w:pStyle w:val="Nadpis2"/>
        <w:numPr>
          <w:ilvl w:val="0"/>
          <w:numId w:val="0"/>
        </w:numPr>
        <w:ind w:left="709"/>
      </w:pPr>
      <w:r w:rsidRPr="00C264BF">
        <w:t>DPH 21%: 52 160,43 Kč</w:t>
      </w:r>
    </w:p>
    <w:p w14:paraId="1A426FC4" w14:textId="77777777" w:rsidR="00BA4C51" w:rsidRPr="00C264BF" w:rsidRDefault="00BA4C51" w:rsidP="00820E79">
      <w:pPr>
        <w:pStyle w:val="Nadpis2"/>
        <w:numPr>
          <w:ilvl w:val="0"/>
          <w:numId w:val="0"/>
        </w:numPr>
        <w:ind w:left="709"/>
      </w:pPr>
      <w:r w:rsidRPr="00C264BF">
        <w:t>Cena včetně DPH: 300 543,43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11.11. kalendářního roku) na základě předávacího protokolu (nebo na základě protokolu o kontrole dle čl. 6.2) na adresu: Vyšný 59, 381 01 Český Krumlov.</w:t>
      </w:r>
    </w:p>
    <w:p w14:paraId="34F22964" w14:textId="77777777" w:rsidR="00BA4C51" w:rsidRPr="00C264BF" w:rsidRDefault="00BA4C51" w:rsidP="00820E79">
      <w:pPr>
        <w:pStyle w:val="Nadpis2"/>
      </w:pPr>
      <w:r w:rsidRPr="00C264BF">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w:t>
      </w:r>
      <w:r w:rsidRPr="00C264BF">
        <w:lastRenderedPageBreak/>
        <w:t>Integrovaného projektu LIFE - Jedna příroda (LIFE17 IPE/CZ/000005 LIFE-IP: N2K Revisited).“</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31.10.2023.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parc.č. 2507/1, 2530/5, 2533 v k.ú. Jankov u Českých Budějovic, 267/1 v k.ú. Dobročkov, 50/1, 262/1, 264/5 v k.ú. Jaronín a 1288 v k.ú. Janské údolí.</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lastRenderedPageBreak/>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lastRenderedPageBreak/>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PPK-685a/31/23.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Č. Krumlově</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Č. Krumlově</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RNDr. Jan Flašar  vedoucí oddělení SCHKO Blanský les -  RP Jižní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Ing. Martin Pop, Ph.D.</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6F3682"/>
    <w:rsid w:val="00792807"/>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DD11E8"/>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1734</Words>
  <Characters>10236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 Indra</cp:lastModifiedBy>
  <cp:revision>2</cp:revision>
  <dcterms:created xsi:type="dcterms:W3CDTF">2023-07-19T13:25:00Z</dcterms:created>
  <dcterms:modified xsi:type="dcterms:W3CDTF">2023-07-19T13:25:00Z</dcterms:modified>
</cp:coreProperties>
</file>