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498" w:type="dxa"/>
        <w:tblInd w:w="-5" w:type="dxa"/>
        <w:tblLook w:val="04A0" w:firstRow="1" w:lastRow="0" w:firstColumn="1" w:lastColumn="0" w:noHBand="0" w:noVBand="1"/>
      </w:tblPr>
      <w:tblGrid>
        <w:gridCol w:w="4896"/>
        <w:gridCol w:w="113"/>
        <w:gridCol w:w="4279"/>
        <w:gridCol w:w="210"/>
      </w:tblGrid>
      <w:tr w:rsidR="00D27ADF" w:rsidRPr="006A1F58" w14:paraId="70C9E503" w14:textId="77777777" w:rsidTr="00FF623F">
        <w:tc>
          <w:tcPr>
            <w:tcW w:w="4896" w:type="dxa"/>
          </w:tcPr>
          <w:p w14:paraId="47B260BB" w14:textId="35C91176" w:rsidR="00B860C3" w:rsidRPr="006A1F58" w:rsidRDefault="00DF4D35" w:rsidP="00B860C3">
            <w:pPr>
              <w:pStyle w:val="HHTitle2"/>
              <w:rPr>
                <w:rFonts w:cs="Times New Roman"/>
                <w:szCs w:val="22"/>
              </w:rPr>
            </w:pPr>
            <w:r>
              <w:rPr>
                <w:rFonts w:cs="Times New Roman"/>
                <w:szCs w:val="22"/>
              </w:rPr>
              <w:t>\</w:t>
            </w:r>
            <w:r w:rsidR="00B860C3" w:rsidRPr="006A1F58">
              <w:rPr>
                <w:rFonts w:cs="Times New Roman"/>
                <w:szCs w:val="22"/>
              </w:rPr>
              <w:t>Dohoda o postoupení smluV</w:t>
            </w:r>
          </w:p>
          <w:p w14:paraId="2338ECE4" w14:textId="51ED3967" w:rsidR="00FF623F" w:rsidRDefault="00B860C3" w:rsidP="00395C00">
            <w:pPr>
              <w:jc w:val="center"/>
            </w:pPr>
            <w:r w:rsidRPr="006A1F58">
              <w:t>uzavřená podle ustanovení § 1895 a násl. zákona č. 89/2012 Sb., občanský zákoník, ve znění pozdějších předpisů („</w:t>
            </w:r>
            <w:r w:rsidRPr="006A1F58">
              <w:rPr>
                <w:b/>
              </w:rPr>
              <w:t xml:space="preserve">Občanský </w:t>
            </w:r>
            <w:proofErr w:type="gramStart"/>
            <w:r w:rsidRPr="006A1F58">
              <w:rPr>
                <w:b/>
              </w:rPr>
              <w:t>zákoník</w:t>
            </w:r>
            <w:r w:rsidRPr="006A1F58">
              <w:t>“</w:t>
            </w:r>
            <w:r w:rsidRPr="006A1F58">
              <w:rPr>
                <w:b/>
              </w:rPr>
              <w:t xml:space="preserve"> a</w:t>
            </w:r>
            <w:proofErr w:type="gramEnd"/>
            <w:r w:rsidRPr="006A1F58">
              <w:rPr>
                <w:b/>
              </w:rPr>
              <w:t xml:space="preserve"> </w:t>
            </w:r>
            <w:r w:rsidRPr="006A1F58">
              <w:t>„</w:t>
            </w:r>
            <w:r w:rsidRPr="006A1F58">
              <w:rPr>
                <w:b/>
              </w:rPr>
              <w:t>Dohoda</w:t>
            </w:r>
            <w:r w:rsidRPr="006A1F58">
              <w:t>“)</w:t>
            </w:r>
          </w:p>
          <w:p w14:paraId="25B7CE12" w14:textId="77777777" w:rsidR="00395C00" w:rsidRPr="006A1F58" w:rsidRDefault="00395C00" w:rsidP="00395C00">
            <w:pPr>
              <w:jc w:val="center"/>
            </w:pPr>
          </w:p>
          <w:p w14:paraId="265E3CDA" w14:textId="02B2DF9B" w:rsidR="00B860C3" w:rsidRPr="006A1F58" w:rsidRDefault="00B860C3" w:rsidP="00B860C3">
            <w:pPr>
              <w:pStyle w:val="Smluvnistranypreambule"/>
              <w:rPr>
                <w:szCs w:val="22"/>
              </w:rPr>
            </w:pPr>
            <w:r w:rsidRPr="006A1F58">
              <w:rPr>
                <w:szCs w:val="22"/>
              </w:rPr>
              <w:t>strany DOHODY</w:t>
            </w:r>
          </w:p>
          <w:p w14:paraId="08514C2B" w14:textId="33813112" w:rsidR="00B860C3" w:rsidRPr="006A1F58" w:rsidRDefault="009E3175" w:rsidP="00B860C3">
            <w:pPr>
              <w:widowControl w:val="0"/>
              <w:numPr>
                <w:ilvl w:val="0"/>
                <w:numId w:val="14"/>
              </w:numPr>
              <w:spacing w:before="120" w:after="120" w:line="240" w:lineRule="auto"/>
              <w:rPr>
                <w:b/>
              </w:rPr>
            </w:pPr>
            <w:r w:rsidRPr="001F5B84">
              <w:rPr>
                <w:b/>
              </w:rPr>
              <w:t xml:space="preserve">Advanz Pharma International LIMITED </w:t>
            </w:r>
            <w:r>
              <w:rPr>
                <w:b/>
              </w:rPr>
              <w:t xml:space="preserve">(dříve </w:t>
            </w:r>
            <w:r w:rsidR="00B860C3" w:rsidRPr="006A1F58">
              <w:rPr>
                <w:b/>
              </w:rPr>
              <w:t>Intercept Pharma International Ltd.</w:t>
            </w:r>
            <w:r>
              <w:rPr>
                <w:b/>
              </w:rPr>
              <w:t>)</w:t>
            </w:r>
          </w:p>
          <w:p w14:paraId="31E3C059" w14:textId="77777777" w:rsidR="00B860C3" w:rsidRPr="006A1F58" w:rsidRDefault="00B860C3" w:rsidP="00B860C3">
            <w:pPr>
              <w:pStyle w:val="Text11"/>
              <w:rPr>
                <w:rFonts w:ascii="Times New Roman" w:hAnsi="Times New Roman"/>
                <w:szCs w:val="22"/>
              </w:rPr>
            </w:pPr>
            <w:r w:rsidRPr="006A1F58">
              <w:rPr>
                <w:rFonts w:ascii="Times New Roman" w:hAnsi="Times New Roman"/>
                <w:szCs w:val="22"/>
              </w:rPr>
              <w:t xml:space="preserve">sídlo: 10 Earlsfort Terrace, D02 T380, Dublin 2, Irsko, zapsaná v The Companies Registration Office, registrační číslo: 634539 </w:t>
            </w:r>
          </w:p>
          <w:p w14:paraId="0956EF0D" w14:textId="0DD218B8" w:rsidR="00B860C3" w:rsidRPr="006A1F58" w:rsidRDefault="00B860C3" w:rsidP="00B860C3">
            <w:pPr>
              <w:pStyle w:val="Text11"/>
              <w:rPr>
                <w:rFonts w:ascii="Times New Roman" w:hAnsi="Times New Roman"/>
                <w:szCs w:val="22"/>
              </w:rPr>
            </w:pPr>
            <w:r w:rsidRPr="006A1F58">
              <w:rPr>
                <w:rFonts w:ascii="Times New Roman" w:hAnsi="Times New Roman"/>
                <w:szCs w:val="22"/>
              </w:rPr>
              <w:t xml:space="preserve">zastoupená </w:t>
            </w:r>
            <w:r w:rsidR="00CE7EB9">
              <w:rPr>
                <w:rFonts w:asciiTheme="minorHAnsi" w:hAnsiTheme="minorHAnsi" w:cstheme="minorHAnsi"/>
                <w:szCs w:val="22"/>
              </w:rPr>
              <w:t>Simon Tucker</w:t>
            </w:r>
          </w:p>
          <w:p w14:paraId="671D7B98" w14:textId="77777777" w:rsidR="00B860C3" w:rsidRPr="006A1F58" w:rsidRDefault="00B860C3" w:rsidP="00B860C3">
            <w:pPr>
              <w:pStyle w:val="Text11"/>
              <w:rPr>
                <w:rFonts w:ascii="Times New Roman" w:hAnsi="Times New Roman"/>
                <w:szCs w:val="22"/>
              </w:rPr>
            </w:pPr>
            <w:r w:rsidRPr="006A1F58">
              <w:rPr>
                <w:rFonts w:ascii="Times New Roman" w:hAnsi="Times New Roman"/>
                <w:szCs w:val="22"/>
              </w:rPr>
              <w:t>(„</w:t>
            </w:r>
            <w:r w:rsidRPr="006A1F58">
              <w:rPr>
                <w:rFonts w:ascii="Times New Roman" w:hAnsi="Times New Roman"/>
                <w:b/>
                <w:szCs w:val="22"/>
              </w:rPr>
              <w:t>Postupitel</w:t>
            </w:r>
            <w:r w:rsidRPr="006A1F58">
              <w:rPr>
                <w:rFonts w:ascii="Times New Roman" w:hAnsi="Times New Roman"/>
                <w:szCs w:val="22"/>
              </w:rPr>
              <w:t>“)</w:t>
            </w:r>
          </w:p>
          <w:p w14:paraId="33F79461" w14:textId="001AB7F3" w:rsidR="00FF623F" w:rsidRPr="006A1F58" w:rsidRDefault="00B860C3" w:rsidP="00FF623F">
            <w:pPr>
              <w:pStyle w:val="Smluvstranya"/>
              <w:rPr>
                <w:rFonts w:ascii="Times New Roman" w:hAnsi="Times New Roman"/>
                <w:szCs w:val="22"/>
              </w:rPr>
            </w:pPr>
            <w:r w:rsidRPr="006A1F58">
              <w:rPr>
                <w:rFonts w:ascii="Times New Roman" w:hAnsi="Times New Roman"/>
                <w:szCs w:val="22"/>
              </w:rPr>
              <w:t>a</w:t>
            </w:r>
          </w:p>
          <w:p w14:paraId="434D996B" w14:textId="77777777" w:rsidR="00B860C3" w:rsidRPr="006A1F58" w:rsidRDefault="00B860C3" w:rsidP="00B860C3">
            <w:pPr>
              <w:widowControl w:val="0"/>
              <w:numPr>
                <w:ilvl w:val="0"/>
                <w:numId w:val="14"/>
              </w:numPr>
              <w:spacing w:before="120" w:after="120" w:line="240" w:lineRule="auto"/>
              <w:rPr>
                <w:b/>
              </w:rPr>
            </w:pPr>
            <w:r w:rsidRPr="006A1F58">
              <w:rPr>
                <w:b/>
              </w:rPr>
              <w:t xml:space="preserve">Advanz Pharma Limited   </w:t>
            </w:r>
          </w:p>
          <w:p w14:paraId="1303782A" w14:textId="77777777" w:rsidR="00B860C3" w:rsidRPr="006A1F58" w:rsidRDefault="00B860C3" w:rsidP="00B860C3">
            <w:pPr>
              <w:pStyle w:val="Text11"/>
              <w:rPr>
                <w:rFonts w:ascii="Times New Roman" w:hAnsi="Times New Roman"/>
                <w:szCs w:val="22"/>
              </w:rPr>
            </w:pPr>
            <w:r w:rsidRPr="006A1F58">
              <w:rPr>
                <w:rFonts w:ascii="Times New Roman" w:hAnsi="Times New Roman"/>
                <w:szCs w:val="22"/>
              </w:rPr>
              <w:t>sídlo: Suite 17, Northwood House, Northwood Avenue, Santry, Dublin 9, zapsaná v The Companies Registration Office, registrační číslo: 43819</w:t>
            </w:r>
          </w:p>
          <w:p w14:paraId="07259204" w14:textId="57AD4B65" w:rsidR="00B860C3" w:rsidRPr="006A1F58" w:rsidRDefault="00B860C3" w:rsidP="00B860C3">
            <w:pPr>
              <w:pStyle w:val="Text11"/>
              <w:rPr>
                <w:rFonts w:ascii="Times New Roman" w:hAnsi="Times New Roman"/>
                <w:szCs w:val="22"/>
              </w:rPr>
            </w:pPr>
            <w:r w:rsidRPr="006A1F58">
              <w:rPr>
                <w:rFonts w:ascii="Times New Roman" w:hAnsi="Times New Roman"/>
                <w:szCs w:val="22"/>
              </w:rPr>
              <w:t xml:space="preserve">zastoupená </w:t>
            </w:r>
            <w:r w:rsidR="00CE7EB9">
              <w:rPr>
                <w:rFonts w:asciiTheme="minorHAnsi" w:hAnsiTheme="minorHAnsi" w:cstheme="minorHAnsi"/>
                <w:szCs w:val="22"/>
              </w:rPr>
              <w:t>Vikram Kamath</w:t>
            </w:r>
          </w:p>
          <w:p w14:paraId="475F641E" w14:textId="77777777" w:rsidR="00B860C3" w:rsidRPr="006A1F58" w:rsidRDefault="00B860C3" w:rsidP="00B860C3">
            <w:pPr>
              <w:pStyle w:val="Text11"/>
              <w:rPr>
                <w:rFonts w:ascii="Times New Roman" w:hAnsi="Times New Roman"/>
                <w:szCs w:val="22"/>
              </w:rPr>
            </w:pPr>
            <w:r w:rsidRPr="006A1F58">
              <w:rPr>
                <w:rFonts w:ascii="Times New Roman" w:hAnsi="Times New Roman"/>
                <w:szCs w:val="22"/>
              </w:rPr>
              <w:t>(„</w:t>
            </w:r>
            <w:r w:rsidRPr="006A1F58">
              <w:rPr>
                <w:rFonts w:ascii="Times New Roman" w:hAnsi="Times New Roman"/>
                <w:b/>
                <w:szCs w:val="22"/>
              </w:rPr>
              <w:t>Postupník</w:t>
            </w:r>
            <w:r w:rsidRPr="006A1F58">
              <w:rPr>
                <w:rFonts w:ascii="Times New Roman" w:hAnsi="Times New Roman"/>
                <w:szCs w:val="22"/>
              </w:rPr>
              <w:t xml:space="preserve">“) </w:t>
            </w:r>
          </w:p>
          <w:p w14:paraId="0482928F" w14:textId="56A04148" w:rsidR="00EB74FF" w:rsidRDefault="00395C00" w:rsidP="00FF623F">
            <w:pPr>
              <w:pStyle w:val="Smluvstranya"/>
              <w:rPr>
                <w:rFonts w:ascii="Times New Roman" w:hAnsi="Times New Roman"/>
                <w:szCs w:val="22"/>
              </w:rPr>
            </w:pPr>
            <w:r w:rsidRPr="006A1F58">
              <w:rPr>
                <w:rFonts w:ascii="Times New Roman" w:hAnsi="Times New Roman"/>
                <w:szCs w:val="22"/>
              </w:rPr>
              <w:t>A</w:t>
            </w:r>
          </w:p>
          <w:p w14:paraId="3F43A82E" w14:textId="77777777" w:rsidR="00395C00" w:rsidRPr="006A1F58" w:rsidRDefault="00395C00" w:rsidP="00FF623F">
            <w:pPr>
              <w:pStyle w:val="Smluvstranya"/>
              <w:rPr>
                <w:rFonts w:ascii="Times New Roman" w:hAnsi="Times New Roman"/>
                <w:szCs w:val="22"/>
              </w:rPr>
            </w:pPr>
          </w:p>
          <w:p w14:paraId="14D85080" w14:textId="77777777" w:rsidR="00B860C3" w:rsidRPr="006A1F58" w:rsidRDefault="00B860C3" w:rsidP="00B860C3">
            <w:pPr>
              <w:widowControl w:val="0"/>
              <w:numPr>
                <w:ilvl w:val="0"/>
                <w:numId w:val="14"/>
              </w:numPr>
              <w:spacing w:before="120" w:after="120" w:line="240" w:lineRule="auto"/>
              <w:rPr>
                <w:b/>
              </w:rPr>
            </w:pPr>
            <w:r w:rsidRPr="006A1F58">
              <w:rPr>
                <w:rFonts w:eastAsiaTheme="minorEastAsia"/>
                <w:b/>
                <w:bCs/>
              </w:rPr>
              <w:t>RBP, zdravotní pojišťovna</w:t>
            </w:r>
          </w:p>
          <w:p w14:paraId="499501EF" w14:textId="77777777" w:rsidR="00B860C3" w:rsidRPr="006A1F58" w:rsidRDefault="00B860C3" w:rsidP="00B860C3">
            <w:pPr>
              <w:pStyle w:val="Text11"/>
              <w:rPr>
                <w:rFonts w:ascii="Times New Roman" w:hAnsi="Times New Roman"/>
                <w:szCs w:val="22"/>
              </w:rPr>
            </w:pPr>
            <w:r w:rsidRPr="006A1F58">
              <w:rPr>
                <w:rFonts w:ascii="Times New Roman" w:hAnsi="Times New Roman"/>
                <w:szCs w:val="22"/>
              </w:rPr>
              <w:t xml:space="preserve">sídlo: </w:t>
            </w:r>
            <w:r w:rsidRPr="006A1F58">
              <w:rPr>
                <w:rFonts w:ascii="Times New Roman" w:eastAsiaTheme="minorEastAsia" w:hAnsi="Times New Roman"/>
                <w:szCs w:val="22"/>
              </w:rPr>
              <w:t>Michálkovická 967/108, 710 00 Ostrava – Slezská Ostrava</w:t>
            </w:r>
          </w:p>
          <w:p w14:paraId="747819F1" w14:textId="77777777" w:rsidR="00B860C3" w:rsidRPr="006A1F58" w:rsidRDefault="00B860C3" w:rsidP="00B860C3">
            <w:pPr>
              <w:pStyle w:val="Text11"/>
              <w:rPr>
                <w:rFonts w:ascii="Times New Roman" w:hAnsi="Times New Roman"/>
                <w:szCs w:val="22"/>
              </w:rPr>
            </w:pPr>
            <w:r w:rsidRPr="006A1F58">
              <w:rPr>
                <w:rFonts w:ascii="Times New Roman" w:hAnsi="Times New Roman"/>
                <w:szCs w:val="22"/>
              </w:rPr>
              <w:t>IČO: 476 73 036</w:t>
            </w:r>
          </w:p>
          <w:p w14:paraId="3E8836E0" w14:textId="77777777" w:rsidR="00B860C3" w:rsidRPr="006A1F58" w:rsidRDefault="00B860C3" w:rsidP="00B860C3">
            <w:pPr>
              <w:pStyle w:val="Smluvnstranytext"/>
              <w:rPr>
                <w:rFonts w:eastAsiaTheme="minorEastAsia"/>
                <w:highlight w:val="yellow"/>
              </w:rPr>
            </w:pPr>
            <w:r w:rsidRPr="006A1F58">
              <w:rPr>
                <w:rFonts w:eastAsiaTheme="minorEastAsia"/>
              </w:rPr>
              <w:t xml:space="preserve">DIČ: </w:t>
            </w:r>
            <w:r w:rsidRPr="006A1F58">
              <w:t>CZ47673036</w:t>
            </w:r>
          </w:p>
          <w:p w14:paraId="0AAE00D3" w14:textId="77777777" w:rsidR="00B860C3" w:rsidRPr="006A1F58" w:rsidRDefault="00B860C3" w:rsidP="00B860C3">
            <w:pPr>
              <w:pStyle w:val="Text11"/>
              <w:rPr>
                <w:rFonts w:ascii="Times New Roman" w:hAnsi="Times New Roman"/>
                <w:szCs w:val="22"/>
              </w:rPr>
            </w:pPr>
            <w:r w:rsidRPr="006A1F58">
              <w:rPr>
                <w:rFonts w:ascii="Times New Roman" w:hAnsi="Times New Roman"/>
                <w:szCs w:val="22"/>
              </w:rPr>
              <w:t>zapsaná v obchodním rejstříku vedeném Krajským soudem v Ostravě</w:t>
            </w:r>
            <w:r w:rsidRPr="006A1F58">
              <w:rPr>
                <w:rFonts w:ascii="Times New Roman" w:hAnsi="Times New Roman"/>
                <w:bCs/>
                <w:szCs w:val="22"/>
              </w:rPr>
              <w:t xml:space="preserve">, </w:t>
            </w:r>
            <w:r w:rsidRPr="006A1F58">
              <w:rPr>
                <w:rFonts w:ascii="Times New Roman" w:hAnsi="Times New Roman"/>
                <w:szCs w:val="22"/>
              </w:rPr>
              <w:t>oddíl AXIV, vložka 554</w:t>
            </w:r>
          </w:p>
          <w:p w14:paraId="3DB84AF7" w14:textId="7A75E27C" w:rsidR="00B860C3" w:rsidRPr="006A1F58" w:rsidRDefault="00B860C3" w:rsidP="00EB74FF">
            <w:pPr>
              <w:pStyle w:val="Smluvnstranytext"/>
              <w:tabs>
                <w:tab w:val="clear" w:pos="2552"/>
                <w:tab w:val="left" w:pos="2520"/>
              </w:tabs>
              <w:ind w:left="567" w:firstLine="0"/>
            </w:pPr>
            <w:r w:rsidRPr="006A1F58">
              <w:rPr>
                <w:rFonts w:eastAsiaTheme="minorEastAsia"/>
              </w:rPr>
              <w:t>Zastoupená:</w:t>
            </w:r>
            <w:r w:rsidRPr="006A1F58">
              <w:t xml:space="preserve"> </w:t>
            </w:r>
            <w:r w:rsidRPr="006A1F58">
              <w:rPr>
                <w:rFonts w:eastAsiaTheme="minorEastAsia"/>
              </w:rPr>
              <w:t>Ing. Antonínem Klimšou, MBA, výkonným ředitelem</w:t>
            </w:r>
            <w:r w:rsidR="00EB74FF" w:rsidRPr="006A1F58">
              <w:rPr>
                <w:rFonts w:eastAsiaTheme="minorEastAsia"/>
              </w:rPr>
              <w:t xml:space="preserve"> </w:t>
            </w:r>
            <w:r w:rsidRPr="006A1F58">
              <w:t>(„</w:t>
            </w:r>
            <w:r w:rsidRPr="006A1F58">
              <w:rPr>
                <w:b/>
              </w:rPr>
              <w:t>Pojišťovna</w:t>
            </w:r>
            <w:r w:rsidRPr="006A1F58">
              <w:t>“)</w:t>
            </w:r>
            <w:r w:rsidR="00EB74FF" w:rsidRPr="006A1F58">
              <w:t xml:space="preserve"> </w:t>
            </w:r>
            <w:r w:rsidRPr="006A1F58">
              <w:t>(Postupník, Postupitel a Pojišťovna společně „</w:t>
            </w:r>
            <w:r w:rsidRPr="006A1F58">
              <w:rPr>
                <w:b/>
              </w:rPr>
              <w:t>Strany</w:t>
            </w:r>
            <w:r w:rsidRPr="006A1F58">
              <w:t>“, a každý z nich samostatně „</w:t>
            </w:r>
            <w:r w:rsidRPr="006A1F58">
              <w:rPr>
                <w:b/>
              </w:rPr>
              <w:t>Strana</w:t>
            </w:r>
            <w:r w:rsidRPr="006A1F58">
              <w:t>“)</w:t>
            </w:r>
          </w:p>
          <w:p w14:paraId="6220BC45" w14:textId="6109B732" w:rsidR="00B860C3" w:rsidRPr="006A1F58" w:rsidRDefault="00B860C3" w:rsidP="00B860C3">
            <w:pPr>
              <w:pStyle w:val="Smluvnistranypreambule"/>
              <w:rPr>
                <w:szCs w:val="22"/>
              </w:rPr>
            </w:pPr>
            <w:r w:rsidRPr="006A1F58">
              <w:rPr>
                <w:szCs w:val="22"/>
              </w:rPr>
              <w:lastRenderedPageBreak/>
              <w:t>Preambule</w:t>
            </w:r>
          </w:p>
          <w:p w14:paraId="1CE39B67" w14:textId="71E97D7A" w:rsidR="00B860C3" w:rsidRPr="006A1F58" w:rsidRDefault="00B860C3" w:rsidP="00B860C3">
            <w:pPr>
              <w:pStyle w:val="Preambule"/>
              <w:rPr>
                <w:rFonts w:ascii="Times New Roman" w:hAnsi="Times New Roman"/>
                <w:szCs w:val="22"/>
              </w:rPr>
            </w:pPr>
            <w:r w:rsidRPr="006A1F58">
              <w:rPr>
                <w:rFonts w:ascii="Times New Roman" w:hAnsi="Times New Roman"/>
                <w:szCs w:val="22"/>
              </w:rPr>
              <w:t xml:space="preserve">Postupitel jako držitel rozhodnutí o registraci léčivých přípravků </w:t>
            </w:r>
            <w:r w:rsidR="007068CF" w:rsidRPr="007068CF">
              <w:rPr>
                <w:rFonts w:ascii="Times New Roman" w:hAnsi="Times New Roman"/>
                <w:b/>
                <w:bCs/>
                <w:szCs w:val="22"/>
                <w:highlight w:val="black"/>
              </w:rPr>
              <w:t>xxxxxxxx</w:t>
            </w:r>
            <w:r w:rsidRPr="006A1F58">
              <w:rPr>
                <w:rFonts w:ascii="Times New Roman" w:hAnsi="Times New Roman"/>
                <w:szCs w:val="22"/>
              </w:rPr>
              <w:t>, blíže specifikovaných v </w:t>
            </w:r>
            <w:r w:rsidRPr="006A1F58">
              <w:rPr>
                <w:rFonts w:ascii="Times New Roman" w:hAnsi="Times New Roman"/>
                <w:szCs w:val="22"/>
                <w:u w:val="single"/>
              </w:rPr>
              <w:t>příloze č. 1</w:t>
            </w:r>
            <w:r w:rsidRPr="006A1F58">
              <w:rPr>
                <w:rFonts w:ascii="Times New Roman" w:hAnsi="Times New Roman"/>
                <w:b/>
                <w:szCs w:val="22"/>
              </w:rPr>
              <w:t xml:space="preserve"> </w:t>
            </w:r>
            <w:r w:rsidRPr="006A1F58">
              <w:rPr>
                <w:rFonts w:ascii="Times New Roman" w:hAnsi="Times New Roman"/>
                <w:szCs w:val="22"/>
              </w:rPr>
              <w:t>(„</w:t>
            </w:r>
            <w:r w:rsidRPr="006A1F58">
              <w:rPr>
                <w:rFonts w:ascii="Times New Roman" w:hAnsi="Times New Roman"/>
                <w:b/>
                <w:szCs w:val="22"/>
              </w:rPr>
              <w:t>Přípravky</w:t>
            </w:r>
            <w:r w:rsidRPr="006A1F58">
              <w:rPr>
                <w:rFonts w:ascii="Times New Roman" w:hAnsi="Times New Roman"/>
                <w:szCs w:val="22"/>
              </w:rPr>
              <w:t>“) uzavřel s Pojišťovnou smlouvy o limitaci nákladů spojených s hrazením Přípravků, jak jsou tyto specifikovány v </w:t>
            </w:r>
            <w:r w:rsidRPr="006A1F58">
              <w:rPr>
                <w:rFonts w:ascii="Times New Roman" w:hAnsi="Times New Roman"/>
                <w:szCs w:val="22"/>
                <w:u w:val="single"/>
              </w:rPr>
              <w:t>příloze č. 2</w:t>
            </w:r>
            <w:r w:rsidRPr="006A1F58">
              <w:rPr>
                <w:rFonts w:ascii="Times New Roman" w:hAnsi="Times New Roman"/>
                <w:szCs w:val="22"/>
              </w:rPr>
              <w:t xml:space="preserve"> („</w:t>
            </w:r>
            <w:r w:rsidRPr="006A1F58">
              <w:rPr>
                <w:rFonts w:ascii="Times New Roman" w:hAnsi="Times New Roman"/>
                <w:b/>
                <w:szCs w:val="22"/>
              </w:rPr>
              <w:t>Smlouvy</w:t>
            </w:r>
            <w:r w:rsidRPr="006A1F58">
              <w:rPr>
                <w:rFonts w:ascii="Times New Roman" w:hAnsi="Times New Roman"/>
                <w:szCs w:val="22"/>
              </w:rPr>
              <w:t>“).</w:t>
            </w:r>
          </w:p>
          <w:p w14:paraId="62CD8D51" w14:textId="17DB1750" w:rsidR="00B860C3" w:rsidRPr="006A1F58" w:rsidRDefault="00B860C3" w:rsidP="00B860C3">
            <w:pPr>
              <w:pStyle w:val="Preambule"/>
              <w:rPr>
                <w:rFonts w:ascii="Times New Roman" w:hAnsi="Times New Roman"/>
                <w:szCs w:val="22"/>
              </w:rPr>
            </w:pPr>
            <w:r w:rsidRPr="006A1F58">
              <w:rPr>
                <w:rFonts w:ascii="Times New Roman" w:hAnsi="Times New Roman"/>
                <w:szCs w:val="22"/>
              </w:rPr>
              <w:t xml:space="preserve">V důsledku prováděcího rozhodnutí Evropské komise o převodu registrace Přípravků ze dne </w:t>
            </w:r>
            <w:r w:rsidR="00CC68B3" w:rsidRPr="007068CF">
              <w:rPr>
                <w:rFonts w:ascii="Times New Roman" w:hAnsi="Times New Roman"/>
                <w:b/>
                <w:bCs/>
                <w:szCs w:val="22"/>
                <w:highlight w:val="black"/>
              </w:rPr>
              <w:t>xxxxxxxx</w:t>
            </w:r>
            <w:r w:rsidRPr="006A1F58">
              <w:rPr>
                <w:rFonts w:ascii="Times New Roman" w:hAnsi="Times New Roman"/>
                <w:szCs w:val="22"/>
              </w:rPr>
              <w:t xml:space="preserve">, č. </w:t>
            </w:r>
            <w:r w:rsidR="00CC68B3" w:rsidRPr="007068CF">
              <w:rPr>
                <w:rFonts w:ascii="Times New Roman" w:hAnsi="Times New Roman"/>
                <w:b/>
                <w:bCs/>
                <w:szCs w:val="22"/>
                <w:highlight w:val="black"/>
              </w:rPr>
              <w:t>xxxxxxxx</w:t>
            </w:r>
            <w:r w:rsidR="00CC68B3" w:rsidRPr="006A1F58">
              <w:rPr>
                <w:rFonts w:ascii="Times New Roman" w:hAnsi="Times New Roman"/>
                <w:szCs w:val="22"/>
              </w:rPr>
              <w:t xml:space="preserve"> </w:t>
            </w:r>
            <w:r w:rsidRPr="006A1F58">
              <w:rPr>
                <w:rFonts w:ascii="Times New Roman" w:hAnsi="Times New Roman"/>
                <w:szCs w:val="22"/>
              </w:rPr>
              <w:t xml:space="preserve">(final), došlo k datu </w:t>
            </w:r>
            <w:r w:rsidR="00CC68B3" w:rsidRPr="007068CF">
              <w:rPr>
                <w:rFonts w:ascii="Times New Roman" w:hAnsi="Times New Roman"/>
                <w:b/>
                <w:bCs/>
                <w:szCs w:val="22"/>
                <w:highlight w:val="black"/>
              </w:rPr>
              <w:t>xxxxxxxx</w:t>
            </w:r>
            <w:r w:rsidR="00CC68B3" w:rsidRPr="006A1F58">
              <w:rPr>
                <w:rFonts w:ascii="Times New Roman" w:hAnsi="Times New Roman"/>
                <w:szCs w:val="22"/>
              </w:rPr>
              <w:t xml:space="preserve"> </w:t>
            </w:r>
            <w:r w:rsidRPr="006A1F58">
              <w:rPr>
                <w:rFonts w:ascii="Times New Roman" w:hAnsi="Times New Roman"/>
                <w:szCs w:val="22"/>
              </w:rPr>
              <w:t xml:space="preserve">k převodu rozhodnutí o registraci Přípravků z Postupitele na Postupníka. </w:t>
            </w:r>
          </w:p>
          <w:p w14:paraId="02B34089" w14:textId="77777777" w:rsidR="00B860C3" w:rsidRPr="006A1F58" w:rsidRDefault="00B860C3" w:rsidP="00B860C3">
            <w:pPr>
              <w:pStyle w:val="Preambule"/>
              <w:rPr>
                <w:rFonts w:ascii="Times New Roman" w:hAnsi="Times New Roman"/>
                <w:szCs w:val="22"/>
              </w:rPr>
            </w:pPr>
            <w:r w:rsidRPr="006A1F58">
              <w:rPr>
                <w:rFonts w:ascii="Times New Roman" w:hAnsi="Times New Roman"/>
                <w:szCs w:val="22"/>
              </w:rPr>
              <w:t xml:space="preserve">Namísto Postupitele je tedy nyní držitelem rozhodnutí o registraci Přípravků Postupník. Z tohoto důvodu mají Strany zájem na tom, aby byla převedena práva a povinnosti ze Smluv z Postupitele na Postupníka, jakožto nového držitele rozhodnutí o registraci Přípravků. </w:t>
            </w:r>
          </w:p>
          <w:p w14:paraId="31BF6EA9" w14:textId="77777777" w:rsidR="00B860C3" w:rsidRPr="006A1F58" w:rsidRDefault="00B860C3" w:rsidP="00B860C3">
            <w:pPr>
              <w:pStyle w:val="Preambule"/>
              <w:rPr>
                <w:rFonts w:ascii="Times New Roman" w:hAnsi="Times New Roman"/>
                <w:szCs w:val="22"/>
              </w:rPr>
            </w:pPr>
            <w:r w:rsidRPr="006A1F58">
              <w:rPr>
                <w:rFonts w:ascii="Times New Roman" w:hAnsi="Times New Roman"/>
                <w:szCs w:val="22"/>
              </w:rPr>
              <w:t>Postupník se seznámil se Smlouvami a právy a povinnostmi z nich vyplývajícími pro Postupitele a má zájem práva a povinnosti Postupitele plynoucí ze Smluv nabýt.</w:t>
            </w:r>
          </w:p>
          <w:p w14:paraId="1805074A" w14:textId="77777777" w:rsidR="00B860C3" w:rsidRPr="006A1F58" w:rsidRDefault="00B860C3" w:rsidP="00B860C3">
            <w:pPr>
              <w:pStyle w:val="Preambule"/>
              <w:rPr>
                <w:rFonts w:ascii="Times New Roman" w:hAnsi="Times New Roman"/>
                <w:szCs w:val="22"/>
              </w:rPr>
            </w:pPr>
            <w:r w:rsidRPr="006A1F58">
              <w:rPr>
                <w:rFonts w:ascii="Times New Roman" w:hAnsi="Times New Roman"/>
                <w:szCs w:val="22"/>
              </w:rPr>
              <w:t>Pojišťovna jako postoupená strana s převodem práv a povinností Postupitele ze Smluv na Postupníka souhlasí.</w:t>
            </w:r>
          </w:p>
          <w:p w14:paraId="4262678A" w14:textId="77777777" w:rsidR="00C40CE6" w:rsidRPr="006A1F58" w:rsidRDefault="00C40CE6" w:rsidP="00C40CE6">
            <w:pPr>
              <w:pStyle w:val="Preambule"/>
              <w:numPr>
                <w:ilvl w:val="0"/>
                <w:numId w:val="0"/>
              </w:numPr>
              <w:ind w:left="567" w:hanging="567"/>
              <w:rPr>
                <w:rFonts w:ascii="Times New Roman" w:hAnsi="Times New Roman"/>
                <w:szCs w:val="22"/>
              </w:rPr>
            </w:pPr>
          </w:p>
          <w:p w14:paraId="102DBB52" w14:textId="77777777" w:rsidR="00C40CE6" w:rsidRPr="006A1F58" w:rsidRDefault="00C40CE6" w:rsidP="00C40CE6">
            <w:pPr>
              <w:pStyle w:val="Preambule"/>
              <w:numPr>
                <w:ilvl w:val="0"/>
                <w:numId w:val="0"/>
              </w:numPr>
              <w:ind w:left="567" w:hanging="567"/>
              <w:rPr>
                <w:rFonts w:ascii="Times New Roman" w:hAnsi="Times New Roman"/>
                <w:szCs w:val="22"/>
              </w:rPr>
            </w:pPr>
          </w:p>
          <w:p w14:paraId="24D23CD3" w14:textId="77777777" w:rsidR="00C40CE6" w:rsidRDefault="00C40CE6" w:rsidP="00C40CE6">
            <w:pPr>
              <w:pStyle w:val="Preambule"/>
              <w:numPr>
                <w:ilvl w:val="0"/>
                <w:numId w:val="0"/>
              </w:numPr>
              <w:ind w:left="567" w:hanging="567"/>
              <w:rPr>
                <w:rFonts w:ascii="Times New Roman" w:hAnsi="Times New Roman"/>
                <w:szCs w:val="22"/>
              </w:rPr>
            </w:pPr>
          </w:p>
          <w:p w14:paraId="0AFEEA1E" w14:textId="77777777" w:rsidR="0061416C" w:rsidRDefault="0061416C" w:rsidP="00C40CE6">
            <w:pPr>
              <w:pStyle w:val="Preambule"/>
              <w:numPr>
                <w:ilvl w:val="0"/>
                <w:numId w:val="0"/>
              </w:numPr>
              <w:ind w:left="567" w:hanging="567"/>
              <w:rPr>
                <w:rFonts w:ascii="Times New Roman" w:hAnsi="Times New Roman"/>
                <w:szCs w:val="22"/>
              </w:rPr>
            </w:pPr>
          </w:p>
          <w:p w14:paraId="6AF2BE6C" w14:textId="77777777" w:rsidR="0061416C" w:rsidRDefault="0061416C" w:rsidP="00C40CE6">
            <w:pPr>
              <w:pStyle w:val="Preambule"/>
              <w:numPr>
                <w:ilvl w:val="0"/>
                <w:numId w:val="0"/>
              </w:numPr>
              <w:ind w:left="567" w:hanging="567"/>
              <w:rPr>
                <w:rFonts w:ascii="Times New Roman" w:hAnsi="Times New Roman"/>
                <w:szCs w:val="22"/>
              </w:rPr>
            </w:pPr>
          </w:p>
          <w:p w14:paraId="36788A83" w14:textId="77777777" w:rsidR="0061416C" w:rsidRPr="006A1F58" w:rsidRDefault="0061416C" w:rsidP="00C40CE6">
            <w:pPr>
              <w:pStyle w:val="Preambule"/>
              <w:numPr>
                <w:ilvl w:val="0"/>
                <w:numId w:val="0"/>
              </w:numPr>
              <w:ind w:left="567" w:hanging="567"/>
              <w:rPr>
                <w:rFonts w:ascii="Times New Roman" w:hAnsi="Times New Roman"/>
                <w:szCs w:val="22"/>
              </w:rPr>
            </w:pPr>
          </w:p>
          <w:p w14:paraId="7DE6C2E8" w14:textId="77777777" w:rsidR="00C40CE6" w:rsidRPr="006A1F58" w:rsidRDefault="00C40CE6" w:rsidP="00C40CE6">
            <w:pPr>
              <w:pStyle w:val="Preambule"/>
              <w:numPr>
                <w:ilvl w:val="0"/>
                <w:numId w:val="0"/>
              </w:numPr>
              <w:rPr>
                <w:rFonts w:ascii="Times New Roman" w:hAnsi="Times New Roman"/>
                <w:szCs w:val="22"/>
              </w:rPr>
            </w:pPr>
          </w:p>
          <w:p w14:paraId="13F56DB7" w14:textId="77777777" w:rsidR="00B860C3" w:rsidRPr="006A1F58" w:rsidRDefault="00B860C3" w:rsidP="00B860C3">
            <w:pPr>
              <w:pStyle w:val="Nadpis1"/>
              <w:rPr>
                <w:rFonts w:ascii="Times New Roman" w:hAnsi="Times New Roman" w:cs="Times New Roman"/>
                <w:szCs w:val="22"/>
              </w:rPr>
            </w:pPr>
            <w:r w:rsidRPr="006A1F58">
              <w:rPr>
                <w:rFonts w:ascii="Times New Roman" w:hAnsi="Times New Roman" w:cs="Times New Roman"/>
                <w:szCs w:val="22"/>
              </w:rPr>
              <w:t>postoupení smluv; souhlas pojišťovny</w:t>
            </w:r>
          </w:p>
          <w:p w14:paraId="497EB210" w14:textId="77777777" w:rsidR="00B860C3" w:rsidRPr="006A1F58" w:rsidRDefault="00B860C3" w:rsidP="00B860C3">
            <w:pPr>
              <w:pStyle w:val="Clanek11"/>
              <w:rPr>
                <w:rFonts w:ascii="Times New Roman" w:hAnsi="Times New Roman" w:cs="Times New Roman"/>
                <w:szCs w:val="22"/>
              </w:rPr>
            </w:pPr>
            <w:bookmarkStart w:id="0" w:name="_Ref391563415"/>
            <w:r w:rsidRPr="006A1F58">
              <w:rPr>
                <w:rFonts w:ascii="Times New Roman" w:hAnsi="Times New Roman" w:cs="Times New Roman"/>
                <w:szCs w:val="22"/>
              </w:rPr>
              <w:t>Postupitel tímto za podmínek ujednaných v této Dohodě bezúplatně převádí Postupníkovi</w:t>
            </w:r>
            <w:bookmarkEnd w:id="0"/>
            <w:r w:rsidRPr="006A1F58">
              <w:rPr>
                <w:rFonts w:ascii="Times New Roman" w:hAnsi="Times New Roman" w:cs="Times New Roman"/>
                <w:szCs w:val="22"/>
              </w:rPr>
              <w:t xml:space="preserve"> veškerá dosud nezaniklá práva a povinnosti Postupitele ze Smluv.</w:t>
            </w:r>
          </w:p>
          <w:p w14:paraId="1C81EC94"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Postupník tímto za podmínek ujednaných v této Dohodě výše uvedená práva a povinnosti Postupitele ze Smluv přijímá. </w:t>
            </w:r>
          </w:p>
          <w:p w14:paraId="3F5D984C"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bCs w:val="0"/>
                <w:iCs w:val="0"/>
                <w:szCs w:val="22"/>
              </w:rPr>
              <w:t xml:space="preserve">Pojišťovna tímto jako postoupená strana výslovně souhlasí s postoupením a převodem </w:t>
            </w:r>
            <w:r w:rsidRPr="006A1F58">
              <w:rPr>
                <w:rFonts w:ascii="Times New Roman" w:hAnsi="Times New Roman" w:cs="Times New Roman"/>
                <w:bCs w:val="0"/>
                <w:iCs w:val="0"/>
                <w:szCs w:val="22"/>
              </w:rPr>
              <w:lastRenderedPageBreak/>
              <w:t xml:space="preserve">práv a povinností Postupitele ze Smluv dle článku </w:t>
            </w:r>
            <w:r w:rsidRPr="006A1F58">
              <w:rPr>
                <w:rFonts w:ascii="Times New Roman" w:hAnsi="Times New Roman" w:cs="Times New Roman"/>
                <w:bCs w:val="0"/>
                <w:iCs w:val="0"/>
                <w:szCs w:val="22"/>
              </w:rPr>
              <w:fldChar w:fldCharType="begin"/>
            </w:r>
            <w:r w:rsidRPr="006A1F58">
              <w:rPr>
                <w:rFonts w:ascii="Times New Roman" w:hAnsi="Times New Roman" w:cs="Times New Roman"/>
                <w:bCs w:val="0"/>
                <w:iCs w:val="0"/>
                <w:szCs w:val="22"/>
              </w:rPr>
              <w:instrText xml:space="preserve"> REF _Ref391563415 \r \h  \* MERGEFORMAT </w:instrText>
            </w:r>
            <w:r w:rsidRPr="006A1F58">
              <w:rPr>
                <w:rFonts w:ascii="Times New Roman" w:hAnsi="Times New Roman" w:cs="Times New Roman"/>
                <w:bCs w:val="0"/>
                <w:iCs w:val="0"/>
                <w:szCs w:val="22"/>
              </w:rPr>
            </w:r>
            <w:r w:rsidRPr="006A1F58">
              <w:rPr>
                <w:rFonts w:ascii="Times New Roman" w:hAnsi="Times New Roman" w:cs="Times New Roman"/>
                <w:bCs w:val="0"/>
                <w:iCs w:val="0"/>
                <w:szCs w:val="22"/>
              </w:rPr>
              <w:fldChar w:fldCharType="separate"/>
            </w:r>
            <w:r w:rsidRPr="006A1F58">
              <w:rPr>
                <w:rFonts w:ascii="Times New Roman" w:hAnsi="Times New Roman" w:cs="Times New Roman"/>
                <w:bCs w:val="0"/>
                <w:iCs w:val="0"/>
                <w:szCs w:val="22"/>
              </w:rPr>
              <w:t>1.1</w:t>
            </w:r>
            <w:r w:rsidRPr="006A1F58">
              <w:rPr>
                <w:rFonts w:ascii="Times New Roman" w:hAnsi="Times New Roman" w:cs="Times New Roman"/>
                <w:bCs w:val="0"/>
                <w:iCs w:val="0"/>
                <w:szCs w:val="22"/>
              </w:rPr>
              <w:fldChar w:fldCharType="end"/>
            </w:r>
            <w:r w:rsidRPr="006A1F58">
              <w:rPr>
                <w:rFonts w:ascii="Times New Roman" w:hAnsi="Times New Roman" w:cs="Times New Roman"/>
                <w:bCs w:val="0"/>
                <w:iCs w:val="0"/>
                <w:szCs w:val="22"/>
              </w:rPr>
              <w:t xml:space="preserve"> Postupníkovi a prohlašuje, že nemá proti takovému postoupení a převodu žádných výhrad.</w:t>
            </w:r>
          </w:p>
          <w:p w14:paraId="04A86DBC" w14:textId="47B4A042"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Novou kontaktní osobou za nového držitele (Postupníka) dle Smluv, a to i pro účely zveřejňování v registru smluv, je: </w:t>
            </w:r>
            <w:r w:rsidR="000A25A6" w:rsidRPr="007068CF">
              <w:rPr>
                <w:rFonts w:ascii="Times New Roman" w:hAnsi="Times New Roman"/>
                <w:b/>
                <w:bCs w:val="0"/>
                <w:szCs w:val="22"/>
                <w:highlight w:val="black"/>
              </w:rPr>
              <w:t>xxxxxxxx</w:t>
            </w:r>
            <w:r w:rsidR="0014610C">
              <w:rPr>
                <w:rFonts w:asciiTheme="minorHAnsi" w:hAnsiTheme="minorHAnsi" w:cstheme="minorHAnsi"/>
                <w:szCs w:val="22"/>
              </w:rPr>
              <w:t>, email</w:t>
            </w:r>
            <w:r w:rsidR="000A25A6">
              <w:rPr>
                <w:rFonts w:asciiTheme="minorHAnsi" w:hAnsiTheme="minorHAnsi" w:cstheme="minorHAnsi"/>
                <w:szCs w:val="22"/>
              </w:rPr>
              <w:t xml:space="preserve"> </w:t>
            </w:r>
            <w:r w:rsidR="0014610C">
              <w:rPr>
                <w:rFonts w:asciiTheme="minorHAnsi" w:hAnsiTheme="minorHAnsi" w:cstheme="minorHAnsi"/>
                <w:szCs w:val="22"/>
              </w:rPr>
              <w:t>id:</w:t>
            </w:r>
            <w:r w:rsidR="000A25A6">
              <w:t xml:space="preserve"> </w:t>
            </w:r>
            <w:r w:rsidR="000A25A6" w:rsidRPr="007068CF">
              <w:rPr>
                <w:rFonts w:ascii="Times New Roman" w:hAnsi="Times New Roman"/>
                <w:b/>
                <w:bCs w:val="0"/>
                <w:szCs w:val="22"/>
                <w:highlight w:val="black"/>
              </w:rPr>
              <w:t>xxxxxxxx</w:t>
            </w:r>
            <w:r w:rsidR="0014610C">
              <w:rPr>
                <w:rFonts w:asciiTheme="minorHAnsi" w:hAnsiTheme="minorHAnsi" w:cstheme="minorHAnsi"/>
                <w:szCs w:val="22"/>
              </w:rPr>
              <w:t>.</w:t>
            </w:r>
          </w:p>
          <w:p w14:paraId="10EB705B" w14:textId="77777777" w:rsidR="00E20F4E" w:rsidRPr="006A1F58" w:rsidRDefault="00E20F4E" w:rsidP="00E20F4E">
            <w:pPr>
              <w:pStyle w:val="Clanek11"/>
              <w:numPr>
                <w:ilvl w:val="0"/>
                <w:numId w:val="0"/>
              </w:numPr>
              <w:rPr>
                <w:rFonts w:ascii="Times New Roman" w:hAnsi="Times New Roman" w:cs="Times New Roman"/>
                <w:szCs w:val="22"/>
              </w:rPr>
            </w:pPr>
          </w:p>
          <w:p w14:paraId="60E96289" w14:textId="77777777" w:rsidR="00E20F4E" w:rsidRPr="006A1F58" w:rsidRDefault="00E20F4E" w:rsidP="00E20F4E">
            <w:pPr>
              <w:pStyle w:val="Clanek11"/>
              <w:numPr>
                <w:ilvl w:val="0"/>
                <w:numId w:val="0"/>
              </w:numPr>
              <w:rPr>
                <w:rFonts w:ascii="Times New Roman" w:hAnsi="Times New Roman" w:cs="Times New Roman"/>
                <w:szCs w:val="22"/>
              </w:rPr>
            </w:pPr>
          </w:p>
          <w:p w14:paraId="467F1A42" w14:textId="77777777" w:rsidR="00E20F4E" w:rsidRPr="006A1F58" w:rsidRDefault="00E20F4E" w:rsidP="00E20F4E">
            <w:pPr>
              <w:pStyle w:val="Clanek11"/>
              <w:numPr>
                <w:ilvl w:val="0"/>
                <w:numId w:val="0"/>
              </w:numPr>
              <w:rPr>
                <w:rFonts w:ascii="Times New Roman" w:hAnsi="Times New Roman" w:cs="Times New Roman"/>
                <w:szCs w:val="22"/>
              </w:rPr>
            </w:pPr>
          </w:p>
          <w:p w14:paraId="6627315E" w14:textId="77777777" w:rsidR="00E20F4E" w:rsidRPr="006A1F58" w:rsidRDefault="00E20F4E" w:rsidP="00E20F4E">
            <w:pPr>
              <w:pStyle w:val="Clanek11"/>
              <w:numPr>
                <w:ilvl w:val="0"/>
                <w:numId w:val="0"/>
              </w:numPr>
              <w:rPr>
                <w:rFonts w:ascii="Times New Roman" w:hAnsi="Times New Roman" w:cs="Times New Roman"/>
                <w:szCs w:val="22"/>
              </w:rPr>
            </w:pPr>
          </w:p>
          <w:p w14:paraId="4C867BC5" w14:textId="77777777" w:rsidR="00B860C3" w:rsidRPr="006A1F58" w:rsidRDefault="00B860C3" w:rsidP="00B860C3">
            <w:pPr>
              <w:pStyle w:val="Nadpis1"/>
              <w:rPr>
                <w:rFonts w:ascii="Times New Roman" w:hAnsi="Times New Roman" w:cs="Times New Roman"/>
                <w:szCs w:val="22"/>
              </w:rPr>
            </w:pPr>
            <w:r w:rsidRPr="006A1F58">
              <w:rPr>
                <w:rFonts w:ascii="Times New Roman" w:hAnsi="Times New Roman" w:cs="Times New Roman"/>
                <w:szCs w:val="22"/>
              </w:rPr>
              <w:t>Účinky dohody</w:t>
            </w:r>
          </w:p>
          <w:p w14:paraId="5E47106D" w14:textId="77777777" w:rsidR="00B860C3" w:rsidRPr="006A1F58" w:rsidRDefault="00B860C3" w:rsidP="00B860C3">
            <w:pPr>
              <w:pStyle w:val="Clanek11"/>
              <w:rPr>
                <w:rFonts w:ascii="Times New Roman" w:hAnsi="Times New Roman" w:cs="Times New Roman"/>
                <w:szCs w:val="22"/>
              </w:rPr>
            </w:pPr>
            <w:bookmarkStart w:id="1" w:name="_Ref391563836"/>
            <w:r w:rsidRPr="006A1F58">
              <w:rPr>
                <w:rFonts w:ascii="Times New Roman" w:hAnsi="Times New Roman" w:cs="Times New Roman"/>
                <w:szCs w:val="22"/>
              </w:rPr>
              <w:t xml:space="preserve">Postoupení Smluv dle článku </w:t>
            </w:r>
            <w:r w:rsidRPr="006A1F58">
              <w:rPr>
                <w:rFonts w:ascii="Times New Roman" w:hAnsi="Times New Roman" w:cs="Times New Roman"/>
                <w:szCs w:val="22"/>
              </w:rPr>
              <w:fldChar w:fldCharType="begin"/>
            </w:r>
            <w:r w:rsidRPr="006A1F58">
              <w:rPr>
                <w:rFonts w:ascii="Times New Roman" w:hAnsi="Times New Roman" w:cs="Times New Roman"/>
                <w:szCs w:val="22"/>
              </w:rPr>
              <w:instrText xml:space="preserve"> REF _Ref391563415 \r \h  \* MERGEFORMAT </w:instrText>
            </w:r>
            <w:r w:rsidRPr="006A1F58">
              <w:rPr>
                <w:rFonts w:ascii="Times New Roman" w:hAnsi="Times New Roman" w:cs="Times New Roman"/>
                <w:szCs w:val="22"/>
              </w:rPr>
            </w:r>
            <w:r w:rsidRPr="006A1F58">
              <w:rPr>
                <w:rFonts w:ascii="Times New Roman" w:hAnsi="Times New Roman" w:cs="Times New Roman"/>
                <w:szCs w:val="22"/>
              </w:rPr>
              <w:fldChar w:fldCharType="separate"/>
            </w:r>
            <w:r w:rsidRPr="006A1F58">
              <w:rPr>
                <w:rFonts w:ascii="Times New Roman" w:hAnsi="Times New Roman" w:cs="Times New Roman"/>
                <w:szCs w:val="22"/>
              </w:rPr>
              <w:t>1.1</w:t>
            </w:r>
            <w:r w:rsidRPr="006A1F58">
              <w:rPr>
                <w:rFonts w:ascii="Times New Roman" w:hAnsi="Times New Roman" w:cs="Times New Roman"/>
                <w:szCs w:val="22"/>
              </w:rPr>
              <w:fldChar w:fldCharType="end"/>
            </w:r>
            <w:r w:rsidRPr="006A1F58">
              <w:rPr>
                <w:rFonts w:ascii="Times New Roman" w:hAnsi="Times New Roman" w:cs="Times New Roman"/>
                <w:szCs w:val="22"/>
              </w:rPr>
              <w:t xml:space="preserve"> nabývá účinnosti vůči všem Stranám této Dohody</w:t>
            </w:r>
            <w:r w:rsidRPr="006A1F58">
              <w:rPr>
                <w:rStyle w:val="Znakapoznpodarou"/>
                <w:rFonts w:ascii="Times New Roman" w:hAnsi="Times New Roman" w:cs="Times New Roman"/>
                <w:szCs w:val="22"/>
              </w:rPr>
              <w:t xml:space="preserve"> </w:t>
            </w:r>
            <w:r w:rsidRPr="006A1F58">
              <w:rPr>
                <w:rFonts w:ascii="Times New Roman" w:hAnsi="Times New Roman" w:cs="Times New Roman"/>
                <w:szCs w:val="22"/>
              </w:rPr>
              <w:t>dnem jejího uveřejnění v registru smluv dle zákona č. 340/2015 Sb., o zvláštních podmínkách účinnosti některých smluv, uveřejňování těchto smluv a o registru smluv (zákon o registru smluv), ve znění pozdějších předpisů („</w:t>
            </w:r>
            <w:r w:rsidRPr="006A1F58">
              <w:rPr>
                <w:rFonts w:ascii="Times New Roman" w:hAnsi="Times New Roman" w:cs="Times New Roman"/>
                <w:b/>
                <w:szCs w:val="22"/>
              </w:rPr>
              <w:t>Zákon o registru smluv</w:t>
            </w:r>
            <w:r w:rsidRPr="006A1F58">
              <w:rPr>
                <w:rFonts w:ascii="Times New Roman" w:hAnsi="Times New Roman" w:cs="Times New Roman"/>
                <w:szCs w:val="22"/>
              </w:rPr>
              <w:t xml:space="preserve">“) dle článku </w:t>
            </w:r>
            <w:r w:rsidRPr="006A1F58">
              <w:rPr>
                <w:rFonts w:ascii="Times New Roman" w:hAnsi="Times New Roman" w:cs="Times New Roman"/>
                <w:szCs w:val="22"/>
                <w:highlight w:val="yellow"/>
              </w:rPr>
              <w:fldChar w:fldCharType="begin"/>
            </w:r>
            <w:r w:rsidRPr="006A1F58">
              <w:rPr>
                <w:rFonts w:ascii="Times New Roman" w:hAnsi="Times New Roman" w:cs="Times New Roman"/>
                <w:szCs w:val="22"/>
              </w:rPr>
              <w:instrText xml:space="preserve"> REF _Ref515563260 \r \h </w:instrText>
            </w:r>
            <w:r w:rsidRPr="006A1F58">
              <w:rPr>
                <w:rFonts w:ascii="Times New Roman" w:hAnsi="Times New Roman" w:cs="Times New Roman"/>
                <w:szCs w:val="22"/>
                <w:highlight w:val="yellow"/>
              </w:rPr>
              <w:instrText xml:space="preserve"> \* MERGEFORMAT </w:instrText>
            </w:r>
            <w:r w:rsidRPr="006A1F58">
              <w:rPr>
                <w:rFonts w:ascii="Times New Roman" w:hAnsi="Times New Roman" w:cs="Times New Roman"/>
                <w:szCs w:val="22"/>
                <w:highlight w:val="yellow"/>
              </w:rPr>
            </w:r>
            <w:r w:rsidRPr="006A1F58">
              <w:rPr>
                <w:rFonts w:ascii="Times New Roman" w:hAnsi="Times New Roman" w:cs="Times New Roman"/>
                <w:szCs w:val="22"/>
                <w:highlight w:val="yellow"/>
              </w:rPr>
              <w:fldChar w:fldCharType="separate"/>
            </w:r>
            <w:r w:rsidRPr="006A1F58">
              <w:rPr>
                <w:rFonts w:ascii="Times New Roman" w:hAnsi="Times New Roman" w:cs="Times New Roman"/>
                <w:szCs w:val="22"/>
              </w:rPr>
              <w:t>5</w:t>
            </w:r>
            <w:r w:rsidRPr="006A1F58">
              <w:rPr>
                <w:rFonts w:ascii="Times New Roman" w:hAnsi="Times New Roman" w:cs="Times New Roman"/>
                <w:szCs w:val="22"/>
                <w:highlight w:val="yellow"/>
              </w:rPr>
              <w:fldChar w:fldCharType="end"/>
            </w:r>
            <w:r w:rsidRPr="006A1F58">
              <w:rPr>
                <w:rFonts w:ascii="Times New Roman" w:hAnsi="Times New Roman" w:cs="Times New Roman"/>
                <w:szCs w:val="22"/>
              </w:rPr>
              <w:t>.</w:t>
            </w:r>
            <w:bookmarkEnd w:id="1"/>
            <w:r w:rsidRPr="006A1F58">
              <w:rPr>
                <w:rFonts w:ascii="Times New Roman" w:hAnsi="Times New Roman" w:cs="Times New Roman"/>
                <w:szCs w:val="22"/>
              </w:rPr>
              <w:t xml:space="preserve"> </w:t>
            </w:r>
          </w:p>
          <w:p w14:paraId="674E19F6"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Postupitel se okamžikem účinnosti postoupení Smluv osvobozuje v úplném rozsahu od svých povinností ze Smluv a pozbývá svá práva ze Smluv. </w:t>
            </w:r>
          </w:p>
          <w:p w14:paraId="3A46CF94"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Strany ujednaly a souhlasí, že ustanovení § 1899 Občanského zákoníku se pro účely postoupení Smluv dle této Dohody nepoužije. </w:t>
            </w:r>
          </w:p>
          <w:p w14:paraId="4996391B"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Okamžikem účinnosti postoupení Smluv vstupuje Postupník do právního postavení Postupitele ze Smluv. Postupník práva a povinnosti Postupitele ze Smluv bez výhrady přejímá a dosavadní strany Smluv, tedy Postupitel a Pojišťovna, nemají od účinnosti postoupení Smluv dle této Dohody vůči sobě z titulu Smluv žádná práva a povinnosti.</w:t>
            </w:r>
          </w:p>
          <w:p w14:paraId="5ACD4A65" w14:textId="77777777" w:rsidR="00E20F4E" w:rsidRPr="006A1F58" w:rsidRDefault="00E20F4E" w:rsidP="00E20F4E">
            <w:pPr>
              <w:pStyle w:val="Nadpis1"/>
              <w:numPr>
                <w:ilvl w:val="0"/>
                <w:numId w:val="0"/>
              </w:numPr>
              <w:ind w:left="567"/>
              <w:rPr>
                <w:rFonts w:ascii="Times New Roman" w:hAnsi="Times New Roman" w:cs="Times New Roman"/>
                <w:szCs w:val="22"/>
              </w:rPr>
            </w:pPr>
          </w:p>
          <w:p w14:paraId="2D9BAC89" w14:textId="77777777" w:rsidR="00E20F4E" w:rsidRPr="006A1F58" w:rsidRDefault="00E20F4E" w:rsidP="00E20F4E">
            <w:pPr>
              <w:pStyle w:val="Clanek11"/>
              <w:numPr>
                <w:ilvl w:val="0"/>
                <w:numId w:val="0"/>
              </w:numPr>
              <w:ind w:left="567"/>
              <w:rPr>
                <w:rFonts w:ascii="Times New Roman" w:hAnsi="Times New Roman" w:cs="Times New Roman"/>
              </w:rPr>
            </w:pPr>
          </w:p>
          <w:p w14:paraId="1C45FC52" w14:textId="77777777" w:rsidR="00072D28" w:rsidRDefault="00072D28" w:rsidP="00072D28">
            <w:pPr>
              <w:pStyle w:val="Clanek11"/>
              <w:numPr>
                <w:ilvl w:val="0"/>
                <w:numId w:val="0"/>
              </w:numPr>
              <w:rPr>
                <w:rFonts w:ascii="Times New Roman" w:hAnsi="Times New Roman" w:cs="Times New Roman"/>
              </w:rPr>
            </w:pPr>
          </w:p>
          <w:p w14:paraId="0EF1B366" w14:textId="77777777" w:rsidR="0061416C" w:rsidRDefault="0061416C" w:rsidP="00072D28">
            <w:pPr>
              <w:pStyle w:val="Clanek11"/>
              <w:numPr>
                <w:ilvl w:val="0"/>
                <w:numId w:val="0"/>
              </w:numPr>
              <w:rPr>
                <w:rFonts w:ascii="Times New Roman" w:hAnsi="Times New Roman" w:cs="Times New Roman"/>
              </w:rPr>
            </w:pPr>
          </w:p>
          <w:p w14:paraId="04E00D13" w14:textId="77777777" w:rsidR="00891953" w:rsidRDefault="00891953" w:rsidP="00072D28">
            <w:pPr>
              <w:pStyle w:val="Clanek11"/>
              <w:numPr>
                <w:ilvl w:val="0"/>
                <w:numId w:val="0"/>
              </w:numPr>
              <w:rPr>
                <w:rFonts w:ascii="Times New Roman" w:hAnsi="Times New Roman" w:cs="Times New Roman"/>
              </w:rPr>
            </w:pPr>
          </w:p>
          <w:p w14:paraId="5569AC89" w14:textId="77777777" w:rsidR="0061416C" w:rsidRPr="006A1F58" w:rsidRDefault="0061416C" w:rsidP="00072D28">
            <w:pPr>
              <w:pStyle w:val="Clanek11"/>
              <w:numPr>
                <w:ilvl w:val="0"/>
                <w:numId w:val="0"/>
              </w:numPr>
              <w:rPr>
                <w:rFonts w:ascii="Times New Roman" w:hAnsi="Times New Roman" w:cs="Times New Roman"/>
              </w:rPr>
            </w:pPr>
          </w:p>
          <w:p w14:paraId="2319A092" w14:textId="66E42E33" w:rsidR="00B860C3" w:rsidRPr="006A1F58" w:rsidRDefault="00B860C3" w:rsidP="00B860C3">
            <w:pPr>
              <w:pStyle w:val="Nadpis1"/>
              <w:rPr>
                <w:rFonts w:ascii="Times New Roman" w:hAnsi="Times New Roman" w:cs="Times New Roman"/>
                <w:szCs w:val="22"/>
              </w:rPr>
            </w:pPr>
            <w:r w:rsidRPr="006A1F58">
              <w:rPr>
                <w:rFonts w:ascii="Times New Roman" w:hAnsi="Times New Roman" w:cs="Times New Roman"/>
                <w:szCs w:val="22"/>
              </w:rPr>
              <w:lastRenderedPageBreak/>
              <w:t>prohlášení a ujištění Stran</w:t>
            </w:r>
          </w:p>
          <w:p w14:paraId="2931B9C3"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Pojišťovna prohlašuje a ujišťuje Postupníka, že nemá vůči Postupiteli ke dni podpisu této Dohody žádné námitky, a to ani ze Smluv ani jakékoliv jiné námitky, které by jí vůči Postupníkovi zůstaly ve smyslu § 1900 Občanského zákoníku zachovány po postoupení Smluv dle této Dohody. </w:t>
            </w:r>
          </w:p>
          <w:p w14:paraId="73B03492"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Postupník prohlašuje a ujišťuje Pojišťovnu, že:</w:t>
            </w:r>
          </w:p>
          <w:p w14:paraId="49DDB0DC"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je mu znám obsah Smluv a nemá proti němu žádných výhrad;</w:t>
            </w:r>
          </w:p>
          <w:p w14:paraId="58D6D072"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je subjektem způsobilým nabýt práva a povinnosti Postupitele ze Smluv, které na něj přejdou na základě této Dohody;</w:t>
            </w:r>
          </w:p>
          <w:p w14:paraId="44078E2A"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je subjektem způsobilým řádně a včas plnit veškeré povinnosti vyplývající ze Smluv, které na něj přejdou na základě této Dohody; a</w:t>
            </w:r>
          </w:p>
          <w:p w14:paraId="70E5B88C"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disponuje veškerými oprávněními a povoleními nezbytnými pro řádné plnění povinností ze Smluv, které na něj přejdou na základě této Dohody.</w:t>
            </w:r>
          </w:p>
          <w:p w14:paraId="37E5C427"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Postupitel a Pojišťovna prohlašují a ujišťují Postupníka, že Smlouvy byly platně uzavřeny, Smlouvy a její jednotlivá ujednání jsou existentní (nikoliv zdánlivé), platné a účinné. </w:t>
            </w:r>
          </w:p>
          <w:p w14:paraId="091B05CC" w14:textId="77777777" w:rsidR="00471E84" w:rsidRPr="006A1F58" w:rsidRDefault="00471E84" w:rsidP="00471E84">
            <w:pPr>
              <w:pStyle w:val="Nadpis1"/>
              <w:numPr>
                <w:ilvl w:val="0"/>
                <w:numId w:val="0"/>
              </w:numPr>
              <w:ind w:left="567"/>
              <w:rPr>
                <w:rFonts w:ascii="Times New Roman" w:hAnsi="Times New Roman" w:cs="Times New Roman"/>
                <w:szCs w:val="22"/>
              </w:rPr>
            </w:pPr>
            <w:bookmarkStart w:id="2" w:name="_Ref337632141"/>
            <w:bookmarkStart w:id="3" w:name="_Toc233105967"/>
            <w:bookmarkStart w:id="4" w:name="_Toc378669495"/>
          </w:p>
          <w:p w14:paraId="39605168" w14:textId="77777777" w:rsidR="00471E84" w:rsidRPr="006A1F58" w:rsidRDefault="00471E84" w:rsidP="00471E84">
            <w:pPr>
              <w:pStyle w:val="Clanek11"/>
              <w:numPr>
                <w:ilvl w:val="0"/>
                <w:numId w:val="0"/>
              </w:numPr>
              <w:ind w:left="567"/>
              <w:rPr>
                <w:rFonts w:ascii="Times New Roman" w:hAnsi="Times New Roman" w:cs="Times New Roman"/>
              </w:rPr>
            </w:pPr>
          </w:p>
          <w:p w14:paraId="446B10EB" w14:textId="77777777" w:rsidR="00471E84" w:rsidRPr="006A1F58" w:rsidRDefault="00471E84" w:rsidP="00471E84">
            <w:pPr>
              <w:pStyle w:val="Clanek11"/>
              <w:numPr>
                <w:ilvl w:val="0"/>
                <w:numId w:val="0"/>
              </w:numPr>
              <w:ind w:left="567"/>
              <w:rPr>
                <w:rFonts w:ascii="Times New Roman" w:hAnsi="Times New Roman" w:cs="Times New Roman"/>
              </w:rPr>
            </w:pPr>
          </w:p>
          <w:p w14:paraId="4E670384" w14:textId="77777777" w:rsidR="00471E84" w:rsidRPr="006A1F58" w:rsidRDefault="00471E84" w:rsidP="00471E84">
            <w:pPr>
              <w:pStyle w:val="Clanek11"/>
              <w:numPr>
                <w:ilvl w:val="0"/>
                <w:numId w:val="0"/>
              </w:numPr>
              <w:ind w:left="567"/>
              <w:rPr>
                <w:rFonts w:ascii="Times New Roman" w:hAnsi="Times New Roman" w:cs="Times New Roman"/>
              </w:rPr>
            </w:pPr>
          </w:p>
          <w:p w14:paraId="288B03D5" w14:textId="77777777" w:rsidR="00471E84" w:rsidRDefault="00471E84" w:rsidP="00471E84">
            <w:pPr>
              <w:pStyle w:val="Clanek11"/>
              <w:numPr>
                <w:ilvl w:val="0"/>
                <w:numId w:val="0"/>
              </w:numPr>
              <w:ind w:left="567"/>
              <w:rPr>
                <w:rFonts w:ascii="Times New Roman" w:hAnsi="Times New Roman" w:cs="Times New Roman"/>
              </w:rPr>
            </w:pPr>
          </w:p>
          <w:p w14:paraId="16A79D01" w14:textId="77777777" w:rsidR="00AD42EB" w:rsidRPr="006A1F58" w:rsidRDefault="00AD42EB" w:rsidP="00471E84">
            <w:pPr>
              <w:pStyle w:val="Clanek11"/>
              <w:numPr>
                <w:ilvl w:val="0"/>
                <w:numId w:val="0"/>
              </w:numPr>
              <w:ind w:left="567"/>
              <w:rPr>
                <w:rFonts w:ascii="Times New Roman" w:hAnsi="Times New Roman" w:cs="Times New Roman"/>
              </w:rPr>
            </w:pPr>
          </w:p>
          <w:p w14:paraId="4F610B24" w14:textId="77777777" w:rsidR="00471E84" w:rsidRPr="006A1F58" w:rsidRDefault="00471E84" w:rsidP="00471E84">
            <w:pPr>
              <w:pStyle w:val="Clanek11"/>
              <w:numPr>
                <w:ilvl w:val="0"/>
                <w:numId w:val="0"/>
              </w:numPr>
              <w:ind w:left="567"/>
              <w:rPr>
                <w:rFonts w:ascii="Times New Roman" w:hAnsi="Times New Roman" w:cs="Times New Roman"/>
              </w:rPr>
            </w:pPr>
          </w:p>
          <w:p w14:paraId="542FA837" w14:textId="77777777" w:rsidR="00471E84" w:rsidRPr="006A1F58" w:rsidRDefault="00471E84" w:rsidP="00471E84">
            <w:pPr>
              <w:pStyle w:val="Clanek11"/>
              <w:numPr>
                <w:ilvl w:val="0"/>
                <w:numId w:val="0"/>
              </w:numPr>
              <w:ind w:left="567"/>
              <w:rPr>
                <w:rFonts w:ascii="Times New Roman" w:hAnsi="Times New Roman" w:cs="Times New Roman"/>
              </w:rPr>
            </w:pPr>
          </w:p>
          <w:p w14:paraId="32AFD89A" w14:textId="77777777" w:rsidR="00471E84" w:rsidRPr="006A1F58" w:rsidRDefault="00471E84" w:rsidP="00471E84">
            <w:pPr>
              <w:pStyle w:val="Clanek11"/>
              <w:numPr>
                <w:ilvl w:val="0"/>
                <w:numId w:val="0"/>
              </w:numPr>
              <w:ind w:left="567"/>
              <w:rPr>
                <w:rFonts w:ascii="Times New Roman" w:hAnsi="Times New Roman" w:cs="Times New Roman"/>
              </w:rPr>
            </w:pPr>
          </w:p>
          <w:p w14:paraId="04A2D839" w14:textId="14A495FF" w:rsidR="00B860C3" w:rsidRPr="006A1F58" w:rsidRDefault="00B860C3" w:rsidP="00B860C3">
            <w:pPr>
              <w:pStyle w:val="Nadpis1"/>
              <w:rPr>
                <w:rFonts w:ascii="Times New Roman" w:hAnsi="Times New Roman" w:cs="Times New Roman"/>
                <w:szCs w:val="22"/>
              </w:rPr>
            </w:pPr>
            <w:r w:rsidRPr="006A1F58">
              <w:rPr>
                <w:rFonts w:ascii="Times New Roman" w:hAnsi="Times New Roman" w:cs="Times New Roman"/>
                <w:szCs w:val="22"/>
              </w:rPr>
              <w:t>Důvěrné informace</w:t>
            </w:r>
            <w:bookmarkEnd w:id="2"/>
          </w:p>
          <w:p w14:paraId="764DC431" w14:textId="77777777" w:rsidR="00B860C3" w:rsidRPr="006A1F58" w:rsidRDefault="00B860C3" w:rsidP="00B860C3">
            <w:pPr>
              <w:pStyle w:val="Clanek11"/>
              <w:rPr>
                <w:rFonts w:ascii="Times New Roman" w:hAnsi="Times New Roman" w:cs="Times New Roman"/>
                <w:caps/>
                <w:szCs w:val="22"/>
              </w:rPr>
            </w:pPr>
            <w:r w:rsidRPr="006A1F58">
              <w:rPr>
                <w:rFonts w:ascii="Times New Roman" w:hAnsi="Times New Roman" w:cs="Times New Roman"/>
                <w:szCs w:val="22"/>
              </w:rPr>
              <w:t>Každá ze Stran se zavazuje, že bude zachovávat mlčenlivost ohledně jakýchkoli informací o této Dohodě, jejím obsahu a jednáních s ní spojených („</w:t>
            </w:r>
            <w:r w:rsidRPr="006A1F58">
              <w:rPr>
                <w:rFonts w:ascii="Times New Roman" w:hAnsi="Times New Roman" w:cs="Times New Roman"/>
                <w:b/>
                <w:szCs w:val="22"/>
              </w:rPr>
              <w:t>Důvěrné informace</w:t>
            </w:r>
            <w:r w:rsidRPr="006A1F58">
              <w:rPr>
                <w:rFonts w:ascii="Times New Roman" w:hAnsi="Times New Roman" w:cs="Times New Roman"/>
                <w:szCs w:val="22"/>
              </w:rPr>
              <w:t xml:space="preserve">“) a nesdělí je třetí straně, vyjma svých zaměstnanců, členů svých orgánů nebo právních či daňových poradců a přijme taková opatření, která znemožní jejich přístupnost </w:t>
            </w:r>
            <w:r w:rsidRPr="006A1F58">
              <w:rPr>
                <w:rFonts w:ascii="Times New Roman" w:hAnsi="Times New Roman" w:cs="Times New Roman"/>
                <w:szCs w:val="22"/>
              </w:rPr>
              <w:lastRenderedPageBreak/>
              <w:t xml:space="preserve">třetím stranám. Za Důvěrné informace Postupitele a Postupníka se považují zejména jakékoli informace a jakákoli ustanovení této Dohody umožňující identifikaci Přípravků, zejména příslušná ustanovení jejích </w:t>
            </w:r>
            <w:r w:rsidRPr="006A1F58">
              <w:rPr>
                <w:rFonts w:ascii="Times New Roman" w:hAnsi="Times New Roman" w:cs="Times New Roman"/>
                <w:szCs w:val="22"/>
                <w:u w:val="single"/>
              </w:rPr>
              <w:t>příloh č. 1 a 2</w:t>
            </w:r>
            <w:r w:rsidRPr="006A1F58">
              <w:rPr>
                <w:rFonts w:ascii="Times New Roman" w:hAnsi="Times New Roman" w:cs="Times New Roman"/>
                <w:szCs w:val="22"/>
              </w:rPr>
              <w:t>.</w:t>
            </w:r>
          </w:p>
          <w:p w14:paraId="206C8290" w14:textId="77777777" w:rsidR="00B860C3" w:rsidRPr="006A1F58" w:rsidRDefault="00B860C3" w:rsidP="00B860C3">
            <w:pPr>
              <w:pStyle w:val="Clanek11"/>
              <w:rPr>
                <w:rFonts w:ascii="Times New Roman" w:hAnsi="Times New Roman" w:cs="Times New Roman"/>
                <w:caps/>
                <w:szCs w:val="22"/>
              </w:rPr>
            </w:pPr>
            <w:r w:rsidRPr="006A1F58">
              <w:rPr>
                <w:rFonts w:ascii="Times New Roman" w:hAnsi="Times New Roman" w:cs="Times New Roman"/>
                <w:szCs w:val="22"/>
              </w:rPr>
              <w:t>Porušením povinnosti zachovávat mlčenlivost ohledně Důvěrných informací není, pokud:</w:t>
            </w:r>
          </w:p>
          <w:p w14:paraId="7DD9A467"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jsou nebo se staly veřejně známé z jiných příčin, než v důsledku porušení povinností příslušné Strany; nebo</w:t>
            </w:r>
          </w:p>
          <w:p w14:paraId="2184F84F"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 xml:space="preserve">se stanou veřejně dostupné v důsledku uveřejnění této Dohody v registru smluv v souladu se Zákonem o registru smluv a článkem </w:t>
            </w:r>
            <w:r w:rsidRPr="006A1F58">
              <w:rPr>
                <w:rFonts w:ascii="Times New Roman" w:hAnsi="Times New Roman"/>
                <w:szCs w:val="22"/>
              </w:rPr>
              <w:fldChar w:fldCharType="begin"/>
            </w:r>
            <w:r w:rsidRPr="006A1F58">
              <w:rPr>
                <w:rFonts w:ascii="Times New Roman" w:hAnsi="Times New Roman"/>
                <w:szCs w:val="22"/>
              </w:rPr>
              <w:instrText xml:space="preserve"> REF _Ref515563260 \r \h  \* MERGEFORMAT </w:instrText>
            </w:r>
            <w:r w:rsidRPr="006A1F58">
              <w:rPr>
                <w:rFonts w:ascii="Times New Roman" w:hAnsi="Times New Roman"/>
                <w:szCs w:val="22"/>
              </w:rPr>
            </w:r>
            <w:r w:rsidRPr="006A1F58">
              <w:rPr>
                <w:rFonts w:ascii="Times New Roman" w:hAnsi="Times New Roman"/>
                <w:szCs w:val="22"/>
              </w:rPr>
              <w:fldChar w:fldCharType="separate"/>
            </w:r>
            <w:r w:rsidRPr="006A1F58">
              <w:rPr>
                <w:rFonts w:ascii="Times New Roman" w:hAnsi="Times New Roman"/>
                <w:szCs w:val="22"/>
              </w:rPr>
              <w:t>5</w:t>
            </w:r>
            <w:r w:rsidRPr="006A1F58">
              <w:rPr>
                <w:rFonts w:ascii="Times New Roman" w:hAnsi="Times New Roman"/>
                <w:szCs w:val="22"/>
              </w:rPr>
              <w:fldChar w:fldCharType="end"/>
            </w:r>
            <w:r w:rsidRPr="006A1F58">
              <w:rPr>
                <w:rFonts w:ascii="Times New Roman" w:hAnsi="Times New Roman"/>
                <w:szCs w:val="22"/>
              </w:rPr>
              <w:t>; nebo</w:t>
            </w:r>
          </w:p>
          <w:p w14:paraId="0536AFF7"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jejich poskytnutí třetí osobě nebo orgánům veřejné moci je povinné podle platného práva a/nebo vykonatelného rozhodnutí soudu či jiného státního orgánu za předpokladu, že ostatní Strany budou o takovém poskytnutí předem písemně informovány a poskytnutí informací bude striktně omezeno na požadované informace, údaje a dokumenty; nebo</w:t>
            </w:r>
          </w:p>
          <w:p w14:paraId="1E09523A"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 xml:space="preserve">ostatní Strany budou se zpřístupněním Důvěrných informací písemně souhlasit. </w:t>
            </w:r>
          </w:p>
          <w:p w14:paraId="2685924A" w14:textId="77777777" w:rsidR="00BE41DE" w:rsidRPr="006A1F58" w:rsidRDefault="00BE41DE" w:rsidP="00BE41DE">
            <w:pPr>
              <w:pStyle w:val="Nadpis1"/>
              <w:numPr>
                <w:ilvl w:val="0"/>
                <w:numId w:val="0"/>
              </w:numPr>
              <w:ind w:left="567"/>
              <w:rPr>
                <w:rFonts w:ascii="Times New Roman" w:hAnsi="Times New Roman" w:cs="Times New Roman"/>
                <w:szCs w:val="22"/>
              </w:rPr>
            </w:pPr>
            <w:bookmarkStart w:id="5" w:name="_Ref515563260"/>
          </w:p>
          <w:p w14:paraId="492A4821" w14:textId="77777777" w:rsidR="00BE41DE" w:rsidRDefault="00BE41DE" w:rsidP="00BE41DE">
            <w:pPr>
              <w:pStyle w:val="Clanek11"/>
              <w:numPr>
                <w:ilvl w:val="0"/>
                <w:numId w:val="0"/>
              </w:numPr>
              <w:ind w:left="567"/>
              <w:rPr>
                <w:rFonts w:ascii="Times New Roman" w:hAnsi="Times New Roman" w:cs="Times New Roman"/>
              </w:rPr>
            </w:pPr>
          </w:p>
          <w:p w14:paraId="52C99967" w14:textId="77777777" w:rsidR="0061416C" w:rsidRPr="006A1F58" w:rsidRDefault="0061416C" w:rsidP="00BE41DE">
            <w:pPr>
              <w:pStyle w:val="Clanek11"/>
              <w:numPr>
                <w:ilvl w:val="0"/>
                <w:numId w:val="0"/>
              </w:numPr>
              <w:ind w:left="567"/>
              <w:rPr>
                <w:rFonts w:ascii="Times New Roman" w:hAnsi="Times New Roman" w:cs="Times New Roman"/>
              </w:rPr>
            </w:pPr>
          </w:p>
          <w:p w14:paraId="174F698E" w14:textId="77777777" w:rsidR="006F090E" w:rsidRPr="006A1F58" w:rsidRDefault="006F090E" w:rsidP="00BE41DE">
            <w:pPr>
              <w:pStyle w:val="Clanek11"/>
              <w:numPr>
                <w:ilvl w:val="0"/>
                <w:numId w:val="0"/>
              </w:numPr>
              <w:rPr>
                <w:rFonts w:ascii="Times New Roman" w:hAnsi="Times New Roman" w:cs="Times New Roman"/>
              </w:rPr>
            </w:pPr>
          </w:p>
          <w:p w14:paraId="66A43716" w14:textId="1D718199" w:rsidR="00B860C3" w:rsidRPr="006A1F58" w:rsidRDefault="00B860C3" w:rsidP="00B860C3">
            <w:pPr>
              <w:pStyle w:val="Nadpis1"/>
              <w:rPr>
                <w:rFonts w:ascii="Times New Roman" w:hAnsi="Times New Roman" w:cs="Times New Roman"/>
                <w:szCs w:val="22"/>
              </w:rPr>
            </w:pPr>
            <w:r w:rsidRPr="006A1F58">
              <w:rPr>
                <w:rFonts w:ascii="Times New Roman" w:hAnsi="Times New Roman" w:cs="Times New Roman"/>
                <w:szCs w:val="22"/>
              </w:rPr>
              <w:t>uveřejnění dohody v registru smluv</w:t>
            </w:r>
            <w:bookmarkEnd w:id="5"/>
          </w:p>
          <w:p w14:paraId="44E233CA" w14:textId="77777777" w:rsidR="00B860C3" w:rsidRPr="006A1F58" w:rsidRDefault="00B860C3" w:rsidP="00B860C3">
            <w:pPr>
              <w:pStyle w:val="Clanek11"/>
              <w:rPr>
                <w:rFonts w:ascii="Times New Roman" w:hAnsi="Times New Roman" w:cs="Times New Roman"/>
                <w:szCs w:val="22"/>
              </w:rPr>
            </w:pPr>
            <w:bookmarkStart w:id="6" w:name="_Ref515562006"/>
            <w:r w:rsidRPr="006A1F58">
              <w:rPr>
                <w:rFonts w:ascii="Times New Roman" w:hAnsi="Times New Roman" w:cs="Times New Roman"/>
                <w:szCs w:val="22"/>
              </w:rPr>
              <w:t>Strany jsou si plně vědomy zákonné povinnosti uveřejnit tuto Dohodu v registru smluv dle Zákona o registru smluv a dohodly se, že její uveřejnění v registru smluv zajistí Postupník, a to nejpozději do 25 dní od uzavření této Dohody a plně v souladu s požadavky Zákona o registru smluv.</w:t>
            </w:r>
            <w:bookmarkEnd w:id="6"/>
          </w:p>
          <w:p w14:paraId="34E99C55" w14:textId="77777777" w:rsidR="00B860C3" w:rsidRPr="006A1F58" w:rsidRDefault="00B860C3" w:rsidP="00B860C3">
            <w:pPr>
              <w:pStyle w:val="Clanek11"/>
              <w:rPr>
                <w:rFonts w:ascii="Times New Roman" w:hAnsi="Times New Roman" w:cs="Times New Roman"/>
                <w:szCs w:val="22"/>
              </w:rPr>
            </w:pPr>
            <w:bookmarkStart w:id="7" w:name="_Ref515562100"/>
            <w:r w:rsidRPr="006A1F58">
              <w:rPr>
                <w:rFonts w:ascii="Times New Roman" w:hAnsi="Times New Roman" w:cs="Times New Roman"/>
                <w:szCs w:val="22"/>
              </w:rPr>
              <w:t xml:space="preserve">Pojišťovna bere na vědomí a souhlasí s tím, že Postupník je oprávněn znečitelnit v Dohodě před jejím odesláním správci registru smluv ty její části, které jsou dle Zákona o registru smluv vyloučeny z uveřejnění, a to zejména ty její části, které obsahují osobní údaje a obchodní tajemství Postupitele a Postupníka, za které se pro účely uveřejnění Dohody </w:t>
            </w:r>
            <w:r w:rsidRPr="006A1F58">
              <w:rPr>
                <w:rFonts w:ascii="Times New Roman" w:hAnsi="Times New Roman" w:cs="Times New Roman"/>
                <w:szCs w:val="22"/>
              </w:rPr>
              <w:lastRenderedPageBreak/>
              <w:t xml:space="preserve">v registru smluv považují ustanovení této Dohody umožňující identifikaci Přípravků, zejména příslušná ustanovení jejích </w:t>
            </w:r>
            <w:r w:rsidRPr="006A1F58">
              <w:rPr>
                <w:rFonts w:ascii="Times New Roman" w:hAnsi="Times New Roman" w:cs="Times New Roman"/>
                <w:szCs w:val="22"/>
                <w:u w:val="single"/>
              </w:rPr>
              <w:t>příloh č. 1 a 2</w:t>
            </w:r>
            <w:r w:rsidRPr="006A1F58">
              <w:rPr>
                <w:rFonts w:ascii="Times New Roman" w:hAnsi="Times New Roman" w:cs="Times New Roman"/>
                <w:szCs w:val="22"/>
              </w:rPr>
              <w:t>.</w:t>
            </w:r>
            <w:bookmarkEnd w:id="7"/>
          </w:p>
          <w:p w14:paraId="011F3B74"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Pojišťovna bude oprávněna tuto Dohodu uveřejnit v registru smluv jedině v případě, že tak neučiní Postupník ve lhůtě ujednané v článku </w:t>
            </w:r>
            <w:r w:rsidRPr="006A1F58">
              <w:rPr>
                <w:rFonts w:ascii="Times New Roman" w:hAnsi="Times New Roman" w:cs="Times New Roman"/>
                <w:szCs w:val="22"/>
              </w:rPr>
              <w:fldChar w:fldCharType="begin"/>
            </w:r>
            <w:r w:rsidRPr="006A1F58">
              <w:rPr>
                <w:rFonts w:ascii="Times New Roman" w:hAnsi="Times New Roman" w:cs="Times New Roman"/>
                <w:szCs w:val="22"/>
              </w:rPr>
              <w:instrText xml:space="preserve"> REF _Ref515562006 \r \h  \* MERGEFORMAT </w:instrText>
            </w:r>
            <w:r w:rsidRPr="006A1F58">
              <w:rPr>
                <w:rFonts w:ascii="Times New Roman" w:hAnsi="Times New Roman" w:cs="Times New Roman"/>
                <w:szCs w:val="22"/>
              </w:rPr>
            </w:r>
            <w:r w:rsidRPr="006A1F58">
              <w:rPr>
                <w:rFonts w:ascii="Times New Roman" w:hAnsi="Times New Roman" w:cs="Times New Roman"/>
                <w:szCs w:val="22"/>
              </w:rPr>
              <w:fldChar w:fldCharType="separate"/>
            </w:r>
            <w:r w:rsidRPr="006A1F58">
              <w:rPr>
                <w:rFonts w:ascii="Times New Roman" w:hAnsi="Times New Roman" w:cs="Times New Roman"/>
                <w:szCs w:val="22"/>
              </w:rPr>
              <w:t>5.1</w:t>
            </w:r>
            <w:r w:rsidRPr="006A1F58">
              <w:rPr>
                <w:rFonts w:ascii="Times New Roman" w:hAnsi="Times New Roman" w:cs="Times New Roman"/>
                <w:szCs w:val="22"/>
              </w:rPr>
              <w:fldChar w:fldCharType="end"/>
            </w:r>
            <w:r w:rsidRPr="006A1F58">
              <w:rPr>
                <w:rFonts w:ascii="Times New Roman" w:hAnsi="Times New Roman" w:cs="Times New Roman"/>
                <w:szCs w:val="22"/>
              </w:rPr>
              <w:t xml:space="preserve">. Pojišťovna bude v takovém případě povinna znečitelnit v Dohodě před jejím odesláním správci registru smluv ty její části, které jsou dle Zákona o registru smluv vyloučeny z uveřejnění, a to zejména ty její části, které obsahují osobní údaje a obchodní tajemství Postupitele a Postupníka specifikované v článku </w:t>
            </w:r>
            <w:r w:rsidRPr="006A1F58">
              <w:rPr>
                <w:rFonts w:ascii="Times New Roman" w:hAnsi="Times New Roman" w:cs="Times New Roman"/>
                <w:szCs w:val="22"/>
              </w:rPr>
              <w:fldChar w:fldCharType="begin"/>
            </w:r>
            <w:r w:rsidRPr="006A1F58">
              <w:rPr>
                <w:rFonts w:ascii="Times New Roman" w:hAnsi="Times New Roman" w:cs="Times New Roman"/>
                <w:szCs w:val="22"/>
              </w:rPr>
              <w:instrText xml:space="preserve"> REF _Ref515562100 \r \h  \* MERGEFORMAT </w:instrText>
            </w:r>
            <w:r w:rsidRPr="006A1F58">
              <w:rPr>
                <w:rFonts w:ascii="Times New Roman" w:hAnsi="Times New Roman" w:cs="Times New Roman"/>
                <w:szCs w:val="22"/>
              </w:rPr>
            </w:r>
            <w:r w:rsidRPr="006A1F58">
              <w:rPr>
                <w:rFonts w:ascii="Times New Roman" w:hAnsi="Times New Roman" w:cs="Times New Roman"/>
                <w:szCs w:val="22"/>
              </w:rPr>
              <w:fldChar w:fldCharType="separate"/>
            </w:r>
            <w:r w:rsidRPr="006A1F58">
              <w:rPr>
                <w:rFonts w:ascii="Times New Roman" w:hAnsi="Times New Roman" w:cs="Times New Roman"/>
                <w:szCs w:val="22"/>
              </w:rPr>
              <w:t>5.2</w:t>
            </w:r>
            <w:r w:rsidRPr="006A1F58">
              <w:rPr>
                <w:rFonts w:ascii="Times New Roman" w:hAnsi="Times New Roman" w:cs="Times New Roman"/>
                <w:szCs w:val="22"/>
              </w:rPr>
              <w:fldChar w:fldCharType="end"/>
            </w:r>
            <w:r w:rsidRPr="006A1F58">
              <w:rPr>
                <w:rFonts w:ascii="Times New Roman" w:hAnsi="Times New Roman" w:cs="Times New Roman"/>
                <w:szCs w:val="22"/>
              </w:rPr>
              <w:t>.</w:t>
            </w:r>
          </w:p>
          <w:p w14:paraId="26388B10"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Strany se zavazují formou emailové korespondence prodiskutovat správnost obsahu a znečitelnění informací před odesláním Dohody k uveřejnění správci registru smluv.</w:t>
            </w:r>
          </w:p>
          <w:p w14:paraId="2C9925C1" w14:textId="77777777" w:rsidR="00BE41DE" w:rsidRPr="006A1F58" w:rsidRDefault="00BE41DE" w:rsidP="00BE41DE">
            <w:pPr>
              <w:pStyle w:val="Clanek11"/>
              <w:numPr>
                <w:ilvl w:val="0"/>
                <w:numId w:val="0"/>
              </w:numPr>
              <w:ind w:left="567"/>
              <w:rPr>
                <w:rFonts w:ascii="Times New Roman" w:hAnsi="Times New Roman" w:cs="Times New Roman"/>
                <w:szCs w:val="22"/>
              </w:rPr>
            </w:pPr>
          </w:p>
          <w:p w14:paraId="5981BEF6" w14:textId="77777777" w:rsidR="00BE41DE" w:rsidRPr="006A1F58" w:rsidRDefault="00BE41DE" w:rsidP="00BE41DE">
            <w:pPr>
              <w:pStyle w:val="Clanek11"/>
              <w:numPr>
                <w:ilvl w:val="0"/>
                <w:numId w:val="0"/>
              </w:numPr>
              <w:ind w:left="567"/>
              <w:rPr>
                <w:rFonts w:ascii="Times New Roman" w:hAnsi="Times New Roman" w:cs="Times New Roman"/>
                <w:szCs w:val="22"/>
              </w:rPr>
            </w:pPr>
          </w:p>
          <w:p w14:paraId="1C2B66E7" w14:textId="77777777" w:rsidR="006F090E" w:rsidRPr="006A1F58" w:rsidRDefault="006F090E" w:rsidP="0061416C">
            <w:pPr>
              <w:pStyle w:val="Clanek11"/>
              <w:numPr>
                <w:ilvl w:val="0"/>
                <w:numId w:val="0"/>
              </w:numPr>
              <w:rPr>
                <w:rFonts w:ascii="Times New Roman" w:hAnsi="Times New Roman" w:cs="Times New Roman"/>
                <w:szCs w:val="22"/>
              </w:rPr>
            </w:pPr>
          </w:p>
          <w:p w14:paraId="7D480D58" w14:textId="77777777" w:rsidR="00BE41DE" w:rsidRPr="006A1F58" w:rsidRDefault="00BE41DE" w:rsidP="00BE41DE">
            <w:pPr>
              <w:pStyle w:val="Clanek11"/>
              <w:numPr>
                <w:ilvl w:val="0"/>
                <w:numId w:val="0"/>
              </w:numPr>
              <w:ind w:left="567"/>
              <w:rPr>
                <w:rFonts w:ascii="Times New Roman" w:hAnsi="Times New Roman" w:cs="Times New Roman"/>
                <w:szCs w:val="22"/>
              </w:rPr>
            </w:pPr>
          </w:p>
          <w:p w14:paraId="27B3DF7B" w14:textId="77777777" w:rsidR="00BE41DE" w:rsidRPr="006A1F58" w:rsidRDefault="00BE41DE" w:rsidP="00BE41DE">
            <w:pPr>
              <w:pStyle w:val="Clanek11"/>
              <w:numPr>
                <w:ilvl w:val="0"/>
                <w:numId w:val="0"/>
              </w:numPr>
              <w:ind w:left="567"/>
              <w:rPr>
                <w:rFonts w:ascii="Times New Roman" w:hAnsi="Times New Roman" w:cs="Times New Roman"/>
                <w:szCs w:val="22"/>
              </w:rPr>
            </w:pPr>
          </w:p>
          <w:p w14:paraId="623BA7F3" w14:textId="77777777" w:rsidR="00B860C3" w:rsidRPr="006A1F58" w:rsidRDefault="00B860C3" w:rsidP="00B860C3">
            <w:pPr>
              <w:pStyle w:val="Nadpis1"/>
              <w:rPr>
                <w:rFonts w:ascii="Times New Roman" w:hAnsi="Times New Roman" w:cs="Times New Roman"/>
                <w:szCs w:val="22"/>
              </w:rPr>
            </w:pPr>
            <w:bookmarkStart w:id="8" w:name="_Toc318463939"/>
            <w:r w:rsidRPr="006A1F58">
              <w:rPr>
                <w:rFonts w:ascii="Times New Roman" w:hAnsi="Times New Roman" w:cs="Times New Roman"/>
                <w:szCs w:val="22"/>
              </w:rPr>
              <w:t>Změny a zrušení Dohody</w:t>
            </w:r>
            <w:bookmarkEnd w:id="8"/>
          </w:p>
          <w:p w14:paraId="25A6F107"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Tato Dohoda může být měněna pouze písemně, a to číslovanými dodatky, které musí být podepsány všemi Stranami. Písemná forma se vyžaduje také pro zrušení této Dohody.</w:t>
            </w:r>
          </w:p>
          <w:p w14:paraId="10797050"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Pro účely této Dohody Strany vylučují uzavření Dohody, jakož i uzavření dodatku k této Dohodě v důsledku přijetí nabídky jedné Strany druhou Stranou s jakýmikoli (i nepodstatnými) odchylkami či dodatky.</w:t>
            </w:r>
          </w:p>
          <w:p w14:paraId="269CBFFC" w14:textId="77777777" w:rsidR="00BE41DE" w:rsidRPr="006A1F58" w:rsidRDefault="00BE41DE" w:rsidP="00BE41DE">
            <w:pPr>
              <w:pStyle w:val="Clanek11"/>
              <w:numPr>
                <w:ilvl w:val="0"/>
                <w:numId w:val="0"/>
              </w:numPr>
              <w:ind w:left="567"/>
              <w:rPr>
                <w:rFonts w:ascii="Times New Roman" w:hAnsi="Times New Roman" w:cs="Times New Roman"/>
                <w:szCs w:val="22"/>
              </w:rPr>
            </w:pPr>
          </w:p>
          <w:p w14:paraId="1DD66D94" w14:textId="77777777" w:rsidR="00B860C3" w:rsidRPr="006A1F58" w:rsidRDefault="00B860C3" w:rsidP="00B860C3">
            <w:pPr>
              <w:pStyle w:val="Nadpis1"/>
              <w:rPr>
                <w:rFonts w:ascii="Times New Roman" w:hAnsi="Times New Roman" w:cs="Times New Roman"/>
                <w:szCs w:val="22"/>
              </w:rPr>
            </w:pPr>
            <w:bookmarkStart w:id="9" w:name="_Toc318463950"/>
            <w:r w:rsidRPr="006A1F58">
              <w:rPr>
                <w:rFonts w:ascii="Times New Roman" w:hAnsi="Times New Roman" w:cs="Times New Roman"/>
                <w:szCs w:val="22"/>
              </w:rPr>
              <w:t>Rozhodné právo</w:t>
            </w:r>
            <w:bookmarkEnd w:id="9"/>
            <w:r w:rsidRPr="006A1F58">
              <w:rPr>
                <w:rFonts w:ascii="Times New Roman" w:hAnsi="Times New Roman" w:cs="Times New Roman"/>
                <w:szCs w:val="22"/>
              </w:rPr>
              <w:t xml:space="preserve"> a řešení sporů</w:t>
            </w:r>
          </w:p>
          <w:p w14:paraId="4636894D"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Tato Dohoda a veškeré dodatky k ní, jakož i jejich výklad, se řídí právním řádem České republiky, zejména Občanským zákoníkem. </w:t>
            </w:r>
          </w:p>
          <w:p w14:paraId="353E3434"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Pokud Strany </w:t>
            </w:r>
            <w:proofErr w:type="gramStart"/>
            <w:r w:rsidRPr="006A1F58">
              <w:rPr>
                <w:rFonts w:ascii="Times New Roman" w:hAnsi="Times New Roman" w:cs="Times New Roman"/>
                <w:szCs w:val="22"/>
              </w:rPr>
              <w:t>nevyřeší</w:t>
            </w:r>
            <w:proofErr w:type="gramEnd"/>
            <w:r w:rsidRPr="006A1F58">
              <w:rPr>
                <w:rFonts w:ascii="Times New Roman" w:hAnsi="Times New Roman" w:cs="Times New Roman"/>
                <w:szCs w:val="22"/>
              </w:rPr>
              <w:t xml:space="preserve"> jakýkoli spor smírnou cestou 30 dnů od zahájení jednání mezi Stranami, bude takový spor, včetně otázek platnosti, výkladu, výkonu či ukončení práv vzniklých z této Dohody, řešen k tomu věcně a místně příslušným českým soudem.</w:t>
            </w:r>
          </w:p>
          <w:p w14:paraId="4A8646EA" w14:textId="77777777" w:rsidR="00BE41DE" w:rsidRPr="006A1F58" w:rsidRDefault="00BE41DE" w:rsidP="00BE41DE">
            <w:pPr>
              <w:pStyle w:val="Clanek11"/>
              <w:numPr>
                <w:ilvl w:val="0"/>
                <w:numId w:val="0"/>
              </w:numPr>
              <w:ind w:left="567"/>
              <w:rPr>
                <w:rFonts w:ascii="Times New Roman" w:hAnsi="Times New Roman" w:cs="Times New Roman"/>
                <w:szCs w:val="22"/>
              </w:rPr>
            </w:pPr>
          </w:p>
          <w:p w14:paraId="2916BFA6" w14:textId="77777777" w:rsidR="00BE41DE" w:rsidRPr="006A1F58" w:rsidRDefault="00BE41DE" w:rsidP="00BE41DE">
            <w:pPr>
              <w:pStyle w:val="Clanek11"/>
              <w:numPr>
                <w:ilvl w:val="0"/>
                <w:numId w:val="0"/>
              </w:numPr>
              <w:ind w:left="567"/>
              <w:rPr>
                <w:rFonts w:ascii="Times New Roman" w:hAnsi="Times New Roman" w:cs="Times New Roman"/>
                <w:szCs w:val="22"/>
              </w:rPr>
            </w:pPr>
          </w:p>
          <w:p w14:paraId="1B5A5DA9" w14:textId="77777777" w:rsidR="001D4DFF" w:rsidRPr="006A1F58" w:rsidRDefault="001D4DFF" w:rsidP="00BE41DE">
            <w:pPr>
              <w:pStyle w:val="Clanek11"/>
              <w:numPr>
                <w:ilvl w:val="0"/>
                <w:numId w:val="0"/>
              </w:numPr>
              <w:ind w:left="567"/>
              <w:rPr>
                <w:rFonts w:ascii="Times New Roman" w:hAnsi="Times New Roman" w:cs="Times New Roman"/>
                <w:szCs w:val="22"/>
              </w:rPr>
            </w:pPr>
          </w:p>
          <w:p w14:paraId="2E657194" w14:textId="77777777" w:rsidR="00B860C3" w:rsidRPr="006A1F58" w:rsidRDefault="00B860C3" w:rsidP="00B860C3">
            <w:pPr>
              <w:pStyle w:val="Nadpis1"/>
              <w:rPr>
                <w:rFonts w:ascii="Times New Roman" w:hAnsi="Times New Roman" w:cs="Times New Roman"/>
                <w:szCs w:val="22"/>
              </w:rPr>
            </w:pPr>
            <w:bookmarkStart w:id="10" w:name="_Toc318463954"/>
            <w:r w:rsidRPr="006A1F58">
              <w:rPr>
                <w:rFonts w:ascii="Times New Roman" w:hAnsi="Times New Roman" w:cs="Times New Roman"/>
                <w:szCs w:val="22"/>
              </w:rPr>
              <w:t>Platnost a účinnost</w:t>
            </w:r>
            <w:bookmarkEnd w:id="10"/>
          </w:p>
          <w:p w14:paraId="04C30792" w14:textId="77777777" w:rsidR="00B860C3" w:rsidRPr="006A1F58" w:rsidRDefault="00B860C3" w:rsidP="00B860C3">
            <w:pPr>
              <w:pStyle w:val="Clanek11"/>
              <w:rPr>
                <w:rFonts w:ascii="Times New Roman" w:hAnsi="Times New Roman" w:cs="Times New Roman"/>
                <w:caps/>
                <w:szCs w:val="22"/>
              </w:rPr>
            </w:pPr>
            <w:r w:rsidRPr="006A1F58">
              <w:rPr>
                <w:rFonts w:ascii="Times New Roman" w:hAnsi="Times New Roman" w:cs="Times New Roman"/>
                <w:szCs w:val="22"/>
              </w:rPr>
              <w:t xml:space="preserve">Tato Dohoda nabývá platnosti okamžikem jejího podpisu poslední Stranou a účinnosti dnem jejího uveřejnění v registru smluv dle Zákona o registru smluv. </w:t>
            </w:r>
          </w:p>
          <w:p w14:paraId="4906267C" w14:textId="77777777" w:rsidR="00B860C3" w:rsidRPr="006A1F58" w:rsidRDefault="00B860C3" w:rsidP="00B860C3">
            <w:pPr>
              <w:pStyle w:val="Nadpis1"/>
              <w:rPr>
                <w:rFonts w:ascii="Times New Roman" w:hAnsi="Times New Roman" w:cs="Times New Roman"/>
                <w:szCs w:val="22"/>
              </w:rPr>
            </w:pPr>
            <w:bookmarkStart w:id="11" w:name="_Toc318463949"/>
            <w:r w:rsidRPr="006A1F58">
              <w:rPr>
                <w:rFonts w:ascii="Times New Roman" w:hAnsi="Times New Roman" w:cs="Times New Roman"/>
                <w:szCs w:val="22"/>
              </w:rPr>
              <w:t>Přílohy</w:t>
            </w:r>
          </w:p>
          <w:p w14:paraId="0BFF309A"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Nedílnou součástí této Dohody jsou následující přílohy:</w:t>
            </w:r>
          </w:p>
          <w:p w14:paraId="57F83758"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příloha č. 1: Přípravky; a</w:t>
            </w:r>
          </w:p>
          <w:p w14:paraId="68701C09" w14:textId="77777777" w:rsidR="00B860C3" w:rsidRPr="006A1F58" w:rsidRDefault="00B860C3" w:rsidP="00B860C3">
            <w:pPr>
              <w:pStyle w:val="Claneka"/>
              <w:numPr>
                <w:ilvl w:val="2"/>
                <w:numId w:val="13"/>
              </w:numPr>
              <w:rPr>
                <w:rFonts w:ascii="Times New Roman" w:hAnsi="Times New Roman"/>
                <w:szCs w:val="22"/>
              </w:rPr>
            </w:pPr>
            <w:r w:rsidRPr="006A1F58">
              <w:rPr>
                <w:rFonts w:ascii="Times New Roman" w:hAnsi="Times New Roman"/>
                <w:szCs w:val="22"/>
              </w:rPr>
              <w:t>příloha č. 2: Smlouvy.</w:t>
            </w:r>
          </w:p>
          <w:p w14:paraId="2FF062C8" w14:textId="77777777" w:rsidR="00B860C3" w:rsidRPr="006A1F58" w:rsidRDefault="00B860C3" w:rsidP="00B860C3">
            <w:pPr>
              <w:pStyle w:val="Nadpis1"/>
              <w:rPr>
                <w:rFonts w:ascii="Times New Roman" w:hAnsi="Times New Roman" w:cs="Times New Roman"/>
                <w:szCs w:val="22"/>
              </w:rPr>
            </w:pPr>
            <w:r w:rsidRPr="006A1F58">
              <w:rPr>
                <w:rFonts w:ascii="Times New Roman" w:hAnsi="Times New Roman" w:cs="Times New Roman"/>
                <w:szCs w:val="22"/>
              </w:rPr>
              <w:t>Stejnopisy</w:t>
            </w:r>
            <w:bookmarkEnd w:id="11"/>
          </w:p>
          <w:p w14:paraId="340A6082" w14:textId="77777777" w:rsidR="00B860C3" w:rsidRPr="006A1F58" w:rsidRDefault="00B860C3" w:rsidP="00B860C3">
            <w:pPr>
              <w:pStyle w:val="Clanek11"/>
              <w:rPr>
                <w:rFonts w:ascii="Times New Roman" w:hAnsi="Times New Roman" w:cs="Times New Roman"/>
                <w:szCs w:val="22"/>
              </w:rPr>
            </w:pPr>
            <w:r w:rsidRPr="006A1F58">
              <w:rPr>
                <w:rFonts w:ascii="Times New Roman" w:hAnsi="Times New Roman" w:cs="Times New Roman"/>
                <w:szCs w:val="22"/>
              </w:rPr>
              <w:t xml:space="preserve">Tato Dohoda je vyhotovena a podepsána ve 3 shodných vyhotoveních v české a anglické jazykové verzi, přičemž každá Strana </w:t>
            </w:r>
            <w:proofErr w:type="gramStart"/>
            <w:r w:rsidRPr="006A1F58">
              <w:rPr>
                <w:rFonts w:ascii="Times New Roman" w:hAnsi="Times New Roman" w:cs="Times New Roman"/>
                <w:szCs w:val="22"/>
              </w:rPr>
              <w:t>obdrží</w:t>
            </w:r>
            <w:proofErr w:type="gramEnd"/>
            <w:r w:rsidRPr="006A1F58">
              <w:rPr>
                <w:rFonts w:ascii="Times New Roman" w:hAnsi="Times New Roman" w:cs="Times New Roman"/>
                <w:szCs w:val="22"/>
              </w:rPr>
              <w:t xml:space="preserve"> jedno vyhotovení. V případě rozporů mezi českou a anglickou jazykovou verzí má přednost česká jazyková verze.</w:t>
            </w:r>
          </w:p>
          <w:p w14:paraId="0D252A81" w14:textId="77777777" w:rsidR="00B860C3" w:rsidRPr="006A1F58" w:rsidRDefault="00B860C3" w:rsidP="00B860C3">
            <w:pPr>
              <w:pStyle w:val="Clanek11"/>
              <w:numPr>
                <w:ilvl w:val="0"/>
                <w:numId w:val="0"/>
              </w:numPr>
              <w:ind w:left="567"/>
              <w:rPr>
                <w:rFonts w:ascii="Times New Roman" w:hAnsi="Times New Roman" w:cs="Times New Roman"/>
                <w:caps/>
                <w:szCs w:val="22"/>
              </w:rPr>
            </w:pPr>
          </w:p>
          <w:p w14:paraId="65DC5115" w14:textId="77777777" w:rsidR="00B860C3" w:rsidRPr="006A1F58" w:rsidRDefault="00B860C3" w:rsidP="00B860C3">
            <w:pPr>
              <w:rPr>
                <w:caps/>
                <w:lang w:val="cs-CZ"/>
              </w:rPr>
            </w:pPr>
          </w:p>
          <w:p w14:paraId="11718284" w14:textId="77777777" w:rsidR="001D4DFF" w:rsidRPr="006A1F58" w:rsidRDefault="001D4DFF" w:rsidP="00B860C3">
            <w:pPr>
              <w:rPr>
                <w:caps/>
                <w:lang w:val="cs-CZ"/>
              </w:rPr>
            </w:pPr>
          </w:p>
          <w:p w14:paraId="5F4F5149" w14:textId="77777777" w:rsidR="001354F1" w:rsidRPr="006A1F58" w:rsidRDefault="001354F1" w:rsidP="00B860C3">
            <w:pPr>
              <w:rPr>
                <w:caps/>
                <w:lang w:val="cs-CZ"/>
              </w:rPr>
            </w:pPr>
          </w:p>
          <w:p w14:paraId="501F71A3" w14:textId="77777777" w:rsidR="00B860C3" w:rsidRPr="006A1F58" w:rsidRDefault="00B860C3" w:rsidP="00B860C3">
            <w:pPr>
              <w:rPr>
                <w:caps/>
                <w:lang w:val="cs-CZ"/>
              </w:rPr>
            </w:pPr>
            <w:r w:rsidRPr="006A1F58">
              <w:rPr>
                <w:caps/>
                <w:lang w:val="cs-CZ"/>
              </w:rPr>
              <w:t>ZBYTEK STRÁNKY ponechán ÚMYSLNĚ PRÁZDNÝ</w:t>
            </w:r>
          </w:p>
          <w:p w14:paraId="61576057" w14:textId="77777777" w:rsidR="00B860C3" w:rsidRPr="006A1F58" w:rsidRDefault="00B860C3" w:rsidP="00B860C3">
            <w:pPr>
              <w:jc w:val="left"/>
              <w:rPr>
                <w:caps/>
                <w:highlight w:val="yellow"/>
                <w:lang w:val="cs-CZ"/>
              </w:rPr>
            </w:pPr>
            <w:r w:rsidRPr="006A1F58">
              <w:rPr>
                <w:caps/>
                <w:highlight w:val="yellow"/>
                <w:lang w:val="cs-CZ"/>
              </w:rPr>
              <w:br w:type="page"/>
            </w:r>
          </w:p>
          <w:p w14:paraId="48CC9DB5" w14:textId="77777777" w:rsidR="002425E8" w:rsidRDefault="002425E8" w:rsidP="00B860C3">
            <w:pPr>
              <w:pStyle w:val="Nadpis1"/>
              <w:numPr>
                <w:ilvl w:val="0"/>
                <w:numId w:val="0"/>
              </w:numPr>
              <w:ind w:left="567" w:hanging="567"/>
              <w:rPr>
                <w:rFonts w:ascii="Times New Roman" w:hAnsi="Times New Roman" w:cs="Times New Roman"/>
                <w:szCs w:val="22"/>
              </w:rPr>
            </w:pPr>
          </w:p>
          <w:p w14:paraId="4631B03B" w14:textId="77777777" w:rsidR="002425E8" w:rsidRDefault="002425E8" w:rsidP="00B860C3">
            <w:pPr>
              <w:pStyle w:val="Nadpis1"/>
              <w:numPr>
                <w:ilvl w:val="0"/>
                <w:numId w:val="0"/>
              </w:numPr>
              <w:ind w:left="567" w:hanging="567"/>
              <w:rPr>
                <w:rFonts w:ascii="Times New Roman" w:hAnsi="Times New Roman" w:cs="Times New Roman"/>
                <w:szCs w:val="22"/>
              </w:rPr>
            </w:pPr>
          </w:p>
          <w:p w14:paraId="475CBEA7" w14:textId="77777777" w:rsidR="002425E8" w:rsidRDefault="002425E8" w:rsidP="00B860C3">
            <w:pPr>
              <w:pStyle w:val="Nadpis1"/>
              <w:numPr>
                <w:ilvl w:val="0"/>
                <w:numId w:val="0"/>
              </w:numPr>
              <w:ind w:left="567" w:hanging="567"/>
              <w:rPr>
                <w:rFonts w:ascii="Times New Roman" w:hAnsi="Times New Roman" w:cs="Times New Roman"/>
                <w:szCs w:val="22"/>
              </w:rPr>
            </w:pPr>
          </w:p>
          <w:p w14:paraId="583166CC" w14:textId="77777777" w:rsidR="002425E8" w:rsidRDefault="002425E8" w:rsidP="00B860C3">
            <w:pPr>
              <w:pStyle w:val="Nadpis1"/>
              <w:numPr>
                <w:ilvl w:val="0"/>
                <w:numId w:val="0"/>
              </w:numPr>
              <w:ind w:left="567" w:hanging="567"/>
              <w:rPr>
                <w:rFonts w:ascii="Times New Roman" w:hAnsi="Times New Roman" w:cs="Times New Roman"/>
                <w:szCs w:val="22"/>
              </w:rPr>
            </w:pPr>
          </w:p>
          <w:p w14:paraId="3C32797C" w14:textId="77777777" w:rsidR="002425E8" w:rsidRDefault="002425E8" w:rsidP="00B860C3">
            <w:pPr>
              <w:pStyle w:val="Nadpis1"/>
              <w:numPr>
                <w:ilvl w:val="0"/>
                <w:numId w:val="0"/>
              </w:numPr>
              <w:ind w:left="567" w:hanging="567"/>
              <w:rPr>
                <w:rFonts w:ascii="Times New Roman" w:hAnsi="Times New Roman" w:cs="Times New Roman"/>
                <w:szCs w:val="22"/>
              </w:rPr>
            </w:pPr>
          </w:p>
          <w:p w14:paraId="6E56C7F6" w14:textId="77777777" w:rsidR="002425E8" w:rsidRDefault="002425E8" w:rsidP="00B860C3">
            <w:pPr>
              <w:pStyle w:val="Nadpis1"/>
              <w:numPr>
                <w:ilvl w:val="0"/>
                <w:numId w:val="0"/>
              </w:numPr>
              <w:ind w:left="567" w:hanging="567"/>
              <w:rPr>
                <w:rFonts w:ascii="Times New Roman" w:hAnsi="Times New Roman" w:cs="Times New Roman"/>
                <w:szCs w:val="22"/>
              </w:rPr>
            </w:pPr>
          </w:p>
          <w:p w14:paraId="45AB346E" w14:textId="77777777" w:rsidR="0061416C" w:rsidRDefault="0061416C" w:rsidP="0061416C">
            <w:pPr>
              <w:pStyle w:val="Nadpis1"/>
              <w:numPr>
                <w:ilvl w:val="0"/>
                <w:numId w:val="0"/>
              </w:numPr>
              <w:rPr>
                <w:rFonts w:ascii="Times New Roman" w:hAnsi="Times New Roman" w:cs="Times New Roman"/>
                <w:szCs w:val="22"/>
              </w:rPr>
            </w:pPr>
          </w:p>
          <w:p w14:paraId="35E4EC44" w14:textId="77777777" w:rsidR="0061416C" w:rsidRDefault="0061416C" w:rsidP="0061416C">
            <w:pPr>
              <w:pStyle w:val="Nadpis1"/>
              <w:numPr>
                <w:ilvl w:val="0"/>
                <w:numId w:val="0"/>
              </w:numPr>
              <w:rPr>
                <w:rFonts w:ascii="Times New Roman" w:hAnsi="Times New Roman" w:cs="Times New Roman"/>
                <w:szCs w:val="22"/>
              </w:rPr>
            </w:pPr>
          </w:p>
          <w:p w14:paraId="4A451444" w14:textId="77777777" w:rsidR="0061416C" w:rsidRDefault="0061416C" w:rsidP="0061416C">
            <w:pPr>
              <w:rPr>
                <w:b/>
                <w:lang w:val="cs-CZ"/>
              </w:rPr>
            </w:pPr>
          </w:p>
          <w:p w14:paraId="5D03544A" w14:textId="77777777" w:rsidR="00E56B97" w:rsidRDefault="00E56B97" w:rsidP="0061416C">
            <w:pPr>
              <w:rPr>
                <w:b/>
                <w:lang w:val="cs-CZ"/>
              </w:rPr>
            </w:pPr>
          </w:p>
          <w:p w14:paraId="2B85B313" w14:textId="77777777" w:rsidR="00E56B97" w:rsidRDefault="00E56B97" w:rsidP="0061416C">
            <w:pPr>
              <w:rPr>
                <w:b/>
                <w:lang w:val="cs-CZ"/>
              </w:rPr>
            </w:pPr>
          </w:p>
          <w:p w14:paraId="7017D98C" w14:textId="386A2CE7" w:rsidR="00B860C3" w:rsidRPr="0061416C" w:rsidRDefault="0061416C" w:rsidP="0061416C">
            <w:pPr>
              <w:rPr>
                <w:b/>
                <w:lang w:val="cs-CZ"/>
              </w:rPr>
            </w:pPr>
            <w:r w:rsidRPr="0061416C">
              <w:rPr>
                <w:b/>
                <w:lang w:val="cs-CZ"/>
              </w:rPr>
              <w:lastRenderedPageBreak/>
              <w:t>PODPISOVÁ STRANA</w:t>
            </w:r>
            <w:bookmarkEnd w:id="3"/>
            <w:bookmarkEnd w:id="4"/>
          </w:p>
          <w:p w14:paraId="5E01B7EF" w14:textId="77777777" w:rsidR="00B860C3" w:rsidRPr="006A1F58" w:rsidRDefault="00B860C3" w:rsidP="00B860C3">
            <w:pPr>
              <w:rPr>
                <w:b/>
                <w:lang w:val="cs-CZ"/>
              </w:rPr>
            </w:pPr>
            <w:r w:rsidRPr="006A1F58">
              <w:rPr>
                <w:b/>
                <w:lang w:val="cs-CZ"/>
              </w:rPr>
              <w:t>Strany tímto výslovně prohlašují, že si tuto Dohodu před jejím podpisem přečetly, že byla uzavřena po vzájemném projednání a že vyjadřuje jejich pravou a svobodnou vůli, na důkaz čehož připojují níže své podpisy.</w:t>
            </w:r>
          </w:p>
          <w:p w14:paraId="1FA64FB4" w14:textId="52035909" w:rsidR="00D27ADF" w:rsidRPr="006A1F58" w:rsidRDefault="00D27ADF" w:rsidP="00EC2B4B">
            <w:pPr>
              <w:pStyle w:val="CMSANHeading2"/>
              <w:numPr>
                <w:ilvl w:val="0"/>
                <w:numId w:val="0"/>
              </w:numPr>
              <w:rPr>
                <w:rFonts w:cs="Times New Roman"/>
                <w:lang w:val="cs-CZ"/>
              </w:rPr>
            </w:pPr>
          </w:p>
        </w:tc>
        <w:tc>
          <w:tcPr>
            <w:tcW w:w="4602" w:type="dxa"/>
            <w:gridSpan w:val="3"/>
          </w:tcPr>
          <w:p w14:paraId="0F6C1EEB" w14:textId="7F608639" w:rsidR="00A64DF3" w:rsidRPr="006A1F58" w:rsidRDefault="00A64DF3" w:rsidP="00A64DF3">
            <w:pPr>
              <w:pStyle w:val="HHTitle2"/>
              <w:rPr>
                <w:rFonts w:cs="Times New Roman"/>
                <w:szCs w:val="22"/>
              </w:rPr>
            </w:pPr>
            <w:r w:rsidRPr="006A1F58">
              <w:rPr>
                <w:rFonts w:cs="Times New Roman"/>
                <w:szCs w:val="22"/>
              </w:rPr>
              <w:lastRenderedPageBreak/>
              <w:t xml:space="preserve">Agreement on the Assignment of </w:t>
            </w:r>
            <w:r w:rsidR="008A46FA" w:rsidRPr="006A1F58">
              <w:rPr>
                <w:rFonts w:cs="Times New Roman"/>
                <w:szCs w:val="22"/>
              </w:rPr>
              <w:t>CONTRACTS</w:t>
            </w:r>
          </w:p>
          <w:p w14:paraId="41EAE4B4" w14:textId="77777777" w:rsidR="00A64DF3" w:rsidRPr="006A1F58" w:rsidRDefault="00A64DF3" w:rsidP="00A64DF3">
            <w:pPr>
              <w:jc w:val="center"/>
            </w:pPr>
            <w:r w:rsidRPr="006A1F58">
              <w:t xml:space="preserve">concluded pursuant to Section 1895 </w:t>
            </w:r>
            <w:r w:rsidRPr="006A1F58">
              <w:rPr>
                <w:i/>
                <w:iCs/>
              </w:rPr>
              <w:t>et seq.</w:t>
            </w:r>
            <w:r w:rsidRPr="006A1F58">
              <w:t xml:space="preserve"> of Act No. 89/2012 Coll., the Civil Code, as amended (the “</w:t>
            </w:r>
            <w:r w:rsidRPr="006A1F58">
              <w:rPr>
                <w:b/>
                <w:bCs/>
              </w:rPr>
              <w:t>Civil Code</w:t>
            </w:r>
            <w:r w:rsidRPr="006A1F58">
              <w:t>” and the “</w:t>
            </w:r>
            <w:r w:rsidRPr="006A1F58">
              <w:rPr>
                <w:b/>
                <w:bCs/>
              </w:rPr>
              <w:t>Agreement</w:t>
            </w:r>
            <w:r w:rsidRPr="006A1F58">
              <w:t>”)</w:t>
            </w:r>
          </w:p>
          <w:p w14:paraId="6B54A43B" w14:textId="77777777" w:rsidR="00A64DF3" w:rsidRPr="006A1F58" w:rsidRDefault="00A64DF3" w:rsidP="00A64DF3">
            <w:pPr>
              <w:pStyle w:val="Smluvnistranypreambule"/>
              <w:rPr>
                <w:szCs w:val="22"/>
              </w:rPr>
            </w:pPr>
            <w:r w:rsidRPr="006A1F58">
              <w:rPr>
                <w:szCs w:val="22"/>
              </w:rPr>
              <w:t>Parties to the Agreement</w:t>
            </w:r>
          </w:p>
          <w:p w14:paraId="292D5948" w14:textId="70FDC430" w:rsidR="00A64DF3" w:rsidRPr="006A1F58" w:rsidRDefault="009E3175" w:rsidP="007815BD">
            <w:pPr>
              <w:pStyle w:val="Odstavecseseznamem"/>
              <w:widowControl w:val="0"/>
              <w:numPr>
                <w:ilvl w:val="0"/>
                <w:numId w:val="18"/>
              </w:numPr>
              <w:spacing w:before="120" w:after="120" w:line="240" w:lineRule="auto"/>
              <w:rPr>
                <w:b/>
              </w:rPr>
            </w:pPr>
            <w:r w:rsidRPr="001F5B84">
              <w:rPr>
                <w:b/>
              </w:rPr>
              <w:t xml:space="preserve">Advanz Pharma International LIMITED </w:t>
            </w:r>
            <w:r w:rsidR="00395C00">
              <w:rPr>
                <w:b/>
              </w:rPr>
              <w:t>(</w:t>
            </w:r>
            <w:r w:rsidR="00A64DF3" w:rsidRPr="006A1F58">
              <w:rPr>
                <w:b/>
              </w:rPr>
              <w:t>Intercept Pharma International Ltd.</w:t>
            </w:r>
            <w:r w:rsidR="00395C00">
              <w:rPr>
                <w:b/>
              </w:rPr>
              <w:t>)</w:t>
            </w:r>
          </w:p>
          <w:p w14:paraId="4BC6DDB9" w14:textId="77777777" w:rsidR="00A64DF3" w:rsidRPr="006A1F58" w:rsidRDefault="00A64DF3" w:rsidP="00A64DF3">
            <w:pPr>
              <w:pStyle w:val="Text11"/>
              <w:rPr>
                <w:rFonts w:ascii="Times New Roman" w:hAnsi="Times New Roman"/>
                <w:szCs w:val="22"/>
              </w:rPr>
            </w:pPr>
            <w:r w:rsidRPr="006A1F58">
              <w:rPr>
                <w:rFonts w:ascii="Times New Roman" w:hAnsi="Times New Roman"/>
                <w:szCs w:val="22"/>
              </w:rPr>
              <w:t xml:space="preserve">registered office: 10 Earlsfort Terrace, D02 T380, Dublin 2, Ireland, incorporated at the Companies Registration Office, registered number: 634539 </w:t>
            </w:r>
          </w:p>
          <w:p w14:paraId="2734CF63" w14:textId="53F36FA4" w:rsidR="00A64DF3" w:rsidRPr="006A1F58" w:rsidRDefault="00A64DF3" w:rsidP="00A64DF3">
            <w:pPr>
              <w:pStyle w:val="Text11"/>
              <w:rPr>
                <w:rFonts w:ascii="Times New Roman" w:hAnsi="Times New Roman"/>
                <w:szCs w:val="22"/>
              </w:rPr>
            </w:pPr>
            <w:r w:rsidRPr="006A1F58">
              <w:rPr>
                <w:rFonts w:ascii="Times New Roman" w:hAnsi="Times New Roman"/>
                <w:szCs w:val="22"/>
              </w:rPr>
              <w:t xml:space="preserve">represented by </w:t>
            </w:r>
            <w:r w:rsidR="00CE7EB9">
              <w:rPr>
                <w:rFonts w:asciiTheme="minorHAnsi" w:hAnsiTheme="minorHAnsi" w:cstheme="minorHAnsi"/>
                <w:szCs w:val="22"/>
              </w:rPr>
              <w:t>Simon Tucker</w:t>
            </w:r>
          </w:p>
          <w:p w14:paraId="3004BFE3" w14:textId="77777777" w:rsidR="00A64DF3" w:rsidRPr="006A1F58" w:rsidRDefault="00A64DF3" w:rsidP="00A64DF3">
            <w:pPr>
              <w:pStyle w:val="Text11"/>
              <w:rPr>
                <w:rFonts w:ascii="Times New Roman" w:hAnsi="Times New Roman"/>
                <w:szCs w:val="22"/>
              </w:rPr>
            </w:pPr>
            <w:r w:rsidRPr="006A1F58">
              <w:rPr>
                <w:rFonts w:ascii="Times New Roman" w:hAnsi="Times New Roman"/>
                <w:szCs w:val="22"/>
              </w:rPr>
              <w:t>(the “</w:t>
            </w:r>
            <w:r w:rsidRPr="006A1F58">
              <w:rPr>
                <w:rFonts w:ascii="Times New Roman" w:hAnsi="Times New Roman"/>
                <w:b/>
                <w:bCs/>
                <w:szCs w:val="22"/>
              </w:rPr>
              <w:t>Assignor</w:t>
            </w:r>
            <w:r w:rsidRPr="006A1F58">
              <w:rPr>
                <w:rFonts w:ascii="Times New Roman" w:hAnsi="Times New Roman"/>
                <w:szCs w:val="22"/>
              </w:rPr>
              <w:t>”)</w:t>
            </w:r>
          </w:p>
          <w:p w14:paraId="414246C6" w14:textId="77777777" w:rsidR="00A64DF3" w:rsidRPr="006A1F58" w:rsidRDefault="00A64DF3" w:rsidP="00A64DF3">
            <w:pPr>
              <w:pStyle w:val="Smluvstranya"/>
              <w:rPr>
                <w:rFonts w:ascii="Times New Roman" w:hAnsi="Times New Roman"/>
                <w:szCs w:val="22"/>
              </w:rPr>
            </w:pPr>
            <w:r w:rsidRPr="006A1F58">
              <w:rPr>
                <w:rFonts w:ascii="Times New Roman" w:hAnsi="Times New Roman"/>
                <w:szCs w:val="22"/>
              </w:rPr>
              <w:t>and</w:t>
            </w:r>
          </w:p>
          <w:p w14:paraId="26A1F592" w14:textId="4B43EDA7" w:rsidR="00A64DF3" w:rsidRPr="006A1F58" w:rsidRDefault="00A64DF3" w:rsidP="007815BD">
            <w:pPr>
              <w:pStyle w:val="Odstavecseseznamem"/>
              <w:widowControl w:val="0"/>
              <w:numPr>
                <w:ilvl w:val="0"/>
                <w:numId w:val="18"/>
              </w:numPr>
              <w:spacing w:before="120" w:after="120" w:line="240" w:lineRule="auto"/>
              <w:rPr>
                <w:b/>
              </w:rPr>
            </w:pPr>
            <w:r w:rsidRPr="006A1F58">
              <w:rPr>
                <w:b/>
              </w:rPr>
              <w:t xml:space="preserve">Advanz Pharma Limited   </w:t>
            </w:r>
          </w:p>
          <w:p w14:paraId="2E569B23" w14:textId="77777777" w:rsidR="00A64DF3" w:rsidRPr="006A1F58" w:rsidRDefault="00A64DF3" w:rsidP="00A64DF3">
            <w:pPr>
              <w:pStyle w:val="Text11"/>
              <w:rPr>
                <w:rFonts w:ascii="Times New Roman" w:hAnsi="Times New Roman"/>
                <w:szCs w:val="22"/>
              </w:rPr>
            </w:pPr>
            <w:r w:rsidRPr="006A1F58">
              <w:rPr>
                <w:rFonts w:ascii="Times New Roman" w:hAnsi="Times New Roman"/>
                <w:szCs w:val="22"/>
              </w:rPr>
              <w:t>registered office: Suite 17, Northwood House, Northwood Avenue, Santry, Dublin 9, incorporated at the Companies Registration Office, registered number: 43819</w:t>
            </w:r>
          </w:p>
          <w:p w14:paraId="4B8A50ED" w14:textId="24B0B58C" w:rsidR="00A64DF3" w:rsidRPr="006A1F58" w:rsidRDefault="00A64DF3" w:rsidP="00A64DF3">
            <w:pPr>
              <w:pStyle w:val="Text11"/>
              <w:rPr>
                <w:rFonts w:ascii="Times New Roman" w:hAnsi="Times New Roman"/>
                <w:szCs w:val="22"/>
              </w:rPr>
            </w:pPr>
            <w:r w:rsidRPr="006A1F58">
              <w:rPr>
                <w:rFonts w:ascii="Times New Roman" w:hAnsi="Times New Roman"/>
                <w:szCs w:val="22"/>
              </w:rPr>
              <w:t xml:space="preserve">represented by </w:t>
            </w:r>
            <w:r w:rsidR="00CE7EB9">
              <w:rPr>
                <w:rFonts w:asciiTheme="minorHAnsi" w:hAnsiTheme="minorHAnsi" w:cstheme="minorHAnsi"/>
                <w:szCs w:val="22"/>
              </w:rPr>
              <w:t>Vikram Kamath</w:t>
            </w:r>
          </w:p>
          <w:p w14:paraId="144F6B51" w14:textId="77777777" w:rsidR="00A64DF3" w:rsidRPr="006A1F58" w:rsidRDefault="00A64DF3" w:rsidP="00A64DF3">
            <w:pPr>
              <w:pStyle w:val="Text11"/>
              <w:rPr>
                <w:rFonts w:ascii="Times New Roman" w:hAnsi="Times New Roman"/>
                <w:szCs w:val="22"/>
              </w:rPr>
            </w:pPr>
            <w:r w:rsidRPr="006A1F58">
              <w:rPr>
                <w:rFonts w:ascii="Times New Roman" w:hAnsi="Times New Roman"/>
                <w:szCs w:val="22"/>
              </w:rPr>
              <w:t>(the “</w:t>
            </w:r>
            <w:r w:rsidRPr="006A1F58">
              <w:rPr>
                <w:rFonts w:ascii="Times New Roman" w:hAnsi="Times New Roman"/>
                <w:b/>
                <w:bCs/>
                <w:szCs w:val="22"/>
              </w:rPr>
              <w:t>Assignee</w:t>
            </w:r>
            <w:r w:rsidRPr="006A1F58">
              <w:rPr>
                <w:rFonts w:ascii="Times New Roman" w:hAnsi="Times New Roman"/>
                <w:szCs w:val="22"/>
              </w:rPr>
              <w:t xml:space="preserve">”) </w:t>
            </w:r>
          </w:p>
          <w:p w14:paraId="45D4C663" w14:textId="77777777" w:rsidR="00A64DF3" w:rsidRPr="006A1F58" w:rsidRDefault="00A64DF3" w:rsidP="00A64DF3">
            <w:pPr>
              <w:pStyle w:val="Smluvstranya"/>
              <w:rPr>
                <w:rFonts w:ascii="Times New Roman" w:hAnsi="Times New Roman"/>
                <w:szCs w:val="22"/>
              </w:rPr>
            </w:pPr>
            <w:r w:rsidRPr="006A1F58">
              <w:rPr>
                <w:rFonts w:ascii="Times New Roman" w:hAnsi="Times New Roman"/>
                <w:szCs w:val="22"/>
              </w:rPr>
              <w:t>and</w:t>
            </w:r>
          </w:p>
          <w:p w14:paraId="0ECB9424" w14:textId="19EC62A6" w:rsidR="00A64DF3" w:rsidRPr="006A1F58" w:rsidRDefault="0072119F" w:rsidP="007815BD">
            <w:pPr>
              <w:pStyle w:val="Odstavecseseznamem"/>
              <w:widowControl w:val="0"/>
              <w:numPr>
                <w:ilvl w:val="0"/>
                <w:numId w:val="18"/>
              </w:numPr>
              <w:spacing w:before="120" w:after="120" w:line="240" w:lineRule="auto"/>
              <w:rPr>
                <w:b/>
              </w:rPr>
            </w:pPr>
            <w:r w:rsidRPr="006A1F58">
              <w:rPr>
                <w:b/>
              </w:rPr>
              <w:t>RBP, zdravotní pojišťovna</w:t>
            </w:r>
          </w:p>
          <w:p w14:paraId="32FEEA31" w14:textId="3D335548" w:rsidR="00A64DF3" w:rsidRPr="006A1F58" w:rsidRDefault="00A64DF3" w:rsidP="00A64DF3">
            <w:pPr>
              <w:pStyle w:val="Text11"/>
              <w:rPr>
                <w:rFonts w:ascii="Times New Roman" w:hAnsi="Times New Roman"/>
                <w:szCs w:val="22"/>
              </w:rPr>
            </w:pPr>
            <w:r w:rsidRPr="006A1F58">
              <w:rPr>
                <w:rFonts w:ascii="Times New Roman" w:hAnsi="Times New Roman"/>
                <w:szCs w:val="22"/>
              </w:rPr>
              <w:t xml:space="preserve">registered office: </w:t>
            </w:r>
            <w:r w:rsidR="00C40CE6" w:rsidRPr="006A1F58">
              <w:rPr>
                <w:rFonts w:ascii="Times New Roman" w:eastAsiaTheme="minorEastAsia" w:hAnsi="Times New Roman"/>
                <w:szCs w:val="22"/>
              </w:rPr>
              <w:t>Michálkovická 967/108, 710 00 Ostrava – Slezská Ostrava</w:t>
            </w:r>
          </w:p>
          <w:p w14:paraId="786B2DB8" w14:textId="31EA1BBB" w:rsidR="00A64DF3" w:rsidRPr="006A1F58" w:rsidRDefault="00A64DF3" w:rsidP="00A64DF3">
            <w:pPr>
              <w:pStyle w:val="Text11"/>
              <w:rPr>
                <w:rFonts w:ascii="Times New Roman" w:hAnsi="Times New Roman"/>
                <w:szCs w:val="22"/>
              </w:rPr>
            </w:pPr>
            <w:r w:rsidRPr="006A1F58">
              <w:rPr>
                <w:rFonts w:ascii="Times New Roman" w:hAnsi="Times New Roman"/>
                <w:szCs w:val="22"/>
              </w:rPr>
              <w:t xml:space="preserve">registration number: </w:t>
            </w:r>
            <w:r w:rsidR="00C40CE6" w:rsidRPr="006A1F58">
              <w:rPr>
                <w:rFonts w:ascii="Times New Roman" w:hAnsi="Times New Roman"/>
                <w:szCs w:val="22"/>
              </w:rPr>
              <w:t>476 73 036</w:t>
            </w:r>
          </w:p>
          <w:p w14:paraId="42C5D678" w14:textId="5F898A2F" w:rsidR="00A64DF3" w:rsidRPr="006A1F58" w:rsidRDefault="00A64DF3" w:rsidP="00A64DF3">
            <w:pPr>
              <w:pStyle w:val="Text11"/>
              <w:rPr>
                <w:rFonts w:ascii="Times New Roman" w:hAnsi="Times New Roman"/>
                <w:szCs w:val="22"/>
              </w:rPr>
            </w:pPr>
            <w:r w:rsidRPr="006A1F58">
              <w:rPr>
                <w:rFonts w:ascii="Times New Roman" w:hAnsi="Times New Roman"/>
                <w:szCs w:val="22"/>
              </w:rPr>
              <w:t xml:space="preserve">incorporated by entry in the Commercial Register maintained by the Court in </w:t>
            </w:r>
            <w:r w:rsidR="00476B28" w:rsidRPr="006A1F58">
              <w:rPr>
                <w:rFonts w:ascii="Times New Roman" w:hAnsi="Times New Roman"/>
                <w:szCs w:val="22"/>
              </w:rPr>
              <w:t>Ostrava,</w:t>
            </w:r>
            <w:r w:rsidRPr="006A1F58">
              <w:rPr>
                <w:rFonts w:ascii="Times New Roman" w:hAnsi="Times New Roman"/>
                <w:szCs w:val="22"/>
              </w:rPr>
              <w:t xml:space="preserve"> Section </w:t>
            </w:r>
            <w:r w:rsidR="0036594D" w:rsidRPr="006A1F58">
              <w:rPr>
                <w:rFonts w:ascii="Times New Roman" w:hAnsi="Times New Roman"/>
                <w:szCs w:val="22"/>
              </w:rPr>
              <w:t>AXIV,</w:t>
            </w:r>
            <w:r w:rsidRPr="006A1F58">
              <w:rPr>
                <w:rFonts w:ascii="Times New Roman" w:hAnsi="Times New Roman"/>
                <w:szCs w:val="22"/>
              </w:rPr>
              <w:t xml:space="preserve"> File </w:t>
            </w:r>
            <w:r w:rsidR="0036594D" w:rsidRPr="006A1F58">
              <w:rPr>
                <w:rFonts w:ascii="Times New Roman" w:hAnsi="Times New Roman"/>
                <w:szCs w:val="22"/>
              </w:rPr>
              <w:t>554</w:t>
            </w:r>
            <w:r w:rsidR="001702B3" w:rsidRPr="006A1F58">
              <w:rPr>
                <w:rFonts w:ascii="Times New Roman" w:hAnsi="Times New Roman"/>
                <w:szCs w:val="22"/>
              </w:rPr>
              <w:t xml:space="preserve"> </w:t>
            </w:r>
          </w:p>
          <w:p w14:paraId="54DD6345" w14:textId="150093B8" w:rsidR="00275F2C" w:rsidRPr="0061416C" w:rsidRDefault="007C65D5" w:rsidP="0061416C">
            <w:pPr>
              <w:pStyle w:val="Text11"/>
              <w:rPr>
                <w:rFonts w:ascii="Times New Roman" w:hAnsi="Times New Roman"/>
                <w:szCs w:val="22"/>
              </w:rPr>
            </w:pPr>
            <w:r w:rsidRPr="006A1F58">
              <w:rPr>
                <w:rFonts w:ascii="Times New Roman" w:eastAsiaTheme="minorEastAsia" w:hAnsi="Times New Roman"/>
                <w:szCs w:val="22"/>
              </w:rPr>
              <w:t>represented by: Ing. Antonín Klimš</w:t>
            </w:r>
            <w:r w:rsidR="00275F2C">
              <w:rPr>
                <w:rFonts w:ascii="Times New Roman" w:eastAsiaTheme="minorEastAsia" w:hAnsi="Times New Roman"/>
                <w:szCs w:val="22"/>
              </w:rPr>
              <w:t>a</w:t>
            </w:r>
            <w:r w:rsidRPr="006A1F58">
              <w:rPr>
                <w:rFonts w:ascii="Times New Roman" w:eastAsiaTheme="minorEastAsia" w:hAnsi="Times New Roman"/>
                <w:szCs w:val="22"/>
              </w:rPr>
              <w:t>, MBA</w:t>
            </w:r>
            <w:r w:rsidR="006C3C86" w:rsidRPr="006A1F58">
              <w:rPr>
                <w:rFonts w:ascii="Times New Roman" w:eastAsiaTheme="minorEastAsia" w:hAnsi="Times New Roman"/>
                <w:szCs w:val="22"/>
              </w:rPr>
              <w:t>, director</w:t>
            </w:r>
            <w:r w:rsidRPr="006A1F58">
              <w:rPr>
                <w:rFonts w:ascii="Times New Roman" w:eastAsiaTheme="minorEastAsia" w:hAnsi="Times New Roman"/>
                <w:szCs w:val="22"/>
              </w:rPr>
              <w:t xml:space="preserve"> </w:t>
            </w:r>
            <w:r w:rsidR="00A64DF3" w:rsidRPr="006A1F58">
              <w:rPr>
                <w:rFonts w:ascii="Times New Roman" w:eastAsiaTheme="minorEastAsia" w:hAnsi="Times New Roman"/>
                <w:szCs w:val="22"/>
              </w:rPr>
              <w:t>(the “</w:t>
            </w:r>
            <w:r w:rsidR="00A64DF3" w:rsidRPr="006A1F58">
              <w:rPr>
                <w:rFonts w:ascii="Times New Roman" w:eastAsiaTheme="minorEastAsia" w:hAnsi="Times New Roman"/>
                <w:b/>
                <w:bCs/>
                <w:szCs w:val="22"/>
              </w:rPr>
              <w:t>Insurance Company</w:t>
            </w:r>
            <w:r w:rsidR="00A64DF3" w:rsidRPr="006A1F58">
              <w:rPr>
                <w:rFonts w:ascii="Times New Roman" w:eastAsiaTheme="minorEastAsia" w:hAnsi="Times New Roman"/>
                <w:szCs w:val="22"/>
              </w:rPr>
              <w:t>”)</w:t>
            </w:r>
            <w:r w:rsidRPr="006A1F58">
              <w:rPr>
                <w:rFonts w:ascii="Times New Roman" w:hAnsi="Times New Roman"/>
                <w:szCs w:val="22"/>
              </w:rPr>
              <w:t xml:space="preserve"> </w:t>
            </w:r>
            <w:r w:rsidR="00A64DF3" w:rsidRPr="006A1F58">
              <w:rPr>
                <w:rFonts w:ascii="Times New Roman" w:hAnsi="Times New Roman"/>
                <w:szCs w:val="22"/>
              </w:rPr>
              <w:t xml:space="preserve">(The Assignee, Assignor and Insurance </w:t>
            </w:r>
            <w:r w:rsidR="00A64DF3" w:rsidRPr="006A1F58">
              <w:rPr>
                <w:rFonts w:ascii="Times New Roman" w:hAnsi="Times New Roman"/>
                <w:szCs w:val="22"/>
              </w:rPr>
              <w:lastRenderedPageBreak/>
              <w:t>Company hereinafter referred to jointly as the “</w:t>
            </w:r>
            <w:r w:rsidR="00A64DF3" w:rsidRPr="006A1F58">
              <w:rPr>
                <w:rFonts w:ascii="Times New Roman" w:hAnsi="Times New Roman"/>
                <w:b/>
                <w:bCs/>
                <w:szCs w:val="22"/>
              </w:rPr>
              <w:t>Parties</w:t>
            </w:r>
            <w:r w:rsidR="00A64DF3" w:rsidRPr="006A1F58">
              <w:rPr>
                <w:rFonts w:ascii="Times New Roman" w:hAnsi="Times New Roman"/>
                <w:szCs w:val="22"/>
              </w:rPr>
              <w:t>”, and severally as a “</w:t>
            </w:r>
            <w:r w:rsidR="00A64DF3" w:rsidRPr="006A1F58">
              <w:rPr>
                <w:rFonts w:ascii="Times New Roman" w:hAnsi="Times New Roman"/>
                <w:b/>
                <w:bCs/>
                <w:szCs w:val="22"/>
              </w:rPr>
              <w:t>Party</w:t>
            </w:r>
            <w:r w:rsidR="00A64DF3" w:rsidRPr="006A1F58">
              <w:rPr>
                <w:rFonts w:ascii="Times New Roman" w:hAnsi="Times New Roman"/>
                <w:szCs w:val="22"/>
              </w:rPr>
              <w:t>”)</w:t>
            </w:r>
          </w:p>
          <w:p w14:paraId="1AC46755" w14:textId="1A8E0187" w:rsidR="00A64DF3" w:rsidRPr="006A1F58" w:rsidRDefault="00A64DF3" w:rsidP="00A64DF3">
            <w:pPr>
              <w:pStyle w:val="Smluvnistranypreambule"/>
              <w:rPr>
                <w:szCs w:val="22"/>
              </w:rPr>
            </w:pPr>
            <w:r w:rsidRPr="006A1F58">
              <w:rPr>
                <w:szCs w:val="22"/>
              </w:rPr>
              <w:t>Preamble</w:t>
            </w:r>
          </w:p>
          <w:p w14:paraId="7BBCDE6C" w14:textId="0CC3301E" w:rsidR="00A64DF3" w:rsidRPr="006A1F58" w:rsidRDefault="00A64DF3" w:rsidP="00C40CE6">
            <w:pPr>
              <w:pStyle w:val="Preambule"/>
              <w:numPr>
                <w:ilvl w:val="0"/>
                <w:numId w:val="19"/>
              </w:numPr>
              <w:rPr>
                <w:rFonts w:ascii="Times New Roman" w:hAnsi="Times New Roman"/>
                <w:szCs w:val="22"/>
              </w:rPr>
            </w:pPr>
            <w:r w:rsidRPr="006A1F58">
              <w:rPr>
                <w:rFonts w:ascii="Times New Roman" w:hAnsi="Times New Roman"/>
                <w:szCs w:val="22"/>
              </w:rPr>
              <w:t xml:space="preserve">The Assignor, as the holder of the marketing authorisation for the medicinal products </w:t>
            </w:r>
            <w:r w:rsidR="007068CF" w:rsidRPr="007068CF">
              <w:rPr>
                <w:rFonts w:ascii="Times New Roman" w:hAnsi="Times New Roman"/>
                <w:b/>
                <w:bCs/>
                <w:szCs w:val="22"/>
                <w:highlight w:val="black"/>
              </w:rPr>
              <w:t>xxxxxxxx</w:t>
            </w:r>
            <w:r w:rsidRPr="006A1F58">
              <w:rPr>
                <w:rFonts w:ascii="Times New Roman" w:hAnsi="Times New Roman"/>
                <w:szCs w:val="22"/>
              </w:rPr>
              <w:t xml:space="preserve">, as specified in more detail in </w:t>
            </w:r>
            <w:r w:rsidRPr="006A1F58">
              <w:rPr>
                <w:rFonts w:ascii="Times New Roman" w:hAnsi="Times New Roman"/>
                <w:szCs w:val="22"/>
                <w:u w:val="single"/>
              </w:rPr>
              <w:t>Schedule 1</w:t>
            </w:r>
            <w:r w:rsidRPr="006A1F58">
              <w:rPr>
                <w:rFonts w:ascii="Times New Roman" w:hAnsi="Times New Roman"/>
                <w:szCs w:val="22"/>
              </w:rPr>
              <w:t xml:space="preserve"> (the “</w:t>
            </w:r>
            <w:r w:rsidRPr="006A1F58">
              <w:rPr>
                <w:rFonts w:ascii="Times New Roman" w:hAnsi="Times New Roman"/>
                <w:b/>
                <w:bCs/>
                <w:szCs w:val="22"/>
              </w:rPr>
              <w:t>Products</w:t>
            </w:r>
            <w:r w:rsidRPr="006A1F58">
              <w:rPr>
                <w:rFonts w:ascii="Times New Roman" w:hAnsi="Times New Roman"/>
                <w:szCs w:val="22"/>
              </w:rPr>
              <w:t xml:space="preserve">”), entered into </w:t>
            </w:r>
            <w:r w:rsidR="00190C73">
              <w:rPr>
                <w:rFonts w:ascii="Times New Roman" w:hAnsi="Times New Roman"/>
                <w:szCs w:val="22"/>
              </w:rPr>
              <w:t xml:space="preserve">an </w:t>
            </w:r>
            <w:r w:rsidRPr="006A1F58">
              <w:rPr>
                <w:rFonts w:ascii="Times New Roman" w:hAnsi="Times New Roman"/>
                <w:szCs w:val="22"/>
              </w:rPr>
              <w:t xml:space="preserve">agreement with the Insurance Company on the capping of costs associated with the reimbursement of the Products as specified in </w:t>
            </w:r>
            <w:r w:rsidRPr="006A1F58">
              <w:rPr>
                <w:rFonts w:ascii="Times New Roman" w:hAnsi="Times New Roman"/>
                <w:szCs w:val="22"/>
                <w:u w:val="single"/>
              </w:rPr>
              <w:t>Schedule 2</w:t>
            </w:r>
            <w:r w:rsidRPr="006A1F58">
              <w:rPr>
                <w:rFonts w:ascii="Times New Roman" w:hAnsi="Times New Roman"/>
                <w:szCs w:val="22"/>
              </w:rPr>
              <w:t xml:space="preserve"> (the “</w:t>
            </w:r>
            <w:r w:rsidR="00190C73">
              <w:rPr>
                <w:rFonts w:ascii="Times New Roman" w:hAnsi="Times New Roman"/>
                <w:b/>
                <w:bCs/>
                <w:szCs w:val="22"/>
              </w:rPr>
              <w:t>Contract</w:t>
            </w:r>
            <w:r w:rsidRPr="006A1F58">
              <w:rPr>
                <w:rFonts w:ascii="Times New Roman" w:hAnsi="Times New Roman"/>
                <w:szCs w:val="22"/>
              </w:rPr>
              <w:t>”).</w:t>
            </w:r>
          </w:p>
          <w:p w14:paraId="17ADDE6E" w14:textId="72CA0770" w:rsidR="00A64DF3" w:rsidRPr="006A1F58" w:rsidRDefault="00A64DF3" w:rsidP="00C40CE6">
            <w:pPr>
              <w:pStyle w:val="Preambule"/>
              <w:numPr>
                <w:ilvl w:val="0"/>
                <w:numId w:val="19"/>
              </w:numPr>
              <w:rPr>
                <w:rFonts w:ascii="Times New Roman" w:hAnsi="Times New Roman"/>
                <w:szCs w:val="22"/>
              </w:rPr>
            </w:pPr>
            <w:r w:rsidRPr="006A1F58">
              <w:rPr>
                <w:rFonts w:ascii="Times New Roman" w:hAnsi="Times New Roman"/>
                <w:szCs w:val="22"/>
              </w:rPr>
              <w:t xml:space="preserve">Further to the European Commission’s Implementing Decision </w:t>
            </w:r>
            <w:r w:rsidR="00CC68B3" w:rsidRPr="007068CF">
              <w:rPr>
                <w:rFonts w:ascii="Times New Roman" w:hAnsi="Times New Roman"/>
                <w:b/>
                <w:bCs/>
                <w:szCs w:val="22"/>
                <w:highlight w:val="black"/>
              </w:rPr>
              <w:t>xxxxxxxx</w:t>
            </w:r>
            <w:r w:rsidR="00CC68B3" w:rsidRPr="006A1F58">
              <w:rPr>
                <w:rFonts w:ascii="Times New Roman" w:hAnsi="Times New Roman"/>
                <w:szCs w:val="22"/>
              </w:rPr>
              <w:t xml:space="preserve"> </w:t>
            </w:r>
            <w:r w:rsidRPr="006A1F58">
              <w:rPr>
                <w:rFonts w:ascii="Times New Roman" w:hAnsi="Times New Roman"/>
                <w:szCs w:val="22"/>
              </w:rPr>
              <w:t xml:space="preserve">(final) of </w:t>
            </w:r>
            <w:r w:rsidR="00CC68B3" w:rsidRPr="007068CF">
              <w:rPr>
                <w:rFonts w:ascii="Times New Roman" w:hAnsi="Times New Roman"/>
                <w:b/>
                <w:bCs/>
                <w:szCs w:val="22"/>
                <w:highlight w:val="black"/>
              </w:rPr>
              <w:t>xxxxxxxx</w:t>
            </w:r>
            <w:r w:rsidR="00CC68B3" w:rsidRPr="006A1F58">
              <w:rPr>
                <w:rFonts w:ascii="Times New Roman" w:hAnsi="Times New Roman"/>
                <w:szCs w:val="22"/>
              </w:rPr>
              <w:t xml:space="preserve"> </w:t>
            </w:r>
            <w:r w:rsidRPr="006A1F58">
              <w:rPr>
                <w:rFonts w:ascii="Times New Roman" w:hAnsi="Times New Roman"/>
                <w:szCs w:val="22"/>
              </w:rPr>
              <w:t xml:space="preserve">on the transfer of the marketing authorisation of the Products, the marketing authorisation of the Products was transferred from the Assignor to the Assignee on </w:t>
            </w:r>
            <w:r w:rsidR="00CC68B3" w:rsidRPr="007068CF">
              <w:rPr>
                <w:rFonts w:ascii="Times New Roman" w:hAnsi="Times New Roman"/>
                <w:b/>
                <w:bCs/>
                <w:szCs w:val="22"/>
                <w:highlight w:val="black"/>
              </w:rPr>
              <w:t>xxxxxxxx</w:t>
            </w:r>
            <w:r w:rsidRPr="006A1F58">
              <w:rPr>
                <w:rFonts w:ascii="Times New Roman" w:hAnsi="Times New Roman"/>
                <w:szCs w:val="22"/>
              </w:rPr>
              <w:t xml:space="preserve">. </w:t>
            </w:r>
          </w:p>
          <w:p w14:paraId="043AEBEB" w14:textId="35F4FA69" w:rsidR="00A64DF3" w:rsidRPr="006A1F58" w:rsidRDefault="00A64DF3" w:rsidP="00C40CE6">
            <w:pPr>
              <w:pStyle w:val="Preambule"/>
              <w:numPr>
                <w:ilvl w:val="0"/>
                <w:numId w:val="19"/>
              </w:numPr>
              <w:ind w:hanging="567"/>
              <w:rPr>
                <w:rFonts w:ascii="Times New Roman" w:hAnsi="Times New Roman"/>
                <w:szCs w:val="22"/>
              </w:rPr>
            </w:pPr>
            <w:r w:rsidRPr="006A1F58">
              <w:rPr>
                <w:rFonts w:ascii="Times New Roman" w:hAnsi="Times New Roman"/>
                <w:szCs w:val="22"/>
              </w:rPr>
              <w:t xml:space="preserve">Accordingly, instead of the Assignor, the Assignee is now the holder of the marketing authorisation for the Products. Consequently, the Parties wish to transfer rights and obligations under the </w:t>
            </w:r>
            <w:r w:rsidR="0014610C" w:rsidRPr="0014610C">
              <w:rPr>
                <w:rFonts w:ascii="Times New Roman" w:hAnsi="Times New Roman"/>
                <w:szCs w:val="22"/>
              </w:rPr>
              <w:t>Contract</w:t>
            </w:r>
            <w:r w:rsidRPr="006A1F58">
              <w:rPr>
                <w:rFonts w:ascii="Times New Roman" w:hAnsi="Times New Roman"/>
                <w:szCs w:val="22"/>
              </w:rPr>
              <w:t xml:space="preserve"> from the Assignor to the Assignee as the new holder of the marketing authorisation for the Products. </w:t>
            </w:r>
          </w:p>
          <w:p w14:paraId="6379548F" w14:textId="01982A70" w:rsidR="00A64DF3" w:rsidRPr="006A1F58" w:rsidRDefault="00A64DF3" w:rsidP="00C40CE6">
            <w:pPr>
              <w:pStyle w:val="Preambule"/>
              <w:numPr>
                <w:ilvl w:val="0"/>
                <w:numId w:val="19"/>
              </w:numPr>
              <w:ind w:hanging="567"/>
              <w:rPr>
                <w:rFonts w:ascii="Times New Roman" w:hAnsi="Times New Roman"/>
                <w:szCs w:val="22"/>
              </w:rPr>
            </w:pPr>
            <w:r w:rsidRPr="006A1F58">
              <w:rPr>
                <w:rFonts w:ascii="Times New Roman" w:hAnsi="Times New Roman"/>
                <w:szCs w:val="22"/>
              </w:rPr>
              <w:t xml:space="preserve">The Assignee has acquainted itself with the </w:t>
            </w:r>
            <w:r w:rsidR="0014610C" w:rsidRPr="0014610C">
              <w:rPr>
                <w:rFonts w:ascii="Times New Roman" w:hAnsi="Times New Roman"/>
                <w:szCs w:val="22"/>
              </w:rPr>
              <w:t>Contract</w:t>
            </w:r>
            <w:r w:rsidR="0014610C" w:rsidRPr="006A1F58">
              <w:rPr>
                <w:rFonts w:ascii="Times New Roman" w:hAnsi="Times New Roman"/>
                <w:szCs w:val="22"/>
              </w:rPr>
              <w:t xml:space="preserve"> </w:t>
            </w:r>
            <w:r w:rsidRPr="006A1F58">
              <w:rPr>
                <w:rFonts w:ascii="Times New Roman" w:hAnsi="Times New Roman"/>
                <w:szCs w:val="22"/>
              </w:rPr>
              <w:t xml:space="preserve">and the Assignor’s rights and obligations thereunder and wishes to acquire the Assignor’s rights and obligations under the </w:t>
            </w:r>
            <w:r w:rsidR="0014610C" w:rsidRPr="0014610C">
              <w:rPr>
                <w:rFonts w:ascii="Times New Roman" w:hAnsi="Times New Roman"/>
                <w:szCs w:val="22"/>
              </w:rPr>
              <w:t>Contract</w:t>
            </w:r>
            <w:r w:rsidRPr="006A1F58">
              <w:rPr>
                <w:rFonts w:ascii="Times New Roman" w:hAnsi="Times New Roman"/>
                <w:szCs w:val="22"/>
              </w:rPr>
              <w:t>.</w:t>
            </w:r>
          </w:p>
          <w:p w14:paraId="40ADE903" w14:textId="689EB3C8" w:rsidR="00A64DF3" w:rsidRPr="006A1F58" w:rsidRDefault="00A64DF3" w:rsidP="00C40CE6">
            <w:pPr>
              <w:pStyle w:val="Preambule"/>
              <w:numPr>
                <w:ilvl w:val="0"/>
                <w:numId w:val="19"/>
              </w:numPr>
              <w:ind w:hanging="567"/>
              <w:rPr>
                <w:rFonts w:ascii="Times New Roman" w:hAnsi="Times New Roman"/>
                <w:szCs w:val="22"/>
              </w:rPr>
            </w:pPr>
            <w:r w:rsidRPr="006A1F58">
              <w:rPr>
                <w:rFonts w:ascii="Times New Roman" w:hAnsi="Times New Roman"/>
                <w:szCs w:val="22"/>
              </w:rPr>
              <w:t xml:space="preserve">The Insurance Company, as the assigned Party, consents to the transfer of the Assignor’s rights and obligations under the </w:t>
            </w:r>
            <w:r w:rsidR="0014610C" w:rsidRPr="0014610C">
              <w:rPr>
                <w:rFonts w:ascii="Times New Roman" w:hAnsi="Times New Roman"/>
                <w:szCs w:val="22"/>
              </w:rPr>
              <w:t>Contract</w:t>
            </w:r>
            <w:r w:rsidR="0014610C" w:rsidRPr="006A1F58">
              <w:rPr>
                <w:rFonts w:ascii="Times New Roman" w:hAnsi="Times New Roman"/>
                <w:szCs w:val="22"/>
              </w:rPr>
              <w:t xml:space="preserve"> </w:t>
            </w:r>
            <w:r w:rsidRPr="006A1F58">
              <w:rPr>
                <w:rFonts w:ascii="Times New Roman" w:hAnsi="Times New Roman"/>
                <w:szCs w:val="22"/>
              </w:rPr>
              <w:t>to the Assignee.</w:t>
            </w:r>
          </w:p>
          <w:p w14:paraId="74B005DB" w14:textId="77777777" w:rsidR="00E20F4E" w:rsidRPr="006A1F58" w:rsidRDefault="00E20F4E" w:rsidP="00E20F4E">
            <w:pPr>
              <w:pStyle w:val="Preambule"/>
              <w:numPr>
                <w:ilvl w:val="0"/>
                <w:numId w:val="0"/>
              </w:numPr>
              <w:ind w:left="360"/>
              <w:rPr>
                <w:rFonts w:ascii="Times New Roman" w:hAnsi="Times New Roman"/>
                <w:szCs w:val="22"/>
              </w:rPr>
            </w:pPr>
          </w:p>
          <w:p w14:paraId="6AD0E39E" w14:textId="3433856D"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 xml:space="preserve">assignment of </w:t>
            </w:r>
            <w:r w:rsidR="0014610C" w:rsidRPr="0014610C">
              <w:rPr>
                <w:rFonts w:ascii="Times New Roman" w:hAnsi="Times New Roman"/>
                <w:szCs w:val="22"/>
              </w:rPr>
              <w:t>Contract</w:t>
            </w:r>
            <w:r w:rsidRPr="006A1F58">
              <w:rPr>
                <w:rFonts w:ascii="Times New Roman" w:hAnsi="Times New Roman" w:cs="Times New Roman"/>
                <w:szCs w:val="22"/>
              </w:rPr>
              <w:t>; insurance company’s consent</w:t>
            </w:r>
          </w:p>
          <w:p w14:paraId="6AB901D5" w14:textId="59C82E75"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Assignor hereby transfers to the Assignee, free of charge, on the terms and conditions provided for in the present Agreement, any and all the Assignor’s rights and obligations under the </w:t>
            </w:r>
            <w:r w:rsidR="0014610C" w:rsidRPr="0014610C">
              <w:rPr>
                <w:rFonts w:ascii="Times New Roman" w:hAnsi="Times New Roman"/>
                <w:szCs w:val="22"/>
              </w:rPr>
              <w:t>Contract</w:t>
            </w:r>
            <w:r w:rsidR="0014610C" w:rsidRPr="006A1F58">
              <w:rPr>
                <w:rFonts w:ascii="Times New Roman" w:hAnsi="Times New Roman" w:cs="Times New Roman"/>
                <w:szCs w:val="22"/>
              </w:rPr>
              <w:t xml:space="preserve"> </w:t>
            </w:r>
            <w:r w:rsidRPr="006A1F58">
              <w:rPr>
                <w:rFonts w:ascii="Times New Roman" w:hAnsi="Times New Roman" w:cs="Times New Roman"/>
                <w:szCs w:val="22"/>
              </w:rPr>
              <w:t>insofar as such rights and obligations have not yet been extinguished.</w:t>
            </w:r>
          </w:p>
          <w:p w14:paraId="568835B3" w14:textId="1635A714"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Assignor hereby accepts, on the terms and conditions provided for in the present Agreement, the above rights and obligations </w:t>
            </w:r>
            <w:r w:rsidRPr="006A1F58">
              <w:rPr>
                <w:rFonts w:ascii="Times New Roman" w:hAnsi="Times New Roman" w:cs="Times New Roman"/>
                <w:szCs w:val="22"/>
              </w:rPr>
              <w:lastRenderedPageBreak/>
              <w:t xml:space="preserve">of the Assignor under the </w:t>
            </w:r>
            <w:r w:rsidR="0014610C" w:rsidRPr="0014610C">
              <w:rPr>
                <w:rFonts w:ascii="Times New Roman" w:hAnsi="Times New Roman"/>
                <w:szCs w:val="22"/>
              </w:rPr>
              <w:t>Contract</w:t>
            </w:r>
            <w:r w:rsidRPr="006A1F58">
              <w:rPr>
                <w:rFonts w:ascii="Times New Roman" w:hAnsi="Times New Roman" w:cs="Times New Roman"/>
                <w:szCs w:val="22"/>
              </w:rPr>
              <w:t xml:space="preserve">. </w:t>
            </w:r>
          </w:p>
          <w:p w14:paraId="4280EE64" w14:textId="0A0100B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Insurance Company, as the assigned Party, hereby expressly consents to the assignment and transfer of the Assignor’s rights and obligations under the </w:t>
            </w:r>
            <w:r w:rsidR="0014610C" w:rsidRPr="0014610C">
              <w:rPr>
                <w:rFonts w:ascii="Times New Roman" w:hAnsi="Times New Roman"/>
                <w:szCs w:val="22"/>
              </w:rPr>
              <w:t>Contract</w:t>
            </w:r>
            <w:r w:rsidR="0014610C" w:rsidRPr="006A1F58">
              <w:rPr>
                <w:rFonts w:ascii="Times New Roman" w:hAnsi="Times New Roman" w:cs="Times New Roman"/>
                <w:szCs w:val="22"/>
              </w:rPr>
              <w:t xml:space="preserve"> </w:t>
            </w:r>
            <w:r w:rsidRPr="006A1F58">
              <w:rPr>
                <w:rFonts w:ascii="Times New Roman" w:hAnsi="Times New Roman" w:cs="Times New Roman"/>
                <w:szCs w:val="22"/>
              </w:rPr>
              <w:t xml:space="preserve">pursuant to Article </w:t>
            </w:r>
            <w:r w:rsidRPr="006A1F58">
              <w:rPr>
                <w:rFonts w:ascii="Times New Roman" w:hAnsi="Times New Roman" w:cs="Times New Roman"/>
                <w:szCs w:val="22"/>
              </w:rPr>
              <w:fldChar w:fldCharType="begin"/>
            </w:r>
            <w:r w:rsidRPr="006A1F58">
              <w:rPr>
                <w:rFonts w:ascii="Times New Roman" w:hAnsi="Times New Roman" w:cs="Times New Roman"/>
                <w:szCs w:val="22"/>
              </w:rPr>
              <w:instrText xml:space="preserve"> REF _Ref391563415 \r \h  \* MERGEFORMAT </w:instrText>
            </w:r>
            <w:r w:rsidRPr="006A1F58">
              <w:rPr>
                <w:rFonts w:ascii="Times New Roman" w:hAnsi="Times New Roman" w:cs="Times New Roman"/>
                <w:szCs w:val="22"/>
              </w:rPr>
            </w:r>
            <w:r w:rsidRPr="006A1F58">
              <w:rPr>
                <w:rFonts w:ascii="Times New Roman" w:hAnsi="Times New Roman" w:cs="Times New Roman"/>
                <w:szCs w:val="22"/>
              </w:rPr>
              <w:fldChar w:fldCharType="separate"/>
            </w:r>
            <w:r w:rsidRPr="006A1F58">
              <w:rPr>
                <w:rFonts w:ascii="Times New Roman" w:hAnsi="Times New Roman" w:cs="Times New Roman"/>
                <w:szCs w:val="22"/>
              </w:rPr>
              <w:t>1.1</w:t>
            </w:r>
            <w:r w:rsidRPr="006A1F58">
              <w:rPr>
                <w:rFonts w:ascii="Times New Roman" w:hAnsi="Times New Roman" w:cs="Times New Roman"/>
                <w:szCs w:val="22"/>
              </w:rPr>
              <w:fldChar w:fldCharType="end"/>
            </w:r>
            <w:r w:rsidRPr="006A1F58">
              <w:rPr>
                <w:rFonts w:ascii="Times New Roman" w:hAnsi="Times New Roman" w:cs="Times New Roman"/>
                <w:szCs w:val="22"/>
              </w:rPr>
              <w:t xml:space="preserve"> </w:t>
            </w:r>
            <w:r w:rsidR="0014610C">
              <w:rPr>
                <w:rFonts w:ascii="Times New Roman" w:hAnsi="Times New Roman" w:cs="Times New Roman"/>
                <w:szCs w:val="22"/>
              </w:rPr>
              <w:t xml:space="preserve">of the Agreement </w:t>
            </w:r>
            <w:r w:rsidRPr="006A1F58">
              <w:rPr>
                <w:rFonts w:ascii="Times New Roman" w:hAnsi="Times New Roman" w:cs="Times New Roman"/>
                <w:szCs w:val="22"/>
              </w:rPr>
              <w:t>to the Assignor and declares that the Insurance Company has no objections to such assignment and transfer.</w:t>
            </w:r>
          </w:p>
          <w:p w14:paraId="67464E6A" w14:textId="30DEF802"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new contact person for the new holder under the </w:t>
            </w:r>
            <w:r w:rsidR="0014610C" w:rsidRPr="0014610C">
              <w:rPr>
                <w:rFonts w:ascii="Times New Roman" w:hAnsi="Times New Roman"/>
                <w:szCs w:val="22"/>
              </w:rPr>
              <w:t>Contract</w:t>
            </w:r>
            <w:r w:rsidRPr="006A1F58">
              <w:rPr>
                <w:rFonts w:ascii="Times New Roman" w:hAnsi="Times New Roman" w:cs="Times New Roman"/>
                <w:szCs w:val="22"/>
              </w:rPr>
              <w:t xml:space="preserve"> (the Assignee), including for the purposes of publication in the Register of Contracts, shall be: </w:t>
            </w:r>
            <w:r w:rsidR="000A25A6" w:rsidRPr="007068CF">
              <w:rPr>
                <w:rFonts w:ascii="Times New Roman" w:hAnsi="Times New Roman"/>
                <w:b/>
                <w:bCs w:val="0"/>
                <w:szCs w:val="22"/>
                <w:highlight w:val="black"/>
              </w:rPr>
              <w:t>xxxxxxxx</w:t>
            </w:r>
            <w:r w:rsidR="0014610C">
              <w:rPr>
                <w:rFonts w:asciiTheme="minorHAnsi" w:hAnsiTheme="minorHAnsi" w:cstheme="minorHAnsi"/>
                <w:szCs w:val="22"/>
              </w:rPr>
              <w:t xml:space="preserve">, email </w:t>
            </w:r>
            <w:proofErr w:type="gramStart"/>
            <w:r w:rsidR="0014610C">
              <w:rPr>
                <w:rFonts w:asciiTheme="minorHAnsi" w:hAnsiTheme="minorHAnsi" w:cstheme="minorHAnsi"/>
                <w:szCs w:val="22"/>
              </w:rPr>
              <w:t>id:</w:t>
            </w:r>
            <w:r w:rsidR="000A25A6">
              <w:rPr>
                <w:rFonts w:asciiTheme="minorHAnsi" w:hAnsiTheme="minorHAnsi" w:cstheme="minorHAnsi"/>
                <w:szCs w:val="22"/>
              </w:rPr>
              <w:t xml:space="preserve"> </w:t>
            </w:r>
            <w:r w:rsidR="000A25A6" w:rsidRPr="007068CF">
              <w:rPr>
                <w:rFonts w:ascii="Times New Roman" w:hAnsi="Times New Roman"/>
                <w:b/>
                <w:bCs w:val="0"/>
                <w:szCs w:val="22"/>
                <w:highlight w:val="black"/>
              </w:rPr>
              <w:t xml:space="preserve"> xxxxxxxx</w:t>
            </w:r>
            <w:proofErr w:type="gramEnd"/>
            <w:r w:rsidR="0014610C">
              <w:rPr>
                <w:rFonts w:asciiTheme="minorHAnsi" w:hAnsiTheme="minorHAnsi" w:cstheme="minorHAnsi"/>
                <w:szCs w:val="22"/>
              </w:rPr>
              <w:t>.</w:t>
            </w:r>
          </w:p>
          <w:p w14:paraId="0F3B1B6B"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Effects of the Agreement</w:t>
            </w:r>
          </w:p>
          <w:p w14:paraId="6997825A" w14:textId="34BBE435"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assignment of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pursuant to Article </w:t>
            </w:r>
            <w:r w:rsidRPr="006A1F58">
              <w:rPr>
                <w:rFonts w:ascii="Times New Roman" w:hAnsi="Times New Roman" w:cs="Times New Roman"/>
                <w:szCs w:val="22"/>
              </w:rPr>
              <w:fldChar w:fldCharType="begin"/>
            </w:r>
            <w:r w:rsidRPr="006A1F58">
              <w:rPr>
                <w:rFonts w:ascii="Times New Roman" w:hAnsi="Times New Roman" w:cs="Times New Roman"/>
                <w:szCs w:val="22"/>
              </w:rPr>
              <w:instrText xml:space="preserve"> REF _Ref391563415 \r \h  \* MERGEFORMAT </w:instrText>
            </w:r>
            <w:r w:rsidRPr="006A1F58">
              <w:rPr>
                <w:rFonts w:ascii="Times New Roman" w:hAnsi="Times New Roman" w:cs="Times New Roman"/>
                <w:szCs w:val="22"/>
              </w:rPr>
            </w:r>
            <w:r w:rsidRPr="006A1F58">
              <w:rPr>
                <w:rFonts w:ascii="Times New Roman" w:hAnsi="Times New Roman" w:cs="Times New Roman"/>
                <w:szCs w:val="22"/>
              </w:rPr>
              <w:fldChar w:fldCharType="separate"/>
            </w:r>
            <w:r w:rsidRPr="006A1F58">
              <w:rPr>
                <w:rFonts w:ascii="Times New Roman" w:hAnsi="Times New Roman" w:cs="Times New Roman"/>
                <w:szCs w:val="22"/>
              </w:rPr>
              <w:t>1.1</w:t>
            </w:r>
            <w:r w:rsidRPr="006A1F58">
              <w:rPr>
                <w:rFonts w:ascii="Times New Roman" w:hAnsi="Times New Roman" w:cs="Times New Roman"/>
                <w:szCs w:val="22"/>
              </w:rPr>
              <w:fldChar w:fldCharType="end"/>
            </w:r>
            <w:r w:rsidRPr="006A1F58">
              <w:rPr>
                <w:rFonts w:ascii="Times New Roman" w:hAnsi="Times New Roman" w:cs="Times New Roman"/>
                <w:szCs w:val="22"/>
              </w:rPr>
              <w:t xml:space="preserve"> </w:t>
            </w:r>
            <w:r w:rsidR="0014610C">
              <w:rPr>
                <w:rFonts w:ascii="Times New Roman" w:hAnsi="Times New Roman" w:cs="Times New Roman"/>
                <w:szCs w:val="22"/>
              </w:rPr>
              <w:t xml:space="preserve">of this Agreemnet </w:t>
            </w:r>
            <w:r w:rsidRPr="006A1F58">
              <w:rPr>
                <w:rFonts w:ascii="Times New Roman" w:hAnsi="Times New Roman" w:cs="Times New Roman"/>
                <w:szCs w:val="22"/>
              </w:rPr>
              <w:t>shall take effect with respect to all Parties to the present Agreement</w:t>
            </w:r>
            <w:r w:rsidRPr="006A1F58">
              <w:rPr>
                <w:rStyle w:val="Znakapoznpodarou"/>
                <w:rFonts w:ascii="Times New Roman" w:hAnsi="Times New Roman" w:cs="Times New Roman"/>
                <w:szCs w:val="22"/>
              </w:rPr>
              <w:t xml:space="preserve"> </w:t>
            </w:r>
            <w:r w:rsidRPr="006A1F58">
              <w:rPr>
                <w:rFonts w:ascii="Times New Roman" w:hAnsi="Times New Roman" w:cs="Times New Roman"/>
                <w:szCs w:val="22"/>
              </w:rPr>
              <w:t>on the date of publication hereof in the Register of Contracts pursuant to Act No. 340/2015 Coll. on special conditions for the effect of certain contracts, the publication of such contracts and the Register of Contracts (Register of Contracts Act), as amended (the “</w:t>
            </w:r>
            <w:r w:rsidRPr="006A1F58">
              <w:rPr>
                <w:rFonts w:ascii="Times New Roman" w:hAnsi="Times New Roman" w:cs="Times New Roman"/>
                <w:b/>
                <w:szCs w:val="22"/>
              </w:rPr>
              <w:t>Register of Contracts Act</w:t>
            </w:r>
            <w:r w:rsidRPr="006A1F58">
              <w:rPr>
                <w:rFonts w:ascii="Times New Roman" w:hAnsi="Times New Roman" w:cs="Times New Roman"/>
                <w:szCs w:val="22"/>
              </w:rPr>
              <w:t xml:space="preserve">”), in accordance with Article </w:t>
            </w:r>
            <w:r w:rsidRPr="006A1F58">
              <w:rPr>
                <w:rFonts w:ascii="Times New Roman" w:hAnsi="Times New Roman" w:cs="Times New Roman"/>
                <w:szCs w:val="22"/>
                <w:highlight w:val="yellow"/>
              </w:rPr>
              <w:fldChar w:fldCharType="begin"/>
            </w:r>
            <w:r w:rsidRPr="006A1F58">
              <w:rPr>
                <w:rFonts w:ascii="Times New Roman" w:hAnsi="Times New Roman" w:cs="Times New Roman"/>
                <w:szCs w:val="22"/>
              </w:rPr>
              <w:instrText xml:space="preserve"> REF _Ref515563260 \r \h </w:instrText>
            </w:r>
            <w:r w:rsidRPr="006A1F58">
              <w:rPr>
                <w:rFonts w:ascii="Times New Roman" w:hAnsi="Times New Roman" w:cs="Times New Roman"/>
                <w:szCs w:val="22"/>
                <w:highlight w:val="yellow"/>
              </w:rPr>
              <w:instrText xml:space="preserve"> \* MERGEFORMAT </w:instrText>
            </w:r>
            <w:r w:rsidRPr="006A1F58">
              <w:rPr>
                <w:rFonts w:ascii="Times New Roman" w:hAnsi="Times New Roman" w:cs="Times New Roman"/>
                <w:szCs w:val="22"/>
                <w:highlight w:val="yellow"/>
              </w:rPr>
            </w:r>
            <w:r w:rsidRPr="006A1F58">
              <w:rPr>
                <w:rFonts w:ascii="Times New Roman" w:hAnsi="Times New Roman" w:cs="Times New Roman"/>
                <w:szCs w:val="22"/>
                <w:highlight w:val="yellow"/>
              </w:rPr>
              <w:fldChar w:fldCharType="separate"/>
            </w:r>
            <w:r w:rsidRPr="006A1F58">
              <w:rPr>
                <w:rFonts w:ascii="Times New Roman" w:hAnsi="Times New Roman" w:cs="Times New Roman"/>
                <w:szCs w:val="22"/>
              </w:rPr>
              <w:t>5</w:t>
            </w:r>
            <w:r w:rsidRPr="006A1F58">
              <w:rPr>
                <w:rFonts w:ascii="Times New Roman" w:hAnsi="Times New Roman" w:cs="Times New Roman"/>
                <w:szCs w:val="22"/>
                <w:highlight w:val="yellow"/>
              </w:rPr>
              <w:fldChar w:fldCharType="end"/>
            </w:r>
            <w:r w:rsidRPr="006A1F58">
              <w:rPr>
                <w:rFonts w:ascii="Times New Roman" w:hAnsi="Times New Roman" w:cs="Times New Roman"/>
                <w:szCs w:val="22"/>
              </w:rPr>
              <w:t xml:space="preserve">. </w:t>
            </w:r>
          </w:p>
          <w:p w14:paraId="7470B685" w14:textId="3FD3F265"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When the assignment of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takes effect, the Assignor shall be released in full from the Assignor’s obligations under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and shall forfeit the Assignor’s rights under the </w:t>
            </w:r>
            <w:r w:rsidR="0014610C">
              <w:rPr>
                <w:rFonts w:ascii="Times New Roman" w:hAnsi="Times New Roman" w:cs="Times New Roman"/>
                <w:szCs w:val="22"/>
              </w:rPr>
              <w:t>Contract</w:t>
            </w:r>
            <w:r w:rsidRPr="006A1F58">
              <w:rPr>
                <w:rFonts w:ascii="Times New Roman" w:hAnsi="Times New Roman" w:cs="Times New Roman"/>
                <w:szCs w:val="22"/>
              </w:rPr>
              <w:t xml:space="preserve">. </w:t>
            </w:r>
          </w:p>
          <w:p w14:paraId="231707E0" w14:textId="3F56D1A2"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Parties agree and consent that, for purposes of the assignment of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pursuant to the present Agreement, Section 1899 of the Civil Code shall not apply. </w:t>
            </w:r>
          </w:p>
          <w:p w14:paraId="4595E415" w14:textId="514E96E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When the assignment of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takes effect, the Assignee shall assume the Assignor’s legal status under the </w:t>
            </w:r>
            <w:r w:rsidR="0014610C">
              <w:rPr>
                <w:rFonts w:ascii="Times New Roman" w:hAnsi="Times New Roman" w:cs="Times New Roman"/>
                <w:szCs w:val="22"/>
              </w:rPr>
              <w:t>Contract</w:t>
            </w:r>
            <w:r w:rsidRPr="006A1F58">
              <w:rPr>
                <w:rFonts w:ascii="Times New Roman" w:hAnsi="Times New Roman" w:cs="Times New Roman"/>
                <w:szCs w:val="22"/>
              </w:rPr>
              <w:t xml:space="preserve">. The Assignee shall assume the Assignor’s rights and obligations under the </w:t>
            </w:r>
            <w:r w:rsidR="0014610C">
              <w:rPr>
                <w:rFonts w:ascii="Times New Roman" w:hAnsi="Times New Roman" w:cs="Times New Roman"/>
                <w:szCs w:val="22"/>
              </w:rPr>
              <w:t>Contract</w:t>
            </w:r>
            <w:r w:rsidRPr="006A1F58">
              <w:rPr>
                <w:rFonts w:ascii="Times New Roman" w:hAnsi="Times New Roman" w:cs="Times New Roman"/>
                <w:szCs w:val="22"/>
              </w:rPr>
              <w:t xml:space="preserve"> without reservation, and the existing parties to the </w:t>
            </w:r>
            <w:r w:rsidR="0014610C">
              <w:rPr>
                <w:rFonts w:ascii="Times New Roman" w:hAnsi="Times New Roman" w:cs="Times New Roman"/>
                <w:szCs w:val="22"/>
              </w:rPr>
              <w:t>Contract</w:t>
            </w:r>
            <w:r w:rsidRPr="006A1F58">
              <w:rPr>
                <w:rFonts w:ascii="Times New Roman" w:hAnsi="Times New Roman" w:cs="Times New Roman"/>
                <w:szCs w:val="22"/>
              </w:rPr>
              <w:t xml:space="preserve">, i.e. the Assignor and the Insurance Company, shall have no rights or obligations with respect to each other under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as of the effect of the assignment of the </w:t>
            </w:r>
            <w:r w:rsidR="0014610C">
              <w:rPr>
                <w:rFonts w:ascii="Times New Roman" w:hAnsi="Times New Roman" w:cs="Times New Roman"/>
                <w:szCs w:val="22"/>
              </w:rPr>
              <w:t xml:space="preserve">Contract </w:t>
            </w:r>
            <w:r w:rsidRPr="006A1F58">
              <w:rPr>
                <w:rFonts w:ascii="Times New Roman" w:hAnsi="Times New Roman" w:cs="Times New Roman"/>
                <w:szCs w:val="22"/>
              </w:rPr>
              <w:t>pursuant to the present Agreement.</w:t>
            </w:r>
          </w:p>
          <w:p w14:paraId="225BCCF4"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lastRenderedPageBreak/>
              <w:t>Parties’ Representations and Warranties</w:t>
            </w:r>
          </w:p>
          <w:p w14:paraId="36D25F85" w14:textId="4071FB4D"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Insurance Company represents and warrants to the Assignee that, as at the date of execution of the present Agreement, the Insurance Company has no objections, whether arising out of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or any other objections, which the Insurance Company would retain, within the meaning of Section 1900 of the Civil Code, with respect to the Assignee after the assignment of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pursuant to the present Agreement. </w:t>
            </w:r>
          </w:p>
          <w:p w14:paraId="3FA7319B"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The Assignee represents and warrants to the Insurance Company that:</w:t>
            </w:r>
          </w:p>
          <w:p w14:paraId="0C26DB4F" w14:textId="187B30BC"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 xml:space="preserve">the contents of the </w:t>
            </w:r>
            <w:r w:rsidR="0014610C">
              <w:rPr>
                <w:rFonts w:ascii="Times New Roman" w:hAnsi="Times New Roman"/>
                <w:szCs w:val="22"/>
              </w:rPr>
              <w:t xml:space="preserve">Contract </w:t>
            </w:r>
            <w:r w:rsidRPr="006A1F58">
              <w:rPr>
                <w:rFonts w:ascii="Times New Roman" w:hAnsi="Times New Roman"/>
                <w:szCs w:val="22"/>
              </w:rPr>
              <w:t>are known to the Assignee and the Assignee has no reservations with respect thereto;</w:t>
            </w:r>
          </w:p>
          <w:p w14:paraId="49B80A90" w14:textId="06FB1CF3"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 xml:space="preserve">the Assignee is an entity eligible to acquire the Assignor’s rights and obligations under the </w:t>
            </w:r>
            <w:r w:rsidR="0014610C">
              <w:rPr>
                <w:rFonts w:ascii="Times New Roman" w:hAnsi="Times New Roman"/>
                <w:szCs w:val="22"/>
              </w:rPr>
              <w:t xml:space="preserve">Contract </w:t>
            </w:r>
            <w:r w:rsidRPr="006A1F58">
              <w:rPr>
                <w:rFonts w:ascii="Times New Roman" w:hAnsi="Times New Roman"/>
                <w:szCs w:val="22"/>
              </w:rPr>
              <w:t>that are to pass to the Assignee pursuant to the present Agreement;</w:t>
            </w:r>
          </w:p>
          <w:p w14:paraId="347A1E3D" w14:textId="0730194B"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 xml:space="preserve">the Assignee is an entity capable of discharging, in a due and timely manner, any and all obligations under the </w:t>
            </w:r>
            <w:r w:rsidR="0014610C">
              <w:rPr>
                <w:rFonts w:ascii="Times New Roman" w:hAnsi="Times New Roman"/>
                <w:szCs w:val="22"/>
              </w:rPr>
              <w:t xml:space="preserve">Contract </w:t>
            </w:r>
            <w:r w:rsidRPr="006A1F58">
              <w:rPr>
                <w:rFonts w:ascii="Times New Roman" w:hAnsi="Times New Roman"/>
                <w:szCs w:val="22"/>
              </w:rPr>
              <w:t>that are to pass to the Assignee pursuant to the present Agreement; and</w:t>
            </w:r>
          </w:p>
          <w:p w14:paraId="4BE6E187" w14:textId="4CDBF116"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 xml:space="preserve">the Assignee holds any and all authorisations and permissions necessary for the due discharge of obligations under the </w:t>
            </w:r>
            <w:r w:rsidR="0014610C">
              <w:rPr>
                <w:rFonts w:ascii="Times New Roman" w:hAnsi="Times New Roman"/>
                <w:szCs w:val="22"/>
              </w:rPr>
              <w:t xml:space="preserve">Contract </w:t>
            </w:r>
            <w:r w:rsidRPr="006A1F58">
              <w:rPr>
                <w:rFonts w:ascii="Times New Roman" w:hAnsi="Times New Roman"/>
                <w:szCs w:val="22"/>
              </w:rPr>
              <w:t>that are to pass to the Assignee pursuant to the present Agreement.</w:t>
            </w:r>
          </w:p>
          <w:p w14:paraId="7366C9F0" w14:textId="61A07EF5"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Assignor and the Insurance Company represent and warrant to the Assignee that the </w:t>
            </w:r>
            <w:r w:rsidR="0014610C">
              <w:rPr>
                <w:rFonts w:ascii="Times New Roman" w:hAnsi="Times New Roman" w:cs="Times New Roman"/>
                <w:szCs w:val="22"/>
              </w:rPr>
              <w:t xml:space="preserve">Contract </w:t>
            </w:r>
            <w:r w:rsidRPr="006A1F58">
              <w:rPr>
                <w:rFonts w:ascii="Times New Roman" w:hAnsi="Times New Roman" w:cs="Times New Roman"/>
                <w:szCs w:val="22"/>
              </w:rPr>
              <w:t xml:space="preserve">have been validly concluded, and that the Agreements and the individual provisions thereof exist (are not illusory), and are valid and effective. </w:t>
            </w:r>
          </w:p>
          <w:p w14:paraId="495DEA7B"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Confidential Information</w:t>
            </w:r>
          </w:p>
          <w:p w14:paraId="32F958E9" w14:textId="77777777" w:rsidR="00A64DF3" w:rsidRPr="006A1F58" w:rsidRDefault="00A64DF3" w:rsidP="007819F8">
            <w:pPr>
              <w:pStyle w:val="Clanek11"/>
              <w:numPr>
                <w:ilvl w:val="1"/>
                <w:numId w:val="20"/>
              </w:numPr>
              <w:rPr>
                <w:rFonts w:ascii="Times New Roman" w:hAnsi="Times New Roman" w:cs="Times New Roman"/>
                <w:caps/>
                <w:szCs w:val="22"/>
              </w:rPr>
            </w:pPr>
            <w:r w:rsidRPr="006A1F58">
              <w:rPr>
                <w:rFonts w:ascii="Times New Roman" w:hAnsi="Times New Roman" w:cs="Times New Roman"/>
                <w:szCs w:val="22"/>
              </w:rPr>
              <w:t>Each of the Parties agrees to keep confidential any information concerning the present Agreement, its contents and the negotiations related thereto (“</w:t>
            </w:r>
            <w:r w:rsidRPr="006A1F58">
              <w:rPr>
                <w:rFonts w:ascii="Times New Roman" w:hAnsi="Times New Roman" w:cs="Times New Roman"/>
                <w:b/>
                <w:bCs w:val="0"/>
                <w:szCs w:val="22"/>
              </w:rPr>
              <w:t>Confidential Information</w:t>
            </w:r>
            <w:r w:rsidRPr="006A1F58">
              <w:rPr>
                <w:rFonts w:ascii="Times New Roman" w:hAnsi="Times New Roman" w:cs="Times New Roman"/>
                <w:szCs w:val="22"/>
              </w:rPr>
              <w:t xml:space="preserve">”), not to disclose it to any third party, other than its employees, members of its bodies or its legal or tax advisers, and to take such measures as will prevent such information from becoming accessible to third </w:t>
            </w:r>
            <w:r w:rsidRPr="006A1F58">
              <w:rPr>
                <w:rFonts w:ascii="Times New Roman" w:hAnsi="Times New Roman" w:cs="Times New Roman"/>
                <w:szCs w:val="22"/>
              </w:rPr>
              <w:lastRenderedPageBreak/>
              <w:t xml:space="preserve">parties. The Confidential Information of the Assignor and the Assignee shall be deemed to include, without limitation, any information and any provisions of the present Agreement making it possible to identify the Products, in particular the relevant provisions of </w:t>
            </w:r>
            <w:r w:rsidRPr="006A1F58">
              <w:rPr>
                <w:rFonts w:ascii="Times New Roman" w:hAnsi="Times New Roman" w:cs="Times New Roman"/>
                <w:szCs w:val="22"/>
                <w:u w:val="single"/>
              </w:rPr>
              <w:t>Schedules 1 and 2</w:t>
            </w:r>
            <w:r w:rsidRPr="006A1F58">
              <w:rPr>
                <w:rFonts w:ascii="Times New Roman" w:hAnsi="Times New Roman" w:cs="Times New Roman"/>
                <w:szCs w:val="22"/>
              </w:rPr>
              <w:t xml:space="preserve"> hereto.</w:t>
            </w:r>
          </w:p>
          <w:p w14:paraId="22D4AF86" w14:textId="77777777" w:rsidR="00A64DF3" w:rsidRPr="006A1F58" w:rsidRDefault="00A64DF3" w:rsidP="007819F8">
            <w:pPr>
              <w:pStyle w:val="Clanek11"/>
              <w:numPr>
                <w:ilvl w:val="1"/>
                <w:numId w:val="20"/>
              </w:numPr>
              <w:rPr>
                <w:rFonts w:ascii="Times New Roman" w:hAnsi="Times New Roman" w:cs="Times New Roman"/>
                <w:caps/>
                <w:szCs w:val="22"/>
              </w:rPr>
            </w:pPr>
            <w:r w:rsidRPr="006A1F58">
              <w:rPr>
                <w:rFonts w:ascii="Times New Roman" w:hAnsi="Times New Roman" w:cs="Times New Roman"/>
                <w:szCs w:val="22"/>
              </w:rPr>
              <w:t>The obligation of confidentiality with respect to Confidential Information shall not be deemed to have been breached if:</w:t>
            </w:r>
          </w:p>
          <w:p w14:paraId="545E6917" w14:textId="77777777"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such Confidential Information is in or has entered the public domain for reasons other than as a result of a breach of the relevant Party’s obligations; or</w:t>
            </w:r>
          </w:p>
          <w:p w14:paraId="44F28726" w14:textId="77777777"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 xml:space="preserve">such Confidential Information enters the public domain as a result of the publication of the present Agreement in the Register of Contracts in accordance with the Register of Contracts Act and Article </w:t>
            </w:r>
            <w:r w:rsidRPr="006A1F58">
              <w:rPr>
                <w:rFonts w:ascii="Times New Roman" w:hAnsi="Times New Roman"/>
                <w:szCs w:val="22"/>
              </w:rPr>
              <w:fldChar w:fldCharType="begin"/>
            </w:r>
            <w:r w:rsidRPr="006A1F58">
              <w:rPr>
                <w:rFonts w:ascii="Times New Roman" w:hAnsi="Times New Roman"/>
                <w:szCs w:val="22"/>
              </w:rPr>
              <w:instrText xml:space="preserve"> REF _Ref515563260 \r \h  \* MERGEFORMAT </w:instrText>
            </w:r>
            <w:r w:rsidRPr="006A1F58">
              <w:rPr>
                <w:rFonts w:ascii="Times New Roman" w:hAnsi="Times New Roman"/>
                <w:szCs w:val="22"/>
              </w:rPr>
            </w:r>
            <w:r w:rsidRPr="006A1F58">
              <w:rPr>
                <w:rFonts w:ascii="Times New Roman" w:hAnsi="Times New Roman"/>
                <w:szCs w:val="22"/>
              </w:rPr>
              <w:fldChar w:fldCharType="separate"/>
            </w:r>
            <w:r w:rsidRPr="006A1F58">
              <w:rPr>
                <w:rFonts w:ascii="Times New Roman" w:hAnsi="Times New Roman"/>
                <w:szCs w:val="22"/>
              </w:rPr>
              <w:t>5</w:t>
            </w:r>
            <w:r w:rsidRPr="006A1F58">
              <w:rPr>
                <w:rFonts w:ascii="Times New Roman" w:hAnsi="Times New Roman"/>
                <w:szCs w:val="22"/>
              </w:rPr>
              <w:fldChar w:fldCharType="end"/>
            </w:r>
            <w:r w:rsidRPr="006A1F58">
              <w:rPr>
                <w:rFonts w:ascii="Times New Roman" w:hAnsi="Times New Roman"/>
                <w:szCs w:val="22"/>
              </w:rPr>
              <w:t>; or</w:t>
            </w:r>
          </w:p>
          <w:p w14:paraId="273796F2" w14:textId="77777777"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disclosure of such Confidential Information to third parties or public authorities is required by applicable law and/or an enforceable decision of a court or other state authority, provided that the other Parties are notified in writing in advance of such disclosure and the disclosure is strictly limited to the information, data and documents requested; or</w:t>
            </w:r>
          </w:p>
          <w:p w14:paraId="1AA68919" w14:textId="77777777"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 xml:space="preserve">the other Parties consent in writing to the disclosure of such Confidential Information. </w:t>
            </w:r>
          </w:p>
          <w:p w14:paraId="01E64CFE"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Publication of the Agreement in the Register of Contracts</w:t>
            </w:r>
          </w:p>
          <w:p w14:paraId="7B2455A1" w14:textId="5483A36B"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The Parties are fully aware of the legal obligation to publish the present Agreement in the Register of Contracts pursuant to the Register of Contracts Act and agree that publication hereof in the Register of Contracts shall be arranged by the Assignee no later than 25 days after the conclusion hereof and in full compliance with the requirements of the Register of Contracts Act.</w:t>
            </w:r>
          </w:p>
          <w:p w14:paraId="3BF60BE2"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Insurance Company acknowledges and agrees that, prior to sending the present Agreement to the administrator of the Register of Contracts, the Assignee shall be entitled to redact those parts hereof which are exempted from publication under the Register of </w:t>
            </w:r>
            <w:r w:rsidRPr="006A1F58">
              <w:rPr>
                <w:rFonts w:ascii="Times New Roman" w:hAnsi="Times New Roman" w:cs="Times New Roman"/>
                <w:szCs w:val="22"/>
              </w:rPr>
              <w:lastRenderedPageBreak/>
              <w:t xml:space="preserve">Contracts Act, in particular those parts which contain personal data and trade secrets of the Assignor and the Assignee, which, for the purposes of publication of the Agreement in the Register of Contracts, shall be deemed to be the provisions hereof making it possible to identify the Products, in particular the relevant provisions of </w:t>
            </w:r>
            <w:r w:rsidRPr="006A1F58">
              <w:rPr>
                <w:rFonts w:ascii="Times New Roman" w:hAnsi="Times New Roman" w:cs="Times New Roman"/>
                <w:szCs w:val="22"/>
                <w:u w:val="single"/>
              </w:rPr>
              <w:t>Schedules 1 and 2</w:t>
            </w:r>
            <w:r w:rsidRPr="006A1F58">
              <w:rPr>
                <w:rFonts w:ascii="Times New Roman" w:hAnsi="Times New Roman" w:cs="Times New Roman"/>
                <w:szCs w:val="22"/>
              </w:rPr>
              <w:t xml:space="preserve"> hereto.</w:t>
            </w:r>
          </w:p>
          <w:p w14:paraId="6932BA63"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The Insurance Company shall be entitled to publish the present Agreement in the Register of Contracts only if the Assignee fails to do so within the time limit agreed in Article </w:t>
            </w:r>
            <w:r w:rsidRPr="006A1F58">
              <w:rPr>
                <w:rFonts w:ascii="Times New Roman" w:hAnsi="Times New Roman" w:cs="Times New Roman"/>
                <w:szCs w:val="22"/>
              </w:rPr>
              <w:fldChar w:fldCharType="begin"/>
            </w:r>
            <w:r w:rsidRPr="006A1F58">
              <w:rPr>
                <w:rFonts w:ascii="Times New Roman" w:hAnsi="Times New Roman" w:cs="Times New Roman"/>
                <w:szCs w:val="22"/>
              </w:rPr>
              <w:instrText xml:space="preserve"> REF _Ref515562006 \r \h  \* MERGEFORMAT </w:instrText>
            </w:r>
            <w:r w:rsidRPr="006A1F58">
              <w:rPr>
                <w:rFonts w:ascii="Times New Roman" w:hAnsi="Times New Roman" w:cs="Times New Roman"/>
                <w:szCs w:val="22"/>
              </w:rPr>
            </w:r>
            <w:r w:rsidRPr="006A1F58">
              <w:rPr>
                <w:rFonts w:ascii="Times New Roman" w:hAnsi="Times New Roman" w:cs="Times New Roman"/>
                <w:szCs w:val="22"/>
              </w:rPr>
              <w:fldChar w:fldCharType="separate"/>
            </w:r>
            <w:r w:rsidRPr="006A1F58">
              <w:rPr>
                <w:rFonts w:ascii="Times New Roman" w:hAnsi="Times New Roman" w:cs="Times New Roman"/>
                <w:szCs w:val="22"/>
              </w:rPr>
              <w:t>5.1</w:t>
            </w:r>
            <w:r w:rsidRPr="006A1F58">
              <w:rPr>
                <w:rFonts w:ascii="Times New Roman" w:hAnsi="Times New Roman" w:cs="Times New Roman"/>
                <w:szCs w:val="22"/>
              </w:rPr>
              <w:fldChar w:fldCharType="end"/>
            </w:r>
            <w:r w:rsidRPr="006A1F58">
              <w:rPr>
                <w:rFonts w:ascii="Times New Roman" w:hAnsi="Times New Roman" w:cs="Times New Roman"/>
                <w:szCs w:val="22"/>
              </w:rPr>
              <w:t xml:space="preserve">, in which case the Insurance Company, prior to sending the present Agreement to the administrator of the Register of Contracts, shall redact those parts hereof which are exempted from publication under the Register of Contracts Act, in particular those parts which contain personal data and trade secrets of the Assignor and the Assignee specified in Article </w:t>
            </w:r>
            <w:r w:rsidRPr="006A1F58">
              <w:rPr>
                <w:rFonts w:ascii="Times New Roman" w:hAnsi="Times New Roman" w:cs="Times New Roman"/>
                <w:szCs w:val="22"/>
              </w:rPr>
              <w:fldChar w:fldCharType="begin"/>
            </w:r>
            <w:r w:rsidRPr="006A1F58">
              <w:rPr>
                <w:rFonts w:ascii="Times New Roman" w:hAnsi="Times New Roman" w:cs="Times New Roman"/>
                <w:szCs w:val="22"/>
              </w:rPr>
              <w:instrText xml:space="preserve"> REF _Ref515562100 \r \h  \* MERGEFORMAT </w:instrText>
            </w:r>
            <w:r w:rsidRPr="006A1F58">
              <w:rPr>
                <w:rFonts w:ascii="Times New Roman" w:hAnsi="Times New Roman" w:cs="Times New Roman"/>
                <w:szCs w:val="22"/>
              </w:rPr>
            </w:r>
            <w:r w:rsidRPr="006A1F58">
              <w:rPr>
                <w:rFonts w:ascii="Times New Roman" w:hAnsi="Times New Roman" w:cs="Times New Roman"/>
                <w:szCs w:val="22"/>
              </w:rPr>
              <w:fldChar w:fldCharType="separate"/>
            </w:r>
            <w:r w:rsidRPr="006A1F58">
              <w:rPr>
                <w:rFonts w:ascii="Times New Roman" w:hAnsi="Times New Roman" w:cs="Times New Roman"/>
                <w:szCs w:val="22"/>
              </w:rPr>
              <w:t>5.2</w:t>
            </w:r>
            <w:r w:rsidRPr="006A1F58">
              <w:rPr>
                <w:rFonts w:ascii="Times New Roman" w:hAnsi="Times New Roman" w:cs="Times New Roman"/>
                <w:szCs w:val="22"/>
              </w:rPr>
              <w:fldChar w:fldCharType="end"/>
            </w:r>
            <w:r w:rsidRPr="006A1F58">
              <w:rPr>
                <w:rFonts w:ascii="Times New Roman" w:hAnsi="Times New Roman" w:cs="Times New Roman"/>
                <w:szCs w:val="22"/>
              </w:rPr>
              <w:t>.</w:t>
            </w:r>
          </w:p>
          <w:p w14:paraId="5A254746"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The Parties undertake to consult by email correspondence the correctness of the content and the redaction of information prior to sending the Agreement to the administrator of the Register of Contracts for publication.</w:t>
            </w:r>
          </w:p>
          <w:p w14:paraId="632C2411"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Amendments and Cancellation of the Agreement</w:t>
            </w:r>
          </w:p>
          <w:p w14:paraId="2F707FA3"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This Agreement may be amended only in writing by numbered addenda, which shall be signed by all Parties. Cancellation of this Agreement shall also be required in writing.</w:t>
            </w:r>
          </w:p>
          <w:p w14:paraId="09DD536E"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For the purposes of this Agreement, the Parties exclude the conclusion hereof, including the conclusion of an addendum hereto, as a result of the acceptance of one Party’s offer by the other Party with any (even non-material) derogations or additions.</w:t>
            </w:r>
          </w:p>
          <w:p w14:paraId="0AD653D1"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Governing Law and Dispute Resolution</w:t>
            </w:r>
          </w:p>
          <w:p w14:paraId="5B5A3CE2"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This Agreement and any addenda hereto, and the Interpretation thereof, shall be governed by the laws of the Czech Republic, including, but not limited to, the Civil Code. </w:t>
            </w:r>
          </w:p>
          <w:p w14:paraId="2FDEA0A4"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 xml:space="preserve">Should the Parties fail to resolve any dispute amicably within 30 days of the commencement of negotiations between the Parties, such dispute, including issues of validity, interpretation, enforcement or termination of rights arising under this </w:t>
            </w:r>
            <w:r w:rsidRPr="006A1F58">
              <w:rPr>
                <w:rFonts w:ascii="Times New Roman" w:hAnsi="Times New Roman" w:cs="Times New Roman"/>
                <w:szCs w:val="22"/>
              </w:rPr>
              <w:lastRenderedPageBreak/>
              <w:t>Agreement, shall be referred to a Czech court having subject matter and territorial jurisdiction.</w:t>
            </w:r>
          </w:p>
          <w:p w14:paraId="0AC574B2"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Force and Effect</w:t>
            </w:r>
          </w:p>
          <w:p w14:paraId="541A7E38" w14:textId="77777777" w:rsidR="00A64DF3" w:rsidRPr="006A1F58" w:rsidRDefault="00A64DF3" w:rsidP="007819F8">
            <w:pPr>
              <w:pStyle w:val="Clanek11"/>
              <w:numPr>
                <w:ilvl w:val="1"/>
                <w:numId w:val="20"/>
              </w:numPr>
              <w:rPr>
                <w:rFonts w:ascii="Times New Roman" w:hAnsi="Times New Roman" w:cs="Times New Roman"/>
                <w:caps/>
                <w:szCs w:val="22"/>
              </w:rPr>
            </w:pPr>
            <w:r w:rsidRPr="006A1F58">
              <w:rPr>
                <w:rFonts w:ascii="Times New Roman" w:hAnsi="Times New Roman" w:cs="Times New Roman"/>
                <w:szCs w:val="22"/>
              </w:rPr>
              <w:t xml:space="preserve">This Agreement shall enter into force when signed by the last Party and shall take effect on the date on which it is published in the Register of Contracts in accordance with the Register of Contracts Act. </w:t>
            </w:r>
          </w:p>
          <w:p w14:paraId="176914F8"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Schedules</w:t>
            </w:r>
          </w:p>
          <w:p w14:paraId="355633C7"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The following schedules shall constitute an integral part of the present Agreement:</w:t>
            </w:r>
          </w:p>
          <w:p w14:paraId="470D3049" w14:textId="77777777"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Schedule 1: Products; and</w:t>
            </w:r>
          </w:p>
          <w:p w14:paraId="600235F0" w14:textId="237A5A32" w:rsidR="00A64DF3" w:rsidRPr="006A1F58" w:rsidRDefault="00A64DF3" w:rsidP="007819F8">
            <w:pPr>
              <w:pStyle w:val="Claneka"/>
              <w:numPr>
                <w:ilvl w:val="2"/>
                <w:numId w:val="20"/>
              </w:numPr>
              <w:rPr>
                <w:rFonts w:ascii="Times New Roman" w:hAnsi="Times New Roman"/>
                <w:szCs w:val="22"/>
              </w:rPr>
            </w:pPr>
            <w:r w:rsidRPr="006A1F58">
              <w:rPr>
                <w:rFonts w:ascii="Times New Roman" w:hAnsi="Times New Roman"/>
                <w:szCs w:val="22"/>
              </w:rPr>
              <w:t xml:space="preserve">Schedule 2: </w:t>
            </w:r>
            <w:r w:rsidR="00980A6C">
              <w:rPr>
                <w:rFonts w:ascii="Times New Roman" w:hAnsi="Times New Roman"/>
                <w:szCs w:val="22"/>
              </w:rPr>
              <w:t>Contract</w:t>
            </w:r>
            <w:r w:rsidRPr="006A1F58">
              <w:rPr>
                <w:rFonts w:ascii="Times New Roman" w:hAnsi="Times New Roman"/>
                <w:szCs w:val="22"/>
              </w:rPr>
              <w:t>.</w:t>
            </w:r>
          </w:p>
          <w:p w14:paraId="4FDC14B9" w14:textId="77777777" w:rsidR="00A64DF3" w:rsidRPr="006A1F58" w:rsidRDefault="00A64DF3" w:rsidP="007819F8">
            <w:pPr>
              <w:pStyle w:val="Nadpis1"/>
              <w:numPr>
                <w:ilvl w:val="0"/>
                <w:numId w:val="20"/>
              </w:numPr>
              <w:rPr>
                <w:rFonts w:ascii="Times New Roman" w:hAnsi="Times New Roman" w:cs="Times New Roman"/>
                <w:szCs w:val="22"/>
              </w:rPr>
            </w:pPr>
            <w:r w:rsidRPr="006A1F58">
              <w:rPr>
                <w:rFonts w:ascii="Times New Roman" w:hAnsi="Times New Roman" w:cs="Times New Roman"/>
                <w:szCs w:val="22"/>
              </w:rPr>
              <w:t>Counterparts</w:t>
            </w:r>
          </w:p>
          <w:p w14:paraId="4913E38F" w14:textId="77777777" w:rsidR="00A64DF3" w:rsidRPr="006A1F58" w:rsidRDefault="00A64DF3" w:rsidP="007819F8">
            <w:pPr>
              <w:pStyle w:val="Clanek11"/>
              <w:numPr>
                <w:ilvl w:val="1"/>
                <w:numId w:val="20"/>
              </w:numPr>
              <w:rPr>
                <w:rFonts w:ascii="Times New Roman" w:hAnsi="Times New Roman" w:cs="Times New Roman"/>
                <w:szCs w:val="22"/>
              </w:rPr>
            </w:pPr>
            <w:r w:rsidRPr="006A1F58">
              <w:rPr>
                <w:rFonts w:ascii="Times New Roman" w:hAnsi="Times New Roman" w:cs="Times New Roman"/>
                <w:szCs w:val="22"/>
              </w:rPr>
              <w:t>This Agreement is drawn up and signed in 3 identical counterparts in a Czech and English language version; each Party shall receive one counterpart. Should there be any discrepancy between the Czech and English language versions, the Czech language version shall prevail.</w:t>
            </w:r>
          </w:p>
          <w:p w14:paraId="1B0DC370" w14:textId="77777777" w:rsidR="00A64DF3" w:rsidRPr="006A1F58" w:rsidRDefault="00A64DF3" w:rsidP="00A64DF3">
            <w:pPr>
              <w:pStyle w:val="Clanek11"/>
              <w:numPr>
                <w:ilvl w:val="0"/>
                <w:numId w:val="0"/>
              </w:numPr>
              <w:ind w:left="567"/>
              <w:rPr>
                <w:rFonts w:ascii="Times New Roman" w:hAnsi="Times New Roman" w:cs="Times New Roman"/>
                <w:caps/>
                <w:szCs w:val="22"/>
              </w:rPr>
            </w:pPr>
          </w:p>
          <w:p w14:paraId="7A0F5509" w14:textId="77777777" w:rsidR="00A64DF3" w:rsidRPr="006A1F58" w:rsidRDefault="00A64DF3" w:rsidP="00A64DF3">
            <w:pPr>
              <w:rPr>
                <w:caps/>
              </w:rPr>
            </w:pPr>
          </w:p>
          <w:p w14:paraId="393E20B2" w14:textId="77777777" w:rsidR="00A64DF3" w:rsidRPr="006A1F58" w:rsidRDefault="00A64DF3" w:rsidP="00A64DF3">
            <w:pPr>
              <w:rPr>
                <w:caps/>
              </w:rPr>
            </w:pPr>
            <w:r w:rsidRPr="006A1F58">
              <w:rPr>
                <w:caps/>
              </w:rPr>
              <w:t>REMAINDER OF PAGE INTENTIONALLY LEFT BLANK</w:t>
            </w:r>
          </w:p>
          <w:p w14:paraId="1F793232" w14:textId="77777777" w:rsidR="00A64DF3" w:rsidRPr="006A1F58" w:rsidRDefault="00A64DF3" w:rsidP="00A64DF3">
            <w:pPr>
              <w:jc w:val="left"/>
              <w:rPr>
                <w:caps/>
                <w:highlight w:val="yellow"/>
              </w:rPr>
            </w:pPr>
            <w:r w:rsidRPr="006A1F58">
              <w:br w:type="page"/>
            </w:r>
          </w:p>
          <w:p w14:paraId="72F0A6BF" w14:textId="77777777" w:rsidR="002425E8" w:rsidRDefault="002425E8" w:rsidP="00A64DF3">
            <w:pPr>
              <w:pStyle w:val="Nadpis1"/>
              <w:numPr>
                <w:ilvl w:val="0"/>
                <w:numId w:val="0"/>
              </w:numPr>
              <w:ind w:left="567" w:hanging="567"/>
              <w:rPr>
                <w:rFonts w:ascii="Times New Roman" w:hAnsi="Times New Roman" w:cs="Times New Roman"/>
                <w:szCs w:val="22"/>
              </w:rPr>
            </w:pPr>
          </w:p>
          <w:p w14:paraId="6668B91F" w14:textId="77777777" w:rsidR="002425E8" w:rsidRDefault="002425E8" w:rsidP="00A64DF3">
            <w:pPr>
              <w:pStyle w:val="Nadpis1"/>
              <w:numPr>
                <w:ilvl w:val="0"/>
                <w:numId w:val="0"/>
              </w:numPr>
              <w:ind w:left="567" w:hanging="567"/>
              <w:rPr>
                <w:rFonts w:ascii="Times New Roman" w:hAnsi="Times New Roman" w:cs="Times New Roman"/>
                <w:szCs w:val="22"/>
              </w:rPr>
            </w:pPr>
          </w:p>
          <w:p w14:paraId="4EB9FA11" w14:textId="77777777" w:rsidR="002425E8" w:rsidRDefault="002425E8" w:rsidP="00A64DF3">
            <w:pPr>
              <w:pStyle w:val="Nadpis1"/>
              <w:numPr>
                <w:ilvl w:val="0"/>
                <w:numId w:val="0"/>
              </w:numPr>
              <w:ind w:left="567" w:hanging="567"/>
              <w:rPr>
                <w:rFonts w:ascii="Times New Roman" w:hAnsi="Times New Roman" w:cs="Times New Roman"/>
                <w:szCs w:val="22"/>
              </w:rPr>
            </w:pPr>
          </w:p>
          <w:p w14:paraId="5C1EA619" w14:textId="77777777" w:rsidR="002425E8" w:rsidRDefault="002425E8" w:rsidP="00A64DF3">
            <w:pPr>
              <w:pStyle w:val="Nadpis1"/>
              <w:numPr>
                <w:ilvl w:val="0"/>
                <w:numId w:val="0"/>
              </w:numPr>
              <w:ind w:left="567" w:hanging="567"/>
              <w:rPr>
                <w:rFonts w:ascii="Times New Roman" w:hAnsi="Times New Roman" w:cs="Times New Roman"/>
                <w:szCs w:val="22"/>
              </w:rPr>
            </w:pPr>
          </w:p>
          <w:p w14:paraId="38093F04" w14:textId="77777777" w:rsidR="002425E8" w:rsidRDefault="002425E8" w:rsidP="00A64DF3">
            <w:pPr>
              <w:pStyle w:val="Nadpis1"/>
              <w:numPr>
                <w:ilvl w:val="0"/>
                <w:numId w:val="0"/>
              </w:numPr>
              <w:ind w:left="567" w:hanging="567"/>
              <w:rPr>
                <w:rFonts w:ascii="Times New Roman" w:hAnsi="Times New Roman" w:cs="Times New Roman"/>
                <w:szCs w:val="22"/>
              </w:rPr>
            </w:pPr>
          </w:p>
          <w:p w14:paraId="4059BDDC" w14:textId="77777777" w:rsidR="002425E8" w:rsidRDefault="002425E8" w:rsidP="00A64DF3">
            <w:pPr>
              <w:pStyle w:val="Nadpis1"/>
              <w:numPr>
                <w:ilvl w:val="0"/>
                <w:numId w:val="0"/>
              </w:numPr>
              <w:ind w:left="567" w:hanging="567"/>
              <w:rPr>
                <w:rFonts w:ascii="Times New Roman" w:hAnsi="Times New Roman" w:cs="Times New Roman"/>
                <w:szCs w:val="22"/>
              </w:rPr>
            </w:pPr>
          </w:p>
          <w:p w14:paraId="122C7881" w14:textId="77777777" w:rsidR="002425E8" w:rsidRDefault="002425E8" w:rsidP="00A64DF3">
            <w:pPr>
              <w:pStyle w:val="Nadpis1"/>
              <w:numPr>
                <w:ilvl w:val="0"/>
                <w:numId w:val="0"/>
              </w:numPr>
              <w:ind w:left="567" w:hanging="567"/>
              <w:rPr>
                <w:rFonts w:ascii="Times New Roman" w:hAnsi="Times New Roman" w:cs="Times New Roman"/>
                <w:szCs w:val="22"/>
              </w:rPr>
            </w:pPr>
          </w:p>
          <w:p w14:paraId="5C37AFB1" w14:textId="77777777" w:rsidR="002425E8" w:rsidRDefault="002425E8" w:rsidP="00A64DF3">
            <w:pPr>
              <w:pStyle w:val="Nadpis1"/>
              <w:numPr>
                <w:ilvl w:val="0"/>
                <w:numId w:val="0"/>
              </w:numPr>
              <w:ind w:left="567" w:hanging="567"/>
              <w:rPr>
                <w:rFonts w:ascii="Times New Roman" w:hAnsi="Times New Roman" w:cs="Times New Roman"/>
                <w:szCs w:val="22"/>
              </w:rPr>
            </w:pPr>
          </w:p>
          <w:p w14:paraId="17182C33" w14:textId="1F96AE16" w:rsidR="0061416C" w:rsidRDefault="0061416C" w:rsidP="0061416C">
            <w:pPr>
              <w:rPr>
                <w:b/>
              </w:rPr>
            </w:pPr>
          </w:p>
          <w:p w14:paraId="72A13E15" w14:textId="2ED79F65" w:rsidR="00943D51" w:rsidRDefault="00943D51" w:rsidP="0061416C">
            <w:pPr>
              <w:rPr>
                <w:b/>
              </w:rPr>
            </w:pPr>
          </w:p>
          <w:p w14:paraId="210AB199" w14:textId="77777777" w:rsidR="00943D51" w:rsidRDefault="00943D51" w:rsidP="0061416C">
            <w:pPr>
              <w:rPr>
                <w:b/>
              </w:rPr>
            </w:pPr>
          </w:p>
          <w:p w14:paraId="49360B26" w14:textId="77777777" w:rsidR="0061416C" w:rsidRDefault="0061416C" w:rsidP="0061416C">
            <w:pPr>
              <w:rPr>
                <w:b/>
              </w:rPr>
            </w:pPr>
          </w:p>
          <w:p w14:paraId="0787605D" w14:textId="2C93D65A" w:rsidR="00A64DF3" w:rsidRPr="0061416C" w:rsidRDefault="0061416C" w:rsidP="0061416C">
            <w:pPr>
              <w:rPr>
                <w:b/>
              </w:rPr>
            </w:pPr>
            <w:r w:rsidRPr="0061416C">
              <w:rPr>
                <w:b/>
              </w:rPr>
              <w:lastRenderedPageBreak/>
              <w:t>SIGNATURE PAGE</w:t>
            </w:r>
          </w:p>
          <w:p w14:paraId="6F888C1A" w14:textId="77777777" w:rsidR="00A64DF3" w:rsidRPr="006A1F58" w:rsidRDefault="00A64DF3" w:rsidP="00A64DF3">
            <w:pPr>
              <w:rPr>
                <w:b/>
              </w:rPr>
            </w:pPr>
            <w:r w:rsidRPr="006A1F58">
              <w:rPr>
                <w:b/>
              </w:rPr>
              <w:t>The Parties hereby expressly declare that they have read the present Agreement before signing it, that it has been entered into after mutual consultation and that it expresses their true and free will, in witness whereof they hereunto set their hands.</w:t>
            </w:r>
          </w:p>
          <w:p w14:paraId="4A4C6BA1" w14:textId="17A74A38" w:rsidR="00D27ADF" w:rsidRPr="006A1F58" w:rsidRDefault="00D27ADF" w:rsidP="00B860C3">
            <w:pPr>
              <w:pStyle w:val="CMSANHeading2"/>
              <w:numPr>
                <w:ilvl w:val="0"/>
                <w:numId w:val="0"/>
              </w:numPr>
              <w:rPr>
                <w:rFonts w:cs="Times New Roman"/>
              </w:rPr>
            </w:pPr>
          </w:p>
        </w:tc>
      </w:tr>
      <w:tr w:rsidR="00B96AC9" w:rsidRPr="006A1F58" w14:paraId="51DD43A7"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72"/>
        </w:trPr>
        <w:tc>
          <w:tcPr>
            <w:tcW w:w="4896" w:type="dxa"/>
          </w:tcPr>
          <w:p w14:paraId="5CE95261" w14:textId="77777777" w:rsidR="00B96AC9" w:rsidRPr="006A1F58" w:rsidRDefault="00B96AC9" w:rsidP="00B96AC9">
            <w:pPr>
              <w:tabs>
                <w:tab w:val="left" w:pos="5103"/>
              </w:tabs>
              <w:rPr>
                <w:sz w:val="24"/>
              </w:rPr>
            </w:pPr>
          </w:p>
          <w:p w14:paraId="64DC5127" w14:textId="141762E4" w:rsidR="003B2EE8" w:rsidRPr="006A1F58" w:rsidRDefault="00B96AC9" w:rsidP="00B96AC9">
            <w:pPr>
              <w:tabs>
                <w:tab w:val="left" w:pos="5103"/>
              </w:tabs>
              <w:rPr>
                <w:sz w:val="24"/>
              </w:rPr>
            </w:pPr>
            <w:r w:rsidRPr="006A1F58">
              <w:rPr>
                <w:sz w:val="24"/>
              </w:rPr>
              <w:t xml:space="preserve">Za </w:t>
            </w:r>
            <w:r w:rsidRPr="006A1F58">
              <w:rPr>
                <w:b/>
                <w:sz w:val="24"/>
              </w:rPr>
              <w:t>Postupitele</w:t>
            </w:r>
            <w:r w:rsidR="00E40539" w:rsidRPr="006A1F58">
              <w:rPr>
                <w:b/>
                <w:sz w:val="24"/>
              </w:rPr>
              <w:t>/</w:t>
            </w:r>
            <w:r w:rsidR="00E40539" w:rsidRPr="006A1F58">
              <w:rPr>
                <w:sz w:val="24"/>
              </w:rPr>
              <w:t xml:space="preserve">For and on behalf of the </w:t>
            </w:r>
            <w:r w:rsidR="00E40539" w:rsidRPr="006A1F58">
              <w:rPr>
                <w:b/>
                <w:bCs/>
                <w:sz w:val="24"/>
              </w:rPr>
              <w:t>Assignor</w:t>
            </w:r>
          </w:p>
        </w:tc>
        <w:tc>
          <w:tcPr>
            <w:tcW w:w="4392" w:type="dxa"/>
            <w:gridSpan w:val="2"/>
          </w:tcPr>
          <w:p w14:paraId="3F87A54D" w14:textId="6D08411F" w:rsidR="00B96AC9" w:rsidRPr="006A1F58" w:rsidRDefault="00B96AC9" w:rsidP="00B96AC9">
            <w:pPr>
              <w:tabs>
                <w:tab w:val="left" w:pos="5103"/>
              </w:tabs>
              <w:rPr>
                <w:lang w:val="cs-CZ"/>
              </w:rPr>
            </w:pPr>
          </w:p>
        </w:tc>
      </w:tr>
      <w:tr w:rsidR="00B96AC9" w:rsidRPr="006A1F58" w14:paraId="0DEEA53C"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72"/>
        </w:trPr>
        <w:tc>
          <w:tcPr>
            <w:tcW w:w="9288" w:type="dxa"/>
            <w:gridSpan w:val="3"/>
          </w:tcPr>
          <w:p w14:paraId="473B4292" w14:textId="2A2BB43D" w:rsidR="00B96AC9" w:rsidRPr="006A1F58" w:rsidRDefault="00161166" w:rsidP="00B96AC9">
            <w:pPr>
              <w:tabs>
                <w:tab w:val="left" w:pos="5103"/>
              </w:tabs>
              <w:rPr>
                <w:b/>
                <w:sz w:val="24"/>
              </w:rPr>
            </w:pPr>
            <w:r w:rsidRPr="001F5B84">
              <w:rPr>
                <w:b/>
              </w:rPr>
              <w:t xml:space="preserve">Advanz Pharma International LIMITED </w:t>
            </w:r>
            <w:r>
              <w:rPr>
                <w:b/>
              </w:rPr>
              <w:t>(</w:t>
            </w:r>
            <w:r w:rsidR="00B96AC9" w:rsidRPr="006A1F58">
              <w:rPr>
                <w:b/>
                <w:sz w:val="24"/>
              </w:rPr>
              <w:t>Intercept Pharma International Ltd.</w:t>
            </w:r>
            <w:r>
              <w:rPr>
                <w:b/>
                <w:sz w:val="24"/>
              </w:rPr>
              <w:t>)</w:t>
            </w:r>
          </w:p>
          <w:p w14:paraId="366CFB3A" w14:textId="4DAED557" w:rsidR="009D6065" w:rsidRPr="006A1F58" w:rsidRDefault="009D6065" w:rsidP="00B96AC9">
            <w:pPr>
              <w:tabs>
                <w:tab w:val="left" w:pos="5103"/>
              </w:tabs>
              <w:rPr>
                <w:lang w:val="cs-CZ"/>
              </w:rPr>
            </w:pPr>
          </w:p>
        </w:tc>
      </w:tr>
      <w:tr w:rsidR="00B96AC9" w:rsidRPr="006A1F58" w14:paraId="35D96D30"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83"/>
        </w:trPr>
        <w:tc>
          <w:tcPr>
            <w:tcW w:w="4896" w:type="dxa"/>
          </w:tcPr>
          <w:p w14:paraId="17459503" w14:textId="3241C11A" w:rsidR="00B96AC9" w:rsidRPr="006A1F58" w:rsidRDefault="00B96AC9" w:rsidP="00B96AC9">
            <w:pPr>
              <w:tabs>
                <w:tab w:val="left" w:pos="5103"/>
              </w:tabs>
              <w:rPr>
                <w:lang w:val="cs-CZ"/>
              </w:rPr>
            </w:pPr>
            <w:r w:rsidRPr="006A1F58">
              <w:rPr>
                <w:sz w:val="24"/>
              </w:rPr>
              <w:t>Datum</w:t>
            </w:r>
            <w:r w:rsidR="009D6065" w:rsidRPr="006A1F58">
              <w:rPr>
                <w:sz w:val="24"/>
              </w:rPr>
              <w:t>/Date</w:t>
            </w:r>
            <w:r w:rsidRPr="006A1F58">
              <w:rPr>
                <w:sz w:val="24"/>
              </w:rPr>
              <w:t xml:space="preserve">: </w:t>
            </w:r>
            <w:r w:rsidR="00D33423">
              <w:rPr>
                <w:sz w:val="24"/>
              </w:rPr>
              <w:t>27.6.2023</w:t>
            </w:r>
          </w:p>
        </w:tc>
        <w:tc>
          <w:tcPr>
            <w:tcW w:w="4392" w:type="dxa"/>
            <w:gridSpan w:val="2"/>
          </w:tcPr>
          <w:p w14:paraId="63725FFE" w14:textId="0A461F08" w:rsidR="00B96AC9" w:rsidRPr="006A1F58" w:rsidRDefault="00B96AC9" w:rsidP="00B96AC9">
            <w:pPr>
              <w:tabs>
                <w:tab w:val="left" w:pos="5103"/>
              </w:tabs>
              <w:rPr>
                <w:lang w:val="cs-CZ"/>
              </w:rPr>
            </w:pPr>
          </w:p>
        </w:tc>
      </w:tr>
      <w:tr w:rsidR="00B96AC9" w:rsidRPr="006A1F58" w14:paraId="0EDE5586"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37"/>
        </w:trPr>
        <w:tc>
          <w:tcPr>
            <w:tcW w:w="4896" w:type="dxa"/>
          </w:tcPr>
          <w:p w14:paraId="1E7F11F1" w14:textId="77777777" w:rsidR="00B96AC9" w:rsidRPr="006A1F58" w:rsidRDefault="00B96AC9" w:rsidP="00B96AC9">
            <w:pPr>
              <w:rPr>
                <w:sz w:val="24"/>
              </w:rPr>
            </w:pPr>
          </w:p>
          <w:p w14:paraId="713EA313" w14:textId="0BDFFE7B" w:rsidR="00B96AC9" w:rsidRPr="006A1F58" w:rsidRDefault="00B96AC9" w:rsidP="00B96AC9">
            <w:pPr>
              <w:tabs>
                <w:tab w:val="left" w:pos="5103"/>
              </w:tabs>
              <w:rPr>
                <w:color w:val="8EAADB" w:themeColor="accent1" w:themeTint="99"/>
                <w:lang w:val="cs-CZ"/>
              </w:rPr>
            </w:pPr>
            <w:r w:rsidRPr="006A1F58">
              <w:rPr>
                <w:sz w:val="24"/>
              </w:rPr>
              <w:t>_______________________________________</w:t>
            </w:r>
          </w:p>
        </w:tc>
        <w:tc>
          <w:tcPr>
            <w:tcW w:w="4392" w:type="dxa"/>
            <w:gridSpan w:val="2"/>
          </w:tcPr>
          <w:p w14:paraId="0B030B8A" w14:textId="329B6855" w:rsidR="00B96AC9" w:rsidRPr="006A1F58" w:rsidRDefault="00B96AC9" w:rsidP="00B96AC9">
            <w:pPr>
              <w:tabs>
                <w:tab w:val="left" w:pos="5103"/>
              </w:tabs>
              <w:rPr>
                <w:color w:val="8EAADB" w:themeColor="accent1" w:themeTint="99"/>
                <w:lang w:val="cs-CZ"/>
              </w:rPr>
            </w:pPr>
          </w:p>
        </w:tc>
      </w:tr>
      <w:tr w:rsidR="00B96AC9" w:rsidRPr="006A1F58" w14:paraId="6474A0A3"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540"/>
        </w:trPr>
        <w:tc>
          <w:tcPr>
            <w:tcW w:w="4896" w:type="dxa"/>
          </w:tcPr>
          <w:p w14:paraId="57918AF4" w14:textId="184D4F60" w:rsidR="00B96AC9" w:rsidRPr="006A1F58" w:rsidRDefault="00B96AC9" w:rsidP="00B96AC9">
            <w:pPr>
              <w:rPr>
                <w:sz w:val="24"/>
              </w:rPr>
            </w:pPr>
            <w:r w:rsidRPr="006A1F58">
              <w:rPr>
                <w:sz w:val="24"/>
              </w:rPr>
              <w:t>Jméno</w:t>
            </w:r>
            <w:r w:rsidR="009D6065" w:rsidRPr="006A1F58">
              <w:rPr>
                <w:sz w:val="24"/>
              </w:rPr>
              <w:t>/Name</w:t>
            </w:r>
            <w:r w:rsidRPr="006A1F58">
              <w:rPr>
                <w:sz w:val="24"/>
              </w:rPr>
              <w:t xml:space="preserve">: </w:t>
            </w:r>
            <w:r w:rsidR="00DE1382" w:rsidRPr="00DE1382">
              <w:rPr>
                <w:sz w:val="24"/>
                <w:highlight w:val="black"/>
              </w:rPr>
              <w:t>xxxxxxxxx</w:t>
            </w:r>
          </w:p>
          <w:p w14:paraId="0283A57D" w14:textId="06F9324F" w:rsidR="00B96AC9" w:rsidRPr="006A1F58" w:rsidRDefault="00B96AC9" w:rsidP="00B96AC9">
            <w:pPr>
              <w:tabs>
                <w:tab w:val="left" w:pos="5103"/>
              </w:tabs>
              <w:rPr>
                <w:lang w:val="cs-CZ"/>
              </w:rPr>
            </w:pPr>
            <w:r w:rsidRPr="006A1F58">
              <w:rPr>
                <w:sz w:val="24"/>
              </w:rPr>
              <w:t>Funkce</w:t>
            </w:r>
            <w:r w:rsidR="009D6065" w:rsidRPr="006A1F58">
              <w:rPr>
                <w:sz w:val="24"/>
              </w:rPr>
              <w:t>/Position</w:t>
            </w:r>
            <w:r w:rsidRPr="006A1F58">
              <w:rPr>
                <w:sz w:val="24"/>
              </w:rPr>
              <w:t xml:space="preserve">: </w:t>
            </w:r>
            <w:r w:rsidR="00DE1382" w:rsidRPr="00DE1382">
              <w:rPr>
                <w:sz w:val="24"/>
                <w:highlight w:val="black"/>
              </w:rPr>
              <w:t>xxxxxxxxx</w:t>
            </w:r>
          </w:p>
        </w:tc>
        <w:tc>
          <w:tcPr>
            <w:tcW w:w="4392" w:type="dxa"/>
            <w:gridSpan w:val="2"/>
          </w:tcPr>
          <w:p w14:paraId="0F705B8B" w14:textId="6DDB53A6" w:rsidR="00B96AC9" w:rsidRPr="006A1F58" w:rsidRDefault="00B96AC9" w:rsidP="00B96AC9">
            <w:pPr>
              <w:tabs>
                <w:tab w:val="left" w:pos="5103"/>
              </w:tabs>
              <w:rPr>
                <w:lang w:val="cs-CZ"/>
              </w:rPr>
            </w:pPr>
          </w:p>
        </w:tc>
      </w:tr>
      <w:tr w:rsidR="00B96AC9" w:rsidRPr="006A1F58" w14:paraId="40D292BD"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72"/>
        </w:trPr>
        <w:tc>
          <w:tcPr>
            <w:tcW w:w="5009" w:type="dxa"/>
            <w:gridSpan w:val="2"/>
          </w:tcPr>
          <w:p w14:paraId="156369C5" w14:textId="77777777" w:rsidR="00B96AC9" w:rsidRPr="006A1F58" w:rsidRDefault="00B96AC9" w:rsidP="00B96AC9">
            <w:pPr>
              <w:tabs>
                <w:tab w:val="left" w:pos="5103"/>
              </w:tabs>
              <w:rPr>
                <w:lang w:val="cs-CZ"/>
              </w:rPr>
            </w:pPr>
          </w:p>
          <w:p w14:paraId="52321A41" w14:textId="77777777" w:rsidR="003B2EE8" w:rsidRPr="006A1F58" w:rsidRDefault="003B2EE8" w:rsidP="00B96AC9">
            <w:pPr>
              <w:tabs>
                <w:tab w:val="left" w:pos="5103"/>
              </w:tabs>
              <w:rPr>
                <w:lang w:val="cs-CZ"/>
              </w:rPr>
            </w:pPr>
          </w:p>
          <w:p w14:paraId="4C40656E" w14:textId="77777777" w:rsidR="001354F1" w:rsidRPr="006A1F58" w:rsidRDefault="001354F1" w:rsidP="00B96AC9">
            <w:pPr>
              <w:tabs>
                <w:tab w:val="left" w:pos="5103"/>
              </w:tabs>
              <w:rPr>
                <w:lang w:val="cs-CZ"/>
              </w:rPr>
            </w:pPr>
          </w:p>
          <w:p w14:paraId="65871D0D" w14:textId="56B75483" w:rsidR="003B2EE8" w:rsidRPr="006A1F58" w:rsidRDefault="003B2EE8" w:rsidP="00B96AC9">
            <w:pPr>
              <w:tabs>
                <w:tab w:val="left" w:pos="5103"/>
              </w:tabs>
              <w:rPr>
                <w:lang w:val="cs-CZ"/>
              </w:rPr>
            </w:pPr>
          </w:p>
        </w:tc>
        <w:tc>
          <w:tcPr>
            <w:tcW w:w="4279" w:type="dxa"/>
          </w:tcPr>
          <w:p w14:paraId="0B7273D6" w14:textId="77777777" w:rsidR="00B96AC9" w:rsidRPr="006A1F58" w:rsidRDefault="00B96AC9" w:rsidP="00B96AC9">
            <w:pPr>
              <w:tabs>
                <w:tab w:val="left" w:pos="5103"/>
              </w:tabs>
              <w:rPr>
                <w:lang w:val="cs-CZ"/>
              </w:rPr>
            </w:pPr>
          </w:p>
        </w:tc>
      </w:tr>
      <w:tr w:rsidR="00B96AC9" w:rsidRPr="006A1F58" w14:paraId="5C5FF954"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72"/>
        </w:trPr>
        <w:tc>
          <w:tcPr>
            <w:tcW w:w="9288" w:type="dxa"/>
            <w:gridSpan w:val="3"/>
          </w:tcPr>
          <w:p w14:paraId="695426C3" w14:textId="712BEED3" w:rsidR="003B2EE8" w:rsidRPr="006A1F58" w:rsidRDefault="00B96AC9" w:rsidP="00B96AC9">
            <w:pPr>
              <w:tabs>
                <w:tab w:val="left" w:pos="5103"/>
              </w:tabs>
              <w:rPr>
                <w:b/>
                <w:bCs/>
                <w:sz w:val="24"/>
              </w:rPr>
            </w:pPr>
            <w:r w:rsidRPr="006A1F58">
              <w:rPr>
                <w:sz w:val="24"/>
              </w:rPr>
              <w:t xml:space="preserve">Za </w:t>
            </w:r>
            <w:r w:rsidRPr="006A1F58">
              <w:rPr>
                <w:b/>
                <w:bCs/>
                <w:sz w:val="24"/>
              </w:rPr>
              <w:t>Postupníka</w:t>
            </w:r>
            <w:r w:rsidR="003B2EE8" w:rsidRPr="006A1F58">
              <w:rPr>
                <w:b/>
                <w:bCs/>
                <w:sz w:val="24"/>
              </w:rPr>
              <w:t>/</w:t>
            </w:r>
            <w:r w:rsidR="003B2EE8" w:rsidRPr="006A1F58">
              <w:rPr>
                <w:sz w:val="24"/>
              </w:rPr>
              <w:t xml:space="preserve"> For and on behalf of the </w:t>
            </w:r>
            <w:r w:rsidR="003B2EE8" w:rsidRPr="006A1F58">
              <w:rPr>
                <w:b/>
                <w:bCs/>
                <w:sz w:val="24"/>
              </w:rPr>
              <w:t>Assignee</w:t>
            </w:r>
          </w:p>
        </w:tc>
      </w:tr>
      <w:tr w:rsidR="00B96AC9" w:rsidRPr="006A1F58" w14:paraId="2011A1B6"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83"/>
        </w:trPr>
        <w:tc>
          <w:tcPr>
            <w:tcW w:w="5009" w:type="dxa"/>
            <w:gridSpan w:val="2"/>
          </w:tcPr>
          <w:p w14:paraId="2EDBB08C" w14:textId="77777777" w:rsidR="00B96AC9" w:rsidRPr="006A1F58" w:rsidRDefault="00B96AC9" w:rsidP="00B96AC9">
            <w:pPr>
              <w:tabs>
                <w:tab w:val="left" w:pos="5103"/>
              </w:tabs>
              <w:rPr>
                <w:b/>
                <w:sz w:val="24"/>
              </w:rPr>
            </w:pPr>
            <w:r w:rsidRPr="006A1F58">
              <w:rPr>
                <w:b/>
                <w:sz w:val="24"/>
              </w:rPr>
              <w:t>Advanz Pharma Limited</w:t>
            </w:r>
          </w:p>
          <w:p w14:paraId="68ECFA55" w14:textId="1CA2DBEC" w:rsidR="003B2EE8" w:rsidRPr="006A1F58" w:rsidRDefault="003B2EE8" w:rsidP="00B96AC9">
            <w:pPr>
              <w:tabs>
                <w:tab w:val="left" w:pos="5103"/>
              </w:tabs>
              <w:rPr>
                <w:lang w:val="cs-CZ"/>
              </w:rPr>
            </w:pPr>
          </w:p>
        </w:tc>
        <w:tc>
          <w:tcPr>
            <w:tcW w:w="4279" w:type="dxa"/>
          </w:tcPr>
          <w:p w14:paraId="664C8184" w14:textId="77777777" w:rsidR="00B96AC9" w:rsidRPr="006A1F58" w:rsidRDefault="00B96AC9" w:rsidP="00B96AC9">
            <w:pPr>
              <w:tabs>
                <w:tab w:val="left" w:pos="5103"/>
              </w:tabs>
              <w:rPr>
                <w:lang w:val="cs-CZ"/>
              </w:rPr>
            </w:pPr>
          </w:p>
        </w:tc>
      </w:tr>
      <w:tr w:rsidR="00B96AC9" w:rsidRPr="006A1F58" w14:paraId="27CE4C0E"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137"/>
        </w:trPr>
        <w:tc>
          <w:tcPr>
            <w:tcW w:w="5009" w:type="dxa"/>
            <w:gridSpan w:val="2"/>
          </w:tcPr>
          <w:p w14:paraId="5F758727" w14:textId="5403E119" w:rsidR="00B96AC9" w:rsidRPr="006A1F58" w:rsidRDefault="00B96AC9" w:rsidP="00B96AC9">
            <w:pPr>
              <w:tabs>
                <w:tab w:val="left" w:pos="5103"/>
              </w:tabs>
              <w:rPr>
                <w:color w:val="8EAADB" w:themeColor="accent1" w:themeTint="99"/>
                <w:lang w:val="cs-CZ"/>
              </w:rPr>
            </w:pPr>
            <w:r w:rsidRPr="006A1F58">
              <w:rPr>
                <w:sz w:val="24"/>
              </w:rPr>
              <w:t>Datum</w:t>
            </w:r>
            <w:r w:rsidR="003B2EE8" w:rsidRPr="006A1F58">
              <w:rPr>
                <w:sz w:val="24"/>
              </w:rPr>
              <w:t>/Date</w:t>
            </w:r>
            <w:r w:rsidRPr="006A1F58">
              <w:rPr>
                <w:sz w:val="24"/>
              </w:rPr>
              <w:t xml:space="preserve">: </w:t>
            </w:r>
            <w:r w:rsidR="00D33423">
              <w:rPr>
                <w:sz w:val="24"/>
              </w:rPr>
              <w:t>27.6.2023</w:t>
            </w:r>
          </w:p>
        </w:tc>
        <w:tc>
          <w:tcPr>
            <w:tcW w:w="4279" w:type="dxa"/>
          </w:tcPr>
          <w:p w14:paraId="3ACEBA4F" w14:textId="4A1D13B3" w:rsidR="00B96AC9" w:rsidRPr="006A1F58" w:rsidRDefault="00B96AC9" w:rsidP="00B96AC9">
            <w:pPr>
              <w:tabs>
                <w:tab w:val="left" w:pos="5103"/>
              </w:tabs>
              <w:rPr>
                <w:color w:val="8EAADB" w:themeColor="accent1" w:themeTint="99"/>
                <w:lang w:val="cs-CZ"/>
              </w:rPr>
            </w:pPr>
          </w:p>
        </w:tc>
      </w:tr>
      <w:tr w:rsidR="00B96AC9" w:rsidRPr="006A1F58" w14:paraId="33CA220C"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80"/>
        </w:trPr>
        <w:tc>
          <w:tcPr>
            <w:tcW w:w="5009" w:type="dxa"/>
            <w:gridSpan w:val="2"/>
          </w:tcPr>
          <w:p w14:paraId="7CD54101" w14:textId="77777777" w:rsidR="00B96AC9" w:rsidRPr="006A1F58" w:rsidRDefault="00B96AC9" w:rsidP="00B96AC9">
            <w:pPr>
              <w:rPr>
                <w:sz w:val="24"/>
              </w:rPr>
            </w:pPr>
          </w:p>
          <w:p w14:paraId="30488962" w14:textId="1C2BB136" w:rsidR="00B96AC9" w:rsidRPr="006A1F58" w:rsidRDefault="00B96AC9" w:rsidP="00B96AC9">
            <w:pPr>
              <w:tabs>
                <w:tab w:val="left" w:pos="5103"/>
              </w:tabs>
              <w:rPr>
                <w:lang w:val="cs-CZ"/>
              </w:rPr>
            </w:pPr>
            <w:r w:rsidRPr="006A1F58">
              <w:rPr>
                <w:sz w:val="24"/>
              </w:rPr>
              <w:t>_______________________________________</w:t>
            </w:r>
          </w:p>
        </w:tc>
        <w:tc>
          <w:tcPr>
            <w:tcW w:w="4279" w:type="dxa"/>
          </w:tcPr>
          <w:p w14:paraId="69CB3556" w14:textId="2EEF7C49" w:rsidR="00B96AC9" w:rsidRPr="006A1F58" w:rsidRDefault="00B96AC9" w:rsidP="00B96AC9">
            <w:pPr>
              <w:tabs>
                <w:tab w:val="left" w:pos="5103"/>
              </w:tabs>
              <w:rPr>
                <w:lang w:val="cs-CZ"/>
              </w:rPr>
            </w:pPr>
          </w:p>
        </w:tc>
      </w:tr>
      <w:tr w:rsidR="00B96AC9" w:rsidRPr="006A1F58" w14:paraId="4FD649A7"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80"/>
        </w:trPr>
        <w:tc>
          <w:tcPr>
            <w:tcW w:w="5009" w:type="dxa"/>
            <w:gridSpan w:val="2"/>
          </w:tcPr>
          <w:p w14:paraId="6AD45F5C" w14:textId="5673F1E5" w:rsidR="00B96AC9" w:rsidRPr="006A1F58" w:rsidRDefault="00B96AC9" w:rsidP="00B96AC9">
            <w:pPr>
              <w:rPr>
                <w:sz w:val="24"/>
              </w:rPr>
            </w:pPr>
            <w:r w:rsidRPr="006A1F58">
              <w:rPr>
                <w:sz w:val="24"/>
              </w:rPr>
              <w:t>Jméno</w:t>
            </w:r>
            <w:r w:rsidR="003B2EE8" w:rsidRPr="006A1F58">
              <w:rPr>
                <w:sz w:val="24"/>
              </w:rPr>
              <w:t>/Name</w:t>
            </w:r>
            <w:r w:rsidRPr="006A1F58">
              <w:rPr>
                <w:sz w:val="24"/>
              </w:rPr>
              <w:t>:</w:t>
            </w:r>
            <w:r w:rsidR="00943D51">
              <w:rPr>
                <w:sz w:val="24"/>
              </w:rPr>
              <w:t xml:space="preserve"> </w:t>
            </w:r>
            <w:r w:rsidR="00DE1382" w:rsidRPr="00DE1382">
              <w:rPr>
                <w:sz w:val="24"/>
                <w:highlight w:val="black"/>
              </w:rPr>
              <w:t>xxxxxxxxx</w:t>
            </w:r>
          </w:p>
          <w:p w14:paraId="167304C7" w14:textId="436589A4" w:rsidR="00B96AC9" w:rsidRPr="006A1F58" w:rsidRDefault="00B96AC9" w:rsidP="00B96AC9">
            <w:pPr>
              <w:rPr>
                <w:sz w:val="24"/>
              </w:rPr>
            </w:pPr>
            <w:r w:rsidRPr="006A1F58">
              <w:rPr>
                <w:sz w:val="24"/>
              </w:rPr>
              <w:t>Funkce</w:t>
            </w:r>
            <w:r w:rsidR="003B2EE8" w:rsidRPr="006A1F58">
              <w:rPr>
                <w:sz w:val="24"/>
              </w:rPr>
              <w:t>/Position</w:t>
            </w:r>
            <w:r w:rsidRPr="006A1F58">
              <w:rPr>
                <w:sz w:val="24"/>
              </w:rPr>
              <w:t xml:space="preserve">: </w:t>
            </w:r>
            <w:r w:rsidR="00DE1382" w:rsidRPr="00DE1382">
              <w:rPr>
                <w:sz w:val="24"/>
                <w:highlight w:val="black"/>
              </w:rPr>
              <w:t>xxxxxxxxx</w:t>
            </w:r>
          </w:p>
        </w:tc>
        <w:tc>
          <w:tcPr>
            <w:tcW w:w="4279" w:type="dxa"/>
          </w:tcPr>
          <w:p w14:paraId="558AFB44" w14:textId="1141152D" w:rsidR="00B96AC9" w:rsidRPr="006A1F58" w:rsidRDefault="00B96AC9" w:rsidP="00B96AC9">
            <w:pPr>
              <w:rPr>
                <w:sz w:val="24"/>
              </w:rPr>
            </w:pPr>
          </w:p>
        </w:tc>
      </w:tr>
      <w:tr w:rsidR="00B96AC9" w:rsidRPr="006A1F58" w14:paraId="1989031F"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80"/>
        </w:trPr>
        <w:tc>
          <w:tcPr>
            <w:tcW w:w="5009" w:type="dxa"/>
            <w:gridSpan w:val="2"/>
          </w:tcPr>
          <w:p w14:paraId="75E50981" w14:textId="77777777" w:rsidR="00B96AC9" w:rsidRPr="006A1F58" w:rsidRDefault="00B96AC9" w:rsidP="00B96AC9">
            <w:pPr>
              <w:rPr>
                <w:sz w:val="24"/>
              </w:rPr>
            </w:pPr>
          </w:p>
          <w:p w14:paraId="39EC3150" w14:textId="77777777" w:rsidR="003B2EE8" w:rsidRPr="006A1F58" w:rsidRDefault="003B2EE8" w:rsidP="00B96AC9">
            <w:pPr>
              <w:rPr>
                <w:sz w:val="24"/>
              </w:rPr>
            </w:pPr>
          </w:p>
          <w:p w14:paraId="0B3436A1" w14:textId="77777777" w:rsidR="003B2EE8" w:rsidRPr="006A1F58" w:rsidRDefault="003B2EE8" w:rsidP="00B96AC9">
            <w:pPr>
              <w:rPr>
                <w:sz w:val="24"/>
              </w:rPr>
            </w:pPr>
          </w:p>
          <w:p w14:paraId="3A976306" w14:textId="352C9A9D" w:rsidR="003B2EE8" w:rsidRPr="006A1F58" w:rsidRDefault="003B2EE8" w:rsidP="00B96AC9">
            <w:pPr>
              <w:rPr>
                <w:sz w:val="24"/>
              </w:rPr>
            </w:pPr>
          </w:p>
        </w:tc>
        <w:tc>
          <w:tcPr>
            <w:tcW w:w="4279" w:type="dxa"/>
          </w:tcPr>
          <w:p w14:paraId="5CBEA9E8" w14:textId="77777777" w:rsidR="00B96AC9" w:rsidRPr="006A1F58" w:rsidRDefault="00B96AC9" w:rsidP="00B96AC9">
            <w:pPr>
              <w:rPr>
                <w:sz w:val="24"/>
              </w:rPr>
            </w:pPr>
          </w:p>
        </w:tc>
      </w:tr>
      <w:tr w:rsidR="00B96AC9" w:rsidRPr="006A1F58" w14:paraId="1D909CB5"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80"/>
        </w:trPr>
        <w:tc>
          <w:tcPr>
            <w:tcW w:w="5009" w:type="dxa"/>
            <w:gridSpan w:val="2"/>
          </w:tcPr>
          <w:p w14:paraId="66D78334" w14:textId="17720E16" w:rsidR="00B96AC9" w:rsidRPr="006A1F58" w:rsidRDefault="00B96AC9" w:rsidP="00B96AC9">
            <w:pPr>
              <w:rPr>
                <w:sz w:val="24"/>
              </w:rPr>
            </w:pPr>
            <w:r w:rsidRPr="006A1F58">
              <w:rPr>
                <w:bCs/>
                <w:sz w:val="24"/>
              </w:rPr>
              <w:t>Za</w:t>
            </w:r>
            <w:r w:rsidRPr="006A1F58">
              <w:rPr>
                <w:b/>
                <w:sz w:val="24"/>
              </w:rPr>
              <w:t xml:space="preserve"> Pojišťovnu</w:t>
            </w:r>
            <w:r w:rsidR="009970F3" w:rsidRPr="006A1F58">
              <w:rPr>
                <w:b/>
                <w:sz w:val="24"/>
              </w:rPr>
              <w:t>/</w:t>
            </w:r>
            <w:r w:rsidR="009970F3" w:rsidRPr="006A1F58">
              <w:rPr>
                <w:sz w:val="24"/>
              </w:rPr>
              <w:t xml:space="preserve"> For and on behalf of the Insurance Company</w:t>
            </w:r>
          </w:p>
        </w:tc>
        <w:tc>
          <w:tcPr>
            <w:tcW w:w="4279" w:type="dxa"/>
          </w:tcPr>
          <w:p w14:paraId="74D15401" w14:textId="77777777" w:rsidR="00B96AC9" w:rsidRPr="006A1F58" w:rsidRDefault="00B96AC9" w:rsidP="00B96AC9">
            <w:pPr>
              <w:rPr>
                <w:sz w:val="24"/>
                <w:highlight w:val="yellow"/>
              </w:rPr>
            </w:pPr>
          </w:p>
        </w:tc>
      </w:tr>
      <w:tr w:rsidR="00B96AC9" w:rsidRPr="006A1F58" w14:paraId="61AC29A4"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80"/>
        </w:trPr>
        <w:tc>
          <w:tcPr>
            <w:tcW w:w="5009" w:type="dxa"/>
            <w:gridSpan w:val="2"/>
          </w:tcPr>
          <w:p w14:paraId="24C673FD" w14:textId="77777777" w:rsidR="00B96AC9" w:rsidRPr="006A1F58" w:rsidRDefault="00B96AC9" w:rsidP="00B96AC9">
            <w:pPr>
              <w:widowControl w:val="0"/>
              <w:rPr>
                <w:b/>
                <w:sz w:val="24"/>
              </w:rPr>
            </w:pPr>
            <w:r w:rsidRPr="006A1F58">
              <w:rPr>
                <w:rFonts w:eastAsiaTheme="minorEastAsia"/>
                <w:b/>
                <w:bCs/>
              </w:rPr>
              <w:t>RBP, zdravotní pojišťovna</w:t>
            </w:r>
          </w:p>
          <w:p w14:paraId="670CE337" w14:textId="556C72D4" w:rsidR="00B96AC9" w:rsidRPr="006A1F58" w:rsidRDefault="00B96AC9" w:rsidP="00B96AC9">
            <w:pPr>
              <w:rPr>
                <w:bCs/>
                <w:sz w:val="24"/>
              </w:rPr>
            </w:pPr>
            <w:r w:rsidRPr="006A1F58">
              <w:rPr>
                <w:sz w:val="24"/>
              </w:rPr>
              <w:t>Datum</w:t>
            </w:r>
            <w:r w:rsidR="009970F3" w:rsidRPr="006A1F58">
              <w:rPr>
                <w:sz w:val="24"/>
              </w:rPr>
              <w:t>/Date</w:t>
            </w:r>
            <w:r w:rsidRPr="006A1F58">
              <w:rPr>
                <w:sz w:val="24"/>
              </w:rPr>
              <w:t xml:space="preserve">: </w:t>
            </w:r>
            <w:r w:rsidR="00D33423">
              <w:rPr>
                <w:sz w:val="24"/>
              </w:rPr>
              <w:t>10.7.2023</w:t>
            </w:r>
          </w:p>
        </w:tc>
        <w:tc>
          <w:tcPr>
            <w:tcW w:w="4279" w:type="dxa"/>
          </w:tcPr>
          <w:p w14:paraId="7475AE49" w14:textId="77777777" w:rsidR="00B96AC9" w:rsidRPr="006A1F58" w:rsidRDefault="00B96AC9" w:rsidP="00B96AC9">
            <w:pPr>
              <w:rPr>
                <w:sz w:val="24"/>
                <w:highlight w:val="yellow"/>
              </w:rPr>
            </w:pPr>
          </w:p>
        </w:tc>
      </w:tr>
      <w:tr w:rsidR="00B96AC9" w:rsidRPr="006A1F58" w14:paraId="635B9A18"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80"/>
        </w:trPr>
        <w:tc>
          <w:tcPr>
            <w:tcW w:w="5009" w:type="dxa"/>
            <w:gridSpan w:val="2"/>
          </w:tcPr>
          <w:p w14:paraId="4C336A1A" w14:textId="77777777" w:rsidR="00B96AC9" w:rsidRPr="006A1F58" w:rsidRDefault="00B96AC9" w:rsidP="00B96AC9">
            <w:pPr>
              <w:rPr>
                <w:sz w:val="24"/>
              </w:rPr>
            </w:pPr>
          </w:p>
          <w:p w14:paraId="15C26A3D" w14:textId="6B7A4A0C" w:rsidR="00B96AC9" w:rsidRPr="006A1F58" w:rsidRDefault="00B96AC9" w:rsidP="00B96AC9">
            <w:pPr>
              <w:widowControl w:val="0"/>
              <w:rPr>
                <w:rFonts w:eastAsiaTheme="minorEastAsia"/>
                <w:b/>
                <w:bCs/>
              </w:rPr>
            </w:pPr>
            <w:r w:rsidRPr="006A1F58">
              <w:rPr>
                <w:sz w:val="24"/>
              </w:rPr>
              <w:t>_______________________________________</w:t>
            </w:r>
          </w:p>
        </w:tc>
        <w:tc>
          <w:tcPr>
            <w:tcW w:w="4279" w:type="dxa"/>
          </w:tcPr>
          <w:p w14:paraId="5E72560A" w14:textId="77777777" w:rsidR="00B96AC9" w:rsidRPr="006A1F58" w:rsidRDefault="00B96AC9" w:rsidP="00B96AC9">
            <w:pPr>
              <w:rPr>
                <w:sz w:val="24"/>
                <w:highlight w:val="yellow"/>
              </w:rPr>
            </w:pPr>
          </w:p>
        </w:tc>
      </w:tr>
      <w:tr w:rsidR="00B96AC9" w:rsidRPr="006A1F58" w14:paraId="2822E5D8" w14:textId="77777777" w:rsidTr="00FF6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0" w:type="dxa"/>
          <w:trHeight w:val="80"/>
        </w:trPr>
        <w:tc>
          <w:tcPr>
            <w:tcW w:w="5009" w:type="dxa"/>
            <w:gridSpan w:val="2"/>
          </w:tcPr>
          <w:p w14:paraId="5DD861D0" w14:textId="0B32A871" w:rsidR="00B96AC9" w:rsidRPr="006A1F58" w:rsidRDefault="00B96AC9" w:rsidP="00B96AC9">
            <w:pPr>
              <w:rPr>
                <w:sz w:val="24"/>
              </w:rPr>
            </w:pPr>
            <w:r w:rsidRPr="006A1F58">
              <w:rPr>
                <w:sz w:val="24"/>
              </w:rPr>
              <w:t>Jméno</w:t>
            </w:r>
            <w:r w:rsidR="009970F3" w:rsidRPr="006A1F58">
              <w:rPr>
                <w:sz w:val="24"/>
              </w:rPr>
              <w:t>/Name</w:t>
            </w:r>
            <w:r w:rsidRPr="006A1F58">
              <w:rPr>
                <w:sz w:val="24"/>
              </w:rPr>
              <w:t xml:space="preserve">: </w:t>
            </w:r>
            <w:r w:rsidRPr="006A1F58">
              <w:rPr>
                <w:rFonts w:eastAsiaTheme="minorEastAsia"/>
                <w:sz w:val="24"/>
              </w:rPr>
              <w:t>Ing. Antonín Klimš</w:t>
            </w:r>
            <w:r w:rsidR="00191576">
              <w:rPr>
                <w:rFonts w:eastAsiaTheme="minorEastAsia"/>
                <w:sz w:val="24"/>
              </w:rPr>
              <w:t>a</w:t>
            </w:r>
            <w:r w:rsidRPr="006A1F58">
              <w:rPr>
                <w:rFonts w:eastAsiaTheme="minorEastAsia"/>
                <w:sz w:val="24"/>
              </w:rPr>
              <w:t>, MBA</w:t>
            </w:r>
          </w:p>
          <w:p w14:paraId="2FA0119F" w14:textId="7F6C8EE5" w:rsidR="00B96AC9" w:rsidRPr="006A1F58" w:rsidRDefault="00B96AC9" w:rsidP="00B96AC9">
            <w:pPr>
              <w:rPr>
                <w:sz w:val="24"/>
              </w:rPr>
            </w:pPr>
            <w:r w:rsidRPr="006A1F58">
              <w:rPr>
                <w:sz w:val="24"/>
              </w:rPr>
              <w:t>Funkce</w:t>
            </w:r>
            <w:r w:rsidR="009970F3" w:rsidRPr="006A1F58">
              <w:rPr>
                <w:sz w:val="24"/>
              </w:rPr>
              <w:t>/Position</w:t>
            </w:r>
            <w:r w:rsidRPr="006A1F58">
              <w:rPr>
                <w:sz w:val="24"/>
              </w:rPr>
              <w:t>:</w:t>
            </w:r>
            <w:r w:rsidRPr="006A1F58">
              <w:rPr>
                <w:rFonts w:eastAsiaTheme="minorEastAsia"/>
                <w:sz w:val="24"/>
              </w:rPr>
              <w:t xml:space="preserve"> výkonný ředitel</w:t>
            </w:r>
            <w:r w:rsidR="00FF623F" w:rsidRPr="006A1F58">
              <w:rPr>
                <w:rFonts w:eastAsiaTheme="minorEastAsia"/>
                <w:sz w:val="24"/>
              </w:rPr>
              <w:t>/Director</w:t>
            </w:r>
          </w:p>
        </w:tc>
        <w:tc>
          <w:tcPr>
            <w:tcW w:w="4279" w:type="dxa"/>
          </w:tcPr>
          <w:p w14:paraId="2AD0D25C" w14:textId="77777777" w:rsidR="00B96AC9" w:rsidRPr="006A1F58" w:rsidRDefault="00B96AC9" w:rsidP="00B96AC9">
            <w:pPr>
              <w:rPr>
                <w:sz w:val="24"/>
                <w:highlight w:val="yellow"/>
              </w:rPr>
            </w:pPr>
          </w:p>
        </w:tc>
      </w:tr>
    </w:tbl>
    <w:p w14:paraId="4C490FA1" w14:textId="77777777" w:rsidR="001354F1" w:rsidRPr="006A1F58" w:rsidRDefault="001354F1"/>
    <w:p w14:paraId="14ACBF8F" w14:textId="7D930FE0" w:rsidR="00336260" w:rsidRPr="006A1F58" w:rsidRDefault="00336260" w:rsidP="00336260">
      <w:pPr>
        <w:pStyle w:val="Nadpis1"/>
        <w:numPr>
          <w:ilvl w:val="0"/>
          <w:numId w:val="0"/>
        </w:numPr>
        <w:ind w:left="567" w:hanging="567"/>
        <w:jc w:val="center"/>
        <w:rPr>
          <w:rFonts w:ascii="Times New Roman" w:hAnsi="Times New Roman" w:cs="Times New Roman"/>
          <w:szCs w:val="22"/>
        </w:rPr>
      </w:pPr>
      <w:bookmarkStart w:id="12" w:name="_Toc318463956"/>
      <w:r w:rsidRPr="006A1F58">
        <w:rPr>
          <w:rFonts w:ascii="Times New Roman" w:hAnsi="Times New Roman" w:cs="Times New Roman"/>
          <w:szCs w:val="22"/>
        </w:rPr>
        <w:lastRenderedPageBreak/>
        <w:t>Příloha č. 1</w:t>
      </w:r>
      <w:r w:rsidR="00DF586C" w:rsidRPr="006A1F58">
        <w:rPr>
          <w:rFonts w:ascii="Times New Roman" w:hAnsi="Times New Roman" w:cs="Times New Roman"/>
          <w:szCs w:val="22"/>
        </w:rPr>
        <w:t xml:space="preserve">/ Schedule 1 </w:t>
      </w:r>
      <w:r w:rsidRPr="006A1F58">
        <w:rPr>
          <w:rFonts w:ascii="Times New Roman" w:hAnsi="Times New Roman" w:cs="Times New Roman"/>
          <w:szCs w:val="22"/>
        </w:rPr>
        <w:t xml:space="preserve"> </w:t>
      </w:r>
    </w:p>
    <w:bookmarkEnd w:id="12"/>
    <w:p w14:paraId="01D77DFC" w14:textId="63142B59" w:rsidR="000629D1" w:rsidRPr="006A1F58" w:rsidRDefault="00336260" w:rsidP="000629D1">
      <w:pPr>
        <w:pStyle w:val="Nadpis1"/>
        <w:numPr>
          <w:ilvl w:val="0"/>
          <w:numId w:val="0"/>
        </w:numPr>
        <w:ind w:left="567" w:hanging="567"/>
        <w:jc w:val="center"/>
        <w:rPr>
          <w:rFonts w:ascii="Times New Roman" w:hAnsi="Times New Roman" w:cs="Times New Roman"/>
          <w:szCs w:val="22"/>
        </w:rPr>
      </w:pPr>
      <w:r w:rsidRPr="006A1F58">
        <w:rPr>
          <w:rFonts w:ascii="Times New Roman" w:hAnsi="Times New Roman" w:cs="Times New Roman"/>
          <w:szCs w:val="22"/>
        </w:rPr>
        <w:t>Přípravky</w:t>
      </w:r>
      <w:r w:rsidR="000629D1" w:rsidRPr="006A1F58">
        <w:rPr>
          <w:rFonts w:ascii="Times New Roman" w:hAnsi="Times New Roman" w:cs="Times New Roman"/>
          <w:szCs w:val="22"/>
        </w:rPr>
        <w:t>/ Products</w:t>
      </w:r>
    </w:p>
    <w:p w14:paraId="4DEE512E" w14:textId="77777777" w:rsidR="00336260" w:rsidRPr="006A1F58" w:rsidRDefault="00336260" w:rsidP="00336260">
      <w:pPr>
        <w:pStyle w:val="Bezmezer"/>
        <w:rPr>
          <w:rFonts w:ascii="Times New Roman" w:hAnsi="Times New Roman"/>
          <w:sz w:val="24"/>
        </w:rPr>
      </w:pPr>
    </w:p>
    <w:p w14:paraId="4AAD42ED" w14:textId="77777777" w:rsidR="00336260" w:rsidRPr="006A1F58" w:rsidRDefault="00336260" w:rsidP="00336260">
      <w:pPr>
        <w:jc w:val="left"/>
        <w:rPr>
          <w:sz w:val="24"/>
        </w:rPr>
      </w:pPr>
    </w:p>
    <w:tbl>
      <w:tblPr>
        <w:tblStyle w:val="Mkatabulky"/>
        <w:tblW w:w="9291" w:type="dxa"/>
        <w:tblLayout w:type="fixed"/>
        <w:tblLook w:val="04A0" w:firstRow="1" w:lastRow="0" w:firstColumn="1" w:lastColumn="0" w:noHBand="0" w:noVBand="1"/>
      </w:tblPr>
      <w:tblGrid>
        <w:gridCol w:w="1727"/>
        <w:gridCol w:w="2521"/>
        <w:gridCol w:w="2835"/>
        <w:gridCol w:w="2208"/>
      </w:tblGrid>
      <w:tr w:rsidR="00336260" w:rsidRPr="006A1F58" w14:paraId="3D69A71C" w14:textId="77777777" w:rsidTr="00314975">
        <w:trPr>
          <w:trHeight w:val="912"/>
        </w:trPr>
        <w:tc>
          <w:tcPr>
            <w:tcW w:w="1727" w:type="dxa"/>
          </w:tcPr>
          <w:p w14:paraId="73ED698B" w14:textId="1EE67EC6" w:rsidR="00336260" w:rsidRPr="006A1F58" w:rsidRDefault="00336260" w:rsidP="00FE74C6">
            <w:pPr>
              <w:jc w:val="left"/>
              <w:rPr>
                <w:b/>
                <w:bCs/>
              </w:rPr>
            </w:pPr>
            <w:r w:rsidRPr="006A1F58">
              <w:rPr>
                <w:b/>
                <w:bCs/>
              </w:rPr>
              <w:t>Kód SÚKL</w:t>
            </w:r>
            <w:r w:rsidR="002C641E" w:rsidRPr="006A1F58">
              <w:rPr>
                <w:b/>
                <w:bCs/>
              </w:rPr>
              <w:t>/</w:t>
            </w:r>
            <w:r w:rsidR="002C641E" w:rsidRPr="006A1F58">
              <w:rPr>
                <w:b/>
              </w:rPr>
              <w:t xml:space="preserve"> SUKL code</w:t>
            </w:r>
          </w:p>
        </w:tc>
        <w:tc>
          <w:tcPr>
            <w:tcW w:w="2521" w:type="dxa"/>
          </w:tcPr>
          <w:p w14:paraId="75F6E577" w14:textId="61889193" w:rsidR="00336260" w:rsidRPr="006A1F58" w:rsidRDefault="00336260" w:rsidP="00FE74C6">
            <w:pPr>
              <w:jc w:val="left"/>
              <w:rPr>
                <w:b/>
                <w:bCs/>
              </w:rPr>
            </w:pPr>
            <w:r w:rsidRPr="006A1F58">
              <w:rPr>
                <w:b/>
                <w:bCs/>
              </w:rPr>
              <w:t>Název léčivého přípravku</w:t>
            </w:r>
            <w:r w:rsidR="001B75CD" w:rsidRPr="006A1F58">
              <w:rPr>
                <w:b/>
                <w:bCs/>
              </w:rPr>
              <w:t>/</w:t>
            </w:r>
            <w:r w:rsidR="001B75CD" w:rsidRPr="006A1F58">
              <w:rPr>
                <w:b/>
              </w:rPr>
              <w:t xml:space="preserve"> Name of medicinal product</w:t>
            </w:r>
          </w:p>
        </w:tc>
        <w:tc>
          <w:tcPr>
            <w:tcW w:w="2835" w:type="dxa"/>
          </w:tcPr>
          <w:p w14:paraId="1BCDFCB2" w14:textId="4EEAED34" w:rsidR="00336260" w:rsidRPr="006A1F58" w:rsidRDefault="00336260" w:rsidP="00FE74C6">
            <w:pPr>
              <w:jc w:val="left"/>
              <w:rPr>
                <w:b/>
                <w:bCs/>
              </w:rPr>
            </w:pPr>
            <w:r w:rsidRPr="006A1F58">
              <w:rPr>
                <w:b/>
                <w:bCs/>
              </w:rPr>
              <w:t>Doplněk názvu</w:t>
            </w:r>
            <w:r w:rsidR="00B94ADF" w:rsidRPr="006A1F58">
              <w:rPr>
                <w:b/>
                <w:bCs/>
              </w:rPr>
              <w:t>/</w:t>
            </w:r>
            <w:r w:rsidR="00B94ADF" w:rsidRPr="006A1F58">
              <w:rPr>
                <w:b/>
              </w:rPr>
              <w:t xml:space="preserve"> Additional text supplementing the name</w:t>
            </w:r>
          </w:p>
        </w:tc>
        <w:tc>
          <w:tcPr>
            <w:tcW w:w="2208" w:type="dxa"/>
          </w:tcPr>
          <w:p w14:paraId="4863F2E2" w14:textId="59507519" w:rsidR="00336260" w:rsidRPr="006A1F58" w:rsidRDefault="00336260" w:rsidP="00FE74C6">
            <w:pPr>
              <w:jc w:val="left"/>
              <w:rPr>
                <w:b/>
                <w:bCs/>
              </w:rPr>
            </w:pPr>
            <w:r w:rsidRPr="006A1F58">
              <w:rPr>
                <w:b/>
                <w:bCs/>
              </w:rPr>
              <w:t>Registrační číslo</w:t>
            </w:r>
            <w:r w:rsidR="00314975" w:rsidRPr="006A1F58">
              <w:rPr>
                <w:b/>
                <w:bCs/>
              </w:rPr>
              <w:t>/</w:t>
            </w:r>
            <w:r w:rsidR="00314975" w:rsidRPr="006A1F58">
              <w:rPr>
                <w:b/>
              </w:rPr>
              <w:t xml:space="preserve"> Authorisation number</w:t>
            </w:r>
          </w:p>
        </w:tc>
      </w:tr>
      <w:tr w:rsidR="00352F77" w:rsidRPr="006A1F58" w14:paraId="1171E5AA" w14:textId="77777777" w:rsidTr="00314975">
        <w:trPr>
          <w:trHeight w:val="288"/>
        </w:trPr>
        <w:tc>
          <w:tcPr>
            <w:tcW w:w="1727" w:type="dxa"/>
          </w:tcPr>
          <w:p w14:paraId="193CC34D" w14:textId="43909770" w:rsidR="00352F77" w:rsidRPr="006A1F58" w:rsidRDefault="00352F77" w:rsidP="00352F77">
            <w:pPr>
              <w:jc w:val="left"/>
            </w:pPr>
            <w:r w:rsidRPr="005F12DC">
              <w:rPr>
                <w:b/>
                <w:bCs/>
                <w:highlight w:val="black"/>
              </w:rPr>
              <w:t>xxxxxxxx</w:t>
            </w:r>
          </w:p>
        </w:tc>
        <w:tc>
          <w:tcPr>
            <w:tcW w:w="2521" w:type="dxa"/>
          </w:tcPr>
          <w:p w14:paraId="4B1D2A8D" w14:textId="0C432C55" w:rsidR="00352F77" w:rsidRPr="006A1F58" w:rsidRDefault="00352F77" w:rsidP="00352F77">
            <w:pPr>
              <w:jc w:val="left"/>
            </w:pPr>
            <w:r w:rsidRPr="005F12DC">
              <w:rPr>
                <w:b/>
                <w:bCs/>
                <w:highlight w:val="black"/>
              </w:rPr>
              <w:t>xxxxxxxx</w:t>
            </w:r>
          </w:p>
        </w:tc>
        <w:tc>
          <w:tcPr>
            <w:tcW w:w="2835" w:type="dxa"/>
          </w:tcPr>
          <w:p w14:paraId="38F64B4C" w14:textId="5452A5C9" w:rsidR="00352F77" w:rsidRPr="006A1F58" w:rsidRDefault="00352F77" w:rsidP="00352F77">
            <w:pPr>
              <w:jc w:val="left"/>
            </w:pPr>
            <w:r w:rsidRPr="005F12DC">
              <w:rPr>
                <w:b/>
                <w:bCs/>
                <w:highlight w:val="black"/>
              </w:rPr>
              <w:t>xxxxxxxx</w:t>
            </w:r>
          </w:p>
        </w:tc>
        <w:tc>
          <w:tcPr>
            <w:tcW w:w="2208" w:type="dxa"/>
          </w:tcPr>
          <w:p w14:paraId="5BB387E9" w14:textId="18FE0F5B" w:rsidR="00352F77" w:rsidRPr="006A1F58" w:rsidRDefault="00352F77" w:rsidP="00352F77">
            <w:pPr>
              <w:jc w:val="left"/>
            </w:pPr>
            <w:r w:rsidRPr="005F12DC">
              <w:rPr>
                <w:b/>
                <w:bCs/>
                <w:highlight w:val="black"/>
              </w:rPr>
              <w:t>xxxxxxxx</w:t>
            </w:r>
          </w:p>
        </w:tc>
      </w:tr>
      <w:tr w:rsidR="00352F77" w:rsidRPr="006A1F58" w14:paraId="509D771B" w14:textId="77777777" w:rsidTr="00314975">
        <w:trPr>
          <w:trHeight w:val="304"/>
        </w:trPr>
        <w:tc>
          <w:tcPr>
            <w:tcW w:w="1727" w:type="dxa"/>
          </w:tcPr>
          <w:p w14:paraId="59847370" w14:textId="50D86B5E" w:rsidR="00352F77" w:rsidRPr="006A1F58" w:rsidRDefault="00352F77" w:rsidP="00352F77">
            <w:pPr>
              <w:jc w:val="left"/>
            </w:pPr>
            <w:r w:rsidRPr="005F12DC">
              <w:rPr>
                <w:b/>
                <w:bCs/>
                <w:highlight w:val="black"/>
              </w:rPr>
              <w:t>xxxxxxxx</w:t>
            </w:r>
          </w:p>
        </w:tc>
        <w:tc>
          <w:tcPr>
            <w:tcW w:w="2521" w:type="dxa"/>
          </w:tcPr>
          <w:p w14:paraId="494D70DF" w14:textId="4676ADA0" w:rsidR="00352F77" w:rsidRPr="006A1F58" w:rsidRDefault="00352F77" w:rsidP="00352F77">
            <w:pPr>
              <w:jc w:val="left"/>
            </w:pPr>
            <w:r w:rsidRPr="005F12DC">
              <w:rPr>
                <w:b/>
                <w:bCs/>
                <w:highlight w:val="black"/>
              </w:rPr>
              <w:t>xxxxxxxx</w:t>
            </w:r>
          </w:p>
        </w:tc>
        <w:tc>
          <w:tcPr>
            <w:tcW w:w="2835" w:type="dxa"/>
          </w:tcPr>
          <w:p w14:paraId="3AEFE50B" w14:textId="30429818" w:rsidR="00352F77" w:rsidRPr="006A1F58" w:rsidRDefault="00352F77" w:rsidP="00352F77">
            <w:pPr>
              <w:jc w:val="left"/>
            </w:pPr>
            <w:r w:rsidRPr="005F12DC">
              <w:rPr>
                <w:b/>
                <w:bCs/>
                <w:highlight w:val="black"/>
              </w:rPr>
              <w:t>xxxxxxxx</w:t>
            </w:r>
          </w:p>
        </w:tc>
        <w:tc>
          <w:tcPr>
            <w:tcW w:w="2208" w:type="dxa"/>
          </w:tcPr>
          <w:p w14:paraId="20329C28" w14:textId="421C8F3D" w:rsidR="00352F77" w:rsidRPr="006A1F58" w:rsidRDefault="00352F77" w:rsidP="00352F77">
            <w:pPr>
              <w:jc w:val="left"/>
            </w:pPr>
            <w:r w:rsidRPr="005F12DC">
              <w:rPr>
                <w:b/>
                <w:bCs/>
                <w:highlight w:val="black"/>
              </w:rPr>
              <w:t>xxxxxxxx</w:t>
            </w:r>
          </w:p>
        </w:tc>
      </w:tr>
      <w:tr w:rsidR="00352F77" w:rsidRPr="006A1F58" w14:paraId="35430284" w14:textId="77777777" w:rsidTr="00314975">
        <w:trPr>
          <w:trHeight w:val="304"/>
        </w:trPr>
        <w:tc>
          <w:tcPr>
            <w:tcW w:w="1727" w:type="dxa"/>
          </w:tcPr>
          <w:p w14:paraId="43EF3913" w14:textId="0BA53776" w:rsidR="00352F77" w:rsidRPr="006A1F58" w:rsidRDefault="00352F77" w:rsidP="00352F77">
            <w:pPr>
              <w:jc w:val="left"/>
            </w:pPr>
            <w:r w:rsidRPr="005F12DC">
              <w:rPr>
                <w:b/>
                <w:bCs/>
                <w:highlight w:val="black"/>
              </w:rPr>
              <w:t>xxxxxxxx</w:t>
            </w:r>
          </w:p>
        </w:tc>
        <w:tc>
          <w:tcPr>
            <w:tcW w:w="2521" w:type="dxa"/>
          </w:tcPr>
          <w:p w14:paraId="4B6D67D1" w14:textId="7526F63E" w:rsidR="00352F77" w:rsidRPr="006A1F58" w:rsidRDefault="00352F77" w:rsidP="00352F77">
            <w:pPr>
              <w:jc w:val="left"/>
            </w:pPr>
            <w:r w:rsidRPr="005F12DC">
              <w:rPr>
                <w:b/>
                <w:bCs/>
                <w:highlight w:val="black"/>
              </w:rPr>
              <w:t>xxxxxxxx</w:t>
            </w:r>
          </w:p>
        </w:tc>
        <w:tc>
          <w:tcPr>
            <w:tcW w:w="2835" w:type="dxa"/>
          </w:tcPr>
          <w:p w14:paraId="3F349591" w14:textId="537E472E" w:rsidR="00352F77" w:rsidRPr="006A1F58" w:rsidRDefault="00352F77" w:rsidP="00352F77">
            <w:pPr>
              <w:jc w:val="left"/>
            </w:pPr>
            <w:r w:rsidRPr="005F12DC">
              <w:rPr>
                <w:b/>
                <w:bCs/>
                <w:highlight w:val="black"/>
              </w:rPr>
              <w:t>xxxxxxxx</w:t>
            </w:r>
          </w:p>
        </w:tc>
        <w:tc>
          <w:tcPr>
            <w:tcW w:w="2208" w:type="dxa"/>
          </w:tcPr>
          <w:p w14:paraId="5F5AB0F1" w14:textId="63788D49" w:rsidR="00352F77" w:rsidRPr="006A1F58" w:rsidRDefault="00352F77" w:rsidP="00352F77">
            <w:pPr>
              <w:jc w:val="left"/>
            </w:pPr>
            <w:r w:rsidRPr="005F12DC">
              <w:rPr>
                <w:b/>
                <w:bCs/>
                <w:highlight w:val="black"/>
              </w:rPr>
              <w:t>xxxxxxxx</w:t>
            </w:r>
          </w:p>
        </w:tc>
      </w:tr>
      <w:tr w:rsidR="00352F77" w:rsidRPr="006A1F58" w14:paraId="58CC38B7" w14:textId="77777777" w:rsidTr="00314975">
        <w:trPr>
          <w:trHeight w:val="288"/>
        </w:trPr>
        <w:tc>
          <w:tcPr>
            <w:tcW w:w="1727" w:type="dxa"/>
          </w:tcPr>
          <w:p w14:paraId="66C44A2F" w14:textId="20AC3781" w:rsidR="00352F77" w:rsidRPr="006A1F58" w:rsidRDefault="00352F77" w:rsidP="00352F77">
            <w:pPr>
              <w:jc w:val="left"/>
            </w:pPr>
            <w:r w:rsidRPr="005F12DC">
              <w:rPr>
                <w:b/>
                <w:bCs/>
                <w:highlight w:val="black"/>
              </w:rPr>
              <w:t>xxxxxxxx</w:t>
            </w:r>
          </w:p>
        </w:tc>
        <w:tc>
          <w:tcPr>
            <w:tcW w:w="2521" w:type="dxa"/>
          </w:tcPr>
          <w:p w14:paraId="135ECAD0" w14:textId="072B5F16" w:rsidR="00352F77" w:rsidRPr="006A1F58" w:rsidRDefault="00352F77" w:rsidP="00352F77">
            <w:pPr>
              <w:jc w:val="left"/>
            </w:pPr>
            <w:r w:rsidRPr="005F12DC">
              <w:rPr>
                <w:b/>
                <w:bCs/>
                <w:highlight w:val="black"/>
              </w:rPr>
              <w:t>xxxxxxxx</w:t>
            </w:r>
          </w:p>
        </w:tc>
        <w:tc>
          <w:tcPr>
            <w:tcW w:w="2835" w:type="dxa"/>
          </w:tcPr>
          <w:p w14:paraId="369749F5" w14:textId="23827BD5" w:rsidR="00352F77" w:rsidRPr="006A1F58" w:rsidRDefault="00352F77" w:rsidP="00352F77">
            <w:pPr>
              <w:jc w:val="left"/>
            </w:pPr>
            <w:r w:rsidRPr="005F12DC">
              <w:rPr>
                <w:b/>
                <w:bCs/>
                <w:highlight w:val="black"/>
              </w:rPr>
              <w:t>xxxxxxxx</w:t>
            </w:r>
          </w:p>
        </w:tc>
        <w:tc>
          <w:tcPr>
            <w:tcW w:w="2208" w:type="dxa"/>
          </w:tcPr>
          <w:p w14:paraId="64FCFEEA" w14:textId="483589B0" w:rsidR="00352F77" w:rsidRPr="006A1F58" w:rsidRDefault="00352F77" w:rsidP="00352F77">
            <w:pPr>
              <w:jc w:val="left"/>
            </w:pPr>
            <w:r w:rsidRPr="005F12DC">
              <w:rPr>
                <w:b/>
                <w:bCs/>
                <w:highlight w:val="black"/>
              </w:rPr>
              <w:t>xxxxxxxx</w:t>
            </w:r>
          </w:p>
        </w:tc>
      </w:tr>
    </w:tbl>
    <w:p w14:paraId="7AB3A9D7" w14:textId="77777777" w:rsidR="00433E71" w:rsidRPr="006A1F58" w:rsidRDefault="00433E71"/>
    <w:p w14:paraId="1F95706E" w14:textId="77777777" w:rsidR="002A1781" w:rsidRPr="006A1F58" w:rsidRDefault="002A1781"/>
    <w:p w14:paraId="7E9EC4D7" w14:textId="77777777" w:rsidR="002A1781" w:rsidRPr="006A1F58" w:rsidRDefault="002A1781"/>
    <w:p w14:paraId="0E74018D" w14:textId="77777777" w:rsidR="002A1781" w:rsidRPr="006A1F58" w:rsidRDefault="002A1781"/>
    <w:p w14:paraId="380C1997" w14:textId="77777777" w:rsidR="002A1781" w:rsidRPr="006A1F58" w:rsidRDefault="002A1781"/>
    <w:p w14:paraId="4F77EFBA" w14:textId="77777777" w:rsidR="002A1781" w:rsidRPr="006A1F58" w:rsidRDefault="002A1781"/>
    <w:p w14:paraId="47517A6D" w14:textId="77777777" w:rsidR="002A1781" w:rsidRPr="006A1F58" w:rsidRDefault="002A1781"/>
    <w:p w14:paraId="76EA49C7" w14:textId="77777777" w:rsidR="002A1781" w:rsidRPr="006A1F58" w:rsidRDefault="002A1781"/>
    <w:p w14:paraId="2006283B" w14:textId="77777777" w:rsidR="002A1781" w:rsidRPr="006A1F58" w:rsidRDefault="002A1781"/>
    <w:p w14:paraId="2EEA4EA7" w14:textId="77777777" w:rsidR="002A1781" w:rsidRPr="006A1F58" w:rsidRDefault="002A1781"/>
    <w:p w14:paraId="16D5F743" w14:textId="77777777" w:rsidR="002A1781" w:rsidRPr="006A1F58" w:rsidRDefault="002A1781"/>
    <w:p w14:paraId="7FE54675" w14:textId="77777777" w:rsidR="002A1781" w:rsidRPr="006A1F58" w:rsidRDefault="002A1781"/>
    <w:p w14:paraId="67328EB9" w14:textId="77777777" w:rsidR="002A1781" w:rsidRPr="006A1F58" w:rsidRDefault="002A1781"/>
    <w:p w14:paraId="4D2AC03E" w14:textId="77777777" w:rsidR="002A1781" w:rsidRPr="006A1F58" w:rsidRDefault="002A1781"/>
    <w:p w14:paraId="2255AF61" w14:textId="77777777" w:rsidR="002A1781" w:rsidRPr="006A1F58" w:rsidRDefault="002A1781"/>
    <w:p w14:paraId="4CD7F2D1" w14:textId="77777777" w:rsidR="002A1781" w:rsidRPr="006A1F58" w:rsidRDefault="002A1781"/>
    <w:p w14:paraId="5B0543E8" w14:textId="77777777" w:rsidR="002A1781" w:rsidRPr="006A1F58" w:rsidRDefault="002A1781"/>
    <w:p w14:paraId="65A39E53" w14:textId="77777777" w:rsidR="002A1781" w:rsidRPr="006A1F58" w:rsidRDefault="002A1781"/>
    <w:p w14:paraId="3377455B" w14:textId="77777777" w:rsidR="002A1781" w:rsidRPr="006A1F58" w:rsidRDefault="002A1781"/>
    <w:p w14:paraId="50AD662E" w14:textId="77777777" w:rsidR="002A1781" w:rsidRPr="006A1F58" w:rsidRDefault="002A1781"/>
    <w:p w14:paraId="551AAFBA" w14:textId="77777777" w:rsidR="002A1781" w:rsidRPr="006A1F58" w:rsidRDefault="002A1781"/>
    <w:p w14:paraId="1A088F61" w14:textId="77777777" w:rsidR="002A1781" w:rsidRPr="006A1F58" w:rsidRDefault="002A1781"/>
    <w:p w14:paraId="75C128CD" w14:textId="77777777" w:rsidR="002A1781" w:rsidRPr="006A1F58" w:rsidRDefault="002A1781"/>
    <w:p w14:paraId="5B80E183" w14:textId="77777777" w:rsidR="002A1781" w:rsidRPr="006A1F58" w:rsidRDefault="002A1781"/>
    <w:p w14:paraId="26797A20" w14:textId="77777777" w:rsidR="002A1781" w:rsidRPr="006A1F58" w:rsidRDefault="002A1781"/>
    <w:p w14:paraId="763107AA" w14:textId="77777777" w:rsidR="002A1781" w:rsidRPr="006A1F58" w:rsidRDefault="002A1781"/>
    <w:p w14:paraId="62168DCA" w14:textId="77777777" w:rsidR="002A1781" w:rsidRPr="006A1F58" w:rsidRDefault="002A1781"/>
    <w:p w14:paraId="40B68B62" w14:textId="77777777" w:rsidR="002A1781" w:rsidRPr="006A1F58" w:rsidRDefault="002A1781"/>
    <w:p w14:paraId="5307CCFD" w14:textId="77777777" w:rsidR="002A1781" w:rsidRPr="006A1F58" w:rsidRDefault="002A1781"/>
    <w:p w14:paraId="2F58571E" w14:textId="77777777" w:rsidR="002A1781" w:rsidRPr="006A1F58" w:rsidRDefault="002A1781"/>
    <w:p w14:paraId="4F2F0193" w14:textId="77777777" w:rsidR="002A1781" w:rsidRPr="006A1F58" w:rsidRDefault="002A1781"/>
    <w:p w14:paraId="457E8328" w14:textId="77777777" w:rsidR="002A1781" w:rsidRPr="006A1F58" w:rsidRDefault="002A1781"/>
    <w:p w14:paraId="72401379" w14:textId="77777777" w:rsidR="002A1781" w:rsidRPr="006A1F58" w:rsidRDefault="002A1781"/>
    <w:p w14:paraId="45767EFE" w14:textId="77777777" w:rsidR="002A1781" w:rsidRPr="006A1F58" w:rsidRDefault="002A1781"/>
    <w:p w14:paraId="022DC9BA" w14:textId="381ADE1A" w:rsidR="002A1781" w:rsidRPr="006A1F58" w:rsidRDefault="002A1781" w:rsidP="00DB73B4">
      <w:pPr>
        <w:pStyle w:val="Nadpis1"/>
        <w:numPr>
          <w:ilvl w:val="0"/>
          <w:numId w:val="0"/>
        </w:numPr>
        <w:ind w:left="567" w:hanging="567"/>
        <w:jc w:val="center"/>
        <w:rPr>
          <w:rFonts w:ascii="Times New Roman" w:hAnsi="Times New Roman" w:cs="Times New Roman"/>
          <w:szCs w:val="22"/>
        </w:rPr>
      </w:pPr>
      <w:r w:rsidRPr="006A1F58">
        <w:rPr>
          <w:rFonts w:ascii="Times New Roman" w:hAnsi="Times New Roman" w:cs="Times New Roman"/>
          <w:szCs w:val="22"/>
        </w:rPr>
        <w:lastRenderedPageBreak/>
        <w:t>Příloha č. 2</w:t>
      </w:r>
      <w:r w:rsidR="00DB73B4" w:rsidRPr="006A1F58">
        <w:rPr>
          <w:rFonts w:ascii="Times New Roman" w:hAnsi="Times New Roman" w:cs="Times New Roman"/>
          <w:szCs w:val="22"/>
        </w:rPr>
        <w:t xml:space="preserve">/ Schedule 2 </w:t>
      </w:r>
      <w:r w:rsidRPr="006A1F58">
        <w:rPr>
          <w:rFonts w:ascii="Times New Roman" w:hAnsi="Times New Roman" w:cs="Times New Roman"/>
          <w:szCs w:val="22"/>
        </w:rPr>
        <w:t xml:space="preserve"> </w:t>
      </w:r>
    </w:p>
    <w:p w14:paraId="31A09B45" w14:textId="7B3EB9A7" w:rsidR="002A1781" w:rsidRPr="006A1F58" w:rsidRDefault="002A1781" w:rsidP="00D175AA">
      <w:pPr>
        <w:pStyle w:val="Nadpis1"/>
        <w:numPr>
          <w:ilvl w:val="0"/>
          <w:numId w:val="0"/>
        </w:numPr>
        <w:ind w:left="567" w:hanging="567"/>
        <w:jc w:val="center"/>
        <w:rPr>
          <w:rFonts w:ascii="Times New Roman" w:hAnsi="Times New Roman" w:cs="Times New Roman"/>
          <w:szCs w:val="22"/>
        </w:rPr>
      </w:pPr>
      <w:r w:rsidRPr="006A1F58">
        <w:rPr>
          <w:rFonts w:ascii="Times New Roman" w:hAnsi="Times New Roman" w:cs="Times New Roman"/>
          <w:szCs w:val="22"/>
        </w:rPr>
        <w:t>smlouvy</w:t>
      </w:r>
      <w:r w:rsidR="00D175AA" w:rsidRPr="006A1F58">
        <w:rPr>
          <w:rFonts w:ascii="Times New Roman" w:hAnsi="Times New Roman" w:cs="Times New Roman"/>
          <w:szCs w:val="22"/>
        </w:rPr>
        <w:t>/ Agreements</w:t>
      </w:r>
    </w:p>
    <w:p w14:paraId="79717078" w14:textId="77777777" w:rsidR="002A1781" w:rsidRPr="006A1F58" w:rsidRDefault="002A1781" w:rsidP="002A1781">
      <w:pPr>
        <w:pStyle w:val="Clanek11"/>
        <w:numPr>
          <w:ilvl w:val="0"/>
          <w:numId w:val="0"/>
        </w:numPr>
        <w:ind w:left="567" w:hanging="567"/>
        <w:rPr>
          <w:rFonts w:ascii="Times New Roman" w:hAnsi="Times New Roman" w:cs="Times New Roman"/>
          <w:szCs w:val="22"/>
        </w:rPr>
      </w:pPr>
    </w:p>
    <w:p w14:paraId="7C9B3A8D" w14:textId="77777777" w:rsidR="005E28AF" w:rsidRPr="006A1F58" w:rsidRDefault="002A1781" w:rsidP="002A1781">
      <w:pPr>
        <w:pStyle w:val="Clanek11"/>
        <w:numPr>
          <w:ilvl w:val="0"/>
          <w:numId w:val="0"/>
        </w:numPr>
        <w:ind w:left="567" w:hanging="567"/>
        <w:rPr>
          <w:rFonts w:ascii="Times New Roman" w:hAnsi="Times New Roman" w:cs="Times New Roman"/>
          <w:b/>
          <w:szCs w:val="22"/>
        </w:rPr>
      </w:pPr>
      <w:r w:rsidRPr="006A1F58">
        <w:rPr>
          <w:rFonts w:ascii="Times New Roman" w:hAnsi="Times New Roman" w:cs="Times New Roman"/>
          <w:b/>
          <w:bCs w:val="0"/>
          <w:szCs w:val="22"/>
        </w:rPr>
        <w:t>Smlouva o limitaci nákladů</w:t>
      </w:r>
      <w:r w:rsidR="005E28AF" w:rsidRPr="006A1F58">
        <w:rPr>
          <w:rFonts w:ascii="Times New Roman" w:hAnsi="Times New Roman" w:cs="Times New Roman"/>
          <w:b/>
          <w:bCs w:val="0"/>
          <w:szCs w:val="22"/>
        </w:rPr>
        <w:t>/</w:t>
      </w:r>
      <w:r w:rsidR="005E28AF" w:rsidRPr="006A1F58">
        <w:rPr>
          <w:rFonts w:ascii="Times New Roman" w:hAnsi="Times New Roman" w:cs="Times New Roman"/>
          <w:b/>
          <w:szCs w:val="22"/>
        </w:rPr>
        <w:t xml:space="preserve"> Cost Capping Agreement</w:t>
      </w:r>
    </w:p>
    <w:p w14:paraId="0FF4AA9A" w14:textId="1BDA2BF7" w:rsidR="002A1781" w:rsidRPr="006A1F58" w:rsidRDefault="002A1781" w:rsidP="000B5FE6">
      <w:pPr>
        <w:pStyle w:val="Clanek11"/>
        <w:numPr>
          <w:ilvl w:val="0"/>
          <w:numId w:val="0"/>
        </w:numPr>
        <w:ind w:left="1983" w:hanging="567"/>
        <w:rPr>
          <w:rFonts w:ascii="Times New Roman" w:hAnsi="Times New Roman" w:cs="Times New Roman"/>
          <w:szCs w:val="22"/>
        </w:rPr>
      </w:pPr>
      <w:r w:rsidRPr="006A1F58">
        <w:rPr>
          <w:rFonts w:ascii="Times New Roman" w:hAnsi="Times New Roman" w:cs="Times New Roman"/>
          <w:szCs w:val="22"/>
        </w:rPr>
        <w:t xml:space="preserve"> uzavřená dne</w:t>
      </w:r>
      <w:r w:rsidR="000B5FE6" w:rsidRPr="006A1F58">
        <w:rPr>
          <w:rFonts w:ascii="Times New Roman" w:hAnsi="Times New Roman" w:cs="Times New Roman"/>
          <w:szCs w:val="22"/>
        </w:rPr>
        <w:t>/ concluded on</w:t>
      </w:r>
      <w:r w:rsidRPr="006A1F58">
        <w:rPr>
          <w:rFonts w:ascii="Times New Roman" w:hAnsi="Times New Roman" w:cs="Times New Roman"/>
          <w:szCs w:val="22"/>
        </w:rPr>
        <w:t>: 17.3.2022</w:t>
      </w:r>
    </w:p>
    <w:p w14:paraId="4208B141" w14:textId="77777777" w:rsidR="00905C38" w:rsidRPr="006A1F58" w:rsidRDefault="00905C38" w:rsidP="000B5FE6">
      <w:pPr>
        <w:pStyle w:val="Clanek11"/>
        <w:numPr>
          <w:ilvl w:val="0"/>
          <w:numId w:val="0"/>
        </w:numPr>
        <w:ind w:left="1983" w:hanging="567"/>
        <w:rPr>
          <w:rFonts w:ascii="Times New Roman" w:hAnsi="Times New Roman" w:cs="Times New Roman"/>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3468"/>
        <w:gridCol w:w="4371"/>
      </w:tblGrid>
      <w:tr w:rsidR="002A1781" w:rsidRPr="006A1F58" w14:paraId="30F27E8B" w14:textId="77777777" w:rsidTr="00314975">
        <w:trPr>
          <w:trHeight w:val="559"/>
        </w:trPr>
        <w:tc>
          <w:tcPr>
            <w:tcW w:w="1519" w:type="dxa"/>
            <w:shd w:val="clear" w:color="auto" w:fill="D9D9D9" w:themeFill="background1" w:themeFillShade="D9"/>
          </w:tcPr>
          <w:p w14:paraId="384184ED" w14:textId="5BDCFB4F" w:rsidR="002A1781" w:rsidRPr="006A1F58" w:rsidRDefault="002A1781" w:rsidP="00FE74C6">
            <w:pPr>
              <w:tabs>
                <w:tab w:val="left" w:pos="5245"/>
              </w:tabs>
              <w:spacing w:after="40" w:line="276" w:lineRule="auto"/>
              <w:rPr>
                <w:b/>
              </w:rPr>
            </w:pPr>
            <w:r w:rsidRPr="006A1F58">
              <w:rPr>
                <w:b/>
              </w:rPr>
              <w:t>Kód SÚKL</w:t>
            </w:r>
            <w:r w:rsidR="005D626F" w:rsidRPr="006A1F58">
              <w:rPr>
                <w:b/>
              </w:rPr>
              <w:t>/ SUKL code</w:t>
            </w:r>
            <w:r w:rsidRPr="006A1F58">
              <w:rPr>
                <w:b/>
              </w:rPr>
              <w:t xml:space="preserve"> </w:t>
            </w:r>
          </w:p>
        </w:tc>
        <w:tc>
          <w:tcPr>
            <w:tcW w:w="3468" w:type="dxa"/>
            <w:shd w:val="clear" w:color="auto" w:fill="D9D9D9" w:themeFill="background1" w:themeFillShade="D9"/>
          </w:tcPr>
          <w:p w14:paraId="44954DAA" w14:textId="2777D99E" w:rsidR="002A1781" w:rsidRPr="006A1F58" w:rsidRDefault="002A1781" w:rsidP="00FE74C6">
            <w:pPr>
              <w:tabs>
                <w:tab w:val="left" w:pos="5245"/>
              </w:tabs>
              <w:spacing w:after="40" w:line="276" w:lineRule="auto"/>
              <w:rPr>
                <w:b/>
              </w:rPr>
            </w:pPr>
            <w:r w:rsidRPr="006A1F58">
              <w:rPr>
                <w:b/>
              </w:rPr>
              <w:t>Název Přípravku</w:t>
            </w:r>
            <w:r w:rsidR="003F78B3" w:rsidRPr="006A1F58">
              <w:rPr>
                <w:b/>
              </w:rPr>
              <w:t>/ Name of Product</w:t>
            </w:r>
            <w:r w:rsidRPr="006A1F58">
              <w:rPr>
                <w:b/>
              </w:rPr>
              <w:t xml:space="preserve"> </w:t>
            </w:r>
          </w:p>
        </w:tc>
        <w:tc>
          <w:tcPr>
            <w:tcW w:w="4371" w:type="dxa"/>
            <w:shd w:val="clear" w:color="auto" w:fill="D9D9D9" w:themeFill="background1" w:themeFillShade="D9"/>
          </w:tcPr>
          <w:p w14:paraId="2ED15D3B" w14:textId="002DBF08" w:rsidR="002A1781" w:rsidRPr="006A1F58" w:rsidRDefault="002A1781" w:rsidP="00FE74C6">
            <w:pPr>
              <w:tabs>
                <w:tab w:val="left" w:pos="5245"/>
              </w:tabs>
              <w:spacing w:after="40" w:line="276" w:lineRule="auto"/>
              <w:rPr>
                <w:b/>
              </w:rPr>
            </w:pPr>
            <w:r w:rsidRPr="006A1F58">
              <w:rPr>
                <w:b/>
              </w:rPr>
              <w:t>Doplněk názvu Přípravku</w:t>
            </w:r>
            <w:r w:rsidR="00905C38" w:rsidRPr="006A1F58">
              <w:rPr>
                <w:b/>
              </w:rPr>
              <w:t>/ Additional text supplementing the name of the Product</w:t>
            </w:r>
          </w:p>
        </w:tc>
      </w:tr>
      <w:tr w:rsidR="00352F77" w:rsidRPr="006A1F58" w14:paraId="1B0C3FF5" w14:textId="77777777" w:rsidTr="00E60468">
        <w:trPr>
          <w:trHeight w:val="266"/>
        </w:trPr>
        <w:tc>
          <w:tcPr>
            <w:tcW w:w="1519" w:type="dxa"/>
          </w:tcPr>
          <w:p w14:paraId="61ED79BA" w14:textId="05E9CA43" w:rsidR="00352F77" w:rsidRPr="006A1F58" w:rsidRDefault="00352F77" w:rsidP="00352F77">
            <w:pPr>
              <w:tabs>
                <w:tab w:val="left" w:pos="5245"/>
              </w:tabs>
              <w:spacing w:after="40" w:line="276" w:lineRule="auto"/>
              <w:jc w:val="center"/>
            </w:pPr>
            <w:r w:rsidRPr="00550174">
              <w:rPr>
                <w:b/>
                <w:bCs/>
                <w:highlight w:val="black"/>
              </w:rPr>
              <w:t>xxxxxxxx</w:t>
            </w:r>
          </w:p>
        </w:tc>
        <w:tc>
          <w:tcPr>
            <w:tcW w:w="3468" w:type="dxa"/>
          </w:tcPr>
          <w:p w14:paraId="6E63CF9A" w14:textId="643087BB" w:rsidR="00352F77" w:rsidRPr="006A1F58" w:rsidRDefault="00352F77" w:rsidP="00352F77">
            <w:pPr>
              <w:tabs>
                <w:tab w:val="left" w:pos="5245"/>
              </w:tabs>
              <w:spacing w:after="40" w:line="276" w:lineRule="auto"/>
            </w:pPr>
            <w:r w:rsidRPr="00550174">
              <w:rPr>
                <w:b/>
                <w:bCs/>
                <w:highlight w:val="black"/>
              </w:rPr>
              <w:t>xxxxxxxx</w:t>
            </w:r>
          </w:p>
        </w:tc>
        <w:tc>
          <w:tcPr>
            <w:tcW w:w="4371" w:type="dxa"/>
          </w:tcPr>
          <w:p w14:paraId="06202A87" w14:textId="316A1837" w:rsidR="00352F77" w:rsidRPr="006A1F58" w:rsidRDefault="00352F77" w:rsidP="00352F77">
            <w:pPr>
              <w:tabs>
                <w:tab w:val="left" w:pos="5245"/>
              </w:tabs>
              <w:spacing w:after="40" w:line="276" w:lineRule="auto"/>
              <w:jc w:val="center"/>
            </w:pPr>
            <w:r w:rsidRPr="00550174">
              <w:rPr>
                <w:b/>
                <w:bCs/>
                <w:highlight w:val="black"/>
              </w:rPr>
              <w:t>xxxxxxxx</w:t>
            </w:r>
          </w:p>
        </w:tc>
      </w:tr>
      <w:tr w:rsidR="00352F77" w:rsidRPr="006A1F58" w14:paraId="3D5ABC4B" w14:textId="77777777" w:rsidTr="00314975">
        <w:trPr>
          <w:trHeight w:val="266"/>
        </w:trPr>
        <w:tc>
          <w:tcPr>
            <w:tcW w:w="1519" w:type="dxa"/>
          </w:tcPr>
          <w:p w14:paraId="3FFE5559" w14:textId="493F4ECD" w:rsidR="00352F77" w:rsidRPr="006A1F58" w:rsidRDefault="00352F77" w:rsidP="00352F77">
            <w:pPr>
              <w:tabs>
                <w:tab w:val="left" w:pos="5245"/>
              </w:tabs>
              <w:spacing w:after="40" w:line="276" w:lineRule="auto"/>
              <w:jc w:val="center"/>
            </w:pPr>
            <w:r w:rsidRPr="00550174">
              <w:rPr>
                <w:b/>
                <w:bCs/>
                <w:highlight w:val="black"/>
              </w:rPr>
              <w:t>xxxxxxxx</w:t>
            </w:r>
          </w:p>
        </w:tc>
        <w:tc>
          <w:tcPr>
            <w:tcW w:w="3468" w:type="dxa"/>
          </w:tcPr>
          <w:p w14:paraId="1B1D0BC7" w14:textId="43EA9CAF" w:rsidR="00352F77" w:rsidRPr="006A1F58" w:rsidRDefault="00352F77" w:rsidP="00352F77">
            <w:pPr>
              <w:tabs>
                <w:tab w:val="left" w:pos="5245"/>
              </w:tabs>
              <w:spacing w:after="40" w:line="276" w:lineRule="auto"/>
            </w:pPr>
            <w:r w:rsidRPr="00550174">
              <w:rPr>
                <w:b/>
                <w:bCs/>
                <w:highlight w:val="black"/>
              </w:rPr>
              <w:t>xxxxxxxx</w:t>
            </w:r>
          </w:p>
        </w:tc>
        <w:tc>
          <w:tcPr>
            <w:tcW w:w="4371" w:type="dxa"/>
          </w:tcPr>
          <w:p w14:paraId="44599FF8" w14:textId="1A64470D" w:rsidR="00352F77" w:rsidRPr="006A1F58" w:rsidRDefault="00352F77" w:rsidP="00352F77">
            <w:pPr>
              <w:tabs>
                <w:tab w:val="left" w:pos="5245"/>
              </w:tabs>
              <w:spacing w:after="40" w:line="276" w:lineRule="auto"/>
              <w:jc w:val="center"/>
            </w:pPr>
            <w:r w:rsidRPr="00550174">
              <w:rPr>
                <w:b/>
                <w:bCs/>
                <w:highlight w:val="black"/>
              </w:rPr>
              <w:t>xxxxxxxx</w:t>
            </w:r>
          </w:p>
        </w:tc>
      </w:tr>
    </w:tbl>
    <w:p w14:paraId="1E24BB2F" w14:textId="77777777" w:rsidR="002A1781" w:rsidRPr="006A1F58" w:rsidRDefault="002A1781"/>
    <w:sectPr w:rsidR="002A1781" w:rsidRPr="006A1F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1C41" w14:textId="77777777" w:rsidR="00556B74" w:rsidRDefault="00556B74" w:rsidP="00D27ADF">
      <w:pPr>
        <w:spacing w:line="240" w:lineRule="auto"/>
      </w:pPr>
      <w:r>
        <w:separator/>
      </w:r>
    </w:p>
  </w:endnote>
  <w:endnote w:type="continuationSeparator" w:id="0">
    <w:p w14:paraId="031B1E79" w14:textId="77777777" w:rsidR="00556B74" w:rsidRDefault="00556B74" w:rsidP="00D27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ago">
    <w:altName w:val="Calibri"/>
    <w:charset w:val="EE"/>
    <w:family w:val="auto"/>
    <w:pitch w:val="variable"/>
    <w:sig w:usb0="A00002AF" w:usb1="5000205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904253870"/>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474E6A90" w14:textId="77777777" w:rsidR="00D27ADF" w:rsidRDefault="00D27ADF">
            <w:pPr>
              <w:pStyle w:val="Zpat"/>
              <w:jc w:val="center"/>
              <w:rPr>
                <w:rFonts w:asciiTheme="minorHAnsi" w:hAnsiTheme="minorHAnsi" w:cstheme="minorHAnsi"/>
                <w:b/>
                <w:bCs/>
                <w:sz w:val="24"/>
                <w:szCs w:val="24"/>
              </w:rPr>
            </w:pPr>
            <w:r w:rsidRPr="00D27ADF">
              <w:rPr>
                <w:rFonts w:asciiTheme="minorHAnsi" w:hAnsiTheme="minorHAnsi" w:cstheme="minorHAnsi"/>
                <w:lang w:val="cs-CZ"/>
              </w:rPr>
              <w:t xml:space="preserve">Stránka </w:t>
            </w:r>
            <w:r w:rsidRPr="00D27ADF">
              <w:rPr>
                <w:rFonts w:asciiTheme="minorHAnsi" w:hAnsiTheme="minorHAnsi" w:cstheme="minorHAnsi"/>
                <w:b/>
                <w:bCs/>
                <w:sz w:val="24"/>
                <w:szCs w:val="24"/>
              </w:rPr>
              <w:fldChar w:fldCharType="begin"/>
            </w:r>
            <w:r w:rsidRPr="00D27ADF">
              <w:rPr>
                <w:rFonts w:asciiTheme="minorHAnsi" w:hAnsiTheme="minorHAnsi" w:cstheme="minorHAnsi"/>
                <w:b/>
                <w:bCs/>
              </w:rPr>
              <w:instrText>PAGE</w:instrText>
            </w:r>
            <w:r w:rsidRPr="00D27ADF">
              <w:rPr>
                <w:rFonts w:asciiTheme="minorHAnsi" w:hAnsiTheme="minorHAnsi" w:cstheme="minorHAnsi"/>
                <w:b/>
                <w:bCs/>
                <w:sz w:val="24"/>
                <w:szCs w:val="24"/>
              </w:rPr>
              <w:fldChar w:fldCharType="separate"/>
            </w:r>
            <w:r w:rsidRPr="00D27ADF">
              <w:rPr>
                <w:rFonts w:asciiTheme="minorHAnsi" w:hAnsiTheme="minorHAnsi" w:cstheme="minorHAnsi"/>
                <w:b/>
                <w:bCs/>
                <w:lang w:val="cs-CZ"/>
              </w:rPr>
              <w:t>2</w:t>
            </w:r>
            <w:r w:rsidRPr="00D27ADF">
              <w:rPr>
                <w:rFonts w:asciiTheme="minorHAnsi" w:hAnsiTheme="minorHAnsi" w:cstheme="minorHAnsi"/>
                <w:b/>
                <w:bCs/>
                <w:sz w:val="24"/>
                <w:szCs w:val="24"/>
              </w:rPr>
              <w:fldChar w:fldCharType="end"/>
            </w:r>
            <w:r w:rsidRPr="00D27ADF">
              <w:rPr>
                <w:rFonts w:asciiTheme="minorHAnsi" w:hAnsiTheme="minorHAnsi" w:cstheme="minorHAnsi"/>
                <w:lang w:val="cs-CZ"/>
              </w:rPr>
              <w:t xml:space="preserve"> z </w:t>
            </w:r>
            <w:r w:rsidRPr="00D27ADF">
              <w:rPr>
                <w:rFonts w:asciiTheme="minorHAnsi" w:hAnsiTheme="minorHAnsi" w:cstheme="minorHAnsi"/>
                <w:b/>
                <w:bCs/>
                <w:sz w:val="24"/>
                <w:szCs w:val="24"/>
              </w:rPr>
              <w:fldChar w:fldCharType="begin"/>
            </w:r>
            <w:r w:rsidRPr="00D27ADF">
              <w:rPr>
                <w:rFonts w:asciiTheme="minorHAnsi" w:hAnsiTheme="minorHAnsi" w:cstheme="minorHAnsi"/>
                <w:b/>
                <w:bCs/>
              </w:rPr>
              <w:instrText>NUMPAGES</w:instrText>
            </w:r>
            <w:r w:rsidRPr="00D27ADF">
              <w:rPr>
                <w:rFonts w:asciiTheme="minorHAnsi" w:hAnsiTheme="minorHAnsi" w:cstheme="minorHAnsi"/>
                <w:b/>
                <w:bCs/>
                <w:sz w:val="24"/>
                <w:szCs w:val="24"/>
              </w:rPr>
              <w:fldChar w:fldCharType="separate"/>
            </w:r>
            <w:r w:rsidRPr="00D27ADF">
              <w:rPr>
                <w:rFonts w:asciiTheme="minorHAnsi" w:hAnsiTheme="minorHAnsi" w:cstheme="minorHAnsi"/>
                <w:b/>
                <w:bCs/>
                <w:lang w:val="cs-CZ"/>
              </w:rPr>
              <w:t>2</w:t>
            </w:r>
            <w:r w:rsidRPr="00D27ADF">
              <w:rPr>
                <w:rFonts w:asciiTheme="minorHAnsi" w:hAnsiTheme="minorHAnsi" w:cstheme="minorHAnsi"/>
                <w:b/>
                <w:bCs/>
                <w:sz w:val="24"/>
                <w:szCs w:val="24"/>
              </w:rPr>
              <w:fldChar w:fldCharType="end"/>
            </w:r>
          </w:p>
          <w:sdt>
            <w:sdtPr>
              <w:rPr>
                <w:rFonts w:asciiTheme="minorHAnsi" w:hAnsiTheme="minorHAnsi" w:cstheme="minorHAnsi"/>
              </w:rPr>
              <w:id w:val="2113017119"/>
              <w:docPartObj>
                <w:docPartGallery w:val="Page Numbers (Top of Page)"/>
                <w:docPartUnique/>
              </w:docPartObj>
            </w:sdtPr>
            <w:sdtContent>
              <w:p w14:paraId="41292ED3" w14:textId="354DD9B8" w:rsidR="00D27ADF" w:rsidRDefault="00D27ADF" w:rsidP="00D27ADF">
                <w:pPr>
                  <w:pStyle w:val="Zpat"/>
                  <w:jc w:val="center"/>
                  <w:rPr>
                    <w:rFonts w:asciiTheme="minorHAnsi" w:hAnsiTheme="minorHAnsi" w:cstheme="minorHAnsi"/>
                  </w:rPr>
                </w:pPr>
                <w:r>
                  <w:rPr>
                    <w:rFonts w:asciiTheme="minorHAnsi" w:hAnsiTheme="minorHAnsi" w:cstheme="minorHAnsi"/>
                    <w:lang w:val="cs-CZ"/>
                  </w:rPr>
                  <w:t>Page</w:t>
                </w:r>
                <w:r w:rsidRPr="00D27ADF">
                  <w:rPr>
                    <w:rFonts w:asciiTheme="minorHAnsi" w:hAnsiTheme="minorHAnsi" w:cstheme="minorHAnsi"/>
                    <w:lang w:val="cs-CZ"/>
                  </w:rPr>
                  <w:t xml:space="preserve"> </w:t>
                </w:r>
                <w:r w:rsidRPr="00D27ADF">
                  <w:rPr>
                    <w:rFonts w:asciiTheme="minorHAnsi" w:hAnsiTheme="minorHAnsi" w:cstheme="minorHAnsi"/>
                    <w:b/>
                    <w:bCs/>
                    <w:sz w:val="24"/>
                    <w:szCs w:val="24"/>
                  </w:rPr>
                  <w:fldChar w:fldCharType="begin"/>
                </w:r>
                <w:r w:rsidRPr="00D27ADF">
                  <w:rPr>
                    <w:rFonts w:asciiTheme="minorHAnsi" w:hAnsiTheme="minorHAnsi" w:cstheme="minorHAnsi"/>
                    <w:b/>
                    <w:bCs/>
                  </w:rPr>
                  <w:instrText>PAGE</w:instrText>
                </w:r>
                <w:r w:rsidRPr="00D27ADF">
                  <w:rPr>
                    <w:rFonts w:asciiTheme="minorHAnsi" w:hAnsiTheme="minorHAnsi" w:cstheme="minorHAnsi"/>
                    <w:b/>
                    <w:bCs/>
                    <w:sz w:val="24"/>
                    <w:szCs w:val="24"/>
                  </w:rPr>
                  <w:fldChar w:fldCharType="separate"/>
                </w:r>
                <w:r>
                  <w:rPr>
                    <w:rFonts w:asciiTheme="minorHAnsi" w:hAnsiTheme="minorHAnsi" w:cstheme="minorHAnsi"/>
                    <w:b/>
                    <w:bCs/>
                    <w:sz w:val="24"/>
                    <w:szCs w:val="24"/>
                  </w:rPr>
                  <w:t>5</w:t>
                </w:r>
                <w:r w:rsidRPr="00D27ADF">
                  <w:rPr>
                    <w:rFonts w:asciiTheme="minorHAnsi" w:hAnsiTheme="minorHAnsi" w:cstheme="minorHAnsi"/>
                    <w:b/>
                    <w:bCs/>
                    <w:sz w:val="24"/>
                    <w:szCs w:val="24"/>
                  </w:rPr>
                  <w:fldChar w:fldCharType="end"/>
                </w:r>
                <w:r w:rsidRPr="00D27ADF">
                  <w:rPr>
                    <w:rFonts w:asciiTheme="minorHAnsi" w:hAnsiTheme="minorHAnsi" w:cstheme="minorHAnsi"/>
                    <w:lang w:val="cs-CZ"/>
                  </w:rPr>
                  <w:t xml:space="preserve"> </w:t>
                </w:r>
                <w:r>
                  <w:rPr>
                    <w:rFonts w:asciiTheme="minorHAnsi" w:hAnsiTheme="minorHAnsi" w:cstheme="minorHAnsi"/>
                    <w:lang w:val="cs-CZ"/>
                  </w:rPr>
                  <w:t>of</w:t>
                </w:r>
                <w:r w:rsidRPr="00D27ADF">
                  <w:rPr>
                    <w:rFonts w:asciiTheme="minorHAnsi" w:hAnsiTheme="minorHAnsi" w:cstheme="minorHAnsi"/>
                    <w:lang w:val="cs-CZ"/>
                  </w:rPr>
                  <w:t xml:space="preserve"> </w:t>
                </w:r>
                <w:r w:rsidRPr="00D27ADF">
                  <w:rPr>
                    <w:rFonts w:asciiTheme="minorHAnsi" w:hAnsiTheme="minorHAnsi" w:cstheme="minorHAnsi"/>
                    <w:b/>
                    <w:bCs/>
                    <w:sz w:val="24"/>
                    <w:szCs w:val="24"/>
                  </w:rPr>
                  <w:fldChar w:fldCharType="begin"/>
                </w:r>
                <w:r w:rsidRPr="00D27ADF">
                  <w:rPr>
                    <w:rFonts w:asciiTheme="minorHAnsi" w:hAnsiTheme="minorHAnsi" w:cstheme="minorHAnsi"/>
                    <w:b/>
                    <w:bCs/>
                  </w:rPr>
                  <w:instrText>NUMPAGES</w:instrText>
                </w:r>
                <w:r w:rsidRPr="00D27ADF">
                  <w:rPr>
                    <w:rFonts w:asciiTheme="minorHAnsi" w:hAnsiTheme="minorHAnsi" w:cstheme="minorHAnsi"/>
                    <w:b/>
                    <w:bCs/>
                    <w:sz w:val="24"/>
                    <w:szCs w:val="24"/>
                  </w:rPr>
                  <w:fldChar w:fldCharType="separate"/>
                </w:r>
                <w:r>
                  <w:rPr>
                    <w:rFonts w:asciiTheme="minorHAnsi" w:hAnsiTheme="minorHAnsi" w:cstheme="minorHAnsi"/>
                    <w:b/>
                    <w:bCs/>
                    <w:sz w:val="24"/>
                    <w:szCs w:val="24"/>
                  </w:rPr>
                  <w:t>6</w:t>
                </w:r>
                <w:r w:rsidRPr="00D27ADF">
                  <w:rPr>
                    <w:rFonts w:asciiTheme="minorHAnsi" w:hAnsiTheme="minorHAnsi" w:cstheme="minorHAnsi"/>
                    <w:b/>
                    <w:bCs/>
                    <w:sz w:val="24"/>
                    <w:szCs w:val="24"/>
                  </w:rPr>
                  <w:fldChar w:fldCharType="end"/>
                </w:r>
              </w:p>
            </w:sdtContent>
          </w:sdt>
          <w:p w14:paraId="2B0A777D" w14:textId="3A3CBDE9" w:rsidR="00D27ADF" w:rsidRPr="00D27ADF" w:rsidRDefault="00000000">
            <w:pPr>
              <w:pStyle w:val="Zpat"/>
              <w:jc w:val="center"/>
              <w:rPr>
                <w:rFonts w:asciiTheme="minorHAnsi" w:hAnsiTheme="minorHAnsi" w:cstheme="minorHAns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FCEA" w14:textId="77777777" w:rsidR="00556B74" w:rsidRDefault="00556B74" w:rsidP="00D27ADF">
      <w:pPr>
        <w:spacing w:line="240" w:lineRule="auto"/>
      </w:pPr>
      <w:r>
        <w:separator/>
      </w:r>
    </w:p>
  </w:footnote>
  <w:footnote w:type="continuationSeparator" w:id="0">
    <w:p w14:paraId="1649D93C" w14:textId="77777777" w:rsidR="00556B74" w:rsidRDefault="00556B74" w:rsidP="00D27A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BC6"/>
    <w:multiLevelType w:val="hybridMultilevel"/>
    <w:tmpl w:val="F02ED042"/>
    <w:lvl w:ilvl="0" w:tplc="0405000F">
      <w:start w:val="1"/>
      <w:numFmt w:val="decimal"/>
      <w:lvlText w:val="%1."/>
      <w:lvlJc w:val="left"/>
      <w:pPr>
        <w:ind w:left="720" w:hanging="360"/>
      </w:pPr>
    </w:lvl>
    <w:lvl w:ilvl="1" w:tplc="15328D12">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CAB31A6"/>
    <w:multiLevelType w:val="hybridMultilevel"/>
    <w:tmpl w:val="56962022"/>
    <w:lvl w:ilvl="0" w:tplc="15B8BBE4">
      <w:start w:val="1"/>
      <w:numFmt w:val="decimal"/>
      <w:lvlText w:val="(%1)"/>
      <w:lvlJc w:val="left"/>
      <w:pPr>
        <w:tabs>
          <w:tab w:val="num" w:pos="567"/>
        </w:tabs>
        <w:ind w:left="567" w:hanging="567"/>
      </w:pPr>
      <w:rPr>
        <w:rFonts w:ascii="Imago" w:hAnsi="Imag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81D9D"/>
    <w:multiLevelType w:val="hybridMultilevel"/>
    <w:tmpl w:val="5CEC1E3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B51003"/>
    <w:multiLevelType w:val="multilevel"/>
    <w:tmpl w:val="EFEAAAEC"/>
    <w:lvl w:ilvl="0">
      <w:start w:val="1"/>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bCs w:val="0"/>
      </w:rPr>
    </w:lvl>
    <w:lvl w:ilvl="2">
      <w:start w:val="1"/>
      <w:numFmt w:val="decimal"/>
      <w:isLgl/>
      <w:lvlText w:val="%1.%2.%3"/>
      <w:lvlJc w:val="left"/>
      <w:pPr>
        <w:ind w:left="720" w:hanging="720"/>
      </w:pPr>
      <w:rPr>
        <w:rFonts w:cs="Arial" w:hint="default"/>
        <w:b/>
        <w:bCs/>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4" w15:restartNumberingAfterBreak="0">
    <w:nsid w:val="2F4C28B2"/>
    <w:multiLevelType w:val="multilevel"/>
    <w:tmpl w:val="8266242C"/>
    <w:styleLink w:val="CMS-ANHeading"/>
    <w:lvl w:ilvl="0">
      <w:start w:val="1"/>
      <w:numFmt w:val="none"/>
      <w:pStyle w:val="CMSANMainHeading"/>
      <w:suff w:val="nothing"/>
      <w:lvlText w:val=""/>
      <w:lvlJc w:val="left"/>
      <w:pPr>
        <w:ind w:left="0" w:firstLine="0"/>
      </w:pPr>
    </w:lvl>
    <w:lvl w:ilvl="1">
      <w:start w:val="1"/>
      <w:numFmt w:val="decimal"/>
      <w:pStyle w:val="CMSANHeading1"/>
      <w:lvlText w:val="%2."/>
      <w:lvlJc w:val="left"/>
      <w:pPr>
        <w:tabs>
          <w:tab w:val="num" w:pos="851"/>
        </w:tabs>
        <w:ind w:left="851" w:hanging="851"/>
      </w:pPr>
    </w:lvl>
    <w:lvl w:ilvl="2">
      <w:start w:val="1"/>
      <w:numFmt w:val="decimal"/>
      <w:pStyle w:val="CMSANHeading2"/>
      <w:lvlText w:val="%2.%3"/>
      <w:lvlJc w:val="left"/>
      <w:pPr>
        <w:tabs>
          <w:tab w:val="num" w:pos="851"/>
        </w:tabs>
        <w:ind w:left="851" w:hanging="851"/>
      </w:pPr>
    </w:lvl>
    <w:lvl w:ilvl="3">
      <w:start w:val="1"/>
      <w:numFmt w:val="decimal"/>
      <w:pStyle w:val="CMSANHeading3"/>
      <w:lvlText w:val="%2.%3.%4"/>
      <w:lvlJc w:val="left"/>
      <w:pPr>
        <w:tabs>
          <w:tab w:val="num" w:pos="1701"/>
        </w:tabs>
        <w:ind w:left="1701" w:hanging="850"/>
      </w:pPr>
    </w:lvl>
    <w:lvl w:ilvl="4">
      <w:start w:val="1"/>
      <w:numFmt w:val="lowerLetter"/>
      <w:pStyle w:val="CMSANHeading4"/>
      <w:lvlText w:val="(%5)"/>
      <w:lvlJc w:val="left"/>
      <w:pPr>
        <w:tabs>
          <w:tab w:val="num" w:pos="2552"/>
        </w:tabs>
        <w:ind w:left="2552" w:hanging="851"/>
      </w:pPr>
    </w:lvl>
    <w:lvl w:ilvl="5">
      <w:start w:val="1"/>
      <w:numFmt w:val="lowerRoman"/>
      <w:pStyle w:val="CMSANHeading5"/>
      <w:lvlText w:val="(%6)"/>
      <w:lvlJc w:val="left"/>
      <w:pPr>
        <w:tabs>
          <w:tab w:val="num" w:pos="3402"/>
        </w:tabs>
        <w:ind w:left="3402" w:hanging="850"/>
      </w:pPr>
    </w:lvl>
    <w:lvl w:ilvl="6">
      <w:start w:val="27"/>
      <w:numFmt w:val="lowerLetter"/>
      <w:pStyle w:val="CMSANHeading6"/>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3F641CE5"/>
    <w:multiLevelType w:val="hybridMultilevel"/>
    <w:tmpl w:val="37FAEBDE"/>
    <w:lvl w:ilvl="0" w:tplc="5852BDA4">
      <w:start w:val="1"/>
      <w:numFmt w:val="lowerLetter"/>
      <w:pStyle w:val="Claneka"/>
      <w:lvlText w:val="(%1)"/>
      <w:lvlJc w:val="left"/>
      <w:pPr>
        <w:ind w:left="1287" w:hanging="360"/>
      </w:pPr>
      <w:rPr>
        <w:rFonts w:ascii="Imago" w:eastAsia="Times New Roman" w:hAnsi="Imago"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3DD2CA8"/>
    <w:multiLevelType w:val="hybridMultilevel"/>
    <w:tmpl w:val="DE60C8DA"/>
    <w:lvl w:ilvl="0" w:tplc="0BF27D8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BB3F7A"/>
    <w:multiLevelType w:val="hybridMultilevel"/>
    <w:tmpl w:val="7A8CC464"/>
    <w:lvl w:ilvl="0" w:tplc="DAFCB434">
      <w:start w:val="1"/>
      <w:numFmt w:val="lowerLetter"/>
      <w:pStyle w:val="Warranty1"/>
      <w:lvlText w:val="(%1)"/>
      <w:lvlJc w:val="left"/>
      <w:pPr>
        <w:tabs>
          <w:tab w:val="num" w:pos="1418"/>
        </w:tabs>
        <w:ind w:left="1418" w:hanging="709"/>
      </w:pPr>
      <w:rPr>
        <w:rFonts w:hint="default"/>
        <w:i w:val="0"/>
      </w:rPr>
    </w:lvl>
    <w:lvl w:ilvl="1" w:tplc="11507D8E">
      <w:start w:val="1"/>
      <w:numFmt w:val="lowerRoman"/>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200611A"/>
    <w:multiLevelType w:val="hybridMultilevel"/>
    <w:tmpl w:val="EB303CA8"/>
    <w:lvl w:ilvl="0" w:tplc="15328D12">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113FD3"/>
    <w:multiLevelType w:val="hybridMultilevel"/>
    <w:tmpl w:val="5CEC1E30"/>
    <w:lvl w:ilvl="0" w:tplc="59546CD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6DCA6F8E">
      <w:start w:val="1"/>
      <w:numFmt w:val="lowerLetter"/>
      <w:lvlText w:val="%5."/>
      <w:lvlJc w:val="left"/>
      <w:pPr>
        <w:ind w:left="3600" w:hanging="360"/>
      </w:pPr>
      <w:rPr>
        <w:b w:val="0"/>
      </w:r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F4B5D6A"/>
    <w:multiLevelType w:val="multilevel"/>
    <w:tmpl w:val="3D02C860"/>
    <w:lvl w:ilvl="0">
      <w:start w:val="1"/>
      <w:numFmt w:val="decimal"/>
      <w:pStyle w:val="Nadpis1"/>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szCs w:val="22"/>
      </w:rPr>
    </w:lvl>
    <w:lvl w:ilvl="2">
      <w:start w:val="1"/>
      <w:numFmt w:val="lowerLetter"/>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1841D15"/>
    <w:multiLevelType w:val="hybridMultilevel"/>
    <w:tmpl w:val="FA82F130"/>
    <w:lvl w:ilvl="0" w:tplc="3FFC261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1747172">
    <w:abstractNumId w:val="4"/>
  </w:num>
  <w:num w:numId="2" w16cid:durableId="441417644">
    <w:abstractNumId w:val="4"/>
    <w:lvlOverride w:ilvl="0">
      <w:startOverride w:val="1"/>
      <w:lvl w:ilvl="0">
        <w:start w:val="1"/>
        <w:numFmt w:val="decimal"/>
        <w:pStyle w:val="CMSANMainHeading"/>
        <w:lvlText w:val=""/>
        <w:lvlJc w:val="left"/>
      </w:lvl>
    </w:lvlOverride>
    <w:lvlOverride w:ilvl="1">
      <w:startOverride w:val="1"/>
      <w:lvl w:ilvl="1">
        <w:start w:val="1"/>
        <w:numFmt w:val="decimal"/>
        <w:pStyle w:val="CMSANHeading1"/>
        <w:lvlText w:val=""/>
        <w:lvlJc w:val="left"/>
      </w:lvl>
    </w:lvlOverride>
    <w:lvlOverride w:ilvl="2">
      <w:startOverride w:val="1"/>
      <w:lvl w:ilvl="2">
        <w:start w:val="1"/>
        <w:numFmt w:val="decimal"/>
        <w:pStyle w:val="CMSANHeading2"/>
        <w:lvlText w:val="%2.%3"/>
        <w:lvlJc w:val="left"/>
        <w:pPr>
          <w:tabs>
            <w:tab w:val="num" w:pos="851"/>
          </w:tabs>
          <w:ind w:left="851" w:hanging="851"/>
        </w:pPr>
        <w:rPr>
          <w:rFonts w:asciiTheme="minorHAnsi" w:hAnsiTheme="minorHAnsi" w:cstheme="minorHAnsi" w:hint="default"/>
        </w:rPr>
      </w:lvl>
    </w:lvlOverride>
  </w:num>
  <w:num w:numId="3" w16cid:durableId="1871184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47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590411">
    <w:abstractNumId w:val="0"/>
  </w:num>
  <w:num w:numId="6" w16cid:durableId="1684818442">
    <w:abstractNumId w:val="10"/>
  </w:num>
  <w:num w:numId="7" w16cid:durableId="712189715">
    <w:abstractNumId w:val="2"/>
  </w:num>
  <w:num w:numId="8" w16cid:durableId="1716538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16cid:durableId="1699312640">
    <w:abstractNumId w:val="9"/>
  </w:num>
  <w:num w:numId="10" w16cid:durableId="2093156670">
    <w:abstractNumId w:val="4"/>
  </w:num>
  <w:num w:numId="11" w16cid:durableId="721639844">
    <w:abstractNumId w:val="5"/>
  </w:num>
  <w:num w:numId="12" w16cid:durableId="1921330282">
    <w:abstractNumId w:val="13"/>
  </w:num>
  <w:num w:numId="13" w16cid:durableId="1887718961">
    <w:abstractNumId w:val="11"/>
  </w:num>
  <w:num w:numId="14" w16cid:durableId="117339988">
    <w:abstractNumId w:val="1"/>
  </w:num>
  <w:num w:numId="15" w16cid:durableId="985819227">
    <w:abstractNumId w:val="6"/>
  </w:num>
  <w:num w:numId="16" w16cid:durableId="736511327">
    <w:abstractNumId w:val="8"/>
    <w:lvlOverride w:ilvl="0">
      <w:startOverride w:val="1"/>
    </w:lvlOverride>
  </w:num>
  <w:num w:numId="17" w16cid:durableId="1515338799">
    <w:abstractNumId w:val="8"/>
    <w:lvlOverride w:ilvl="0">
      <w:startOverride w:val="1"/>
    </w:lvlOverride>
  </w:num>
  <w:num w:numId="18" w16cid:durableId="1096561626">
    <w:abstractNumId w:val="7"/>
  </w:num>
  <w:num w:numId="19" w16cid:durableId="1251811597">
    <w:abstractNumId w:val="12"/>
  </w:num>
  <w:num w:numId="20" w16cid:durableId="163259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65"/>
    <w:rsid w:val="000629D1"/>
    <w:rsid w:val="00072D28"/>
    <w:rsid w:val="000A25A6"/>
    <w:rsid w:val="000B5FE6"/>
    <w:rsid w:val="000C14FA"/>
    <w:rsid w:val="001354F1"/>
    <w:rsid w:val="0014610C"/>
    <w:rsid w:val="00156857"/>
    <w:rsid w:val="00161166"/>
    <w:rsid w:val="001702B3"/>
    <w:rsid w:val="00190C73"/>
    <w:rsid w:val="00191576"/>
    <w:rsid w:val="001A5CA6"/>
    <w:rsid w:val="001B75CD"/>
    <w:rsid w:val="001D4DFF"/>
    <w:rsid w:val="00215AF0"/>
    <w:rsid w:val="002263A8"/>
    <w:rsid w:val="002425E8"/>
    <w:rsid w:val="00275F2C"/>
    <w:rsid w:val="002A1781"/>
    <w:rsid w:val="002C641E"/>
    <w:rsid w:val="00314975"/>
    <w:rsid w:val="00330B76"/>
    <w:rsid w:val="00336260"/>
    <w:rsid w:val="00352F77"/>
    <w:rsid w:val="0035444F"/>
    <w:rsid w:val="0036594D"/>
    <w:rsid w:val="00395C00"/>
    <w:rsid w:val="003A6591"/>
    <w:rsid w:val="003B2EE8"/>
    <w:rsid w:val="003F78B3"/>
    <w:rsid w:val="00433E71"/>
    <w:rsid w:val="00471E84"/>
    <w:rsid w:val="00476B28"/>
    <w:rsid w:val="004C199D"/>
    <w:rsid w:val="004D3119"/>
    <w:rsid w:val="00501554"/>
    <w:rsid w:val="00523416"/>
    <w:rsid w:val="00556B74"/>
    <w:rsid w:val="005D626F"/>
    <w:rsid w:val="005E28AF"/>
    <w:rsid w:val="0061416C"/>
    <w:rsid w:val="00622CDF"/>
    <w:rsid w:val="00645931"/>
    <w:rsid w:val="00683F09"/>
    <w:rsid w:val="006A1F58"/>
    <w:rsid w:val="006C3C86"/>
    <w:rsid w:val="006F090E"/>
    <w:rsid w:val="007068CF"/>
    <w:rsid w:val="0072119F"/>
    <w:rsid w:val="00761E06"/>
    <w:rsid w:val="007815BD"/>
    <w:rsid w:val="007819F8"/>
    <w:rsid w:val="007A3A52"/>
    <w:rsid w:val="007C65D5"/>
    <w:rsid w:val="0080362E"/>
    <w:rsid w:val="0083144B"/>
    <w:rsid w:val="00856A1F"/>
    <w:rsid w:val="00890778"/>
    <w:rsid w:val="00891953"/>
    <w:rsid w:val="008973F4"/>
    <w:rsid w:val="008A46FA"/>
    <w:rsid w:val="008E2D59"/>
    <w:rsid w:val="008F64EF"/>
    <w:rsid w:val="00905C38"/>
    <w:rsid w:val="00943D51"/>
    <w:rsid w:val="00980A6C"/>
    <w:rsid w:val="009970F3"/>
    <w:rsid w:val="009D6065"/>
    <w:rsid w:val="009E3175"/>
    <w:rsid w:val="00A64DF3"/>
    <w:rsid w:val="00AD42EB"/>
    <w:rsid w:val="00B7688B"/>
    <w:rsid w:val="00B860C3"/>
    <w:rsid w:val="00B94ADF"/>
    <w:rsid w:val="00B96AC9"/>
    <w:rsid w:val="00BC3B1A"/>
    <w:rsid w:val="00BE41DE"/>
    <w:rsid w:val="00C33B65"/>
    <w:rsid w:val="00C40CE6"/>
    <w:rsid w:val="00C72141"/>
    <w:rsid w:val="00CC68B3"/>
    <w:rsid w:val="00CE7EB9"/>
    <w:rsid w:val="00D14753"/>
    <w:rsid w:val="00D16961"/>
    <w:rsid w:val="00D175AA"/>
    <w:rsid w:val="00D27ADF"/>
    <w:rsid w:val="00D33423"/>
    <w:rsid w:val="00DB73B4"/>
    <w:rsid w:val="00DC0D76"/>
    <w:rsid w:val="00DE1382"/>
    <w:rsid w:val="00DF4D35"/>
    <w:rsid w:val="00DF586C"/>
    <w:rsid w:val="00E20F4E"/>
    <w:rsid w:val="00E40539"/>
    <w:rsid w:val="00E41EC5"/>
    <w:rsid w:val="00E56B97"/>
    <w:rsid w:val="00EB0AA2"/>
    <w:rsid w:val="00EB74FF"/>
    <w:rsid w:val="00EC2B4B"/>
    <w:rsid w:val="00EF4697"/>
    <w:rsid w:val="00F1062F"/>
    <w:rsid w:val="00F84431"/>
    <w:rsid w:val="00FC06B1"/>
    <w:rsid w:val="00FF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A91D"/>
  <w15:chartTrackingRefBased/>
  <w15:docId w15:val="{38F9A2D4-1E13-4927-BC59-9A4189EC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qFormat/>
    <w:rsid w:val="00D27ADF"/>
    <w:pPr>
      <w:spacing w:after="0" w:line="300" w:lineRule="atLeast"/>
      <w:jc w:val="both"/>
    </w:pPr>
    <w:rPr>
      <w:rFonts w:ascii="Times New Roman" w:eastAsia="Calibri" w:hAnsi="Times New Roman" w:cs="Times New Roman"/>
      <w:color w:val="000000"/>
      <w:lang w:val="en-GB"/>
    </w:rPr>
  </w:style>
  <w:style w:type="paragraph" w:styleId="Nadpis1">
    <w:name w:val="heading 1"/>
    <w:basedOn w:val="Normln"/>
    <w:next w:val="Clanek11"/>
    <w:link w:val="Nadpis1Char"/>
    <w:qFormat/>
    <w:rsid w:val="00B860C3"/>
    <w:pPr>
      <w:keepNext/>
      <w:numPr>
        <w:numId w:val="13"/>
      </w:numPr>
      <w:spacing w:before="240" w:line="240" w:lineRule="auto"/>
      <w:outlineLvl w:val="0"/>
    </w:pPr>
    <w:rPr>
      <w:rFonts w:ascii="Imago" w:eastAsia="Times New Roman" w:hAnsi="Imago" w:cs="Arial"/>
      <w:b/>
      <w:bCs/>
      <w:caps/>
      <w:color w:val="auto"/>
      <w:kern w:val="32"/>
      <w:szCs w:val="32"/>
      <w:lang w:val="cs-CZ"/>
    </w:rPr>
  </w:style>
  <w:style w:type="paragraph" w:styleId="Nadpis2">
    <w:name w:val="heading 2"/>
    <w:basedOn w:val="Normln"/>
    <w:next w:val="Normln"/>
    <w:link w:val="Nadpis2Char"/>
    <w:semiHidden/>
    <w:rsid w:val="00B860C3"/>
    <w:pPr>
      <w:keepNext/>
      <w:numPr>
        <w:ilvl w:val="1"/>
        <w:numId w:val="11"/>
      </w:numPr>
      <w:spacing w:before="240" w:after="60" w:line="240" w:lineRule="auto"/>
      <w:outlineLvl w:val="1"/>
    </w:pPr>
    <w:rPr>
      <w:rFonts w:ascii="Arial" w:eastAsia="Times New Roman" w:hAnsi="Arial" w:cs="Arial"/>
      <w:b/>
      <w:bCs/>
      <w:i/>
      <w:iCs/>
      <w:color w:val="auto"/>
      <w:sz w:val="28"/>
      <w:szCs w:val="28"/>
      <w:lang w:val="cs-CZ"/>
    </w:rPr>
  </w:style>
  <w:style w:type="paragraph" w:styleId="Nadpis3">
    <w:name w:val="heading 3"/>
    <w:basedOn w:val="Normln"/>
    <w:next w:val="Normln"/>
    <w:link w:val="Nadpis3Char"/>
    <w:semiHidden/>
    <w:rsid w:val="00B860C3"/>
    <w:pPr>
      <w:keepNext/>
      <w:numPr>
        <w:ilvl w:val="2"/>
        <w:numId w:val="11"/>
      </w:numPr>
      <w:spacing w:before="240" w:after="60" w:line="240" w:lineRule="auto"/>
      <w:outlineLvl w:val="2"/>
    </w:pPr>
    <w:rPr>
      <w:rFonts w:ascii="Arial" w:eastAsia="Times New Roman" w:hAnsi="Arial" w:cs="Arial"/>
      <w:b/>
      <w:bCs/>
      <w:color w:val="auto"/>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basedOn w:val="Standardnpsmoodstavce"/>
    <w:link w:val="Odstavecseseznamem"/>
    <w:uiPriority w:val="34"/>
    <w:locked/>
    <w:rsid w:val="00D27ADF"/>
    <w:rPr>
      <w:rFonts w:ascii="Times New Roman" w:eastAsia="Calibri" w:hAnsi="Times New Roman" w:cs="Times New Roman"/>
      <w:color w:val="000000"/>
      <w:lang w:val="en-GB"/>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link w:val="OdstavecseseznamemChar"/>
    <w:uiPriority w:val="34"/>
    <w:qFormat/>
    <w:rsid w:val="00D27ADF"/>
    <w:pPr>
      <w:spacing w:after="0" w:line="300" w:lineRule="atLeast"/>
      <w:ind w:left="720"/>
      <w:contextualSpacing/>
      <w:jc w:val="both"/>
    </w:pPr>
    <w:rPr>
      <w:rFonts w:ascii="Times New Roman" w:eastAsia="Calibri" w:hAnsi="Times New Roman" w:cs="Times New Roman"/>
      <w:color w:val="000000"/>
      <w:lang w:val="en-GB"/>
    </w:rPr>
  </w:style>
  <w:style w:type="paragraph" w:customStyle="1" w:styleId="CMSANHeading2">
    <w:name w:val="CMS AN Heading 2"/>
    <w:uiPriority w:val="1"/>
    <w:qFormat/>
    <w:rsid w:val="00D27ADF"/>
    <w:pPr>
      <w:numPr>
        <w:ilvl w:val="2"/>
        <w:numId w:val="1"/>
      </w:numPr>
      <w:spacing w:before="120" w:after="120" w:line="300" w:lineRule="atLeast"/>
      <w:jc w:val="both"/>
      <w:outlineLvl w:val="2"/>
    </w:pPr>
    <w:rPr>
      <w:rFonts w:ascii="Times New Roman" w:eastAsia="Calibri" w:hAnsi="Times New Roman" w:cs="Segoe Script"/>
      <w:color w:val="000000"/>
      <w:lang w:val="en-GB"/>
    </w:rPr>
  </w:style>
  <w:style w:type="paragraph" w:customStyle="1" w:styleId="CMSANHeading1">
    <w:name w:val="CMS AN Heading 1"/>
    <w:next w:val="CMSANHeading2"/>
    <w:uiPriority w:val="1"/>
    <w:qFormat/>
    <w:rsid w:val="00D27ADF"/>
    <w:pPr>
      <w:keepNext/>
      <w:numPr>
        <w:ilvl w:val="1"/>
        <w:numId w:val="1"/>
      </w:numPr>
      <w:spacing w:before="240" w:after="120" w:line="300" w:lineRule="atLeast"/>
      <w:jc w:val="both"/>
      <w:outlineLvl w:val="1"/>
    </w:pPr>
    <w:rPr>
      <w:rFonts w:ascii="Times New Roman" w:eastAsia="Calibri" w:hAnsi="Times New Roman" w:cs="Segoe Script"/>
      <w:b/>
      <w:caps/>
      <w:color w:val="000000"/>
      <w:lang w:val="en-GB"/>
    </w:rPr>
  </w:style>
  <w:style w:type="paragraph" w:customStyle="1" w:styleId="CMSANHeading3">
    <w:name w:val="CMS AN Heading 3"/>
    <w:uiPriority w:val="1"/>
    <w:qFormat/>
    <w:rsid w:val="00D27ADF"/>
    <w:pPr>
      <w:numPr>
        <w:ilvl w:val="3"/>
        <w:numId w:val="1"/>
      </w:numPr>
      <w:spacing w:before="120" w:after="120" w:line="300" w:lineRule="atLeast"/>
      <w:jc w:val="both"/>
      <w:outlineLvl w:val="3"/>
    </w:pPr>
    <w:rPr>
      <w:rFonts w:ascii="Times New Roman" w:eastAsia="Calibri" w:hAnsi="Times New Roman" w:cs="Segoe Script"/>
      <w:color w:val="000000"/>
      <w:lang w:val="en-GB"/>
    </w:rPr>
  </w:style>
  <w:style w:type="paragraph" w:customStyle="1" w:styleId="CMSANHeading4">
    <w:name w:val="CMS AN Heading 4"/>
    <w:uiPriority w:val="1"/>
    <w:qFormat/>
    <w:rsid w:val="00D27ADF"/>
    <w:pPr>
      <w:numPr>
        <w:ilvl w:val="4"/>
        <w:numId w:val="1"/>
      </w:numPr>
      <w:spacing w:before="120" w:after="120" w:line="300" w:lineRule="atLeast"/>
      <w:jc w:val="both"/>
      <w:outlineLvl w:val="4"/>
    </w:pPr>
    <w:rPr>
      <w:rFonts w:ascii="Times New Roman" w:eastAsia="Calibri" w:hAnsi="Times New Roman" w:cs="Segoe Script"/>
      <w:color w:val="000000"/>
      <w:lang w:val="en-GB"/>
    </w:rPr>
  </w:style>
  <w:style w:type="paragraph" w:customStyle="1" w:styleId="CMSANHeading5">
    <w:name w:val="CMS AN Heading 5"/>
    <w:uiPriority w:val="1"/>
    <w:qFormat/>
    <w:rsid w:val="00D27ADF"/>
    <w:pPr>
      <w:numPr>
        <w:ilvl w:val="5"/>
        <w:numId w:val="1"/>
      </w:numPr>
      <w:spacing w:before="120" w:after="120" w:line="300" w:lineRule="atLeast"/>
      <w:jc w:val="both"/>
      <w:outlineLvl w:val="5"/>
    </w:pPr>
    <w:rPr>
      <w:rFonts w:ascii="Times New Roman" w:eastAsia="Calibri" w:hAnsi="Times New Roman" w:cs="Segoe Script"/>
      <w:color w:val="000000"/>
      <w:lang w:val="en-GB"/>
    </w:rPr>
  </w:style>
  <w:style w:type="paragraph" w:customStyle="1" w:styleId="CMSANHeading6">
    <w:name w:val="CMS AN Heading 6"/>
    <w:uiPriority w:val="1"/>
    <w:qFormat/>
    <w:rsid w:val="00D27ADF"/>
    <w:pPr>
      <w:numPr>
        <w:ilvl w:val="6"/>
        <w:numId w:val="1"/>
      </w:numPr>
      <w:spacing w:before="120" w:after="120" w:line="300" w:lineRule="atLeast"/>
      <w:jc w:val="both"/>
      <w:outlineLvl w:val="5"/>
    </w:pPr>
    <w:rPr>
      <w:rFonts w:ascii="Times New Roman" w:eastAsia="Calibri" w:hAnsi="Times New Roman" w:cs="Segoe Script"/>
      <w:color w:val="000000"/>
      <w:lang w:val="en-GB"/>
    </w:rPr>
  </w:style>
  <w:style w:type="paragraph" w:customStyle="1" w:styleId="CMSANMainHeading">
    <w:name w:val="CMS AN Main Heading"/>
    <w:next w:val="CMSANHeading1"/>
    <w:rsid w:val="00D27ADF"/>
    <w:pPr>
      <w:pageBreakBefore/>
      <w:numPr>
        <w:numId w:val="1"/>
      </w:numPr>
      <w:spacing w:after="240" w:line="300" w:lineRule="atLeast"/>
      <w:jc w:val="center"/>
      <w:outlineLvl w:val="0"/>
    </w:pPr>
    <w:rPr>
      <w:rFonts w:ascii="Times New Roman" w:eastAsia="Calibri" w:hAnsi="Times New Roman" w:cs="Times New Roman"/>
      <w:b/>
      <w:caps/>
      <w:color w:val="000000"/>
      <w:lang w:val="en-GB"/>
    </w:rPr>
  </w:style>
  <w:style w:type="numbering" w:customStyle="1" w:styleId="CMS-ANHeading">
    <w:name w:val="CMS-AN Heading"/>
    <w:uiPriority w:val="99"/>
    <w:rsid w:val="00D27ADF"/>
    <w:pPr>
      <w:numPr>
        <w:numId w:val="1"/>
      </w:numPr>
    </w:pPr>
  </w:style>
  <w:style w:type="character" w:styleId="Hypertextovodkaz">
    <w:name w:val="Hyperlink"/>
    <w:basedOn w:val="Standardnpsmoodstavce"/>
    <w:uiPriority w:val="99"/>
    <w:unhideWhenUsed/>
    <w:rsid w:val="00D27ADF"/>
    <w:rPr>
      <w:color w:val="0563C1" w:themeColor="hyperlink"/>
      <w:u w:val="single"/>
    </w:rPr>
  </w:style>
  <w:style w:type="character" w:styleId="Nevyeenzmnka">
    <w:name w:val="Unresolved Mention"/>
    <w:basedOn w:val="Standardnpsmoodstavce"/>
    <w:uiPriority w:val="99"/>
    <w:semiHidden/>
    <w:unhideWhenUsed/>
    <w:rsid w:val="00D27ADF"/>
    <w:rPr>
      <w:color w:val="605E5C"/>
      <w:shd w:val="clear" w:color="auto" w:fill="E1DFDD"/>
    </w:rPr>
  </w:style>
  <w:style w:type="paragraph" w:styleId="Zhlav">
    <w:name w:val="header"/>
    <w:basedOn w:val="Normln"/>
    <w:link w:val="ZhlavChar"/>
    <w:uiPriority w:val="99"/>
    <w:unhideWhenUsed/>
    <w:rsid w:val="00D27ADF"/>
    <w:pPr>
      <w:tabs>
        <w:tab w:val="center" w:pos="4536"/>
        <w:tab w:val="right" w:pos="9072"/>
      </w:tabs>
      <w:spacing w:line="240" w:lineRule="auto"/>
    </w:pPr>
  </w:style>
  <w:style w:type="character" w:customStyle="1" w:styleId="ZhlavChar">
    <w:name w:val="Záhlaví Char"/>
    <w:basedOn w:val="Standardnpsmoodstavce"/>
    <w:link w:val="Zhlav"/>
    <w:uiPriority w:val="99"/>
    <w:rsid w:val="00D27ADF"/>
    <w:rPr>
      <w:rFonts w:ascii="Times New Roman" w:eastAsia="Calibri" w:hAnsi="Times New Roman" w:cs="Times New Roman"/>
      <w:color w:val="000000"/>
      <w:lang w:val="en-GB"/>
    </w:rPr>
  </w:style>
  <w:style w:type="paragraph" w:styleId="Zpat">
    <w:name w:val="footer"/>
    <w:basedOn w:val="Normln"/>
    <w:link w:val="ZpatChar"/>
    <w:uiPriority w:val="99"/>
    <w:unhideWhenUsed/>
    <w:rsid w:val="00D27ADF"/>
    <w:pPr>
      <w:tabs>
        <w:tab w:val="center" w:pos="4536"/>
        <w:tab w:val="right" w:pos="9072"/>
      </w:tabs>
      <w:spacing w:line="240" w:lineRule="auto"/>
    </w:pPr>
  </w:style>
  <w:style w:type="character" w:customStyle="1" w:styleId="ZpatChar">
    <w:name w:val="Zápatí Char"/>
    <w:basedOn w:val="Standardnpsmoodstavce"/>
    <w:link w:val="Zpat"/>
    <w:uiPriority w:val="99"/>
    <w:rsid w:val="00D27ADF"/>
    <w:rPr>
      <w:rFonts w:ascii="Times New Roman" w:eastAsia="Calibri" w:hAnsi="Times New Roman" w:cs="Times New Roman"/>
      <w:color w:val="000000"/>
      <w:lang w:val="en-GB"/>
    </w:rPr>
  </w:style>
  <w:style w:type="character" w:customStyle="1" w:styleId="Nadpis1Char">
    <w:name w:val="Nadpis 1 Char"/>
    <w:basedOn w:val="Standardnpsmoodstavce"/>
    <w:link w:val="Nadpis1"/>
    <w:rsid w:val="00B860C3"/>
    <w:rPr>
      <w:rFonts w:ascii="Imago" w:eastAsia="Times New Roman" w:hAnsi="Imago" w:cs="Arial"/>
      <w:b/>
      <w:bCs/>
      <w:caps/>
      <w:kern w:val="32"/>
      <w:szCs w:val="32"/>
    </w:rPr>
  </w:style>
  <w:style w:type="character" w:customStyle="1" w:styleId="Nadpis2Char">
    <w:name w:val="Nadpis 2 Char"/>
    <w:basedOn w:val="Standardnpsmoodstavce"/>
    <w:link w:val="Nadpis2"/>
    <w:semiHidden/>
    <w:rsid w:val="00B860C3"/>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B860C3"/>
    <w:rPr>
      <w:rFonts w:ascii="Arial" w:eastAsia="Times New Roman" w:hAnsi="Arial" w:cs="Arial"/>
      <w:b/>
      <w:bCs/>
      <w:sz w:val="26"/>
      <w:szCs w:val="26"/>
    </w:rPr>
  </w:style>
  <w:style w:type="paragraph" w:customStyle="1" w:styleId="Clanek11">
    <w:name w:val="Clanek 1.1"/>
    <w:basedOn w:val="Nadpis2"/>
    <w:qFormat/>
    <w:rsid w:val="00B860C3"/>
    <w:pPr>
      <w:keepNext w:val="0"/>
      <w:widowControl w:val="0"/>
      <w:numPr>
        <w:numId w:val="13"/>
      </w:numPr>
      <w:spacing w:before="120" w:after="120"/>
    </w:pPr>
    <w:rPr>
      <w:rFonts w:ascii="Imago" w:hAnsi="Imago"/>
      <w:b w:val="0"/>
      <w:i w:val="0"/>
      <w:sz w:val="22"/>
    </w:rPr>
  </w:style>
  <w:style w:type="paragraph" w:customStyle="1" w:styleId="Claneka">
    <w:name w:val="Clanek (a)"/>
    <w:basedOn w:val="Normln"/>
    <w:rsid w:val="00B860C3"/>
    <w:pPr>
      <w:keepLines/>
      <w:widowControl w:val="0"/>
      <w:numPr>
        <w:numId w:val="15"/>
      </w:numPr>
      <w:spacing w:before="120" w:after="120" w:line="240" w:lineRule="auto"/>
    </w:pPr>
    <w:rPr>
      <w:rFonts w:ascii="Imago" w:eastAsia="Times New Roman" w:hAnsi="Imago"/>
      <w:color w:val="auto"/>
      <w:szCs w:val="24"/>
      <w:lang w:val="cs-CZ"/>
    </w:rPr>
  </w:style>
  <w:style w:type="paragraph" w:customStyle="1" w:styleId="Claneki">
    <w:name w:val="Clanek (i)"/>
    <w:basedOn w:val="Normln"/>
    <w:qFormat/>
    <w:rsid w:val="00B860C3"/>
    <w:pPr>
      <w:keepNext/>
      <w:numPr>
        <w:ilvl w:val="3"/>
        <w:numId w:val="13"/>
      </w:numPr>
      <w:spacing w:before="120" w:after="120" w:line="240" w:lineRule="auto"/>
    </w:pPr>
    <w:rPr>
      <w:rFonts w:ascii="Imago" w:eastAsia="Times New Roman" w:hAnsi="Imago"/>
      <w:szCs w:val="24"/>
      <w:lang w:val="cs-CZ"/>
    </w:rPr>
  </w:style>
  <w:style w:type="paragraph" w:customStyle="1" w:styleId="Text11">
    <w:name w:val="Text 1.1"/>
    <w:basedOn w:val="Normln"/>
    <w:link w:val="Text11Char"/>
    <w:qFormat/>
    <w:rsid w:val="00B860C3"/>
    <w:pPr>
      <w:keepNext/>
      <w:spacing w:before="120" w:after="120" w:line="240" w:lineRule="auto"/>
      <w:ind w:left="561"/>
    </w:pPr>
    <w:rPr>
      <w:rFonts w:ascii="Imago" w:eastAsia="Times New Roman" w:hAnsi="Imago"/>
      <w:color w:val="auto"/>
      <w:szCs w:val="20"/>
      <w:lang w:val="cs-CZ"/>
    </w:rPr>
  </w:style>
  <w:style w:type="paragraph" w:customStyle="1" w:styleId="Preambule">
    <w:name w:val="Preambule"/>
    <w:basedOn w:val="Normln"/>
    <w:qFormat/>
    <w:rsid w:val="00B860C3"/>
    <w:pPr>
      <w:widowControl w:val="0"/>
      <w:numPr>
        <w:numId w:val="12"/>
      </w:numPr>
      <w:spacing w:before="120" w:after="120" w:line="240" w:lineRule="auto"/>
      <w:ind w:hanging="567"/>
    </w:pPr>
    <w:rPr>
      <w:rFonts w:ascii="Imago" w:eastAsia="Times New Roman" w:hAnsi="Imago"/>
      <w:color w:val="auto"/>
      <w:szCs w:val="24"/>
      <w:lang w:val="cs-CZ"/>
    </w:rPr>
  </w:style>
  <w:style w:type="character" w:styleId="Znakapoznpodarou">
    <w:name w:val="footnote reference"/>
    <w:basedOn w:val="Standardnpsmoodstavce"/>
    <w:rsid w:val="00B860C3"/>
    <w:rPr>
      <w:vertAlign w:val="superscript"/>
    </w:rPr>
  </w:style>
  <w:style w:type="paragraph" w:customStyle="1" w:styleId="HHTitle2">
    <w:name w:val="HH Title 2"/>
    <w:basedOn w:val="Nzev"/>
    <w:rsid w:val="00B860C3"/>
    <w:pPr>
      <w:spacing w:before="240" w:after="120"/>
      <w:contextualSpacing w:val="0"/>
      <w:jc w:val="center"/>
      <w:outlineLvl w:val="0"/>
    </w:pPr>
    <w:rPr>
      <w:rFonts w:ascii="Times New Roman" w:eastAsia="Times New Roman" w:hAnsi="Times New Roman" w:cs="Arial"/>
      <w:b/>
      <w:bCs/>
      <w:caps/>
      <w:spacing w:val="0"/>
      <w:sz w:val="22"/>
      <w:szCs w:val="32"/>
      <w:lang w:val="cs-CZ"/>
    </w:rPr>
  </w:style>
  <w:style w:type="paragraph" w:customStyle="1" w:styleId="Smluvnistranypreambule">
    <w:name w:val="Smluvni_strany_preambule"/>
    <w:basedOn w:val="Normln"/>
    <w:next w:val="Normln"/>
    <w:semiHidden/>
    <w:rsid w:val="00B860C3"/>
    <w:pPr>
      <w:spacing w:before="480" w:after="240" w:line="240" w:lineRule="auto"/>
    </w:pPr>
    <w:rPr>
      <w:rFonts w:eastAsia="Times New Roman"/>
      <w:b/>
      <w:caps/>
      <w:color w:val="auto"/>
      <w:szCs w:val="24"/>
      <w:lang w:val="cs-CZ"/>
    </w:rPr>
  </w:style>
  <w:style w:type="paragraph" w:customStyle="1" w:styleId="Smluvstranya">
    <w:name w:val="Smluv.strany_&quot;a&quot;"/>
    <w:basedOn w:val="Text11"/>
    <w:semiHidden/>
    <w:rsid w:val="00B860C3"/>
    <w:pPr>
      <w:spacing w:before="360" w:after="360"/>
      <w:ind w:left="567"/>
      <w:jc w:val="left"/>
    </w:pPr>
  </w:style>
  <w:style w:type="character" w:styleId="Odkaznakoment">
    <w:name w:val="annotation reference"/>
    <w:basedOn w:val="Standardnpsmoodstavce"/>
    <w:uiPriority w:val="99"/>
    <w:unhideWhenUsed/>
    <w:rsid w:val="00B860C3"/>
    <w:rPr>
      <w:sz w:val="18"/>
      <w:szCs w:val="18"/>
    </w:rPr>
  </w:style>
  <w:style w:type="character" w:customStyle="1" w:styleId="Text11Char">
    <w:name w:val="Text 1.1 Char"/>
    <w:basedOn w:val="Standardnpsmoodstavce"/>
    <w:link w:val="Text11"/>
    <w:rsid w:val="00B860C3"/>
    <w:rPr>
      <w:rFonts w:ascii="Imago" w:eastAsia="Times New Roman" w:hAnsi="Imago" w:cs="Times New Roman"/>
      <w:szCs w:val="20"/>
    </w:rPr>
  </w:style>
  <w:style w:type="paragraph" w:styleId="Textkomente">
    <w:name w:val="annotation text"/>
    <w:basedOn w:val="Normln"/>
    <w:link w:val="TextkomenteChar"/>
    <w:rsid w:val="00B860C3"/>
    <w:pPr>
      <w:spacing w:before="120" w:after="120" w:line="240" w:lineRule="auto"/>
    </w:pPr>
    <w:rPr>
      <w:rFonts w:eastAsia="Times New Roman"/>
      <w:color w:val="auto"/>
      <w:sz w:val="20"/>
      <w:szCs w:val="20"/>
      <w:lang w:val="cs-CZ"/>
    </w:rPr>
  </w:style>
  <w:style w:type="character" w:customStyle="1" w:styleId="TextkomenteChar">
    <w:name w:val="Text komentáře Char"/>
    <w:basedOn w:val="Standardnpsmoodstavce"/>
    <w:link w:val="Textkomente"/>
    <w:rsid w:val="00B860C3"/>
    <w:rPr>
      <w:rFonts w:ascii="Times New Roman" w:eastAsia="Times New Roman" w:hAnsi="Times New Roman" w:cs="Times New Roman"/>
      <w:sz w:val="20"/>
      <w:szCs w:val="20"/>
    </w:rPr>
  </w:style>
  <w:style w:type="paragraph" w:customStyle="1" w:styleId="Smluvnstranytext">
    <w:name w:val="Smluvní strany (text)"/>
    <w:basedOn w:val="Normln"/>
    <w:next w:val="Normln"/>
    <w:link w:val="SmluvnstranytextChar"/>
    <w:qFormat/>
    <w:rsid w:val="00B860C3"/>
    <w:pPr>
      <w:tabs>
        <w:tab w:val="left" w:pos="2552"/>
      </w:tabs>
      <w:spacing w:after="40" w:line="240" w:lineRule="auto"/>
      <w:ind w:left="2552" w:hanging="1985"/>
    </w:pPr>
    <w:rPr>
      <w:rFonts w:eastAsia="Times New Roman"/>
      <w:color w:val="auto"/>
      <w:lang w:val="cs-CZ" w:eastAsia="cs-CZ"/>
    </w:rPr>
  </w:style>
  <w:style w:type="character" w:customStyle="1" w:styleId="SmluvnstranytextChar">
    <w:name w:val="Smluvní strany (text) Char"/>
    <w:basedOn w:val="Standardnpsmoodstavce"/>
    <w:link w:val="Smluvnstranytext"/>
    <w:rsid w:val="00B860C3"/>
    <w:rPr>
      <w:rFonts w:ascii="Times New Roman" w:eastAsia="Times New Roman" w:hAnsi="Times New Roman" w:cs="Times New Roman"/>
      <w:lang w:eastAsia="cs-CZ"/>
    </w:rPr>
  </w:style>
  <w:style w:type="paragraph" w:styleId="Nzev">
    <w:name w:val="Title"/>
    <w:basedOn w:val="Normln"/>
    <w:next w:val="Normln"/>
    <w:link w:val="NzevChar"/>
    <w:uiPriority w:val="10"/>
    <w:qFormat/>
    <w:rsid w:val="00B860C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B860C3"/>
    <w:rPr>
      <w:rFonts w:asciiTheme="majorHAnsi" w:eastAsiaTheme="majorEastAsia" w:hAnsiTheme="majorHAnsi" w:cstheme="majorBidi"/>
      <w:spacing w:val="-10"/>
      <w:kern w:val="28"/>
      <w:sz w:val="56"/>
      <w:szCs w:val="56"/>
      <w:lang w:val="en-GB"/>
    </w:rPr>
  </w:style>
  <w:style w:type="paragraph" w:customStyle="1" w:styleId="Warranty1">
    <w:name w:val="Warranty_1"/>
    <w:basedOn w:val="Normln"/>
    <w:rsid w:val="00A64DF3"/>
    <w:pPr>
      <w:numPr>
        <w:numId w:val="16"/>
      </w:numPr>
      <w:spacing w:before="120" w:after="120" w:line="240" w:lineRule="auto"/>
    </w:pPr>
    <w:rPr>
      <w:rFonts w:eastAsia="Times New Roman"/>
      <w:color w:val="auto"/>
      <w:szCs w:val="20"/>
    </w:rPr>
  </w:style>
  <w:style w:type="paragraph" w:styleId="Bezmezer">
    <w:name w:val="No Spacing"/>
    <w:uiPriority w:val="1"/>
    <w:qFormat/>
    <w:rsid w:val="00336260"/>
    <w:pPr>
      <w:spacing w:after="0" w:line="240" w:lineRule="auto"/>
      <w:jc w:val="both"/>
    </w:pPr>
    <w:rPr>
      <w:rFonts w:ascii="Imago" w:eastAsia="Times New Roman" w:hAnsi="Imago" w:cs="Times New Roman"/>
      <w:szCs w:val="24"/>
    </w:rPr>
  </w:style>
  <w:style w:type="paragraph" w:styleId="Pedmtkomente">
    <w:name w:val="annotation subject"/>
    <w:basedOn w:val="Textkomente"/>
    <w:next w:val="Textkomente"/>
    <w:link w:val="PedmtkomenteChar"/>
    <w:uiPriority w:val="99"/>
    <w:semiHidden/>
    <w:unhideWhenUsed/>
    <w:rsid w:val="0035444F"/>
    <w:pPr>
      <w:spacing w:before="0" w:after="0"/>
    </w:pPr>
    <w:rPr>
      <w:rFonts w:eastAsia="Calibri"/>
      <w:b/>
      <w:bCs/>
      <w:color w:val="000000"/>
      <w:lang w:val="en-GB"/>
    </w:rPr>
  </w:style>
  <w:style w:type="character" w:customStyle="1" w:styleId="PedmtkomenteChar">
    <w:name w:val="Předmět komentáře Char"/>
    <w:basedOn w:val="TextkomenteChar"/>
    <w:link w:val="Pedmtkomente"/>
    <w:uiPriority w:val="99"/>
    <w:semiHidden/>
    <w:rsid w:val="0035444F"/>
    <w:rPr>
      <w:rFonts w:ascii="Times New Roman" w:eastAsia="Calibri" w:hAnsi="Times New Roman" w:cs="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0277">
      <w:bodyDiv w:val="1"/>
      <w:marLeft w:val="0"/>
      <w:marRight w:val="0"/>
      <w:marTop w:val="0"/>
      <w:marBottom w:val="0"/>
      <w:divBdr>
        <w:top w:val="none" w:sz="0" w:space="0" w:color="auto"/>
        <w:left w:val="none" w:sz="0" w:space="0" w:color="auto"/>
        <w:bottom w:val="none" w:sz="0" w:space="0" w:color="auto"/>
        <w:right w:val="none" w:sz="0" w:space="0" w:color="auto"/>
      </w:divBdr>
    </w:div>
    <w:div w:id="9206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7B6F008535D742B8164E7F8FB0B6C5" ma:contentTypeVersion="17" ma:contentTypeDescription="Vytvoří nový dokument" ma:contentTypeScope="" ma:versionID="9741fa634817ff5493bd8a2fcc60acac">
  <xsd:schema xmlns:xsd="http://www.w3.org/2001/XMLSchema" xmlns:xs="http://www.w3.org/2001/XMLSchema" xmlns:p="http://schemas.microsoft.com/office/2006/metadata/properties" xmlns:ns2="c13cf1c3-eba0-4bb3-adcf-c46e6855be18" xmlns:ns3="9ea11b91-45c5-4bec-8caa-10ee59ce9e0b" xmlns:ns4="59e6f6a6-8d82-489f-9821-0b4711d6f9aa" targetNamespace="http://schemas.microsoft.com/office/2006/metadata/properties" ma:root="true" ma:fieldsID="315e9276889784dafc21ef2890e37211" ns2:_="" ns3:_="" ns4:_="">
    <xsd:import namespace="c13cf1c3-eba0-4bb3-adcf-c46e6855be18"/>
    <xsd:import namespace="9ea11b91-45c5-4bec-8caa-10ee59ce9e0b"/>
    <xsd:import namespace="59e6f6a6-8d82-489f-9821-0b4711d6f9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cf1c3-eba0-4bb3-adcf-c46e6855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dd4d43df-b564-478e-9dfb-74c90765881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11b91-45c5-4bec-8caa-10ee59ce9e0b"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6f6a6-8d82-489f-9821-0b4711d6f9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39cb9df-248e-40c7-aea5-ba0babc9d6ca}" ma:internalName="TaxCatchAll" ma:showField="CatchAllData" ma:web="9ea11b91-45c5-4bec-8caa-10ee59ce9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8BA06-097B-4926-B5F2-453B9C6B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cf1c3-eba0-4bb3-adcf-c46e6855be18"/>
    <ds:schemaRef ds:uri="9ea11b91-45c5-4bec-8caa-10ee59ce9e0b"/>
    <ds:schemaRef ds:uri="59e6f6a6-8d82-489f-9821-0b4711d6f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E3F5E-73C2-4B7D-98EB-D06247EAE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3280</Words>
  <Characters>19357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 brigáda -  marketing</dc:creator>
  <cp:keywords/>
  <dc:description/>
  <cp:lastModifiedBy>Mikula Pavel</cp:lastModifiedBy>
  <cp:revision>94</cp:revision>
  <dcterms:created xsi:type="dcterms:W3CDTF">2023-03-06T11:17:00Z</dcterms:created>
  <dcterms:modified xsi:type="dcterms:W3CDTF">2023-07-24T11:33:00Z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3044d13aee370679e499c1da26855603301b7b06e629feb43b60a3a081f344ab</vt:lpwstr>
  </property>
</Properties>
</file>