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DD0D3" w14:textId="435A8F7E" w:rsidR="00B72115" w:rsidRPr="003E505A" w:rsidRDefault="00B72115" w:rsidP="00336251">
      <w:pPr>
        <w:tabs>
          <w:tab w:val="left" w:pos="708"/>
          <w:tab w:val="left" w:pos="1416"/>
          <w:tab w:val="left" w:pos="2124"/>
          <w:tab w:val="left" w:pos="2832"/>
          <w:tab w:val="left" w:pos="3540"/>
          <w:tab w:val="left" w:pos="4070"/>
        </w:tabs>
        <w:spacing w:line="276" w:lineRule="auto"/>
        <w:ind w:left="284" w:hanging="284"/>
        <w:jc w:val="center"/>
        <w:rPr>
          <w:rFonts w:eastAsia="Calibri"/>
          <w:b/>
          <w:sz w:val="32"/>
          <w:szCs w:val="28"/>
          <w:lang w:eastAsia="en-US"/>
        </w:rPr>
      </w:pPr>
      <w:r w:rsidRPr="003E505A">
        <w:rPr>
          <w:rFonts w:eastAsia="Calibri"/>
          <w:b/>
          <w:sz w:val="32"/>
          <w:szCs w:val="28"/>
          <w:lang w:eastAsia="en-US"/>
        </w:rPr>
        <w:t>Smlouva o dílo</w:t>
      </w:r>
    </w:p>
    <w:p w14:paraId="47E107BE" w14:textId="77777777" w:rsidR="00B72115" w:rsidRPr="003E505A" w:rsidRDefault="00B72115" w:rsidP="00336251">
      <w:pPr>
        <w:spacing w:line="276" w:lineRule="auto"/>
        <w:ind w:left="284" w:hanging="284"/>
        <w:jc w:val="center"/>
        <w:rPr>
          <w:rFonts w:eastAsia="Calibri"/>
          <w:lang w:eastAsia="en-US"/>
        </w:rPr>
      </w:pPr>
      <w:r w:rsidRPr="003E505A">
        <w:rPr>
          <w:rFonts w:eastAsia="Calibri"/>
          <w:lang w:eastAsia="en-US"/>
        </w:rPr>
        <w:t xml:space="preserve">uzavřená dle </w:t>
      </w:r>
      <w:proofErr w:type="spellStart"/>
      <w:r w:rsidRPr="003E505A">
        <w:rPr>
          <w:rFonts w:eastAsia="Calibri"/>
          <w:lang w:eastAsia="en-US"/>
        </w:rPr>
        <w:t>ust</w:t>
      </w:r>
      <w:proofErr w:type="spellEnd"/>
      <w:r w:rsidRPr="003E505A">
        <w:rPr>
          <w:rFonts w:eastAsia="Calibri"/>
          <w:lang w:eastAsia="en-US"/>
        </w:rPr>
        <w:t>. § 2586 a násl. zák. č. 89/2012 Sb., občanského zákoníku</w:t>
      </w:r>
    </w:p>
    <w:p w14:paraId="5313B408" w14:textId="77777777" w:rsidR="003A4402" w:rsidRPr="003E505A" w:rsidRDefault="003A4402" w:rsidP="00336251">
      <w:pPr>
        <w:spacing w:line="276" w:lineRule="auto"/>
        <w:rPr>
          <w:rFonts w:eastAsia="Calibri"/>
          <w:lang w:eastAsia="en-US"/>
        </w:rPr>
      </w:pPr>
    </w:p>
    <w:p w14:paraId="35EE85E0" w14:textId="77777777" w:rsidR="00B72115" w:rsidRPr="003E505A" w:rsidRDefault="00B72115" w:rsidP="00336251">
      <w:pPr>
        <w:spacing w:line="276" w:lineRule="auto"/>
        <w:ind w:left="284" w:hanging="284"/>
        <w:rPr>
          <w:rFonts w:eastAsia="Calibri"/>
          <w:b/>
          <w:lang w:eastAsia="en-US"/>
        </w:rPr>
      </w:pPr>
      <w:r w:rsidRPr="003E505A">
        <w:rPr>
          <w:rFonts w:eastAsia="Calibri"/>
          <w:b/>
          <w:lang w:eastAsia="en-US"/>
        </w:rPr>
        <w:t xml:space="preserve">Objednatel:  </w:t>
      </w:r>
    </w:p>
    <w:p w14:paraId="60FF57B5" w14:textId="77777777" w:rsidR="0098724D" w:rsidRPr="003E505A" w:rsidRDefault="00B72115" w:rsidP="00336251">
      <w:pPr>
        <w:spacing w:line="276" w:lineRule="auto"/>
        <w:ind w:left="284" w:hanging="284"/>
        <w:rPr>
          <w:rFonts w:eastAsia="Calibri"/>
          <w:b/>
          <w:lang w:eastAsia="en-US"/>
        </w:rPr>
      </w:pPr>
      <w:r w:rsidRPr="003E505A">
        <w:rPr>
          <w:rFonts w:eastAsia="Calibri"/>
          <w:b/>
          <w:lang w:eastAsia="en-US"/>
        </w:rPr>
        <w:t xml:space="preserve">Psychiatrická nemocnice Horní Beřkovice, </w:t>
      </w:r>
    </w:p>
    <w:p w14:paraId="344D90BE" w14:textId="77777777" w:rsidR="0098724D" w:rsidRPr="003E505A" w:rsidRDefault="0098724D" w:rsidP="00336251">
      <w:pPr>
        <w:spacing w:line="276" w:lineRule="auto"/>
        <w:ind w:left="284" w:hanging="284"/>
        <w:rPr>
          <w:rFonts w:eastAsia="Calibri"/>
          <w:bCs/>
          <w:lang w:eastAsia="en-US"/>
        </w:rPr>
      </w:pPr>
      <w:r w:rsidRPr="003E505A">
        <w:rPr>
          <w:rFonts w:eastAsia="Calibri"/>
          <w:bCs/>
          <w:lang w:eastAsia="en-US"/>
        </w:rPr>
        <w:t xml:space="preserve">se sídlem Podřipská 1, Horní Beřkovice, PSČ 411 85  </w:t>
      </w:r>
    </w:p>
    <w:p w14:paraId="6BBF05B9" w14:textId="1440FE04" w:rsidR="0098724D" w:rsidRPr="003E505A" w:rsidRDefault="0098724D" w:rsidP="00336251">
      <w:pPr>
        <w:spacing w:line="276" w:lineRule="auto"/>
        <w:jc w:val="both"/>
        <w:rPr>
          <w:rFonts w:eastAsia="Calibri"/>
          <w:lang w:eastAsia="en-US"/>
        </w:rPr>
      </w:pPr>
      <w:r w:rsidRPr="003E505A">
        <w:rPr>
          <w:rFonts w:eastAsia="Calibri"/>
          <w:bCs/>
          <w:lang w:eastAsia="en-US"/>
        </w:rPr>
        <w:t>státní příspěvková organizace zřízená rozhodnutím MZČR – zřizovací listina ze dne</w:t>
      </w:r>
      <w:r w:rsidR="00B421B2" w:rsidRPr="003E505A">
        <w:rPr>
          <w:rFonts w:eastAsia="Calibri"/>
          <w:bCs/>
          <w:lang w:eastAsia="en-US"/>
        </w:rPr>
        <w:br/>
      </w:r>
      <w:r w:rsidRPr="003E505A">
        <w:rPr>
          <w:rFonts w:eastAsia="Calibri"/>
          <w:bCs/>
          <w:lang w:eastAsia="en-US"/>
        </w:rPr>
        <w:t>25. 6. 2014,</w:t>
      </w:r>
      <w:r w:rsidR="00B421B2" w:rsidRPr="003E505A">
        <w:rPr>
          <w:rFonts w:eastAsia="Calibri"/>
          <w:bCs/>
          <w:lang w:eastAsia="en-US"/>
        </w:rPr>
        <w:t xml:space="preserve"> </w:t>
      </w:r>
      <w:r w:rsidRPr="003E505A">
        <w:rPr>
          <w:rFonts w:eastAsia="Calibri"/>
          <w:bCs/>
          <w:lang w:eastAsia="en-US"/>
        </w:rPr>
        <w:t>č. j. MZDR 32618/2014-2/FIN, ve znění změn provedených Opatřením MZČR</w:t>
      </w:r>
      <w:r w:rsidR="00F66D7E" w:rsidRPr="003E505A">
        <w:rPr>
          <w:rFonts w:eastAsia="Calibri"/>
          <w:bCs/>
          <w:lang w:eastAsia="en-US"/>
        </w:rPr>
        <w:br/>
      </w:r>
      <w:r w:rsidRPr="003E505A">
        <w:rPr>
          <w:rFonts w:eastAsia="Calibri"/>
          <w:bCs/>
          <w:lang w:eastAsia="en-US"/>
        </w:rPr>
        <w:t>ze dne 8. 9. 2022,</w:t>
      </w:r>
      <w:r w:rsidR="00B421B2" w:rsidRPr="003E505A">
        <w:rPr>
          <w:rFonts w:eastAsia="Calibri"/>
          <w:bCs/>
          <w:lang w:eastAsia="en-US"/>
        </w:rPr>
        <w:t xml:space="preserve"> </w:t>
      </w:r>
      <w:r w:rsidRPr="003E505A">
        <w:rPr>
          <w:rFonts w:eastAsia="Calibri"/>
          <w:bCs/>
          <w:lang w:eastAsia="en-US"/>
        </w:rPr>
        <w:t>č. j. MZDR 24237/2022-1/OPŘ</w:t>
      </w:r>
    </w:p>
    <w:p w14:paraId="7265DFFC" w14:textId="77777777" w:rsidR="00AE1210" w:rsidRPr="003E505A" w:rsidRDefault="00AE1210" w:rsidP="00AE1210">
      <w:pPr>
        <w:spacing w:line="276" w:lineRule="auto"/>
        <w:rPr>
          <w:rFonts w:eastAsia="Calibri"/>
          <w:lang w:eastAsia="en-US"/>
        </w:rPr>
      </w:pPr>
      <w:r w:rsidRPr="003E505A">
        <w:rPr>
          <w:rFonts w:eastAsia="Calibri"/>
          <w:lang w:eastAsia="en-US"/>
        </w:rPr>
        <w:t>IČ: 00673552</w:t>
      </w:r>
    </w:p>
    <w:p w14:paraId="494EAB7A" w14:textId="77777777" w:rsidR="00AE1210" w:rsidRPr="003E505A" w:rsidRDefault="00AE1210" w:rsidP="00AE1210">
      <w:pPr>
        <w:spacing w:line="276" w:lineRule="auto"/>
        <w:ind w:left="284" w:hanging="284"/>
        <w:rPr>
          <w:rFonts w:eastAsia="Calibri"/>
          <w:lang w:eastAsia="en-US"/>
        </w:rPr>
      </w:pPr>
      <w:r w:rsidRPr="003E505A">
        <w:rPr>
          <w:rFonts w:eastAsia="Calibri"/>
          <w:lang w:eastAsia="en-US"/>
        </w:rPr>
        <w:t>DIČ:CZ 00673552</w:t>
      </w:r>
    </w:p>
    <w:p w14:paraId="43E871B0" w14:textId="0BFA872E" w:rsidR="00B72115" w:rsidRPr="003E505A" w:rsidRDefault="00B72115" w:rsidP="00336251">
      <w:pPr>
        <w:spacing w:line="276" w:lineRule="auto"/>
        <w:ind w:left="284" w:hanging="284"/>
        <w:rPr>
          <w:rFonts w:eastAsia="Calibri"/>
          <w:lang w:eastAsia="en-US"/>
        </w:rPr>
      </w:pPr>
      <w:r w:rsidRPr="003E505A">
        <w:rPr>
          <w:rFonts w:eastAsia="Calibri"/>
          <w:lang w:eastAsia="en-US"/>
        </w:rPr>
        <w:t>zastoupená: MUDr. Jiřím Tomečkem, MBA, ředitelem</w:t>
      </w:r>
    </w:p>
    <w:p w14:paraId="4540BB67" w14:textId="49E4D6CB" w:rsidR="00AE1210" w:rsidRPr="003E505A" w:rsidRDefault="00AE1210" w:rsidP="00336251">
      <w:pPr>
        <w:spacing w:line="276" w:lineRule="auto"/>
        <w:ind w:left="284" w:hanging="284"/>
        <w:rPr>
          <w:rFonts w:eastAsia="Calibri"/>
          <w:lang w:eastAsia="en-US"/>
        </w:rPr>
      </w:pPr>
      <w:r w:rsidRPr="003E505A">
        <w:rPr>
          <w:rFonts w:eastAsia="Calibri"/>
          <w:lang w:eastAsia="en-US"/>
        </w:rPr>
        <w:t xml:space="preserve">bankovní spojení: </w:t>
      </w:r>
      <w:r w:rsidR="00D01FA0" w:rsidRPr="003E505A">
        <w:rPr>
          <w:rFonts w:eastAsia="Calibri"/>
          <w:lang w:eastAsia="en-US"/>
        </w:rPr>
        <w:t>7930171/0710, Česk</w:t>
      </w:r>
      <w:r w:rsidR="008836A1" w:rsidRPr="003E505A">
        <w:rPr>
          <w:rFonts w:eastAsia="Calibri"/>
          <w:lang w:eastAsia="en-US"/>
        </w:rPr>
        <w:t>á</w:t>
      </w:r>
      <w:r w:rsidR="00D01FA0" w:rsidRPr="003E505A">
        <w:rPr>
          <w:rFonts w:eastAsia="Calibri"/>
          <w:lang w:eastAsia="en-US"/>
        </w:rPr>
        <w:t xml:space="preserve"> národní bank</w:t>
      </w:r>
      <w:r w:rsidR="008836A1" w:rsidRPr="003E505A">
        <w:rPr>
          <w:rFonts w:eastAsia="Calibri"/>
          <w:lang w:eastAsia="en-US"/>
        </w:rPr>
        <w:t>a</w:t>
      </w:r>
    </w:p>
    <w:p w14:paraId="010EDA65" w14:textId="5F353697" w:rsidR="00B72115" w:rsidRPr="003E505A" w:rsidRDefault="00B72115" w:rsidP="00336251">
      <w:pPr>
        <w:spacing w:line="276" w:lineRule="auto"/>
        <w:rPr>
          <w:rFonts w:eastAsia="Calibri"/>
          <w:lang w:eastAsia="en-US"/>
        </w:rPr>
      </w:pPr>
      <w:r w:rsidRPr="003E505A">
        <w:rPr>
          <w:rFonts w:eastAsia="Calibri"/>
          <w:lang w:eastAsia="en-US"/>
        </w:rPr>
        <w:t xml:space="preserve">na straně jedné (dále </w:t>
      </w:r>
      <w:r w:rsidR="009C6722" w:rsidRPr="003E505A">
        <w:rPr>
          <w:rFonts w:eastAsia="Calibri"/>
          <w:lang w:eastAsia="en-US"/>
        </w:rPr>
        <w:t xml:space="preserve">jako </w:t>
      </w:r>
      <w:r w:rsidRPr="003E505A">
        <w:rPr>
          <w:rFonts w:eastAsia="Calibri"/>
          <w:lang w:eastAsia="en-US"/>
        </w:rPr>
        <w:t>„objednatel“)</w:t>
      </w:r>
    </w:p>
    <w:p w14:paraId="3EC884EC" w14:textId="77777777" w:rsidR="00F66D7E" w:rsidRPr="003E505A" w:rsidRDefault="00F66D7E" w:rsidP="00336251">
      <w:pPr>
        <w:spacing w:line="276" w:lineRule="auto"/>
        <w:ind w:left="284" w:hanging="284"/>
        <w:rPr>
          <w:rFonts w:eastAsia="Calibri"/>
          <w:lang w:eastAsia="en-US"/>
        </w:rPr>
      </w:pPr>
    </w:p>
    <w:p w14:paraId="31DCF789" w14:textId="4F6708C6" w:rsidR="00B72115" w:rsidRPr="003E505A" w:rsidRDefault="00B72115" w:rsidP="00336251">
      <w:pPr>
        <w:spacing w:line="276" w:lineRule="auto"/>
        <w:ind w:left="284" w:hanging="284"/>
        <w:rPr>
          <w:rFonts w:eastAsia="Calibri"/>
          <w:lang w:eastAsia="en-US"/>
        </w:rPr>
      </w:pPr>
      <w:r w:rsidRPr="003E505A">
        <w:rPr>
          <w:rFonts w:eastAsia="Calibri"/>
          <w:lang w:eastAsia="en-US"/>
        </w:rPr>
        <w:t>a</w:t>
      </w:r>
    </w:p>
    <w:p w14:paraId="7435FDC3" w14:textId="77777777" w:rsidR="00F66D7E" w:rsidRPr="003E505A" w:rsidRDefault="00F66D7E" w:rsidP="00336251">
      <w:pPr>
        <w:spacing w:line="276" w:lineRule="auto"/>
        <w:ind w:left="284" w:hanging="284"/>
        <w:rPr>
          <w:rFonts w:eastAsia="Calibri"/>
          <w:b/>
          <w:lang w:eastAsia="en-US"/>
        </w:rPr>
      </w:pPr>
    </w:p>
    <w:p w14:paraId="05110802" w14:textId="2DA02847" w:rsidR="00B72115" w:rsidRPr="003E505A" w:rsidRDefault="00B72115" w:rsidP="00336251">
      <w:pPr>
        <w:spacing w:line="276" w:lineRule="auto"/>
        <w:ind w:left="284" w:hanging="284"/>
        <w:rPr>
          <w:rFonts w:eastAsia="Calibri"/>
          <w:b/>
          <w:lang w:eastAsia="en-US"/>
        </w:rPr>
      </w:pPr>
      <w:r w:rsidRPr="003E505A">
        <w:rPr>
          <w:rFonts w:eastAsia="Calibri"/>
          <w:b/>
          <w:lang w:eastAsia="en-US"/>
        </w:rPr>
        <w:t xml:space="preserve">Zhotovitel: </w:t>
      </w:r>
    </w:p>
    <w:p w14:paraId="796CED68" w14:textId="549CC3F2" w:rsidR="00B72115" w:rsidRPr="003E505A" w:rsidRDefault="00F00ADE" w:rsidP="00336251">
      <w:pPr>
        <w:spacing w:line="276" w:lineRule="auto"/>
        <w:ind w:left="284" w:hanging="284"/>
        <w:rPr>
          <w:rFonts w:eastAsia="Calibri"/>
          <w:b/>
          <w:bCs/>
          <w:color w:val="FF0000"/>
          <w:lang w:eastAsia="en-US"/>
        </w:rPr>
      </w:pPr>
      <w:r>
        <w:rPr>
          <w:rFonts w:eastAsia="Calibri"/>
          <w:b/>
          <w:bCs/>
          <w:lang w:eastAsia="en-US"/>
        </w:rPr>
        <w:t>Firma (</w:t>
      </w:r>
      <w:r w:rsidR="00B72115" w:rsidRPr="003E505A">
        <w:rPr>
          <w:rFonts w:eastAsia="Calibri"/>
          <w:b/>
          <w:bCs/>
          <w:lang w:eastAsia="en-US"/>
        </w:rPr>
        <w:t xml:space="preserve">název) </w:t>
      </w:r>
      <w:r w:rsidRPr="00F00ADE">
        <w:rPr>
          <w:rFonts w:eastAsia="Calibri"/>
          <w:b/>
          <w:bCs/>
          <w:lang w:eastAsia="en-US"/>
        </w:rPr>
        <w:t>Roman Sklenář</w:t>
      </w:r>
      <w:r>
        <w:rPr>
          <w:rFonts w:eastAsia="Calibri"/>
          <w:b/>
          <w:bCs/>
          <w:lang w:eastAsia="en-US"/>
        </w:rPr>
        <w:t xml:space="preserve"> – Montáž, opravy elektrických zařízení</w:t>
      </w:r>
    </w:p>
    <w:p w14:paraId="62DCAB93" w14:textId="14D233C4" w:rsidR="00B72115" w:rsidRPr="003E505A" w:rsidRDefault="00936A3D" w:rsidP="00336251">
      <w:pPr>
        <w:spacing w:line="276" w:lineRule="auto"/>
        <w:ind w:left="284" w:hanging="284"/>
        <w:rPr>
          <w:rFonts w:eastAsia="Calibri"/>
          <w:lang w:eastAsia="en-US"/>
        </w:rPr>
      </w:pPr>
      <w:r w:rsidRPr="003E505A">
        <w:rPr>
          <w:rFonts w:eastAsia="Calibri"/>
          <w:lang w:eastAsia="en-US"/>
        </w:rPr>
        <w:t>s</w:t>
      </w:r>
      <w:r w:rsidR="00B72115" w:rsidRPr="003E505A">
        <w:rPr>
          <w:rFonts w:eastAsia="Calibri"/>
          <w:lang w:eastAsia="en-US"/>
        </w:rPr>
        <w:t xml:space="preserve">e sídlem:  </w:t>
      </w:r>
      <w:r w:rsidR="00F00ADE" w:rsidRPr="00F00ADE">
        <w:rPr>
          <w:rFonts w:eastAsia="Calibri"/>
          <w:lang w:eastAsia="en-US"/>
        </w:rPr>
        <w:t>Rovné 116</w:t>
      </w:r>
      <w:r w:rsidR="00F00ADE">
        <w:rPr>
          <w:rFonts w:eastAsia="Calibri"/>
          <w:lang w:eastAsia="en-US"/>
        </w:rPr>
        <w:t xml:space="preserve">, </w:t>
      </w:r>
      <w:r w:rsidR="00F00ADE" w:rsidRPr="00F00ADE">
        <w:rPr>
          <w:rFonts w:eastAsia="Calibri"/>
          <w:lang w:eastAsia="en-US"/>
        </w:rPr>
        <w:t>Krabčice</w:t>
      </w:r>
      <w:r w:rsidR="00F00ADE">
        <w:rPr>
          <w:rFonts w:eastAsia="Calibri"/>
          <w:lang w:eastAsia="en-US"/>
        </w:rPr>
        <w:t xml:space="preserve"> u Roudnice nad Labem</w:t>
      </w:r>
    </w:p>
    <w:p w14:paraId="46AF0124" w14:textId="34F3F6CC" w:rsidR="00B72115" w:rsidRPr="003E505A" w:rsidRDefault="00B72115" w:rsidP="00336251">
      <w:pPr>
        <w:spacing w:line="276" w:lineRule="auto"/>
        <w:ind w:left="284" w:hanging="284"/>
        <w:rPr>
          <w:rFonts w:eastAsia="Calibri"/>
          <w:lang w:eastAsia="en-US"/>
        </w:rPr>
      </w:pPr>
      <w:r w:rsidRPr="003E505A">
        <w:rPr>
          <w:rFonts w:eastAsia="Calibri"/>
          <w:lang w:eastAsia="en-US"/>
        </w:rPr>
        <w:t xml:space="preserve">IČ: </w:t>
      </w:r>
      <w:r w:rsidRPr="003E505A">
        <w:rPr>
          <w:rFonts w:eastAsia="Calibri"/>
          <w:color w:val="FF0000"/>
          <w:lang w:eastAsia="en-US"/>
        </w:rPr>
        <w:t xml:space="preserve"> </w:t>
      </w:r>
      <w:r w:rsidR="00F00ADE" w:rsidRPr="00F00ADE">
        <w:rPr>
          <w:rFonts w:eastAsia="Calibri"/>
          <w:lang w:eastAsia="en-US"/>
        </w:rPr>
        <w:t>01787462</w:t>
      </w:r>
    </w:p>
    <w:p w14:paraId="42CB9AA5" w14:textId="03CD3037" w:rsidR="00B72115" w:rsidRPr="003E505A" w:rsidRDefault="00B72115" w:rsidP="00336251">
      <w:pPr>
        <w:spacing w:line="276" w:lineRule="auto"/>
        <w:ind w:left="284" w:hanging="284"/>
        <w:rPr>
          <w:rFonts w:eastAsia="Calibri"/>
          <w:lang w:eastAsia="en-US"/>
        </w:rPr>
      </w:pPr>
      <w:r w:rsidRPr="003E505A">
        <w:rPr>
          <w:rFonts w:eastAsia="Calibri"/>
          <w:lang w:eastAsia="en-US"/>
        </w:rPr>
        <w:t xml:space="preserve">DIČ: </w:t>
      </w:r>
      <w:proofErr w:type="spellStart"/>
      <w:r w:rsidR="00AA76A2" w:rsidRPr="00AA76A2">
        <w:rPr>
          <w:rFonts w:eastAsia="Calibri"/>
          <w:highlight w:val="black"/>
          <w:lang w:eastAsia="en-US"/>
        </w:rPr>
        <w:t>xxxxxxxxxxxxxxx</w:t>
      </w:r>
      <w:proofErr w:type="spellEnd"/>
    </w:p>
    <w:p w14:paraId="17F87A3F" w14:textId="7582AD08" w:rsidR="00B72115" w:rsidRPr="003E505A" w:rsidRDefault="00095902" w:rsidP="00336251">
      <w:pPr>
        <w:spacing w:line="276" w:lineRule="auto"/>
        <w:ind w:left="284" w:hanging="284"/>
        <w:rPr>
          <w:rFonts w:eastAsia="Calibri"/>
          <w:color w:val="FF0000"/>
          <w:lang w:eastAsia="en-US"/>
        </w:rPr>
      </w:pPr>
      <w:r w:rsidRPr="003E505A">
        <w:rPr>
          <w:rFonts w:eastAsia="Calibri"/>
          <w:lang w:eastAsia="en-US"/>
        </w:rPr>
        <w:t>z</w:t>
      </w:r>
      <w:r w:rsidR="00B72115" w:rsidRPr="003E505A">
        <w:rPr>
          <w:rFonts w:eastAsia="Calibri"/>
          <w:lang w:eastAsia="en-US"/>
        </w:rPr>
        <w:t xml:space="preserve">astoupený: </w:t>
      </w:r>
      <w:proofErr w:type="spellStart"/>
      <w:r w:rsidR="00AA76A2" w:rsidRPr="00AA76A2">
        <w:rPr>
          <w:rFonts w:eastAsia="Calibri"/>
          <w:highlight w:val="black"/>
          <w:lang w:eastAsia="en-US"/>
        </w:rPr>
        <w:t>xxxxxxxxxxxx</w:t>
      </w:r>
      <w:bookmarkStart w:id="0" w:name="_GoBack"/>
      <w:bookmarkEnd w:id="0"/>
      <w:proofErr w:type="spellEnd"/>
    </w:p>
    <w:p w14:paraId="32766F3F" w14:textId="58469D70" w:rsidR="00B72115" w:rsidRPr="003E505A" w:rsidRDefault="00095902" w:rsidP="00336251">
      <w:pPr>
        <w:spacing w:line="276" w:lineRule="auto"/>
        <w:ind w:left="284" w:hanging="284"/>
        <w:rPr>
          <w:rFonts w:eastAsia="Calibri"/>
          <w:lang w:eastAsia="en-US"/>
        </w:rPr>
      </w:pPr>
      <w:r w:rsidRPr="003E505A">
        <w:rPr>
          <w:rFonts w:eastAsia="Calibri"/>
          <w:lang w:eastAsia="en-US"/>
        </w:rPr>
        <w:t>b</w:t>
      </w:r>
      <w:r w:rsidR="00B72115" w:rsidRPr="003E505A">
        <w:rPr>
          <w:rFonts w:eastAsia="Calibri"/>
          <w:lang w:eastAsia="en-US"/>
        </w:rPr>
        <w:t xml:space="preserve">ankovní spojení: </w:t>
      </w:r>
      <w:proofErr w:type="spellStart"/>
      <w:r w:rsidR="00AA76A2" w:rsidRPr="00AA76A2">
        <w:rPr>
          <w:rFonts w:eastAsia="Calibri"/>
          <w:highlight w:val="black"/>
          <w:lang w:eastAsia="en-US"/>
        </w:rPr>
        <w:t>xxxxxxxxxxxxxxx</w:t>
      </w:r>
      <w:proofErr w:type="spellEnd"/>
    </w:p>
    <w:p w14:paraId="04968BBF" w14:textId="07E3DDCB" w:rsidR="00B72115" w:rsidRPr="003E505A" w:rsidRDefault="00B72115" w:rsidP="00336251">
      <w:pPr>
        <w:spacing w:line="276" w:lineRule="auto"/>
        <w:rPr>
          <w:rFonts w:eastAsia="Calibri"/>
          <w:lang w:eastAsia="en-US"/>
        </w:rPr>
      </w:pPr>
      <w:r w:rsidRPr="003E505A">
        <w:rPr>
          <w:rFonts w:eastAsia="Calibri"/>
          <w:lang w:eastAsia="en-US"/>
        </w:rPr>
        <w:t xml:space="preserve">na straně druhé (dále </w:t>
      </w:r>
      <w:r w:rsidR="009C6722" w:rsidRPr="003E505A">
        <w:rPr>
          <w:rFonts w:eastAsia="Calibri"/>
          <w:lang w:eastAsia="en-US"/>
        </w:rPr>
        <w:t xml:space="preserve">jako </w:t>
      </w:r>
      <w:r w:rsidRPr="003E505A">
        <w:rPr>
          <w:rFonts w:eastAsia="Calibri"/>
          <w:lang w:eastAsia="en-US"/>
        </w:rPr>
        <w:t>„zhotovitel“)</w:t>
      </w:r>
    </w:p>
    <w:p w14:paraId="77A1DBF2" w14:textId="77777777" w:rsidR="0098724D" w:rsidRPr="003E505A" w:rsidRDefault="0098724D" w:rsidP="00336251">
      <w:pPr>
        <w:spacing w:line="276" w:lineRule="auto"/>
        <w:rPr>
          <w:rFonts w:eastAsia="Calibri"/>
          <w:lang w:eastAsia="en-US"/>
        </w:rPr>
      </w:pPr>
    </w:p>
    <w:p w14:paraId="104B7028" w14:textId="19ED8473" w:rsidR="00B72115" w:rsidRPr="003E505A" w:rsidRDefault="00B72115" w:rsidP="00336251">
      <w:pPr>
        <w:spacing w:line="276" w:lineRule="auto"/>
        <w:rPr>
          <w:rFonts w:eastAsia="Calibri"/>
          <w:lang w:eastAsia="en-US"/>
        </w:rPr>
      </w:pPr>
      <w:r w:rsidRPr="003E505A">
        <w:rPr>
          <w:rFonts w:eastAsia="Calibri"/>
          <w:lang w:eastAsia="en-US"/>
        </w:rPr>
        <w:t>objednatel a zhotovitel dále také jako „smluvní strany“</w:t>
      </w:r>
      <w:r w:rsidR="0098724D" w:rsidRPr="003E505A">
        <w:rPr>
          <w:rFonts w:eastAsia="Calibri"/>
          <w:lang w:eastAsia="en-US"/>
        </w:rPr>
        <w:t xml:space="preserve"> </w:t>
      </w:r>
      <w:r w:rsidRPr="003E505A">
        <w:rPr>
          <w:rFonts w:eastAsia="Calibri"/>
          <w:lang w:eastAsia="en-US"/>
        </w:rPr>
        <w:t>nebo jednotlivě jako „smluvní strana“</w:t>
      </w:r>
    </w:p>
    <w:p w14:paraId="391A6F92" w14:textId="77777777" w:rsidR="00B72115" w:rsidRPr="003E505A" w:rsidRDefault="00B72115" w:rsidP="00336251">
      <w:pPr>
        <w:spacing w:line="276" w:lineRule="auto"/>
        <w:ind w:left="284" w:hanging="284"/>
        <w:rPr>
          <w:rFonts w:eastAsia="Calibri"/>
          <w:lang w:eastAsia="en-US"/>
        </w:rPr>
      </w:pPr>
    </w:p>
    <w:p w14:paraId="463700FE" w14:textId="44528AB5" w:rsidR="00A15B78" w:rsidRPr="003E505A" w:rsidRDefault="00B72115" w:rsidP="00336251">
      <w:pPr>
        <w:spacing w:line="276" w:lineRule="auto"/>
        <w:jc w:val="both"/>
        <w:rPr>
          <w:b/>
        </w:rPr>
      </w:pPr>
      <w:r w:rsidRPr="003E505A">
        <w:rPr>
          <w:rFonts w:eastAsia="Calibri"/>
          <w:lang w:eastAsia="en-US"/>
        </w:rPr>
        <w:t>tímto uzavírají tuto smlouvu o dílo v souladu s ustanovením § 2586</w:t>
      </w:r>
      <w:r w:rsidR="00A15B78" w:rsidRPr="003E505A">
        <w:rPr>
          <w:rFonts w:eastAsia="Calibri"/>
          <w:lang w:eastAsia="en-US"/>
        </w:rPr>
        <w:t xml:space="preserve"> a násl. zákona č. 89/2012 </w:t>
      </w:r>
      <w:r w:rsidR="00585B41" w:rsidRPr="003E505A">
        <w:rPr>
          <w:rFonts w:eastAsia="Calibri"/>
          <w:lang w:eastAsia="en-US"/>
        </w:rPr>
        <w:t xml:space="preserve">Sb., </w:t>
      </w:r>
      <w:r w:rsidRPr="003E505A">
        <w:rPr>
          <w:rFonts w:eastAsia="Calibri"/>
          <w:lang w:eastAsia="en-US"/>
        </w:rPr>
        <w:t>občanský zákoník, v platném a účinném znění (dále jen „občanský zákoník“), jako výsledek zadávacího řízení na realizaci veřejné</w:t>
      </w:r>
      <w:r w:rsidR="000E3F8B" w:rsidRPr="003E505A">
        <w:rPr>
          <w:rFonts w:eastAsia="Calibri"/>
          <w:lang w:eastAsia="en-US"/>
        </w:rPr>
        <w:t xml:space="preserve"> zakázky malého rozsahu nazvané</w:t>
      </w:r>
      <w:r w:rsidR="00A03659" w:rsidRPr="003E505A">
        <w:rPr>
          <w:rFonts w:eastAsia="Calibri"/>
          <w:lang w:eastAsia="en-US"/>
        </w:rPr>
        <w:t xml:space="preserve"> </w:t>
      </w:r>
      <w:r w:rsidR="00A15B78" w:rsidRPr="003E505A">
        <w:rPr>
          <w:b/>
        </w:rPr>
        <w:t>„</w:t>
      </w:r>
      <w:r w:rsidR="0098724D" w:rsidRPr="003E505A">
        <w:rPr>
          <w:b/>
        </w:rPr>
        <w:t>Elektrikářské práce v budově „C“</w:t>
      </w:r>
      <w:r w:rsidR="00A15867" w:rsidRPr="003E505A">
        <w:rPr>
          <w:b/>
        </w:rPr>
        <w:t xml:space="preserve"> </w:t>
      </w:r>
      <w:r w:rsidR="0098724D" w:rsidRPr="003E505A">
        <w:rPr>
          <w:b/>
        </w:rPr>
        <w:t>v PN Horní Beřkovice</w:t>
      </w:r>
      <w:r w:rsidR="00C2620B" w:rsidRPr="003E505A">
        <w:rPr>
          <w:b/>
        </w:rPr>
        <w:t>“</w:t>
      </w:r>
      <w:r w:rsidR="00A15B78" w:rsidRPr="003E505A">
        <w:rPr>
          <w:b/>
        </w:rPr>
        <w:t>.</w:t>
      </w:r>
    </w:p>
    <w:p w14:paraId="63FCCE73" w14:textId="77777777" w:rsidR="00A15867" w:rsidRPr="003E505A" w:rsidRDefault="00A15867" w:rsidP="00336251">
      <w:pPr>
        <w:spacing w:line="276" w:lineRule="auto"/>
        <w:jc w:val="both"/>
        <w:rPr>
          <w:b/>
        </w:rPr>
      </w:pPr>
    </w:p>
    <w:p w14:paraId="44DD6A57" w14:textId="77777777" w:rsidR="00B72115" w:rsidRPr="003E505A" w:rsidRDefault="00073273" w:rsidP="00336251">
      <w:pPr>
        <w:spacing w:line="276" w:lineRule="auto"/>
        <w:jc w:val="center"/>
        <w:rPr>
          <w:rFonts w:eastAsia="Calibri"/>
          <w:b/>
          <w:lang w:eastAsia="en-US"/>
        </w:rPr>
      </w:pPr>
      <w:r w:rsidRPr="003E505A">
        <w:rPr>
          <w:rFonts w:eastAsia="Calibri"/>
          <w:b/>
          <w:lang w:eastAsia="en-US"/>
        </w:rPr>
        <w:t>I.</w:t>
      </w:r>
    </w:p>
    <w:p w14:paraId="7D45661E" w14:textId="77777777" w:rsidR="00B72115" w:rsidRPr="003E505A" w:rsidRDefault="00B72115" w:rsidP="00336251">
      <w:pPr>
        <w:spacing w:line="276" w:lineRule="auto"/>
        <w:jc w:val="center"/>
        <w:rPr>
          <w:rFonts w:eastAsia="Calibri"/>
          <w:b/>
          <w:lang w:eastAsia="en-US"/>
        </w:rPr>
      </w:pPr>
      <w:r w:rsidRPr="003E505A">
        <w:rPr>
          <w:rFonts w:eastAsia="Calibri"/>
          <w:b/>
          <w:lang w:eastAsia="en-US"/>
        </w:rPr>
        <w:t>Předmět smlouvy</w:t>
      </w:r>
    </w:p>
    <w:p w14:paraId="15921E9F" w14:textId="70E88A4F" w:rsidR="003832C1" w:rsidRPr="003E505A" w:rsidRDefault="00B72115" w:rsidP="00336251">
      <w:pPr>
        <w:pStyle w:val="Odstavecseseznamem"/>
        <w:widowControl w:val="0"/>
        <w:numPr>
          <w:ilvl w:val="0"/>
          <w:numId w:val="29"/>
        </w:numPr>
        <w:tabs>
          <w:tab w:val="left" w:pos="0"/>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s>
        <w:spacing w:line="276" w:lineRule="auto"/>
        <w:contextualSpacing/>
        <w:jc w:val="both"/>
        <w:rPr>
          <w:rFonts w:eastAsia="Calibri"/>
          <w:lang w:eastAsia="en-US"/>
        </w:rPr>
      </w:pPr>
      <w:r w:rsidRPr="003E505A">
        <w:rPr>
          <w:rFonts w:eastAsia="Calibri"/>
          <w:lang w:eastAsia="en-US"/>
        </w:rPr>
        <w:t xml:space="preserve">Předmětem této smlouvy je závazek zhotovitele provést na svůj náklad a nebezpečí pro objednatele </w:t>
      </w:r>
      <w:r w:rsidR="0057459B" w:rsidRPr="003E505A">
        <w:rPr>
          <w:rFonts w:eastAsia="Calibri"/>
          <w:lang w:eastAsia="en-US"/>
        </w:rPr>
        <w:t xml:space="preserve">dílo, jehož obsahem </w:t>
      </w:r>
      <w:r w:rsidR="0073509C" w:rsidRPr="003E505A">
        <w:rPr>
          <w:rFonts w:eastAsia="Calibri"/>
          <w:lang w:eastAsia="en-US"/>
        </w:rPr>
        <w:t xml:space="preserve">jsou </w:t>
      </w:r>
      <w:r w:rsidR="003E505A" w:rsidRPr="003E505A">
        <w:rPr>
          <w:rFonts w:eastAsia="Calibri"/>
          <w:lang w:eastAsia="en-US"/>
        </w:rPr>
        <w:t xml:space="preserve">kompletní </w:t>
      </w:r>
      <w:r w:rsidR="0073509C" w:rsidRPr="003E505A">
        <w:rPr>
          <w:rFonts w:eastAsia="Calibri"/>
          <w:lang w:eastAsia="en-US"/>
        </w:rPr>
        <w:t xml:space="preserve">elektrikářské práce </w:t>
      </w:r>
      <w:r w:rsidR="003E505A" w:rsidRPr="003E505A">
        <w:rPr>
          <w:rFonts w:eastAsia="Calibri"/>
          <w:lang w:eastAsia="en-US"/>
        </w:rPr>
        <w:t>v oblasti slaboproudu</w:t>
      </w:r>
      <w:r w:rsidR="003E505A" w:rsidRPr="003E505A">
        <w:rPr>
          <w:rFonts w:eastAsia="Calibri"/>
          <w:lang w:eastAsia="en-US"/>
        </w:rPr>
        <w:br/>
        <w:t xml:space="preserve">i silnoproudu </w:t>
      </w:r>
      <w:r w:rsidR="00B50376" w:rsidRPr="003E505A">
        <w:rPr>
          <w:rFonts w:eastAsia="Calibri"/>
          <w:lang w:eastAsia="en-US"/>
        </w:rPr>
        <w:t>v</w:t>
      </w:r>
      <w:r w:rsidR="00843C52">
        <w:rPr>
          <w:rFonts w:eastAsia="Calibri"/>
          <w:lang w:eastAsia="en-US"/>
        </w:rPr>
        <w:t> </w:t>
      </w:r>
      <w:r w:rsidR="00B50376" w:rsidRPr="003E505A">
        <w:rPr>
          <w:rFonts w:eastAsia="Calibri"/>
          <w:lang w:eastAsia="en-US"/>
        </w:rPr>
        <w:t>prostorách</w:t>
      </w:r>
      <w:r w:rsidR="00843C52">
        <w:rPr>
          <w:rFonts w:eastAsia="Calibri"/>
          <w:lang w:eastAsia="en-US"/>
        </w:rPr>
        <w:t xml:space="preserve"> budovy „C“</w:t>
      </w:r>
      <w:r w:rsidR="00932691">
        <w:rPr>
          <w:rFonts w:eastAsia="Calibri"/>
          <w:lang w:eastAsia="en-US"/>
        </w:rPr>
        <w:t xml:space="preserve"> </w:t>
      </w:r>
      <w:r w:rsidR="00B50376" w:rsidRPr="003E505A">
        <w:rPr>
          <w:rFonts w:eastAsia="Calibri"/>
          <w:lang w:eastAsia="en-US"/>
        </w:rPr>
        <w:t>Psychiatrické nemocnice Horní Beřkovice.</w:t>
      </w:r>
    </w:p>
    <w:p w14:paraId="4E53A6A6" w14:textId="77777777" w:rsidR="003832C1" w:rsidRPr="003E505A" w:rsidRDefault="00B72115" w:rsidP="00336251">
      <w:pPr>
        <w:pStyle w:val="Odstavecseseznamem"/>
        <w:widowControl w:val="0"/>
        <w:numPr>
          <w:ilvl w:val="0"/>
          <w:numId w:val="29"/>
        </w:numPr>
        <w:tabs>
          <w:tab w:val="left" w:pos="0"/>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s>
        <w:spacing w:line="276" w:lineRule="auto"/>
        <w:contextualSpacing/>
        <w:jc w:val="both"/>
        <w:rPr>
          <w:rFonts w:eastAsia="Calibri"/>
          <w:lang w:eastAsia="en-US"/>
        </w:rPr>
      </w:pPr>
      <w:r w:rsidRPr="003E505A">
        <w:rPr>
          <w:rFonts w:eastAsia="Calibri"/>
          <w:lang w:eastAsia="en-US"/>
        </w:rPr>
        <w:t xml:space="preserve">Zhotovitel se zavazuje realizovat dílo dle požadavků objednatele, které vyplývají z výzvy zadavatele, zadávacích podmínek uvedených v této výzvě a výkazu </w:t>
      </w:r>
      <w:r w:rsidR="00FB1818" w:rsidRPr="003E505A">
        <w:rPr>
          <w:rFonts w:eastAsia="Calibri"/>
          <w:lang w:eastAsia="en-US"/>
        </w:rPr>
        <w:t xml:space="preserve">výměr, </w:t>
      </w:r>
      <w:r w:rsidRPr="003E505A">
        <w:rPr>
          <w:rFonts w:eastAsia="Calibri"/>
          <w:lang w:eastAsia="en-US"/>
        </w:rPr>
        <w:t>který tvoř</w:t>
      </w:r>
      <w:r w:rsidR="005713B3" w:rsidRPr="003E505A">
        <w:rPr>
          <w:rFonts w:eastAsia="Calibri"/>
          <w:lang w:eastAsia="en-US"/>
        </w:rPr>
        <w:t>í přílohu zadávací dokumentace.</w:t>
      </w:r>
    </w:p>
    <w:p w14:paraId="2D0668B4" w14:textId="77777777" w:rsidR="003832C1" w:rsidRPr="003E505A" w:rsidRDefault="00B72115" w:rsidP="00336251">
      <w:pPr>
        <w:pStyle w:val="Odstavecseseznamem"/>
        <w:widowControl w:val="0"/>
        <w:numPr>
          <w:ilvl w:val="0"/>
          <w:numId w:val="29"/>
        </w:numPr>
        <w:tabs>
          <w:tab w:val="left" w:pos="0"/>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s>
        <w:spacing w:line="276" w:lineRule="auto"/>
        <w:contextualSpacing/>
        <w:jc w:val="both"/>
        <w:rPr>
          <w:rFonts w:eastAsia="Calibri"/>
          <w:lang w:eastAsia="en-US"/>
        </w:rPr>
      </w:pPr>
      <w:r w:rsidRPr="003E505A">
        <w:rPr>
          <w:rFonts w:eastAsia="Calibri"/>
          <w:lang w:eastAsia="en-US"/>
        </w:rPr>
        <w:t>Zhotovitel se zavazuje provést dílo řádně, bez vad a nedodělků.</w:t>
      </w:r>
    </w:p>
    <w:p w14:paraId="294818FB" w14:textId="77777777" w:rsidR="003832C1" w:rsidRPr="003E505A" w:rsidRDefault="00B72115" w:rsidP="00336251">
      <w:pPr>
        <w:pStyle w:val="Odstavecseseznamem"/>
        <w:widowControl w:val="0"/>
        <w:numPr>
          <w:ilvl w:val="0"/>
          <w:numId w:val="29"/>
        </w:numPr>
        <w:tabs>
          <w:tab w:val="left" w:pos="0"/>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s>
        <w:spacing w:line="276" w:lineRule="auto"/>
        <w:contextualSpacing/>
        <w:jc w:val="both"/>
        <w:rPr>
          <w:rFonts w:eastAsia="Calibri"/>
          <w:lang w:eastAsia="en-US"/>
        </w:rPr>
      </w:pPr>
      <w:r w:rsidRPr="003E505A">
        <w:rPr>
          <w:rFonts w:eastAsia="Calibri"/>
          <w:lang w:eastAsia="en-US"/>
        </w:rPr>
        <w:t>Zhotovitel je povinen obstarat si vše, co je nutné k provedení díla.</w:t>
      </w:r>
    </w:p>
    <w:p w14:paraId="417B41E8" w14:textId="0AF66332" w:rsidR="00B72115" w:rsidRPr="003E505A" w:rsidRDefault="00B72115" w:rsidP="00336251">
      <w:pPr>
        <w:pStyle w:val="Odstavecseseznamem"/>
        <w:widowControl w:val="0"/>
        <w:numPr>
          <w:ilvl w:val="0"/>
          <w:numId w:val="29"/>
        </w:numPr>
        <w:tabs>
          <w:tab w:val="left" w:pos="0"/>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s>
        <w:spacing w:line="276" w:lineRule="auto"/>
        <w:contextualSpacing/>
        <w:jc w:val="both"/>
        <w:rPr>
          <w:rFonts w:eastAsia="Calibri"/>
          <w:lang w:eastAsia="en-US"/>
        </w:rPr>
      </w:pPr>
      <w:r w:rsidRPr="003E505A">
        <w:rPr>
          <w:rFonts w:eastAsia="Calibri"/>
          <w:lang w:eastAsia="en-US"/>
        </w:rPr>
        <w:lastRenderedPageBreak/>
        <w:t xml:space="preserve">Objednatel se zavazuje dílo převzít a zaplatit zhotoviteli za řádně a včas provedené dílo cenu ve výši a za podmínek stanovených v této smlouvě. </w:t>
      </w:r>
    </w:p>
    <w:p w14:paraId="309C2924" w14:textId="77777777" w:rsidR="00B72115" w:rsidRPr="003E505A" w:rsidRDefault="00B72115" w:rsidP="00336251">
      <w:pPr>
        <w:spacing w:line="276" w:lineRule="auto"/>
        <w:rPr>
          <w:rFonts w:eastAsia="Calibri"/>
          <w:lang w:eastAsia="en-US"/>
        </w:rPr>
      </w:pPr>
    </w:p>
    <w:p w14:paraId="71E304F8" w14:textId="77777777" w:rsidR="00B72115" w:rsidRPr="003E505A" w:rsidRDefault="0057459B" w:rsidP="00336251">
      <w:pPr>
        <w:spacing w:line="276" w:lineRule="auto"/>
        <w:ind w:left="284"/>
        <w:jc w:val="center"/>
        <w:rPr>
          <w:rFonts w:eastAsia="Calibri"/>
          <w:b/>
          <w:lang w:eastAsia="en-US"/>
        </w:rPr>
      </w:pPr>
      <w:r w:rsidRPr="003E505A">
        <w:rPr>
          <w:rFonts w:eastAsia="Calibri"/>
          <w:b/>
          <w:lang w:eastAsia="en-US"/>
        </w:rPr>
        <w:t>II.</w:t>
      </w:r>
    </w:p>
    <w:p w14:paraId="2D429575" w14:textId="60BE5EFA" w:rsidR="00B72115" w:rsidRPr="003E505A" w:rsidRDefault="00A907C3" w:rsidP="00336251">
      <w:pPr>
        <w:spacing w:line="276" w:lineRule="auto"/>
        <w:ind w:left="3116" w:firstLine="424"/>
        <w:rPr>
          <w:rFonts w:eastAsia="Calibri"/>
          <w:b/>
          <w:lang w:eastAsia="en-US"/>
        </w:rPr>
      </w:pPr>
      <w:r w:rsidRPr="003E505A">
        <w:rPr>
          <w:rFonts w:eastAsia="Calibri"/>
          <w:b/>
          <w:lang w:eastAsia="en-US"/>
        </w:rPr>
        <w:t xml:space="preserve">           </w:t>
      </w:r>
      <w:r w:rsidR="008F3A9A">
        <w:rPr>
          <w:rFonts w:eastAsia="Calibri"/>
          <w:b/>
          <w:lang w:eastAsia="en-US"/>
        </w:rPr>
        <w:t>Cena</w:t>
      </w:r>
      <w:r w:rsidR="00B72115" w:rsidRPr="003E505A">
        <w:rPr>
          <w:rFonts w:eastAsia="Calibri"/>
          <w:b/>
          <w:lang w:eastAsia="en-US"/>
        </w:rPr>
        <w:t xml:space="preserve"> díla</w:t>
      </w:r>
    </w:p>
    <w:p w14:paraId="6E6C6A9D" w14:textId="77777777" w:rsidR="00B72115" w:rsidRPr="003E505A" w:rsidRDefault="00B72115" w:rsidP="00336251">
      <w:pPr>
        <w:numPr>
          <w:ilvl w:val="0"/>
          <w:numId w:val="11"/>
        </w:numPr>
        <w:spacing w:after="200" w:line="276" w:lineRule="auto"/>
        <w:contextualSpacing/>
        <w:jc w:val="both"/>
        <w:rPr>
          <w:rFonts w:eastAsia="Calibri"/>
          <w:lang w:eastAsia="en-US"/>
        </w:rPr>
      </w:pPr>
      <w:r w:rsidRPr="003E505A">
        <w:rPr>
          <w:rFonts w:eastAsia="Calibri"/>
          <w:lang w:eastAsia="en-US"/>
        </w:rPr>
        <w:t xml:space="preserve">Celková cena za provedení díla dle této smlouvy je sjednána v souladu s cenou, kterou zhotovitel nabídl v rámci zadávacího řízení na veřejnou zakázku. </w:t>
      </w:r>
    </w:p>
    <w:p w14:paraId="1B9447F0" w14:textId="7518CCCA" w:rsidR="004B3B19" w:rsidRPr="003E505A" w:rsidRDefault="00B72115" w:rsidP="00336251">
      <w:pPr>
        <w:numPr>
          <w:ilvl w:val="0"/>
          <w:numId w:val="11"/>
        </w:numPr>
        <w:spacing w:after="200" w:line="276" w:lineRule="auto"/>
        <w:contextualSpacing/>
        <w:jc w:val="both"/>
        <w:rPr>
          <w:rFonts w:eastAsia="Calibri"/>
          <w:lang w:eastAsia="en-US"/>
        </w:rPr>
      </w:pPr>
      <w:r w:rsidRPr="003E505A">
        <w:rPr>
          <w:rFonts w:eastAsia="Calibri"/>
          <w:lang w:eastAsia="en-US"/>
        </w:rPr>
        <w:t>Celková cena činí:</w:t>
      </w:r>
      <w:r w:rsidR="004B3B19" w:rsidRPr="003E505A">
        <w:rPr>
          <w:rFonts w:eastAsia="Calibri"/>
          <w:lang w:eastAsia="en-US"/>
        </w:rPr>
        <w:t xml:space="preserve"> </w:t>
      </w:r>
      <w:r w:rsidR="00F00ADE">
        <w:rPr>
          <w:rFonts w:eastAsia="Calibri"/>
          <w:lang w:eastAsia="en-US"/>
        </w:rPr>
        <w:t xml:space="preserve">968 567,60 </w:t>
      </w:r>
      <w:r w:rsidRPr="003E505A">
        <w:rPr>
          <w:rFonts w:eastAsia="Calibri"/>
          <w:lang w:eastAsia="en-US"/>
        </w:rPr>
        <w:t>Kč bez DPH</w:t>
      </w:r>
      <w:r w:rsidR="004B3B19" w:rsidRPr="003E505A">
        <w:rPr>
          <w:rFonts w:eastAsia="Calibri"/>
          <w:lang w:eastAsia="en-US"/>
        </w:rPr>
        <w:t>.</w:t>
      </w:r>
      <w:r w:rsidRPr="003E505A">
        <w:rPr>
          <w:rFonts w:eastAsia="Calibri"/>
          <w:lang w:eastAsia="en-US"/>
        </w:rPr>
        <w:t xml:space="preserve">  </w:t>
      </w:r>
    </w:p>
    <w:p w14:paraId="1243EE5A" w14:textId="6C1EA1ED" w:rsidR="00B72115" w:rsidRPr="003E505A" w:rsidRDefault="00F00ADE" w:rsidP="00336251">
      <w:pPr>
        <w:numPr>
          <w:ilvl w:val="0"/>
          <w:numId w:val="11"/>
        </w:numPr>
        <w:spacing w:after="200" w:line="276" w:lineRule="auto"/>
        <w:contextualSpacing/>
        <w:jc w:val="both"/>
        <w:rPr>
          <w:rFonts w:eastAsia="Calibri"/>
          <w:lang w:eastAsia="en-US"/>
        </w:rPr>
      </w:pPr>
      <w:r>
        <w:rPr>
          <w:rFonts w:eastAsia="Calibri"/>
          <w:lang w:eastAsia="en-US"/>
        </w:rPr>
        <w:t xml:space="preserve">Zhotovitel je </w:t>
      </w:r>
      <w:r w:rsidR="00B72115" w:rsidRPr="003E505A">
        <w:rPr>
          <w:rFonts w:eastAsia="Calibri"/>
          <w:lang w:eastAsia="en-US"/>
        </w:rPr>
        <w:t>plátcem DPH.</w:t>
      </w:r>
    </w:p>
    <w:p w14:paraId="531BA8DE" w14:textId="77777777" w:rsidR="00B72115" w:rsidRPr="003E505A" w:rsidRDefault="00B72115" w:rsidP="00336251">
      <w:pPr>
        <w:numPr>
          <w:ilvl w:val="0"/>
          <w:numId w:val="11"/>
        </w:numPr>
        <w:spacing w:after="200" w:line="276" w:lineRule="auto"/>
        <w:contextualSpacing/>
        <w:jc w:val="both"/>
        <w:rPr>
          <w:rFonts w:eastAsia="Calibri"/>
          <w:lang w:eastAsia="en-US"/>
        </w:rPr>
      </w:pPr>
      <w:r w:rsidRPr="003E505A">
        <w:rPr>
          <w:rFonts w:eastAsia="Calibri"/>
          <w:lang w:eastAsia="en-US"/>
        </w:rPr>
        <w:t>Celková cena díla včetně DPH je sjednána jako závazná a nejvýše přípustná</w:t>
      </w:r>
    </w:p>
    <w:p w14:paraId="672A3300" w14:textId="77A1DDF5" w:rsidR="00B72115" w:rsidRPr="003E505A" w:rsidRDefault="00B72115" w:rsidP="00336251">
      <w:pPr>
        <w:numPr>
          <w:ilvl w:val="0"/>
          <w:numId w:val="11"/>
        </w:numPr>
        <w:spacing w:after="200" w:line="276" w:lineRule="auto"/>
        <w:ind w:left="357" w:hanging="357"/>
        <w:contextualSpacing/>
        <w:jc w:val="both"/>
        <w:rPr>
          <w:rFonts w:eastAsia="Calibri"/>
          <w:lang w:eastAsia="en-US"/>
        </w:rPr>
      </w:pPr>
      <w:r w:rsidRPr="003E505A">
        <w:rPr>
          <w:rFonts w:eastAsia="Calibri"/>
          <w:lang w:eastAsia="en-US"/>
        </w:rPr>
        <w:t>V celkové ceně jsou zahrnuty veškeré náklady zhotovitele nezbytné pro řádné a včasné provedení</w:t>
      </w:r>
      <w:r w:rsidR="0085072A" w:rsidRPr="003E505A">
        <w:rPr>
          <w:rFonts w:eastAsia="Calibri"/>
          <w:lang w:eastAsia="en-US"/>
        </w:rPr>
        <w:t xml:space="preserve"> </w:t>
      </w:r>
      <w:r w:rsidRPr="003E505A">
        <w:rPr>
          <w:rFonts w:eastAsia="Calibri"/>
          <w:lang w:eastAsia="en-US"/>
        </w:rPr>
        <w:t>díla dle této smlouvy, tedy veškeré práce, dodávky, služby, poplatky, výkony</w:t>
      </w:r>
      <w:r w:rsidR="0085072A" w:rsidRPr="003E505A">
        <w:rPr>
          <w:rFonts w:eastAsia="Calibri"/>
          <w:lang w:eastAsia="en-US"/>
        </w:rPr>
        <w:br/>
      </w:r>
      <w:r w:rsidRPr="003E505A">
        <w:rPr>
          <w:rFonts w:eastAsia="Calibri"/>
          <w:lang w:eastAsia="en-US"/>
        </w:rPr>
        <w:t>a další činnosti nutné pro řádné splnění předmětu této smlouvy.</w:t>
      </w:r>
    </w:p>
    <w:p w14:paraId="58F3657C" w14:textId="77777777" w:rsidR="00B72115" w:rsidRPr="003E505A" w:rsidRDefault="00B72115" w:rsidP="00336251">
      <w:pPr>
        <w:spacing w:line="276" w:lineRule="auto"/>
        <w:jc w:val="both"/>
        <w:rPr>
          <w:rFonts w:eastAsia="Calibri"/>
          <w:lang w:eastAsia="en-US"/>
        </w:rPr>
      </w:pPr>
    </w:p>
    <w:p w14:paraId="38E841AA" w14:textId="77777777" w:rsidR="00DC0A47" w:rsidRPr="003E505A" w:rsidRDefault="00A907C3" w:rsidP="00DC0A47">
      <w:pPr>
        <w:spacing w:line="276" w:lineRule="auto"/>
        <w:ind w:left="284"/>
        <w:jc w:val="center"/>
        <w:rPr>
          <w:rFonts w:eastAsia="Calibri"/>
          <w:b/>
          <w:lang w:eastAsia="en-US"/>
        </w:rPr>
      </w:pPr>
      <w:r w:rsidRPr="003E505A">
        <w:rPr>
          <w:rFonts w:eastAsia="Calibri"/>
          <w:b/>
          <w:lang w:eastAsia="en-US"/>
        </w:rPr>
        <w:t>III.</w:t>
      </w:r>
    </w:p>
    <w:p w14:paraId="03E0F5E8" w14:textId="6B911BE6" w:rsidR="00B72115" w:rsidRPr="003E505A" w:rsidRDefault="00B72115" w:rsidP="00DC0A47">
      <w:pPr>
        <w:spacing w:line="276" w:lineRule="auto"/>
        <w:ind w:left="284"/>
        <w:jc w:val="center"/>
        <w:rPr>
          <w:rFonts w:eastAsia="Calibri"/>
          <w:b/>
          <w:lang w:eastAsia="en-US"/>
        </w:rPr>
      </w:pPr>
      <w:r w:rsidRPr="003E505A">
        <w:rPr>
          <w:rFonts w:eastAsia="Calibri"/>
          <w:b/>
          <w:lang w:eastAsia="en-US"/>
        </w:rPr>
        <w:t>Platební podmínky</w:t>
      </w:r>
    </w:p>
    <w:p w14:paraId="6846845E" w14:textId="56F4D7AC" w:rsidR="00B72115" w:rsidRPr="003E505A" w:rsidRDefault="00B72115" w:rsidP="00336251">
      <w:pPr>
        <w:numPr>
          <w:ilvl w:val="6"/>
          <w:numId w:val="17"/>
        </w:numPr>
        <w:spacing w:after="200" w:line="276" w:lineRule="auto"/>
        <w:ind w:left="357" w:hanging="357"/>
        <w:contextualSpacing/>
        <w:jc w:val="both"/>
        <w:rPr>
          <w:rFonts w:eastAsiaTheme="minorHAnsi"/>
          <w:szCs w:val="22"/>
          <w:lang w:eastAsia="en-US"/>
        </w:rPr>
      </w:pPr>
      <w:r w:rsidRPr="003E505A">
        <w:rPr>
          <w:rFonts w:eastAsiaTheme="minorHAnsi"/>
          <w:szCs w:val="22"/>
          <w:lang w:eastAsia="en-US"/>
        </w:rPr>
        <w:t>Objednatel se zavazuje zaplatit zhotoviteli cenu bezh</w:t>
      </w:r>
      <w:r w:rsidR="00F65205" w:rsidRPr="003E505A">
        <w:rPr>
          <w:rFonts w:eastAsiaTheme="minorHAnsi"/>
          <w:szCs w:val="22"/>
          <w:lang w:eastAsia="en-US"/>
        </w:rPr>
        <w:t xml:space="preserve">otovostním převodem na bankovní </w:t>
      </w:r>
      <w:r w:rsidRPr="003E505A">
        <w:rPr>
          <w:rFonts w:eastAsiaTheme="minorHAnsi"/>
          <w:szCs w:val="22"/>
          <w:lang w:eastAsia="en-US"/>
        </w:rPr>
        <w:t>účet zhotovitele</w:t>
      </w:r>
      <w:r w:rsidR="000E3F8B" w:rsidRPr="003E505A">
        <w:rPr>
          <w:rFonts w:eastAsiaTheme="minorHAnsi"/>
          <w:szCs w:val="22"/>
          <w:lang w:eastAsia="en-US"/>
        </w:rPr>
        <w:t xml:space="preserve"> </w:t>
      </w:r>
      <w:r w:rsidRPr="003E505A">
        <w:rPr>
          <w:rFonts w:eastAsiaTheme="minorHAnsi"/>
          <w:szCs w:val="22"/>
          <w:lang w:eastAsia="en-US"/>
        </w:rPr>
        <w:t>uvedený v záhlaví této smlouvy na základě</w:t>
      </w:r>
      <w:r w:rsidR="00607012" w:rsidRPr="003E505A">
        <w:rPr>
          <w:rFonts w:eastAsiaTheme="minorHAnsi"/>
          <w:szCs w:val="22"/>
          <w:lang w:eastAsia="en-US"/>
        </w:rPr>
        <w:t xml:space="preserve"> </w:t>
      </w:r>
      <w:r w:rsidR="003A4402" w:rsidRPr="003E505A">
        <w:rPr>
          <w:rFonts w:eastAsiaTheme="minorHAnsi"/>
          <w:szCs w:val="22"/>
          <w:lang w:eastAsia="en-US"/>
        </w:rPr>
        <w:t xml:space="preserve">dílčích </w:t>
      </w:r>
      <w:r w:rsidRPr="003E505A">
        <w:rPr>
          <w:rFonts w:eastAsiaTheme="minorHAnsi"/>
          <w:szCs w:val="22"/>
          <w:lang w:eastAsia="en-US"/>
        </w:rPr>
        <w:t>faktur</w:t>
      </w:r>
      <w:r w:rsidR="0095139C" w:rsidRPr="003E505A">
        <w:rPr>
          <w:rFonts w:eastAsiaTheme="minorHAnsi"/>
          <w:szCs w:val="22"/>
          <w:lang w:eastAsia="en-US"/>
        </w:rPr>
        <w:t xml:space="preserve"> vystavených</w:t>
      </w:r>
      <w:r w:rsidRPr="003E505A">
        <w:rPr>
          <w:rFonts w:eastAsiaTheme="minorHAnsi"/>
          <w:szCs w:val="22"/>
          <w:lang w:eastAsia="en-US"/>
        </w:rPr>
        <w:t xml:space="preserve"> zhotovitelem.</w:t>
      </w:r>
    </w:p>
    <w:p w14:paraId="7451081A" w14:textId="5D316C31" w:rsidR="00B72115" w:rsidRPr="003E505A" w:rsidRDefault="004A5231" w:rsidP="00336251">
      <w:pPr>
        <w:numPr>
          <w:ilvl w:val="0"/>
          <w:numId w:val="17"/>
        </w:numPr>
        <w:spacing w:after="200" w:line="276" w:lineRule="auto"/>
        <w:ind w:left="357" w:hanging="357"/>
        <w:contextualSpacing/>
        <w:jc w:val="both"/>
        <w:rPr>
          <w:rFonts w:eastAsia="Calibri"/>
          <w:lang w:eastAsia="en-US"/>
        </w:rPr>
      </w:pPr>
      <w:r w:rsidRPr="003E505A">
        <w:rPr>
          <w:rFonts w:eastAsia="Calibri"/>
          <w:lang w:eastAsia="en-US"/>
        </w:rPr>
        <w:t xml:space="preserve">Zhotovitel </w:t>
      </w:r>
      <w:r w:rsidR="00607012" w:rsidRPr="003E505A">
        <w:rPr>
          <w:rFonts w:eastAsia="Calibri"/>
          <w:lang w:eastAsia="en-US"/>
        </w:rPr>
        <w:t xml:space="preserve">vystaví objednateli </w:t>
      </w:r>
      <w:r w:rsidR="00A15B78" w:rsidRPr="003E505A">
        <w:rPr>
          <w:rFonts w:eastAsia="Calibri"/>
          <w:lang w:eastAsia="en-US"/>
        </w:rPr>
        <w:t>dílčí faktury</w:t>
      </w:r>
      <w:r w:rsidR="00B72115" w:rsidRPr="003E505A">
        <w:rPr>
          <w:rFonts w:eastAsia="Calibri"/>
          <w:lang w:eastAsia="en-US"/>
        </w:rPr>
        <w:t xml:space="preserve"> na základě </w:t>
      </w:r>
      <w:r w:rsidR="003A4402" w:rsidRPr="003E505A">
        <w:rPr>
          <w:rFonts w:eastAsia="Calibri"/>
          <w:lang w:eastAsia="en-US"/>
        </w:rPr>
        <w:t xml:space="preserve">jím </w:t>
      </w:r>
      <w:r w:rsidR="00607012" w:rsidRPr="003E505A">
        <w:rPr>
          <w:rFonts w:eastAsia="Calibri"/>
          <w:lang w:eastAsia="en-US"/>
        </w:rPr>
        <w:t xml:space="preserve">skutečně </w:t>
      </w:r>
      <w:r w:rsidR="00B72115" w:rsidRPr="003E505A">
        <w:rPr>
          <w:rFonts w:eastAsia="Calibri"/>
          <w:lang w:eastAsia="en-US"/>
        </w:rPr>
        <w:t>provedených prací</w:t>
      </w:r>
      <w:r w:rsidR="0095139C" w:rsidRPr="003E505A">
        <w:rPr>
          <w:rFonts w:eastAsia="Calibri"/>
          <w:lang w:eastAsia="en-US"/>
        </w:rPr>
        <w:t>,</w:t>
      </w:r>
      <w:r w:rsidR="00166DB5" w:rsidRPr="003E505A">
        <w:rPr>
          <w:rFonts w:eastAsia="Calibri"/>
          <w:lang w:eastAsia="en-US"/>
        </w:rPr>
        <w:br/>
      </w:r>
      <w:r w:rsidR="00B72115" w:rsidRPr="003E505A">
        <w:rPr>
          <w:rFonts w:eastAsia="Calibri"/>
          <w:lang w:eastAsia="en-US"/>
        </w:rPr>
        <w:t xml:space="preserve">a to do 7 kalendářních dnů po převzetí a akceptaci provedených prací objednatelem. Přílohou </w:t>
      </w:r>
      <w:r w:rsidR="0095139C" w:rsidRPr="003E505A">
        <w:rPr>
          <w:rFonts w:eastAsia="Calibri"/>
          <w:lang w:eastAsia="en-US"/>
        </w:rPr>
        <w:t xml:space="preserve">každé dílčí </w:t>
      </w:r>
      <w:r w:rsidR="00B72115" w:rsidRPr="003E505A">
        <w:rPr>
          <w:rFonts w:eastAsia="Calibri"/>
          <w:lang w:eastAsia="en-US"/>
        </w:rPr>
        <w:t>faktury musí být soupis skutečně prov</w:t>
      </w:r>
      <w:r w:rsidR="003A4402" w:rsidRPr="003E505A">
        <w:rPr>
          <w:rFonts w:eastAsia="Calibri"/>
          <w:lang w:eastAsia="en-US"/>
        </w:rPr>
        <w:t xml:space="preserve">edených prací. Splatnost </w:t>
      </w:r>
      <w:r w:rsidR="0095139C" w:rsidRPr="003E505A">
        <w:rPr>
          <w:rFonts w:eastAsia="Calibri"/>
          <w:lang w:eastAsia="en-US"/>
        </w:rPr>
        <w:t xml:space="preserve">faktur </w:t>
      </w:r>
      <w:r w:rsidR="00B72115" w:rsidRPr="003E505A">
        <w:rPr>
          <w:rFonts w:eastAsia="Calibri"/>
          <w:lang w:eastAsia="en-US"/>
        </w:rPr>
        <w:t>činí 30 dnů od jejího doručení objednateli.</w:t>
      </w:r>
    </w:p>
    <w:p w14:paraId="63B0B43F" w14:textId="77777777" w:rsidR="00B72115" w:rsidRPr="003E505A" w:rsidRDefault="00B72115" w:rsidP="00336251">
      <w:pPr>
        <w:numPr>
          <w:ilvl w:val="0"/>
          <w:numId w:val="17"/>
        </w:numPr>
        <w:spacing w:after="200" w:line="276" w:lineRule="auto"/>
        <w:ind w:left="357" w:hanging="357"/>
        <w:contextualSpacing/>
        <w:jc w:val="both"/>
        <w:rPr>
          <w:rFonts w:eastAsia="Calibri"/>
          <w:lang w:eastAsia="en-US"/>
        </w:rPr>
      </w:pPr>
      <w:r w:rsidRPr="003E505A">
        <w:rPr>
          <w:rFonts w:eastAsia="Calibri"/>
          <w:lang w:eastAsia="en-US"/>
        </w:rPr>
        <w:t>Zhotovitel se touto sml</w:t>
      </w:r>
      <w:r w:rsidR="0095139C" w:rsidRPr="003E505A">
        <w:rPr>
          <w:rFonts w:eastAsia="Calibri"/>
          <w:lang w:eastAsia="en-US"/>
        </w:rPr>
        <w:t>ouvou zavazuje, že jím vystavené faktury budou</w:t>
      </w:r>
      <w:r w:rsidRPr="003E505A">
        <w:rPr>
          <w:rFonts w:eastAsia="Calibri"/>
          <w:lang w:eastAsia="en-US"/>
        </w:rPr>
        <w:t xml:space="preserve"> obsahovat veškeré náležitosti řádného daňového do</w:t>
      </w:r>
      <w:r w:rsidR="00607012" w:rsidRPr="003E505A">
        <w:rPr>
          <w:rFonts w:eastAsia="Calibri"/>
          <w:lang w:eastAsia="en-US"/>
        </w:rPr>
        <w:t>kladu dle platné právní úpravy.</w:t>
      </w:r>
    </w:p>
    <w:p w14:paraId="0CFFB6D2" w14:textId="45AF0056" w:rsidR="00B72115" w:rsidRPr="003E505A" w:rsidRDefault="00B72115" w:rsidP="00336251">
      <w:pPr>
        <w:numPr>
          <w:ilvl w:val="0"/>
          <w:numId w:val="17"/>
        </w:numPr>
        <w:spacing w:after="200" w:line="276" w:lineRule="auto"/>
        <w:ind w:left="357" w:hanging="357"/>
        <w:contextualSpacing/>
        <w:jc w:val="both"/>
        <w:rPr>
          <w:rFonts w:eastAsia="Calibri"/>
          <w:lang w:eastAsia="en-US"/>
        </w:rPr>
      </w:pPr>
      <w:r w:rsidRPr="003E505A">
        <w:rPr>
          <w:rFonts w:eastAsia="Calibri"/>
          <w:lang w:eastAsia="en-US"/>
        </w:rPr>
        <w:t>V případě prodlení objednatele s úhradou ceny díla je zhotovitel oprávněn požadovat</w:t>
      </w:r>
      <w:r w:rsidR="00AA4373" w:rsidRPr="003E505A">
        <w:rPr>
          <w:rFonts w:eastAsia="Calibri"/>
          <w:lang w:eastAsia="en-US"/>
        </w:rPr>
        <w:br/>
      </w:r>
      <w:r w:rsidRPr="003E505A">
        <w:rPr>
          <w:rFonts w:eastAsia="Calibri"/>
          <w:lang w:eastAsia="en-US"/>
        </w:rPr>
        <w:t>po objednateli zaplacení úroků z prodlení ve výši 0,01</w:t>
      </w:r>
      <w:r w:rsidR="00E43440" w:rsidRPr="003E505A">
        <w:rPr>
          <w:rFonts w:eastAsia="Calibri"/>
          <w:lang w:eastAsia="en-US"/>
        </w:rPr>
        <w:t xml:space="preserve"> </w:t>
      </w:r>
      <w:r w:rsidRPr="003E505A">
        <w:rPr>
          <w:rFonts w:eastAsia="Calibri"/>
          <w:lang w:eastAsia="en-US"/>
        </w:rPr>
        <w:t>% z dlužné částky za každý den prodlení.</w:t>
      </w:r>
    </w:p>
    <w:p w14:paraId="49155946" w14:textId="77777777" w:rsidR="00F65205" w:rsidRPr="003E505A" w:rsidRDefault="00F65205" w:rsidP="00336251">
      <w:pPr>
        <w:spacing w:line="276" w:lineRule="auto"/>
        <w:jc w:val="both"/>
        <w:rPr>
          <w:rFonts w:eastAsia="Calibri"/>
          <w:lang w:eastAsia="en-US"/>
        </w:rPr>
      </w:pPr>
    </w:p>
    <w:p w14:paraId="7CCDB228" w14:textId="77777777" w:rsidR="00DC0A47" w:rsidRPr="003E505A" w:rsidRDefault="00B72115" w:rsidP="00DC0A47">
      <w:pPr>
        <w:spacing w:line="276" w:lineRule="auto"/>
        <w:jc w:val="center"/>
        <w:rPr>
          <w:rFonts w:eastAsia="Calibri"/>
          <w:b/>
          <w:lang w:eastAsia="en-US"/>
        </w:rPr>
      </w:pPr>
      <w:r w:rsidRPr="003E505A">
        <w:rPr>
          <w:rFonts w:eastAsia="Calibri"/>
          <w:b/>
          <w:lang w:eastAsia="en-US"/>
        </w:rPr>
        <w:t>IV.</w:t>
      </w:r>
    </w:p>
    <w:p w14:paraId="772CCB21" w14:textId="112CBFFB" w:rsidR="00F65205" w:rsidRPr="003E505A" w:rsidRDefault="00B72115" w:rsidP="00DC0A47">
      <w:pPr>
        <w:spacing w:line="276" w:lineRule="auto"/>
        <w:jc w:val="center"/>
        <w:rPr>
          <w:rFonts w:eastAsia="Calibri"/>
          <w:b/>
          <w:lang w:eastAsia="en-US"/>
        </w:rPr>
      </w:pPr>
      <w:r w:rsidRPr="003E505A">
        <w:rPr>
          <w:rFonts w:eastAsia="Calibri"/>
          <w:b/>
          <w:lang w:eastAsia="en-US"/>
        </w:rPr>
        <w:t>Termín plnění</w:t>
      </w:r>
    </w:p>
    <w:p w14:paraId="39C5621A" w14:textId="79F53C37" w:rsidR="005E45B3" w:rsidRPr="003E505A" w:rsidRDefault="003A4402" w:rsidP="00336251">
      <w:pPr>
        <w:pStyle w:val="Odstavecseseznamem"/>
        <w:numPr>
          <w:ilvl w:val="0"/>
          <w:numId w:val="30"/>
        </w:numPr>
        <w:spacing w:line="276" w:lineRule="auto"/>
      </w:pPr>
      <w:r w:rsidRPr="003E505A">
        <w:t>T</w:t>
      </w:r>
      <w:r w:rsidR="00F65205" w:rsidRPr="003E505A">
        <w:t>ermín zahájení:</w:t>
      </w:r>
      <w:r w:rsidR="00A15867" w:rsidRPr="003E505A">
        <w:tab/>
      </w:r>
      <w:r w:rsidR="00A15867" w:rsidRPr="003E505A">
        <w:tab/>
      </w:r>
      <w:r w:rsidR="007E1A99" w:rsidRPr="003E505A">
        <w:rPr>
          <w:b/>
          <w:bCs/>
        </w:rPr>
        <w:t>červenec 2023 –</w:t>
      </w:r>
      <w:r w:rsidRPr="003E505A">
        <w:rPr>
          <w:b/>
          <w:bCs/>
        </w:rPr>
        <w:t xml:space="preserve"> v den předání staveniště</w:t>
      </w:r>
      <w:r w:rsidR="00DD2840" w:rsidRPr="003E505A">
        <w:t>.</w:t>
      </w:r>
    </w:p>
    <w:p w14:paraId="40AA39DC" w14:textId="1F3613C9" w:rsidR="005E45B3" w:rsidRPr="003E505A" w:rsidRDefault="003A4402" w:rsidP="00336251">
      <w:pPr>
        <w:pStyle w:val="Odstavecseseznamem"/>
        <w:numPr>
          <w:ilvl w:val="0"/>
          <w:numId w:val="30"/>
        </w:numPr>
        <w:spacing w:line="276" w:lineRule="auto"/>
      </w:pPr>
      <w:r w:rsidRPr="003E505A">
        <w:t>T</w:t>
      </w:r>
      <w:r w:rsidR="00F65205" w:rsidRPr="003E505A">
        <w:t xml:space="preserve">ermín ukončení: </w:t>
      </w:r>
      <w:r w:rsidR="00F65205" w:rsidRPr="003E505A">
        <w:tab/>
      </w:r>
      <w:r w:rsidR="004409A1" w:rsidRPr="003E505A">
        <w:t xml:space="preserve">do </w:t>
      </w:r>
      <w:r w:rsidR="004409A1" w:rsidRPr="003E505A">
        <w:rPr>
          <w:b/>
          <w:bCs/>
        </w:rPr>
        <w:t>31.</w:t>
      </w:r>
      <w:r w:rsidR="005E45B3" w:rsidRPr="003E505A">
        <w:rPr>
          <w:b/>
          <w:bCs/>
        </w:rPr>
        <w:t xml:space="preserve"> </w:t>
      </w:r>
      <w:r w:rsidR="007E1A99" w:rsidRPr="003E505A">
        <w:rPr>
          <w:b/>
          <w:bCs/>
        </w:rPr>
        <w:t>12</w:t>
      </w:r>
      <w:r w:rsidR="004409A1" w:rsidRPr="003E505A">
        <w:rPr>
          <w:b/>
          <w:bCs/>
        </w:rPr>
        <w:t>. 202</w:t>
      </w:r>
      <w:r w:rsidR="007E1A99" w:rsidRPr="003E505A">
        <w:rPr>
          <w:b/>
          <w:bCs/>
        </w:rPr>
        <w:t>3</w:t>
      </w:r>
      <w:r w:rsidR="00DD2840" w:rsidRPr="003E505A">
        <w:t>.</w:t>
      </w:r>
    </w:p>
    <w:p w14:paraId="11B84641" w14:textId="30B7B6CF" w:rsidR="00B72115" w:rsidRPr="003E505A" w:rsidRDefault="003A4402" w:rsidP="00336251">
      <w:pPr>
        <w:pStyle w:val="Odstavecseseznamem"/>
        <w:numPr>
          <w:ilvl w:val="0"/>
          <w:numId w:val="30"/>
        </w:numPr>
        <w:spacing w:line="276" w:lineRule="auto"/>
        <w:jc w:val="both"/>
      </w:pPr>
      <w:r w:rsidRPr="003E505A">
        <w:rPr>
          <w:rFonts w:eastAsia="Calibri"/>
          <w:lang w:eastAsia="en-US"/>
        </w:rPr>
        <w:t>Dílo bude dokončeno</w:t>
      </w:r>
      <w:r w:rsidR="00B72115" w:rsidRPr="003E505A">
        <w:rPr>
          <w:rFonts w:eastAsia="Calibri"/>
          <w:lang w:eastAsia="en-US"/>
        </w:rPr>
        <w:t xml:space="preserve"> jeho celkovým předáním a převzetím, a to bez vad a nedodělků</w:t>
      </w:r>
      <w:r w:rsidR="00166DB5" w:rsidRPr="003E505A">
        <w:rPr>
          <w:rFonts w:eastAsia="Calibri"/>
          <w:lang w:eastAsia="en-US"/>
        </w:rPr>
        <w:br/>
      </w:r>
      <w:r w:rsidR="00B72115" w:rsidRPr="003E505A">
        <w:rPr>
          <w:rFonts w:eastAsia="Calibri"/>
          <w:lang w:eastAsia="en-US"/>
        </w:rPr>
        <w:t>v místě sídla objednatele. O předání a převzetí díla bude vyhotoven předávací protokol, který bude obsahovat alespoň: označení př</w:t>
      </w:r>
      <w:r w:rsidR="00FA09E8" w:rsidRPr="003E505A">
        <w:rPr>
          <w:rFonts w:eastAsia="Calibri"/>
          <w:lang w:eastAsia="en-US"/>
        </w:rPr>
        <w:t>edmětu</w:t>
      </w:r>
      <w:r w:rsidR="00073273" w:rsidRPr="003E505A">
        <w:rPr>
          <w:rFonts w:eastAsia="Calibri"/>
          <w:lang w:eastAsia="en-US"/>
        </w:rPr>
        <w:t xml:space="preserve"> plnění,</w:t>
      </w:r>
      <w:r w:rsidR="00B72115" w:rsidRPr="003E505A">
        <w:rPr>
          <w:rFonts w:eastAsia="Calibri"/>
          <w:lang w:eastAsia="en-US"/>
        </w:rPr>
        <w:t xml:space="preserve"> označení a identifikační údaje objednatele a zhotovitele, prohlášení objednatele, že dílo přejímá, popř. nepřejímá, soupis provedených činností, datum a místo sepsání, jména a podpisy zástupců objednatele</w:t>
      </w:r>
      <w:r w:rsidR="00DA74A5" w:rsidRPr="003E505A">
        <w:rPr>
          <w:rFonts w:eastAsia="Calibri"/>
          <w:lang w:eastAsia="en-US"/>
        </w:rPr>
        <w:br/>
      </w:r>
      <w:r w:rsidR="00B72115" w:rsidRPr="003E505A">
        <w:rPr>
          <w:rFonts w:eastAsia="Calibri"/>
          <w:lang w:eastAsia="en-US"/>
        </w:rPr>
        <w:t>a zhotovitele. Povinnost zhotovitele je splněna předáním bezvadného díla, příp.</w:t>
      </w:r>
      <w:r w:rsidR="00DA74A5" w:rsidRPr="003E505A">
        <w:rPr>
          <w:rFonts w:eastAsia="Calibri"/>
          <w:lang w:eastAsia="en-US"/>
        </w:rPr>
        <w:br/>
      </w:r>
      <w:r w:rsidR="00B72115" w:rsidRPr="003E505A">
        <w:rPr>
          <w:rFonts w:eastAsia="Calibri"/>
          <w:lang w:eastAsia="en-US"/>
        </w:rPr>
        <w:t xml:space="preserve">až odstraněním vad a nedodělků. </w:t>
      </w:r>
    </w:p>
    <w:p w14:paraId="656BD9C4" w14:textId="77777777" w:rsidR="00B72115" w:rsidRPr="003E505A" w:rsidRDefault="00B72115" w:rsidP="00336251">
      <w:pPr>
        <w:spacing w:line="276" w:lineRule="auto"/>
        <w:ind w:firstLine="357"/>
        <w:jc w:val="both"/>
        <w:rPr>
          <w:rFonts w:eastAsia="Calibri"/>
          <w:lang w:eastAsia="en-US"/>
        </w:rPr>
      </w:pPr>
    </w:p>
    <w:p w14:paraId="3C9B1FA5" w14:textId="77777777" w:rsidR="00315962" w:rsidRPr="003E505A" w:rsidRDefault="00315962" w:rsidP="00336251">
      <w:pPr>
        <w:spacing w:line="276" w:lineRule="auto"/>
        <w:ind w:firstLine="357"/>
        <w:jc w:val="both"/>
        <w:rPr>
          <w:rFonts w:eastAsia="Calibri"/>
          <w:lang w:eastAsia="en-US"/>
        </w:rPr>
      </w:pPr>
    </w:p>
    <w:p w14:paraId="475D3352" w14:textId="77777777" w:rsidR="00315962" w:rsidRPr="003E505A" w:rsidRDefault="00315962" w:rsidP="00336251">
      <w:pPr>
        <w:spacing w:line="276" w:lineRule="auto"/>
        <w:ind w:firstLine="357"/>
        <w:jc w:val="both"/>
        <w:rPr>
          <w:rFonts w:eastAsia="Calibri"/>
          <w:lang w:eastAsia="en-US"/>
        </w:rPr>
      </w:pPr>
    </w:p>
    <w:p w14:paraId="5741746C" w14:textId="77777777" w:rsidR="00DC0A47" w:rsidRPr="003E505A" w:rsidRDefault="00B72115" w:rsidP="00DC0A47">
      <w:pPr>
        <w:spacing w:line="276" w:lineRule="auto"/>
        <w:jc w:val="center"/>
        <w:rPr>
          <w:rFonts w:eastAsia="Calibri"/>
          <w:b/>
          <w:lang w:eastAsia="en-US"/>
        </w:rPr>
      </w:pPr>
      <w:r w:rsidRPr="003E505A">
        <w:rPr>
          <w:rFonts w:eastAsia="Calibri"/>
          <w:b/>
          <w:lang w:eastAsia="en-US"/>
        </w:rPr>
        <w:t>V.</w:t>
      </w:r>
    </w:p>
    <w:p w14:paraId="6ADC52B1" w14:textId="2987BBEE" w:rsidR="00B72115" w:rsidRPr="003E505A" w:rsidRDefault="00B72115" w:rsidP="00DC0A47">
      <w:pPr>
        <w:spacing w:line="276" w:lineRule="auto"/>
        <w:jc w:val="center"/>
        <w:rPr>
          <w:rFonts w:eastAsia="Calibri"/>
          <w:b/>
          <w:lang w:eastAsia="en-US"/>
        </w:rPr>
      </w:pPr>
      <w:r w:rsidRPr="003E505A">
        <w:rPr>
          <w:rFonts w:eastAsia="Calibri"/>
          <w:b/>
          <w:lang w:eastAsia="en-US"/>
        </w:rPr>
        <w:lastRenderedPageBreak/>
        <w:t>Místo plnění a ostatní ujednání</w:t>
      </w:r>
    </w:p>
    <w:p w14:paraId="6CCFC3F9" w14:textId="799E2841" w:rsidR="005E45B3" w:rsidRPr="003E505A" w:rsidRDefault="00B72115" w:rsidP="00336251">
      <w:pPr>
        <w:pStyle w:val="Odstavecseseznamem"/>
        <w:numPr>
          <w:ilvl w:val="0"/>
          <w:numId w:val="31"/>
        </w:numPr>
        <w:spacing w:after="200" w:line="276" w:lineRule="auto"/>
        <w:contextualSpacing/>
        <w:jc w:val="both"/>
        <w:rPr>
          <w:rFonts w:eastAsiaTheme="minorHAnsi"/>
          <w:szCs w:val="22"/>
          <w:lang w:eastAsia="en-US"/>
        </w:rPr>
      </w:pPr>
      <w:r w:rsidRPr="003E505A">
        <w:rPr>
          <w:rFonts w:eastAsiaTheme="minorHAnsi"/>
          <w:szCs w:val="22"/>
          <w:lang w:eastAsia="en-US"/>
        </w:rPr>
        <w:t>Místem plnění je sídlo objednatele na adrese: Podřipská 1, Horní Beřkovice, PSČ: 411 85.</w:t>
      </w:r>
    </w:p>
    <w:p w14:paraId="6FA31079" w14:textId="5B2FC2E4" w:rsidR="005E45B3" w:rsidRPr="003E505A" w:rsidRDefault="00B72115" w:rsidP="00F00ADE">
      <w:pPr>
        <w:pStyle w:val="Odstavecseseznamem"/>
        <w:numPr>
          <w:ilvl w:val="0"/>
          <w:numId w:val="31"/>
        </w:numPr>
        <w:spacing w:after="200" w:line="276" w:lineRule="auto"/>
        <w:contextualSpacing/>
        <w:jc w:val="both"/>
        <w:rPr>
          <w:rFonts w:eastAsiaTheme="minorHAnsi"/>
          <w:szCs w:val="22"/>
          <w:lang w:eastAsia="en-US"/>
        </w:rPr>
      </w:pPr>
      <w:r w:rsidRPr="003E505A">
        <w:rPr>
          <w:rFonts w:eastAsia="Calibri"/>
          <w:lang w:eastAsia="en-US"/>
        </w:rPr>
        <w:t xml:space="preserve">Kontaktní osobou a odpovědným zaměstnancem objednatele je pro účely této smlouvy určen </w:t>
      </w:r>
      <w:r w:rsidR="00FA09E8" w:rsidRPr="003E505A">
        <w:rPr>
          <w:szCs w:val="20"/>
        </w:rPr>
        <w:t xml:space="preserve">pan </w:t>
      </w:r>
      <w:proofErr w:type="spellStart"/>
      <w:r w:rsidR="00AA76A2" w:rsidRPr="00AA76A2">
        <w:rPr>
          <w:szCs w:val="20"/>
          <w:highlight w:val="black"/>
        </w:rPr>
        <w:t>xxxxxxxxxxxxxxxxxxx</w:t>
      </w:r>
      <w:proofErr w:type="spellEnd"/>
      <w:r w:rsidR="00AA76A2">
        <w:t xml:space="preserve">, e-mail </w:t>
      </w:r>
      <w:proofErr w:type="spellStart"/>
      <w:r w:rsidR="00AA76A2" w:rsidRPr="00AA76A2">
        <w:rPr>
          <w:highlight w:val="black"/>
        </w:rPr>
        <w:t>xxxxxxxxxxxxxxxxxxxxxxxxxxxxxxxxxx</w:t>
      </w:r>
      <w:proofErr w:type="spellEnd"/>
      <w:r w:rsidR="00FA09E8" w:rsidRPr="003E505A">
        <w:rPr>
          <w:lang w:eastAsia="ar-SA"/>
        </w:rPr>
        <w:t xml:space="preserve">; tel. </w:t>
      </w:r>
      <w:proofErr w:type="spellStart"/>
      <w:r w:rsidR="00AA76A2" w:rsidRPr="00AA76A2">
        <w:rPr>
          <w:highlight w:val="black"/>
          <w:lang w:eastAsia="ar-SA"/>
        </w:rPr>
        <w:t>xxxxxxxxxx</w:t>
      </w:r>
      <w:proofErr w:type="spellEnd"/>
    </w:p>
    <w:p w14:paraId="6F569CB1" w14:textId="11B6D354" w:rsidR="00B72115" w:rsidRPr="003E505A" w:rsidRDefault="00B72115" w:rsidP="00336251">
      <w:pPr>
        <w:pStyle w:val="Odstavecseseznamem"/>
        <w:numPr>
          <w:ilvl w:val="0"/>
          <w:numId w:val="31"/>
        </w:numPr>
        <w:spacing w:after="200" w:line="276" w:lineRule="auto"/>
        <w:contextualSpacing/>
        <w:jc w:val="both"/>
        <w:rPr>
          <w:rFonts w:eastAsiaTheme="minorHAnsi"/>
          <w:szCs w:val="22"/>
          <w:lang w:eastAsia="en-US"/>
        </w:rPr>
      </w:pPr>
      <w:r w:rsidRPr="003E505A">
        <w:rPr>
          <w:rFonts w:eastAsia="Calibri"/>
          <w:lang w:eastAsia="en-US"/>
        </w:rPr>
        <w:t xml:space="preserve">Kontaktní osobou zhotovitele je pro účely této smlouvy určen </w:t>
      </w:r>
      <w:proofErr w:type="spellStart"/>
      <w:r w:rsidR="00AA76A2" w:rsidRPr="00AA76A2">
        <w:rPr>
          <w:rFonts w:eastAsia="Calibri"/>
          <w:highlight w:val="black"/>
          <w:lang w:eastAsia="en-US"/>
        </w:rPr>
        <w:t>xxxxxxxxxxxxxx</w:t>
      </w:r>
      <w:proofErr w:type="spellEnd"/>
    </w:p>
    <w:p w14:paraId="02785726" w14:textId="77777777" w:rsidR="00DC0A47" w:rsidRPr="003E505A" w:rsidRDefault="00B72115" w:rsidP="00DC0A47">
      <w:pPr>
        <w:spacing w:line="276" w:lineRule="auto"/>
        <w:jc w:val="center"/>
        <w:rPr>
          <w:rFonts w:eastAsia="Calibri"/>
          <w:b/>
          <w:lang w:eastAsia="en-US"/>
        </w:rPr>
      </w:pPr>
      <w:r w:rsidRPr="003E505A">
        <w:rPr>
          <w:rFonts w:eastAsia="Calibri"/>
          <w:b/>
          <w:lang w:eastAsia="en-US"/>
        </w:rPr>
        <w:t>VI.</w:t>
      </w:r>
    </w:p>
    <w:p w14:paraId="7345EAB4" w14:textId="27EB21B1" w:rsidR="00B72115" w:rsidRPr="003E505A" w:rsidRDefault="00B72115" w:rsidP="00DC0A47">
      <w:pPr>
        <w:spacing w:line="276" w:lineRule="auto"/>
        <w:jc w:val="center"/>
        <w:rPr>
          <w:rFonts w:eastAsia="Calibri"/>
          <w:b/>
          <w:lang w:eastAsia="en-US"/>
        </w:rPr>
      </w:pPr>
      <w:r w:rsidRPr="003E505A">
        <w:rPr>
          <w:rFonts w:eastAsia="Calibri"/>
          <w:b/>
          <w:lang w:eastAsia="en-US"/>
        </w:rPr>
        <w:t>Stavební deník</w:t>
      </w:r>
    </w:p>
    <w:p w14:paraId="5C49EB8F" w14:textId="01CAA620" w:rsidR="00B72115" w:rsidRPr="003E505A" w:rsidRDefault="00B72115" w:rsidP="00336251">
      <w:pPr>
        <w:spacing w:after="200" w:line="276" w:lineRule="auto"/>
        <w:jc w:val="both"/>
      </w:pPr>
      <w:r w:rsidRPr="003E505A">
        <w:t xml:space="preserve">Zhotovitel povede stavební deník v rozsahu a způsobem stanoveným platnými právními předpisy. Objednatel, resp. jím pověřená osoba, vždy po předložení stavebního deníku potvrdí zhotoviteli rozsah skutečně provedených prací. Za objednatele je oprávněn ve věcech technických jednat a rozsah provedených prací potvrzovat zaměstnanec objednatele – </w:t>
      </w:r>
      <w:r w:rsidR="00950387" w:rsidRPr="003E505A">
        <w:t xml:space="preserve">pan </w:t>
      </w:r>
      <w:proofErr w:type="spellStart"/>
      <w:r w:rsidR="00AA76A2" w:rsidRPr="00AA76A2">
        <w:rPr>
          <w:szCs w:val="20"/>
          <w:highlight w:val="black"/>
        </w:rPr>
        <w:t>xxxxxxxxxxxxxxxxx</w:t>
      </w:r>
      <w:proofErr w:type="spellEnd"/>
    </w:p>
    <w:p w14:paraId="1ADEA3A5" w14:textId="77777777" w:rsidR="00B72115" w:rsidRPr="003E505A" w:rsidRDefault="00B72115" w:rsidP="00336251">
      <w:pPr>
        <w:spacing w:line="276" w:lineRule="auto"/>
        <w:jc w:val="center"/>
        <w:rPr>
          <w:rFonts w:eastAsia="Calibri"/>
          <w:b/>
          <w:lang w:eastAsia="en-US"/>
        </w:rPr>
      </w:pPr>
      <w:r w:rsidRPr="003E505A">
        <w:rPr>
          <w:rFonts w:eastAsia="Calibri"/>
          <w:b/>
          <w:lang w:eastAsia="en-US"/>
        </w:rPr>
        <w:t>VII.</w:t>
      </w:r>
    </w:p>
    <w:p w14:paraId="6A38AA7C" w14:textId="56FFA938" w:rsidR="00B72115" w:rsidRPr="003E505A" w:rsidRDefault="00B72115" w:rsidP="00336251">
      <w:pPr>
        <w:spacing w:line="276" w:lineRule="auto"/>
        <w:jc w:val="center"/>
        <w:rPr>
          <w:rFonts w:eastAsia="Calibri"/>
          <w:b/>
          <w:lang w:eastAsia="en-US"/>
        </w:rPr>
      </w:pPr>
      <w:r w:rsidRPr="003E505A">
        <w:rPr>
          <w:rFonts w:eastAsia="Calibri"/>
          <w:b/>
          <w:lang w:eastAsia="en-US"/>
        </w:rPr>
        <w:t>Záruční podmínky</w:t>
      </w:r>
    </w:p>
    <w:p w14:paraId="37EBDA0F" w14:textId="11F71EEF" w:rsidR="00704E0C" w:rsidRPr="003E505A" w:rsidRDefault="00B72115" w:rsidP="00336251">
      <w:pPr>
        <w:pStyle w:val="Odstavecseseznamem"/>
        <w:numPr>
          <w:ilvl w:val="0"/>
          <w:numId w:val="32"/>
        </w:numPr>
        <w:spacing w:line="276" w:lineRule="auto"/>
        <w:contextualSpacing/>
        <w:jc w:val="both"/>
        <w:rPr>
          <w:rFonts w:eastAsiaTheme="minorHAnsi"/>
          <w:szCs w:val="22"/>
          <w:lang w:eastAsia="en-US"/>
        </w:rPr>
      </w:pPr>
      <w:r w:rsidRPr="003E505A">
        <w:rPr>
          <w:rFonts w:eastAsiaTheme="minorHAnsi"/>
          <w:szCs w:val="22"/>
          <w:lang w:eastAsia="en-US"/>
        </w:rPr>
        <w:t>Zhotovitel se zavazuje objednateli poskytnout záruku v délce 60 měsíců na provedené práce a na dodaný materiál 24 měsíců ode dne převzetí díla objednatelem. Záruční doba počíná běžet dnem následujícím po odevzdání a převzetí díla formou podepsaného předávacího protokolu.</w:t>
      </w:r>
      <w:r w:rsidR="00A907C3" w:rsidRPr="003E505A">
        <w:rPr>
          <w:rFonts w:eastAsiaTheme="minorHAnsi"/>
          <w:szCs w:val="22"/>
          <w:lang w:eastAsia="en-US"/>
        </w:rPr>
        <w:t xml:space="preserve"> </w:t>
      </w:r>
      <w:r w:rsidRPr="003E505A">
        <w:rPr>
          <w:rFonts w:eastAsia="Calibri"/>
          <w:lang w:eastAsia="en-US"/>
        </w:rPr>
        <w:t>Objednatel je povinen uplatnit u zhotovitele vady bez zbytečného odkladu poté, co se o nich dozví., zhotovitel je povinen vady odstranit nejpozději ve lhůtě 15 dne od jejich uplatnění zhotovitelem. Neodstraní</w:t>
      </w:r>
      <w:r w:rsidR="00315962" w:rsidRPr="003E505A">
        <w:rPr>
          <w:rFonts w:eastAsia="Calibri"/>
          <w:lang w:eastAsia="en-US"/>
        </w:rPr>
        <w:t>-</w:t>
      </w:r>
      <w:r w:rsidRPr="003E505A">
        <w:rPr>
          <w:rFonts w:eastAsia="Calibri"/>
          <w:lang w:eastAsia="en-US"/>
        </w:rPr>
        <w:t xml:space="preserve">li zhotovitel </w:t>
      </w:r>
      <w:r w:rsidR="000724D0" w:rsidRPr="003E505A">
        <w:rPr>
          <w:rFonts w:eastAsia="Calibri"/>
          <w:lang w:eastAsia="en-US"/>
        </w:rPr>
        <w:t xml:space="preserve">vady </w:t>
      </w:r>
      <w:r w:rsidR="004A5231" w:rsidRPr="003E505A">
        <w:rPr>
          <w:rFonts w:eastAsia="Calibri"/>
          <w:lang w:eastAsia="en-US"/>
        </w:rPr>
        <w:t xml:space="preserve">v této lhůtě, je povinen, </w:t>
      </w:r>
      <w:r w:rsidRPr="003E505A">
        <w:rPr>
          <w:rFonts w:eastAsia="Calibri"/>
          <w:lang w:eastAsia="en-US"/>
        </w:rPr>
        <w:t>počínaj</w:t>
      </w:r>
      <w:r w:rsidR="000724D0" w:rsidRPr="003E505A">
        <w:rPr>
          <w:rFonts w:eastAsia="Calibri"/>
          <w:lang w:eastAsia="en-US"/>
        </w:rPr>
        <w:t>e</w:t>
      </w:r>
      <w:r w:rsidR="00E06A58" w:rsidRPr="003E505A">
        <w:rPr>
          <w:rFonts w:eastAsia="Calibri"/>
          <w:lang w:eastAsia="en-US"/>
        </w:rPr>
        <w:br/>
      </w:r>
      <w:r w:rsidR="000724D0" w:rsidRPr="003E505A">
        <w:rPr>
          <w:rFonts w:eastAsia="Calibri"/>
          <w:lang w:eastAsia="en-US"/>
        </w:rPr>
        <w:t xml:space="preserve">16. dnem, </w:t>
      </w:r>
      <w:r w:rsidRPr="003E505A">
        <w:rPr>
          <w:rFonts w:eastAsia="Calibri"/>
          <w:lang w:eastAsia="en-US"/>
        </w:rPr>
        <w:t>uhradit objednateli za každý započatý de</w:t>
      </w:r>
      <w:r w:rsidR="004A5231" w:rsidRPr="003E505A">
        <w:rPr>
          <w:rFonts w:eastAsia="Calibri"/>
          <w:lang w:eastAsia="en-US"/>
        </w:rPr>
        <w:t xml:space="preserve">n prodlení s odstraňováním vad </w:t>
      </w:r>
      <w:r w:rsidRPr="003E505A">
        <w:rPr>
          <w:rFonts w:eastAsia="Calibri"/>
          <w:lang w:eastAsia="en-US"/>
        </w:rPr>
        <w:t>smluvní pokutu ve výši 1</w:t>
      </w:r>
      <w:r w:rsidR="00704E0C" w:rsidRPr="003E505A">
        <w:rPr>
          <w:rFonts w:eastAsia="Calibri"/>
          <w:lang w:eastAsia="en-US"/>
        </w:rPr>
        <w:t>.</w:t>
      </w:r>
      <w:r w:rsidRPr="003E505A">
        <w:rPr>
          <w:rFonts w:eastAsia="Calibri"/>
          <w:lang w:eastAsia="en-US"/>
        </w:rPr>
        <w:t>000,-</w:t>
      </w:r>
      <w:r w:rsidR="00704E0C" w:rsidRPr="003E505A">
        <w:rPr>
          <w:rFonts w:eastAsia="Calibri"/>
          <w:lang w:eastAsia="en-US"/>
        </w:rPr>
        <w:t xml:space="preserve">- </w:t>
      </w:r>
      <w:r w:rsidRPr="003E505A">
        <w:rPr>
          <w:rFonts w:eastAsia="Calibri"/>
          <w:lang w:eastAsia="en-US"/>
        </w:rPr>
        <w:t>Kč.</w:t>
      </w:r>
    </w:p>
    <w:p w14:paraId="388F3DF9" w14:textId="2CCBCD68" w:rsidR="00704E0C" w:rsidRPr="003E505A" w:rsidRDefault="00704E0C" w:rsidP="00336251">
      <w:pPr>
        <w:pStyle w:val="Odstavecseseznamem"/>
        <w:numPr>
          <w:ilvl w:val="0"/>
          <w:numId w:val="32"/>
        </w:numPr>
        <w:spacing w:line="276" w:lineRule="auto"/>
        <w:contextualSpacing/>
        <w:jc w:val="both"/>
        <w:rPr>
          <w:rFonts w:eastAsiaTheme="minorHAnsi"/>
          <w:szCs w:val="22"/>
          <w:lang w:eastAsia="en-US"/>
        </w:rPr>
      </w:pPr>
      <w:r w:rsidRPr="003E505A">
        <w:rPr>
          <w:rFonts w:eastAsia="Calibri"/>
          <w:lang w:eastAsia="en-US"/>
        </w:rPr>
        <w:t>B</w:t>
      </w:r>
      <w:r w:rsidR="00B72115" w:rsidRPr="003E505A">
        <w:rPr>
          <w:rFonts w:eastAsia="Calibri"/>
          <w:lang w:eastAsia="en-US"/>
        </w:rPr>
        <w:t xml:space="preserve">udou-li při předání a převzetí díla zjištěny vady či nedodělky, je zhotovitel povinen odstranit je do 15 dnů od vyhotovení předávacího protokolu, v němž jsou </w:t>
      </w:r>
      <w:r w:rsidR="003E6CD6" w:rsidRPr="003E505A">
        <w:rPr>
          <w:rFonts w:eastAsia="Calibri"/>
          <w:lang w:eastAsia="en-US"/>
        </w:rPr>
        <w:t>takové vady</w:t>
      </w:r>
      <w:r w:rsidR="00FC441F" w:rsidRPr="003E505A">
        <w:rPr>
          <w:rFonts w:eastAsia="Calibri"/>
          <w:lang w:eastAsia="en-US"/>
        </w:rPr>
        <w:br/>
      </w:r>
      <w:r w:rsidR="003E6CD6" w:rsidRPr="003E505A">
        <w:rPr>
          <w:rFonts w:eastAsia="Calibri"/>
          <w:lang w:eastAsia="en-US"/>
        </w:rPr>
        <w:t xml:space="preserve">a nedodělky uvedeny. </w:t>
      </w:r>
      <w:r w:rsidR="00B72115" w:rsidRPr="003E505A">
        <w:rPr>
          <w:rFonts w:eastAsia="Calibri"/>
          <w:lang w:eastAsia="en-US"/>
        </w:rPr>
        <w:t xml:space="preserve"> Neodstraní</w:t>
      </w:r>
      <w:r w:rsidRPr="003E505A">
        <w:rPr>
          <w:rFonts w:eastAsia="Calibri"/>
          <w:lang w:eastAsia="en-US"/>
        </w:rPr>
        <w:t>-</w:t>
      </w:r>
      <w:r w:rsidR="00B72115" w:rsidRPr="003E505A">
        <w:rPr>
          <w:rFonts w:eastAsia="Calibri"/>
          <w:lang w:eastAsia="en-US"/>
        </w:rPr>
        <w:t>li vady či nedo</w:t>
      </w:r>
      <w:r w:rsidR="004A5231" w:rsidRPr="003E505A">
        <w:rPr>
          <w:rFonts w:eastAsia="Calibri"/>
          <w:lang w:eastAsia="en-US"/>
        </w:rPr>
        <w:t xml:space="preserve">dělky v této lhůtě, je povinen, </w:t>
      </w:r>
      <w:r w:rsidR="00B72115" w:rsidRPr="003E505A">
        <w:rPr>
          <w:rFonts w:eastAsia="Calibri"/>
          <w:lang w:eastAsia="en-US"/>
        </w:rPr>
        <w:t>počínaje 16</w:t>
      </w:r>
      <w:r w:rsidR="003E6CD6" w:rsidRPr="003E505A">
        <w:rPr>
          <w:rFonts w:eastAsia="Calibri"/>
          <w:lang w:eastAsia="en-US"/>
        </w:rPr>
        <w:t>. d</w:t>
      </w:r>
      <w:r w:rsidR="004A5231" w:rsidRPr="003E505A">
        <w:rPr>
          <w:rFonts w:eastAsia="Calibri"/>
          <w:lang w:eastAsia="en-US"/>
        </w:rPr>
        <w:t xml:space="preserve">nem, </w:t>
      </w:r>
      <w:r w:rsidR="00B72115" w:rsidRPr="003E505A">
        <w:rPr>
          <w:rFonts w:eastAsia="Calibri"/>
          <w:lang w:eastAsia="en-US"/>
        </w:rPr>
        <w:t>uhradit objednateli</w:t>
      </w:r>
      <w:r w:rsidR="00315962" w:rsidRPr="003E505A">
        <w:rPr>
          <w:rFonts w:eastAsia="Calibri"/>
          <w:lang w:eastAsia="en-US"/>
        </w:rPr>
        <w:t xml:space="preserve"> </w:t>
      </w:r>
      <w:r w:rsidR="00B72115" w:rsidRPr="003E505A">
        <w:rPr>
          <w:rFonts w:eastAsia="Calibri"/>
          <w:lang w:eastAsia="en-US"/>
        </w:rPr>
        <w:t>za každý započatý den prodlení s odstraňováním vad</w:t>
      </w:r>
      <w:r w:rsidR="00FB4463" w:rsidRPr="003E505A">
        <w:rPr>
          <w:rFonts w:eastAsia="Calibri"/>
          <w:lang w:eastAsia="en-US"/>
        </w:rPr>
        <w:br/>
      </w:r>
      <w:r w:rsidR="00B72115" w:rsidRPr="003E505A">
        <w:rPr>
          <w:rFonts w:eastAsia="Calibri"/>
          <w:lang w:eastAsia="en-US"/>
        </w:rPr>
        <w:t>či nedodělků smluvní pokutu ve výši</w:t>
      </w:r>
      <w:r w:rsidR="00315962" w:rsidRPr="003E505A">
        <w:rPr>
          <w:rFonts w:eastAsia="Calibri"/>
          <w:lang w:eastAsia="en-US"/>
        </w:rPr>
        <w:t xml:space="preserve"> </w:t>
      </w:r>
      <w:r w:rsidR="00B72115" w:rsidRPr="003E505A">
        <w:rPr>
          <w:rFonts w:eastAsia="Calibri"/>
          <w:lang w:eastAsia="en-US"/>
        </w:rPr>
        <w:t>1</w:t>
      </w:r>
      <w:r w:rsidRPr="003E505A">
        <w:rPr>
          <w:rFonts w:eastAsia="Calibri"/>
          <w:lang w:eastAsia="en-US"/>
        </w:rPr>
        <w:t>.</w:t>
      </w:r>
      <w:r w:rsidR="00B72115" w:rsidRPr="003E505A">
        <w:rPr>
          <w:rFonts w:eastAsia="Calibri"/>
          <w:lang w:eastAsia="en-US"/>
        </w:rPr>
        <w:t>000,-</w:t>
      </w:r>
      <w:r w:rsidRPr="003E505A">
        <w:rPr>
          <w:rFonts w:eastAsia="Calibri"/>
          <w:lang w:eastAsia="en-US"/>
        </w:rPr>
        <w:t xml:space="preserve">- </w:t>
      </w:r>
      <w:r w:rsidR="00B72115" w:rsidRPr="003E505A">
        <w:rPr>
          <w:rFonts w:eastAsia="Calibri"/>
          <w:lang w:eastAsia="en-US"/>
        </w:rPr>
        <w:t>Kč.</w:t>
      </w:r>
    </w:p>
    <w:p w14:paraId="067DBBF2" w14:textId="2251D619" w:rsidR="00D012A9" w:rsidRPr="003E505A" w:rsidRDefault="00B72115" w:rsidP="00336251">
      <w:pPr>
        <w:pStyle w:val="Odstavecseseznamem"/>
        <w:numPr>
          <w:ilvl w:val="0"/>
          <w:numId w:val="32"/>
        </w:numPr>
        <w:spacing w:line="276" w:lineRule="auto"/>
        <w:contextualSpacing/>
        <w:jc w:val="both"/>
        <w:rPr>
          <w:rFonts w:eastAsiaTheme="minorHAnsi"/>
          <w:szCs w:val="22"/>
          <w:lang w:eastAsia="en-US"/>
        </w:rPr>
      </w:pPr>
      <w:r w:rsidRPr="003E505A">
        <w:rPr>
          <w:rFonts w:eastAsia="Calibri"/>
          <w:lang w:eastAsia="en-US"/>
        </w:rPr>
        <w:t>Zhotovitel je povinen provádět dílo v souladu s touto smlouvou, požadavky objednatele, zadávacími podmínkami na veřejnou zakázku a v souladu s obecně závaznými právními předpisy. Jestliže zhotovitel tyto povinnosti vyplývající ze smlouvy poruší a nezjedná nápravu ani v dodatečné přiměřené lhůtě, jedná se o podstatné porušení smlouvy ze strany zhotovitele a objednatel má právo od smlouvy okamžitě odstoupit.</w:t>
      </w:r>
    </w:p>
    <w:p w14:paraId="16084A95" w14:textId="77777777" w:rsidR="00704E0C" w:rsidRPr="003E505A" w:rsidRDefault="00704E0C" w:rsidP="00336251">
      <w:pPr>
        <w:pStyle w:val="Odstavecseseznamem"/>
        <w:spacing w:line="276" w:lineRule="auto"/>
        <w:ind w:left="360"/>
        <w:contextualSpacing/>
        <w:jc w:val="both"/>
        <w:rPr>
          <w:rFonts w:eastAsiaTheme="minorHAnsi"/>
          <w:szCs w:val="22"/>
          <w:lang w:eastAsia="en-US"/>
        </w:rPr>
      </w:pPr>
    </w:p>
    <w:p w14:paraId="209FEB7D" w14:textId="77777777" w:rsidR="00B72115" w:rsidRPr="003E505A" w:rsidRDefault="00B72115" w:rsidP="00336251">
      <w:pPr>
        <w:spacing w:line="276" w:lineRule="auto"/>
        <w:ind w:left="4248"/>
        <w:rPr>
          <w:rFonts w:eastAsia="Calibri"/>
          <w:b/>
          <w:lang w:eastAsia="en-US"/>
        </w:rPr>
      </w:pPr>
      <w:r w:rsidRPr="003E505A">
        <w:rPr>
          <w:rFonts w:eastAsia="Calibri"/>
          <w:b/>
          <w:lang w:eastAsia="en-US"/>
        </w:rPr>
        <w:t>VIII.</w:t>
      </w:r>
    </w:p>
    <w:p w14:paraId="3219D335" w14:textId="77777777" w:rsidR="00B72115" w:rsidRPr="003E505A" w:rsidRDefault="00B72115" w:rsidP="00336251">
      <w:pPr>
        <w:spacing w:line="276" w:lineRule="auto"/>
        <w:jc w:val="center"/>
        <w:rPr>
          <w:rFonts w:eastAsia="Calibri"/>
          <w:b/>
          <w:lang w:eastAsia="en-US"/>
        </w:rPr>
      </w:pPr>
      <w:r w:rsidRPr="003E505A">
        <w:rPr>
          <w:rFonts w:eastAsia="Calibri"/>
          <w:b/>
          <w:lang w:eastAsia="en-US"/>
        </w:rPr>
        <w:t>Odstoupení od smlouvy</w:t>
      </w:r>
    </w:p>
    <w:p w14:paraId="0D0C89D5" w14:textId="351061AF" w:rsidR="0047470F" w:rsidRPr="003E505A" w:rsidRDefault="00B72115" w:rsidP="00336251">
      <w:pPr>
        <w:pStyle w:val="Odstavecseseznamem"/>
        <w:numPr>
          <w:ilvl w:val="0"/>
          <w:numId w:val="33"/>
        </w:numPr>
        <w:spacing w:after="200" w:line="276" w:lineRule="auto"/>
        <w:contextualSpacing/>
        <w:jc w:val="both"/>
        <w:rPr>
          <w:rFonts w:eastAsia="Calibri"/>
          <w:lang w:eastAsia="en-US"/>
        </w:rPr>
      </w:pPr>
      <w:r w:rsidRPr="003E505A">
        <w:rPr>
          <w:rFonts w:eastAsia="Calibri"/>
          <w:lang w:eastAsia="en-US"/>
        </w:rPr>
        <w:t xml:space="preserve">Kterákoliv smluvní strana může od této smlouvy odstoupit, pokud zjistí podstatné porušení této smlouvy druhou smluvní stranou. </w:t>
      </w:r>
    </w:p>
    <w:p w14:paraId="091C5220" w14:textId="012AF93B" w:rsidR="0047470F" w:rsidRPr="003E505A" w:rsidRDefault="00B72115" w:rsidP="00336251">
      <w:pPr>
        <w:pStyle w:val="Odstavecseseznamem"/>
        <w:numPr>
          <w:ilvl w:val="0"/>
          <w:numId w:val="33"/>
        </w:numPr>
        <w:spacing w:after="200" w:line="276" w:lineRule="auto"/>
        <w:contextualSpacing/>
        <w:jc w:val="both"/>
        <w:rPr>
          <w:rFonts w:eastAsia="Calibri"/>
          <w:lang w:eastAsia="en-US"/>
        </w:rPr>
      </w:pPr>
      <w:r w:rsidRPr="003E505A">
        <w:rPr>
          <w:rFonts w:eastAsia="Calibri"/>
          <w:lang w:eastAsia="en-US"/>
        </w:rPr>
        <w:t>Pro účely této smlouvy se za podstatné porušení smluvních povinností považuje takové porušení,</w:t>
      </w:r>
      <w:r w:rsidR="00336251" w:rsidRPr="003E505A">
        <w:rPr>
          <w:rFonts w:eastAsia="Calibri"/>
          <w:lang w:eastAsia="en-US"/>
        </w:rPr>
        <w:t xml:space="preserve"> </w:t>
      </w:r>
      <w:r w:rsidRPr="003E505A">
        <w:rPr>
          <w:rFonts w:eastAsia="Calibri"/>
          <w:lang w:eastAsia="en-US"/>
        </w:rPr>
        <w:t xml:space="preserve">u kterého strana porušující smlouvu měla nebo mohla předpokládat, že při takovémto porušení smlouvy, s přihlédnutím ke všem okolnostem, by druhá smluvní strana neměla zájem smlouvu uzavřít; zejména </w:t>
      </w:r>
    </w:p>
    <w:p w14:paraId="0CD41034" w14:textId="77777777" w:rsidR="0047470F" w:rsidRPr="003E505A" w:rsidRDefault="000E3F8B" w:rsidP="00336251">
      <w:pPr>
        <w:pStyle w:val="Odstavecseseznamem"/>
        <w:numPr>
          <w:ilvl w:val="1"/>
          <w:numId w:val="33"/>
        </w:numPr>
        <w:spacing w:after="200" w:line="276" w:lineRule="auto"/>
        <w:contextualSpacing/>
        <w:jc w:val="both"/>
        <w:rPr>
          <w:rFonts w:eastAsia="Calibri"/>
          <w:lang w:eastAsia="en-US"/>
        </w:rPr>
      </w:pPr>
      <w:r w:rsidRPr="003E505A">
        <w:rPr>
          <w:rFonts w:eastAsia="Calibri"/>
          <w:lang w:eastAsia="en-US"/>
        </w:rPr>
        <w:lastRenderedPageBreak/>
        <w:t xml:space="preserve">s ohledem na </w:t>
      </w:r>
      <w:r w:rsidR="00B72115" w:rsidRPr="003E505A">
        <w:rPr>
          <w:rFonts w:eastAsia="Calibri"/>
          <w:lang w:eastAsia="en-US"/>
        </w:rPr>
        <w:t>nemožnost odstranění vady díla nebo</w:t>
      </w:r>
    </w:p>
    <w:p w14:paraId="155F97A7" w14:textId="77777777" w:rsidR="0047470F" w:rsidRPr="003E505A" w:rsidRDefault="00B72115" w:rsidP="00336251">
      <w:pPr>
        <w:pStyle w:val="Odstavecseseznamem"/>
        <w:numPr>
          <w:ilvl w:val="1"/>
          <w:numId w:val="33"/>
        </w:numPr>
        <w:spacing w:after="200" w:line="276" w:lineRule="auto"/>
        <w:contextualSpacing/>
        <w:jc w:val="both"/>
        <w:rPr>
          <w:rFonts w:eastAsia="Calibri"/>
          <w:lang w:eastAsia="en-US"/>
        </w:rPr>
      </w:pPr>
      <w:r w:rsidRPr="003E505A">
        <w:rPr>
          <w:rFonts w:eastAsia="Calibri"/>
          <w:lang w:eastAsia="en-US"/>
        </w:rPr>
        <w:t>v případě, že se kterékoliv prohlášení zhotovitele uvedené v této smlouvě ukáže jako nepravdivé.</w:t>
      </w:r>
    </w:p>
    <w:p w14:paraId="28C84529" w14:textId="0EE66CC5" w:rsidR="001D2A51" w:rsidRPr="003E505A" w:rsidRDefault="00B72115" w:rsidP="00336251">
      <w:pPr>
        <w:pStyle w:val="Odstavecseseznamem"/>
        <w:numPr>
          <w:ilvl w:val="0"/>
          <w:numId w:val="33"/>
        </w:numPr>
        <w:spacing w:after="200" w:line="276" w:lineRule="auto"/>
        <w:contextualSpacing/>
        <w:jc w:val="both"/>
        <w:rPr>
          <w:rFonts w:eastAsia="Calibri"/>
          <w:lang w:eastAsia="en-US"/>
        </w:rPr>
      </w:pPr>
      <w:r w:rsidRPr="003E505A">
        <w:rPr>
          <w:rFonts w:eastAsia="Calibri"/>
          <w:lang w:eastAsia="en-US"/>
        </w:rPr>
        <w:t>Odstoupení od této smlouvy musí mít písemnou formu, musí v něm být přesně popsán důvod odstoupení, podpis odstupující smluvní strany, jinak je odstoupení od této smlouvy neplatné. Tato smlouva zaniká ke dni doručení oznámení odstupující smluvní strany</w:t>
      </w:r>
      <w:r w:rsidR="00336251" w:rsidRPr="003E505A">
        <w:rPr>
          <w:rFonts w:eastAsia="Calibri"/>
          <w:lang w:eastAsia="en-US"/>
        </w:rPr>
        <w:br/>
      </w:r>
      <w:r w:rsidRPr="003E505A">
        <w:rPr>
          <w:rFonts w:eastAsia="Calibri"/>
          <w:lang w:eastAsia="en-US"/>
        </w:rPr>
        <w:t>o odstoupení druhé smluvní straně.</w:t>
      </w:r>
    </w:p>
    <w:p w14:paraId="36ED5A45" w14:textId="25257A47" w:rsidR="00B72115" w:rsidRPr="003E505A" w:rsidRDefault="001D2A51" w:rsidP="00336251">
      <w:pPr>
        <w:pStyle w:val="Odstavecseseznamem"/>
        <w:numPr>
          <w:ilvl w:val="0"/>
          <w:numId w:val="33"/>
        </w:numPr>
        <w:spacing w:after="200" w:line="276" w:lineRule="auto"/>
        <w:contextualSpacing/>
        <w:jc w:val="both"/>
        <w:rPr>
          <w:rFonts w:eastAsia="Calibri"/>
          <w:lang w:eastAsia="en-US"/>
        </w:rPr>
      </w:pPr>
      <w:r w:rsidRPr="003E505A">
        <w:rPr>
          <w:rFonts w:eastAsia="Calibri"/>
          <w:lang w:eastAsia="en-US"/>
        </w:rPr>
        <w:t>O</w:t>
      </w:r>
      <w:r w:rsidR="00B72115" w:rsidRPr="003E505A">
        <w:rPr>
          <w:rFonts w:eastAsia="Calibri"/>
          <w:lang w:eastAsia="en-US"/>
        </w:rPr>
        <w:t>dstoupení od této smlouvy se nedotýká práva na náhradu škody vzniklého z porušení smluvní povinnosti, práva na zaplacení smluvní pokuty a úroku z prodlení, ani ujednání</w:t>
      </w:r>
      <w:r w:rsidR="00336251" w:rsidRPr="003E505A">
        <w:rPr>
          <w:rFonts w:eastAsia="Calibri"/>
          <w:lang w:eastAsia="en-US"/>
        </w:rPr>
        <w:br/>
      </w:r>
      <w:r w:rsidR="00B72115" w:rsidRPr="003E505A">
        <w:rPr>
          <w:rFonts w:eastAsia="Calibri"/>
          <w:lang w:eastAsia="en-US"/>
        </w:rPr>
        <w:t>o způsobu řešení sporů a volbě práva.</w:t>
      </w:r>
    </w:p>
    <w:p w14:paraId="01591AA8" w14:textId="77777777" w:rsidR="00336251" w:rsidRPr="003E505A" w:rsidRDefault="00B72115" w:rsidP="00336251">
      <w:pPr>
        <w:spacing w:line="276" w:lineRule="auto"/>
        <w:jc w:val="center"/>
        <w:rPr>
          <w:rFonts w:eastAsia="Calibri"/>
          <w:b/>
          <w:lang w:eastAsia="en-US"/>
        </w:rPr>
      </w:pPr>
      <w:r w:rsidRPr="003E505A">
        <w:rPr>
          <w:rFonts w:eastAsia="Calibri"/>
          <w:b/>
          <w:lang w:eastAsia="en-US"/>
        </w:rPr>
        <w:t>IX.</w:t>
      </w:r>
    </w:p>
    <w:p w14:paraId="65E88BAF" w14:textId="0283A88E" w:rsidR="00B72115" w:rsidRPr="003E505A" w:rsidRDefault="00DD0E9D" w:rsidP="00336251">
      <w:pPr>
        <w:spacing w:line="276" w:lineRule="auto"/>
        <w:jc w:val="center"/>
        <w:rPr>
          <w:rFonts w:eastAsia="Calibri"/>
          <w:b/>
          <w:lang w:eastAsia="en-US"/>
        </w:rPr>
      </w:pPr>
      <w:r w:rsidRPr="003E505A">
        <w:rPr>
          <w:rFonts w:eastAsia="Calibri"/>
          <w:b/>
          <w:lang w:eastAsia="en-US"/>
        </w:rPr>
        <w:t>Ukončení smlouvy</w:t>
      </w:r>
    </w:p>
    <w:p w14:paraId="6A6506CA" w14:textId="4C7A2A7F" w:rsidR="0049229B" w:rsidRPr="003E505A" w:rsidRDefault="00C471B4" w:rsidP="00336251">
      <w:pPr>
        <w:pStyle w:val="Odstavecseseznamem"/>
        <w:numPr>
          <w:ilvl w:val="0"/>
          <w:numId w:val="35"/>
        </w:numPr>
        <w:spacing w:line="276" w:lineRule="auto"/>
        <w:jc w:val="both"/>
        <w:rPr>
          <w:rFonts w:eastAsia="Calibri"/>
        </w:rPr>
      </w:pPr>
      <w:r w:rsidRPr="003E505A">
        <w:rPr>
          <w:rFonts w:eastAsia="Calibri"/>
          <w:lang w:eastAsia="en-US"/>
        </w:rPr>
        <w:t>T</w:t>
      </w:r>
      <w:r w:rsidR="00B72115" w:rsidRPr="003E505A">
        <w:rPr>
          <w:rFonts w:eastAsia="Calibri"/>
          <w:lang w:eastAsia="en-US"/>
        </w:rPr>
        <w:t xml:space="preserve">uto smlouvu </w:t>
      </w:r>
      <w:r w:rsidRPr="003E505A">
        <w:rPr>
          <w:rFonts w:eastAsia="Calibri"/>
          <w:lang w:eastAsia="en-US"/>
        </w:rPr>
        <w:t xml:space="preserve">lze </w:t>
      </w:r>
      <w:r w:rsidR="00B72115" w:rsidRPr="003E505A">
        <w:rPr>
          <w:rFonts w:eastAsia="Calibri"/>
          <w:lang w:eastAsia="en-US"/>
        </w:rPr>
        <w:t>ukončit na základě vzájemné písemné dohody obou smluvních stran, písemnou výpovědí smlouvy ze strany objednatele dle odst. 3 tohoto článku či ze strany zhotovitele dle odst. 4 tohoto článku nebo odstoupením od smlouvy dle článku V</w:t>
      </w:r>
      <w:r w:rsidR="00F44CC8" w:rsidRPr="003E505A">
        <w:rPr>
          <w:rFonts w:eastAsia="Calibri"/>
          <w:lang w:eastAsia="en-US"/>
        </w:rPr>
        <w:t>I</w:t>
      </w:r>
      <w:r w:rsidR="00B72115" w:rsidRPr="003E505A">
        <w:rPr>
          <w:rFonts w:eastAsia="Calibri"/>
          <w:lang w:eastAsia="en-US"/>
        </w:rPr>
        <w:t xml:space="preserve">II. této smlouvy a dále v souladu s příslušnými ustanoveními občanského zákoníku. </w:t>
      </w:r>
    </w:p>
    <w:p w14:paraId="1280A949" w14:textId="643BCAB4" w:rsidR="00B72115" w:rsidRPr="003E505A" w:rsidRDefault="00B72115" w:rsidP="00336251">
      <w:pPr>
        <w:pStyle w:val="Odstavecseseznamem"/>
        <w:numPr>
          <w:ilvl w:val="0"/>
          <w:numId w:val="35"/>
        </w:numPr>
        <w:spacing w:line="276" w:lineRule="auto"/>
        <w:jc w:val="both"/>
        <w:rPr>
          <w:rFonts w:eastAsia="Calibri"/>
          <w:lang w:eastAsia="en-US"/>
        </w:rPr>
      </w:pPr>
      <w:r w:rsidRPr="003E505A">
        <w:rPr>
          <w:rFonts w:eastAsia="Calibri"/>
          <w:lang w:eastAsia="en-US"/>
        </w:rPr>
        <w:t>Objednatel je oprávněn vypovědět smlouvu kdykoliv, a to i bez udání důvodu. Výpověď smlouvy musí být objednatelem učiněna písemně a doručena zhotoviteli, přičemž výpovědní doba v délce 15 dnů</w:t>
      </w:r>
      <w:r w:rsidR="000E3F8B" w:rsidRPr="003E505A">
        <w:rPr>
          <w:rFonts w:eastAsia="Calibri"/>
          <w:lang w:eastAsia="en-US"/>
        </w:rPr>
        <w:t xml:space="preserve"> a </w:t>
      </w:r>
      <w:r w:rsidR="0049229B" w:rsidRPr="003E505A">
        <w:rPr>
          <w:rFonts w:eastAsia="Calibri"/>
          <w:lang w:eastAsia="en-US"/>
        </w:rPr>
        <w:t>p</w:t>
      </w:r>
      <w:r w:rsidRPr="003E505A">
        <w:rPr>
          <w:rFonts w:eastAsia="Calibri"/>
          <w:lang w:eastAsia="en-US"/>
        </w:rPr>
        <w:t xml:space="preserve">očíná běžet dnem následujícím po dni doručení písemné výpovědi zhotoviteli. </w:t>
      </w:r>
    </w:p>
    <w:p w14:paraId="6CEB05B2" w14:textId="4A1A23F5" w:rsidR="00B72115" w:rsidRPr="003E505A" w:rsidRDefault="00B72115" w:rsidP="00D973DF">
      <w:pPr>
        <w:pStyle w:val="Odstavecseseznamem"/>
        <w:numPr>
          <w:ilvl w:val="0"/>
          <w:numId w:val="35"/>
        </w:numPr>
        <w:spacing w:line="276" w:lineRule="auto"/>
        <w:jc w:val="both"/>
        <w:rPr>
          <w:rFonts w:eastAsia="Calibri"/>
        </w:rPr>
      </w:pPr>
      <w:r w:rsidRPr="003E505A">
        <w:rPr>
          <w:rFonts w:eastAsia="Calibri"/>
        </w:rPr>
        <w:t xml:space="preserve">Zhotovitel je oprávněn vypovědět smlouvu kdykoli v jejím průběhu, pokud není schopen plnit své povinnosti z důvodu na straně objednatele (např. neposkytnutí součinnosti objednatele, neplnění povinností objednatele). Výpovědní doba bude v takovém případě činit 15 dnů a počne běžet následující den po doručení písemné výpovědi objednateli. </w:t>
      </w:r>
    </w:p>
    <w:p w14:paraId="0F467601" w14:textId="7D39F4C3" w:rsidR="00B72115" w:rsidRPr="003E505A" w:rsidRDefault="00B72115" w:rsidP="00D973DF">
      <w:pPr>
        <w:pStyle w:val="Odstavecseseznamem"/>
        <w:numPr>
          <w:ilvl w:val="0"/>
          <w:numId w:val="35"/>
        </w:numPr>
        <w:spacing w:line="276" w:lineRule="auto"/>
        <w:jc w:val="both"/>
        <w:rPr>
          <w:rFonts w:eastAsia="Calibri"/>
        </w:rPr>
      </w:pPr>
      <w:r w:rsidRPr="003E505A">
        <w:rPr>
          <w:rFonts w:eastAsia="Calibri"/>
        </w:rPr>
        <w:t>V případě předčasného ukončení smlouvy dohodou, výpovědí či odstoupením jsou smluvní strany povinny provést vypořádání vzájemných práv a povinností v souladu s právními předpisy.</w:t>
      </w:r>
    </w:p>
    <w:p w14:paraId="1D29AD0D" w14:textId="77777777" w:rsidR="00D012A9" w:rsidRPr="003E505A" w:rsidRDefault="00D012A9" w:rsidP="00D973DF">
      <w:pPr>
        <w:spacing w:line="276" w:lineRule="auto"/>
        <w:rPr>
          <w:rFonts w:eastAsia="Calibri"/>
          <w:b/>
          <w:lang w:eastAsia="en-US"/>
        </w:rPr>
      </w:pPr>
    </w:p>
    <w:p w14:paraId="62E09766" w14:textId="77777777" w:rsidR="00B72115" w:rsidRPr="003E505A" w:rsidRDefault="009B4921" w:rsidP="00D973DF">
      <w:pPr>
        <w:spacing w:line="276" w:lineRule="auto"/>
        <w:ind w:left="4248"/>
        <w:rPr>
          <w:rFonts w:eastAsia="Calibri"/>
          <w:b/>
          <w:lang w:eastAsia="en-US"/>
        </w:rPr>
      </w:pPr>
      <w:r w:rsidRPr="003E505A">
        <w:rPr>
          <w:rFonts w:eastAsia="Calibri"/>
          <w:b/>
          <w:lang w:eastAsia="en-US"/>
        </w:rPr>
        <w:t xml:space="preserve">  </w:t>
      </w:r>
      <w:r w:rsidR="00B72115" w:rsidRPr="003E505A">
        <w:rPr>
          <w:rFonts w:eastAsia="Calibri"/>
          <w:b/>
          <w:lang w:eastAsia="en-US"/>
        </w:rPr>
        <w:t>X.</w:t>
      </w:r>
    </w:p>
    <w:p w14:paraId="5D1D0F6D" w14:textId="77777777" w:rsidR="00B72115" w:rsidRPr="003E505A" w:rsidRDefault="00B72115" w:rsidP="00D973DF">
      <w:pPr>
        <w:spacing w:after="200" w:line="276" w:lineRule="auto"/>
        <w:ind w:left="357" w:hanging="357"/>
        <w:jc w:val="center"/>
        <w:rPr>
          <w:rFonts w:eastAsia="Calibri"/>
          <w:b/>
          <w:lang w:eastAsia="en-US"/>
        </w:rPr>
      </w:pPr>
      <w:r w:rsidRPr="003E505A">
        <w:rPr>
          <w:rFonts w:eastAsia="Calibri"/>
          <w:b/>
          <w:lang w:eastAsia="en-US"/>
        </w:rPr>
        <w:t>Sankce</w:t>
      </w:r>
    </w:p>
    <w:p w14:paraId="69761537" w14:textId="461382E5" w:rsidR="00D973DF" w:rsidRPr="003E505A" w:rsidRDefault="00B72115" w:rsidP="00D973DF">
      <w:pPr>
        <w:pStyle w:val="Odstavecseseznamem"/>
        <w:numPr>
          <w:ilvl w:val="0"/>
          <w:numId w:val="37"/>
        </w:numPr>
        <w:spacing w:line="276" w:lineRule="auto"/>
        <w:jc w:val="both"/>
        <w:rPr>
          <w:rFonts w:eastAsia="Calibri"/>
        </w:rPr>
      </w:pPr>
      <w:r w:rsidRPr="003E505A">
        <w:rPr>
          <w:rFonts w:eastAsia="Calibri"/>
          <w:lang w:eastAsia="en-US"/>
        </w:rPr>
        <w:t>Pro případ prodlení zhotovitele s</w:t>
      </w:r>
      <w:r w:rsidR="0057459B" w:rsidRPr="003E505A">
        <w:rPr>
          <w:rFonts w:eastAsia="Calibri"/>
          <w:lang w:eastAsia="en-US"/>
        </w:rPr>
        <w:t> dílčími termíny</w:t>
      </w:r>
      <w:r w:rsidRPr="003E505A">
        <w:rPr>
          <w:rFonts w:eastAsia="Calibri"/>
          <w:lang w:eastAsia="en-US"/>
        </w:rPr>
        <w:t xml:space="preserve"> plnění uvedeným</w:t>
      </w:r>
      <w:r w:rsidR="0057459B" w:rsidRPr="003E505A">
        <w:rPr>
          <w:rFonts w:eastAsia="Calibri"/>
          <w:lang w:eastAsia="en-US"/>
        </w:rPr>
        <w:t>i</w:t>
      </w:r>
      <w:r w:rsidRPr="003E505A">
        <w:rPr>
          <w:rFonts w:eastAsia="Calibri"/>
          <w:lang w:eastAsia="en-US"/>
        </w:rPr>
        <w:t xml:space="preserve"> v článku IV. </w:t>
      </w:r>
      <w:r w:rsidR="0057459B" w:rsidRPr="003E505A">
        <w:rPr>
          <w:rFonts w:eastAsia="Calibri"/>
          <w:lang w:eastAsia="en-US"/>
        </w:rPr>
        <w:t>odst.</w:t>
      </w:r>
      <w:r w:rsidR="00FF6724" w:rsidRPr="003E505A">
        <w:rPr>
          <w:rFonts w:eastAsia="Calibri"/>
          <w:lang w:eastAsia="en-US"/>
        </w:rPr>
        <w:br/>
      </w:r>
      <w:r w:rsidR="009B4921" w:rsidRPr="003E505A">
        <w:rPr>
          <w:rFonts w:eastAsia="Calibri"/>
          <w:lang w:eastAsia="en-US"/>
        </w:rPr>
        <w:t>1.</w:t>
      </w:r>
      <w:r w:rsidR="00FF6724" w:rsidRPr="003E505A">
        <w:rPr>
          <w:rFonts w:eastAsia="Calibri"/>
          <w:lang w:eastAsia="en-US"/>
        </w:rPr>
        <w:t xml:space="preserve"> a 2.</w:t>
      </w:r>
      <w:r w:rsidR="009B4921" w:rsidRPr="003E505A">
        <w:rPr>
          <w:rFonts w:eastAsia="Calibri"/>
          <w:lang w:eastAsia="en-US"/>
        </w:rPr>
        <w:t xml:space="preserve"> </w:t>
      </w:r>
      <w:r w:rsidRPr="003E505A">
        <w:rPr>
          <w:rFonts w:eastAsia="Calibri"/>
          <w:lang w:eastAsia="en-US"/>
        </w:rPr>
        <w:t>této smlouvy, se zhotovitel zavazuje uhradit objednateli smluv</w:t>
      </w:r>
      <w:r w:rsidR="0057459B" w:rsidRPr="003E505A">
        <w:rPr>
          <w:rFonts w:eastAsia="Calibri"/>
          <w:lang w:eastAsia="en-US"/>
        </w:rPr>
        <w:t>ní pokutu ve výši</w:t>
      </w:r>
      <w:r w:rsidR="00FF6724" w:rsidRPr="003E505A">
        <w:rPr>
          <w:rFonts w:eastAsia="Calibri"/>
          <w:lang w:eastAsia="en-US"/>
        </w:rPr>
        <w:br/>
      </w:r>
      <w:r w:rsidR="0057459B" w:rsidRPr="003E505A">
        <w:rPr>
          <w:rFonts w:eastAsia="Calibri"/>
          <w:lang w:eastAsia="en-US"/>
        </w:rPr>
        <w:t>0,2</w:t>
      </w:r>
      <w:r w:rsidR="00D973DF" w:rsidRPr="003E505A">
        <w:rPr>
          <w:rFonts w:eastAsia="Calibri"/>
          <w:lang w:eastAsia="en-US"/>
        </w:rPr>
        <w:t xml:space="preserve"> </w:t>
      </w:r>
      <w:r w:rsidR="0057459B" w:rsidRPr="003E505A">
        <w:rPr>
          <w:rFonts w:eastAsia="Calibri"/>
          <w:lang w:eastAsia="en-US"/>
        </w:rPr>
        <w:t>% z </w:t>
      </w:r>
      <w:r w:rsidRPr="003E505A">
        <w:rPr>
          <w:rFonts w:eastAsia="Calibri"/>
          <w:lang w:eastAsia="en-US"/>
        </w:rPr>
        <w:t xml:space="preserve">ceny </w:t>
      </w:r>
      <w:r w:rsidR="0057459B" w:rsidRPr="003E505A">
        <w:rPr>
          <w:rFonts w:eastAsia="Calibri"/>
          <w:lang w:eastAsia="en-US"/>
        </w:rPr>
        <w:t xml:space="preserve">nedokončené části </w:t>
      </w:r>
      <w:r w:rsidRPr="003E505A">
        <w:rPr>
          <w:rFonts w:eastAsia="Calibri"/>
          <w:lang w:eastAsia="en-US"/>
        </w:rPr>
        <w:t>díla</w:t>
      </w:r>
      <w:r w:rsidR="0057459B" w:rsidRPr="003E505A">
        <w:rPr>
          <w:rFonts w:eastAsia="Calibri"/>
          <w:lang w:eastAsia="en-US"/>
        </w:rPr>
        <w:t>,</w:t>
      </w:r>
      <w:r w:rsidRPr="003E505A">
        <w:rPr>
          <w:rFonts w:eastAsia="Calibri"/>
          <w:lang w:eastAsia="en-US"/>
        </w:rPr>
        <w:t xml:space="preserve"> včetně DP</w:t>
      </w:r>
      <w:r w:rsidR="009B4921" w:rsidRPr="003E505A">
        <w:rPr>
          <w:rFonts w:eastAsia="Calibri"/>
          <w:lang w:eastAsia="en-US"/>
        </w:rPr>
        <w:t xml:space="preserve">H, </w:t>
      </w:r>
      <w:r w:rsidRPr="003E505A">
        <w:rPr>
          <w:rFonts w:eastAsia="Calibri"/>
          <w:lang w:eastAsia="en-US"/>
        </w:rPr>
        <w:t>a to za každý i započatý den prodlení.</w:t>
      </w:r>
    </w:p>
    <w:p w14:paraId="0C41C118" w14:textId="6FA00894" w:rsidR="00B72115" w:rsidRPr="003E505A" w:rsidRDefault="00B72115" w:rsidP="00D973DF">
      <w:pPr>
        <w:pStyle w:val="Odstavecseseznamem"/>
        <w:numPr>
          <w:ilvl w:val="0"/>
          <w:numId w:val="37"/>
        </w:numPr>
        <w:spacing w:line="276" w:lineRule="auto"/>
        <w:jc w:val="both"/>
        <w:rPr>
          <w:rFonts w:eastAsia="Calibri"/>
          <w:lang w:eastAsia="en-US"/>
        </w:rPr>
      </w:pPr>
      <w:r w:rsidRPr="003E505A">
        <w:rPr>
          <w:rFonts w:eastAsia="Calibri"/>
          <w:lang w:eastAsia="en-US"/>
        </w:rPr>
        <w:t>Uplatněním práv z vad či uplatněním smluvních pokut není dotčeno právo na náhradu škody v plné výši. Smluvní pokutu je objednatel oprávněn započíst oproti pohledávce zhotovitele.</w:t>
      </w:r>
    </w:p>
    <w:p w14:paraId="51996885" w14:textId="77777777" w:rsidR="00B72115" w:rsidRPr="003E505A" w:rsidRDefault="00B72115" w:rsidP="00D973DF">
      <w:pPr>
        <w:pStyle w:val="Odstavecseseznamem"/>
        <w:numPr>
          <w:ilvl w:val="0"/>
          <w:numId w:val="37"/>
        </w:numPr>
        <w:spacing w:line="276" w:lineRule="auto"/>
        <w:jc w:val="both"/>
        <w:rPr>
          <w:rFonts w:eastAsia="Calibri"/>
        </w:rPr>
      </w:pPr>
      <w:r w:rsidRPr="003E505A">
        <w:rPr>
          <w:rFonts w:eastAsia="Calibri"/>
        </w:rPr>
        <w:t>Pro výpočet smluvní pokuty určené procentem je r</w:t>
      </w:r>
      <w:r w:rsidR="0057459B" w:rsidRPr="003E505A">
        <w:rPr>
          <w:rFonts w:eastAsia="Calibri"/>
        </w:rPr>
        <w:t xml:space="preserve">ozhodná </w:t>
      </w:r>
      <w:r w:rsidRPr="003E505A">
        <w:rPr>
          <w:rFonts w:eastAsia="Calibri"/>
        </w:rPr>
        <w:t xml:space="preserve">cena </w:t>
      </w:r>
      <w:r w:rsidR="0057459B" w:rsidRPr="003E505A">
        <w:rPr>
          <w:rFonts w:eastAsia="Calibri"/>
        </w:rPr>
        <w:t xml:space="preserve">nedokončené části </w:t>
      </w:r>
      <w:r w:rsidRPr="003E505A">
        <w:rPr>
          <w:rFonts w:eastAsia="Calibri"/>
        </w:rPr>
        <w:t>díla.</w:t>
      </w:r>
    </w:p>
    <w:p w14:paraId="054B9601" w14:textId="77777777" w:rsidR="00B72115" w:rsidRPr="003E505A" w:rsidRDefault="00B72115" w:rsidP="00D973DF">
      <w:pPr>
        <w:pStyle w:val="Odstavecseseznamem"/>
        <w:numPr>
          <w:ilvl w:val="0"/>
          <w:numId w:val="37"/>
        </w:numPr>
        <w:spacing w:line="276" w:lineRule="auto"/>
        <w:jc w:val="both"/>
        <w:rPr>
          <w:rFonts w:eastAsia="Calibri"/>
        </w:rPr>
      </w:pPr>
      <w:r w:rsidRPr="003E505A">
        <w:rPr>
          <w:rFonts w:eastAsia="Calibri"/>
        </w:rPr>
        <w:t>Smluvní pokuta je splatná do 30 dnů ode dne doručení výzvy k jejímu zaplacení. Dnem splatnosti se rozumí den připsání příslušné částky na účet objednatele.</w:t>
      </w:r>
    </w:p>
    <w:p w14:paraId="3FC6561E" w14:textId="77777777" w:rsidR="00B72115" w:rsidRPr="003E505A" w:rsidRDefault="00B72115" w:rsidP="00D973DF">
      <w:pPr>
        <w:pStyle w:val="Odstavecseseznamem"/>
        <w:numPr>
          <w:ilvl w:val="0"/>
          <w:numId w:val="37"/>
        </w:numPr>
        <w:spacing w:line="276" w:lineRule="auto"/>
        <w:jc w:val="both"/>
        <w:rPr>
          <w:rFonts w:eastAsia="Calibri"/>
        </w:rPr>
      </w:pPr>
      <w:r w:rsidRPr="003E505A">
        <w:rPr>
          <w:rFonts w:eastAsia="Calibri"/>
        </w:rPr>
        <w:t>Zhotovitel je povinen nahradit objednateli v plné výši škodu, která objednateli vznikla vadným plněním nebo jako důsledek porušení povinností a závazků zhotovitele dle této smlouvy.</w:t>
      </w:r>
    </w:p>
    <w:p w14:paraId="36E287C1" w14:textId="77777777" w:rsidR="00B72115" w:rsidRPr="003E505A" w:rsidRDefault="00B72115" w:rsidP="00D973DF">
      <w:pPr>
        <w:pStyle w:val="Odstavecseseznamem"/>
        <w:numPr>
          <w:ilvl w:val="0"/>
          <w:numId w:val="37"/>
        </w:numPr>
        <w:spacing w:line="276" w:lineRule="auto"/>
        <w:jc w:val="both"/>
        <w:rPr>
          <w:rFonts w:eastAsia="Calibri"/>
        </w:rPr>
      </w:pPr>
      <w:r w:rsidRPr="003E505A">
        <w:rPr>
          <w:rFonts w:eastAsia="Calibri"/>
        </w:rPr>
        <w:t>Zhotovitel uhradí objednateli náklady vzniklé při uplatňování práv z odpovědnosti za vady.</w:t>
      </w:r>
    </w:p>
    <w:p w14:paraId="7F709BC9" w14:textId="77777777" w:rsidR="00D973DF" w:rsidRPr="003E505A" w:rsidRDefault="00D973DF" w:rsidP="00D973DF">
      <w:pPr>
        <w:spacing w:line="276" w:lineRule="auto"/>
        <w:jc w:val="both"/>
        <w:rPr>
          <w:rFonts w:eastAsia="Calibri"/>
        </w:rPr>
      </w:pPr>
    </w:p>
    <w:p w14:paraId="2B7EBC33" w14:textId="77777777" w:rsidR="00B72115" w:rsidRPr="003E505A" w:rsidRDefault="00B72115" w:rsidP="00336251">
      <w:pPr>
        <w:spacing w:line="276" w:lineRule="auto"/>
        <w:ind w:left="360"/>
        <w:jc w:val="center"/>
        <w:rPr>
          <w:rFonts w:eastAsia="Calibri"/>
          <w:b/>
          <w:lang w:eastAsia="en-US"/>
        </w:rPr>
      </w:pPr>
      <w:r w:rsidRPr="003E505A">
        <w:rPr>
          <w:rFonts w:eastAsia="Calibri"/>
          <w:b/>
          <w:lang w:eastAsia="en-US"/>
        </w:rPr>
        <w:t>XI.</w:t>
      </w:r>
    </w:p>
    <w:p w14:paraId="3806B623" w14:textId="77777777" w:rsidR="00B72115" w:rsidRPr="003E505A" w:rsidRDefault="00B72115" w:rsidP="00336251">
      <w:pPr>
        <w:spacing w:line="276" w:lineRule="auto"/>
        <w:ind w:left="360"/>
        <w:jc w:val="center"/>
        <w:rPr>
          <w:rFonts w:eastAsia="Calibri"/>
          <w:b/>
          <w:lang w:eastAsia="en-US"/>
        </w:rPr>
      </w:pPr>
      <w:r w:rsidRPr="003E505A">
        <w:rPr>
          <w:rFonts w:eastAsia="Calibri"/>
          <w:b/>
          <w:lang w:eastAsia="en-US"/>
        </w:rPr>
        <w:t>Závěrečná ustanovení</w:t>
      </w:r>
    </w:p>
    <w:p w14:paraId="63F753C3" w14:textId="0B67C9DA" w:rsidR="00E97FD3" w:rsidRPr="003E505A" w:rsidRDefault="004E573F" w:rsidP="00FC390E">
      <w:pPr>
        <w:pStyle w:val="Odstavecseseznamem"/>
        <w:numPr>
          <w:ilvl w:val="0"/>
          <w:numId w:val="38"/>
        </w:numPr>
        <w:spacing w:line="276" w:lineRule="auto"/>
        <w:ind w:left="360"/>
        <w:jc w:val="both"/>
        <w:rPr>
          <w:rFonts w:eastAsia="Calibri"/>
        </w:rPr>
      </w:pPr>
      <w:r w:rsidRPr="003E505A">
        <w:t>Tato smlouva nabývá platnosti podpisem oběma účastníky smlouvy a účinnosti jejím zveřejněním v informačním systému veřejné správy „Registr smluv“ ve smyslu zákona</w:t>
      </w:r>
      <w:r w:rsidR="0092637A" w:rsidRPr="003E505A">
        <w:br/>
      </w:r>
      <w:r w:rsidRPr="003E505A">
        <w:t>č. 340/2015 Sb., o registru smluv</w:t>
      </w:r>
      <w:r w:rsidR="00645A01" w:rsidRPr="003E505A">
        <w:t xml:space="preserve"> (dále jako „Registr smluv“)</w:t>
      </w:r>
      <w:r w:rsidRPr="003E505A">
        <w:t xml:space="preserve">. </w:t>
      </w:r>
      <w:r w:rsidR="00E97FD3" w:rsidRPr="003E505A">
        <w:t>Zveřejnění smlouvy</w:t>
      </w:r>
      <w:r w:rsidR="00571510" w:rsidRPr="003E505A">
        <w:br/>
      </w:r>
      <w:r w:rsidR="00E97FD3" w:rsidRPr="003E505A">
        <w:t>v Registru smluv zajistí objednatel</w:t>
      </w:r>
      <w:r w:rsidR="0059049B" w:rsidRPr="003E505A">
        <w:t>, přičemž z</w:t>
      </w:r>
      <w:r w:rsidR="00FC390E" w:rsidRPr="003E505A">
        <w:rPr>
          <w:rFonts w:eastAsia="Calibri"/>
        </w:rPr>
        <w:t>hotovitel prohlašuje,</w:t>
      </w:r>
      <w:r w:rsidR="0092637A" w:rsidRPr="003E505A">
        <w:rPr>
          <w:rFonts w:eastAsia="Calibri"/>
        </w:rPr>
        <w:t xml:space="preserve"> </w:t>
      </w:r>
      <w:r w:rsidR="00FC390E" w:rsidRPr="003E505A">
        <w:rPr>
          <w:rFonts w:eastAsia="Calibri"/>
        </w:rPr>
        <w:t>že souhlasí</w:t>
      </w:r>
      <w:r w:rsidR="00CF3125" w:rsidRPr="003E505A">
        <w:rPr>
          <w:rFonts w:eastAsia="Calibri"/>
        </w:rPr>
        <w:br/>
      </w:r>
      <w:r w:rsidR="00FC390E" w:rsidRPr="003E505A">
        <w:rPr>
          <w:rFonts w:eastAsia="Calibri"/>
        </w:rPr>
        <w:t>se zveřejněním této smlouvy.</w:t>
      </w:r>
    </w:p>
    <w:p w14:paraId="5A6F2833" w14:textId="669457C0" w:rsidR="00B72115" w:rsidRPr="003E505A" w:rsidRDefault="00B72115" w:rsidP="00D973DF">
      <w:pPr>
        <w:pStyle w:val="Odstavecseseznamem"/>
        <w:numPr>
          <w:ilvl w:val="0"/>
          <w:numId w:val="38"/>
        </w:numPr>
        <w:spacing w:line="276" w:lineRule="auto"/>
        <w:ind w:left="360"/>
        <w:jc w:val="both"/>
      </w:pPr>
      <w:r w:rsidRPr="003E505A">
        <w:t>Zhotovitel je dle ustanovení § 2 písm. e) zákona č. 320/2001 Sb., o finanční kontrole</w:t>
      </w:r>
      <w:r w:rsidR="00D973DF" w:rsidRPr="003E505A">
        <w:br/>
      </w:r>
      <w:r w:rsidRPr="003E505A">
        <w:t xml:space="preserve">ve veřejné správě a o změně některých zákonů (zákon o finanční kontrole), ve znění pozdějších předpisů, osobou povinnou spolupůsobit při výkonu finanční kontroly prováděné v souvislosti s úhradou zboží nebo služeb z veřejných výdajů. </w:t>
      </w:r>
    </w:p>
    <w:p w14:paraId="756608C3" w14:textId="5BEB26B6" w:rsidR="00B72115" w:rsidRPr="003E505A" w:rsidRDefault="00B72115" w:rsidP="00D973DF">
      <w:pPr>
        <w:pStyle w:val="Odstavecseseznamem"/>
        <w:numPr>
          <w:ilvl w:val="0"/>
          <w:numId w:val="38"/>
        </w:numPr>
        <w:spacing w:line="276" w:lineRule="auto"/>
        <w:ind w:left="360"/>
        <w:jc w:val="both"/>
      </w:pPr>
      <w:r w:rsidRPr="003E505A">
        <w:t>Práva vzniklá z této smlouvy nesmí být postoupena bez předchozího písemného souhlasu druhé smluvní strany. Za písemnou formu nebude pro tento účel považována výměna</w:t>
      </w:r>
      <w:r w:rsidR="00D973DF" w:rsidRPr="003E505A">
        <w:br/>
      </w:r>
      <w:r w:rsidRPr="003E505A">
        <w:t>e-mailových, či jiných elektronických zpráv.</w:t>
      </w:r>
    </w:p>
    <w:p w14:paraId="666B11AE" w14:textId="0F275501" w:rsidR="00B72115" w:rsidRPr="003E505A" w:rsidRDefault="00B72115" w:rsidP="00D973DF">
      <w:pPr>
        <w:pStyle w:val="Odstavecseseznamem"/>
        <w:numPr>
          <w:ilvl w:val="0"/>
          <w:numId w:val="38"/>
        </w:numPr>
        <w:spacing w:line="276" w:lineRule="auto"/>
        <w:ind w:left="360"/>
        <w:jc w:val="both"/>
      </w:pPr>
      <w:r w:rsidRPr="003E505A">
        <w:t>Tato smlouva je uzavřena podle práva České republiky. Ve věcech výslovně neupravených touto smlouvou se smluvní vztah řídí zákonem č. 89/2012 Sb., občanský zákoník, ve znění pozdějších předpisů.</w:t>
      </w:r>
      <w:r w:rsidR="006A704A" w:rsidRPr="003E505A">
        <w:t xml:space="preserve"> </w:t>
      </w:r>
      <w:r w:rsidRPr="003E505A">
        <w:t>Smluvní strany na sebe přebírají nebezpečí změny okolností</w:t>
      </w:r>
      <w:r w:rsidR="00D973DF" w:rsidRPr="003E505A">
        <w:br/>
      </w:r>
      <w:r w:rsidRPr="003E505A">
        <w:t xml:space="preserve">v souvislosti s právy a povinnostmi smluvních stran vzniklými na základě této smlouvy. Smluvní strany vylučují uplatnění ustanovení § 1765 odst. 1 a § 1766 a § 2620 občanského zákoníku na svůj smluvní vztah založený touto </w:t>
      </w:r>
      <w:r w:rsidRPr="003E505A">
        <w:rPr>
          <w:rFonts w:eastAsia="Calibri"/>
        </w:rPr>
        <w:t>smlouvou.</w:t>
      </w:r>
    </w:p>
    <w:p w14:paraId="34922F55" w14:textId="5D44CACA" w:rsidR="00B72115" w:rsidRPr="003E505A" w:rsidRDefault="00B72115" w:rsidP="00D973DF">
      <w:pPr>
        <w:pStyle w:val="Odstavecseseznamem"/>
        <w:numPr>
          <w:ilvl w:val="0"/>
          <w:numId w:val="38"/>
        </w:numPr>
        <w:spacing w:line="276" w:lineRule="auto"/>
        <w:ind w:left="360"/>
        <w:jc w:val="both"/>
      </w:pPr>
      <w:r w:rsidRPr="003E505A">
        <w:t xml:space="preserve">Zhotovitel prohlašuje, že se seznámil s dokumentem </w:t>
      </w:r>
      <w:r w:rsidR="00D973DF" w:rsidRPr="003E505A">
        <w:t>„</w:t>
      </w:r>
      <w:r w:rsidRPr="003E505A">
        <w:t>Specifická rizika typická pro ar</w:t>
      </w:r>
      <w:r w:rsidR="00D973DF" w:rsidRPr="003E505A">
        <w:t>eá</w:t>
      </w:r>
      <w:r w:rsidRPr="003E505A">
        <w:t>l</w:t>
      </w:r>
      <w:r w:rsidR="00D973DF" w:rsidRPr="003E505A">
        <w:br/>
      </w:r>
      <w:r w:rsidRPr="003E505A">
        <w:t>a objekty Psychiatrické nemocnice Horní Beřkovice”, zveřejněným na webových stránkách objednatele.</w:t>
      </w:r>
    </w:p>
    <w:p w14:paraId="3EC1DF71" w14:textId="1A0B3E8E" w:rsidR="00B72115" w:rsidRPr="003E505A" w:rsidRDefault="00B72115" w:rsidP="00D973DF">
      <w:pPr>
        <w:pStyle w:val="Odstavecseseznamem"/>
        <w:numPr>
          <w:ilvl w:val="0"/>
          <w:numId w:val="38"/>
        </w:numPr>
        <w:spacing w:line="276" w:lineRule="auto"/>
        <w:ind w:left="360"/>
        <w:jc w:val="both"/>
      </w:pPr>
      <w:r w:rsidRPr="003E505A">
        <w:t>Nevymahatelnost nebo neplatnost kteréhokoli ustanovení této smlouvy neovlivní vymahatelnost nebo platnost této smlouvy jako celku, vyjma těch případů, kdy takové nevymahatelné nebo neplatné ustanovení nelze vyčlenit z této smlouvy, aniž by tím pozbyla platnosti. Smluvní strany se pro takový případ zavazují vynaložit v dobré víře veškeré úsilí na nahrazení takového neplatného nebo nevymahatelného ustanovení vymahatelným</w:t>
      </w:r>
      <w:r w:rsidR="00D973DF" w:rsidRPr="003E505A">
        <w:br/>
      </w:r>
      <w:r w:rsidRPr="003E505A">
        <w:t>a platným ustanovením, jehož účel v nejvyšší možné míře odpovídá účelu původního ustanovení a cílům této smlouvy.</w:t>
      </w:r>
    </w:p>
    <w:p w14:paraId="2EA5BB1C" w14:textId="77777777" w:rsidR="000707B5" w:rsidRPr="003E505A" w:rsidRDefault="000707B5" w:rsidP="00D973DF">
      <w:pPr>
        <w:pStyle w:val="Odstavecseseznamem"/>
        <w:numPr>
          <w:ilvl w:val="0"/>
          <w:numId w:val="38"/>
        </w:numPr>
        <w:spacing w:line="276" w:lineRule="auto"/>
        <w:ind w:left="360"/>
        <w:jc w:val="both"/>
      </w:pPr>
      <w:r w:rsidRPr="003E505A">
        <w:t>Zhotovitel i objednatel jsou oprávněni převést svá práva a povinnosti z této smlouvy o dílo vyplývající na jinou osobu pouze s písemným souhlasem druhé smluvní strany.</w:t>
      </w:r>
    </w:p>
    <w:p w14:paraId="2707E3EF" w14:textId="74A15342" w:rsidR="00B72115" w:rsidRPr="003E505A" w:rsidRDefault="00B72115" w:rsidP="00D973DF">
      <w:pPr>
        <w:pStyle w:val="Odstavecseseznamem"/>
        <w:numPr>
          <w:ilvl w:val="0"/>
          <w:numId w:val="38"/>
        </w:numPr>
        <w:spacing w:line="276" w:lineRule="auto"/>
        <w:ind w:left="360"/>
        <w:jc w:val="both"/>
      </w:pPr>
      <w:r w:rsidRPr="003E505A">
        <w:t>Smluvní strany si nepřejí, aby nad rámec výslovných ustanovení této smlouvy byla jakákoliv práva a povinnosti dovozovány z dosavadní či budoucí praxe zavedené mezi smluvními stranami či zvyklostí zachovávaných obecně či v odvětví týkajícím se předmětu plnění této smlouvy, ledaže je ve smlouvě výslovně sjednáno jinak. Vedle shora uvedeného si smluvní strany potvrzují, že si nejsou vědomy žádných dosud mezi nimi zavedených obchodních zvyklostí či praxe.</w:t>
      </w:r>
    </w:p>
    <w:p w14:paraId="74C01B97" w14:textId="629C5A55" w:rsidR="00B72115" w:rsidRPr="003E505A" w:rsidRDefault="00B72115" w:rsidP="00D973DF">
      <w:pPr>
        <w:pStyle w:val="Odstavecseseznamem"/>
        <w:numPr>
          <w:ilvl w:val="0"/>
          <w:numId w:val="38"/>
        </w:numPr>
        <w:spacing w:line="276" w:lineRule="auto"/>
        <w:ind w:left="360"/>
        <w:jc w:val="both"/>
      </w:pPr>
      <w:r w:rsidRPr="003E505A">
        <w:t>Změna nebo doplnění smlouvy může být uskutečněna pouze písemným dodatkem k</w:t>
      </w:r>
      <w:r w:rsidR="00D973DF" w:rsidRPr="003E505A">
        <w:t> </w:t>
      </w:r>
      <w:r w:rsidRPr="003E505A">
        <w:t>této</w:t>
      </w:r>
      <w:r w:rsidR="00D973DF" w:rsidRPr="003E505A">
        <w:t xml:space="preserve"> </w:t>
      </w:r>
      <w:r w:rsidRPr="003E505A">
        <w:t>smlouvě podepsaným oběma smluvními stranami.</w:t>
      </w:r>
    </w:p>
    <w:p w14:paraId="62E0B547" w14:textId="77777777" w:rsidR="00F927D1" w:rsidRPr="003E505A" w:rsidRDefault="00B72115" w:rsidP="00F927D1">
      <w:pPr>
        <w:pStyle w:val="Odstavecseseznamem"/>
        <w:numPr>
          <w:ilvl w:val="0"/>
          <w:numId w:val="38"/>
        </w:numPr>
        <w:spacing w:line="276" w:lineRule="auto"/>
        <w:ind w:left="360"/>
        <w:jc w:val="both"/>
      </w:pPr>
      <w:r w:rsidRPr="003E505A">
        <w:t>Smlouva bude vyhotovena ve dvou vyhotoveních, z nichž každá smluvní strana obdrží po jednom vyhotovení.</w:t>
      </w:r>
    </w:p>
    <w:p w14:paraId="6D1E12D2" w14:textId="77777777" w:rsidR="00A7415C" w:rsidRPr="003E505A" w:rsidRDefault="00A7415C" w:rsidP="00A7415C">
      <w:pPr>
        <w:spacing w:line="276" w:lineRule="auto"/>
        <w:jc w:val="both"/>
      </w:pPr>
    </w:p>
    <w:p w14:paraId="089BD8A4" w14:textId="4AEC3602" w:rsidR="00F927D1" w:rsidRPr="003E505A" w:rsidRDefault="00F927D1" w:rsidP="00F927D1">
      <w:pPr>
        <w:pStyle w:val="Odstavecseseznamem"/>
        <w:numPr>
          <w:ilvl w:val="0"/>
          <w:numId w:val="38"/>
        </w:numPr>
        <w:spacing w:line="276" w:lineRule="auto"/>
        <w:ind w:left="360"/>
        <w:jc w:val="both"/>
      </w:pPr>
      <w:r w:rsidRPr="003E505A">
        <w:t>Obě smluvní strany prohlašují, že tato smlouva nebyla uzavřena v tísni, ani za jednostranně nevýhodných podmínek a na důkaz toho připojují své vlastnoruční podpisy.</w:t>
      </w:r>
    </w:p>
    <w:p w14:paraId="37F0E614" w14:textId="77777777" w:rsidR="00CB0FE8" w:rsidRPr="003E505A" w:rsidRDefault="00CB0FE8" w:rsidP="00CB0FE8">
      <w:pPr>
        <w:spacing w:line="276" w:lineRule="auto"/>
        <w:jc w:val="both"/>
      </w:pPr>
    </w:p>
    <w:p w14:paraId="0E3137C2" w14:textId="18DCA2CC" w:rsidR="00CB0FE8" w:rsidRDefault="00CB0FE8" w:rsidP="00CB0FE8">
      <w:pPr>
        <w:pStyle w:val="PODPISYDATUM"/>
        <w:spacing w:line="276" w:lineRule="auto"/>
        <w:jc w:val="left"/>
        <w:rPr>
          <w:sz w:val="24"/>
          <w:szCs w:val="24"/>
        </w:rPr>
      </w:pPr>
      <w:r w:rsidRPr="003E505A">
        <w:rPr>
          <w:sz w:val="24"/>
          <w:szCs w:val="24"/>
        </w:rPr>
        <w:t xml:space="preserve">V Horních Beřkovicích, dne </w:t>
      </w:r>
      <w:r w:rsidR="0047325A">
        <w:rPr>
          <w:sz w:val="24"/>
          <w:szCs w:val="24"/>
        </w:rPr>
        <w:t>18</w:t>
      </w:r>
      <w:r w:rsidR="00F00ADE">
        <w:rPr>
          <w:sz w:val="24"/>
          <w:szCs w:val="24"/>
        </w:rPr>
        <w:t>. 7. 2023</w:t>
      </w:r>
      <w:r w:rsidRPr="003E505A">
        <w:rPr>
          <w:sz w:val="24"/>
          <w:szCs w:val="24"/>
        </w:rPr>
        <w:tab/>
      </w:r>
      <w:r w:rsidRPr="003E505A">
        <w:rPr>
          <w:sz w:val="24"/>
          <w:szCs w:val="24"/>
        </w:rPr>
        <w:tab/>
        <w:t>V</w:t>
      </w:r>
      <w:r w:rsidR="00F00ADE">
        <w:rPr>
          <w:sz w:val="24"/>
          <w:szCs w:val="24"/>
        </w:rPr>
        <w:t> Rovném,</w:t>
      </w:r>
      <w:r w:rsidRPr="003E505A">
        <w:rPr>
          <w:sz w:val="24"/>
          <w:szCs w:val="24"/>
        </w:rPr>
        <w:t xml:space="preserve"> dne </w:t>
      </w:r>
      <w:r w:rsidR="00F00ADE">
        <w:rPr>
          <w:sz w:val="24"/>
          <w:szCs w:val="24"/>
        </w:rPr>
        <w:t>10. 7. 2023</w:t>
      </w:r>
    </w:p>
    <w:p w14:paraId="0D78D0A0" w14:textId="77777777" w:rsidR="00602CA2" w:rsidRDefault="00602CA2" w:rsidP="00CB0FE8">
      <w:pPr>
        <w:pStyle w:val="PODPISYDATUM"/>
        <w:spacing w:line="276" w:lineRule="auto"/>
        <w:jc w:val="left"/>
        <w:rPr>
          <w:sz w:val="24"/>
          <w:szCs w:val="24"/>
        </w:rPr>
      </w:pPr>
    </w:p>
    <w:p w14:paraId="6EE842EB" w14:textId="77777777" w:rsidR="00602CA2" w:rsidRPr="003E505A" w:rsidRDefault="00602CA2" w:rsidP="00CB0FE8">
      <w:pPr>
        <w:pStyle w:val="PODPISYDATUM"/>
        <w:spacing w:line="276" w:lineRule="auto"/>
        <w:jc w:val="left"/>
        <w:rPr>
          <w:sz w:val="24"/>
          <w:szCs w:val="24"/>
        </w:rPr>
      </w:pPr>
    </w:p>
    <w:p w14:paraId="1134D051" w14:textId="64DD74AD" w:rsidR="00CB0FE8" w:rsidRPr="003E505A" w:rsidRDefault="00CB0FE8" w:rsidP="00CB0FE8">
      <w:pPr>
        <w:pStyle w:val="PODPISYDATUM"/>
        <w:spacing w:line="276" w:lineRule="auto"/>
        <w:jc w:val="left"/>
        <w:rPr>
          <w:sz w:val="24"/>
          <w:szCs w:val="24"/>
        </w:rPr>
      </w:pPr>
      <w:r w:rsidRPr="003E505A">
        <w:rPr>
          <w:sz w:val="24"/>
          <w:szCs w:val="24"/>
        </w:rPr>
        <w:t xml:space="preserve">za objednatele </w:t>
      </w:r>
      <w:r w:rsidRPr="003E505A">
        <w:rPr>
          <w:sz w:val="24"/>
          <w:szCs w:val="24"/>
        </w:rPr>
        <w:tab/>
      </w:r>
      <w:r w:rsidRPr="003E505A">
        <w:rPr>
          <w:sz w:val="24"/>
          <w:szCs w:val="24"/>
        </w:rPr>
        <w:tab/>
      </w:r>
      <w:r w:rsidRPr="003E505A">
        <w:rPr>
          <w:sz w:val="24"/>
          <w:szCs w:val="24"/>
        </w:rPr>
        <w:tab/>
      </w:r>
      <w:r w:rsidRPr="003E505A">
        <w:rPr>
          <w:sz w:val="24"/>
          <w:szCs w:val="24"/>
        </w:rPr>
        <w:tab/>
      </w:r>
      <w:r w:rsidRPr="003E505A">
        <w:rPr>
          <w:sz w:val="24"/>
          <w:szCs w:val="24"/>
        </w:rPr>
        <w:tab/>
        <w:t>za zhotovitele</w:t>
      </w:r>
    </w:p>
    <w:p w14:paraId="322867CD" w14:textId="77777777" w:rsidR="00CB0FE8" w:rsidRPr="003E505A" w:rsidRDefault="00CB0FE8" w:rsidP="00CB0FE8">
      <w:pPr>
        <w:pStyle w:val="PODPISYDATUM"/>
        <w:spacing w:line="276" w:lineRule="auto"/>
        <w:jc w:val="left"/>
        <w:rPr>
          <w:sz w:val="24"/>
          <w:szCs w:val="24"/>
        </w:rPr>
      </w:pPr>
    </w:p>
    <w:p w14:paraId="5322FC09" w14:textId="77777777" w:rsidR="00CB0FE8" w:rsidRPr="003E505A" w:rsidRDefault="00CB0FE8" w:rsidP="00CB0FE8">
      <w:pPr>
        <w:pStyle w:val="PODPISYDATUM"/>
        <w:spacing w:line="276" w:lineRule="auto"/>
        <w:jc w:val="left"/>
        <w:rPr>
          <w:sz w:val="24"/>
          <w:szCs w:val="24"/>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B0FE8" w14:paraId="1B0D6D84" w14:textId="77777777" w:rsidTr="00EB6DC1">
        <w:tc>
          <w:tcPr>
            <w:tcW w:w="4530" w:type="dxa"/>
          </w:tcPr>
          <w:p w14:paraId="002BD9F0" w14:textId="77777777" w:rsidR="00CB0FE8" w:rsidRPr="003E505A" w:rsidRDefault="00CB0FE8" w:rsidP="00EB6DC1">
            <w:pPr>
              <w:spacing w:line="276" w:lineRule="auto"/>
              <w:jc w:val="center"/>
            </w:pPr>
            <w:r w:rsidRPr="003E505A">
              <w:t>___________________________</w:t>
            </w:r>
          </w:p>
          <w:p w14:paraId="2D54788C" w14:textId="77777777" w:rsidR="00CB0FE8" w:rsidRPr="003E505A" w:rsidRDefault="00CB0FE8" w:rsidP="00EB6DC1">
            <w:pPr>
              <w:spacing w:line="276" w:lineRule="auto"/>
              <w:jc w:val="center"/>
              <w:rPr>
                <w:b/>
                <w:bCs/>
              </w:rPr>
            </w:pPr>
            <w:r w:rsidRPr="003E505A">
              <w:rPr>
                <w:b/>
                <w:bCs/>
              </w:rPr>
              <w:t>MUDr. Jiří Tomeček, MBA</w:t>
            </w:r>
          </w:p>
          <w:p w14:paraId="5653C35C" w14:textId="77777777" w:rsidR="00CB0FE8" w:rsidRDefault="00CB0FE8" w:rsidP="00EB6DC1">
            <w:pPr>
              <w:spacing w:line="276" w:lineRule="auto"/>
              <w:jc w:val="center"/>
            </w:pPr>
            <w:r w:rsidRPr="003E505A">
              <w:t>ředitel</w:t>
            </w:r>
          </w:p>
          <w:p w14:paraId="1CA15AB8" w14:textId="04B11982" w:rsidR="00AA76A2" w:rsidRPr="003E505A" w:rsidRDefault="00AA76A2" w:rsidP="00EB6DC1">
            <w:pPr>
              <w:spacing w:line="276" w:lineRule="auto"/>
              <w:jc w:val="center"/>
            </w:pPr>
            <w:r>
              <w:t>(podepsáno)</w:t>
            </w:r>
          </w:p>
        </w:tc>
        <w:tc>
          <w:tcPr>
            <w:tcW w:w="4530" w:type="dxa"/>
          </w:tcPr>
          <w:p w14:paraId="75220E1F" w14:textId="77777777" w:rsidR="00CB0FE8" w:rsidRPr="003E505A" w:rsidRDefault="00CB0FE8" w:rsidP="00EB6DC1">
            <w:pPr>
              <w:spacing w:line="276" w:lineRule="auto"/>
              <w:jc w:val="center"/>
            </w:pPr>
            <w:r w:rsidRPr="003E505A">
              <w:t>___________________________</w:t>
            </w:r>
          </w:p>
          <w:p w14:paraId="05D2227E" w14:textId="77777777" w:rsidR="00CB0FE8" w:rsidRDefault="00F00ADE" w:rsidP="00EB6DC1">
            <w:pPr>
              <w:spacing w:line="276" w:lineRule="auto"/>
              <w:jc w:val="center"/>
              <w:rPr>
                <w:b/>
                <w:bCs/>
              </w:rPr>
            </w:pPr>
            <w:r>
              <w:rPr>
                <w:b/>
                <w:bCs/>
              </w:rPr>
              <w:t>Roman Sklenář</w:t>
            </w:r>
          </w:p>
          <w:p w14:paraId="6981E1FC" w14:textId="77777777" w:rsidR="00AA76A2" w:rsidRDefault="00AA76A2" w:rsidP="00EB6DC1">
            <w:pPr>
              <w:spacing w:line="276" w:lineRule="auto"/>
              <w:jc w:val="center"/>
              <w:rPr>
                <w:b/>
                <w:bCs/>
              </w:rPr>
            </w:pPr>
          </w:p>
          <w:p w14:paraId="3684ADD4" w14:textId="4DAAE31B" w:rsidR="00AA76A2" w:rsidRPr="00AA76A2" w:rsidRDefault="00AA76A2" w:rsidP="00EB6DC1">
            <w:pPr>
              <w:spacing w:line="276" w:lineRule="auto"/>
              <w:jc w:val="center"/>
              <w:rPr>
                <w:bCs/>
              </w:rPr>
            </w:pPr>
            <w:r w:rsidRPr="00AA76A2">
              <w:rPr>
                <w:bCs/>
              </w:rPr>
              <w:t>(podepsáno, orazítkováno)</w:t>
            </w:r>
          </w:p>
        </w:tc>
      </w:tr>
    </w:tbl>
    <w:p w14:paraId="6D2F3013" w14:textId="77777777" w:rsidR="00CB0FE8" w:rsidRDefault="00CB0FE8" w:rsidP="00CB0FE8">
      <w:pPr>
        <w:pStyle w:val="PODPISYPODSML"/>
        <w:spacing w:line="276" w:lineRule="auto"/>
        <w:jc w:val="left"/>
        <w:rPr>
          <w:sz w:val="24"/>
          <w:szCs w:val="24"/>
        </w:rPr>
      </w:pPr>
    </w:p>
    <w:p w14:paraId="6C6757E4" w14:textId="77777777" w:rsidR="00CB0FE8" w:rsidRPr="00D973DF" w:rsidRDefault="00CB0FE8" w:rsidP="00CB0FE8">
      <w:pPr>
        <w:spacing w:line="276" w:lineRule="auto"/>
        <w:jc w:val="both"/>
      </w:pPr>
    </w:p>
    <w:sectPr w:rsidR="00CB0FE8" w:rsidRPr="00D973DF">
      <w:footerReference w:type="default" r:id="rId7"/>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EAD9C" w16cex:dateUtc="2023-06-22T09:23:00Z"/>
  <w16cex:commentExtensible w16cex:durableId="283EB179" w16cex:dateUtc="2023-06-22T09:39:00Z"/>
  <w16cex:commentExtensible w16cex:durableId="283EB1F2" w16cex:dateUtc="2023-06-22T09:41:00Z"/>
  <w16cex:commentExtensible w16cex:durableId="283EB2C3" w16cex:dateUtc="2023-06-22T09:45:00Z"/>
  <w16cex:commentExtensible w16cex:durableId="283A98D5" w16cex:dateUtc="2023-06-19T07:05:00Z"/>
  <w16cex:commentExtensible w16cex:durableId="283A98DF" w16cex:dateUtc="2023-06-19T07: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15EF06" w16cid:durableId="283EAD9C"/>
  <w16cid:commentId w16cid:paraId="68CB2FFA" w16cid:durableId="283EB179"/>
  <w16cid:commentId w16cid:paraId="40055DE0" w16cid:durableId="283EB1F2"/>
  <w16cid:commentId w16cid:paraId="5DBBE4AC" w16cid:durableId="283EB2C3"/>
  <w16cid:commentId w16cid:paraId="465441E9" w16cid:durableId="283A98D5"/>
  <w16cid:commentId w16cid:paraId="29716EF9" w16cid:durableId="283A98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EAA16" w14:textId="77777777" w:rsidR="009E0627" w:rsidRDefault="009E0627" w:rsidP="00B72115">
      <w:r>
        <w:separator/>
      </w:r>
    </w:p>
  </w:endnote>
  <w:endnote w:type="continuationSeparator" w:id="0">
    <w:p w14:paraId="6C8F2183" w14:textId="77777777" w:rsidR="009E0627" w:rsidRDefault="009E0627" w:rsidP="00B7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5999244"/>
      <w:docPartObj>
        <w:docPartGallery w:val="Page Numbers (Bottom of Page)"/>
        <w:docPartUnique/>
      </w:docPartObj>
    </w:sdtPr>
    <w:sdtEndPr/>
    <w:sdtContent>
      <w:p w14:paraId="646948B2" w14:textId="0E1A3765" w:rsidR="00607012" w:rsidRDefault="00A15867" w:rsidP="00A15867">
        <w:pPr>
          <w:pStyle w:val="Zpat"/>
          <w:jc w:val="center"/>
        </w:pPr>
        <w:r w:rsidRPr="00A15867">
          <w:rPr>
            <w:sz w:val="20"/>
            <w:szCs w:val="20"/>
          </w:rPr>
          <w:t xml:space="preserve">Strana </w:t>
        </w:r>
        <w:r w:rsidR="00607012" w:rsidRPr="00A15867">
          <w:rPr>
            <w:sz w:val="20"/>
            <w:szCs w:val="20"/>
          </w:rPr>
          <w:fldChar w:fldCharType="begin"/>
        </w:r>
        <w:r w:rsidR="00607012" w:rsidRPr="00A15867">
          <w:rPr>
            <w:sz w:val="20"/>
            <w:szCs w:val="20"/>
          </w:rPr>
          <w:instrText>PAGE   \* MERGEFORMAT</w:instrText>
        </w:r>
        <w:r w:rsidR="00607012" w:rsidRPr="00A15867">
          <w:rPr>
            <w:sz w:val="20"/>
            <w:szCs w:val="20"/>
          </w:rPr>
          <w:fldChar w:fldCharType="separate"/>
        </w:r>
        <w:r w:rsidR="00AA76A2">
          <w:rPr>
            <w:noProof/>
            <w:sz w:val="20"/>
            <w:szCs w:val="20"/>
          </w:rPr>
          <w:t>6</w:t>
        </w:r>
        <w:r w:rsidR="00607012" w:rsidRPr="00A15867">
          <w:rPr>
            <w:sz w:val="20"/>
            <w:szCs w:val="20"/>
          </w:rPr>
          <w:fldChar w:fldCharType="end"/>
        </w:r>
        <w:r w:rsidRPr="00A15867">
          <w:rPr>
            <w:sz w:val="20"/>
            <w:szCs w:val="20"/>
          </w:rPr>
          <w:t xml:space="preserve"> z </w:t>
        </w:r>
        <w:r w:rsidRPr="00A15867">
          <w:rPr>
            <w:sz w:val="20"/>
            <w:szCs w:val="20"/>
          </w:rPr>
          <w:fldChar w:fldCharType="begin"/>
        </w:r>
        <w:r w:rsidRPr="00A15867">
          <w:rPr>
            <w:sz w:val="20"/>
            <w:szCs w:val="20"/>
          </w:rPr>
          <w:instrText xml:space="preserve"> NUMPAGES   \* MERGEFORMAT </w:instrText>
        </w:r>
        <w:r w:rsidRPr="00A15867">
          <w:rPr>
            <w:sz w:val="20"/>
            <w:szCs w:val="20"/>
          </w:rPr>
          <w:fldChar w:fldCharType="separate"/>
        </w:r>
        <w:r w:rsidR="00AA76A2">
          <w:rPr>
            <w:noProof/>
            <w:sz w:val="20"/>
            <w:szCs w:val="20"/>
          </w:rPr>
          <w:t>6</w:t>
        </w:r>
        <w:r w:rsidRPr="00A15867">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910D5E" w14:textId="77777777" w:rsidR="009E0627" w:rsidRDefault="009E0627" w:rsidP="00B72115">
      <w:r>
        <w:separator/>
      </w:r>
    </w:p>
  </w:footnote>
  <w:footnote w:type="continuationSeparator" w:id="0">
    <w:p w14:paraId="385BF34A" w14:textId="77777777" w:rsidR="009E0627" w:rsidRDefault="009E0627" w:rsidP="00B721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13E02"/>
    <w:multiLevelType w:val="hybridMultilevel"/>
    <w:tmpl w:val="E7E4B306"/>
    <w:lvl w:ilvl="0" w:tplc="C456CE0A">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 w15:restartNumberingAfterBreak="0">
    <w:nsid w:val="04F437BA"/>
    <w:multiLevelType w:val="hybridMultilevel"/>
    <w:tmpl w:val="AA32C220"/>
    <w:lvl w:ilvl="0" w:tplc="8B1E634A">
      <w:numFmt w:val="bullet"/>
      <w:lvlText w:val="-"/>
      <w:lvlJc w:val="left"/>
      <w:pPr>
        <w:ind w:left="644" w:hanging="360"/>
      </w:pPr>
      <w:rPr>
        <w:rFonts w:ascii="Arial Narrow" w:eastAsia="Calibri" w:hAnsi="Arial Narrow"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 w15:restartNumberingAfterBreak="0">
    <w:nsid w:val="0BC9579E"/>
    <w:multiLevelType w:val="hybridMultilevel"/>
    <w:tmpl w:val="7CDA16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605229"/>
    <w:multiLevelType w:val="hybridMultilevel"/>
    <w:tmpl w:val="8C9E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0D426AC"/>
    <w:multiLevelType w:val="hybridMultilevel"/>
    <w:tmpl w:val="8A64AAD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5DE7BD6"/>
    <w:multiLevelType w:val="hybridMultilevel"/>
    <w:tmpl w:val="E1D0A8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6A95002"/>
    <w:multiLevelType w:val="hybridMultilevel"/>
    <w:tmpl w:val="4318484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8451310"/>
    <w:multiLevelType w:val="hybridMultilevel"/>
    <w:tmpl w:val="D62873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7DA7147"/>
    <w:multiLevelType w:val="hybridMultilevel"/>
    <w:tmpl w:val="4E5EBF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979076A"/>
    <w:multiLevelType w:val="hybridMultilevel"/>
    <w:tmpl w:val="B4A6DC6E"/>
    <w:lvl w:ilvl="0" w:tplc="0405000F">
      <w:start w:val="1"/>
      <w:numFmt w:val="decimal"/>
      <w:lvlText w:val="%1."/>
      <w:lvlJc w:val="left"/>
      <w:pPr>
        <w:ind w:left="720" w:hanging="360"/>
      </w:pPr>
    </w:lvl>
    <w:lvl w:ilvl="1" w:tplc="0E368C20">
      <w:start w:val="2"/>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B20790E"/>
    <w:multiLevelType w:val="hybridMultilevel"/>
    <w:tmpl w:val="D576C82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BB9724C"/>
    <w:multiLevelType w:val="hybridMultilevel"/>
    <w:tmpl w:val="626EA170"/>
    <w:lvl w:ilvl="0" w:tplc="E8D49BE6">
      <w:start w:val="1"/>
      <w:numFmt w:val="decimal"/>
      <w:lvlText w:val="%1."/>
      <w:lvlJc w:val="left"/>
      <w:pPr>
        <w:ind w:left="600" w:hanging="360"/>
      </w:pPr>
      <w:rPr>
        <w:rFonts w:hint="default"/>
      </w:rPr>
    </w:lvl>
    <w:lvl w:ilvl="1" w:tplc="04050019" w:tentative="1">
      <w:start w:val="1"/>
      <w:numFmt w:val="lowerLetter"/>
      <w:lvlText w:val="%2."/>
      <w:lvlJc w:val="left"/>
      <w:pPr>
        <w:ind w:left="1320" w:hanging="360"/>
      </w:pPr>
    </w:lvl>
    <w:lvl w:ilvl="2" w:tplc="0405001B" w:tentative="1">
      <w:start w:val="1"/>
      <w:numFmt w:val="lowerRoman"/>
      <w:lvlText w:val="%3."/>
      <w:lvlJc w:val="right"/>
      <w:pPr>
        <w:ind w:left="2040" w:hanging="180"/>
      </w:pPr>
    </w:lvl>
    <w:lvl w:ilvl="3" w:tplc="0405000F" w:tentative="1">
      <w:start w:val="1"/>
      <w:numFmt w:val="decimal"/>
      <w:lvlText w:val="%4."/>
      <w:lvlJc w:val="left"/>
      <w:pPr>
        <w:ind w:left="2760" w:hanging="360"/>
      </w:pPr>
    </w:lvl>
    <w:lvl w:ilvl="4" w:tplc="04050019" w:tentative="1">
      <w:start w:val="1"/>
      <w:numFmt w:val="lowerLetter"/>
      <w:lvlText w:val="%5."/>
      <w:lvlJc w:val="left"/>
      <w:pPr>
        <w:ind w:left="3480" w:hanging="360"/>
      </w:pPr>
    </w:lvl>
    <w:lvl w:ilvl="5" w:tplc="0405001B" w:tentative="1">
      <w:start w:val="1"/>
      <w:numFmt w:val="lowerRoman"/>
      <w:lvlText w:val="%6."/>
      <w:lvlJc w:val="right"/>
      <w:pPr>
        <w:ind w:left="4200" w:hanging="180"/>
      </w:pPr>
    </w:lvl>
    <w:lvl w:ilvl="6" w:tplc="0405000F" w:tentative="1">
      <w:start w:val="1"/>
      <w:numFmt w:val="decimal"/>
      <w:lvlText w:val="%7."/>
      <w:lvlJc w:val="left"/>
      <w:pPr>
        <w:ind w:left="4920" w:hanging="360"/>
      </w:pPr>
    </w:lvl>
    <w:lvl w:ilvl="7" w:tplc="04050019" w:tentative="1">
      <w:start w:val="1"/>
      <w:numFmt w:val="lowerLetter"/>
      <w:lvlText w:val="%8."/>
      <w:lvlJc w:val="left"/>
      <w:pPr>
        <w:ind w:left="5640" w:hanging="360"/>
      </w:pPr>
    </w:lvl>
    <w:lvl w:ilvl="8" w:tplc="0405001B" w:tentative="1">
      <w:start w:val="1"/>
      <w:numFmt w:val="lowerRoman"/>
      <w:lvlText w:val="%9."/>
      <w:lvlJc w:val="right"/>
      <w:pPr>
        <w:ind w:left="6360" w:hanging="180"/>
      </w:pPr>
    </w:lvl>
  </w:abstractNum>
  <w:abstractNum w:abstractNumId="12" w15:restartNumberingAfterBreak="0">
    <w:nsid w:val="418728BC"/>
    <w:multiLevelType w:val="hybridMultilevel"/>
    <w:tmpl w:val="0C8CCA0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425D36DC"/>
    <w:multiLevelType w:val="hybridMultilevel"/>
    <w:tmpl w:val="A7F29D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3E86E6D"/>
    <w:multiLevelType w:val="hybridMultilevel"/>
    <w:tmpl w:val="C19E855A"/>
    <w:lvl w:ilvl="0" w:tplc="CE82CE94">
      <w:numFmt w:val="bullet"/>
      <w:lvlText w:val="-"/>
      <w:lvlJc w:val="left"/>
      <w:pPr>
        <w:ind w:left="720" w:hanging="360"/>
      </w:pPr>
      <w:rPr>
        <w:rFonts w:ascii="Arial Narrow" w:eastAsia="Calibri"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09F1830"/>
    <w:multiLevelType w:val="hybridMultilevel"/>
    <w:tmpl w:val="5BFE765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53441C15"/>
    <w:multiLevelType w:val="hybridMultilevel"/>
    <w:tmpl w:val="532E76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ADF74CA"/>
    <w:multiLevelType w:val="hybridMultilevel"/>
    <w:tmpl w:val="9A705B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5B48283B"/>
    <w:multiLevelType w:val="hybridMultilevel"/>
    <w:tmpl w:val="194E2A9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603F2C51"/>
    <w:multiLevelType w:val="multilevel"/>
    <w:tmpl w:val="FB1E778E"/>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20" w15:restartNumberingAfterBreak="0">
    <w:nsid w:val="60E61C8E"/>
    <w:multiLevelType w:val="hybridMultilevel"/>
    <w:tmpl w:val="14823A3C"/>
    <w:lvl w:ilvl="0" w:tplc="D6C866DC">
      <w:start w:val="1"/>
      <w:numFmt w:val="upperRoman"/>
      <w:lvlText w:val="%1."/>
      <w:lvlJc w:val="left"/>
      <w:pPr>
        <w:ind w:left="1004" w:hanging="72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1" w15:restartNumberingAfterBreak="0">
    <w:nsid w:val="634C1511"/>
    <w:multiLevelType w:val="hybridMultilevel"/>
    <w:tmpl w:val="D4344AEC"/>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6993090E"/>
    <w:multiLevelType w:val="hybridMultilevel"/>
    <w:tmpl w:val="1ADCC34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6E033AC2"/>
    <w:multiLevelType w:val="hybridMultilevel"/>
    <w:tmpl w:val="0DB65BB6"/>
    <w:lvl w:ilvl="0" w:tplc="F1C474EE">
      <w:start w:val="1"/>
      <w:numFmt w:val="decimal"/>
      <w:lvlText w:val="%1."/>
      <w:lvlJc w:val="left"/>
      <w:pPr>
        <w:ind w:left="360" w:hanging="360"/>
      </w:pPr>
      <w:rPr>
        <w:rFonts w:ascii="Arial Narrow" w:eastAsia="Calibri" w:hAnsi="Arial Narrow" w:cs="Times New Roman"/>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756F6DE7"/>
    <w:multiLevelType w:val="hybridMultilevel"/>
    <w:tmpl w:val="4CB4249A"/>
    <w:lvl w:ilvl="0" w:tplc="0405000D">
      <w:start w:val="1"/>
      <w:numFmt w:val="bullet"/>
      <w:lvlText w:val=""/>
      <w:lvlJc w:val="left"/>
      <w:pPr>
        <w:ind w:left="720" w:hanging="360"/>
      </w:pPr>
      <w:rPr>
        <w:rFonts w:ascii="Wingdings" w:hAnsi="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735772B"/>
    <w:multiLevelType w:val="hybridMultilevel"/>
    <w:tmpl w:val="05DC21A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78C271F8"/>
    <w:multiLevelType w:val="hybridMultilevel"/>
    <w:tmpl w:val="0ACA4F76"/>
    <w:lvl w:ilvl="0" w:tplc="B85E9C74">
      <w:start w:val="1"/>
      <w:numFmt w:val="lowerLetter"/>
      <w:lvlText w:val="%1)"/>
      <w:lvlJc w:val="left"/>
      <w:pPr>
        <w:ind w:left="1440" w:hanging="360"/>
      </w:pPr>
      <w:rPr>
        <w:rFonts w:ascii="Arial Narrow" w:eastAsia="Calibri" w:hAnsi="Arial Narrow" w:cs="Times New Roman"/>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7" w15:restartNumberingAfterBreak="0">
    <w:nsid w:val="7B42732A"/>
    <w:multiLevelType w:val="hybridMultilevel"/>
    <w:tmpl w:val="B68812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E740475"/>
    <w:multiLevelType w:val="hybridMultilevel"/>
    <w:tmpl w:val="0C4C0796"/>
    <w:lvl w:ilvl="0" w:tplc="1332A50A">
      <w:start w:val="1"/>
      <w:numFmt w:val="lowerLetter"/>
      <w:lvlText w:val="%1)"/>
      <w:lvlJc w:val="left"/>
      <w:pPr>
        <w:ind w:left="960" w:hanging="360"/>
      </w:pPr>
      <w:rPr>
        <w:rFonts w:eastAsia="Times New Roman" w:hint="default"/>
      </w:rPr>
    </w:lvl>
    <w:lvl w:ilvl="1" w:tplc="04050019" w:tentative="1">
      <w:start w:val="1"/>
      <w:numFmt w:val="lowerLetter"/>
      <w:lvlText w:val="%2."/>
      <w:lvlJc w:val="left"/>
      <w:pPr>
        <w:ind w:left="1680" w:hanging="360"/>
      </w:pPr>
    </w:lvl>
    <w:lvl w:ilvl="2" w:tplc="0405001B" w:tentative="1">
      <w:start w:val="1"/>
      <w:numFmt w:val="lowerRoman"/>
      <w:lvlText w:val="%3."/>
      <w:lvlJc w:val="right"/>
      <w:pPr>
        <w:ind w:left="2400" w:hanging="180"/>
      </w:pPr>
    </w:lvl>
    <w:lvl w:ilvl="3" w:tplc="0405000F" w:tentative="1">
      <w:start w:val="1"/>
      <w:numFmt w:val="decimal"/>
      <w:lvlText w:val="%4."/>
      <w:lvlJc w:val="left"/>
      <w:pPr>
        <w:ind w:left="3120" w:hanging="360"/>
      </w:pPr>
    </w:lvl>
    <w:lvl w:ilvl="4" w:tplc="04050019" w:tentative="1">
      <w:start w:val="1"/>
      <w:numFmt w:val="lowerLetter"/>
      <w:lvlText w:val="%5."/>
      <w:lvlJc w:val="left"/>
      <w:pPr>
        <w:ind w:left="3840" w:hanging="360"/>
      </w:pPr>
    </w:lvl>
    <w:lvl w:ilvl="5" w:tplc="0405001B" w:tentative="1">
      <w:start w:val="1"/>
      <w:numFmt w:val="lowerRoman"/>
      <w:lvlText w:val="%6."/>
      <w:lvlJc w:val="right"/>
      <w:pPr>
        <w:ind w:left="4560" w:hanging="180"/>
      </w:pPr>
    </w:lvl>
    <w:lvl w:ilvl="6" w:tplc="0405000F" w:tentative="1">
      <w:start w:val="1"/>
      <w:numFmt w:val="decimal"/>
      <w:lvlText w:val="%7."/>
      <w:lvlJc w:val="left"/>
      <w:pPr>
        <w:ind w:left="5280" w:hanging="360"/>
      </w:pPr>
    </w:lvl>
    <w:lvl w:ilvl="7" w:tplc="04050019" w:tentative="1">
      <w:start w:val="1"/>
      <w:numFmt w:val="lowerLetter"/>
      <w:lvlText w:val="%8."/>
      <w:lvlJc w:val="left"/>
      <w:pPr>
        <w:ind w:left="6000" w:hanging="360"/>
      </w:pPr>
    </w:lvl>
    <w:lvl w:ilvl="8" w:tplc="0405001B" w:tentative="1">
      <w:start w:val="1"/>
      <w:numFmt w:val="lowerRoman"/>
      <w:lvlText w:val="%9."/>
      <w:lvlJc w:val="right"/>
      <w:pPr>
        <w:ind w:left="6720" w:hanging="180"/>
      </w:pPr>
    </w:lvl>
  </w:abstractNum>
  <w:num w:numId="1">
    <w:abstractNumId w:val="19"/>
  </w:num>
  <w:num w:numId="2">
    <w:abstractNumId w:val="19"/>
  </w:num>
  <w:num w:numId="3">
    <w:abstractNumId w:val="19"/>
  </w:num>
  <w:num w:numId="4">
    <w:abstractNumId w:val="19"/>
  </w:num>
  <w:num w:numId="5">
    <w:abstractNumId w:val="19"/>
  </w:num>
  <w:num w:numId="6">
    <w:abstractNumId w:val="19"/>
  </w:num>
  <w:num w:numId="7">
    <w:abstractNumId w:val="19"/>
  </w:num>
  <w:num w:numId="8">
    <w:abstractNumId w:val="19"/>
  </w:num>
  <w:num w:numId="9">
    <w:abstractNumId w:val="19"/>
  </w:num>
  <w:num w:numId="10">
    <w:abstractNumId w:val="19"/>
  </w:num>
  <w:num w:numId="11">
    <w:abstractNumId w:val="23"/>
  </w:num>
  <w:num w:numId="12">
    <w:abstractNumId w:val="8"/>
  </w:num>
  <w:num w:numId="13">
    <w:abstractNumId w:val="13"/>
  </w:num>
  <w:num w:numId="14">
    <w:abstractNumId w:val="20"/>
  </w:num>
  <w:num w:numId="15">
    <w:abstractNumId w:val="1"/>
  </w:num>
  <w:num w:numId="16">
    <w:abstractNumId w:val="14"/>
  </w:num>
  <w:num w:numId="17">
    <w:abstractNumId w:val="9"/>
  </w:num>
  <w:num w:numId="18">
    <w:abstractNumId w:val="24"/>
  </w:num>
  <w:num w:numId="19">
    <w:abstractNumId w:val="2"/>
  </w:num>
  <w:num w:numId="20">
    <w:abstractNumId w:val="26"/>
  </w:num>
  <w:num w:numId="21">
    <w:abstractNumId w:val="28"/>
  </w:num>
  <w:num w:numId="22">
    <w:abstractNumId w:val="11"/>
  </w:num>
  <w:num w:numId="23">
    <w:abstractNumId w:val="5"/>
  </w:num>
  <w:num w:numId="24">
    <w:abstractNumId w:val="27"/>
  </w:num>
  <w:num w:numId="25">
    <w:abstractNumId w:val="0"/>
  </w:num>
  <w:num w:numId="26">
    <w:abstractNumId w:val="7"/>
  </w:num>
  <w:num w:numId="27">
    <w:abstractNumId w:val="16"/>
  </w:num>
  <w:num w:numId="28">
    <w:abstractNumId w:val="18"/>
  </w:num>
  <w:num w:numId="29">
    <w:abstractNumId w:val="22"/>
  </w:num>
  <w:num w:numId="30">
    <w:abstractNumId w:val="12"/>
  </w:num>
  <w:num w:numId="31">
    <w:abstractNumId w:val="6"/>
  </w:num>
  <w:num w:numId="32">
    <w:abstractNumId w:val="4"/>
  </w:num>
  <w:num w:numId="33">
    <w:abstractNumId w:val="21"/>
  </w:num>
  <w:num w:numId="34">
    <w:abstractNumId w:val="17"/>
  </w:num>
  <w:num w:numId="35">
    <w:abstractNumId w:val="10"/>
  </w:num>
  <w:num w:numId="36">
    <w:abstractNumId w:val="15"/>
  </w:num>
  <w:num w:numId="37">
    <w:abstractNumId w:val="25"/>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319"/>
    <w:rsid w:val="00000EF5"/>
    <w:rsid w:val="000707B5"/>
    <w:rsid w:val="000724D0"/>
    <w:rsid w:val="00073273"/>
    <w:rsid w:val="00085B39"/>
    <w:rsid w:val="00093B22"/>
    <w:rsid w:val="00095902"/>
    <w:rsid w:val="000C2316"/>
    <w:rsid w:val="000E3F8B"/>
    <w:rsid w:val="001622CB"/>
    <w:rsid w:val="00166DB5"/>
    <w:rsid w:val="001D22D2"/>
    <w:rsid w:val="001D2A51"/>
    <w:rsid w:val="002410E6"/>
    <w:rsid w:val="002818A1"/>
    <w:rsid w:val="002B1FE9"/>
    <w:rsid w:val="003007FA"/>
    <w:rsid w:val="00315962"/>
    <w:rsid w:val="00323014"/>
    <w:rsid w:val="00336251"/>
    <w:rsid w:val="003832C1"/>
    <w:rsid w:val="00387246"/>
    <w:rsid w:val="00397CE2"/>
    <w:rsid w:val="003A4402"/>
    <w:rsid w:val="003E505A"/>
    <w:rsid w:val="003E6CD6"/>
    <w:rsid w:val="004409A1"/>
    <w:rsid w:val="0047325A"/>
    <w:rsid w:val="0047470F"/>
    <w:rsid w:val="0049229B"/>
    <w:rsid w:val="004A5231"/>
    <w:rsid w:val="004B3B19"/>
    <w:rsid w:val="004E573F"/>
    <w:rsid w:val="005713B3"/>
    <w:rsid w:val="00571510"/>
    <w:rsid w:val="0057459B"/>
    <w:rsid w:val="00585B41"/>
    <w:rsid w:val="0059049B"/>
    <w:rsid w:val="005E45B3"/>
    <w:rsid w:val="00602CA2"/>
    <w:rsid w:val="00607012"/>
    <w:rsid w:val="00625547"/>
    <w:rsid w:val="00626844"/>
    <w:rsid w:val="00645A01"/>
    <w:rsid w:val="0065280A"/>
    <w:rsid w:val="006A704A"/>
    <w:rsid w:val="006B3C7F"/>
    <w:rsid w:val="006E334B"/>
    <w:rsid w:val="00704E0C"/>
    <w:rsid w:val="0073509C"/>
    <w:rsid w:val="007E1A99"/>
    <w:rsid w:val="00810BE0"/>
    <w:rsid w:val="00836A00"/>
    <w:rsid w:val="00843C52"/>
    <w:rsid w:val="0085072A"/>
    <w:rsid w:val="00852B14"/>
    <w:rsid w:val="00866CB0"/>
    <w:rsid w:val="008836A1"/>
    <w:rsid w:val="008A5EAB"/>
    <w:rsid w:val="008B2A31"/>
    <w:rsid w:val="008C019F"/>
    <w:rsid w:val="008F3A9A"/>
    <w:rsid w:val="008F72BA"/>
    <w:rsid w:val="009104ED"/>
    <w:rsid w:val="0092637A"/>
    <w:rsid w:val="00932691"/>
    <w:rsid w:val="009351EC"/>
    <w:rsid w:val="00936A3D"/>
    <w:rsid w:val="00950387"/>
    <w:rsid w:val="0095139C"/>
    <w:rsid w:val="0098724D"/>
    <w:rsid w:val="009B4921"/>
    <w:rsid w:val="009C6722"/>
    <w:rsid w:val="009E0627"/>
    <w:rsid w:val="009E3A3D"/>
    <w:rsid w:val="00A03659"/>
    <w:rsid w:val="00A15867"/>
    <w:rsid w:val="00A15B78"/>
    <w:rsid w:val="00A40AA2"/>
    <w:rsid w:val="00A7415C"/>
    <w:rsid w:val="00A800A7"/>
    <w:rsid w:val="00A907C3"/>
    <w:rsid w:val="00A97F9B"/>
    <w:rsid w:val="00AA4373"/>
    <w:rsid w:val="00AA76A2"/>
    <w:rsid w:val="00AE1210"/>
    <w:rsid w:val="00B421B2"/>
    <w:rsid w:val="00B50376"/>
    <w:rsid w:val="00B72115"/>
    <w:rsid w:val="00BC7C69"/>
    <w:rsid w:val="00BE3924"/>
    <w:rsid w:val="00C239F5"/>
    <w:rsid w:val="00C2620B"/>
    <w:rsid w:val="00C471B4"/>
    <w:rsid w:val="00C74438"/>
    <w:rsid w:val="00CB0FD2"/>
    <w:rsid w:val="00CB0FE8"/>
    <w:rsid w:val="00CF3125"/>
    <w:rsid w:val="00D012A9"/>
    <w:rsid w:val="00D01FA0"/>
    <w:rsid w:val="00D225DE"/>
    <w:rsid w:val="00D5735E"/>
    <w:rsid w:val="00D973DF"/>
    <w:rsid w:val="00DA74A5"/>
    <w:rsid w:val="00DC0A47"/>
    <w:rsid w:val="00DD0E9D"/>
    <w:rsid w:val="00DD2840"/>
    <w:rsid w:val="00E06A58"/>
    <w:rsid w:val="00E43440"/>
    <w:rsid w:val="00E63FD8"/>
    <w:rsid w:val="00E97FD3"/>
    <w:rsid w:val="00F00ADE"/>
    <w:rsid w:val="00F33606"/>
    <w:rsid w:val="00F44CC8"/>
    <w:rsid w:val="00F65205"/>
    <w:rsid w:val="00F66D7E"/>
    <w:rsid w:val="00F927D1"/>
    <w:rsid w:val="00FA09E8"/>
    <w:rsid w:val="00FB1818"/>
    <w:rsid w:val="00FB4463"/>
    <w:rsid w:val="00FC28AF"/>
    <w:rsid w:val="00FC390E"/>
    <w:rsid w:val="00FC441F"/>
    <w:rsid w:val="00FC68EE"/>
    <w:rsid w:val="00FC6CDC"/>
    <w:rsid w:val="00FD0319"/>
    <w:rsid w:val="00FF6724"/>
    <w:rsid w:val="00FF6B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40FC5"/>
  <w15:docId w15:val="{4CB4C972-16EE-42DF-9878-6DD5DAF6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72115"/>
    <w:rPr>
      <w:sz w:val="24"/>
      <w:szCs w:val="24"/>
    </w:rPr>
  </w:style>
  <w:style w:type="paragraph" w:styleId="Nadpis1">
    <w:name w:val="heading 1"/>
    <w:aliases w:val="Nadpis 1 - čl."/>
    <w:basedOn w:val="Normln"/>
    <w:next w:val="Normln"/>
    <w:link w:val="Nadpis1Char"/>
    <w:autoRedefine/>
    <w:qFormat/>
    <w:rsid w:val="009351EC"/>
    <w:pPr>
      <w:keepNext/>
      <w:numPr>
        <w:numId w:val="10"/>
      </w:numPr>
      <w:shd w:val="pct10" w:color="auto" w:fill="FFFFFF"/>
      <w:spacing w:before="120" w:after="120"/>
      <w:jc w:val="both"/>
      <w:outlineLvl w:val="0"/>
    </w:pPr>
    <w:rPr>
      <w:b/>
      <w:sz w:val="32"/>
      <w:szCs w:val="20"/>
    </w:rPr>
  </w:style>
  <w:style w:type="paragraph" w:styleId="Nadpis2">
    <w:name w:val="heading 2"/>
    <w:aliases w:val="Nadpis 2-odst.čl."/>
    <w:basedOn w:val="Normln"/>
    <w:link w:val="Nadpis2Char"/>
    <w:autoRedefine/>
    <w:qFormat/>
    <w:rsid w:val="009351EC"/>
    <w:pPr>
      <w:keepNext/>
      <w:numPr>
        <w:ilvl w:val="1"/>
        <w:numId w:val="10"/>
      </w:numPr>
      <w:spacing w:before="120" w:after="120"/>
      <w:jc w:val="both"/>
      <w:outlineLvl w:val="1"/>
    </w:pPr>
    <w:rPr>
      <w:rFonts w:cs="Arial"/>
      <w:b/>
      <w:noProof/>
      <w:sz w:val="28"/>
      <w:szCs w:val="20"/>
    </w:rPr>
  </w:style>
  <w:style w:type="paragraph" w:styleId="Nadpis3">
    <w:name w:val="heading 3"/>
    <w:basedOn w:val="Normln"/>
    <w:link w:val="Nadpis3Char"/>
    <w:autoRedefine/>
    <w:qFormat/>
    <w:rsid w:val="009351EC"/>
    <w:pPr>
      <w:keepNext/>
      <w:numPr>
        <w:ilvl w:val="2"/>
        <w:numId w:val="10"/>
      </w:numPr>
      <w:spacing w:before="120" w:after="120"/>
      <w:jc w:val="both"/>
      <w:outlineLvl w:val="2"/>
    </w:pPr>
    <w:rPr>
      <w:b/>
      <w:szCs w:val="20"/>
    </w:rPr>
  </w:style>
  <w:style w:type="paragraph" w:styleId="Nadpis4">
    <w:name w:val="heading 4"/>
    <w:aliases w:val="Nadpis 4 Char Char"/>
    <w:basedOn w:val="Normln"/>
    <w:next w:val="Normln"/>
    <w:link w:val="Nadpis4Char"/>
    <w:qFormat/>
    <w:rsid w:val="009351EC"/>
    <w:pPr>
      <w:keepNext/>
      <w:numPr>
        <w:ilvl w:val="3"/>
        <w:numId w:val="10"/>
      </w:numPr>
      <w:spacing w:before="120" w:after="120"/>
      <w:jc w:val="both"/>
      <w:outlineLvl w:val="3"/>
    </w:pPr>
    <w:rPr>
      <w:b/>
      <w:szCs w:val="20"/>
      <w:lang w:eastAsia="en-US"/>
    </w:rPr>
  </w:style>
  <w:style w:type="paragraph" w:styleId="Nadpis5">
    <w:name w:val="heading 5"/>
    <w:aliases w:val="Char,Char Char, Char Char, Char"/>
    <w:basedOn w:val="Normln"/>
    <w:next w:val="Normln"/>
    <w:link w:val="Nadpis5Char"/>
    <w:qFormat/>
    <w:rsid w:val="009351EC"/>
    <w:pPr>
      <w:numPr>
        <w:ilvl w:val="4"/>
        <w:numId w:val="10"/>
      </w:numPr>
      <w:spacing w:before="240" w:after="60"/>
      <w:jc w:val="both"/>
      <w:outlineLvl w:val="4"/>
    </w:pPr>
    <w:rPr>
      <w:sz w:val="22"/>
      <w:szCs w:val="20"/>
      <w:lang w:eastAsia="en-US"/>
    </w:rPr>
  </w:style>
  <w:style w:type="paragraph" w:styleId="Nadpis6">
    <w:name w:val="heading 6"/>
    <w:basedOn w:val="Normln"/>
    <w:next w:val="Normln"/>
    <w:link w:val="Nadpis6Char"/>
    <w:autoRedefine/>
    <w:qFormat/>
    <w:rsid w:val="009351EC"/>
    <w:pPr>
      <w:numPr>
        <w:ilvl w:val="5"/>
        <w:numId w:val="10"/>
      </w:numPr>
      <w:spacing w:before="240" w:after="60"/>
      <w:jc w:val="both"/>
      <w:outlineLvl w:val="5"/>
    </w:pPr>
    <w:rPr>
      <w:b/>
      <w:i/>
      <w:szCs w:val="20"/>
    </w:rPr>
  </w:style>
  <w:style w:type="paragraph" w:styleId="Nadpis7">
    <w:name w:val="heading 7"/>
    <w:basedOn w:val="Normln"/>
    <w:next w:val="Normln"/>
    <w:link w:val="Nadpis7Char"/>
    <w:qFormat/>
    <w:rsid w:val="009351EC"/>
    <w:pPr>
      <w:numPr>
        <w:ilvl w:val="6"/>
        <w:numId w:val="10"/>
      </w:numPr>
      <w:spacing w:before="240" w:after="60"/>
      <w:jc w:val="both"/>
      <w:outlineLvl w:val="6"/>
    </w:pPr>
    <w:rPr>
      <w:rFonts w:ascii="Arial" w:hAnsi="Arial"/>
      <w:sz w:val="20"/>
      <w:szCs w:val="20"/>
    </w:rPr>
  </w:style>
  <w:style w:type="paragraph" w:styleId="Nadpis8">
    <w:name w:val="heading 8"/>
    <w:basedOn w:val="Normln"/>
    <w:next w:val="Normln"/>
    <w:link w:val="Nadpis8Char"/>
    <w:qFormat/>
    <w:rsid w:val="009351EC"/>
    <w:pPr>
      <w:numPr>
        <w:ilvl w:val="7"/>
        <w:numId w:val="10"/>
      </w:numPr>
      <w:spacing w:before="240" w:after="60"/>
      <w:jc w:val="both"/>
      <w:outlineLvl w:val="7"/>
    </w:pPr>
    <w:rPr>
      <w:rFonts w:ascii="Arial" w:hAnsi="Arial"/>
      <w:i/>
      <w:sz w:val="20"/>
      <w:szCs w:val="20"/>
    </w:rPr>
  </w:style>
  <w:style w:type="paragraph" w:styleId="Nadpis9">
    <w:name w:val="heading 9"/>
    <w:basedOn w:val="Normln"/>
    <w:next w:val="Normln"/>
    <w:link w:val="Nadpis9Char"/>
    <w:qFormat/>
    <w:rsid w:val="009351EC"/>
    <w:pPr>
      <w:numPr>
        <w:ilvl w:val="8"/>
        <w:numId w:val="10"/>
      </w:numPr>
      <w:spacing w:before="240" w:after="60"/>
      <w:jc w:val="both"/>
      <w:outlineLvl w:val="8"/>
    </w:pPr>
    <w:rPr>
      <w:rFonts w:ascii="Arial" w:hAnsi="Arial"/>
      <w:b/>
      <w:i/>
      <w:sz w:val="1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 čl. Char"/>
    <w:basedOn w:val="Standardnpsmoodstavce"/>
    <w:link w:val="Nadpis1"/>
    <w:rsid w:val="009351EC"/>
    <w:rPr>
      <w:b/>
      <w:sz w:val="32"/>
      <w:shd w:val="pct10" w:color="auto" w:fill="FFFFFF"/>
      <w:lang w:eastAsia="cs-CZ"/>
    </w:rPr>
  </w:style>
  <w:style w:type="character" w:customStyle="1" w:styleId="Nadpis2Char">
    <w:name w:val="Nadpis 2 Char"/>
    <w:aliases w:val="Nadpis 2-odst.čl. Char"/>
    <w:basedOn w:val="Standardnpsmoodstavce"/>
    <w:link w:val="Nadpis2"/>
    <w:rsid w:val="00FC6CDC"/>
    <w:rPr>
      <w:rFonts w:cs="Arial"/>
      <w:b/>
      <w:noProof/>
      <w:sz w:val="28"/>
      <w:lang w:eastAsia="cs-CZ"/>
    </w:rPr>
  </w:style>
  <w:style w:type="paragraph" w:styleId="Nzev">
    <w:name w:val="Title"/>
    <w:basedOn w:val="Normln"/>
    <w:link w:val="NzevChar"/>
    <w:qFormat/>
    <w:rsid w:val="00FC6CDC"/>
    <w:pPr>
      <w:spacing w:before="240" w:after="60"/>
      <w:jc w:val="center"/>
      <w:outlineLvl w:val="0"/>
    </w:pPr>
    <w:rPr>
      <w:rFonts w:asciiTheme="majorHAnsi" w:eastAsiaTheme="majorEastAsia" w:hAnsiTheme="majorHAnsi" w:cstheme="majorBidi"/>
      <w:b/>
      <w:bCs/>
      <w:kern w:val="28"/>
      <w:sz w:val="32"/>
      <w:szCs w:val="32"/>
    </w:rPr>
  </w:style>
  <w:style w:type="character" w:customStyle="1" w:styleId="NzevChar">
    <w:name w:val="Název Char"/>
    <w:basedOn w:val="Standardnpsmoodstavce"/>
    <w:link w:val="Nzev"/>
    <w:rsid w:val="00FC6CDC"/>
    <w:rPr>
      <w:rFonts w:asciiTheme="majorHAnsi" w:eastAsiaTheme="majorEastAsia" w:hAnsiTheme="majorHAnsi" w:cstheme="majorBidi"/>
      <w:b/>
      <w:bCs/>
      <w:kern w:val="28"/>
      <w:sz w:val="32"/>
      <w:szCs w:val="32"/>
      <w:lang w:eastAsia="cs-CZ"/>
    </w:rPr>
  </w:style>
  <w:style w:type="character" w:customStyle="1" w:styleId="Nadpis3Char">
    <w:name w:val="Nadpis 3 Char"/>
    <w:basedOn w:val="Standardnpsmoodstavce"/>
    <w:link w:val="Nadpis3"/>
    <w:rsid w:val="00CB0FD2"/>
    <w:rPr>
      <w:b/>
      <w:sz w:val="24"/>
      <w:lang w:eastAsia="cs-CZ"/>
    </w:rPr>
  </w:style>
  <w:style w:type="character" w:customStyle="1" w:styleId="Nadpis4Char">
    <w:name w:val="Nadpis 4 Char"/>
    <w:aliases w:val="Nadpis 4 Char Char Char"/>
    <w:link w:val="Nadpis4"/>
    <w:rsid w:val="00CB0FD2"/>
    <w:rPr>
      <w:b/>
      <w:sz w:val="24"/>
    </w:rPr>
  </w:style>
  <w:style w:type="character" w:customStyle="1" w:styleId="Nadpis5Char">
    <w:name w:val="Nadpis 5 Char"/>
    <w:aliases w:val="Char Char1,Char Char Char, Char Char Char, Char Char1"/>
    <w:link w:val="Nadpis5"/>
    <w:rsid w:val="00CB0FD2"/>
    <w:rPr>
      <w:sz w:val="22"/>
    </w:rPr>
  </w:style>
  <w:style w:type="character" w:customStyle="1" w:styleId="Nadpis6Char">
    <w:name w:val="Nadpis 6 Char"/>
    <w:basedOn w:val="Standardnpsmoodstavce"/>
    <w:link w:val="Nadpis6"/>
    <w:rsid w:val="00CB0FD2"/>
    <w:rPr>
      <w:b/>
      <w:i/>
      <w:sz w:val="24"/>
      <w:lang w:eastAsia="cs-CZ"/>
    </w:rPr>
  </w:style>
  <w:style w:type="character" w:customStyle="1" w:styleId="Nadpis7Char">
    <w:name w:val="Nadpis 7 Char"/>
    <w:basedOn w:val="Standardnpsmoodstavce"/>
    <w:link w:val="Nadpis7"/>
    <w:rsid w:val="00CB0FD2"/>
    <w:rPr>
      <w:rFonts w:ascii="Arial" w:hAnsi="Arial"/>
      <w:lang w:eastAsia="cs-CZ"/>
    </w:rPr>
  </w:style>
  <w:style w:type="character" w:customStyle="1" w:styleId="Nadpis8Char">
    <w:name w:val="Nadpis 8 Char"/>
    <w:basedOn w:val="Standardnpsmoodstavce"/>
    <w:link w:val="Nadpis8"/>
    <w:rsid w:val="00CB0FD2"/>
    <w:rPr>
      <w:rFonts w:ascii="Arial" w:hAnsi="Arial"/>
      <w:i/>
      <w:lang w:eastAsia="cs-CZ"/>
    </w:rPr>
  </w:style>
  <w:style w:type="character" w:customStyle="1" w:styleId="Nadpis9Char">
    <w:name w:val="Nadpis 9 Char"/>
    <w:basedOn w:val="Standardnpsmoodstavce"/>
    <w:link w:val="Nadpis9"/>
    <w:rsid w:val="00CB0FD2"/>
    <w:rPr>
      <w:rFonts w:ascii="Arial" w:hAnsi="Arial"/>
      <w:b/>
      <w:i/>
      <w:sz w:val="18"/>
      <w:lang w:eastAsia="cs-CZ"/>
    </w:rPr>
  </w:style>
  <w:style w:type="paragraph" w:styleId="Podtitul">
    <w:name w:val="Subtitle"/>
    <w:basedOn w:val="Normln"/>
    <w:next w:val="Normln"/>
    <w:link w:val="PodtitulChar"/>
    <w:qFormat/>
    <w:rsid w:val="00CB0FD2"/>
    <w:pPr>
      <w:spacing w:after="60"/>
      <w:jc w:val="center"/>
      <w:outlineLvl w:val="1"/>
    </w:pPr>
    <w:rPr>
      <w:rFonts w:asciiTheme="majorHAnsi" w:eastAsiaTheme="majorEastAsia" w:hAnsiTheme="majorHAnsi" w:cstheme="majorBidi"/>
      <w:lang w:eastAsia="en-US"/>
    </w:rPr>
  </w:style>
  <w:style w:type="character" w:customStyle="1" w:styleId="PodtitulChar">
    <w:name w:val="Podtitul Char"/>
    <w:basedOn w:val="Standardnpsmoodstavce"/>
    <w:link w:val="Podtitul"/>
    <w:rsid w:val="00CB0FD2"/>
    <w:rPr>
      <w:rFonts w:asciiTheme="majorHAnsi" w:eastAsiaTheme="majorEastAsia" w:hAnsiTheme="majorHAnsi" w:cstheme="majorBidi"/>
      <w:sz w:val="24"/>
      <w:szCs w:val="24"/>
    </w:rPr>
  </w:style>
  <w:style w:type="character" w:styleId="Siln">
    <w:name w:val="Strong"/>
    <w:qFormat/>
    <w:rsid w:val="00CB0FD2"/>
    <w:rPr>
      <w:b/>
      <w:bCs/>
    </w:rPr>
  </w:style>
  <w:style w:type="character" w:styleId="Zdraznn">
    <w:name w:val="Emphasis"/>
    <w:basedOn w:val="Standardnpsmoodstavce"/>
    <w:qFormat/>
    <w:rsid w:val="00CB0FD2"/>
    <w:rPr>
      <w:i/>
      <w:iCs/>
    </w:rPr>
  </w:style>
  <w:style w:type="paragraph" w:styleId="Odstavecseseznamem">
    <w:name w:val="List Paragraph"/>
    <w:basedOn w:val="Normln"/>
    <w:uiPriority w:val="34"/>
    <w:qFormat/>
    <w:rsid w:val="00CB0FD2"/>
    <w:pPr>
      <w:ind w:left="708"/>
    </w:pPr>
  </w:style>
  <w:style w:type="paragraph" w:styleId="Nadpisobsahu">
    <w:name w:val="TOC Heading"/>
    <w:basedOn w:val="Nadpis1"/>
    <w:next w:val="Normln"/>
    <w:uiPriority w:val="39"/>
    <w:semiHidden/>
    <w:unhideWhenUsed/>
    <w:qFormat/>
    <w:rsid w:val="00CB0FD2"/>
    <w:pPr>
      <w:numPr>
        <w:numId w:val="0"/>
      </w:numPr>
      <w:shd w:val="clear" w:color="auto" w:fill="auto"/>
      <w:spacing w:before="240" w:after="60"/>
      <w:jc w:val="left"/>
      <w:outlineLvl w:val="9"/>
    </w:pPr>
    <w:rPr>
      <w:rFonts w:ascii="Cambria" w:hAnsi="Cambria"/>
      <w:bCs/>
      <w:kern w:val="32"/>
      <w:szCs w:val="32"/>
    </w:rPr>
  </w:style>
  <w:style w:type="paragraph" w:styleId="Textkomente">
    <w:name w:val="annotation text"/>
    <w:basedOn w:val="Normln"/>
    <w:link w:val="TextkomenteChar"/>
    <w:unhideWhenUsed/>
    <w:rsid w:val="00B72115"/>
    <w:rPr>
      <w:sz w:val="20"/>
      <w:szCs w:val="20"/>
    </w:rPr>
  </w:style>
  <w:style w:type="character" w:customStyle="1" w:styleId="TextkomenteChar">
    <w:name w:val="Text komentáře Char"/>
    <w:basedOn w:val="Standardnpsmoodstavce"/>
    <w:link w:val="Textkomente"/>
    <w:rsid w:val="00B72115"/>
  </w:style>
  <w:style w:type="character" w:styleId="Odkaznakoment">
    <w:name w:val="annotation reference"/>
    <w:basedOn w:val="Standardnpsmoodstavce"/>
    <w:semiHidden/>
    <w:unhideWhenUsed/>
    <w:rsid w:val="00B72115"/>
    <w:rPr>
      <w:sz w:val="16"/>
      <w:szCs w:val="16"/>
    </w:rPr>
  </w:style>
  <w:style w:type="paragraph" w:styleId="Textbubliny">
    <w:name w:val="Balloon Text"/>
    <w:basedOn w:val="Normln"/>
    <w:link w:val="TextbublinyChar"/>
    <w:uiPriority w:val="99"/>
    <w:semiHidden/>
    <w:unhideWhenUsed/>
    <w:rsid w:val="00B72115"/>
    <w:rPr>
      <w:rFonts w:ascii="Tahoma" w:hAnsi="Tahoma" w:cs="Tahoma"/>
      <w:sz w:val="16"/>
      <w:szCs w:val="16"/>
    </w:rPr>
  </w:style>
  <w:style w:type="character" w:customStyle="1" w:styleId="TextbublinyChar">
    <w:name w:val="Text bubliny Char"/>
    <w:basedOn w:val="Standardnpsmoodstavce"/>
    <w:link w:val="Textbubliny"/>
    <w:uiPriority w:val="99"/>
    <w:semiHidden/>
    <w:rsid w:val="00B72115"/>
    <w:rPr>
      <w:rFonts w:ascii="Tahoma" w:hAnsi="Tahoma" w:cs="Tahoma"/>
      <w:sz w:val="16"/>
      <w:szCs w:val="16"/>
    </w:rPr>
  </w:style>
  <w:style w:type="paragraph" w:styleId="Zhlav">
    <w:name w:val="header"/>
    <w:basedOn w:val="Normln"/>
    <w:link w:val="ZhlavChar"/>
    <w:uiPriority w:val="99"/>
    <w:unhideWhenUsed/>
    <w:rsid w:val="00B72115"/>
    <w:pPr>
      <w:tabs>
        <w:tab w:val="center" w:pos="4536"/>
        <w:tab w:val="right" w:pos="9072"/>
      </w:tabs>
    </w:pPr>
  </w:style>
  <w:style w:type="character" w:customStyle="1" w:styleId="ZhlavChar">
    <w:name w:val="Záhlaví Char"/>
    <w:basedOn w:val="Standardnpsmoodstavce"/>
    <w:link w:val="Zhlav"/>
    <w:uiPriority w:val="99"/>
    <w:rsid w:val="00B72115"/>
    <w:rPr>
      <w:sz w:val="24"/>
      <w:szCs w:val="24"/>
    </w:rPr>
  </w:style>
  <w:style w:type="paragraph" w:styleId="Zpat">
    <w:name w:val="footer"/>
    <w:basedOn w:val="Normln"/>
    <w:link w:val="ZpatChar"/>
    <w:uiPriority w:val="99"/>
    <w:unhideWhenUsed/>
    <w:rsid w:val="00B72115"/>
    <w:pPr>
      <w:tabs>
        <w:tab w:val="center" w:pos="4536"/>
        <w:tab w:val="right" w:pos="9072"/>
      </w:tabs>
    </w:pPr>
  </w:style>
  <w:style w:type="character" w:customStyle="1" w:styleId="ZpatChar">
    <w:name w:val="Zápatí Char"/>
    <w:basedOn w:val="Standardnpsmoodstavce"/>
    <w:link w:val="Zpat"/>
    <w:uiPriority w:val="99"/>
    <w:rsid w:val="00B72115"/>
    <w:rPr>
      <w:sz w:val="24"/>
      <w:szCs w:val="24"/>
    </w:rPr>
  </w:style>
  <w:style w:type="character" w:styleId="Hypertextovodkaz">
    <w:name w:val="Hyperlink"/>
    <w:basedOn w:val="Standardnpsmoodstavce"/>
    <w:uiPriority w:val="99"/>
    <w:unhideWhenUsed/>
    <w:rsid w:val="00C471B4"/>
    <w:rPr>
      <w:color w:val="0000FF" w:themeColor="hyperlink"/>
      <w:u w:val="single"/>
    </w:rPr>
  </w:style>
  <w:style w:type="paragraph" w:styleId="Pedmtkomente">
    <w:name w:val="annotation subject"/>
    <w:basedOn w:val="Textkomente"/>
    <w:next w:val="Textkomente"/>
    <w:link w:val="PedmtkomenteChar"/>
    <w:uiPriority w:val="99"/>
    <w:semiHidden/>
    <w:unhideWhenUsed/>
    <w:rsid w:val="0098724D"/>
    <w:rPr>
      <w:b/>
      <w:bCs/>
    </w:rPr>
  </w:style>
  <w:style w:type="character" w:customStyle="1" w:styleId="PedmtkomenteChar">
    <w:name w:val="Předmět komentáře Char"/>
    <w:basedOn w:val="TextkomenteChar"/>
    <w:link w:val="Pedmtkomente"/>
    <w:uiPriority w:val="99"/>
    <w:semiHidden/>
    <w:rsid w:val="0098724D"/>
    <w:rPr>
      <w:b/>
      <w:bCs/>
    </w:rPr>
  </w:style>
  <w:style w:type="paragraph" w:customStyle="1" w:styleId="PODPISYDATUM">
    <w:name w:val="PODPISY DATUM"/>
    <w:basedOn w:val="Normln"/>
    <w:rsid w:val="00CB0FE8"/>
    <w:pPr>
      <w:keepNext/>
      <w:keepLines/>
      <w:suppressAutoHyphens/>
      <w:overflowPunct w:val="0"/>
      <w:autoSpaceDE w:val="0"/>
      <w:spacing w:before="300" w:after="240"/>
      <w:jc w:val="both"/>
    </w:pPr>
    <w:rPr>
      <w:sz w:val="20"/>
      <w:szCs w:val="20"/>
      <w:lang w:eastAsia="ar-SA"/>
    </w:rPr>
  </w:style>
  <w:style w:type="paragraph" w:customStyle="1" w:styleId="PODPISYPODSML">
    <w:name w:val="PODPISY POD SML"/>
    <w:basedOn w:val="Normln"/>
    <w:rsid w:val="00CB0FE8"/>
    <w:pPr>
      <w:tabs>
        <w:tab w:val="center" w:pos="2552"/>
        <w:tab w:val="center" w:pos="7371"/>
      </w:tabs>
      <w:suppressAutoHyphens/>
      <w:overflowPunct w:val="0"/>
      <w:autoSpaceDE w:val="0"/>
      <w:jc w:val="both"/>
    </w:pPr>
    <w:rPr>
      <w:sz w:val="20"/>
      <w:szCs w:val="20"/>
      <w:lang w:eastAsia="ar-SA"/>
    </w:rPr>
  </w:style>
  <w:style w:type="table" w:styleId="Mkatabulky">
    <w:name w:val="Table Grid"/>
    <w:basedOn w:val="Normlntabulka"/>
    <w:rsid w:val="00CB0FE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028999">
      <w:bodyDiv w:val="1"/>
      <w:marLeft w:val="0"/>
      <w:marRight w:val="0"/>
      <w:marTop w:val="0"/>
      <w:marBottom w:val="0"/>
      <w:divBdr>
        <w:top w:val="none" w:sz="0" w:space="0" w:color="auto"/>
        <w:left w:val="none" w:sz="0" w:space="0" w:color="auto"/>
        <w:bottom w:val="none" w:sz="0" w:space="0" w:color="auto"/>
        <w:right w:val="none" w:sz="0" w:space="0" w:color="auto"/>
      </w:divBdr>
    </w:div>
    <w:div w:id="192017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6</Pages>
  <Words>1870</Words>
  <Characters>11035</Characters>
  <Application>Microsoft Office Word</Application>
  <DocSecurity>0</DocSecurity>
  <Lines>91</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ředitelství 100</dc:creator>
  <cp:lastModifiedBy>Bc. Petr Šámal</cp:lastModifiedBy>
  <cp:revision>65</cp:revision>
  <cp:lastPrinted>2023-06-22T10:40:00Z</cp:lastPrinted>
  <dcterms:created xsi:type="dcterms:W3CDTF">2023-06-22T09:20:00Z</dcterms:created>
  <dcterms:modified xsi:type="dcterms:W3CDTF">2023-07-24T07:15:00Z</dcterms:modified>
</cp:coreProperties>
</file>