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370562B9"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Č.j.</w:t>
      </w:r>
      <w:r w:rsidR="002A32A9">
        <w:rPr>
          <w:rFonts w:ascii="Arial" w:hAnsi="Arial" w:cs="Arial"/>
          <w:sz w:val="20"/>
        </w:rPr>
        <w:t xml:space="preserve"> </w:t>
      </w:r>
      <w:r w:rsidR="00B22B20" w:rsidRPr="00B22B20">
        <w:rPr>
          <w:rFonts w:ascii="Arial" w:hAnsi="Arial" w:cs="Arial"/>
          <w:b w:val="0"/>
          <w:sz w:val="20"/>
        </w:rPr>
        <w:t>ND/4610/600301/2023</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376F1F72" w:rsidR="004B44C0" w:rsidRPr="009E158E" w:rsidRDefault="001F467C" w:rsidP="002832EE">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9D0AA8">
        <w:rPr>
          <w:rFonts w:ascii="Arial" w:hAnsi="Arial" w:cs="Arial"/>
          <w:sz w:val="22"/>
          <w:szCs w:val="22"/>
        </w:rPr>
        <w:t>0</w:t>
      </w:r>
      <w:r w:rsidR="009806D3">
        <w:rPr>
          <w:rFonts w:ascii="Arial" w:hAnsi="Arial" w:cs="Arial"/>
          <w:sz w:val="22"/>
          <w:szCs w:val="22"/>
        </w:rPr>
        <w:t>4</w:t>
      </w:r>
      <w:r w:rsidR="006272E6">
        <w:rPr>
          <w:rFonts w:ascii="Arial" w:hAnsi="Arial" w:cs="Arial"/>
          <w:sz w:val="22"/>
          <w:szCs w:val="22"/>
        </w:rPr>
        <w:t>/202</w:t>
      </w:r>
      <w:r w:rsidR="009806D3">
        <w:rPr>
          <w:rFonts w:ascii="Arial" w:hAnsi="Arial" w:cs="Arial"/>
          <w:sz w:val="22"/>
          <w:szCs w:val="22"/>
        </w:rPr>
        <w:t>3</w:t>
      </w:r>
    </w:p>
    <w:p w14:paraId="7AAADA96" w14:textId="77777777" w:rsidR="0071346E" w:rsidRPr="009E158E" w:rsidRDefault="0071346E">
      <w:pPr>
        <w:jc w:val="both"/>
        <w:rPr>
          <w:rFonts w:ascii="Arial" w:hAnsi="Arial" w:cs="Arial"/>
          <w:sz w:val="20"/>
        </w:rPr>
      </w:pPr>
    </w:p>
    <w:p w14:paraId="0790B949" w14:textId="05F99899" w:rsidR="004B44C0" w:rsidRPr="00794719"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794719" w:rsidRPr="00794719">
        <w:rPr>
          <w:rFonts w:ascii="Arial" w:hAnsi="Arial" w:cs="Arial"/>
          <w:b/>
          <w:color w:val="000000"/>
          <w:sz w:val="22"/>
          <w:szCs w:val="22"/>
          <w:shd w:val="clear" w:color="auto" w:fill="F5F8FA"/>
        </w:rPr>
        <w:t>Zabezpečení obvodového pláště Historické budovy Státní opery</w:t>
      </w:r>
      <w:r w:rsidR="00D62BA0" w:rsidRPr="00794719">
        <w:rPr>
          <w:rFonts w:ascii="Arial" w:hAnsi="Arial" w:cs="Arial"/>
          <w:b/>
          <w:sz w:val="22"/>
          <w:szCs w:val="22"/>
        </w:rPr>
        <w:t xml:space="preserve"> </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39F148B3"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3350D0">
        <w:rPr>
          <w:rFonts w:ascii="Arial" w:hAnsi="Arial" w:cs="Arial"/>
          <w:sz w:val="20"/>
        </w:rPr>
        <w:t xml:space="preserve">prof. MgA. </w:t>
      </w:r>
      <w:r w:rsidR="00FA3E2B">
        <w:rPr>
          <w:rFonts w:ascii="Arial" w:hAnsi="Arial" w:cs="Arial"/>
          <w:sz w:val="20"/>
        </w:rPr>
        <w:t xml:space="preserve">Janem </w:t>
      </w:r>
      <w:r w:rsidR="003350D0">
        <w:rPr>
          <w:rFonts w:ascii="Arial" w:hAnsi="Arial" w:cs="Arial"/>
          <w:sz w:val="20"/>
        </w:rPr>
        <w:t>Burianem</w:t>
      </w:r>
      <w:r w:rsidR="00F37A9C">
        <w:rPr>
          <w:rFonts w:ascii="Arial" w:hAnsi="Arial" w:cs="Arial"/>
          <w:sz w:val="20"/>
        </w:rPr>
        <w:t>,</w:t>
      </w:r>
      <w:r w:rsidR="002073DE">
        <w:rPr>
          <w:rFonts w:ascii="Arial" w:hAnsi="Arial" w:cs="Arial"/>
          <w:sz w:val="20"/>
        </w:rPr>
        <w:t xml:space="preserve"> </w:t>
      </w:r>
      <w:r w:rsidR="003350D0">
        <w:rPr>
          <w:rFonts w:ascii="Arial" w:hAnsi="Arial" w:cs="Arial"/>
          <w:sz w:val="20"/>
        </w:rPr>
        <w:t>Generálním ředitelem Národního divadla</w:t>
      </w:r>
    </w:p>
    <w:p w14:paraId="367A611D" w14:textId="77777777" w:rsidR="004B44C0" w:rsidRPr="009E158E" w:rsidRDefault="004B44C0">
      <w:pPr>
        <w:jc w:val="both"/>
        <w:rPr>
          <w:rFonts w:ascii="Arial" w:hAnsi="Arial" w:cs="Arial"/>
          <w:sz w:val="20"/>
        </w:rPr>
      </w:pPr>
      <w:r w:rsidRPr="009E158E">
        <w:rPr>
          <w:rFonts w:ascii="Arial" w:hAnsi="Arial" w:cs="Arial"/>
          <w:sz w:val="20"/>
        </w:rPr>
        <w:t>Bankovní sp</w:t>
      </w:r>
      <w:r w:rsidR="002073DE">
        <w:rPr>
          <w:rFonts w:ascii="Arial" w:hAnsi="Arial" w:cs="Arial"/>
          <w:sz w:val="20"/>
        </w:rPr>
        <w:t xml:space="preserve">ojení </w:t>
      </w:r>
      <w:r w:rsidR="002073DE">
        <w:rPr>
          <w:rFonts w:ascii="Arial" w:hAnsi="Arial" w:cs="Arial"/>
          <w:sz w:val="20"/>
        </w:rPr>
        <w:tab/>
        <w:t>: ČNB, Na Příkopě 28, Praha 1</w:t>
      </w:r>
    </w:p>
    <w:p w14:paraId="0FEC7539" w14:textId="45943F4D" w:rsidR="004B44C0" w:rsidRPr="009E158E" w:rsidRDefault="002073DE">
      <w:pPr>
        <w:jc w:val="both"/>
        <w:rPr>
          <w:rFonts w:ascii="Arial" w:hAnsi="Arial" w:cs="Arial"/>
          <w:sz w:val="20"/>
        </w:rPr>
      </w:pPr>
      <w:r>
        <w:rPr>
          <w:rFonts w:ascii="Arial" w:hAnsi="Arial" w:cs="Arial"/>
          <w:sz w:val="20"/>
        </w:rPr>
        <w:t xml:space="preserve">č. účtu </w:t>
      </w:r>
      <w:r>
        <w:rPr>
          <w:rFonts w:ascii="Arial" w:hAnsi="Arial" w:cs="Arial"/>
          <w:sz w:val="20"/>
        </w:rPr>
        <w:tab/>
      </w:r>
      <w:r>
        <w:rPr>
          <w:rFonts w:ascii="Arial" w:hAnsi="Arial" w:cs="Arial"/>
          <w:sz w:val="20"/>
        </w:rPr>
        <w:tab/>
        <w:t xml:space="preserve">             : </w:t>
      </w:r>
      <w:r w:rsidR="001E13AC">
        <w:rPr>
          <w:rFonts w:ascii="Arial" w:hAnsi="Arial" w:cs="Arial"/>
          <w:sz w:val="20"/>
        </w:rPr>
        <w:t>xx</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F90A79A" w14:textId="648B4D2A" w:rsidR="00A76F9A" w:rsidRPr="000B5FA9" w:rsidRDefault="00A76F9A" w:rsidP="00A76F9A">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sidR="00663252">
        <w:rPr>
          <w:rFonts w:ascii="Arial" w:hAnsi="Arial" w:cs="Arial"/>
          <w:sz w:val="20"/>
        </w:rPr>
        <w:t xml:space="preserve"> </w:t>
      </w:r>
      <w:r w:rsidR="00EF19DD" w:rsidRPr="00EF19DD">
        <w:rPr>
          <w:rFonts w:ascii="Arial" w:hAnsi="Arial" w:cs="Arial"/>
          <w:b/>
          <w:sz w:val="20"/>
        </w:rPr>
        <w:t>LOCKSYSTEMS s.r.o.</w:t>
      </w:r>
    </w:p>
    <w:p w14:paraId="0B7A8D06" w14:textId="626875EB" w:rsidR="00A76F9A" w:rsidRPr="00CE4322" w:rsidRDefault="00A76F9A" w:rsidP="00A76F9A">
      <w:pPr>
        <w:jc w:val="both"/>
        <w:rPr>
          <w:rFonts w:ascii="Arial" w:hAnsi="Arial" w:cs="Arial"/>
          <w:sz w:val="20"/>
        </w:rPr>
      </w:pPr>
      <w:r>
        <w:rPr>
          <w:rFonts w:ascii="Arial" w:hAnsi="Arial" w:cs="Arial"/>
          <w:sz w:val="20"/>
        </w:rPr>
        <w:t>se sídlem</w:t>
      </w:r>
      <w:r>
        <w:rPr>
          <w:rFonts w:ascii="Arial" w:hAnsi="Arial" w:cs="Arial"/>
          <w:sz w:val="20"/>
        </w:rPr>
        <w:tab/>
      </w:r>
      <w:r>
        <w:rPr>
          <w:rFonts w:ascii="Arial" w:hAnsi="Arial" w:cs="Arial"/>
          <w:sz w:val="20"/>
        </w:rPr>
        <w:tab/>
        <w:t xml:space="preserve">: </w:t>
      </w:r>
      <w:r w:rsidR="00EF19DD">
        <w:rPr>
          <w:rFonts w:ascii="Arial" w:hAnsi="Arial" w:cs="Arial"/>
          <w:sz w:val="20"/>
        </w:rPr>
        <w:t>Korunní 913/28, 120 00 Praha 2</w:t>
      </w:r>
    </w:p>
    <w:p w14:paraId="7780DCFE" w14:textId="33A7A307" w:rsidR="00A76F9A" w:rsidRPr="00EF19DD" w:rsidRDefault="00A76F9A" w:rsidP="00A76F9A">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EF19DD" w:rsidRPr="00EF19DD">
        <w:rPr>
          <w:rFonts w:ascii="Arial" w:hAnsi="Arial" w:cs="Arial"/>
          <w:sz w:val="20"/>
        </w:rPr>
        <w:t>Martinem Houdkem, jednatelem společnosti</w:t>
      </w:r>
    </w:p>
    <w:p w14:paraId="25AAF6DC" w14:textId="7289A10C" w:rsidR="00A76F9A" w:rsidRPr="00EF19DD" w:rsidRDefault="00A76F9A" w:rsidP="00A76F9A">
      <w:pPr>
        <w:jc w:val="both"/>
        <w:rPr>
          <w:rFonts w:ascii="Arial" w:hAnsi="Arial" w:cs="Arial"/>
          <w:color w:val="FF0000"/>
          <w:sz w:val="20"/>
        </w:rPr>
      </w:pPr>
      <w:r w:rsidRPr="00EF19DD">
        <w:rPr>
          <w:rFonts w:ascii="Arial" w:hAnsi="Arial" w:cs="Arial"/>
          <w:sz w:val="20"/>
        </w:rPr>
        <w:t xml:space="preserve">Bankovní spojení </w:t>
      </w:r>
      <w:r w:rsidRPr="00EF19DD">
        <w:rPr>
          <w:rFonts w:ascii="Arial" w:hAnsi="Arial" w:cs="Arial"/>
          <w:sz w:val="20"/>
        </w:rPr>
        <w:tab/>
        <w:t xml:space="preserve">: </w:t>
      </w:r>
      <w:r w:rsidR="00EF19DD" w:rsidRPr="00EF19DD">
        <w:rPr>
          <w:rFonts w:ascii="Arial" w:hAnsi="Arial" w:cs="Arial"/>
          <w:bCs/>
          <w:sz w:val="20"/>
        </w:rPr>
        <w:t>Unicreditbank</w:t>
      </w:r>
    </w:p>
    <w:p w14:paraId="2ACD0FB1" w14:textId="034F80B7" w:rsidR="00A76F9A" w:rsidRPr="00EF19DD" w:rsidRDefault="00A76F9A" w:rsidP="00A76F9A">
      <w:pPr>
        <w:tabs>
          <w:tab w:val="left" w:pos="2127"/>
        </w:tabs>
        <w:jc w:val="both"/>
        <w:rPr>
          <w:rFonts w:ascii="Arial" w:hAnsi="Arial" w:cs="Arial"/>
          <w:sz w:val="20"/>
        </w:rPr>
      </w:pPr>
      <w:r w:rsidRPr="00EF19DD">
        <w:rPr>
          <w:rFonts w:ascii="Arial" w:hAnsi="Arial" w:cs="Arial"/>
          <w:sz w:val="20"/>
        </w:rPr>
        <w:t xml:space="preserve">č. účtu </w:t>
      </w:r>
      <w:r w:rsidRPr="00EF19DD">
        <w:rPr>
          <w:rFonts w:ascii="Arial" w:hAnsi="Arial" w:cs="Arial"/>
          <w:sz w:val="20"/>
        </w:rPr>
        <w:tab/>
        <w:t xml:space="preserve">: </w:t>
      </w:r>
      <w:r w:rsidR="001E13AC">
        <w:rPr>
          <w:rFonts w:ascii="Arial" w:hAnsi="Arial" w:cs="Arial"/>
          <w:bCs/>
          <w:sz w:val="20"/>
        </w:rPr>
        <w:t>xx</w:t>
      </w:r>
    </w:p>
    <w:p w14:paraId="17DFD4DE" w14:textId="59B14890" w:rsidR="00A76F9A" w:rsidRPr="00CE4322" w:rsidRDefault="00A76F9A" w:rsidP="00A76F9A">
      <w:pPr>
        <w:tabs>
          <w:tab w:val="left" w:pos="2127"/>
        </w:tabs>
        <w:ind w:left="2268" w:hanging="2268"/>
        <w:rPr>
          <w:rFonts w:ascii="Arial" w:hAnsi="Arial" w:cs="Arial"/>
          <w:sz w:val="20"/>
        </w:rPr>
      </w:pPr>
      <w:r w:rsidRPr="00EF19DD">
        <w:rPr>
          <w:rFonts w:ascii="Arial" w:hAnsi="Arial" w:cs="Arial"/>
          <w:sz w:val="20"/>
        </w:rPr>
        <w:t>Zápis do OR</w:t>
      </w:r>
      <w:r w:rsidRPr="00EF19DD">
        <w:rPr>
          <w:rFonts w:ascii="Arial" w:hAnsi="Arial" w:cs="Arial"/>
          <w:sz w:val="20"/>
        </w:rPr>
        <w:tab/>
        <w:t xml:space="preserve">: </w:t>
      </w:r>
      <w:r w:rsidR="00EF19DD" w:rsidRPr="00EF19DD">
        <w:rPr>
          <w:rFonts w:ascii="Arial" w:hAnsi="Arial" w:cs="Arial"/>
          <w:sz w:val="20"/>
        </w:rPr>
        <w:t>Spis. Značka C162750</w:t>
      </w:r>
      <w:r w:rsidR="00EF19DD">
        <w:rPr>
          <w:rFonts w:ascii="Arial" w:hAnsi="Arial" w:cs="Arial"/>
          <w:sz w:val="20"/>
        </w:rPr>
        <w:t xml:space="preserve"> vedená u Městského soudu v Praze</w:t>
      </w:r>
    </w:p>
    <w:p w14:paraId="00F5FAC8" w14:textId="03249BD4" w:rsidR="00A76F9A" w:rsidRPr="00CE4322" w:rsidRDefault="00A76F9A" w:rsidP="00A76F9A">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EF19DD">
        <w:rPr>
          <w:rFonts w:ascii="Arial" w:hAnsi="Arial" w:cs="Arial"/>
          <w:sz w:val="20"/>
        </w:rPr>
        <w:t>29048702</w:t>
      </w:r>
    </w:p>
    <w:p w14:paraId="77A26B9F" w14:textId="0AD38DAB" w:rsidR="00A76F9A" w:rsidRPr="00CE4322" w:rsidRDefault="00A76F9A" w:rsidP="00A76F9A">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xml:space="preserve">: </w:t>
      </w:r>
      <w:r w:rsidR="00EF19DD">
        <w:rPr>
          <w:rFonts w:ascii="Arial" w:hAnsi="Arial" w:cs="Arial"/>
          <w:sz w:val="20"/>
        </w:rPr>
        <w:t>CZ29048702</w:t>
      </w:r>
    </w:p>
    <w:p w14:paraId="2D07AFF8" w14:textId="77777777" w:rsidR="00A76F9A" w:rsidRPr="009E158E" w:rsidRDefault="00A76F9A" w:rsidP="00A76F9A">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09561E2C" w14:textId="61EF2778" w:rsidR="004B44C0" w:rsidRPr="008F15F4" w:rsidRDefault="004B44C0" w:rsidP="008F15F4">
      <w:pPr>
        <w:numPr>
          <w:ilvl w:val="0"/>
          <w:numId w:val="22"/>
        </w:numPr>
        <w:autoSpaceDE w:val="0"/>
        <w:autoSpaceDN w:val="0"/>
        <w:adjustRightInd w:val="0"/>
        <w:ind w:left="426" w:hanging="426"/>
        <w:jc w:val="both"/>
        <w:rPr>
          <w:rFonts w:ascii="Arial" w:hAnsi="Arial" w:cs="Arial"/>
          <w:b/>
          <w:sz w:val="20"/>
        </w:rPr>
      </w:pPr>
      <w:r w:rsidRPr="008F15F4">
        <w:rPr>
          <w:rFonts w:ascii="Arial" w:hAnsi="Arial" w:cs="Arial"/>
          <w:b/>
          <w:sz w:val="20"/>
        </w:rPr>
        <w:t>Předmětem smlouvy je závazek zhotovitele provést na svůj náklad a nebezpečí pro objednatel</w:t>
      </w:r>
      <w:r w:rsidR="002073DE" w:rsidRPr="008F15F4">
        <w:rPr>
          <w:rFonts w:ascii="Arial" w:hAnsi="Arial" w:cs="Arial"/>
          <w:b/>
          <w:sz w:val="20"/>
        </w:rPr>
        <w:t xml:space="preserve">e dílo spočívající </w:t>
      </w:r>
      <w:r w:rsidR="008F15F4" w:rsidRPr="008F15F4">
        <w:rPr>
          <w:rFonts w:ascii="Arial" w:hAnsi="Arial" w:cs="Arial"/>
          <w:b/>
          <w:sz w:val="20"/>
        </w:rPr>
        <w:t>v</w:t>
      </w:r>
      <w:r w:rsidR="009806D3">
        <w:rPr>
          <w:rFonts w:ascii="Arial" w:hAnsi="Arial" w:cs="Arial"/>
          <w:b/>
          <w:sz w:val="20"/>
        </w:rPr>
        <w:t> Úprav</w:t>
      </w:r>
      <w:r w:rsidR="003B7C6A">
        <w:rPr>
          <w:rFonts w:ascii="Arial" w:hAnsi="Arial" w:cs="Arial"/>
          <w:b/>
          <w:sz w:val="20"/>
        </w:rPr>
        <w:t>ě</w:t>
      </w:r>
      <w:r w:rsidR="009806D3">
        <w:rPr>
          <w:rFonts w:ascii="Arial" w:hAnsi="Arial" w:cs="Arial"/>
          <w:b/>
          <w:sz w:val="20"/>
        </w:rPr>
        <w:t xml:space="preserve"> dveří obvodového pláště historické budovy</w:t>
      </w:r>
      <w:r w:rsidR="008F15F4" w:rsidRPr="008F15F4">
        <w:rPr>
          <w:rFonts w:ascii="Arial" w:hAnsi="Arial" w:cs="Arial"/>
          <w:b/>
          <w:sz w:val="20"/>
        </w:rPr>
        <w:t xml:space="preserve"> Státní ope</w:t>
      </w:r>
      <w:r w:rsidR="009806D3">
        <w:rPr>
          <w:rFonts w:ascii="Arial" w:hAnsi="Arial" w:cs="Arial"/>
          <w:b/>
          <w:sz w:val="20"/>
        </w:rPr>
        <w:t>ry</w:t>
      </w:r>
      <w:r w:rsidR="008F15F4" w:rsidRPr="008F15F4">
        <w:rPr>
          <w:rFonts w:ascii="Arial" w:hAnsi="Arial" w:cs="Arial"/>
          <w:b/>
          <w:sz w:val="20"/>
        </w:rPr>
        <w:t>, dle bližší specifikace uvedené níže (dále i jen „dílo“). Dále je předmětem smlouvy závazek objednatele dílo převzít a zaplatit zhotoviteli za provedení díla dle této smlouvy sjednanou cenu podle čl. VI. smlouvy.</w:t>
      </w:r>
    </w:p>
    <w:p w14:paraId="59E3DF92" w14:textId="46BE84D7" w:rsidR="006A1180" w:rsidRPr="00243771" w:rsidRDefault="006A1180" w:rsidP="008F15F4">
      <w:pPr>
        <w:ind w:left="426" w:hanging="426"/>
        <w:jc w:val="both"/>
        <w:rPr>
          <w:rFonts w:ascii="Arial" w:hAnsi="Arial" w:cs="Arial"/>
          <w:sz w:val="20"/>
        </w:rPr>
      </w:pPr>
    </w:p>
    <w:p w14:paraId="4F48C0DC" w14:textId="1AEE3321" w:rsidR="008F15F4" w:rsidRDefault="008F15F4" w:rsidP="008F15F4">
      <w:pPr>
        <w:pStyle w:val="Odstavecseseznamem"/>
        <w:numPr>
          <w:ilvl w:val="0"/>
          <w:numId w:val="22"/>
        </w:numPr>
        <w:tabs>
          <w:tab w:val="left" w:pos="-6237"/>
          <w:tab w:val="left" w:pos="-6096"/>
        </w:tabs>
        <w:ind w:left="426" w:hanging="426"/>
        <w:jc w:val="both"/>
        <w:rPr>
          <w:rFonts w:ascii="Arial" w:hAnsi="Arial" w:cs="Arial"/>
          <w:b/>
          <w:sz w:val="20"/>
        </w:rPr>
      </w:pPr>
      <w:r>
        <w:rPr>
          <w:rFonts w:ascii="Arial" w:hAnsi="Arial" w:cs="Arial"/>
          <w:b/>
          <w:sz w:val="20"/>
        </w:rPr>
        <w:t>Bližší</w:t>
      </w:r>
      <w:r w:rsidR="006961D4" w:rsidRPr="008F15F4">
        <w:rPr>
          <w:rFonts w:ascii="Arial" w:hAnsi="Arial" w:cs="Arial"/>
          <w:b/>
          <w:sz w:val="20"/>
        </w:rPr>
        <w:t xml:space="preserve"> specifikace předmětu díla </w:t>
      </w:r>
    </w:p>
    <w:p w14:paraId="2A84CF63" w14:textId="4E1EA8CF" w:rsidR="008F15F4" w:rsidRDefault="008F15F4" w:rsidP="009806D3">
      <w:pPr>
        <w:ind w:left="426"/>
        <w:jc w:val="both"/>
        <w:rPr>
          <w:rFonts w:ascii="Arial" w:hAnsi="Arial" w:cs="Arial"/>
          <w:sz w:val="20"/>
        </w:rPr>
      </w:pPr>
      <w:r>
        <w:rPr>
          <w:rFonts w:ascii="Arial" w:hAnsi="Arial" w:cs="Arial"/>
          <w:sz w:val="20"/>
        </w:rPr>
        <w:t xml:space="preserve">Zhotovitel provede odbornou </w:t>
      </w:r>
      <w:r w:rsidR="007F33E9">
        <w:rPr>
          <w:rFonts w:ascii="Arial" w:hAnsi="Arial" w:cs="Arial"/>
          <w:sz w:val="20"/>
        </w:rPr>
        <w:t>úpravu 11 ks dvoukřídlý</w:t>
      </w:r>
      <w:r w:rsidR="009806D3">
        <w:rPr>
          <w:rFonts w:ascii="Arial" w:hAnsi="Arial" w:cs="Arial"/>
          <w:sz w:val="20"/>
        </w:rPr>
        <w:t>ch dveří a 2ks jednokřídlých dveří obvodového pláště historické budovy</w:t>
      </w:r>
      <w:r w:rsidR="007F33E9">
        <w:rPr>
          <w:rFonts w:ascii="Arial" w:hAnsi="Arial" w:cs="Arial"/>
          <w:sz w:val="20"/>
        </w:rPr>
        <w:t xml:space="preserve"> Státní opery. Úprava dvoukřídlý</w:t>
      </w:r>
      <w:r w:rsidR="009806D3">
        <w:rPr>
          <w:rFonts w:ascii="Arial" w:hAnsi="Arial" w:cs="Arial"/>
          <w:sz w:val="20"/>
        </w:rPr>
        <w:t>ch dveří spočívá v instalaci přídavných bezpečnostních zámků, západek s truhlářskou a zámečnickou úpravou obou dveřních křídel. Úprava jednokřídlých dveří spočívá v instalaci bezpečnostního elektromechanického zámku. Všechny zámky dveří budou napojeny na EPS a PZTS Státní opery.</w:t>
      </w:r>
      <w:r>
        <w:rPr>
          <w:rFonts w:ascii="Arial" w:hAnsi="Arial" w:cs="Arial"/>
          <w:sz w:val="20"/>
        </w:rPr>
        <w:t xml:space="preserve"> </w:t>
      </w:r>
    </w:p>
    <w:p w14:paraId="3F2C4B8F" w14:textId="79DE035F" w:rsidR="008F15F4" w:rsidRDefault="008F15F4" w:rsidP="009806D3">
      <w:pPr>
        <w:tabs>
          <w:tab w:val="left" w:pos="-6237"/>
          <w:tab w:val="left" w:pos="-6096"/>
        </w:tabs>
        <w:ind w:left="426" w:hanging="426"/>
        <w:jc w:val="both"/>
        <w:rPr>
          <w:rFonts w:ascii="Arial" w:hAnsi="Arial" w:cs="Arial"/>
          <w:sz w:val="20"/>
        </w:rPr>
      </w:pPr>
      <w:r>
        <w:rPr>
          <w:rFonts w:ascii="Arial" w:hAnsi="Arial" w:cs="Arial"/>
          <w:sz w:val="20"/>
        </w:rPr>
        <w:tab/>
      </w:r>
    </w:p>
    <w:p w14:paraId="4A0AEB2A" w14:textId="4E07BD08" w:rsidR="002D3985" w:rsidRDefault="002D3985" w:rsidP="005E0B12">
      <w:pPr>
        <w:pStyle w:val="Zkladntextodsazen2"/>
        <w:numPr>
          <w:ilvl w:val="1"/>
          <w:numId w:val="49"/>
        </w:numPr>
        <w:tabs>
          <w:tab w:val="clear" w:pos="284"/>
          <w:tab w:val="clear" w:pos="1418"/>
        </w:tabs>
        <w:ind w:left="709"/>
        <w:rPr>
          <w:rFonts w:ascii="Arial" w:hAnsi="Arial" w:cs="Arial"/>
          <w:sz w:val="20"/>
        </w:rPr>
      </w:pPr>
      <w:r>
        <w:rPr>
          <w:rFonts w:ascii="Arial" w:hAnsi="Arial" w:cs="Arial"/>
          <w:sz w:val="20"/>
        </w:rPr>
        <w:t>D</w:t>
      </w:r>
      <w:r w:rsidR="00F64E3C">
        <w:rPr>
          <w:rFonts w:ascii="Arial" w:hAnsi="Arial" w:cs="Arial"/>
          <w:sz w:val="20"/>
        </w:rPr>
        <w:t>odávka a montáž 11 kusů přídavného bezpečnostního elektromagnetického zámku, západky</w:t>
      </w:r>
      <w:r w:rsidR="003B7C6A">
        <w:rPr>
          <w:rFonts w:ascii="Arial" w:hAnsi="Arial" w:cs="Arial"/>
          <w:sz w:val="20"/>
        </w:rPr>
        <w:t>.</w:t>
      </w:r>
    </w:p>
    <w:p w14:paraId="50FBF0ED" w14:textId="79896FA1" w:rsidR="002D3985" w:rsidRDefault="00F64E3C" w:rsidP="005E0B12">
      <w:pPr>
        <w:pStyle w:val="Zkladntextodsazen2"/>
        <w:numPr>
          <w:ilvl w:val="1"/>
          <w:numId w:val="49"/>
        </w:numPr>
        <w:tabs>
          <w:tab w:val="clear" w:pos="284"/>
          <w:tab w:val="clear" w:pos="1418"/>
        </w:tabs>
        <w:ind w:left="709"/>
        <w:rPr>
          <w:rFonts w:ascii="Arial" w:hAnsi="Arial" w:cs="Arial"/>
          <w:sz w:val="20"/>
        </w:rPr>
      </w:pPr>
      <w:r>
        <w:rPr>
          <w:rFonts w:ascii="Arial" w:hAnsi="Arial" w:cs="Arial"/>
          <w:sz w:val="20"/>
        </w:rPr>
        <w:t>Dodávka a montáž 2 kusů elektromechanického zámku</w:t>
      </w:r>
      <w:r w:rsidR="003B7C6A">
        <w:rPr>
          <w:rFonts w:ascii="Arial" w:hAnsi="Arial" w:cs="Arial"/>
          <w:sz w:val="20"/>
        </w:rPr>
        <w:t>.</w:t>
      </w:r>
    </w:p>
    <w:p w14:paraId="52F0BC8F" w14:textId="252AACE2" w:rsidR="00F64E3C" w:rsidRDefault="003B7C6A" w:rsidP="005E0B12">
      <w:pPr>
        <w:pStyle w:val="Zkladntextodsazen2"/>
        <w:numPr>
          <w:ilvl w:val="1"/>
          <w:numId w:val="49"/>
        </w:numPr>
        <w:tabs>
          <w:tab w:val="clear" w:pos="284"/>
          <w:tab w:val="clear" w:pos="1418"/>
        </w:tabs>
        <w:ind w:left="709"/>
        <w:rPr>
          <w:rFonts w:ascii="Arial" w:hAnsi="Arial" w:cs="Arial"/>
          <w:sz w:val="20"/>
        </w:rPr>
      </w:pPr>
      <w:r>
        <w:rPr>
          <w:rFonts w:ascii="Arial" w:hAnsi="Arial" w:cs="Arial"/>
          <w:sz w:val="20"/>
        </w:rPr>
        <w:t>Truhlářská a zámečnická úprava 13 kusů dveří.</w:t>
      </w:r>
    </w:p>
    <w:p w14:paraId="2C2B1CFB" w14:textId="633C48B5" w:rsidR="003B7C6A" w:rsidRDefault="003B7C6A" w:rsidP="005E0B12">
      <w:pPr>
        <w:pStyle w:val="Zkladntextodsazen2"/>
        <w:numPr>
          <w:ilvl w:val="1"/>
          <w:numId w:val="49"/>
        </w:numPr>
        <w:tabs>
          <w:tab w:val="clear" w:pos="284"/>
          <w:tab w:val="clear" w:pos="1418"/>
        </w:tabs>
        <w:ind w:left="709"/>
        <w:rPr>
          <w:rFonts w:ascii="Arial" w:hAnsi="Arial" w:cs="Arial"/>
          <w:sz w:val="20"/>
        </w:rPr>
      </w:pPr>
      <w:r>
        <w:rPr>
          <w:rFonts w:ascii="Arial" w:hAnsi="Arial" w:cs="Arial"/>
          <w:sz w:val="20"/>
        </w:rPr>
        <w:t>Napojení 13 zámků, západek na systém OPS a PZTS Státní opery.</w:t>
      </w:r>
    </w:p>
    <w:p w14:paraId="68FBB098" w14:textId="34391DE2" w:rsidR="002D3985" w:rsidRDefault="002D3985" w:rsidP="005E0B12">
      <w:pPr>
        <w:pStyle w:val="Zkladntextodsazen2"/>
        <w:numPr>
          <w:ilvl w:val="1"/>
          <w:numId w:val="49"/>
        </w:numPr>
        <w:tabs>
          <w:tab w:val="clear" w:pos="284"/>
          <w:tab w:val="clear" w:pos="1418"/>
        </w:tabs>
        <w:ind w:left="709"/>
        <w:rPr>
          <w:rFonts w:ascii="Arial" w:hAnsi="Arial" w:cs="Arial"/>
          <w:sz w:val="20"/>
        </w:rPr>
      </w:pPr>
      <w:r>
        <w:rPr>
          <w:rFonts w:ascii="Arial" w:hAnsi="Arial" w:cs="Arial"/>
          <w:sz w:val="20"/>
        </w:rPr>
        <w:t>Uvedení do provozu a funkční zkouška</w:t>
      </w:r>
    </w:p>
    <w:p w14:paraId="0E3C4037" w14:textId="04687004" w:rsidR="008F1A08" w:rsidRDefault="008F1A08" w:rsidP="005E0B12">
      <w:pPr>
        <w:pStyle w:val="Zkladntextodsazen2"/>
        <w:numPr>
          <w:ilvl w:val="1"/>
          <w:numId w:val="49"/>
        </w:numPr>
        <w:tabs>
          <w:tab w:val="clear" w:pos="284"/>
          <w:tab w:val="clear" w:pos="1418"/>
        </w:tabs>
        <w:ind w:left="709"/>
        <w:rPr>
          <w:rFonts w:ascii="Arial" w:hAnsi="Arial" w:cs="Arial"/>
          <w:sz w:val="20"/>
        </w:rPr>
      </w:pPr>
      <w:r>
        <w:rPr>
          <w:rFonts w:ascii="Arial" w:hAnsi="Arial" w:cs="Arial"/>
          <w:sz w:val="20"/>
        </w:rPr>
        <w:t xml:space="preserve">Podrobný rozpis prací a ceny za předmět smlouvy je podrobněji uveden v příloze č.1 této smlouvy Rozpočet díla.  </w:t>
      </w:r>
    </w:p>
    <w:p w14:paraId="69752F9F" w14:textId="7C16F8A9" w:rsidR="008F15F4" w:rsidRDefault="005E0B12" w:rsidP="008F15F4">
      <w:pPr>
        <w:pStyle w:val="Odstavecseseznamem"/>
        <w:numPr>
          <w:ilvl w:val="0"/>
          <w:numId w:val="22"/>
        </w:numPr>
        <w:tabs>
          <w:tab w:val="left" w:pos="-6237"/>
          <w:tab w:val="left" w:pos="-6096"/>
          <w:tab w:val="left" w:pos="426"/>
        </w:tabs>
        <w:jc w:val="both"/>
        <w:rPr>
          <w:rFonts w:ascii="Arial" w:hAnsi="Arial" w:cs="Arial"/>
          <w:b/>
          <w:sz w:val="20"/>
        </w:rPr>
      </w:pPr>
      <w:r w:rsidRPr="008D32CB">
        <w:rPr>
          <w:rFonts w:ascii="Arial" w:hAnsi="Arial" w:cs="Arial"/>
          <w:b/>
          <w:sz w:val="20"/>
        </w:rPr>
        <w:t>Součástí plnění předmětu díla dále jsou:</w:t>
      </w:r>
    </w:p>
    <w:p w14:paraId="77377592" w14:textId="68BE2833" w:rsidR="005E0B12" w:rsidRPr="008D32CB" w:rsidRDefault="005E0B12" w:rsidP="005E0B12">
      <w:pPr>
        <w:pStyle w:val="Zkladntextodsazen2"/>
        <w:numPr>
          <w:ilvl w:val="0"/>
          <w:numId w:val="14"/>
        </w:numPr>
        <w:tabs>
          <w:tab w:val="clear" w:pos="284"/>
          <w:tab w:val="clear" w:pos="502"/>
          <w:tab w:val="clear" w:pos="1418"/>
          <w:tab w:val="num" w:pos="-6096"/>
        </w:tabs>
        <w:ind w:left="851" w:hanging="426"/>
        <w:jc w:val="left"/>
        <w:rPr>
          <w:rFonts w:ascii="Arial" w:hAnsi="Arial" w:cs="Arial"/>
          <w:bCs/>
          <w:sz w:val="20"/>
        </w:rPr>
      </w:pPr>
      <w:r w:rsidRPr="008D32CB">
        <w:rPr>
          <w:rFonts w:ascii="Arial" w:hAnsi="Arial" w:cs="Arial"/>
          <w:bCs/>
          <w:sz w:val="20"/>
        </w:rPr>
        <w:t>Veškeré přepravní výkony, manipulační práce a přesuny hmot.</w:t>
      </w:r>
    </w:p>
    <w:p w14:paraId="25A66611" w14:textId="77777777" w:rsidR="005E0B12" w:rsidRPr="008D32CB" w:rsidRDefault="005E0B12" w:rsidP="005E0B12">
      <w:pPr>
        <w:pStyle w:val="Zkladntextodsazen2"/>
        <w:numPr>
          <w:ilvl w:val="0"/>
          <w:numId w:val="14"/>
        </w:numPr>
        <w:tabs>
          <w:tab w:val="clear" w:pos="284"/>
          <w:tab w:val="clear" w:pos="502"/>
          <w:tab w:val="clear" w:pos="1418"/>
          <w:tab w:val="num" w:pos="-6096"/>
        </w:tabs>
        <w:ind w:left="851" w:hanging="426"/>
        <w:jc w:val="left"/>
        <w:rPr>
          <w:rFonts w:ascii="Arial" w:hAnsi="Arial" w:cs="Arial"/>
          <w:bCs/>
          <w:sz w:val="20"/>
        </w:rPr>
      </w:pPr>
      <w:r w:rsidRPr="008D32CB">
        <w:rPr>
          <w:rFonts w:ascii="Arial" w:hAnsi="Arial" w:cs="Arial"/>
          <w:bCs/>
          <w:sz w:val="20"/>
        </w:rPr>
        <w:t>Související pomocné práce.</w:t>
      </w:r>
    </w:p>
    <w:p w14:paraId="7BA64FBF" w14:textId="77777777" w:rsidR="005E0B12" w:rsidRPr="008D32CB" w:rsidRDefault="005E0B12" w:rsidP="005E0B12">
      <w:pPr>
        <w:pStyle w:val="Zkladntextodsazen2"/>
        <w:numPr>
          <w:ilvl w:val="0"/>
          <w:numId w:val="14"/>
        </w:numPr>
        <w:tabs>
          <w:tab w:val="clear" w:pos="284"/>
          <w:tab w:val="clear" w:pos="502"/>
          <w:tab w:val="clear" w:pos="1418"/>
        </w:tabs>
        <w:ind w:left="851" w:hanging="426"/>
        <w:jc w:val="left"/>
        <w:rPr>
          <w:rFonts w:ascii="Arial" w:hAnsi="Arial" w:cs="Arial"/>
          <w:bCs/>
          <w:sz w:val="20"/>
        </w:rPr>
      </w:pPr>
      <w:r w:rsidRPr="008D32CB">
        <w:rPr>
          <w:rFonts w:ascii="Arial" w:hAnsi="Arial" w:cs="Arial"/>
          <w:bCs/>
          <w:sz w:val="20"/>
        </w:rPr>
        <w:lastRenderedPageBreak/>
        <w:t>Pomocné montážní práce.</w:t>
      </w:r>
    </w:p>
    <w:p w14:paraId="364E4DB8" w14:textId="77777777" w:rsidR="005E0B12" w:rsidRPr="00DA76D5" w:rsidRDefault="005E0B12" w:rsidP="005E0B12">
      <w:pPr>
        <w:pStyle w:val="Zkladntextodsazen2"/>
        <w:numPr>
          <w:ilvl w:val="0"/>
          <w:numId w:val="14"/>
        </w:numPr>
        <w:tabs>
          <w:tab w:val="clear" w:pos="284"/>
          <w:tab w:val="clear" w:pos="502"/>
          <w:tab w:val="clear" w:pos="1418"/>
        </w:tabs>
        <w:ind w:left="851" w:hanging="426"/>
        <w:jc w:val="left"/>
        <w:rPr>
          <w:rFonts w:ascii="Arial" w:hAnsi="Arial" w:cs="Arial"/>
          <w:bCs/>
          <w:sz w:val="20"/>
        </w:rPr>
      </w:pPr>
      <w:r w:rsidRPr="008D32CB">
        <w:rPr>
          <w:rFonts w:ascii="Arial" w:hAnsi="Arial" w:cs="Arial"/>
          <w:bCs/>
          <w:sz w:val="20"/>
        </w:rPr>
        <w:t>Zřízení zařízení pracoviště.</w:t>
      </w:r>
    </w:p>
    <w:p w14:paraId="55053FB1" w14:textId="77777777" w:rsidR="005E0B12" w:rsidRDefault="005E0B12" w:rsidP="005E0B12">
      <w:pPr>
        <w:pStyle w:val="Zkladntextodsazen2"/>
        <w:numPr>
          <w:ilvl w:val="0"/>
          <w:numId w:val="14"/>
        </w:numPr>
        <w:tabs>
          <w:tab w:val="clear" w:pos="284"/>
          <w:tab w:val="clear" w:pos="502"/>
          <w:tab w:val="clear" w:pos="1418"/>
          <w:tab w:val="num" w:pos="-6096"/>
        </w:tabs>
        <w:ind w:left="851" w:hanging="426"/>
        <w:jc w:val="left"/>
        <w:rPr>
          <w:rFonts w:ascii="Arial" w:hAnsi="Arial" w:cs="Arial"/>
          <w:bCs/>
          <w:sz w:val="20"/>
        </w:rPr>
      </w:pPr>
      <w:r w:rsidRPr="008D32CB">
        <w:rPr>
          <w:rFonts w:ascii="Arial" w:hAnsi="Arial" w:cs="Arial"/>
          <w:bCs/>
          <w:sz w:val="20"/>
        </w:rPr>
        <w:t>Bezpečnostní opatření.</w:t>
      </w:r>
    </w:p>
    <w:p w14:paraId="184E72CB" w14:textId="0EB10394" w:rsidR="005E0B12" w:rsidRDefault="005E0B12" w:rsidP="005E0B12">
      <w:pPr>
        <w:pStyle w:val="Zkladntextodsazen2"/>
        <w:numPr>
          <w:ilvl w:val="0"/>
          <w:numId w:val="14"/>
        </w:numPr>
        <w:tabs>
          <w:tab w:val="clear" w:pos="284"/>
          <w:tab w:val="clear" w:pos="502"/>
          <w:tab w:val="clear" w:pos="1418"/>
          <w:tab w:val="num" w:pos="-6096"/>
        </w:tabs>
        <w:ind w:left="851" w:hanging="426"/>
        <w:jc w:val="left"/>
        <w:rPr>
          <w:rFonts w:ascii="Arial" w:hAnsi="Arial" w:cs="Arial"/>
          <w:bCs/>
          <w:sz w:val="20"/>
        </w:rPr>
      </w:pPr>
      <w:r w:rsidRPr="005E0B12">
        <w:rPr>
          <w:rFonts w:ascii="Arial" w:hAnsi="Arial" w:cs="Arial"/>
          <w:bCs/>
          <w:sz w:val="20"/>
        </w:rPr>
        <w:t>Přesuny a uskladnění materiálu.</w:t>
      </w:r>
    </w:p>
    <w:p w14:paraId="7991492A" w14:textId="6F929646" w:rsidR="005E0B12" w:rsidRPr="005E0B12" w:rsidRDefault="005E0B12" w:rsidP="005E0B12">
      <w:pPr>
        <w:pStyle w:val="Odstavecseseznamem"/>
        <w:numPr>
          <w:ilvl w:val="0"/>
          <w:numId w:val="22"/>
        </w:numPr>
        <w:tabs>
          <w:tab w:val="left" w:pos="-6237"/>
          <w:tab w:val="left" w:pos="-6096"/>
        </w:tabs>
        <w:jc w:val="both"/>
        <w:rPr>
          <w:rFonts w:ascii="Arial" w:hAnsi="Arial" w:cs="Arial"/>
          <w:b/>
          <w:sz w:val="20"/>
        </w:rPr>
      </w:pPr>
      <w:r w:rsidRPr="005E0B12">
        <w:rPr>
          <w:rFonts w:ascii="Arial" w:hAnsi="Arial" w:cs="Arial"/>
          <w:b/>
          <w:sz w:val="20"/>
        </w:rPr>
        <w:t>Další technické požadavky na předmět díla:</w:t>
      </w:r>
    </w:p>
    <w:p w14:paraId="57F9AD21" w14:textId="0FCF4E3A" w:rsidR="008F15F4" w:rsidRPr="009E158E" w:rsidRDefault="008F15F4" w:rsidP="003B7C6A">
      <w:pPr>
        <w:pStyle w:val="Zkladntextodsazen2"/>
        <w:numPr>
          <w:ilvl w:val="0"/>
          <w:numId w:val="47"/>
        </w:numPr>
        <w:tabs>
          <w:tab w:val="clear" w:pos="284"/>
          <w:tab w:val="clear" w:pos="1440"/>
        </w:tabs>
        <w:ind w:left="709" w:hanging="283"/>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Pr>
          <w:rFonts w:ascii="Arial" w:hAnsi="Arial" w:cs="Arial"/>
          <w:sz w:val="20"/>
        </w:rPr>
        <w:t>átní opery je to pan Pavel Caska, tel. 737 205 891, e-mail: p.caska</w:t>
      </w:r>
      <w:r w:rsidRPr="009E158E">
        <w:rPr>
          <w:rFonts w:ascii="Arial" w:hAnsi="Arial" w:cs="Arial"/>
          <w:sz w:val="20"/>
        </w:rPr>
        <w:t xml:space="preserve">@narodni-divadlo.cz </w:t>
      </w:r>
    </w:p>
    <w:p w14:paraId="57204588" w14:textId="77777777" w:rsidR="008F15F4" w:rsidRDefault="008F15F4" w:rsidP="003B7C6A">
      <w:pPr>
        <w:pStyle w:val="Zkladntextodsazen2"/>
        <w:numPr>
          <w:ilvl w:val="0"/>
          <w:numId w:val="47"/>
        </w:numPr>
        <w:tabs>
          <w:tab w:val="clear" w:pos="284"/>
          <w:tab w:val="clear" w:pos="1440"/>
        </w:tabs>
        <w:ind w:left="709" w:hanging="283"/>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3ABCB364" w14:textId="69ACDAC0" w:rsidR="008F15F4" w:rsidRDefault="008F15F4" w:rsidP="003B7C6A">
      <w:pPr>
        <w:pStyle w:val="Zkladntextodsazen2"/>
        <w:numPr>
          <w:ilvl w:val="0"/>
          <w:numId w:val="47"/>
        </w:numPr>
        <w:tabs>
          <w:tab w:val="clear" w:pos="284"/>
          <w:tab w:val="clear" w:pos="1440"/>
        </w:tabs>
        <w:ind w:left="709" w:hanging="283"/>
        <w:rPr>
          <w:rFonts w:ascii="Arial" w:hAnsi="Arial" w:cs="Arial"/>
          <w:sz w:val="20"/>
        </w:rPr>
      </w:pPr>
      <w:r>
        <w:rPr>
          <w:rFonts w:ascii="Arial" w:hAnsi="Arial" w:cs="Arial"/>
          <w:sz w:val="20"/>
        </w:rPr>
        <w:t>O</w:t>
      </w:r>
      <w:r w:rsidRPr="008F15F4">
        <w:rPr>
          <w:rFonts w:ascii="Arial" w:hAnsi="Arial" w:cs="Arial"/>
          <w:sz w:val="20"/>
        </w:rPr>
        <w:t>bjednatel je oprávněn kontrolovat provádění díla.</w:t>
      </w:r>
    </w:p>
    <w:p w14:paraId="11474FF3" w14:textId="1C0E5B44" w:rsidR="005E0B12" w:rsidRDefault="005E0B12" w:rsidP="008F15F4">
      <w:pPr>
        <w:pStyle w:val="Odstavecseseznamem"/>
        <w:numPr>
          <w:ilvl w:val="0"/>
          <w:numId w:val="22"/>
        </w:numPr>
        <w:tabs>
          <w:tab w:val="left" w:pos="-6237"/>
          <w:tab w:val="left" w:pos="-6096"/>
        </w:tabs>
        <w:jc w:val="both"/>
        <w:rPr>
          <w:rFonts w:ascii="Arial" w:hAnsi="Arial" w:cs="Arial"/>
          <w:b/>
          <w:sz w:val="20"/>
        </w:rPr>
      </w:pPr>
      <w:r w:rsidRPr="008F15F4">
        <w:rPr>
          <w:rFonts w:ascii="Arial" w:hAnsi="Arial" w:cs="Arial"/>
          <w:b/>
          <w:sz w:val="20"/>
        </w:rPr>
        <w:t>Požadavky na provádění prací:</w:t>
      </w:r>
    </w:p>
    <w:p w14:paraId="69BB0567" w14:textId="1FA7284E" w:rsidR="005E0B12" w:rsidRPr="00883580" w:rsidRDefault="005E0B12" w:rsidP="005E0B12">
      <w:pPr>
        <w:ind w:left="426"/>
        <w:jc w:val="both"/>
        <w:rPr>
          <w:rFonts w:ascii="Arial" w:hAnsi="Arial" w:cs="Arial"/>
          <w:sz w:val="20"/>
        </w:rPr>
      </w:pPr>
      <w:r>
        <w:rPr>
          <w:rFonts w:ascii="Arial" w:hAnsi="Arial" w:cs="Arial"/>
          <w:sz w:val="20"/>
        </w:rPr>
        <w:t>P</w:t>
      </w:r>
      <w:r w:rsidRPr="009E158E">
        <w:rPr>
          <w:rFonts w:ascii="Arial" w:hAnsi="Arial" w:cs="Arial"/>
          <w:sz w:val="20"/>
        </w:rPr>
        <w:t xml:space="preserve">rohlášení o shodě </w:t>
      </w:r>
      <w:r>
        <w:rPr>
          <w:rFonts w:ascii="Arial" w:hAnsi="Arial" w:cs="Arial"/>
          <w:sz w:val="20"/>
        </w:rPr>
        <w:t>na použitý materiál</w:t>
      </w:r>
      <w:r w:rsidRPr="009E158E">
        <w:rPr>
          <w:rFonts w:ascii="Arial" w:hAnsi="Arial" w:cs="Arial"/>
          <w:sz w:val="20"/>
        </w:rPr>
        <w:t xml:space="preserve"> (technický list)</w:t>
      </w:r>
      <w:r>
        <w:rPr>
          <w:rFonts w:ascii="Arial" w:hAnsi="Arial" w:cs="Arial"/>
          <w:sz w:val="20"/>
        </w:rPr>
        <w:t>.</w:t>
      </w:r>
      <w:r w:rsidRPr="009E158E">
        <w:rPr>
          <w:rFonts w:ascii="Arial" w:hAnsi="Arial" w:cs="Arial"/>
          <w:sz w:val="20"/>
        </w:rPr>
        <w:t xml:space="preserve"> </w:t>
      </w:r>
    </w:p>
    <w:p w14:paraId="46CB24AC" w14:textId="06A7589A" w:rsidR="005E0B12" w:rsidRPr="00883580" w:rsidRDefault="005E0B12" w:rsidP="005E0B12">
      <w:pPr>
        <w:pStyle w:val="Zkladntextodsazen2"/>
        <w:tabs>
          <w:tab w:val="clear" w:pos="284"/>
          <w:tab w:val="clear" w:pos="1418"/>
        </w:tabs>
        <w:ind w:left="426"/>
        <w:rPr>
          <w:rFonts w:ascii="Arial" w:hAnsi="Arial" w:cs="Arial"/>
          <w:b/>
          <w:sz w:val="20"/>
        </w:rPr>
      </w:pPr>
      <w:r>
        <w:rPr>
          <w:rFonts w:ascii="Arial" w:hAnsi="Arial" w:cs="Arial"/>
          <w:sz w:val="20"/>
        </w:rPr>
        <w:t>V</w:t>
      </w:r>
      <w:r w:rsidRPr="00883580">
        <w:rPr>
          <w:rFonts w:ascii="Arial" w:hAnsi="Arial" w:cs="Arial"/>
          <w:sz w:val="20"/>
        </w:rPr>
        <w:t>ýše specifikovaná úprava musí splňovat ustanovení platných českých norem a normy</w:t>
      </w:r>
    </w:p>
    <w:p w14:paraId="7A4AB5AB" w14:textId="6F13FEF6" w:rsidR="005E0B12" w:rsidRDefault="005E0B12" w:rsidP="005E0B12">
      <w:pPr>
        <w:pStyle w:val="Zkladntextodsazen2"/>
        <w:ind w:left="426"/>
        <w:rPr>
          <w:rFonts w:ascii="Arial" w:hAnsi="Arial" w:cs="Arial"/>
          <w:sz w:val="20"/>
        </w:rPr>
      </w:pPr>
      <w:r w:rsidRPr="00883580">
        <w:rPr>
          <w:rFonts w:ascii="Arial" w:hAnsi="Arial" w:cs="Arial"/>
          <w:sz w:val="20"/>
        </w:rPr>
        <w:t>Evropské Unie</w:t>
      </w:r>
      <w:r>
        <w:rPr>
          <w:rFonts w:ascii="Arial" w:hAnsi="Arial" w:cs="Arial"/>
          <w:sz w:val="20"/>
        </w:rPr>
        <w:t>.</w:t>
      </w:r>
    </w:p>
    <w:p w14:paraId="1F286380" w14:textId="178BFE41" w:rsidR="005E0B12" w:rsidRDefault="005E0B12" w:rsidP="005E0B12">
      <w:pPr>
        <w:pStyle w:val="Zkladntextodsazen2"/>
        <w:ind w:left="426"/>
        <w:rPr>
          <w:rFonts w:ascii="Arial" w:hAnsi="Arial" w:cs="Arial"/>
          <w:sz w:val="20"/>
        </w:rPr>
      </w:pPr>
      <w:r>
        <w:rPr>
          <w:rFonts w:ascii="Arial" w:hAnsi="Arial" w:cs="Arial"/>
          <w:sz w:val="20"/>
        </w:rPr>
        <w:t>V</w:t>
      </w:r>
      <w:r w:rsidRPr="00883580">
        <w:rPr>
          <w:rFonts w:ascii="Arial" w:hAnsi="Arial" w:cs="Arial"/>
          <w:sz w:val="20"/>
        </w:rPr>
        <w:t>eškerá dokumentace bude dle platné legislati</w:t>
      </w:r>
      <w:r>
        <w:rPr>
          <w:rFonts w:ascii="Arial" w:hAnsi="Arial" w:cs="Arial"/>
          <w:sz w:val="20"/>
        </w:rPr>
        <w:t>vy ČR.</w:t>
      </w:r>
    </w:p>
    <w:p w14:paraId="6DCFF1AE" w14:textId="6D54FB89" w:rsidR="005E0B12" w:rsidRDefault="005E0B12" w:rsidP="005E0B12">
      <w:pPr>
        <w:tabs>
          <w:tab w:val="left" w:pos="-6237"/>
          <w:tab w:val="left" w:pos="-6096"/>
        </w:tabs>
        <w:ind w:left="426"/>
        <w:jc w:val="both"/>
        <w:rPr>
          <w:rFonts w:ascii="Arial" w:hAnsi="Arial" w:cs="Arial"/>
          <w:sz w:val="20"/>
        </w:rPr>
      </w:pPr>
      <w:r w:rsidRPr="005E0B12">
        <w:rPr>
          <w:rFonts w:ascii="Arial" w:hAnsi="Arial" w:cs="Arial"/>
          <w:sz w:val="20"/>
        </w:rPr>
        <w:t>Demontované části a obalové materiály budou ekologicky zlikvidovány.</w:t>
      </w:r>
    </w:p>
    <w:p w14:paraId="70429A6C" w14:textId="12664AAE" w:rsidR="005E0B12" w:rsidRDefault="005E0B12" w:rsidP="005E0B12">
      <w:pPr>
        <w:tabs>
          <w:tab w:val="left" w:pos="-6237"/>
          <w:tab w:val="left" w:pos="-6096"/>
        </w:tabs>
        <w:ind w:left="426"/>
        <w:jc w:val="both"/>
        <w:rPr>
          <w:rFonts w:ascii="Arial" w:hAnsi="Arial" w:cs="Arial"/>
          <w:b/>
          <w:sz w:val="20"/>
        </w:rPr>
      </w:pPr>
    </w:p>
    <w:p w14:paraId="794BBE90" w14:textId="21A4265E" w:rsidR="008F1A08" w:rsidRDefault="008F1A08" w:rsidP="005E0B12">
      <w:pPr>
        <w:tabs>
          <w:tab w:val="left" w:pos="-6237"/>
          <w:tab w:val="left" w:pos="-6096"/>
        </w:tabs>
        <w:ind w:left="426"/>
        <w:jc w:val="both"/>
        <w:rPr>
          <w:rFonts w:ascii="Arial" w:hAnsi="Arial" w:cs="Arial"/>
          <w:b/>
          <w:sz w:val="20"/>
        </w:rPr>
      </w:pPr>
    </w:p>
    <w:p w14:paraId="18B0CE20" w14:textId="41B32961" w:rsidR="008F15F4" w:rsidRPr="008F15F4" w:rsidRDefault="008F15F4" w:rsidP="008F15F4">
      <w:pPr>
        <w:pStyle w:val="Odstavecseseznamem"/>
        <w:numPr>
          <w:ilvl w:val="0"/>
          <w:numId w:val="22"/>
        </w:numPr>
        <w:tabs>
          <w:tab w:val="left" w:pos="-6237"/>
          <w:tab w:val="left" w:pos="-6096"/>
        </w:tabs>
        <w:jc w:val="both"/>
        <w:rPr>
          <w:rFonts w:ascii="Arial" w:hAnsi="Arial" w:cs="Arial"/>
          <w:b/>
          <w:sz w:val="20"/>
        </w:rPr>
      </w:pPr>
      <w:r w:rsidRPr="009E158E">
        <w:rPr>
          <w:rFonts w:ascii="Arial" w:hAnsi="Arial" w:cs="Arial"/>
          <w:b/>
          <w:sz w:val="20"/>
        </w:rPr>
        <w:t>Ostatní ujednání:</w:t>
      </w:r>
    </w:p>
    <w:p w14:paraId="60FF33AF" w14:textId="59B505C4" w:rsidR="004B44C0" w:rsidRPr="00ED0EAE" w:rsidRDefault="004B44C0" w:rsidP="005E0B12">
      <w:pPr>
        <w:ind w:left="426"/>
        <w:jc w:val="both"/>
        <w:rPr>
          <w:rFonts w:ascii="Arial" w:hAnsi="Arial" w:cs="Arial"/>
          <w:sz w:val="20"/>
        </w:rPr>
      </w:pPr>
      <w:r w:rsidRPr="00ED0EAE">
        <w:rPr>
          <w:rFonts w:ascii="Arial" w:hAnsi="Arial" w:cs="Arial"/>
          <w:sz w:val="20"/>
        </w:rPr>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396EB05E" w14:textId="77777777" w:rsidR="00D36F61" w:rsidRPr="009E158E" w:rsidRDefault="00D36F61" w:rsidP="00ED0EAE">
      <w:pPr>
        <w:pStyle w:val="Zkladntextodsazen2"/>
        <w:ind w:left="0"/>
        <w:rPr>
          <w:rFonts w:ascii="Arial" w:hAnsi="Arial" w:cs="Arial"/>
          <w:sz w:val="20"/>
        </w:rPr>
      </w:pPr>
    </w:p>
    <w:p w14:paraId="0CB541BE" w14:textId="77777777" w:rsidR="00E56EE4" w:rsidRDefault="00E56EE4">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491B73ED" w14:textId="5A200547" w:rsidR="008F1A08" w:rsidRDefault="003B7C6A" w:rsidP="00AE0B59">
      <w:pPr>
        <w:ind w:left="284"/>
        <w:jc w:val="both"/>
        <w:rPr>
          <w:rFonts w:ascii="Arial" w:hAnsi="Arial" w:cs="Arial"/>
          <w:sz w:val="20"/>
        </w:rPr>
      </w:pPr>
      <w:r>
        <w:rPr>
          <w:rFonts w:ascii="Arial" w:hAnsi="Arial" w:cs="Arial"/>
          <w:sz w:val="20"/>
        </w:rPr>
        <w:t xml:space="preserve">Historická </w:t>
      </w:r>
      <w:r w:rsidR="005E0B12">
        <w:rPr>
          <w:rFonts w:ascii="Arial" w:hAnsi="Arial" w:cs="Arial"/>
          <w:sz w:val="20"/>
        </w:rPr>
        <w:t>budova Státní opery</w:t>
      </w:r>
      <w:r w:rsidR="004B44C0" w:rsidRPr="009E158E">
        <w:rPr>
          <w:rFonts w:ascii="Arial" w:hAnsi="Arial" w:cs="Arial"/>
          <w:sz w:val="20"/>
        </w:rPr>
        <w:t xml:space="preserve">, </w:t>
      </w:r>
      <w:r w:rsidR="00985DC7">
        <w:rPr>
          <w:rFonts w:ascii="Arial" w:hAnsi="Arial" w:cs="Arial"/>
          <w:sz w:val="20"/>
        </w:rPr>
        <w:t xml:space="preserve">Legerova </w:t>
      </w:r>
      <w:r w:rsidR="004B44C0" w:rsidRPr="009E158E">
        <w:rPr>
          <w:rFonts w:ascii="Arial" w:hAnsi="Arial" w:cs="Arial"/>
          <w:sz w:val="20"/>
        </w:rPr>
        <w:t xml:space="preserve">č.p. </w:t>
      </w:r>
      <w:r>
        <w:rPr>
          <w:rFonts w:ascii="Arial" w:hAnsi="Arial" w:cs="Arial"/>
          <w:sz w:val="20"/>
        </w:rPr>
        <w:t>101</w:t>
      </w:r>
      <w:r w:rsidR="00985DC7">
        <w:rPr>
          <w:rFonts w:ascii="Arial" w:hAnsi="Arial" w:cs="Arial"/>
          <w:sz w:val="20"/>
        </w:rPr>
        <w:t>, č</w:t>
      </w:r>
      <w:r w:rsidR="005E0B12">
        <w:rPr>
          <w:rFonts w:ascii="Arial" w:hAnsi="Arial" w:cs="Arial"/>
          <w:sz w:val="20"/>
        </w:rPr>
        <w:t>.</w:t>
      </w:r>
      <w:r w:rsidR="00680E80">
        <w:rPr>
          <w:rFonts w:ascii="Arial" w:hAnsi="Arial" w:cs="Arial"/>
          <w:sz w:val="20"/>
        </w:rPr>
        <w:t>o</w:t>
      </w:r>
      <w:r w:rsidR="005E0B12">
        <w:rPr>
          <w:rFonts w:ascii="Arial" w:hAnsi="Arial" w:cs="Arial"/>
          <w:sz w:val="20"/>
        </w:rPr>
        <w:t>.</w:t>
      </w:r>
      <w:r w:rsidR="00985DC7">
        <w:rPr>
          <w:rFonts w:ascii="Arial" w:hAnsi="Arial" w:cs="Arial"/>
          <w:sz w:val="20"/>
        </w:rPr>
        <w:t xml:space="preserve"> </w:t>
      </w:r>
      <w:r>
        <w:rPr>
          <w:rFonts w:ascii="Arial" w:hAnsi="Arial" w:cs="Arial"/>
          <w:sz w:val="20"/>
        </w:rPr>
        <w:t>4</w:t>
      </w:r>
      <w:r w:rsidR="004B44C0" w:rsidRPr="009E158E">
        <w:rPr>
          <w:rFonts w:ascii="Arial" w:hAnsi="Arial" w:cs="Arial"/>
          <w:sz w:val="20"/>
        </w:rPr>
        <w:t xml:space="preserve">, umístěné na parcele </w:t>
      </w:r>
      <w:r w:rsidR="00985DC7">
        <w:rPr>
          <w:rFonts w:ascii="Arial" w:hAnsi="Arial" w:cs="Arial"/>
          <w:sz w:val="20"/>
        </w:rPr>
        <w:t>č.22</w:t>
      </w:r>
      <w:r>
        <w:rPr>
          <w:rFonts w:ascii="Arial" w:hAnsi="Arial" w:cs="Arial"/>
          <w:sz w:val="20"/>
        </w:rPr>
        <w:t>44/</w:t>
      </w:r>
      <w:r w:rsidR="00985DC7">
        <w:rPr>
          <w:rFonts w:ascii="Arial" w:hAnsi="Arial" w:cs="Arial"/>
          <w:sz w:val="20"/>
        </w:rPr>
        <w:t>3 v katastrálním území 727 164,</w:t>
      </w:r>
      <w:r w:rsidR="004B44C0" w:rsidRPr="009E158E">
        <w:rPr>
          <w:rFonts w:ascii="Arial" w:hAnsi="Arial" w:cs="Arial"/>
          <w:sz w:val="20"/>
        </w:rPr>
        <w:t xml:space="preserve"> </w:t>
      </w:r>
      <w:r w:rsidR="00985DC7">
        <w:rPr>
          <w:rFonts w:ascii="Arial" w:hAnsi="Arial" w:cs="Arial"/>
          <w:sz w:val="20"/>
        </w:rPr>
        <w:t>Vinohrady Praha 1</w:t>
      </w:r>
      <w:r w:rsidR="005E0B12">
        <w:rPr>
          <w:rFonts w:ascii="Arial" w:hAnsi="Arial" w:cs="Arial"/>
          <w:sz w:val="20"/>
        </w:rPr>
        <w:t>, 110 00</w:t>
      </w:r>
      <w:r w:rsidR="008F1A08">
        <w:rPr>
          <w:rFonts w:ascii="Arial" w:hAnsi="Arial" w:cs="Arial"/>
          <w:sz w:val="20"/>
        </w:rPr>
        <w:t xml:space="preserve"> </w:t>
      </w:r>
    </w:p>
    <w:p w14:paraId="46161398" w14:textId="3025A1C8" w:rsidR="004B44C0" w:rsidRDefault="004B44C0" w:rsidP="00EE5BBC">
      <w:pPr>
        <w:ind w:firstLine="284"/>
        <w:jc w:val="both"/>
        <w:rPr>
          <w:rFonts w:ascii="Arial" w:hAnsi="Arial" w:cs="Arial"/>
          <w:sz w:val="20"/>
        </w:rPr>
      </w:pPr>
      <w:r w:rsidRPr="009E158E">
        <w:rPr>
          <w:rFonts w:ascii="Arial" w:hAnsi="Arial" w:cs="Arial"/>
          <w:sz w:val="20"/>
        </w:rPr>
        <w:t>(dále také jen „pracoviště“)</w:t>
      </w:r>
    </w:p>
    <w:p w14:paraId="2EBC3C51" w14:textId="13D608F7" w:rsidR="003350D0" w:rsidRDefault="003350D0" w:rsidP="00EE5BBC">
      <w:pPr>
        <w:ind w:firstLine="284"/>
        <w:jc w:val="both"/>
        <w:rPr>
          <w:rFonts w:ascii="Arial" w:hAnsi="Arial" w:cs="Arial"/>
          <w:sz w:val="20"/>
        </w:rPr>
      </w:pPr>
    </w:p>
    <w:p w14:paraId="1522B936" w14:textId="77777777" w:rsidR="008837C0" w:rsidRDefault="008837C0" w:rsidP="00EE5BBC">
      <w:pPr>
        <w:ind w:firstLine="284"/>
        <w:jc w:val="both"/>
        <w:rPr>
          <w:rFonts w:ascii="Arial" w:hAnsi="Arial" w:cs="Arial"/>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0C2DCAF1"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793923C" w14:textId="77777777" w:rsidR="00C659E7" w:rsidRDefault="00F66F85" w:rsidP="00EA11FD">
      <w:pPr>
        <w:numPr>
          <w:ilvl w:val="0"/>
          <w:numId w:val="3"/>
        </w:numPr>
        <w:tabs>
          <w:tab w:val="clear" w:pos="360"/>
          <w:tab w:val="num" w:pos="-6096"/>
          <w:tab w:val="left" w:pos="426"/>
        </w:tabs>
        <w:ind w:left="426" w:hanging="426"/>
        <w:jc w:val="both"/>
        <w:rPr>
          <w:rFonts w:ascii="Arial" w:hAnsi="Arial" w:cs="Arial"/>
          <w:sz w:val="20"/>
        </w:rPr>
      </w:pPr>
      <w:r w:rsidRPr="00C659E7">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497DFD8B" w14:textId="77777777" w:rsidR="00C659E7" w:rsidRDefault="00C659E7" w:rsidP="00EA11FD">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je povinen udržovat na pracovišti pořádek a čistotu, odstraňovat odpady a nečistoty, vzniklé jeho pracemi, a to i mimo pracoviště.</w:t>
      </w:r>
    </w:p>
    <w:p w14:paraId="64483FEA" w14:textId="749D16BB" w:rsidR="00C659E7" w:rsidRPr="00C659E7" w:rsidRDefault="00C659E7" w:rsidP="00EA11FD">
      <w:pPr>
        <w:numPr>
          <w:ilvl w:val="0"/>
          <w:numId w:val="3"/>
        </w:numPr>
        <w:tabs>
          <w:tab w:val="clear" w:pos="360"/>
          <w:tab w:val="num" w:pos="-6096"/>
          <w:tab w:val="left" w:pos="426"/>
        </w:tabs>
        <w:ind w:left="426" w:hanging="426"/>
        <w:jc w:val="both"/>
        <w:rPr>
          <w:rFonts w:ascii="Arial" w:hAnsi="Arial" w:cs="Arial"/>
          <w:sz w:val="20"/>
        </w:rPr>
      </w:pPr>
      <w:r w:rsidRPr="00C659E7">
        <w:rPr>
          <w:rFonts w:ascii="Arial" w:hAnsi="Arial" w:cs="Arial"/>
          <w:sz w:val="20"/>
        </w:rPr>
        <w:t>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43D8B657" w14:textId="5FDB6226" w:rsidR="00C659E7" w:rsidRPr="009E158E" w:rsidRDefault="00C659E7" w:rsidP="00ED0EAE">
      <w:pPr>
        <w:numPr>
          <w:ilvl w:val="0"/>
          <w:numId w:val="3"/>
        </w:numPr>
        <w:tabs>
          <w:tab w:val="clear" w:pos="360"/>
          <w:tab w:val="num" w:pos="-6096"/>
          <w:tab w:val="left" w:pos="426"/>
        </w:tabs>
        <w:ind w:left="426" w:hanging="426"/>
        <w:jc w:val="both"/>
        <w:rPr>
          <w:rFonts w:ascii="Arial" w:hAnsi="Arial" w:cs="Arial"/>
          <w:sz w:val="20"/>
        </w:rPr>
      </w:pPr>
      <w:r w:rsidRPr="00D46DCA">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zákoníku práce, ve znění pozdějších předpisů</w:t>
      </w:r>
      <w:r w:rsidR="003350D0">
        <w:rPr>
          <w:rFonts w:ascii="Arial" w:hAnsi="Arial" w:cs="Arial"/>
          <w:sz w:val="20"/>
        </w:rPr>
        <w:t>.</w:t>
      </w:r>
    </w:p>
    <w:p w14:paraId="57FCBFE9" w14:textId="3AFD83D8" w:rsidR="00F66F85" w:rsidRPr="00ED0EA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r w:rsidR="001E13AC">
        <w:t>xx</w:t>
      </w:r>
    </w:p>
    <w:p w14:paraId="165B2D08" w14:textId="657D5879"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16BB524" w14:textId="0C3A736C" w:rsidR="00F66F85" w:rsidRPr="009E158E" w:rsidRDefault="00F66F85" w:rsidP="003B7C6A">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9E158E" w:rsidRDefault="00F66F85" w:rsidP="003B7C6A">
      <w:pPr>
        <w:numPr>
          <w:ilvl w:val="0"/>
          <w:numId w:val="3"/>
        </w:numPr>
        <w:tabs>
          <w:tab w:val="clear" w:pos="360"/>
          <w:tab w:val="num" w:pos="-6096"/>
        </w:tabs>
        <w:ind w:left="426" w:hanging="426"/>
        <w:jc w:val="both"/>
        <w:rPr>
          <w:rFonts w:ascii="Arial" w:hAnsi="Arial" w:cs="Arial"/>
          <w:sz w:val="20"/>
        </w:rPr>
      </w:pPr>
      <w:r w:rsidRPr="009E158E">
        <w:rPr>
          <w:rFonts w:ascii="Arial" w:hAnsi="Arial" w:cs="Arial"/>
          <w:sz w:val="20"/>
        </w:rPr>
        <w:lastRenderedPageBreak/>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5903FC69" w14:textId="1EDC2404" w:rsidR="00C659E7" w:rsidRPr="00C659E7" w:rsidRDefault="00F66F85" w:rsidP="003B7C6A">
      <w:pPr>
        <w:numPr>
          <w:ilvl w:val="0"/>
          <w:numId w:val="3"/>
        </w:numPr>
        <w:tabs>
          <w:tab w:val="clear" w:pos="360"/>
          <w:tab w:val="left" w:pos="-609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2EC70291" w14:textId="2A04E652" w:rsidR="00D36F61" w:rsidRDefault="00D36F61" w:rsidP="00ED0EAE">
      <w:pPr>
        <w:tabs>
          <w:tab w:val="left" w:pos="-6096"/>
        </w:tabs>
        <w:jc w:val="both"/>
        <w:rPr>
          <w:rFonts w:ascii="Arial" w:hAnsi="Arial" w:cs="Arial"/>
          <w:sz w:val="20"/>
        </w:rPr>
      </w:pPr>
    </w:p>
    <w:p w14:paraId="1904B108" w14:textId="77777777" w:rsidR="00E56EE4" w:rsidRPr="009E158E" w:rsidRDefault="00E56EE4"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AC896C6" w14:textId="457CE238" w:rsidR="009D6ADA" w:rsidRPr="00670ABB" w:rsidRDefault="00DB4472" w:rsidP="00680E80">
      <w:pPr>
        <w:numPr>
          <w:ilvl w:val="0"/>
          <w:numId w:val="9"/>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6961D4">
        <w:rPr>
          <w:rFonts w:ascii="Arial" w:hAnsi="Arial" w:cs="Arial"/>
          <w:sz w:val="20"/>
        </w:rPr>
        <w:tab/>
      </w:r>
      <w:r w:rsidR="009D6ADA" w:rsidRPr="000D74D1">
        <w:rPr>
          <w:rFonts w:ascii="Arial" w:hAnsi="Arial" w:cs="Arial"/>
          <w:b/>
          <w:sz w:val="20"/>
        </w:rPr>
        <w:t>d</w:t>
      </w:r>
      <w:r w:rsidR="00EC4AE5">
        <w:rPr>
          <w:rFonts w:ascii="Arial" w:hAnsi="Arial" w:cs="Arial"/>
          <w:b/>
          <w:sz w:val="20"/>
        </w:rPr>
        <w:t>o 10 dnů od</w:t>
      </w:r>
      <w:r w:rsidR="009D6ADA" w:rsidRPr="000D74D1">
        <w:rPr>
          <w:rFonts w:ascii="Arial" w:hAnsi="Arial" w:cs="Arial"/>
          <w:b/>
          <w:sz w:val="20"/>
        </w:rPr>
        <w:t xml:space="preserve"> podpisu smlouvy</w:t>
      </w:r>
    </w:p>
    <w:p w14:paraId="5F055A1F" w14:textId="43180A10" w:rsidR="00670ABB" w:rsidRPr="00EC4AE5" w:rsidRDefault="00670ABB" w:rsidP="00EC4AE5">
      <w:pPr>
        <w:numPr>
          <w:ilvl w:val="0"/>
          <w:numId w:val="9"/>
        </w:numPr>
        <w:tabs>
          <w:tab w:val="clear" w:pos="360"/>
          <w:tab w:val="num" w:pos="-6096"/>
        </w:tabs>
        <w:ind w:left="426" w:hanging="426"/>
        <w:rPr>
          <w:rFonts w:ascii="Arial" w:hAnsi="Arial" w:cs="Arial"/>
          <w:sz w:val="20"/>
        </w:rPr>
      </w:pPr>
      <w:r w:rsidRPr="00670ABB">
        <w:rPr>
          <w:rFonts w:ascii="Arial" w:hAnsi="Arial" w:cs="Arial"/>
          <w:sz w:val="20"/>
        </w:rPr>
        <w:t>Provedení a předání</w:t>
      </w:r>
      <w:r w:rsidR="00EC4AE5">
        <w:rPr>
          <w:rFonts w:ascii="Arial" w:hAnsi="Arial" w:cs="Arial"/>
          <w:sz w:val="20"/>
        </w:rPr>
        <w:t>:</w:t>
      </w:r>
      <w:r w:rsidR="00EC4AE5">
        <w:rPr>
          <w:rFonts w:ascii="Arial" w:hAnsi="Arial" w:cs="Arial"/>
          <w:sz w:val="20"/>
        </w:rPr>
        <w:tab/>
      </w:r>
      <w:r w:rsidR="00EC4AE5">
        <w:rPr>
          <w:rFonts w:ascii="Arial" w:hAnsi="Arial" w:cs="Arial"/>
          <w:sz w:val="20"/>
        </w:rPr>
        <w:tab/>
      </w:r>
      <w:r w:rsidR="00EC4AE5">
        <w:rPr>
          <w:rFonts w:ascii="Arial" w:hAnsi="Arial" w:cs="Arial"/>
          <w:sz w:val="20"/>
        </w:rPr>
        <w:tab/>
      </w:r>
      <w:r>
        <w:rPr>
          <w:rFonts w:ascii="Arial" w:hAnsi="Arial" w:cs="Arial"/>
          <w:b/>
          <w:sz w:val="20"/>
        </w:rPr>
        <w:tab/>
      </w:r>
      <w:r w:rsidR="00EC4AE5">
        <w:rPr>
          <w:rFonts w:ascii="Arial" w:hAnsi="Arial" w:cs="Arial"/>
          <w:b/>
          <w:sz w:val="20"/>
        </w:rPr>
        <w:t xml:space="preserve">do </w:t>
      </w:r>
      <w:r w:rsidR="00100054">
        <w:rPr>
          <w:rFonts w:ascii="Arial" w:hAnsi="Arial" w:cs="Arial"/>
          <w:b/>
          <w:sz w:val="20"/>
        </w:rPr>
        <w:t>14</w:t>
      </w:r>
      <w:r w:rsidR="00EC4AE5" w:rsidRPr="00EC4AE5">
        <w:rPr>
          <w:rFonts w:ascii="Arial" w:hAnsi="Arial" w:cs="Arial"/>
          <w:b/>
          <w:sz w:val="20"/>
        </w:rPr>
        <w:t>.</w:t>
      </w:r>
      <w:r w:rsidR="00100054">
        <w:rPr>
          <w:rFonts w:ascii="Arial" w:hAnsi="Arial" w:cs="Arial"/>
          <w:b/>
          <w:sz w:val="20"/>
        </w:rPr>
        <w:t xml:space="preserve"> 7</w:t>
      </w:r>
      <w:r w:rsidR="00EC4AE5" w:rsidRPr="00EC4AE5">
        <w:rPr>
          <w:rFonts w:ascii="Arial" w:hAnsi="Arial" w:cs="Arial"/>
          <w:b/>
          <w:sz w:val="20"/>
        </w:rPr>
        <w:t>.</w:t>
      </w:r>
      <w:r w:rsidR="00100054">
        <w:rPr>
          <w:rFonts w:ascii="Arial" w:hAnsi="Arial" w:cs="Arial"/>
          <w:b/>
          <w:sz w:val="20"/>
        </w:rPr>
        <w:t xml:space="preserve"> </w:t>
      </w:r>
      <w:r w:rsidR="00EC4AE5" w:rsidRPr="00EC4AE5">
        <w:rPr>
          <w:rFonts w:ascii="Arial" w:hAnsi="Arial" w:cs="Arial"/>
          <w:b/>
          <w:sz w:val="20"/>
        </w:rPr>
        <w:t>2023</w:t>
      </w:r>
    </w:p>
    <w:p w14:paraId="2139152D" w14:textId="77777777" w:rsidR="006961D4" w:rsidRPr="006961D4" w:rsidRDefault="006961D4" w:rsidP="006961D4">
      <w:pPr>
        <w:ind w:left="426"/>
        <w:rPr>
          <w:rFonts w:ascii="Arial" w:hAnsi="Arial" w:cs="Arial"/>
          <w:sz w:val="20"/>
        </w:rPr>
      </w:pPr>
    </w:p>
    <w:p w14:paraId="76B5AE94" w14:textId="77777777" w:rsidR="00E56EE4" w:rsidRPr="009E158E" w:rsidRDefault="00E56EE4">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50BAAB1" w:rsidR="004B44C0"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6E7FFBF6" w14:textId="1AFC8FA0" w:rsidR="006961D4" w:rsidRDefault="00710F7A" w:rsidP="006961D4">
      <w:pPr>
        <w:ind w:firstLine="645"/>
        <w:jc w:val="both"/>
        <w:rPr>
          <w:rFonts w:ascii="Arial" w:hAnsi="Arial" w:cs="Arial"/>
          <w:b/>
          <w:sz w:val="20"/>
        </w:rPr>
      </w:pPr>
      <w:r>
        <w:rPr>
          <w:rFonts w:ascii="Arial" w:hAnsi="Arial" w:cs="Arial"/>
          <w:b/>
          <w:sz w:val="20"/>
        </w:rPr>
        <w:t xml:space="preserve">Cena celkem bez DPH:         </w:t>
      </w:r>
      <w:r w:rsidR="00075639">
        <w:rPr>
          <w:rFonts w:ascii="Arial" w:hAnsi="Arial" w:cs="Arial"/>
          <w:b/>
          <w:sz w:val="20"/>
        </w:rPr>
        <w:t xml:space="preserve"> </w:t>
      </w:r>
      <w:r w:rsidR="00562FAB">
        <w:rPr>
          <w:rFonts w:ascii="Arial" w:hAnsi="Arial" w:cs="Arial"/>
          <w:b/>
          <w:sz w:val="20"/>
        </w:rPr>
        <w:t xml:space="preserve">  </w:t>
      </w:r>
      <w:r w:rsidR="00341AAA" w:rsidRPr="00341AAA">
        <w:rPr>
          <w:rFonts w:ascii="Arial" w:hAnsi="Arial" w:cs="Arial"/>
          <w:b/>
          <w:sz w:val="20"/>
        </w:rPr>
        <w:t xml:space="preserve"> </w:t>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6961D4">
        <w:rPr>
          <w:rFonts w:ascii="Arial" w:hAnsi="Arial" w:cs="Arial"/>
          <w:b/>
          <w:sz w:val="20"/>
        </w:rPr>
        <w:tab/>
      </w:r>
      <w:r w:rsidR="00EF19DD">
        <w:rPr>
          <w:rFonts w:ascii="Arial" w:hAnsi="Arial" w:cs="Arial"/>
          <w:b/>
          <w:sz w:val="20"/>
        </w:rPr>
        <w:t>290.343,00</w:t>
      </w:r>
      <w:r w:rsidR="00F9543F" w:rsidRPr="00FF1094">
        <w:rPr>
          <w:rFonts w:ascii="Arial" w:hAnsi="Arial" w:cs="Arial"/>
          <w:b/>
          <w:sz w:val="20"/>
        </w:rPr>
        <w:t xml:space="preserve"> </w:t>
      </w:r>
      <w:r w:rsidR="00985DC7" w:rsidRPr="00FF1094">
        <w:rPr>
          <w:rFonts w:ascii="Arial" w:hAnsi="Arial" w:cs="Arial"/>
          <w:b/>
          <w:sz w:val="20"/>
        </w:rPr>
        <w:t>Kč</w:t>
      </w:r>
    </w:p>
    <w:p w14:paraId="58A23C89" w14:textId="46C3C0D2" w:rsidR="0004119C" w:rsidRDefault="00243771" w:rsidP="006961D4">
      <w:pPr>
        <w:ind w:left="284" w:firstLine="361"/>
        <w:jc w:val="both"/>
        <w:rPr>
          <w:rFonts w:ascii="Arial" w:hAnsi="Arial" w:cs="Arial"/>
          <w:sz w:val="20"/>
        </w:rPr>
      </w:pPr>
      <w:r>
        <w:rPr>
          <w:rFonts w:ascii="Arial" w:hAnsi="Arial" w:cs="Arial"/>
          <w:sz w:val="20"/>
        </w:rPr>
        <w:t>k</w:t>
      </w:r>
      <w:r w:rsidR="0004119C" w:rsidRPr="00BC2DCC">
        <w:rPr>
          <w:rFonts w:ascii="Arial" w:hAnsi="Arial" w:cs="Arial"/>
          <w:sz w:val="20"/>
        </w:rPr>
        <w:t> ceně bude připočten</w:t>
      </w:r>
      <w:r w:rsidR="0004119C">
        <w:rPr>
          <w:rFonts w:ascii="Arial" w:hAnsi="Arial" w:cs="Arial"/>
          <w:sz w:val="20"/>
        </w:rPr>
        <w:t>a</w:t>
      </w:r>
      <w:r w:rsidR="0004119C" w:rsidRPr="00BC2DCC">
        <w:rPr>
          <w:rFonts w:ascii="Arial" w:hAnsi="Arial" w:cs="Arial"/>
          <w:sz w:val="20"/>
        </w:rPr>
        <w:t xml:space="preserve"> DPH podle platných předpisů</w:t>
      </w:r>
      <w:r w:rsidR="000D74D1">
        <w:rPr>
          <w:rFonts w:ascii="Arial" w:hAnsi="Arial" w:cs="Arial"/>
          <w:sz w:val="20"/>
        </w:rPr>
        <w:t>.</w:t>
      </w:r>
    </w:p>
    <w:p w14:paraId="04175DF5" w14:textId="77777777" w:rsidR="006961D4" w:rsidRDefault="006961D4" w:rsidP="00243771">
      <w:pPr>
        <w:tabs>
          <w:tab w:val="left" w:pos="1418"/>
        </w:tabs>
        <w:ind w:left="284"/>
        <w:jc w:val="both"/>
        <w:rPr>
          <w:rFonts w:ascii="Arial" w:hAnsi="Arial" w:cs="Arial"/>
          <w:b/>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03ED54DE"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CCEEEA6"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2F8CBF40" w14:textId="6B38A1A3" w:rsidR="00D543FE" w:rsidRDefault="00D543FE" w:rsidP="00D543FE">
      <w:pPr>
        <w:tabs>
          <w:tab w:val="left" w:pos="284"/>
          <w:tab w:val="left" w:pos="1418"/>
        </w:tabs>
        <w:jc w:val="both"/>
        <w:rPr>
          <w:rFonts w:ascii="Arial" w:hAnsi="Arial" w:cs="Arial"/>
          <w:sz w:val="20"/>
        </w:rPr>
      </w:pPr>
    </w:p>
    <w:p w14:paraId="769DDBCE" w14:textId="77777777" w:rsidR="00243771" w:rsidRPr="00D543FE" w:rsidRDefault="00243771" w:rsidP="00D543FE">
      <w:pPr>
        <w:tabs>
          <w:tab w:val="left" w:pos="284"/>
          <w:tab w:val="left" w:pos="1418"/>
        </w:tabs>
        <w:jc w:val="both"/>
        <w:rPr>
          <w:rFonts w:ascii="Arial" w:hAnsi="Arial" w:cs="Arial"/>
          <w:sz w:val="20"/>
        </w:rPr>
      </w:pPr>
    </w:p>
    <w:p w14:paraId="4591C182" w14:textId="75305D6B"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2260FC0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1.</w:t>
      </w:r>
      <w:r w:rsidRPr="00FB65CF">
        <w:rPr>
          <w:rFonts w:ascii="Arial" w:hAnsi="Arial" w:cs="Arial"/>
          <w:b/>
          <w:sz w:val="20"/>
        </w:rPr>
        <w:tab/>
      </w:r>
      <w:r w:rsidRPr="00FB65CF">
        <w:rPr>
          <w:rFonts w:ascii="Arial" w:hAnsi="Arial" w:cs="Arial"/>
          <w:sz w:val="20"/>
        </w:rPr>
        <w:t xml:space="preserve">Zhotovitel poskytne objednateli záruku na provedené práce a dodávky specifikované v čl. II. smlouvy v délce </w:t>
      </w:r>
      <w:r w:rsidR="003A3EC1" w:rsidRPr="00C659E7">
        <w:rPr>
          <w:rFonts w:ascii="Arial" w:hAnsi="Arial" w:cs="Arial"/>
          <w:b/>
          <w:sz w:val="20"/>
        </w:rPr>
        <w:t>24</w:t>
      </w:r>
      <w:r w:rsidRPr="00C659E7">
        <w:rPr>
          <w:rFonts w:ascii="Arial" w:hAnsi="Arial" w:cs="Arial"/>
          <w:b/>
          <w:sz w:val="20"/>
        </w:rPr>
        <w:t xml:space="preserve"> měsíců</w:t>
      </w:r>
      <w:r w:rsidRPr="00FB65CF">
        <w:rPr>
          <w:rFonts w:ascii="Arial" w:hAnsi="Arial" w:cs="Arial"/>
          <w:sz w:val="20"/>
        </w:rPr>
        <w:t>.</w:t>
      </w:r>
    </w:p>
    <w:p w14:paraId="7ADB790B" w14:textId="50F47E36"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2.</w:t>
      </w:r>
      <w:r w:rsidRPr="00FB65CF">
        <w:rPr>
          <w:rFonts w:ascii="Arial" w:hAnsi="Arial" w:cs="Arial"/>
          <w:b/>
          <w:sz w:val="20"/>
        </w:rPr>
        <w:tab/>
      </w:r>
      <w:r w:rsidRPr="00FB65CF">
        <w:rPr>
          <w:rFonts w:ascii="Arial" w:hAnsi="Arial" w:cs="Arial"/>
          <w:sz w:val="20"/>
        </w:rPr>
        <w:t>Objednatel si zároveň vyhrazuje právo od smlouvy odstoupit, pokud bude</w:t>
      </w:r>
      <w:r w:rsidR="00735556" w:rsidRPr="00FB65CF">
        <w:rPr>
          <w:rFonts w:ascii="Arial" w:hAnsi="Arial" w:cs="Arial"/>
          <w:sz w:val="20"/>
        </w:rPr>
        <w:t xml:space="preserve"> zhotovitel</w:t>
      </w:r>
      <w:r w:rsidRPr="00FB65CF">
        <w:rPr>
          <w:rFonts w:ascii="Arial" w:hAnsi="Arial" w:cs="Arial"/>
          <w:sz w:val="20"/>
        </w:rPr>
        <w:t xml:space="preserve"> v prodlení s vyhotovením anebo předáním </w:t>
      </w:r>
      <w:r w:rsidR="00735556" w:rsidRPr="00FB65CF">
        <w:rPr>
          <w:rFonts w:ascii="Arial" w:hAnsi="Arial" w:cs="Arial"/>
          <w:sz w:val="20"/>
        </w:rPr>
        <w:t>díla</w:t>
      </w:r>
      <w:r w:rsidRPr="00FB65CF">
        <w:rPr>
          <w:rFonts w:ascii="Arial" w:hAnsi="Arial" w:cs="Arial"/>
          <w:sz w:val="20"/>
        </w:rPr>
        <w:t xml:space="preserve"> delší než </w:t>
      </w:r>
      <w:r w:rsidR="005F185A" w:rsidRPr="00FB65CF">
        <w:rPr>
          <w:rFonts w:ascii="Arial" w:hAnsi="Arial" w:cs="Arial"/>
          <w:sz w:val="20"/>
        </w:rPr>
        <w:t>21</w:t>
      </w:r>
      <w:r w:rsidR="005B05AB" w:rsidRPr="00FB65CF">
        <w:rPr>
          <w:rFonts w:ascii="Arial" w:hAnsi="Arial" w:cs="Arial"/>
          <w:sz w:val="20"/>
        </w:rPr>
        <w:t xml:space="preserve"> kalendářních</w:t>
      </w:r>
      <w:r w:rsidRPr="00FB65CF">
        <w:rPr>
          <w:rFonts w:ascii="Arial" w:hAnsi="Arial" w:cs="Arial"/>
          <w:sz w:val="20"/>
        </w:rPr>
        <w:t xml:space="preserve"> dnů. Zhotovitel se v tomto případě zavazuje uhradit objednateli škody způsobené nedodáním předmětu zakázky. </w:t>
      </w:r>
    </w:p>
    <w:p w14:paraId="50BFA5C3" w14:textId="413FF4BE"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Záruka začíná běžet ode dne převzetí díla objednatelem.</w:t>
      </w:r>
    </w:p>
    <w:p w14:paraId="442704AD" w14:textId="256409AC" w:rsidR="00C659E7" w:rsidRDefault="00D543FE" w:rsidP="00C659E7">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 xml:space="preserve">V záruční době objednatel požaduje zahájení odstranění reklamovaných vad do </w:t>
      </w:r>
      <w:r w:rsidR="00C659E7">
        <w:rPr>
          <w:rFonts w:ascii="Arial" w:hAnsi="Arial" w:cs="Arial"/>
          <w:sz w:val="20"/>
        </w:rPr>
        <w:t>72</w:t>
      </w:r>
      <w:r w:rsidRPr="00FB65CF">
        <w:rPr>
          <w:rFonts w:ascii="Arial" w:hAnsi="Arial" w:cs="Arial"/>
          <w:sz w:val="20"/>
        </w:rPr>
        <w:t xml:space="preserve"> </w:t>
      </w:r>
      <w:r w:rsidR="00C659E7">
        <w:rPr>
          <w:rFonts w:ascii="Arial" w:hAnsi="Arial" w:cs="Arial"/>
          <w:sz w:val="20"/>
        </w:rPr>
        <w:t>hodin od doby</w:t>
      </w:r>
      <w:r w:rsidRPr="00FB65CF">
        <w:rPr>
          <w:rFonts w:ascii="Arial" w:hAnsi="Arial" w:cs="Arial"/>
          <w:sz w:val="20"/>
        </w:rPr>
        <w:t xml:space="preserve"> písemného</w:t>
      </w:r>
      <w:r w:rsidR="00C659E7">
        <w:rPr>
          <w:rFonts w:ascii="Arial" w:hAnsi="Arial" w:cs="Arial"/>
          <w:sz w:val="20"/>
        </w:rPr>
        <w:t>, mailového</w:t>
      </w:r>
      <w:r w:rsidRPr="00FB65CF">
        <w:rPr>
          <w:rFonts w:ascii="Arial" w:hAnsi="Arial" w:cs="Arial"/>
          <w:sz w:val="20"/>
        </w:rPr>
        <w:t xml:space="preserve"> uplatnění reklamace.</w:t>
      </w:r>
    </w:p>
    <w:p w14:paraId="517DE5DC" w14:textId="257D6B12" w:rsidR="004B44C0" w:rsidRPr="00C659E7" w:rsidRDefault="00C659E7" w:rsidP="00C659E7">
      <w:pPr>
        <w:tabs>
          <w:tab w:val="left" w:pos="-6096"/>
        </w:tabs>
        <w:ind w:left="426" w:hanging="426"/>
        <w:jc w:val="both"/>
        <w:rPr>
          <w:rFonts w:ascii="Arial" w:hAnsi="Arial" w:cs="Arial"/>
          <w:sz w:val="20"/>
        </w:rPr>
      </w:pPr>
      <w:r>
        <w:rPr>
          <w:rFonts w:ascii="Arial" w:hAnsi="Arial" w:cs="Arial"/>
          <w:b/>
          <w:sz w:val="20"/>
        </w:rPr>
        <w:t>5.</w:t>
      </w:r>
      <w:r>
        <w:rPr>
          <w:rFonts w:ascii="Arial" w:hAnsi="Arial" w:cs="Arial"/>
          <w:sz w:val="20"/>
        </w:rPr>
        <w:t xml:space="preserve"> </w:t>
      </w:r>
      <w:r>
        <w:rPr>
          <w:rFonts w:ascii="Arial" w:hAnsi="Arial" w:cs="Arial"/>
          <w:sz w:val="20"/>
        </w:rPr>
        <w:tab/>
      </w:r>
      <w:r w:rsidRPr="009E158E">
        <w:rPr>
          <w:rFonts w:ascii="Arial" w:hAnsi="Arial" w:cs="Arial"/>
          <w:sz w:val="20"/>
        </w:rPr>
        <w:t xml:space="preserve">Termín odstranění reklamovaných vad bude sjednán dle charakteru závady, nesmí však překročit dobu 10 dnů ode dne oznámení vady (reklamace) objednatelem. V rámci této lhůty zavazuje se zhotovitel k průběžné nepřerušované práci na opravách tak, aby </w:t>
      </w:r>
      <w:r>
        <w:rPr>
          <w:rFonts w:ascii="Arial" w:hAnsi="Arial" w:cs="Arial"/>
          <w:sz w:val="20"/>
        </w:rPr>
        <w:t xml:space="preserve">doba opravy byla dle charakteru </w:t>
      </w:r>
      <w:r w:rsidRPr="009E158E">
        <w:rPr>
          <w:rFonts w:ascii="Arial" w:hAnsi="Arial" w:cs="Arial"/>
          <w:sz w:val="20"/>
        </w:rPr>
        <w:t>závady co nejkratší.</w:t>
      </w:r>
    </w:p>
    <w:p w14:paraId="61F14A94" w14:textId="313C1ADE" w:rsidR="00EC0E51" w:rsidRDefault="00EC0E51">
      <w:pPr>
        <w:tabs>
          <w:tab w:val="left" w:pos="426"/>
          <w:tab w:val="left" w:pos="1418"/>
        </w:tabs>
        <w:jc w:val="both"/>
        <w:rPr>
          <w:rFonts w:ascii="Arial" w:hAnsi="Arial" w:cs="Arial"/>
          <w:b/>
          <w:sz w:val="20"/>
        </w:rPr>
      </w:pPr>
    </w:p>
    <w:p w14:paraId="69DF71D7" w14:textId="77777777" w:rsidR="00243771" w:rsidRPr="009E158E" w:rsidRDefault="0024377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2C4F91DE"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w:t>
      </w:r>
      <w:r w:rsidR="007A53FF">
        <w:rPr>
          <w:rFonts w:ascii="Arial" w:hAnsi="Arial" w:cs="Arial"/>
          <w:sz w:val="20"/>
        </w:rPr>
        <w:t xml:space="preserve">jednotlivé </w:t>
      </w:r>
      <w:r w:rsidR="00670ABB">
        <w:rPr>
          <w:rFonts w:ascii="Arial" w:hAnsi="Arial" w:cs="Arial"/>
          <w:sz w:val="20"/>
        </w:rPr>
        <w:t>části uvedené v čl.V. Doba plnění díla,</w:t>
      </w:r>
      <w:r w:rsidR="00FC605F">
        <w:rPr>
          <w:rFonts w:ascii="Arial" w:hAnsi="Arial" w:cs="Arial"/>
          <w:sz w:val="20"/>
        </w:rPr>
        <w:t xml:space="preserve"> t</w:t>
      </w:r>
      <w:r w:rsidR="00FC605F" w:rsidRPr="009E158E">
        <w:rPr>
          <w:rFonts w:ascii="Arial" w:hAnsi="Arial" w:cs="Arial"/>
          <w:sz w:val="20"/>
        </w:rPr>
        <w:t>j.</w:t>
      </w:r>
      <w:r w:rsidRPr="009E158E">
        <w:rPr>
          <w:rFonts w:ascii="Arial" w:hAnsi="Arial" w:cs="Arial"/>
          <w:sz w:val="20"/>
        </w:rPr>
        <w:t xml:space="preserve"> po </w:t>
      </w:r>
      <w:r w:rsidR="007A53FF">
        <w:rPr>
          <w:rFonts w:ascii="Arial" w:hAnsi="Arial" w:cs="Arial"/>
          <w:sz w:val="20"/>
        </w:rPr>
        <w:t xml:space="preserve">písemném </w:t>
      </w:r>
      <w:r w:rsidR="00FC605F">
        <w:rPr>
          <w:rFonts w:ascii="Arial" w:hAnsi="Arial" w:cs="Arial"/>
          <w:sz w:val="20"/>
        </w:rPr>
        <w:t>předání dokončené</w:t>
      </w:r>
      <w:r w:rsidR="007A53FF">
        <w:rPr>
          <w:rFonts w:ascii="Arial" w:hAnsi="Arial" w:cs="Arial"/>
          <w:sz w:val="20"/>
        </w:rPr>
        <w:t xml:space="preserve"> části</w:t>
      </w:r>
      <w:r w:rsidR="00FC605F">
        <w:rPr>
          <w:rFonts w:ascii="Arial" w:hAnsi="Arial" w:cs="Arial"/>
          <w:sz w:val="20"/>
        </w:rPr>
        <w:t xml:space="preserve"> díla</w:t>
      </w:r>
      <w:r w:rsidR="00670ABB">
        <w:rPr>
          <w:rFonts w:ascii="Arial" w:hAnsi="Arial" w:cs="Arial"/>
          <w:sz w:val="20"/>
        </w:rPr>
        <w:t xml:space="preserve"> </w:t>
      </w:r>
      <w:r w:rsidRPr="009E158E">
        <w:rPr>
          <w:rFonts w:ascii="Arial" w:hAnsi="Arial" w:cs="Arial"/>
          <w:sz w:val="20"/>
        </w:rPr>
        <w:t>objednateli a příp. odstranění vad. Cena za dílo nebude splatná do doby, dokud nebudou zhotovitelem odstraněny všechny případné vady díla či nedodělky, tzn., že nebude řádně provedeno.</w:t>
      </w:r>
    </w:p>
    <w:p w14:paraId="6AB40B9B" w14:textId="3621CB13"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 xml:space="preserve">Splatnost ceny za dílo se sjednává </w:t>
      </w:r>
      <w:r w:rsidR="00670ABB" w:rsidRPr="009E158E">
        <w:rPr>
          <w:rFonts w:ascii="Arial" w:hAnsi="Arial" w:cs="Arial"/>
          <w:sz w:val="20"/>
        </w:rPr>
        <w:t>1</w:t>
      </w:r>
      <w:r w:rsidR="00670ABB">
        <w:rPr>
          <w:rFonts w:ascii="Arial" w:hAnsi="Arial" w:cs="Arial"/>
          <w:sz w:val="20"/>
        </w:rPr>
        <w:t>4</w:t>
      </w:r>
      <w:r w:rsidR="00670ABB" w:rsidRPr="009E158E">
        <w:rPr>
          <w:rFonts w:ascii="Arial" w:hAnsi="Arial" w:cs="Arial"/>
          <w:sz w:val="20"/>
        </w:rPr>
        <w:t xml:space="preserve"> </w:t>
      </w:r>
      <w:r w:rsidRPr="009E158E">
        <w:rPr>
          <w:rFonts w:ascii="Arial" w:hAnsi="Arial" w:cs="Arial"/>
          <w:sz w:val="20"/>
        </w:rPr>
        <w:t>dnů od data doručení faktury objednateli. Za okamžik uhrazení ceny za dílo se považuje datum, kdy byla předmětná částka odepsána z účtu objednatele.</w:t>
      </w: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701E4F6A" w14:textId="77777777" w:rsidR="007C4AB1" w:rsidRDefault="007C4AB1">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2698E2EE" w:rsidR="004B44C0"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EC4AE5">
        <w:rPr>
          <w:rFonts w:ascii="Arial" w:hAnsi="Arial" w:cs="Arial"/>
          <w:sz w:val="20"/>
        </w:rPr>
        <w:t>5</w:t>
      </w:r>
      <w:r w:rsidR="00624A7E">
        <w:rPr>
          <w:rFonts w:ascii="Arial" w:hAnsi="Arial" w:cs="Arial"/>
          <w:sz w:val="20"/>
        </w:rPr>
        <w:t>0</w:t>
      </w:r>
      <w:r w:rsidRPr="009E158E">
        <w:rPr>
          <w:rFonts w:ascii="Arial" w:hAnsi="Arial" w:cs="Arial"/>
          <w:sz w:val="20"/>
        </w:rPr>
        <w:t>0,</w:t>
      </w:r>
      <w:r w:rsidR="00EC4AE5">
        <w:rPr>
          <w:rFonts w:ascii="Arial" w:hAnsi="Arial" w:cs="Arial"/>
          <w:sz w:val="20"/>
        </w:rPr>
        <w:t>-</w:t>
      </w:r>
      <w:r w:rsidRPr="009E158E">
        <w:rPr>
          <w:rFonts w:ascii="Arial" w:hAnsi="Arial" w:cs="Arial"/>
          <w:sz w:val="20"/>
        </w:rPr>
        <w:t xml:space="preserve"> Kč za každý den prodlení.</w:t>
      </w:r>
    </w:p>
    <w:p w14:paraId="20DD5B11" w14:textId="1E0397DD"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lastRenderedPageBreak/>
        <w:t>V případě neodstranění reklamovaných vad nebo nedodělků do 30 kalendářních dnů ode dne nahlášení konkrétní vady je zhotovitel povinen uhradit objednateli smluvní pokutu ve výši 500,- Kč za každou reklamovanou vadu nebo nedodělek a den prodlení.</w:t>
      </w:r>
    </w:p>
    <w:p w14:paraId="4F17F9F1" w14:textId="18DDD215"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Zhotovitel je povinen zahájit práce za účelem odstranění vad v záruční době do </w:t>
      </w:r>
      <w:r w:rsidR="00EC4AE5">
        <w:rPr>
          <w:rFonts w:ascii="Arial" w:hAnsi="Arial" w:cs="Arial"/>
          <w:sz w:val="20"/>
        </w:rPr>
        <w:t>24</w:t>
      </w:r>
      <w:r w:rsidRPr="002B28FE">
        <w:rPr>
          <w:rFonts w:ascii="Arial" w:hAnsi="Arial" w:cs="Arial"/>
          <w:sz w:val="20"/>
        </w:rPr>
        <w:t xml:space="preserve"> </w:t>
      </w:r>
      <w:r w:rsidR="00624A7E">
        <w:rPr>
          <w:rFonts w:ascii="Arial" w:hAnsi="Arial" w:cs="Arial"/>
          <w:sz w:val="20"/>
        </w:rPr>
        <w:t>hodin</w:t>
      </w:r>
      <w:r w:rsidRPr="002B28FE">
        <w:rPr>
          <w:rFonts w:ascii="Arial" w:hAnsi="Arial" w:cs="Arial"/>
          <w:sz w:val="20"/>
        </w:rPr>
        <w:t xml:space="preserve"> od doby nahlášení vady objednatelem.</w:t>
      </w:r>
    </w:p>
    <w:p w14:paraId="34217441" w14:textId="6F5FA24D"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V případě, že zhotovitel nezahájí práce za účelem odstranění vad v záruční době do </w:t>
      </w:r>
      <w:r w:rsidR="00624A7E">
        <w:rPr>
          <w:rFonts w:ascii="Arial" w:hAnsi="Arial" w:cs="Arial"/>
          <w:sz w:val="20"/>
        </w:rPr>
        <w:t>2</w:t>
      </w:r>
      <w:r w:rsidR="00EC4AE5">
        <w:rPr>
          <w:rFonts w:ascii="Arial" w:hAnsi="Arial" w:cs="Arial"/>
          <w:sz w:val="20"/>
        </w:rPr>
        <w:t>4</w:t>
      </w:r>
      <w:r w:rsidR="00624A7E">
        <w:rPr>
          <w:rFonts w:ascii="Arial" w:hAnsi="Arial" w:cs="Arial"/>
          <w:sz w:val="20"/>
        </w:rPr>
        <w:t xml:space="preserve"> hodin </w:t>
      </w:r>
      <w:r w:rsidRPr="002B28FE">
        <w:rPr>
          <w:rFonts w:ascii="Arial" w:hAnsi="Arial" w:cs="Arial"/>
          <w:sz w:val="20"/>
        </w:rPr>
        <w:t>od doby nahlášení vady objednatelem, je zhotovitel povinen uhradit objednateli smluvní pokutu ve výši 500,- Kč za každou reklamovanou vadu a den prodlení.</w:t>
      </w:r>
    </w:p>
    <w:p w14:paraId="5B41547C" w14:textId="2D8A62E8"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w:t>
      </w:r>
      <w:r w:rsidR="00624A7E">
        <w:rPr>
          <w:rFonts w:ascii="Arial" w:hAnsi="Arial" w:cs="Arial"/>
          <w:sz w:val="20"/>
        </w:rPr>
        <w:t xml:space="preserve">ranit vady a nedodělky díla do </w:t>
      </w:r>
      <w:r w:rsidR="00EC4AE5">
        <w:rPr>
          <w:rFonts w:ascii="Arial" w:hAnsi="Arial" w:cs="Arial"/>
          <w:sz w:val="20"/>
        </w:rPr>
        <w:t>5</w:t>
      </w:r>
      <w:r w:rsidRPr="002B28FE">
        <w:rPr>
          <w:rFonts w:ascii="Arial" w:hAnsi="Arial" w:cs="Arial"/>
          <w:sz w:val="20"/>
        </w:rPr>
        <w:t xml:space="preserve"> kalendářních dnů od data nahlášení vady objednatelem.</w:t>
      </w: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3EA456DB" w:rsidR="004B44C0" w:rsidRDefault="004B44C0">
      <w:pPr>
        <w:tabs>
          <w:tab w:val="num" w:pos="-6096"/>
          <w:tab w:val="left" w:pos="1418"/>
        </w:tabs>
        <w:jc w:val="both"/>
        <w:rPr>
          <w:rFonts w:ascii="Arial" w:hAnsi="Arial" w:cs="Arial"/>
          <w:b/>
          <w:sz w:val="20"/>
        </w:rPr>
      </w:pPr>
    </w:p>
    <w:p w14:paraId="3F11415A" w14:textId="5B5E2F9D" w:rsidR="00E56EE4" w:rsidRDefault="00E56EE4">
      <w:pPr>
        <w:tabs>
          <w:tab w:val="num" w:pos="-6096"/>
          <w:tab w:val="left" w:pos="1418"/>
        </w:tabs>
        <w:jc w:val="both"/>
        <w:rPr>
          <w:rFonts w:ascii="Arial" w:hAnsi="Arial" w:cs="Arial"/>
          <w:b/>
          <w:sz w:val="20"/>
        </w:rPr>
      </w:pPr>
    </w:p>
    <w:p w14:paraId="18E06163" w14:textId="52E12859"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7F63B023" w14:textId="34CE449A"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Objednatel zajistí pro zhotovitele přístup do objekt</w:t>
      </w:r>
      <w:r w:rsidR="00EC4AE5">
        <w:rPr>
          <w:rFonts w:ascii="Arial" w:hAnsi="Arial" w:cs="Arial"/>
          <w:sz w:val="20"/>
        </w:rPr>
        <w:t>u</w:t>
      </w:r>
      <w:r w:rsidR="005B05AB">
        <w:rPr>
          <w:rFonts w:ascii="Arial" w:hAnsi="Arial" w:cs="Arial"/>
          <w:sz w:val="20"/>
        </w:rPr>
        <w:t xml:space="preserve"> dle čl.III.</w:t>
      </w:r>
      <w:r w:rsidRPr="005167E7">
        <w:rPr>
          <w:rFonts w:ascii="Arial" w:hAnsi="Arial" w:cs="Arial"/>
          <w:sz w:val="20"/>
        </w:rPr>
        <w:t xml:space="preserve"> pro pracovníky </w:t>
      </w:r>
      <w:r w:rsidR="00FC605F">
        <w:rPr>
          <w:rFonts w:ascii="Arial" w:hAnsi="Arial" w:cs="Arial"/>
          <w:sz w:val="20"/>
        </w:rPr>
        <w:t>a zaparkování 1 vozu zhotovitele</w:t>
      </w:r>
      <w:r w:rsidRPr="005167E7">
        <w:rPr>
          <w:rFonts w:ascii="Arial" w:hAnsi="Arial" w:cs="Arial"/>
          <w:sz w:val="20"/>
        </w:rPr>
        <w:t xml:space="preserve">. </w:t>
      </w: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0D20BB85" w14:textId="70711A02" w:rsidR="00680E80" w:rsidRDefault="00680E80">
      <w:pPr>
        <w:tabs>
          <w:tab w:val="left" w:pos="426"/>
          <w:tab w:val="left" w:pos="1418"/>
        </w:tabs>
        <w:jc w:val="both"/>
        <w:rPr>
          <w:rFonts w:ascii="Arial" w:hAnsi="Arial" w:cs="Arial"/>
          <w:b/>
          <w:sz w:val="20"/>
        </w:rPr>
      </w:pPr>
    </w:p>
    <w:p w14:paraId="3DFFC021" w14:textId="77777777" w:rsidR="003350D0" w:rsidRDefault="003350D0">
      <w:pPr>
        <w:tabs>
          <w:tab w:val="left" w:pos="426"/>
          <w:tab w:val="left" w:pos="1418"/>
        </w:tabs>
        <w:jc w:val="both"/>
        <w:rPr>
          <w:rFonts w:ascii="Arial" w:hAnsi="Arial" w:cs="Arial"/>
          <w:b/>
          <w:sz w:val="20"/>
        </w:rPr>
      </w:pPr>
    </w:p>
    <w:p w14:paraId="56F0E084" w14:textId="3A3E8FD5"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FF814AE"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0BC6146A"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3D771122" w:rsidR="004B44C0"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 xml:space="preserve">díla je ustanoven pan </w:t>
      </w:r>
      <w:r w:rsidR="001E13AC">
        <w:rPr>
          <w:rFonts w:ascii="Arial" w:hAnsi="Arial" w:cs="Arial"/>
          <w:b/>
          <w:sz w:val="20"/>
        </w:rPr>
        <w:t>xx</w:t>
      </w:r>
    </w:p>
    <w:p w14:paraId="37D047E6" w14:textId="1F167ECC" w:rsidR="002B28FE" w:rsidRPr="00243771" w:rsidRDefault="002B28FE">
      <w:pPr>
        <w:numPr>
          <w:ilvl w:val="0"/>
          <w:numId w:val="6"/>
        </w:numPr>
        <w:tabs>
          <w:tab w:val="clear" w:pos="720"/>
          <w:tab w:val="num" w:pos="-6237"/>
        </w:tabs>
        <w:ind w:left="426" w:hanging="426"/>
        <w:jc w:val="both"/>
        <w:rPr>
          <w:rFonts w:ascii="Arial" w:hAnsi="Arial" w:cs="Arial"/>
          <w:sz w:val="20"/>
        </w:rPr>
      </w:pPr>
      <w:r w:rsidRPr="00243771">
        <w:rPr>
          <w:rFonts w:ascii="Arial" w:hAnsi="Arial" w:cs="Arial"/>
          <w:sz w:val="20"/>
        </w:rPr>
        <w:t>Zástupcem zhotovitele na pracovišti je ustanoven</w:t>
      </w:r>
      <w:r w:rsidRPr="00EF19DD">
        <w:rPr>
          <w:rFonts w:ascii="Arial" w:hAnsi="Arial" w:cs="Arial"/>
          <w:b/>
          <w:sz w:val="20"/>
        </w:rPr>
        <w:t xml:space="preserve"> </w:t>
      </w:r>
      <w:r w:rsidR="001E13AC">
        <w:rPr>
          <w:rFonts w:ascii="Arial" w:hAnsi="Arial" w:cs="Arial"/>
          <w:b/>
          <w:sz w:val="20"/>
        </w:rPr>
        <w:t>xx</w:t>
      </w: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Zhotovitel předá objednateli písemný seznam zaměstnanců, reg. značky automobilů zhotovitele a řidičů, který bude trvale uložen v příslušné vrátnici, určené pro vstup do objektu.</w:t>
      </w:r>
    </w:p>
    <w:p w14:paraId="4B824C74" w14:textId="27177D33" w:rsidR="004B44C0" w:rsidRPr="002B28FE"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r w:rsidR="002B28FE">
        <w:rPr>
          <w:rFonts w:ascii="Arial" w:hAnsi="Arial" w:cs="Arial"/>
          <w:sz w:val="20"/>
        </w:rPr>
        <w:t xml:space="preserve"> </w:t>
      </w:r>
      <w:r w:rsidRPr="002B28FE">
        <w:rPr>
          <w:rFonts w:ascii="Arial" w:hAnsi="Arial" w:cs="Arial"/>
          <w:sz w:val="20"/>
        </w:rPr>
        <w:t>Objednatel je oprávněn od této smlouvy odstoupit zejména z následujících důvodů:</w:t>
      </w:r>
    </w:p>
    <w:p w14:paraId="60BBCA31" w14:textId="2C5C72FA"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 dny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5DCE53B0" w14:textId="77777777" w:rsidR="00E56EE4" w:rsidRPr="009E158E" w:rsidRDefault="00E56EE4">
      <w:pPr>
        <w:tabs>
          <w:tab w:val="left" w:pos="900"/>
        </w:tabs>
        <w:jc w:val="both"/>
        <w:rPr>
          <w:rFonts w:ascii="Arial" w:hAnsi="Arial" w:cs="Arial"/>
          <w:sz w:val="20"/>
        </w:rPr>
      </w:pPr>
    </w:p>
    <w:p w14:paraId="5BF92597" w14:textId="37F2E6A5"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4B048FAB" w14:textId="77777777" w:rsidR="00624A7E" w:rsidRDefault="004B44C0" w:rsidP="00624A7E">
      <w:pPr>
        <w:pStyle w:val="Zkladntextodsazen3"/>
        <w:numPr>
          <w:ilvl w:val="1"/>
          <w:numId w:val="14"/>
        </w:numPr>
        <w:tabs>
          <w:tab w:val="clear" w:pos="284"/>
          <w:tab w:val="clear" w:pos="360"/>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45B4E6EE" w14:textId="77777777" w:rsidR="00624A7E" w:rsidRDefault="004B44C0" w:rsidP="00624A7E">
      <w:pPr>
        <w:pStyle w:val="Zkladntextodsazen3"/>
        <w:numPr>
          <w:ilvl w:val="1"/>
          <w:numId w:val="14"/>
        </w:numPr>
        <w:tabs>
          <w:tab w:val="clear" w:pos="284"/>
          <w:tab w:val="clear" w:pos="360"/>
          <w:tab w:val="clear" w:pos="1418"/>
          <w:tab w:val="left" w:pos="-2268"/>
        </w:tabs>
        <w:rPr>
          <w:rFonts w:ascii="Arial" w:hAnsi="Arial" w:cs="Arial"/>
          <w:sz w:val="20"/>
        </w:rPr>
      </w:pPr>
      <w:r w:rsidRPr="00624A7E">
        <w:rPr>
          <w:rFonts w:ascii="Arial" w:hAnsi="Arial" w:cs="Arial"/>
          <w:sz w:val="20"/>
        </w:rPr>
        <w:t xml:space="preserve">Zhotovitel splní svoji povinnost provést dílo dle předmětu smlouvy jeho řádným ukončením a předáním objednateli. Dílo je dokončeno, pokud byla předvedena jeho způsobilost sloužit smluvenému účelu. </w:t>
      </w:r>
      <w:r w:rsidR="00624A7E" w:rsidRPr="00624A7E">
        <w:rPr>
          <w:rFonts w:ascii="Arial" w:hAnsi="Arial" w:cs="Arial"/>
          <w:sz w:val="20"/>
        </w:rPr>
        <w:t>O předání díla bude sepsán předávací protokol, který podepíší obě smluvní strany.</w:t>
      </w:r>
    </w:p>
    <w:p w14:paraId="1EC8F834" w14:textId="53CCA97B" w:rsidR="001B7E01" w:rsidRDefault="004B44C0" w:rsidP="00624A7E">
      <w:pPr>
        <w:pStyle w:val="Zkladntextodsazen3"/>
        <w:numPr>
          <w:ilvl w:val="1"/>
          <w:numId w:val="14"/>
        </w:numPr>
        <w:tabs>
          <w:tab w:val="clear" w:pos="284"/>
          <w:tab w:val="clear" w:pos="360"/>
          <w:tab w:val="clear" w:pos="1418"/>
          <w:tab w:val="left" w:pos="-2268"/>
        </w:tabs>
        <w:rPr>
          <w:rFonts w:ascii="Arial" w:hAnsi="Arial" w:cs="Arial"/>
          <w:sz w:val="20"/>
        </w:rPr>
      </w:pPr>
      <w:r w:rsidRPr="00624A7E">
        <w:rPr>
          <w:rFonts w:ascii="Arial" w:hAnsi="Arial" w:cs="Arial"/>
          <w:sz w:val="20"/>
        </w:rPr>
        <w:lastRenderedPageBreak/>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1FF0DEA" w14:textId="4BC102E7" w:rsidR="001B7E01" w:rsidRDefault="001B7E01" w:rsidP="00624A7E">
      <w:pPr>
        <w:pStyle w:val="Zkladntextodsazen3"/>
        <w:numPr>
          <w:ilvl w:val="1"/>
          <w:numId w:val="14"/>
        </w:numPr>
        <w:tabs>
          <w:tab w:val="clear" w:pos="284"/>
          <w:tab w:val="clear" w:pos="360"/>
          <w:tab w:val="clear" w:pos="1418"/>
          <w:tab w:val="left" w:pos="-2268"/>
        </w:tabs>
        <w:rPr>
          <w:rFonts w:ascii="Arial" w:hAnsi="Arial" w:cs="Arial"/>
          <w:sz w:val="20"/>
        </w:rPr>
      </w:pPr>
      <w:r w:rsidRPr="001B7E01">
        <w:rPr>
          <w:rFonts w:ascii="Arial" w:hAnsi="Arial" w:cs="Arial"/>
          <w:sz w:val="20"/>
        </w:rPr>
        <w:t>Objednatel je povinen se k předání a převzetí díla v určitý den a hodinu na místo dostavit.</w:t>
      </w:r>
    </w:p>
    <w:p w14:paraId="2E4F727F" w14:textId="25335492" w:rsidR="001B7E01" w:rsidRDefault="001B7E01" w:rsidP="00624A7E">
      <w:pPr>
        <w:pStyle w:val="Zkladntextodsazen3"/>
        <w:numPr>
          <w:ilvl w:val="1"/>
          <w:numId w:val="14"/>
        </w:numPr>
        <w:tabs>
          <w:tab w:val="clear" w:pos="284"/>
          <w:tab w:val="clear" w:pos="360"/>
          <w:tab w:val="clear" w:pos="1418"/>
          <w:tab w:val="left" w:pos="-2268"/>
        </w:tabs>
        <w:rPr>
          <w:rFonts w:ascii="Arial" w:hAnsi="Arial" w:cs="Arial"/>
          <w:sz w:val="20"/>
        </w:rPr>
      </w:pPr>
      <w:r w:rsidRPr="001B7E01">
        <w:rPr>
          <w:rFonts w:ascii="Arial" w:hAnsi="Arial" w:cs="Arial"/>
          <w:sz w:val="20"/>
        </w:rPr>
        <w:t>Strany se výslovně dohodly, že zhotovitel není oprávněn dílo prodat, a to ani po předchozím upozornění zhotovitele.</w:t>
      </w:r>
    </w:p>
    <w:p w14:paraId="563F4234" w14:textId="5D5AE08B" w:rsidR="004B44C0" w:rsidRDefault="004B44C0">
      <w:pPr>
        <w:pStyle w:val="Zkladntextodsazen3"/>
        <w:tabs>
          <w:tab w:val="left" w:pos="-6096"/>
        </w:tabs>
        <w:ind w:left="0"/>
        <w:rPr>
          <w:rFonts w:ascii="Arial" w:hAnsi="Arial" w:cs="Arial"/>
          <w:b/>
          <w:sz w:val="20"/>
        </w:rPr>
      </w:pPr>
    </w:p>
    <w:p w14:paraId="522F1E0B" w14:textId="77777777" w:rsidR="00E56EE4" w:rsidRPr="009E158E" w:rsidRDefault="00E56EE4">
      <w:pPr>
        <w:pStyle w:val="Zkladntextodsazen3"/>
        <w:tabs>
          <w:tab w:val="left" w:pos="-6096"/>
        </w:tabs>
        <w:ind w:left="0"/>
        <w:rPr>
          <w:rFonts w:ascii="Arial" w:hAnsi="Arial" w:cs="Arial"/>
          <w:b/>
          <w:sz w:val="20"/>
        </w:rPr>
      </w:pPr>
    </w:p>
    <w:p w14:paraId="53DBA6BF" w14:textId="7A8458D9"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0042E62E" w14:textId="77777777" w:rsidR="000263DE" w:rsidRDefault="004070D1" w:rsidP="00624A7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122A02CE" w14:textId="3AB671AC" w:rsidR="000263DE" w:rsidRPr="009A1A49" w:rsidRDefault="004070D1" w:rsidP="00624A7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4E896BF4" w:rsidR="00F0384B" w:rsidRDefault="004070D1" w:rsidP="00624A7E">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w:t>
      </w:r>
      <w:r w:rsidR="003A0FA2">
        <w:rPr>
          <w:rFonts w:ascii="Arial" w:hAnsi="Arial" w:cs="Arial"/>
          <w:sz w:val="20"/>
        </w:rPr>
        <w:t>ků k této smlouvě jsou oprávněné</w:t>
      </w:r>
      <w:r w:rsidRPr="009E158E">
        <w:rPr>
          <w:rFonts w:ascii="Arial" w:hAnsi="Arial" w:cs="Arial"/>
          <w:sz w:val="20"/>
        </w:rPr>
        <w:t xml:space="preserve"> osoby uvedené v čl. I. této smlouvy, nebo osoby jimi zmocněné, či je zastupující. </w:t>
      </w:r>
    </w:p>
    <w:p w14:paraId="2EF4D5F4" w14:textId="77777777" w:rsidR="00624A7E" w:rsidRDefault="00F0384B" w:rsidP="00624A7E">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0179AF9B" w14:textId="39453451" w:rsidR="00C262A1" w:rsidRPr="00624A7E" w:rsidRDefault="00C262A1" w:rsidP="00624A7E">
      <w:pPr>
        <w:numPr>
          <w:ilvl w:val="0"/>
          <w:numId w:val="2"/>
        </w:numPr>
        <w:tabs>
          <w:tab w:val="clear" w:pos="360"/>
          <w:tab w:val="num" w:pos="-2268"/>
        </w:tabs>
        <w:ind w:left="426" w:hanging="425"/>
        <w:jc w:val="both"/>
        <w:rPr>
          <w:rFonts w:ascii="Arial" w:hAnsi="Arial" w:cs="Arial"/>
          <w:sz w:val="20"/>
        </w:rPr>
      </w:pPr>
      <w:r w:rsidRPr="00624A7E">
        <w:rPr>
          <w:rFonts w:ascii="Arial" w:hAnsi="Arial" w:cs="Arial"/>
          <w:sz w:val="20"/>
        </w:rPr>
        <w:t>Zhotovitel se zavazuje dodržovat při provádění prací dle této Smlouvy veškerá aktuálně platná nařízení a opatření přijatá vládou ČR v souvislosti se zamezením šíření onemocnění COVID-19 a dále v této souvislosti přijatá a platná opatření objednatele.</w:t>
      </w:r>
    </w:p>
    <w:p w14:paraId="07AF4D04" w14:textId="3BE86448" w:rsidR="00F0384B" w:rsidRDefault="004070D1" w:rsidP="00624A7E">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2731075B" w14:textId="7A92AB21" w:rsidR="00F0384B" w:rsidRDefault="004070D1" w:rsidP="00624A7E">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Práva a povinnosti vyplývající z této smlouvy se řídí občanským zákoníkem, není-li v této smlouvě stanoveno jinak.</w:t>
      </w:r>
    </w:p>
    <w:p w14:paraId="5F1C178C" w14:textId="2E3E0FD5" w:rsidR="007477B3" w:rsidRDefault="004070D1" w:rsidP="00624A7E">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1DF21FA5" w14:textId="5617061B" w:rsidR="008F1A08" w:rsidRDefault="008F1A08" w:rsidP="00624A7E">
      <w:pPr>
        <w:numPr>
          <w:ilvl w:val="0"/>
          <w:numId w:val="2"/>
        </w:numPr>
        <w:tabs>
          <w:tab w:val="clear" w:pos="360"/>
          <w:tab w:val="num" w:pos="-2268"/>
        </w:tabs>
        <w:ind w:left="426" w:hanging="425"/>
        <w:jc w:val="both"/>
        <w:rPr>
          <w:rFonts w:ascii="Arial" w:hAnsi="Arial" w:cs="Arial"/>
          <w:sz w:val="20"/>
        </w:rPr>
      </w:pPr>
      <w:r>
        <w:rPr>
          <w:rFonts w:ascii="Arial" w:hAnsi="Arial" w:cs="Arial"/>
          <w:sz w:val="20"/>
        </w:rPr>
        <w:t>Přílohy smlouvy:</w:t>
      </w:r>
    </w:p>
    <w:p w14:paraId="5D648FC1" w14:textId="0E6EEAC4" w:rsidR="008F1A08" w:rsidRPr="00F0384B" w:rsidRDefault="008F1A08" w:rsidP="008F1A08">
      <w:pPr>
        <w:ind w:left="426"/>
        <w:jc w:val="both"/>
        <w:rPr>
          <w:rFonts w:ascii="Arial" w:hAnsi="Arial" w:cs="Arial"/>
          <w:sz w:val="20"/>
        </w:rPr>
      </w:pPr>
      <w:r>
        <w:rPr>
          <w:rFonts w:ascii="Arial" w:hAnsi="Arial" w:cs="Arial"/>
          <w:sz w:val="20"/>
        </w:rPr>
        <w:t>Příloha č.1  Rozpočet díla.</w:t>
      </w:r>
    </w:p>
    <w:p w14:paraId="53C0382A" w14:textId="77777777" w:rsidR="00042E04" w:rsidRDefault="00042E04" w:rsidP="00624A7E">
      <w:pPr>
        <w:pStyle w:val="Zkladntextodsazen3"/>
        <w:tabs>
          <w:tab w:val="clear" w:pos="284"/>
          <w:tab w:val="clear" w:pos="1418"/>
          <w:tab w:val="left" w:pos="-1418"/>
          <w:tab w:val="left" w:pos="4536"/>
        </w:tabs>
        <w:ind w:left="426" w:hanging="425"/>
        <w:rPr>
          <w:rFonts w:ascii="Arial" w:hAnsi="Arial" w:cs="Arial"/>
          <w:sz w:val="20"/>
        </w:rPr>
      </w:pPr>
    </w:p>
    <w:p w14:paraId="3D92E510" w14:textId="4340FEB5" w:rsidR="00363A68" w:rsidRDefault="00363A68">
      <w:pPr>
        <w:pStyle w:val="Zkladntextodsazen3"/>
        <w:tabs>
          <w:tab w:val="clear" w:pos="284"/>
          <w:tab w:val="clear" w:pos="1418"/>
          <w:tab w:val="left" w:pos="-1418"/>
          <w:tab w:val="left" w:pos="4536"/>
        </w:tabs>
        <w:ind w:left="0"/>
        <w:rPr>
          <w:rFonts w:ascii="Arial" w:hAnsi="Arial" w:cs="Arial"/>
          <w:sz w:val="20"/>
        </w:rPr>
      </w:pPr>
    </w:p>
    <w:p w14:paraId="2F782E23" w14:textId="77777777" w:rsidR="00243771" w:rsidRDefault="00243771">
      <w:pPr>
        <w:pStyle w:val="Zkladntextodsazen3"/>
        <w:tabs>
          <w:tab w:val="clear" w:pos="284"/>
          <w:tab w:val="clear" w:pos="1418"/>
          <w:tab w:val="left" w:pos="-1418"/>
          <w:tab w:val="left" w:pos="4536"/>
        </w:tabs>
        <w:ind w:left="0"/>
        <w:rPr>
          <w:rFonts w:ascii="Arial" w:hAnsi="Arial" w:cs="Arial"/>
          <w:sz w:val="20"/>
        </w:rPr>
      </w:pPr>
    </w:p>
    <w:p w14:paraId="013052A2" w14:textId="44D38FCD" w:rsidR="00511AD3" w:rsidRDefault="00511AD3">
      <w:pPr>
        <w:pStyle w:val="Zkladntextodsazen3"/>
        <w:tabs>
          <w:tab w:val="clear" w:pos="284"/>
          <w:tab w:val="clear" w:pos="1418"/>
          <w:tab w:val="left" w:pos="-1418"/>
          <w:tab w:val="left" w:pos="4536"/>
        </w:tabs>
        <w:ind w:left="0"/>
        <w:rPr>
          <w:rFonts w:ascii="Arial" w:hAnsi="Arial" w:cs="Arial"/>
          <w:sz w:val="20"/>
        </w:rPr>
      </w:pPr>
    </w:p>
    <w:p w14:paraId="476A6902" w14:textId="42215F26"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002A32A9">
        <w:rPr>
          <w:rFonts w:ascii="Arial" w:hAnsi="Arial" w:cs="Arial"/>
          <w:sz w:val="20"/>
        </w:rPr>
        <w:t xml:space="preserve"> </w:t>
      </w:r>
      <w:r w:rsidR="00680E80">
        <w:rPr>
          <w:rFonts w:ascii="Arial" w:hAnsi="Arial" w:cs="Arial"/>
          <w:sz w:val="20"/>
        </w:rPr>
        <w:t>………</w:t>
      </w:r>
      <w:r w:rsidR="00624A7E">
        <w:rPr>
          <w:rFonts w:ascii="Arial" w:hAnsi="Arial" w:cs="Arial"/>
          <w:sz w:val="20"/>
        </w:rPr>
        <w:t>……</w:t>
      </w:r>
      <w:r w:rsidR="002A32A9">
        <w:rPr>
          <w:rFonts w:ascii="Arial" w:hAnsi="Arial" w:cs="Arial"/>
          <w:sz w:val="20"/>
        </w:rPr>
        <w:t xml:space="preserve"> 202</w:t>
      </w:r>
      <w:r w:rsidR="00FB0636">
        <w:rPr>
          <w:rFonts w:ascii="Arial" w:hAnsi="Arial" w:cs="Arial"/>
          <w:sz w:val="20"/>
        </w:rPr>
        <w:t>3</w:t>
      </w:r>
      <w:r w:rsidRPr="009E158E">
        <w:rPr>
          <w:rFonts w:ascii="Arial" w:hAnsi="Arial" w:cs="Arial"/>
          <w:sz w:val="20"/>
        </w:rPr>
        <w:tab/>
      </w:r>
      <w:r w:rsidRPr="009E158E">
        <w:rPr>
          <w:rFonts w:ascii="Arial" w:hAnsi="Arial" w:cs="Arial"/>
          <w:sz w:val="20"/>
        </w:rPr>
        <w:tab/>
        <w:t>V Praze dne:</w:t>
      </w:r>
      <w:r w:rsidR="002A32A9">
        <w:rPr>
          <w:rFonts w:ascii="Arial" w:hAnsi="Arial" w:cs="Arial"/>
          <w:sz w:val="20"/>
        </w:rPr>
        <w:t xml:space="preserve">  </w:t>
      </w:r>
      <w:r w:rsidR="00680E80">
        <w:rPr>
          <w:rFonts w:ascii="Arial" w:hAnsi="Arial" w:cs="Arial"/>
          <w:sz w:val="20"/>
        </w:rPr>
        <w:t>……</w:t>
      </w:r>
      <w:r w:rsidR="00624A7E">
        <w:rPr>
          <w:rFonts w:ascii="Arial" w:hAnsi="Arial" w:cs="Arial"/>
          <w:sz w:val="20"/>
        </w:rPr>
        <w:t>………</w:t>
      </w:r>
      <w:r w:rsidR="002A32A9">
        <w:rPr>
          <w:rFonts w:ascii="Arial" w:hAnsi="Arial" w:cs="Arial"/>
          <w:sz w:val="20"/>
        </w:rPr>
        <w:t xml:space="preserve"> 202</w:t>
      </w:r>
      <w:r w:rsidR="00FB0636">
        <w:rPr>
          <w:rFonts w:ascii="Arial" w:hAnsi="Arial" w:cs="Arial"/>
          <w:sz w:val="20"/>
        </w:rPr>
        <w:t>3</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7250704F" w14:textId="77777777" w:rsidR="00B759B5" w:rsidRPr="009E158E" w:rsidRDefault="00B759B5" w:rsidP="00B759B5">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12F16CAE" w14:textId="6C59F179" w:rsidR="00B759B5" w:rsidRPr="009E158E" w:rsidRDefault="00EC4AE5" w:rsidP="00524F63">
      <w:pPr>
        <w:pStyle w:val="Zkladntextodsazen3"/>
        <w:tabs>
          <w:tab w:val="clear" w:pos="284"/>
          <w:tab w:val="clear" w:pos="1418"/>
          <w:tab w:val="left" w:pos="-1418"/>
        </w:tabs>
        <w:ind w:left="-709"/>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t xml:space="preserve">      </w:t>
      </w:r>
      <w:r w:rsidR="005725FF">
        <w:rPr>
          <w:rFonts w:ascii="Arial" w:hAnsi="Arial" w:cs="Arial"/>
          <w:b/>
          <w:sz w:val="20"/>
        </w:rPr>
        <w:t xml:space="preserve">                  LOCKSYSTEMS s.r.o.</w:t>
      </w:r>
      <w:r w:rsidR="00B759B5">
        <w:rPr>
          <w:rFonts w:ascii="Arial" w:hAnsi="Arial" w:cs="Arial"/>
          <w:sz w:val="20"/>
        </w:rPr>
        <w:tab/>
        <w:t xml:space="preserve">            </w:t>
      </w:r>
      <w:r w:rsidR="00B759B5" w:rsidRPr="009E158E">
        <w:rPr>
          <w:rFonts w:ascii="Arial" w:hAnsi="Arial" w:cs="Arial"/>
          <w:sz w:val="20"/>
        </w:rPr>
        <w:t xml:space="preserve"> </w:t>
      </w:r>
      <w:r w:rsidR="00B759B5">
        <w:rPr>
          <w:rFonts w:ascii="Arial" w:hAnsi="Arial" w:cs="Arial"/>
          <w:sz w:val="20"/>
        </w:rPr>
        <w:t xml:space="preserve">   </w:t>
      </w:r>
      <w:r w:rsidR="00291FEA">
        <w:rPr>
          <w:rFonts w:ascii="Arial" w:hAnsi="Arial" w:cs="Arial"/>
          <w:sz w:val="20"/>
        </w:rPr>
        <w:tab/>
      </w:r>
      <w:r w:rsidR="00291FEA">
        <w:rPr>
          <w:rFonts w:ascii="Arial" w:hAnsi="Arial" w:cs="Arial"/>
          <w:sz w:val="20"/>
        </w:rPr>
        <w:tab/>
        <w:t xml:space="preserve">          </w:t>
      </w:r>
      <w:r>
        <w:rPr>
          <w:rFonts w:ascii="Arial" w:hAnsi="Arial" w:cs="Arial"/>
          <w:sz w:val="20"/>
        </w:rPr>
        <w:tab/>
      </w:r>
      <w:r>
        <w:rPr>
          <w:rFonts w:ascii="Arial" w:hAnsi="Arial" w:cs="Arial"/>
          <w:sz w:val="20"/>
        </w:rPr>
        <w:tab/>
      </w:r>
      <w:r w:rsidR="00B759B5" w:rsidRPr="00524F63">
        <w:rPr>
          <w:rFonts w:ascii="Arial" w:hAnsi="Arial" w:cs="Arial"/>
          <w:b/>
          <w:sz w:val="20"/>
        </w:rPr>
        <w:t>Národní divadlo</w:t>
      </w:r>
    </w:p>
    <w:p w14:paraId="52E30AEE" w14:textId="66A4B2D8" w:rsidR="00B759B5" w:rsidRDefault="00B759B5" w:rsidP="00524F63">
      <w:pPr>
        <w:pStyle w:val="Zkladntextodsazen3"/>
        <w:tabs>
          <w:tab w:val="clear" w:pos="284"/>
          <w:tab w:val="clear" w:pos="1418"/>
          <w:tab w:val="left" w:pos="-1418"/>
        </w:tabs>
        <w:ind w:left="0"/>
        <w:rPr>
          <w:rFonts w:ascii="Arial" w:hAnsi="Arial" w:cs="Arial"/>
          <w:sz w:val="20"/>
        </w:rPr>
      </w:pPr>
      <w:r>
        <w:rPr>
          <w:rFonts w:ascii="Arial" w:hAnsi="Arial" w:cs="Arial"/>
          <w:sz w:val="20"/>
        </w:rPr>
        <w:t xml:space="preserve">       </w:t>
      </w:r>
      <w:r w:rsidR="005725FF">
        <w:rPr>
          <w:rFonts w:ascii="Arial" w:hAnsi="Arial" w:cs="Arial"/>
          <w:sz w:val="20"/>
        </w:rPr>
        <w:t xml:space="preserve">    </w:t>
      </w:r>
      <w:r>
        <w:rPr>
          <w:rFonts w:ascii="Arial" w:hAnsi="Arial" w:cs="Arial"/>
          <w:sz w:val="20"/>
        </w:rPr>
        <w:t xml:space="preserve"> </w:t>
      </w:r>
      <w:r w:rsidR="00524F63">
        <w:rPr>
          <w:rFonts w:ascii="Arial" w:hAnsi="Arial" w:cs="Arial"/>
          <w:sz w:val="20"/>
        </w:rPr>
        <w:tab/>
      </w:r>
      <w:r w:rsidR="005725FF">
        <w:rPr>
          <w:rFonts w:ascii="Arial" w:hAnsi="Arial" w:cs="Arial"/>
          <w:sz w:val="20"/>
        </w:rPr>
        <w:t xml:space="preserve">     </w:t>
      </w:r>
      <w:r w:rsidR="005725FF" w:rsidRPr="00EF19DD">
        <w:rPr>
          <w:rFonts w:ascii="Arial" w:hAnsi="Arial" w:cs="Arial"/>
          <w:sz w:val="20"/>
        </w:rPr>
        <w:t>Martin Houd</w:t>
      </w:r>
      <w:r w:rsidR="005725FF">
        <w:rPr>
          <w:rFonts w:ascii="Arial" w:hAnsi="Arial" w:cs="Arial"/>
          <w:sz w:val="20"/>
        </w:rPr>
        <w:t>e</w:t>
      </w:r>
      <w:r w:rsidR="005725FF" w:rsidRPr="00EF19DD">
        <w:rPr>
          <w:rFonts w:ascii="Arial" w:hAnsi="Arial" w:cs="Arial"/>
          <w:sz w:val="20"/>
        </w:rPr>
        <w:t>k</w:t>
      </w:r>
      <w:r>
        <w:rPr>
          <w:rFonts w:ascii="Arial" w:hAnsi="Arial" w:cs="Arial"/>
          <w:sz w:val="20"/>
        </w:rPr>
        <w:t xml:space="preserve">     </w:t>
      </w:r>
      <w:r w:rsidR="00524F63">
        <w:rPr>
          <w:rFonts w:ascii="Arial" w:hAnsi="Arial" w:cs="Arial"/>
          <w:sz w:val="20"/>
        </w:rPr>
        <w:tab/>
      </w:r>
      <w:r w:rsidR="00524F63">
        <w:rPr>
          <w:rFonts w:ascii="Arial" w:hAnsi="Arial" w:cs="Arial"/>
          <w:sz w:val="20"/>
        </w:rPr>
        <w:tab/>
      </w:r>
      <w:r w:rsidR="00EC4AE5">
        <w:rPr>
          <w:rFonts w:ascii="Arial" w:hAnsi="Arial" w:cs="Arial"/>
          <w:sz w:val="20"/>
        </w:rPr>
        <w:tab/>
      </w:r>
      <w:r w:rsidR="00EC4AE5">
        <w:rPr>
          <w:rFonts w:ascii="Arial" w:hAnsi="Arial" w:cs="Arial"/>
          <w:sz w:val="20"/>
        </w:rPr>
        <w:tab/>
      </w:r>
      <w:r w:rsidR="00524F63">
        <w:rPr>
          <w:rFonts w:ascii="Arial" w:hAnsi="Arial" w:cs="Arial"/>
          <w:sz w:val="20"/>
        </w:rPr>
        <w:tab/>
        <w:t xml:space="preserve">        </w:t>
      </w:r>
      <w:r w:rsidR="00EC4AE5">
        <w:rPr>
          <w:rFonts w:ascii="Arial" w:hAnsi="Arial" w:cs="Arial"/>
          <w:sz w:val="20"/>
        </w:rPr>
        <w:t xml:space="preserve">  </w:t>
      </w:r>
      <w:r w:rsidR="007E3230">
        <w:rPr>
          <w:rFonts w:ascii="Arial" w:hAnsi="Arial" w:cs="Arial"/>
          <w:sz w:val="20"/>
        </w:rPr>
        <w:t>prof. MgA. Jan Burian</w:t>
      </w:r>
    </w:p>
    <w:p w14:paraId="6B271D62" w14:textId="152C02C5" w:rsidR="00B759B5" w:rsidRDefault="005725FF" w:rsidP="00524F63">
      <w:pPr>
        <w:pStyle w:val="Zkladntextodsazen3"/>
        <w:tabs>
          <w:tab w:val="clear" w:pos="284"/>
          <w:tab w:val="clear" w:pos="1418"/>
          <w:tab w:val="left" w:pos="-1418"/>
        </w:tabs>
        <w:ind w:left="0"/>
        <w:rPr>
          <w:rFonts w:ascii="Arial" w:hAnsi="Arial" w:cs="Arial"/>
          <w:sz w:val="20"/>
        </w:rPr>
      </w:pPr>
      <w:r>
        <w:rPr>
          <w:rFonts w:ascii="Arial" w:hAnsi="Arial" w:cs="Arial"/>
          <w:sz w:val="20"/>
        </w:rPr>
        <w:t xml:space="preserve">       </w:t>
      </w:r>
      <w:r w:rsidR="00B759B5">
        <w:rPr>
          <w:rFonts w:ascii="Arial" w:hAnsi="Arial" w:cs="Arial"/>
          <w:sz w:val="20"/>
        </w:rPr>
        <w:t xml:space="preserve">    </w:t>
      </w:r>
      <w:r w:rsidRPr="00EF19DD">
        <w:rPr>
          <w:rFonts w:ascii="Arial" w:hAnsi="Arial" w:cs="Arial"/>
          <w:sz w:val="20"/>
        </w:rPr>
        <w:t>jednatelem společnosti</w:t>
      </w:r>
      <w:r w:rsidR="00B759B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E3230">
        <w:rPr>
          <w:rFonts w:ascii="Arial" w:hAnsi="Arial" w:cs="Arial"/>
          <w:sz w:val="20"/>
        </w:rPr>
        <w:t xml:space="preserve">              generální </w:t>
      </w:r>
      <w:r w:rsidR="00524F63">
        <w:rPr>
          <w:rFonts w:ascii="Arial" w:hAnsi="Arial" w:cs="Arial"/>
          <w:sz w:val="20"/>
        </w:rPr>
        <w:t>ředitel</w:t>
      </w:r>
      <w:r w:rsidR="00EC4AE5">
        <w:rPr>
          <w:rFonts w:ascii="Arial" w:hAnsi="Arial" w:cs="Arial"/>
          <w:sz w:val="20"/>
        </w:rPr>
        <w:t xml:space="preserve"> </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p w14:paraId="4EC4D520" w14:textId="4B61FFE6" w:rsidR="00C918E8" w:rsidRDefault="00C918E8" w:rsidP="004070D1">
      <w:pPr>
        <w:pStyle w:val="Zkladntextodsazen3"/>
        <w:tabs>
          <w:tab w:val="clear" w:pos="284"/>
          <w:tab w:val="clear" w:pos="1418"/>
          <w:tab w:val="left" w:pos="-1418"/>
          <w:tab w:val="left" w:pos="4536"/>
        </w:tabs>
        <w:ind w:left="0" w:right="-428"/>
        <w:rPr>
          <w:rFonts w:ascii="Arial" w:hAnsi="Arial" w:cs="Arial"/>
          <w:sz w:val="20"/>
        </w:rPr>
      </w:pPr>
    </w:p>
    <w:p w14:paraId="09A30B07" w14:textId="77777777" w:rsidR="00511AD3" w:rsidRDefault="00511AD3" w:rsidP="004070D1">
      <w:pPr>
        <w:pStyle w:val="Zkladntextodsazen3"/>
        <w:tabs>
          <w:tab w:val="clear" w:pos="284"/>
          <w:tab w:val="clear" w:pos="1418"/>
          <w:tab w:val="left" w:pos="-1418"/>
          <w:tab w:val="left" w:pos="4536"/>
        </w:tabs>
        <w:ind w:left="0" w:right="-428"/>
        <w:rPr>
          <w:rFonts w:ascii="Arial" w:hAnsi="Arial" w:cs="Arial"/>
          <w:sz w:val="20"/>
        </w:rPr>
      </w:pPr>
    </w:p>
    <w:sectPr w:rsidR="00511AD3" w:rsidSect="005621C5">
      <w:footerReference w:type="default" r:id="rId11"/>
      <w:headerReference w:type="first" r:id="rId12"/>
      <w:footerReference w:type="first" r:id="rId13"/>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4D1D" w14:textId="77777777" w:rsidR="008B4AB4" w:rsidRDefault="008B4AB4">
      <w:r>
        <w:separator/>
      </w:r>
    </w:p>
  </w:endnote>
  <w:endnote w:type="continuationSeparator" w:id="0">
    <w:p w14:paraId="62F7BAA8" w14:textId="77777777" w:rsidR="008B4AB4" w:rsidRDefault="008B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D09E" w14:textId="677A97CC" w:rsidR="00EA11FD" w:rsidRDefault="00EA11FD">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5725FF">
      <w:rPr>
        <w:rStyle w:val="slostrnky"/>
        <w:b/>
        <w:noProof/>
      </w:rPr>
      <w:t>5</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5725FF">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7749" w14:textId="2B0AAAFE" w:rsidR="00EA11FD" w:rsidRDefault="00EA11FD">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5725FF">
      <w:rPr>
        <w:rStyle w:val="slostrnky"/>
        <w:b/>
        <w:noProof/>
      </w:rPr>
      <w:t>1</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5725FF">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6F305" w14:textId="77777777" w:rsidR="008B4AB4" w:rsidRDefault="008B4AB4">
      <w:r>
        <w:separator/>
      </w:r>
    </w:p>
  </w:footnote>
  <w:footnote w:type="continuationSeparator" w:id="0">
    <w:p w14:paraId="7F6B6A15" w14:textId="77777777" w:rsidR="008B4AB4" w:rsidRDefault="008B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5E6" w14:textId="77777777" w:rsidR="00EA11FD" w:rsidRPr="00F61292" w:rsidRDefault="00EA11FD"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891CAF"/>
    <w:multiLevelType w:val="hybridMultilevel"/>
    <w:tmpl w:val="2F3A28F0"/>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0028515E"/>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FB80FFE4">
      <w:start w:val="12"/>
      <w:numFmt w:val="bullet"/>
      <w:lvlText w:val="-"/>
      <w:lvlJc w:val="left"/>
      <w:pPr>
        <w:ind w:left="644" w:hanging="360"/>
      </w:pPr>
      <w:rPr>
        <w:rFonts w:ascii="Arial" w:eastAsia="Times New Roman" w:hAnsi="Arial" w:cs="Arial" w:hint="default"/>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1"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8"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2"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3E935CB"/>
    <w:multiLevelType w:val="multilevel"/>
    <w:tmpl w:val="EB3E26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8"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1"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2"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7"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9993899">
    <w:abstractNumId w:val="21"/>
  </w:num>
  <w:num w:numId="2" w16cid:durableId="2115785291">
    <w:abstractNumId w:val="17"/>
  </w:num>
  <w:num w:numId="3" w16cid:durableId="1781293092">
    <w:abstractNumId w:val="5"/>
  </w:num>
  <w:num w:numId="4" w16cid:durableId="1255549653">
    <w:abstractNumId w:val="13"/>
  </w:num>
  <w:num w:numId="5" w16cid:durableId="955984863">
    <w:abstractNumId w:val="27"/>
  </w:num>
  <w:num w:numId="6" w16cid:durableId="503322929">
    <w:abstractNumId w:val="23"/>
  </w:num>
  <w:num w:numId="7" w16cid:durableId="901982430">
    <w:abstractNumId w:val="40"/>
  </w:num>
  <w:num w:numId="8" w16cid:durableId="1901407448">
    <w:abstractNumId w:val="37"/>
  </w:num>
  <w:num w:numId="9" w16cid:durableId="2024476022">
    <w:abstractNumId w:val="6"/>
  </w:num>
  <w:num w:numId="10" w16cid:durableId="324090039">
    <w:abstractNumId w:val="43"/>
  </w:num>
  <w:num w:numId="11" w16cid:durableId="416168760">
    <w:abstractNumId w:val="31"/>
  </w:num>
  <w:num w:numId="12" w16cid:durableId="1665163602">
    <w:abstractNumId w:val="42"/>
  </w:num>
  <w:num w:numId="13" w16cid:durableId="1493332498">
    <w:abstractNumId w:val="32"/>
  </w:num>
  <w:num w:numId="14" w16cid:durableId="206726329">
    <w:abstractNumId w:val="9"/>
  </w:num>
  <w:num w:numId="15" w16cid:durableId="1844972202">
    <w:abstractNumId w:val="15"/>
  </w:num>
  <w:num w:numId="16" w16cid:durableId="1861775552">
    <w:abstractNumId w:val="18"/>
  </w:num>
  <w:num w:numId="17" w16cid:durableId="1029338299">
    <w:abstractNumId w:val="29"/>
  </w:num>
  <w:num w:numId="18" w16cid:durableId="1714228430">
    <w:abstractNumId w:val="35"/>
  </w:num>
  <w:num w:numId="19" w16cid:durableId="311108779">
    <w:abstractNumId w:val="26"/>
  </w:num>
  <w:num w:numId="20" w16cid:durableId="1769348968">
    <w:abstractNumId w:val="16"/>
  </w:num>
  <w:num w:numId="21" w16cid:durableId="863789465">
    <w:abstractNumId w:val="48"/>
  </w:num>
  <w:num w:numId="22" w16cid:durableId="529495784">
    <w:abstractNumId w:val="41"/>
  </w:num>
  <w:num w:numId="23" w16cid:durableId="1289777233">
    <w:abstractNumId w:val="2"/>
  </w:num>
  <w:num w:numId="24" w16cid:durableId="62072920">
    <w:abstractNumId w:val="38"/>
  </w:num>
  <w:num w:numId="25" w16cid:durableId="885415524">
    <w:abstractNumId w:val="0"/>
  </w:num>
  <w:num w:numId="26" w16cid:durableId="1539858038">
    <w:abstractNumId w:val="47"/>
  </w:num>
  <w:num w:numId="27" w16cid:durableId="709917567">
    <w:abstractNumId w:val="1"/>
  </w:num>
  <w:num w:numId="28" w16cid:durableId="202981843">
    <w:abstractNumId w:val="28"/>
  </w:num>
  <w:num w:numId="29" w16cid:durableId="1938097696">
    <w:abstractNumId w:val="25"/>
  </w:num>
  <w:num w:numId="30" w16cid:durableId="1247376733">
    <w:abstractNumId w:val="30"/>
  </w:num>
  <w:num w:numId="31" w16cid:durableId="1993829992">
    <w:abstractNumId w:val="3"/>
  </w:num>
  <w:num w:numId="32" w16cid:durableId="1867256930">
    <w:abstractNumId w:val="44"/>
  </w:num>
  <w:num w:numId="33" w16cid:durableId="2018386751">
    <w:abstractNumId w:val="8"/>
  </w:num>
  <w:num w:numId="34" w16cid:durableId="820002094">
    <w:abstractNumId w:val="34"/>
  </w:num>
  <w:num w:numId="35" w16cid:durableId="110637828">
    <w:abstractNumId w:val="24"/>
  </w:num>
  <w:num w:numId="36" w16cid:durableId="18385741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9752255">
    <w:abstractNumId w:val="22"/>
  </w:num>
  <w:num w:numId="38" w16cid:durableId="787747803">
    <w:abstractNumId w:val="45"/>
  </w:num>
  <w:num w:numId="39" w16cid:durableId="2081127579">
    <w:abstractNumId w:val="12"/>
  </w:num>
  <w:num w:numId="40" w16cid:durableId="364528222">
    <w:abstractNumId w:val="7"/>
  </w:num>
  <w:num w:numId="41" w16cid:durableId="143086974">
    <w:abstractNumId w:val="46"/>
  </w:num>
  <w:num w:numId="42" w16cid:durableId="286473959">
    <w:abstractNumId w:val="10"/>
  </w:num>
  <w:num w:numId="43" w16cid:durableId="1316104878">
    <w:abstractNumId w:val="11"/>
  </w:num>
  <w:num w:numId="44" w16cid:durableId="557059196">
    <w:abstractNumId w:val="20"/>
  </w:num>
  <w:num w:numId="45" w16cid:durableId="2091198964">
    <w:abstractNumId w:val="39"/>
  </w:num>
  <w:num w:numId="46" w16cid:durableId="1770075799">
    <w:abstractNumId w:val="33"/>
  </w:num>
  <w:num w:numId="47" w16cid:durableId="162626148">
    <w:abstractNumId w:val="14"/>
  </w:num>
  <w:num w:numId="48" w16cid:durableId="1087847783">
    <w:abstractNumId w:val="4"/>
  </w:num>
  <w:num w:numId="49" w16cid:durableId="189157681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C0"/>
    <w:rsid w:val="00001D6E"/>
    <w:rsid w:val="0001162E"/>
    <w:rsid w:val="000220E3"/>
    <w:rsid w:val="000263DE"/>
    <w:rsid w:val="0002700B"/>
    <w:rsid w:val="00036217"/>
    <w:rsid w:val="000377CC"/>
    <w:rsid w:val="0004119C"/>
    <w:rsid w:val="00042E04"/>
    <w:rsid w:val="00062732"/>
    <w:rsid w:val="000638BF"/>
    <w:rsid w:val="00067120"/>
    <w:rsid w:val="0007327B"/>
    <w:rsid w:val="00075639"/>
    <w:rsid w:val="000833E8"/>
    <w:rsid w:val="0008400E"/>
    <w:rsid w:val="0009391C"/>
    <w:rsid w:val="000A57B7"/>
    <w:rsid w:val="000A79A7"/>
    <w:rsid w:val="000B5FA9"/>
    <w:rsid w:val="000D4A83"/>
    <w:rsid w:val="000D71B9"/>
    <w:rsid w:val="000D74D1"/>
    <w:rsid w:val="000D7AD0"/>
    <w:rsid w:val="000E0360"/>
    <w:rsid w:val="000E1364"/>
    <w:rsid w:val="000F3887"/>
    <w:rsid w:val="000F39BF"/>
    <w:rsid w:val="000F3F8A"/>
    <w:rsid w:val="000F6115"/>
    <w:rsid w:val="00100054"/>
    <w:rsid w:val="001067D4"/>
    <w:rsid w:val="0010707E"/>
    <w:rsid w:val="0011237A"/>
    <w:rsid w:val="00112D7E"/>
    <w:rsid w:val="00117D2D"/>
    <w:rsid w:val="0012198F"/>
    <w:rsid w:val="00133504"/>
    <w:rsid w:val="00137763"/>
    <w:rsid w:val="00176031"/>
    <w:rsid w:val="00177A89"/>
    <w:rsid w:val="0018731C"/>
    <w:rsid w:val="001B5EEF"/>
    <w:rsid w:val="001B7E01"/>
    <w:rsid w:val="001D766D"/>
    <w:rsid w:val="001E13AC"/>
    <w:rsid w:val="001E2708"/>
    <w:rsid w:val="001F467C"/>
    <w:rsid w:val="002073DE"/>
    <w:rsid w:val="00234164"/>
    <w:rsid w:val="00234E74"/>
    <w:rsid w:val="002405F7"/>
    <w:rsid w:val="00243771"/>
    <w:rsid w:val="002464C4"/>
    <w:rsid w:val="00252761"/>
    <w:rsid w:val="00256FCC"/>
    <w:rsid w:val="00257BAF"/>
    <w:rsid w:val="00260633"/>
    <w:rsid w:val="00270099"/>
    <w:rsid w:val="0027215F"/>
    <w:rsid w:val="00276AB0"/>
    <w:rsid w:val="002832EE"/>
    <w:rsid w:val="00283384"/>
    <w:rsid w:val="00291FEA"/>
    <w:rsid w:val="002A32A9"/>
    <w:rsid w:val="002B28FE"/>
    <w:rsid w:val="002B5780"/>
    <w:rsid w:val="002C16C5"/>
    <w:rsid w:val="002D3985"/>
    <w:rsid w:val="0030011F"/>
    <w:rsid w:val="00300B6C"/>
    <w:rsid w:val="0031748F"/>
    <w:rsid w:val="00326D31"/>
    <w:rsid w:val="00333F44"/>
    <w:rsid w:val="003350D0"/>
    <w:rsid w:val="00335812"/>
    <w:rsid w:val="00341AAA"/>
    <w:rsid w:val="00350886"/>
    <w:rsid w:val="0035678A"/>
    <w:rsid w:val="00363A68"/>
    <w:rsid w:val="0036504E"/>
    <w:rsid w:val="003A0FA2"/>
    <w:rsid w:val="003A3EC1"/>
    <w:rsid w:val="003A548B"/>
    <w:rsid w:val="003B7C6A"/>
    <w:rsid w:val="003D00EF"/>
    <w:rsid w:val="003D1BEE"/>
    <w:rsid w:val="003D496B"/>
    <w:rsid w:val="003D686C"/>
    <w:rsid w:val="003E6794"/>
    <w:rsid w:val="004070D1"/>
    <w:rsid w:val="00421708"/>
    <w:rsid w:val="00431870"/>
    <w:rsid w:val="00447869"/>
    <w:rsid w:val="0045400E"/>
    <w:rsid w:val="0046572A"/>
    <w:rsid w:val="004834DD"/>
    <w:rsid w:val="00486CCB"/>
    <w:rsid w:val="004B44C0"/>
    <w:rsid w:val="004B5E37"/>
    <w:rsid w:val="004C7187"/>
    <w:rsid w:val="00511AD3"/>
    <w:rsid w:val="0051422D"/>
    <w:rsid w:val="005167E7"/>
    <w:rsid w:val="00524F63"/>
    <w:rsid w:val="0053064F"/>
    <w:rsid w:val="005409BD"/>
    <w:rsid w:val="00543F9B"/>
    <w:rsid w:val="00552E92"/>
    <w:rsid w:val="005621C5"/>
    <w:rsid w:val="00562FAB"/>
    <w:rsid w:val="005672B0"/>
    <w:rsid w:val="005725FF"/>
    <w:rsid w:val="0057672D"/>
    <w:rsid w:val="00584B86"/>
    <w:rsid w:val="005A7A72"/>
    <w:rsid w:val="005B05AB"/>
    <w:rsid w:val="005B1271"/>
    <w:rsid w:val="005B5E91"/>
    <w:rsid w:val="005C56A0"/>
    <w:rsid w:val="005E0B12"/>
    <w:rsid w:val="005E3412"/>
    <w:rsid w:val="005F185A"/>
    <w:rsid w:val="005F7921"/>
    <w:rsid w:val="00624A7E"/>
    <w:rsid w:val="006272E6"/>
    <w:rsid w:val="00653270"/>
    <w:rsid w:val="00655E29"/>
    <w:rsid w:val="00663252"/>
    <w:rsid w:val="00670ABB"/>
    <w:rsid w:val="0067114E"/>
    <w:rsid w:val="00677E06"/>
    <w:rsid w:val="00680E80"/>
    <w:rsid w:val="00691312"/>
    <w:rsid w:val="006961D4"/>
    <w:rsid w:val="006A00A3"/>
    <w:rsid w:val="006A1180"/>
    <w:rsid w:val="006A6550"/>
    <w:rsid w:val="006B630F"/>
    <w:rsid w:val="006B6D55"/>
    <w:rsid w:val="006C71F3"/>
    <w:rsid w:val="006D6284"/>
    <w:rsid w:val="006E4E29"/>
    <w:rsid w:val="006F03CB"/>
    <w:rsid w:val="006F57DE"/>
    <w:rsid w:val="00710F7A"/>
    <w:rsid w:val="0071346E"/>
    <w:rsid w:val="00717DC7"/>
    <w:rsid w:val="0072468E"/>
    <w:rsid w:val="00730BC5"/>
    <w:rsid w:val="00731C3F"/>
    <w:rsid w:val="00735556"/>
    <w:rsid w:val="007477B3"/>
    <w:rsid w:val="0075361A"/>
    <w:rsid w:val="00760CBF"/>
    <w:rsid w:val="007629DE"/>
    <w:rsid w:val="00770A18"/>
    <w:rsid w:val="00777A26"/>
    <w:rsid w:val="00782596"/>
    <w:rsid w:val="00791DFB"/>
    <w:rsid w:val="00794719"/>
    <w:rsid w:val="007A3166"/>
    <w:rsid w:val="007A4C53"/>
    <w:rsid w:val="007A4CE8"/>
    <w:rsid w:val="007A53FF"/>
    <w:rsid w:val="007B5185"/>
    <w:rsid w:val="007B51F2"/>
    <w:rsid w:val="007B758B"/>
    <w:rsid w:val="007C4AB1"/>
    <w:rsid w:val="007C4CAE"/>
    <w:rsid w:val="007C7271"/>
    <w:rsid w:val="007D04F2"/>
    <w:rsid w:val="007E3230"/>
    <w:rsid w:val="007F33E9"/>
    <w:rsid w:val="00806E60"/>
    <w:rsid w:val="00812C9C"/>
    <w:rsid w:val="0081664B"/>
    <w:rsid w:val="00830EA2"/>
    <w:rsid w:val="008335D2"/>
    <w:rsid w:val="008412A1"/>
    <w:rsid w:val="00864562"/>
    <w:rsid w:val="00882714"/>
    <w:rsid w:val="00882DF2"/>
    <w:rsid w:val="00883580"/>
    <w:rsid w:val="008837C0"/>
    <w:rsid w:val="00885117"/>
    <w:rsid w:val="00894214"/>
    <w:rsid w:val="008A532E"/>
    <w:rsid w:val="008B05AD"/>
    <w:rsid w:val="008B4AB4"/>
    <w:rsid w:val="008C42DB"/>
    <w:rsid w:val="008D121B"/>
    <w:rsid w:val="008D32CB"/>
    <w:rsid w:val="008D60AA"/>
    <w:rsid w:val="008D7710"/>
    <w:rsid w:val="008E0AF5"/>
    <w:rsid w:val="008F15F4"/>
    <w:rsid w:val="008F1A08"/>
    <w:rsid w:val="0092186C"/>
    <w:rsid w:val="009275FC"/>
    <w:rsid w:val="00942108"/>
    <w:rsid w:val="009435A4"/>
    <w:rsid w:val="00971B9D"/>
    <w:rsid w:val="009806D3"/>
    <w:rsid w:val="009820A4"/>
    <w:rsid w:val="00985DC7"/>
    <w:rsid w:val="009966D3"/>
    <w:rsid w:val="009A1A49"/>
    <w:rsid w:val="009A73D6"/>
    <w:rsid w:val="009D0AA8"/>
    <w:rsid w:val="009D10BF"/>
    <w:rsid w:val="009D65CF"/>
    <w:rsid w:val="009D6ADA"/>
    <w:rsid w:val="009E158E"/>
    <w:rsid w:val="009F47E7"/>
    <w:rsid w:val="00A17409"/>
    <w:rsid w:val="00A4304D"/>
    <w:rsid w:val="00A45C35"/>
    <w:rsid w:val="00A5107E"/>
    <w:rsid w:val="00A62024"/>
    <w:rsid w:val="00A76F9A"/>
    <w:rsid w:val="00A85775"/>
    <w:rsid w:val="00A94DBC"/>
    <w:rsid w:val="00A96BE6"/>
    <w:rsid w:val="00AA2855"/>
    <w:rsid w:val="00AA7211"/>
    <w:rsid w:val="00AB2B16"/>
    <w:rsid w:val="00AB72E0"/>
    <w:rsid w:val="00AD37D6"/>
    <w:rsid w:val="00AE0B59"/>
    <w:rsid w:val="00AF404D"/>
    <w:rsid w:val="00AF41DC"/>
    <w:rsid w:val="00AF722B"/>
    <w:rsid w:val="00B21ADD"/>
    <w:rsid w:val="00B22B20"/>
    <w:rsid w:val="00B433E9"/>
    <w:rsid w:val="00B44347"/>
    <w:rsid w:val="00B54B89"/>
    <w:rsid w:val="00B55A27"/>
    <w:rsid w:val="00B55DD2"/>
    <w:rsid w:val="00B60FF8"/>
    <w:rsid w:val="00B66072"/>
    <w:rsid w:val="00B730A2"/>
    <w:rsid w:val="00B759B5"/>
    <w:rsid w:val="00B96C58"/>
    <w:rsid w:val="00B96FA4"/>
    <w:rsid w:val="00BA73B8"/>
    <w:rsid w:val="00BB38E5"/>
    <w:rsid w:val="00BC1DE1"/>
    <w:rsid w:val="00BC2DCC"/>
    <w:rsid w:val="00BD407C"/>
    <w:rsid w:val="00BD78A5"/>
    <w:rsid w:val="00BE66F2"/>
    <w:rsid w:val="00BF10E1"/>
    <w:rsid w:val="00C114CF"/>
    <w:rsid w:val="00C13E82"/>
    <w:rsid w:val="00C262A1"/>
    <w:rsid w:val="00C26775"/>
    <w:rsid w:val="00C659E7"/>
    <w:rsid w:val="00C74DB5"/>
    <w:rsid w:val="00C77029"/>
    <w:rsid w:val="00C85BE5"/>
    <w:rsid w:val="00C918E8"/>
    <w:rsid w:val="00C91ED0"/>
    <w:rsid w:val="00C92F66"/>
    <w:rsid w:val="00C94A73"/>
    <w:rsid w:val="00CA1BE8"/>
    <w:rsid w:val="00CA339B"/>
    <w:rsid w:val="00CA4C77"/>
    <w:rsid w:val="00CB0DA3"/>
    <w:rsid w:val="00CB2AFC"/>
    <w:rsid w:val="00CC0486"/>
    <w:rsid w:val="00CE4322"/>
    <w:rsid w:val="00CE6860"/>
    <w:rsid w:val="00CE77B6"/>
    <w:rsid w:val="00CF6EBA"/>
    <w:rsid w:val="00D176B5"/>
    <w:rsid w:val="00D17BE7"/>
    <w:rsid w:val="00D36F61"/>
    <w:rsid w:val="00D543FE"/>
    <w:rsid w:val="00D62BA0"/>
    <w:rsid w:val="00D632A3"/>
    <w:rsid w:val="00D67E55"/>
    <w:rsid w:val="00D74F80"/>
    <w:rsid w:val="00D83D56"/>
    <w:rsid w:val="00D94E84"/>
    <w:rsid w:val="00DB4472"/>
    <w:rsid w:val="00DB68F6"/>
    <w:rsid w:val="00DC2472"/>
    <w:rsid w:val="00DC458E"/>
    <w:rsid w:val="00DF42BB"/>
    <w:rsid w:val="00E019D5"/>
    <w:rsid w:val="00E072CD"/>
    <w:rsid w:val="00E13EC4"/>
    <w:rsid w:val="00E23B27"/>
    <w:rsid w:val="00E24F53"/>
    <w:rsid w:val="00E2673D"/>
    <w:rsid w:val="00E541E2"/>
    <w:rsid w:val="00E56EE4"/>
    <w:rsid w:val="00E5717B"/>
    <w:rsid w:val="00E6114D"/>
    <w:rsid w:val="00E62705"/>
    <w:rsid w:val="00E91978"/>
    <w:rsid w:val="00E93B37"/>
    <w:rsid w:val="00E97232"/>
    <w:rsid w:val="00EA11FD"/>
    <w:rsid w:val="00EA465F"/>
    <w:rsid w:val="00EA5688"/>
    <w:rsid w:val="00EB7D35"/>
    <w:rsid w:val="00EC0E51"/>
    <w:rsid w:val="00EC4AB4"/>
    <w:rsid w:val="00EC4AE5"/>
    <w:rsid w:val="00ED0EAE"/>
    <w:rsid w:val="00EE5BBC"/>
    <w:rsid w:val="00EF1162"/>
    <w:rsid w:val="00EF19DD"/>
    <w:rsid w:val="00EF452E"/>
    <w:rsid w:val="00EF75B0"/>
    <w:rsid w:val="00F0384B"/>
    <w:rsid w:val="00F17C19"/>
    <w:rsid w:val="00F20892"/>
    <w:rsid w:val="00F36488"/>
    <w:rsid w:val="00F37A9C"/>
    <w:rsid w:val="00F57A46"/>
    <w:rsid w:val="00F61292"/>
    <w:rsid w:val="00F62DA8"/>
    <w:rsid w:val="00F64E3C"/>
    <w:rsid w:val="00F66F85"/>
    <w:rsid w:val="00F74CE6"/>
    <w:rsid w:val="00F844D9"/>
    <w:rsid w:val="00F9543F"/>
    <w:rsid w:val="00FA3E2B"/>
    <w:rsid w:val="00FB0636"/>
    <w:rsid w:val="00FB372B"/>
    <w:rsid w:val="00FB65CF"/>
    <w:rsid w:val="00FC605F"/>
    <w:rsid w:val="00FC7915"/>
    <w:rsid w:val="00FD2700"/>
    <w:rsid w:val="00FD569F"/>
    <w:rsid w:val="00FE52AF"/>
    <w:rsid w:val="00FE7E24"/>
    <w:rsid w:val="00FF1094"/>
    <w:rsid w:val="00FF6B55"/>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15:docId w15:val="{AB5099B9-FF5B-48C4-8EDF-C1D2B0E9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61D4"/>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29B6942796AC48ACFC5D76EF1E0A5F" ma:contentTypeVersion="5" ma:contentTypeDescription="Vytvoří nový dokument" ma:contentTypeScope="" ma:versionID="3945a32c44866107531f4a45e7e17c31">
  <xsd:schema xmlns:xsd="http://www.w3.org/2001/XMLSchema" xmlns:xs="http://www.w3.org/2001/XMLSchema" xmlns:p="http://schemas.microsoft.com/office/2006/metadata/properties" xmlns:ns2="a5219a43-73f9-4897-b194-a985ff06f8c1" targetNamespace="http://schemas.microsoft.com/office/2006/metadata/properties" ma:root="true" ma:fieldsID="bdcdc5b069a5ca6b099dfded5c6b42f0" ns2:_="">
    <xsd:import namespace="a5219a43-73f9-4897-b194-a985ff06f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19a43-73f9-4897-b194-a985ff06f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7D0B0-9FC0-4917-8E4A-473066CC8D8D}">
  <ds:schemaRefs>
    <ds:schemaRef ds:uri="http://schemas.microsoft.com/sharepoint/v3/contenttype/forms"/>
  </ds:schemaRefs>
</ds:datastoreItem>
</file>

<file path=customXml/itemProps2.xml><?xml version="1.0" encoding="utf-8"?>
<ds:datastoreItem xmlns:ds="http://schemas.openxmlformats.org/officeDocument/2006/customXml" ds:itemID="{D57EE4A5-99EA-4797-9689-51CA3924C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19a43-73f9-4897-b194-a985ff06f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89AA6-929D-4710-8A32-55B678F81E6E}">
  <ds:schemaRefs>
    <ds:schemaRef ds:uri="http://schemas.openxmlformats.org/officeDocument/2006/bibliography"/>
  </ds:schemaRefs>
</ds:datastoreItem>
</file>

<file path=customXml/itemProps4.xml><?xml version="1.0" encoding="utf-8"?>
<ds:datastoreItem xmlns:ds="http://schemas.openxmlformats.org/officeDocument/2006/customXml" ds:itemID="{4B59046F-D5CC-4CCB-8B86-B6F0F22AF2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2318</Words>
  <Characters>13681</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Míka Jan</dc:creator>
  <cp:keywords/>
  <dc:description/>
  <cp:lastModifiedBy>Růžičková Dagmar</cp:lastModifiedBy>
  <cp:revision>3</cp:revision>
  <cp:lastPrinted>2021-07-29T05:15:00Z</cp:lastPrinted>
  <dcterms:created xsi:type="dcterms:W3CDTF">2023-07-24T07:06:00Z</dcterms:created>
  <dcterms:modified xsi:type="dcterms:W3CDTF">2023-07-24T07:07:00Z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0x010100D729B6942796AC48ACFC5D76EF1E0A5F</vt:lpwstr>
  </property>
</Properties>
</file>