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B7" w:rsidRDefault="00330AB7" w:rsidP="00330AB7">
      <w:pPr>
        <w:autoSpaceDE w:val="0"/>
        <w:ind w:left="-1"/>
        <w:jc w:val="both"/>
      </w:pPr>
    </w:p>
    <w:p w:rsidR="00330AB7" w:rsidRDefault="00330AB7" w:rsidP="00330AB7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PROVÁDĚCÍ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:rsidR="00330AB7" w:rsidRPr="00445B8F" w:rsidRDefault="00330AB7" w:rsidP="00330AB7">
      <w:pPr>
        <w:jc w:val="center"/>
        <w:rPr>
          <w:rFonts w:cs="Arial"/>
          <w:b/>
        </w:rPr>
      </w:pPr>
      <w:r w:rsidRPr="009033E2">
        <w:rPr>
          <w:rFonts w:cs="Arial"/>
          <w:b/>
        </w:rPr>
        <w:t>č.</w:t>
      </w:r>
      <w:r>
        <w:rPr>
          <w:rFonts w:cs="Arial"/>
          <w:b/>
        </w:rPr>
        <w:t xml:space="preserve"> </w:t>
      </w:r>
      <w:r w:rsidRPr="009033E2">
        <w:rPr>
          <w:rFonts w:cs="Arial"/>
          <w:b/>
        </w:rPr>
        <w:t xml:space="preserve">j. </w:t>
      </w:r>
    </w:p>
    <w:p w:rsidR="00330AB7" w:rsidRPr="006711F9" w:rsidRDefault="00330AB7" w:rsidP="00330AB7">
      <w:pPr>
        <w:jc w:val="center"/>
        <w:rPr>
          <w:rFonts w:cs="Arial"/>
          <w:b/>
          <w:szCs w:val="20"/>
        </w:rPr>
      </w:pPr>
    </w:p>
    <w:p w:rsidR="00330AB7" w:rsidRPr="009033E2" w:rsidRDefault="00330AB7" w:rsidP="00330AB7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 výrobu a distribuci příkazových bloků č. j. MF-44819/2016/3901</w:t>
      </w:r>
      <w:r w:rsidRPr="009033E2">
        <w:rPr>
          <w:rFonts w:cs="Arial"/>
          <w:szCs w:val="20"/>
        </w:rPr>
        <w:t xml:space="preserve"> uzavřené dne </w:t>
      </w:r>
      <w:r w:rsidR="007A6D3F">
        <w:rPr>
          <w:rFonts w:cs="Arial"/>
          <w:i/>
          <w:szCs w:val="20"/>
        </w:rPr>
        <w:t>22.</w:t>
      </w:r>
      <w:r w:rsidR="002A1DFA">
        <w:rPr>
          <w:rFonts w:cs="Arial"/>
          <w:i/>
          <w:szCs w:val="20"/>
        </w:rPr>
        <w:t xml:space="preserve"> </w:t>
      </w:r>
      <w:r w:rsidR="007A6D3F">
        <w:rPr>
          <w:rFonts w:cs="Arial"/>
          <w:i/>
          <w:szCs w:val="20"/>
        </w:rPr>
        <w:t>5.</w:t>
      </w:r>
      <w:r w:rsidR="002A1DFA">
        <w:rPr>
          <w:rFonts w:cs="Arial"/>
          <w:i/>
          <w:szCs w:val="20"/>
        </w:rPr>
        <w:t xml:space="preserve"> </w:t>
      </w:r>
      <w:r w:rsidR="007A6D3F">
        <w:rPr>
          <w:rFonts w:cs="Arial"/>
          <w:i/>
          <w:szCs w:val="20"/>
        </w:rPr>
        <w:t>2017</w:t>
      </w:r>
      <w:r w:rsidRPr="009033E2">
        <w:rPr>
          <w:rFonts w:cs="Arial"/>
          <w:i/>
          <w:szCs w:val="20"/>
        </w:rPr>
        <w:t xml:space="preserve"> </w:t>
      </w:r>
    </w:p>
    <w:p w:rsidR="00330AB7" w:rsidRPr="009033E2" w:rsidRDefault="00330AB7" w:rsidP="00330AB7">
      <w:pPr>
        <w:jc w:val="center"/>
        <w:rPr>
          <w:rFonts w:cs="Arial"/>
          <w:szCs w:val="20"/>
        </w:rPr>
      </w:pPr>
      <w:r w:rsidRPr="009033E2">
        <w:rPr>
          <w:rFonts w:cs="Arial"/>
          <w:szCs w:val="20"/>
        </w:rPr>
        <w:t>(dále jen „Rámcová dohoda“)</w:t>
      </w:r>
    </w:p>
    <w:p w:rsidR="00330AB7" w:rsidRPr="009033E2" w:rsidRDefault="00330AB7" w:rsidP="00330AB7">
      <w:pPr>
        <w:jc w:val="center"/>
        <w:rPr>
          <w:rFonts w:cs="Arial"/>
          <w:szCs w:val="20"/>
        </w:rPr>
      </w:pPr>
    </w:p>
    <w:p w:rsidR="00330AB7" w:rsidRPr="009033E2" w:rsidRDefault="00330AB7" w:rsidP="00330AB7">
      <w:pPr>
        <w:jc w:val="center"/>
        <w:rPr>
          <w:rFonts w:cs="Arial"/>
          <w:szCs w:val="20"/>
        </w:rPr>
      </w:pPr>
      <w:r w:rsidRPr="009033E2">
        <w:rPr>
          <w:rFonts w:cs="Arial"/>
          <w:szCs w:val="20"/>
        </w:rPr>
        <w:t>(to vše dále jen „Prováděcí smlouva“)</w:t>
      </w:r>
    </w:p>
    <w:p w:rsidR="00330AB7" w:rsidRPr="009033E2" w:rsidRDefault="00330AB7" w:rsidP="00330AB7">
      <w:pPr>
        <w:jc w:val="center"/>
        <w:rPr>
          <w:rFonts w:cs="Arial"/>
          <w:szCs w:val="20"/>
        </w:rPr>
      </w:pPr>
    </w:p>
    <w:p w:rsidR="00330AB7" w:rsidRPr="009033E2" w:rsidRDefault="00330AB7" w:rsidP="00330AB7">
      <w:pPr>
        <w:rPr>
          <w:rFonts w:cs="Arial"/>
          <w:szCs w:val="20"/>
        </w:rPr>
      </w:pPr>
      <w:r w:rsidRPr="009033E2">
        <w:rPr>
          <w:rFonts w:cs="Arial"/>
          <w:szCs w:val="20"/>
        </w:rPr>
        <w:t>Níže uvedeného dne, měsíce a roku strany Prováděcí smlouvy</w:t>
      </w:r>
    </w:p>
    <w:p w:rsidR="00330AB7" w:rsidRPr="009033E2" w:rsidRDefault="00330AB7" w:rsidP="00330AB7">
      <w:pPr>
        <w:rPr>
          <w:rFonts w:cs="Arial"/>
          <w:szCs w:val="20"/>
        </w:rPr>
      </w:pPr>
    </w:p>
    <w:p w:rsidR="00330AB7" w:rsidRPr="009033E2" w:rsidRDefault="00482B7C" w:rsidP="00330AB7">
      <w:pPr>
        <w:spacing w:before="6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Zlínský</w:t>
      </w:r>
      <w:r w:rsidR="00330AB7">
        <w:rPr>
          <w:rFonts w:cs="Arial"/>
          <w:b/>
          <w:szCs w:val="20"/>
        </w:rPr>
        <w:t xml:space="preserve"> kraj</w:t>
      </w:r>
    </w:p>
    <w:p w:rsidR="00330AB7" w:rsidRPr="009033E2" w:rsidRDefault="00A86684" w:rsidP="00330A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sídlo: </w:t>
      </w:r>
      <w:r w:rsidR="00482B7C">
        <w:rPr>
          <w:rFonts w:cs="Arial"/>
          <w:szCs w:val="20"/>
        </w:rPr>
        <w:t>Třída Tomáše Bati 21, 761 90 Zlín</w:t>
      </w:r>
    </w:p>
    <w:p w:rsidR="00330AB7" w:rsidRPr="009033E2" w:rsidRDefault="00330AB7" w:rsidP="00330AB7">
      <w:pPr>
        <w:jc w:val="both"/>
        <w:rPr>
          <w:rFonts w:cs="Arial"/>
          <w:szCs w:val="20"/>
        </w:rPr>
      </w:pPr>
      <w:r w:rsidRPr="009033E2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="00482B7C">
        <w:rPr>
          <w:rFonts w:cs="Arial"/>
          <w:szCs w:val="20"/>
        </w:rPr>
        <w:t>: 70891320</w:t>
      </w:r>
    </w:p>
    <w:p w:rsidR="00330AB7" w:rsidRPr="009033E2" w:rsidRDefault="00482B7C" w:rsidP="00330A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DIČ: CZ70891320</w:t>
      </w:r>
    </w:p>
    <w:p w:rsidR="00330AB7" w:rsidRPr="009033E2" w:rsidRDefault="00330AB7" w:rsidP="00330A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banka: </w:t>
      </w:r>
      <w:r w:rsidR="00482B7C">
        <w:rPr>
          <w:rFonts w:cs="Arial"/>
          <w:szCs w:val="20"/>
        </w:rPr>
        <w:t>Česká spořitelna, a.s.</w:t>
      </w:r>
    </w:p>
    <w:p w:rsidR="00330AB7" w:rsidRPr="009033E2" w:rsidRDefault="00482B7C" w:rsidP="00330A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č. účtu: 2786182/0800</w:t>
      </w:r>
    </w:p>
    <w:p w:rsidR="00330AB7" w:rsidRPr="009033E2" w:rsidRDefault="0044619C" w:rsidP="00330A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ID datové schránky: </w:t>
      </w:r>
      <w:proofErr w:type="spellStart"/>
      <w:r>
        <w:rPr>
          <w:rFonts w:cs="Arial"/>
          <w:szCs w:val="20"/>
        </w:rPr>
        <w:t>scsbwku</w:t>
      </w:r>
      <w:proofErr w:type="spellEnd"/>
    </w:p>
    <w:p w:rsidR="00330AB7" w:rsidRDefault="00330AB7" w:rsidP="00330A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za níž</w:t>
      </w:r>
      <w:r w:rsidR="009F3952">
        <w:rPr>
          <w:rFonts w:cs="Arial"/>
          <w:szCs w:val="20"/>
        </w:rPr>
        <w:t xml:space="preserve"> jedná: </w:t>
      </w:r>
      <w:r w:rsidR="00F108F9">
        <w:rPr>
          <w:rFonts w:cs="Arial"/>
          <w:szCs w:val="20"/>
        </w:rPr>
        <w:t xml:space="preserve">Ing. Petr </w:t>
      </w:r>
      <w:proofErr w:type="spellStart"/>
      <w:r w:rsidR="00F108F9">
        <w:rPr>
          <w:rFonts w:cs="Arial"/>
          <w:szCs w:val="20"/>
        </w:rPr>
        <w:t>Kedra</w:t>
      </w:r>
      <w:proofErr w:type="spellEnd"/>
      <w:r w:rsidR="00F108F9">
        <w:rPr>
          <w:rFonts w:cs="Arial"/>
          <w:szCs w:val="20"/>
        </w:rPr>
        <w:t>, zmocněn Radou Zlínského kraje usnesením č.0266/R12/17</w:t>
      </w:r>
    </w:p>
    <w:p w:rsidR="00F108F9" w:rsidRPr="009033E2" w:rsidRDefault="00F108F9" w:rsidP="00330A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ze dne 10.</w:t>
      </w:r>
      <w:r w:rsidR="002A1DF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4.</w:t>
      </w:r>
      <w:r w:rsidR="002A1DF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2017</w:t>
      </w:r>
    </w:p>
    <w:p w:rsidR="00330AB7" w:rsidRPr="009033E2" w:rsidRDefault="00330AB7" w:rsidP="00330AB7">
      <w:pPr>
        <w:jc w:val="both"/>
        <w:rPr>
          <w:rFonts w:cs="Arial"/>
          <w:szCs w:val="20"/>
        </w:rPr>
      </w:pPr>
    </w:p>
    <w:p w:rsidR="00330AB7" w:rsidRPr="009033E2" w:rsidRDefault="00330AB7" w:rsidP="00330AB7">
      <w:pPr>
        <w:jc w:val="both"/>
        <w:rPr>
          <w:rFonts w:cs="Arial"/>
          <w:szCs w:val="20"/>
        </w:rPr>
      </w:pPr>
      <w:r w:rsidRPr="009033E2">
        <w:rPr>
          <w:rFonts w:cs="Arial"/>
          <w:szCs w:val="20"/>
        </w:rPr>
        <w:t>(dále jen „Odběratel“)</w:t>
      </w:r>
    </w:p>
    <w:p w:rsidR="00330AB7" w:rsidRPr="009033E2" w:rsidRDefault="00330AB7" w:rsidP="00330AB7">
      <w:pPr>
        <w:rPr>
          <w:rFonts w:cs="Arial"/>
          <w:szCs w:val="20"/>
        </w:rPr>
      </w:pPr>
    </w:p>
    <w:p w:rsidR="00330AB7" w:rsidRPr="009033E2" w:rsidRDefault="00330AB7" w:rsidP="00330AB7">
      <w:pPr>
        <w:rPr>
          <w:rFonts w:cs="Arial"/>
          <w:szCs w:val="20"/>
        </w:rPr>
      </w:pPr>
      <w:r w:rsidRPr="009033E2">
        <w:rPr>
          <w:rFonts w:cs="Arial"/>
          <w:szCs w:val="20"/>
        </w:rPr>
        <w:t xml:space="preserve">na straně jedné  </w:t>
      </w:r>
    </w:p>
    <w:p w:rsidR="00330AB7" w:rsidRPr="009033E2" w:rsidRDefault="00330AB7" w:rsidP="00330AB7">
      <w:pPr>
        <w:rPr>
          <w:rFonts w:cs="Arial"/>
          <w:szCs w:val="20"/>
        </w:rPr>
      </w:pPr>
    </w:p>
    <w:p w:rsidR="00330AB7" w:rsidRPr="009033E2" w:rsidRDefault="00330AB7" w:rsidP="00330AB7">
      <w:pPr>
        <w:rPr>
          <w:rFonts w:cs="Arial"/>
          <w:szCs w:val="20"/>
        </w:rPr>
      </w:pPr>
      <w:r w:rsidRPr="009033E2">
        <w:rPr>
          <w:rFonts w:cs="Arial"/>
          <w:szCs w:val="20"/>
        </w:rPr>
        <w:t>a</w:t>
      </w:r>
    </w:p>
    <w:p w:rsidR="00330AB7" w:rsidRPr="009033E2" w:rsidRDefault="00330AB7" w:rsidP="00330AB7">
      <w:pPr>
        <w:rPr>
          <w:rFonts w:cs="Arial"/>
          <w:szCs w:val="20"/>
        </w:rPr>
      </w:pPr>
    </w:p>
    <w:p w:rsidR="00330AB7" w:rsidRPr="00392117" w:rsidRDefault="00330AB7" w:rsidP="00330AB7">
      <w:pPr>
        <w:jc w:val="both"/>
        <w:rPr>
          <w:rFonts w:cs="Arial"/>
          <w:b/>
        </w:rPr>
      </w:pPr>
      <w:r w:rsidRPr="00392117">
        <w:rPr>
          <w:rFonts w:cs="Arial"/>
          <w:b/>
        </w:rPr>
        <w:t>Integraf, s.r.o.</w:t>
      </w:r>
    </w:p>
    <w:p w:rsidR="00330AB7" w:rsidRPr="009033E2" w:rsidRDefault="00330AB7" w:rsidP="00330AB7">
      <w:pPr>
        <w:jc w:val="both"/>
        <w:rPr>
          <w:rFonts w:cs="Arial"/>
        </w:rPr>
      </w:pPr>
      <w:r w:rsidRPr="009033E2">
        <w:rPr>
          <w:rFonts w:cs="Arial"/>
        </w:rPr>
        <w:t xml:space="preserve">sídlo: </w:t>
      </w:r>
      <w:r>
        <w:rPr>
          <w:rFonts w:cs="Arial"/>
        </w:rPr>
        <w:t>Myslbekova 273, Staré Město nad Metují, 547 01 Náchod</w:t>
      </w:r>
    </w:p>
    <w:p w:rsidR="00330AB7" w:rsidRDefault="00330AB7" w:rsidP="00330AB7">
      <w:pPr>
        <w:jc w:val="both"/>
        <w:rPr>
          <w:rFonts w:cs="Arial"/>
        </w:rPr>
      </w:pPr>
      <w:r>
        <w:rPr>
          <w:rFonts w:cs="Arial"/>
        </w:rPr>
        <w:t>zapsaný</w:t>
      </w:r>
      <w:r w:rsidRPr="009033E2">
        <w:rPr>
          <w:rFonts w:cs="Arial"/>
        </w:rPr>
        <w:t xml:space="preserve"> v obchodním rejstříku </w:t>
      </w:r>
      <w:r>
        <w:rPr>
          <w:rFonts w:cs="Arial"/>
        </w:rPr>
        <w:t xml:space="preserve">vedeném u Krajského soudu v Hradci Králové pod </w:t>
      </w:r>
      <w:proofErr w:type="spellStart"/>
      <w:r>
        <w:rPr>
          <w:rFonts w:cs="Arial"/>
        </w:rPr>
        <w:t>sp</w:t>
      </w:r>
      <w:proofErr w:type="spellEnd"/>
      <w:r>
        <w:rPr>
          <w:rFonts w:cs="Arial"/>
        </w:rPr>
        <w:t xml:space="preserve">. zn. </w:t>
      </w:r>
    </w:p>
    <w:p w:rsidR="00330AB7" w:rsidRPr="009033E2" w:rsidRDefault="00330AB7" w:rsidP="00330AB7">
      <w:pPr>
        <w:jc w:val="both"/>
        <w:rPr>
          <w:rFonts w:cs="Arial"/>
        </w:rPr>
      </w:pPr>
      <w:r>
        <w:rPr>
          <w:rFonts w:cs="Arial"/>
        </w:rPr>
        <w:t>C 2529</w:t>
      </w:r>
    </w:p>
    <w:p w:rsidR="00330AB7" w:rsidRPr="009033E2" w:rsidRDefault="00330AB7" w:rsidP="00330AB7">
      <w:pPr>
        <w:jc w:val="both"/>
        <w:rPr>
          <w:rFonts w:cs="Arial"/>
        </w:rPr>
      </w:pPr>
      <w:r w:rsidRPr="009033E2">
        <w:rPr>
          <w:rFonts w:cs="Arial"/>
        </w:rPr>
        <w:t>IČ</w:t>
      </w:r>
      <w:r>
        <w:rPr>
          <w:rFonts w:cs="Arial"/>
        </w:rPr>
        <w:t>O</w:t>
      </w:r>
      <w:r w:rsidRPr="009033E2">
        <w:rPr>
          <w:rFonts w:cs="Arial"/>
        </w:rPr>
        <w:t xml:space="preserve">: </w:t>
      </w:r>
      <w:r>
        <w:rPr>
          <w:rFonts w:cs="Arial"/>
        </w:rPr>
        <w:t>47451980</w:t>
      </w:r>
    </w:p>
    <w:p w:rsidR="00330AB7" w:rsidRPr="009033E2" w:rsidRDefault="00330AB7" w:rsidP="00330AB7">
      <w:pPr>
        <w:jc w:val="both"/>
        <w:rPr>
          <w:rFonts w:cs="Arial"/>
        </w:rPr>
      </w:pPr>
      <w:r w:rsidRPr="009033E2">
        <w:rPr>
          <w:rFonts w:cs="Arial"/>
        </w:rPr>
        <w:t>DIČ:</w:t>
      </w:r>
      <w:r>
        <w:rPr>
          <w:rFonts w:cs="Arial"/>
        </w:rPr>
        <w:t xml:space="preserve"> CZ47451980</w:t>
      </w:r>
    </w:p>
    <w:p w:rsidR="00330AB7" w:rsidRPr="00514BCC" w:rsidRDefault="00330AB7" w:rsidP="00330AB7">
      <w:pPr>
        <w:jc w:val="both"/>
        <w:rPr>
          <w:rFonts w:cs="Arial"/>
        </w:rPr>
      </w:pPr>
      <w:r w:rsidRPr="009033E2">
        <w:rPr>
          <w:rFonts w:cs="Arial"/>
        </w:rPr>
        <w:t>banka:</w:t>
      </w:r>
      <w:r>
        <w:rPr>
          <w:rFonts w:cs="Arial"/>
        </w:rPr>
        <w:t xml:space="preserve"> Česká spořitelna a.s.</w:t>
      </w:r>
    </w:p>
    <w:p w:rsidR="00330AB7" w:rsidRPr="00514BCC" w:rsidRDefault="00330AB7" w:rsidP="00330AB7">
      <w:pPr>
        <w:jc w:val="both"/>
        <w:rPr>
          <w:rFonts w:cs="Arial"/>
        </w:rPr>
      </w:pPr>
      <w:r>
        <w:rPr>
          <w:rFonts w:cs="Arial"/>
        </w:rPr>
        <w:t>č. účtu: 1978342/0800</w:t>
      </w:r>
    </w:p>
    <w:p w:rsidR="00330AB7" w:rsidRPr="00514BCC" w:rsidRDefault="00330AB7" w:rsidP="00330AB7">
      <w:pPr>
        <w:jc w:val="both"/>
        <w:rPr>
          <w:rFonts w:cs="Arial"/>
        </w:rPr>
      </w:pPr>
      <w:r>
        <w:rPr>
          <w:rFonts w:cs="Arial"/>
        </w:rPr>
        <w:t xml:space="preserve">ID datové schránky: </w:t>
      </w:r>
      <w:proofErr w:type="spellStart"/>
      <w:r>
        <w:rPr>
          <w:rFonts w:cs="Arial"/>
        </w:rPr>
        <w:t>bbrcbcf</w:t>
      </w:r>
      <w:proofErr w:type="spellEnd"/>
    </w:p>
    <w:p w:rsidR="00330AB7" w:rsidRPr="001F4826" w:rsidRDefault="00330AB7" w:rsidP="00330AB7">
      <w:pPr>
        <w:jc w:val="both"/>
        <w:rPr>
          <w:rFonts w:cs="Arial"/>
        </w:rPr>
      </w:pPr>
      <w:r w:rsidRPr="00B443B8">
        <w:rPr>
          <w:rFonts w:cs="Arial"/>
        </w:rPr>
        <w:t>zastoupená:</w:t>
      </w:r>
      <w:r>
        <w:rPr>
          <w:rFonts w:cs="Arial"/>
        </w:rPr>
        <w:t xml:space="preserve"> </w:t>
      </w:r>
      <w:r w:rsidR="007A6D3F">
        <w:rPr>
          <w:rFonts w:cs="Arial"/>
        </w:rPr>
        <w:t xml:space="preserve">Josefem </w:t>
      </w:r>
      <w:proofErr w:type="spellStart"/>
      <w:r w:rsidR="007A6D3F">
        <w:rPr>
          <w:rFonts w:cs="Arial"/>
        </w:rPr>
        <w:t>Ťokanem</w:t>
      </w:r>
      <w:proofErr w:type="spellEnd"/>
      <w:r w:rsidR="007A6D3F">
        <w:rPr>
          <w:rFonts w:cs="Arial"/>
        </w:rPr>
        <w:t>, jednatel</w:t>
      </w:r>
    </w:p>
    <w:p w:rsidR="00330AB7" w:rsidRPr="003952EA" w:rsidRDefault="00330AB7" w:rsidP="00330AB7">
      <w:pPr>
        <w:jc w:val="both"/>
        <w:rPr>
          <w:rFonts w:cs="Arial"/>
          <w:szCs w:val="20"/>
        </w:rPr>
      </w:pPr>
    </w:p>
    <w:p w:rsidR="00330AB7" w:rsidRPr="003952EA" w:rsidRDefault="00330AB7" w:rsidP="00330AB7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:rsidR="00330AB7" w:rsidRPr="00754CDD" w:rsidRDefault="00330AB7" w:rsidP="00330AB7"/>
    <w:p w:rsidR="00330AB7" w:rsidRPr="00754CDD" w:rsidRDefault="00330AB7" w:rsidP="00330AB7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:rsidR="00330AB7" w:rsidRPr="006711F9" w:rsidRDefault="00330AB7" w:rsidP="00330AB7">
      <w:pPr>
        <w:rPr>
          <w:rFonts w:cs="Arial"/>
          <w:szCs w:val="20"/>
        </w:rPr>
      </w:pPr>
    </w:p>
    <w:p w:rsidR="00330AB7" w:rsidRDefault="00330AB7" w:rsidP="00330AB7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>
        <w:rPr>
          <w:rFonts w:cs="Arial"/>
          <w:szCs w:val="20"/>
        </w:rPr>
        <w:t>Prováděcí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>ové dohody,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</w:t>
      </w:r>
      <w:r>
        <w:rPr>
          <w:rFonts w:cs="Arial"/>
          <w:szCs w:val="20"/>
        </w:rPr>
        <w:t xml:space="preserve">zdějších předpisů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>
        <w:rPr>
          <w:rFonts w:cs="Arial"/>
          <w:szCs w:val="20"/>
        </w:rPr>
        <w:t xml:space="preserve">1746 odst. 2 </w:t>
      </w:r>
      <w:r w:rsidRPr="006711F9">
        <w:rPr>
          <w:rFonts w:cs="Arial"/>
          <w:szCs w:val="20"/>
        </w:rPr>
        <w:t>zákona č. 89/2012 Sb., občanský zákoník, v platném znění, k veřejné zakázce s </w:t>
      </w:r>
      <w:r w:rsidRPr="00790A4F">
        <w:rPr>
          <w:rFonts w:cs="Arial"/>
          <w:szCs w:val="20"/>
        </w:rPr>
        <w:t xml:space="preserve">názvem </w:t>
      </w:r>
      <w:r w:rsidRPr="00C717FE">
        <w:rPr>
          <w:rFonts w:cs="Arial"/>
          <w:szCs w:val="20"/>
        </w:rPr>
        <w:t>„</w:t>
      </w:r>
      <w:r w:rsidRPr="00C717FE">
        <w:rPr>
          <w:rFonts w:cs="Arial"/>
          <w:i/>
          <w:szCs w:val="20"/>
        </w:rPr>
        <w:t xml:space="preserve">Výroba a distribuce příkazových bloků“ </w:t>
      </w:r>
      <w:r w:rsidRPr="00C717FE">
        <w:rPr>
          <w:rFonts w:cs="Arial"/>
          <w:szCs w:val="20"/>
        </w:rPr>
        <w:t>uveřejněné ve Věstník</w:t>
      </w:r>
      <w:r w:rsidR="007A6D3F">
        <w:rPr>
          <w:rFonts w:cs="Arial"/>
          <w:szCs w:val="20"/>
        </w:rPr>
        <w:t xml:space="preserve">u veřejných zakázek dne </w:t>
      </w:r>
      <w:proofErr w:type="gramStart"/>
      <w:r w:rsidR="007A6D3F">
        <w:rPr>
          <w:rFonts w:cs="Arial"/>
          <w:szCs w:val="20"/>
        </w:rPr>
        <w:t>23.03.2017</w:t>
      </w:r>
      <w:proofErr w:type="gramEnd"/>
      <w:r w:rsidR="007A6D3F">
        <w:rPr>
          <w:rFonts w:cs="Arial"/>
          <w:szCs w:val="20"/>
        </w:rPr>
        <w:t xml:space="preserve"> pod evidenčním číslem Z2017-002358</w:t>
      </w:r>
      <w:r w:rsidRPr="00C717FE">
        <w:rPr>
          <w:rFonts w:cs="Arial"/>
          <w:szCs w:val="20"/>
        </w:rPr>
        <w:t>.</w:t>
      </w:r>
    </w:p>
    <w:p w:rsidR="00330AB7" w:rsidRDefault="00330AB7" w:rsidP="00330AB7">
      <w:pPr>
        <w:jc w:val="both"/>
        <w:rPr>
          <w:rFonts w:cs="Arial"/>
          <w:szCs w:val="20"/>
        </w:rPr>
      </w:pPr>
    </w:p>
    <w:p w:rsidR="00330AB7" w:rsidRPr="006711F9" w:rsidRDefault="00330AB7" w:rsidP="00330AB7">
      <w:pPr>
        <w:jc w:val="both"/>
        <w:rPr>
          <w:rFonts w:cs="Arial"/>
          <w:szCs w:val="20"/>
        </w:rPr>
      </w:pPr>
    </w:p>
    <w:p w:rsidR="00330AB7" w:rsidRPr="009033E2" w:rsidRDefault="00330AB7" w:rsidP="00330AB7">
      <w:pPr>
        <w:pStyle w:val="Nadpis1"/>
        <w:numPr>
          <w:ilvl w:val="0"/>
          <w:numId w:val="8"/>
        </w:numPr>
        <w:spacing w:before="600" w:after="120"/>
        <w:ind w:left="360"/>
        <w:jc w:val="center"/>
        <w:rPr>
          <w:rFonts w:ascii="Times New Roman" w:hAnsi="Times New Roman"/>
          <w:sz w:val="24"/>
          <w:szCs w:val="24"/>
        </w:rPr>
      </w:pPr>
      <w:r w:rsidRPr="009033E2">
        <w:rPr>
          <w:rFonts w:ascii="Times New Roman" w:hAnsi="Times New Roman"/>
          <w:sz w:val="24"/>
          <w:szCs w:val="24"/>
        </w:rPr>
        <w:t>PŘEDMĚT A ÚČEL PROVÁDĚCÍ SMLOUVY</w:t>
      </w:r>
    </w:p>
    <w:p w:rsidR="00330AB7" w:rsidRPr="009033E2" w:rsidRDefault="00330AB7" w:rsidP="00330AB7">
      <w:pPr>
        <w:pStyle w:val="Nadpis2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Účelem této Prováděcí smlouvy je realizace Rámcové dohody. Předmětem této Prováděcí smlouvy je závazek Dodavatele provést pro Odběratele Výrobu a Distribuci Příkazových bloků na základě Výzvy ze </w:t>
      </w:r>
      <w:r w:rsidR="00F96E8F">
        <w:rPr>
          <w:rFonts w:ascii="Times New Roman" w:hAnsi="Times New Roman"/>
          <w:b w:val="0"/>
          <w:i w:val="0"/>
          <w:sz w:val="24"/>
          <w:szCs w:val="24"/>
        </w:rPr>
        <w:t>dne 23</w:t>
      </w:r>
      <w:r w:rsidR="00217B2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B46D7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17B26">
        <w:rPr>
          <w:rFonts w:ascii="Times New Roman" w:hAnsi="Times New Roman"/>
          <w:b w:val="0"/>
          <w:i w:val="0"/>
          <w:sz w:val="24"/>
          <w:szCs w:val="24"/>
        </w:rPr>
        <w:t>5.</w:t>
      </w:r>
      <w:r w:rsidR="00B46D7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17B26">
        <w:rPr>
          <w:rFonts w:ascii="Times New Roman" w:hAnsi="Times New Roman"/>
          <w:b w:val="0"/>
          <w:i w:val="0"/>
          <w:sz w:val="24"/>
          <w:szCs w:val="24"/>
        </w:rPr>
        <w:t>2017</w:t>
      </w:r>
      <w:r w:rsidR="00F96E8F">
        <w:rPr>
          <w:rFonts w:ascii="Times New Roman" w:hAnsi="Times New Roman"/>
          <w:b w:val="0"/>
          <w:i w:val="0"/>
          <w:sz w:val="24"/>
          <w:szCs w:val="24"/>
        </w:rPr>
        <w:t>,</w:t>
      </w:r>
      <w:r w:rsidRPr="00E95D6B">
        <w:rPr>
          <w:rFonts w:ascii="Times New Roman" w:hAnsi="Times New Roman"/>
          <w:b w:val="0"/>
          <w:i w:val="0"/>
          <w:sz w:val="24"/>
          <w:szCs w:val="24"/>
        </w:rPr>
        <w:t xml:space="preserve"> která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 je Přílohou č. 2 této Prováděcí smlouvy, přičemž požadované Příkazové bloky jsou podrobně specifikovány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v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Příloze č. 1 Prováděcí smlouvy, a to za podmínek uvedených v této Prováděcí smlouvě a Rámcové dohodě.</w:t>
      </w:r>
    </w:p>
    <w:p w:rsidR="00330AB7" w:rsidRPr="009033E2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Předmětem této Prováděcí smlouvy je dále závazek Odběratele za řádně a včas provedenou Výrobu a Distribuci Příkazových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bloků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zaplatit Cenu za Výrobu a Distribuci Příkazových bloků dle čl. III Rámcové dohody a dle Přílohy č. 3 Rámcové dohody, konkrétně specifikovanou v čl. II této Prováděcí smlouvy, a to způsobem definovaným v</w:t>
      </w:r>
      <w:r>
        <w:rPr>
          <w:rFonts w:ascii="Times New Roman" w:hAnsi="Times New Roman"/>
          <w:b w:val="0"/>
          <w:i w:val="0"/>
          <w:sz w:val="24"/>
          <w:szCs w:val="24"/>
        </w:rPr>
        <w:t> 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Rámcové dohodě.</w:t>
      </w:r>
    </w:p>
    <w:p w:rsidR="00330AB7" w:rsidRPr="009033E2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Pojmy používané v Prováděcí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smlouvě jsou definovány v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Rámcové dohodě, není-li v Prováděcí smlouvě stanoveno jinak.</w:t>
      </w:r>
    </w:p>
    <w:p w:rsidR="00330AB7" w:rsidRPr="009033E2" w:rsidRDefault="00330AB7" w:rsidP="00330AB7">
      <w:pPr>
        <w:pStyle w:val="Nadpis1"/>
        <w:numPr>
          <w:ilvl w:val="0"/>
          <w:numId w:val="8"/>
        </w:numPr>
        <w:spacing w:before="600" w:after="120"/>
        <w:ind w:left="360"/>
        <w:jc w:val="center"/>
        <w:rPr>
          <w:rFonts w:ascii="Times New Roman" w:hAnsi="Times New Roman"/>
          <w:sz w:val="24"/>
          <w:szCs w:val="24"/>
        </w:rPr>
      </w:pPr>
      <w:r w:rsidRPr="009033E2">
        <w:rPr>
          <w:rFonts w:ascii="Times New Roman" w:hAnsi="Times New Roman"/>
          <w:sz w:val="24"/>
          <w:szCs w:val="24"/>
        </w:rPr>
        <w:t>CENA ZA PŘEDMĚT PLNĚNÍ</w:t>
      </w:r>
    </w:p>
    <w:p w:rsidR="00330AB7" w:rsidRPr="009033E2" w:rsidRDefault="00330AB7" w:rsidP="00330AB7">
      <w:pPr>
        <w:pStyle w:val="Nadpis2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Cena za Výrobu a Distribuci Příkazových bloků dle této Pro</w:t>
      </w:r>
      <w:r w:rsidR="00222458">
        <w:rPr>
          <w:rFonts w:ascii="Times New Roman" w:hAnsi="Times New Roman"/>
          <w:b w:val="0"/>
          <w:i w:val="0"/>
          <w:sz w:val="24"/>
          <w:szCs w:val="24"/>
        </w:rPr>
        <w:t>váděcí smlouvy činí 47 447,84</w:t>
      </w:r>
      <w:r w:rsidRPr="00E95D6B">
        <w:rPr>
          <w:rFonts w:ascii="Times New Roman" w:hAnsi="Times New Roman"/>
          <w:b w:val="0"/>
          <w:i w:val="0"/>
          <w:sz w:val="24"/>
          <w:szCs w:val="24"/>
        </w:rPr>
        <w:t xml:space="preserve"> Kč bez DPH, sazba DPH </w:t>
      </w:r>
      <w:r w:rsidRPr="00222458">
        <w:rPr>
          <w:rFonts w:ascii="Times New Roman" w:hAnsi="Times New Roman"/>
          <w:b w:val="0"/>
          <w:i w:val="0"/>
          <w:sz w:val="24"/>
          <w:szCs w:val="24"/>
        </w:rPr>
        <w:t>činí</w:t>
      </w:r>
      <w:r w:rsidR="00222458" w:rsidRPr="00222458">
        <w:rPr>
          <w:rFonts w:ascii="Times New Roman" w:hAnsi="Times New Roman"/>
          <w:b w:val="0"/>
          <w:i w:val="0"/>
          <w:sz w:val="24"/>
          <w:szCs w:val="24"/>
        </w:rPr>
        <w:t xml:space="preserve"> 21 </w:t>
      </w:r>
      <w:r w:rsidRPr="00222458">
        <w:rPr>
          <w:rFonts w:ascii="Times New Roman" w:hAnsi="Times New Roman"/>
          <w:b w:val="0"/>
          <w:i w:val="0"/>
          <w:sz w:val="24"/>
          <w:szCs w:val="24"/>
        </w:rPr>
        <w:t>%,</w:t>
      </w:r>
      <w:r w:rsidR="00222458">
        <w:rPr>
          <w:rFonts w:ascii="Times New Roman" w:hAnsi="Times New Roman"/>
          <w:b w:val="0"/>
          <w:i w:val="0"/>
          <w:sz w:val="24"/>
          <w:szCs w:val="24"/>
        </w:rPr>
        <w:t xml:space="preserve"> DPH činí 9 964,05</w:t>
      </w:r>
      <w:r w:rsidRPr="00E95D6B">
        <w:rPr>
          <w:rFonts w:ascii="Times New Roman" w:hAnsi="Times New Roman"/>
          <w:b w:val="0"/>
          <w:i w:val="0"/>
          <w:sz w:val="24"/>
          <w:szCs w:val="24"/>
        </w:rPr>
        <w:t xml:space="preserve"> Kč, Cena za Výrobu a Distribuci Příkazových bloků včetně DPH činí </w:t>
      </w:r>
      <w:r w:rsidR="00222458" w:rsidRPr="00222458">
        <w:rPr>
          <w:rFonts w:ascii="Times New Roman" w:hAnsi="Times New Roman"/>
          <w:b w:val="0"/>
          <w:i w:val="0"/>
          <w:sz w:val="24"/>
          <w:szCs w:val="24"/>
        </w:rPr>
        <w:t>57 411,89</w:t>
      </w:r>
      <w:r w:rsidRPr="00E95D6B">
        <w:rPr>
          <w:rFonts w:ascii="Times New Roman" w:hAnsi="Times New Roman"/>
          <w:b w:val="0"/>
          <w:i w:val="0"/>
          <w:sz w:val="24"/>
          <w:szCs w:val="24"/>
        </w:rPr>
        <w:t xml:space="preserve"> Kč. Jednotkové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 ceny za Výrobu a Distribuci jednoho svazku jednotlivých druhů Příkazových bloků ve smyslu Přílohy č. 2 Rámcové dohody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určené v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Příloze č. 3 Rámcové dohody, objednávaných podle této Prováděcí smlouvy, byly Dodavatelem stanoveny v souladu s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čl. III Rámcové dohody a jsou uvedeny v Příloze č. 1 této Prováděcí smlouvy.</w:t>
      </w:r>
    </w:p>
    <w:p w:rsidR="00330AB7" w:rsidRPr="009033E2" w:rsidRDefault="00330AB7" w:rsidP="00330AB7">
      <w:pPr>
        <w:pStyle w:val="Nadpis1"/>
        <w:keepLines/>
        <w:numPr>
          <w:ilvl w:val="0"/>
          <w:numId w:val="1"/>
        </w:numPr>
        <w:spacing w:before="600" w:after="120"/>
        <w:ind w:left="357" w:hanging="357"/>
        <w:jc w:val="center"/>
        <w:rPr>
          <w:rFonts w:ascii="Times New Roman" w:hAnsi="Times New Roman"/>
          <w:sz w:val="24"/>
          <w:szCs w:val="24"/>
        </w:rPr>
      </w:pPr>
      <w:r w:rsidRPr="009033E2">
        <w:rPr>
          <w:rFonts w:ascii="Times New Roman" w:hAnsi="Times New Roman"/>
          <w:sz w:val="24"/>
          <w:szCs w:val="24"/>
        </w:rPr>
        <w:t xml:space="preserve"> MÍSTO, DOBA A ZPŮSOB PLNĚNÍ</w:t>
      </w:r>
    </w:p>
    <w:p w:rsidR="00330AB7" w:rsidRPr="009033E2" w:rsidRDefault="00330AB7" w:rsidP="00330AB7">
      <w:pPr>
        <w:pStyle w:val="Nadpis2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Dodavatel se zavazuje provést Výrobu Příkazových bloků v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termínu stanovené</w:t>
      </w:r>
      <w:r>
        <w:rPr>
          <w:rFonts w:ascii="Times New Roman" w:hAnsi="Times New Roman"/>
          <w:b w:val="0"/>
          <w:i w:val="0"/>
          <w:sz w:val="24"/>
          <w:szCs w:val="24"/>
        </w:rPr>
        <w:t>m v čl. 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V odst. 1 Rámcové dohody, nejpozději </w:t>
      </w:r>
      <w:r w:rsidRPr="00E95D6B">
        <w:rPr>
          <w:rFonts w:ascii="Times New Roman" w:hAnsi="Times New Roman"/>
          <w:b w:val="0"/>
          <w:i w:val="0"/>
          <w:sz w:val="24"/>
          <w:szCs w:val="24"/>
        </w:rPr>
        <w:t xml:space="preserve">však do </w:t>
      </w:r>
      <w:r w:rsidR="00CF1342">
        <w:rPr>
          <w:rFonts w:ascii="Times New Roman" w:hAnsi="Times New Roman"/>
          <w:b w:val="0"/>
          <w:i w:val="0"/>
          <w:sz w:val="24"/>
          <w:szCs w:val="24"/>
        </w:rPr>
        <w:t>1 měsíce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 ode dne uzavření Prováděcí smlouvy a ve stejném termínu provést Distribuci Příkazových bloků do Místa/Míst dodání na adrese/adresách:</w:t>
      </w:r>
    </w:p>
    <w:p w:rsidR="00330AB7" w:rsidRPr="009033E2" w:rsidRDefault="00ED4B58" w:rsidP="00915142">
      <w:pPr>
        <w:pStyle w:val="Nadpis2"/>
        <w:spacing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Zlínský kraj, Třída Tomáše Bati 21, 761 90 Zlín</w:t>
      </w:r>
    </w:p>
    <w:p w:rsidR="00330AB7" w:rsidRDefault="00330AB7" w:rsidP="00330AB7">
      <w:pPr>
        <w:pStyle w:val="Nadpis2"/>
        <w:numPr>
          <w:ilvl w:val="0"/>
          <w:numId w:val="2"/>
        </w:numPr>
        <w:spacing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Dodavatel se zároveň zavazuje provést Výrobu a Distribuci Příkazový</w:t>
      </w:r>
      <w:r>
        <w:rPr>
          <w:rFonts w:ascii="Times New Roman" w:hAnsi="Times New Roman"/>
          <w:b w:val="0"/>
          <w:i w:val="0"/>
          <w:sz w:val="24"/>
          <w:szCs w:val="24"/>
        </w:rPr>
        <w:t>ch bloků dle 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požadavků stanovených ve Výzvě, dle specifikace uvedené v Příloze č. 1 Prováděcí smlouvy a za dodržení podmínek stanovených touto Prováděcí smlouvou a Rámcovou dohodou. V případě Distribuce Příkazových b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loků do více Míst dodání, tj. v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případě Distribuce Příkazových bloků Vnitřním organizačním jednotkám Odběratele č. 1 </w:t>
      </w:r>
      <w:r>
        <w:rPr>
          <w:rFonts w:ascii="Times New Roman" w:hAnsi="Times New Roman"/>
          <w:b w:val="0"/>
          <w:i w:val="0"/>
          <w:sz w:val="24"/>
          <w:szCs w:val="24"/>
        </w:rPr>
        <w:t>dle 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Přílohy č. 1 Rámcové dohody, se Dodavatel zavazuje provést Distribuci Příkazových bloků vždy v členění dle Přílohy č. 1 Prováděcí smlouvy, tj. dle specifikace a množství jednotlivých druhů Příkazových bloků pro jednotlivé Vnitřní organizační jednotky Odběratele č. 1.</w:t>
      </w:r>
    </w:p>
    <w:p w:rsidR="00330AB7" w:rsidRPr="00E95D6B" w:rsidRDefault="00330AB7" w:rsidP="00330AB7"/>
    <w:p w:rsidR="00330AB7" w:rsidRPr="009033E2" w:rsidRDefault="00330AB7" w:rsidP="00330AB7">
      <w:pPr>
        <w:pStyle w:val="Nadpis1"/>
        <w:keepLines/>
        <w:numPr>
          <w:ilvl w:val="0"/>
          <w:numId w:val="1"/>
        </w:numPr>
        <w:spacing w:before="600" w:after="120"/>
        <w:ind w:left="357" w:hanging="357"/>
        <w:jc w:val="center"/>
        <w:rPr>
          <w:rFonts w:ascii="Times New Roman" w:hAnsi="Times New Roman"/>
          <w:sz w:val="24"/>
          <w:szCs w:val="24"/>
        </w:rPr>
      </w:pPr>
      <w:r w:rsidRPr="009033E2">
        <w:rPr>
          <w:rFonts w:ascii="Times New Roman" w:hAnsi="Times New Roman"/>
          <w:sz w:val="24"/>
          <w:szCs w:val="24"/>
        </w:rPr>
        <w:lastRenderedPageBreak/>
        <w:t xml:space="preserve"> OSTATNÍ UJEDNÁNÍ</w:t>
      </w:r>
    </w:p>
    <w:p w:rsidR="00330AB7" w:rsidRPr="009033E2" w:rsidRDefault="00330AB7" w:rsidP="00330AB7">
      <w:pPr>
        <w:pStyle w:val="Nadpis2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Odběratel a Dodavatel se dohodli na určení Oprávněné osoby za každou stranu Prováděcí smlouvy (dále jen „Oprávněná osoba“). Oprávněné osoby jsou oprávněné ke všem jednáním týkajícím se této Prováděcí smlouvy, s výjimkou změn nebo ukončení Prováděcí smlouvy, není-li v Prováděcí smlouvě nebo Rámcové dohodě uvedeno jinak. V případě, že strana Prováděcí smlouvy má více Oprávněných osob, zasílají se veškeré e-mailové zprávy na adresy všech Oprávněných osob v kopii.</w:t>
      </w:r>
    </w:p>
    <w:p w:rsidR="00330AB7" w:rsidRDefault="00330AB7" w:rsidP="00330AB7">
      <w:pPr>
        <w:pStyle w:val="Nadpis3"/>
        <w:numPr>
          <w:ilvl w:val="2"/>
          <w:numId w:val="1"/>
        </w:numPr>
        <w:spacing w:before="120" w:after="120"/>
        <w:ind w:left="1077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4C5EC9">
        <w:rPr>
          <w:rFonts w:ascii="Times New Roman" w:hAnsi="Times New Roman"/>
          <w:b w:val="0"/>
          <w:sz w:val="24"/>
          <w:szCs w:val="24"/>
        </w:rPr>
        <w:t xml:space="preserve">Oprávněnou osobou Odběratele je: </w:t>
      </w:r>
    </w:p>
    <w:p w:rsidR="00330AB7" w:rsidRPr="00987BD4" w:rsidRDefault="00AD5C82" w:rsidP="00330AB7">
      <w:pPr>
        <w:pStyle w:val="Nadpis3"/>
        <w:spacing w:before="120" w:after="120"/>
        <w:ind w:left="720"/>
        <w:jc w:val="both"/>
      </w:pPr>
      <w:r>
        <w:rPr>
          <w:rFonts w:ascii="Times New Roman" w:hAnsi="Times New Roman"/>
          <w:sz w:val="24"/>
          <w:szCs w:val="24"/>
        </w:rPr>
        <w:t>Martina Čápová</w:t>
      </w:r>
      <w:r>
        <w:rPr>
          <w:rFonts w:ascii="Times New Roman" w:hAnsi="Times New Roman"/>
          <w:b w:val="0"/>
          <w:sz w:val="24"/>
          <w:szCs w:val="24"/>
        </w:rPr>
        <w:t>, odbor ekonomický, oddělení účetnictví, tel. 577 043 661</w:t>
      </w:r>
      <w:r w:rsidR="00330AB7" w:rsidRPr="004C5EC9">
        <w:rPr>
          <w:rFonts w:ascii="Times New Roman" w:hAnsi="Times New Roman"/>
          <w:b w:val="0"/>
          <w:sz w:val="24"/>
          <w:szCs w:val="24"/>
        </w:rPr>
        <w:t xml:space="preserve">, e-mail: </w:t>
      </w:r>
      <w:hyperlink r:id="rId7" w:history="1">
        <w:r w:rsidRPr="00AC031B">
          <w:rPr>
            <w:rStyle w:val="Hypertextovodkaz"/>
            <w:rFonts w:ascii="Times New Roman" w:hAnsi="Times New Roman"/>
            <w:b w:val="0"/>
            <w:sz w:val="24"/>
            <w:szCs w:val="24"/>
          </w:rPr>
          <w:t>martina.capova@kr-zlinsky.cz</w:t>
        </w:r>
      </w:hyperlink>
    </w:p>
    <w:p w:rsidR="002E71EC" w:rsidRDefault="00330AB7" w:rsidP="00330AB7">
      <w:pPr>
        <w:pStyle w:val="Nadpis3"/>
        <w:numPr>
          <w:ilvl w:val="2"/>
          <w:numId w:val="1"/>
        </w:numPr>
        <w:spacing w:before="120" w:after="120"/>
        <w:ind w:left="1077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4C5EC9">
        <w:rPr>
          <w:rFonts w:ascii="Times New Roman" w:hAnsi="Times New Roman"/>
          <w:b w:val="0"/>
          <w:sz w:val="24"/>
          <w:szCs w:val="24"/>
        </w:rPr>
        <w:t xml:space="preserve">Oprávněnou osobou Dodavatele je: </w:t>
      </w:r>
    </w:p>
    <w:p w:rsidR="00330AB7" w:rsidRDefault="00FF485E" w:rsidP="002E71EC">
      <w:pPr>
        <w:pStyle w:val="Nadpis3"/>
        <w:spacing w:before="120" w:after="120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 w:rsidRPr="008729DE">
        <w:rPr>
          <w:rFonts w:ascii="Times New Roman" w:hAnsi="Times New Roman"/>
          <w:sz w:val="24"/>
          <w:szCs w:val="24"/>
        </w:rPr>
        <w:t>Ing. Michal Jakl</w:t>
      </w:r>
      <w:r>
        <w:rPr>
          <w:rFonts w:ascii="Times New Roman" w:hAnsi="Times New Roman"/>
          <w:b w:val="0"/>
          <w:sz w:val="24"/>
          <w:szCs w:val="24"/>
        </w:rPr>
        <w:t xml:space="preserve">, vedoucí </w:t>
      </w:r>
      <w:r w:rsidR="00C46155" w:rsidRPr="00C46155">
        <w:rPr>
          <w:rFonts w:ascii="Times Roman" w:hAnsi="Times Roman"/>
          <w:b w:val="0"/>
          <w:sz w:val="24"/>
          <w:szCs w:val="24"/>
        </w:rPr>
        <w:t>technického úseku</w:t>
      </w:r>
      <w:r>
        <w:rPr>
          <w:rFonts w:ascii="Times New Roman" w:hAnsi="Times New Roman"/>
          <w:b w:val="0"/>
          <w:sz w:val="24"/>
          <w:szCs w:val="24"/>
        </w:rPr>
        <w:t xml:space="preserve">, tel. 725 881 287, e-mail: </w:t>
      </w:r>
      <w:hyperlink r:id="rId8" w:history="1">
        <w:r w:rsidR="00222458" w:rsidRPr="002578DF">
          <w:rPr>
            <w:rStyle w:val="Hypertextovodkaz"/>
            <w:rFonts w:ascii="Times New Roman" w:hAnsi="Times New Roman"/>
            <w:b w:val="0"/>
            <w:sz w:val="24"/>
            <w:szCs w:val="24"/>
          </w:rPr>
          <w:t>m.jakl@integraf.cz</w:t>
        </w:r>
      </w:hyperlink>
    </w:p>
    <w:p w:rsidR="00222458" w:rsidRPr="00222458" w:rsidRDefault="00222458" w:rsidP="00222458"/>
    <w:p w:rsidR="00330AB7" w:rsidRPr="009033E2" w:rsidRDefault="00330AB7" w:rsidP="00330AB7">
      <w:pPr>
        <w:pStyle w:val="Nadpis2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Ke změně Prováděcí smlouvy nebo ukončení Prováděcí smlouvy je za Odběratele oprávněn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E95D6B">
        <w:rPr>
          <w:rFonts w:ascii="Times New Roman" w:hAnsi="Times New Roman"/>
          <w:b w:val="0"/>
          <w:i w:val="0"/>
          <w:sz w:val="24"/>
          <w:szCs w:val="24"/>
        </w:rPr>
        <w:t>a dále osoby pověřené</w:t>
      </w:r>
      <w:r w:rsidR="0017502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dle interních předpisů Odběratele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Ke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změně Prováděcí smlouvy nebo ukončení Prováděcí smlouvy je za Dodavatele oprávněn Dodavatel sám (je-li fyzickou osobou podnikající) nebo statutární orgán Dodavatele, příp. prokurista, a to dle způsobu jednání uvedeném v obchodním rejstříku. Jiné osoby mohou tato právní jednání činit pouze s písemným pověřením osoby či orgánu vymezených v předchozí větě (dále jen „Odpovědné osoby pro věci smluvní z Prováděcí smlouvy“). Odpovědné osoby pro věci smluvní z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Prováděcí smlouvy mají současně všechna oprávnění Oprávněných osob.</w:t>
      </w:r>
    </w:p>
    <w:p w:rsidR="00330AB7" w:rsidRPr="009033E2" w:rsidRDefault="00330AB7" w:rsidP="00330AB7">
      <w:pPr>
        <w:pStyle w:val="Nadpis2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Jakékoliv změny kontaktních údajů, bankovních údajů a Oprávněných osob je příslušná strana Prováděcí smlouvy oprávněna provádět jednostranně a je povinna tyto změny neprodleně písemně oznámit druhé straně Prováděcí smlouvy.</w:t>
      </w:r>
    </w:p>
    <w:p w:rsidR="00330AB7" w:rsidRPr="009033E2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Doplňování nebo změnu Prováděcí smlouvy lze provádět jen se souhlasem druhé smluvní strany Prováděcí smlouvy, a to pouze formou písemných a číselně označených dodatků, není-li v Pro</w:t>
      </w:r>
      <w:r>
        <w:rPr>
          <w:rFonts w:ascii="Times New Roman" w:hAnsi="Times New Roman"/>
          <w:b w:val="0"/>
          <w:i w:val="0"/>
          <w:sz w:val="24"/>
          <w:szCs w:val="24"/>
        </w:rPr>
        <w:t>váděcí smlouvě stanoveno jinak.</w:t>
      </w:r>
    </w:p>
    <w:p w:rsidR="00330AB7" w:rsidRPr="009033E2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Veškerá ujednání této Prováděcí smlouvy navazují na Rámcovou dohodu a Rámcovou dohodou se řídí, tj. práva, povinnosti či skutečnosti neupravené v této Prováděcí smlouvě se řídí ustanoveními Rámcové dohody. V případě, že ujednání obsažené v této Prováděcí smlouvě se bude odchylovat od ustanovení obsaženého v Rámcové dohodě, má ujednání obsažené v Rámcové dohodě přednost před ustanovením obsaženým v této Prováděcí smlouvě, není-li v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konkrétním případě výslovně uvedeno, že se Rámcová dohoda nepoužije. Vztahy stran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Prováděcí smlouvy neupravené touto Prováděcí smlouvou se řídí ujednáními Rámcové dohody a obecně závaznými právními předpisy.</w:t>
      </w:r>
    </w:p>
    <w:p w:rsidR="00330AB7" w:rsidRPr="009033E2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Podpisem této Prováděcí smlouvy Odběratel bere na vědomí a souhlasí s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tím, že Přijetím Nabídky Dodavatel</w:t>
      </w:r>
      <w:r>
        <w:rPr>
          <w:rFonts w:ascii="Times New Roman" w:hAnsi="Times New Roman"/>
          <w:b w:val="0"/>
          <w:i w:val="0"/>
          <w:sz w:val="24"/>
          <w:szCs w:val="24"/>
        </w:rPr>
        <w:t>e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ve smyslu čl. IV odst. 8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 Rámcové dohod</w:t>
      </w:r>
      <w:r>
        <w:rPr>
          <w:rFonts w:ascii="Times New Roman" w:hAnsi="Times New Roman"/>
          <w:b w:val="0"/>
          <w:i w:val="0"/>
          <w:sz w:val="24"/>
          <w:szCs w:val="24"/>
        </w:rPr>
        <w:t>y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 bude vázán všemi povinnostmi Odběratele zakotvenými v Rámcové dohodě a zároveň smí využívat veškerá oprávnění stanovená v Rámcové dohodě. Dodavatel bere na vědomí a souhlasí s postupem dle tohoto odstavce.</w:t>
      </w:r>
    </w:p>
    <w:p w:rsidR="00330AB7" w:rsidRPr="002C567B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Jestliže výše předmětu Prováděcí smlouvy přesahuje 50.000,- Kč bez DPH, zajistí Odběratel uveřejnění Prováděcí smlouvy v registru smluv podle zákona č. 340/2015, o zvláštních podmínkách účinnosti některých smluv, uveřejňování těchto smluv </w:t>
      </w: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a o registru smluv (zákon o registru smluv), ve znění pozdějších předpisů, a podle čl. XIV odst. 9 Rámcové dohody, a vyrozumí o tom Dodavatele.</w:t>
      </w:r>
    </w:p>
    <w:p w:rsidR="00330AB7" w:rsidRPr="002C567B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C567B">
        <w:rPr>
          <w:rFonts w:ascii="Times New Roman" w:hAnsi="Times New Roman"/>
          <w:b w:val="0"/>
          <w:i w:val="0"/>
          <w:sz w:val="24"/>
          <w:szCs w:val="24"/>
        </w:rPr>
        <w:t>Tato Prováděcí smlouva nabývá platnosti dnem podpisu oběma stranami Prováděcí smlouvy.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Prováděcí smlouva nabývá účinnosti dnem jejího uveřejnění v registru smluv podle předcházejícího odstavce, pokud nabyla platnosti po dni 30. 6. 2017 a zároveň výše předmětu Prováděcí smlouvy přesahuje 50.000,- Kč bez DPH; v ostatních případech Prováděcí smlouva nabývá účinnosti současně s nabytím platnosti dnem podpisu oběma stranami Prováděcí smlouvy.</w:t>
      </w:r>
    </w:p>
    <w:p w:rsidR="00330AB7" w:rsidRPr="002C567B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C567B">
        <w:rPr>
          <w:rFonts w:ascii="Times New Roman" w:hAnsi="Times New Roman"/>
          <w:b w:val="0"/>
          <w:i w:val="0"/>
          <w:sz w:val="24"/>
          <w:szCs w:val="24"/>
        </w:rPr>
        <w:t xml:space="preserve">V případě, že je Prováděcí smlouva uzavřena v listinné podobě, pak je vyhotovena ve </w:t>
      </w:r>
      <w:r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2C567B">
        <w:rPr>
          <w:rFonts w:ascii="Times New Roman" w:hAnsi="Times New Roman"/>
          <w:b w:val="0"/>
          <w:i w:val="0"/>
          <w:sz w:val="24"/>
          <w:szCs w:val="24"/>
        </w:rPr>
        <w:t xml:space="preserve"> stejnopisech, z nichž každý bude považován za prvopis. Každá strana Prováděcí smlouvy obdrží po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2 </w:t>
      </w:r>
      <w:r w:rsidRPr="002C567B">
        <w:rPr>
          <w:rFonts w:ascii="Times New Roman" w:hAnsi="Times New Roman"/>
          <w:b w:val="0"/>
          <w:i w:val="0"/>
          <w:sz w:val="24"/>
          <w:szCs w:val="24"/>
        </w:rPr>
        <w:t xml:space="preserve">stejnopisech této Prováděcí smlouvy. </w:t>
      </w:r>
    </w:p>
    <w:p w:rsidR="00330AB7" w:rsidRPr="00B53599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3599">
        <w:rPr>
          <w:rFonts w:ascii="Times New Roman" w:hAnsi="Times New Roman"/>
          <w:b w:val="0"/>
          <w:i w:val="0"/>
          <w:sz w:val="24"/>
          <w:szCs w:val="24"/>
        </w:rPr>
        <w:t xml:space="preserve">Uzavření této </w:t>
      </w:r>
      <w:r w:rsidRPr="00A5777C">
        <w:rPr>
          <w:rFonts w:ascii="Times New Roman" w:hAnsi="Times New Roman"/>
          <w:b w:val="0"/>
          <w:i w:val="0"/>
          <w:sz w:val="24"/>
          <w:szCs w:val="24"/>
        </w:rPr>
        <w:t xml:space="preserve">Prováděcí smlouvy schválila Rada </w:t>
      </w:r>
      <w:r w:rsidR="00C46155">
        <w:rPr>
          <w:rFonts w:ascii="Times New Roman" w:hAnsi="Times New Roman"/>
          <w:b w:val="0"/>
          <w:i w:val="0"/>
          <w:sz w:val="24"/>
          <w:szCs w:val="24"/>
        </w:rPr>
        <w:t>……</w:t>
      </w:r>
      <w:r w:rsidR="00B46D70" w:rsidRPr="00B46D70">
        <w:rPr>
          <w:rFonts w:ascii="Times New Roman" w:hAnsi="Times New Roman"/>
          <w:b w:val="0"/>
          <w:i w:val="0"/>
          <w:strike/>
          <w:sz w:val="24"/>
          <w:szCs w:val="24"/>
        </w:rPr>
        <w:t>…………</w:t>
      </w:r>
      <w:r w:rsidR="00B46D70">
        <w:rPr>
          <w:rFonts w:ascii="Times New Roman" w:hAnsi="Times New Roman"/>
          <w:b w:val="0"/>
          <w:i w:val="0"/>
          <w:sz w:val="24"/>
          <w:szCs w:val="24"/>
        </w:rPr>
        <w:t>…… s</w:t>
      </w:r>
      <w:r w:rsidRPr="00A5777C">
        <w:rPr>
          <w:rFonts w:ascii="Times New Roman" w:hAnsi="Times New Roman"/>
          <w:b w:val="0"/>
          <w:i w:val="0"/>
          <w:sz w:val="24"/>
          <w:szCs w:val="24"/>
        </w:rPr>
        <w:t>vým usnesením č</w:t>
      </w:r>
      <w:r w:rsidRPr="00C46155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C46155">
        <w:rPr>
          <w:rFonts w:ascii="Times New Roman" w:hAnsi="Times New Roman"/>
          <w:b w:val="0"/>
          <w:i w:val="0"/>
          <w:sz w:val="24"/>
          <w:szCs w:val="24"/>
        </w:rPr>
        <w:t>…</w:t>
      </w:r>
      <w:r w:rsidR="00C46155" w:rsidRPr="00B46D70">
        <w:rPr>
          <w:rFonts w:ascii="Times New Roman" w:hAnsi="Times New Roman"/>
          <w:b w:val="0"/>
          <w:i w:val="0"/>
          <w:strike/>
          <w:sz w:val="24"/>
          <w:szCs w:val="24"/>
        </w:rPr>
        <w:t>……</w:t>
      </w:r>
      <w:proofErr w:type="gramStart"/>
      <w:r w:rsidR="00C46155">
        <w:rPr>
          <w:rFonts w:ascii="Times New Roman" w:hAnsi="Times New Roman"/>
          <w:b w:val="0"/>
          <w:i w:val="0"/>
          <w:sz w:val="24"/>
          <w:szCs w:val="24"/>
        </w:rPr>
        <w:t>…..</w:t>
      </w:r>
      <w:r w:rsidRPr="00A5777C">
        <w:rPr>
          <w:rFonts w:ascii="Times New Roman" w:hAnsi="Times New Roman"/>
          <w:b w:val="0"/>
          <w:i w:val="0"/>
          <w:sz w:val="24"/>
          <w:szCs w:val="24"/>
        </w:rPr>
        <w:t>ze</w:t>
      </w:r>
      <w:proofErr w:type="gramEnd"/>
      <w:r w:rsidRPr="00A5777C">
        <w:rPr>
          <w:rFonts w:ascii="Times New Roman" w:hAnsi="Times New Roman"/>
          <w:b w:val="0"/>
          <w:i w:val="0"/>
          <w:sz w:val="24"/>
          <w:szCs w:val="24"/>
        </w:rPr>
        <w:t xml:space="preserve"> dne </w:t>
      </w:r>
      <w:r w:rsidR="00C46155">
        <w:rPr>
          <w:rFonts w:ascii="Times New Roman" w:hAnsi="Times New Roman"/>
          <w:b w:val="0"/>
          <w:i w:val="0"/>
          <w:sz w:val="24"/>
          <w:szCs w:val="24"/>
        </w:rPr>
        <w:t>….</w:t>
      </w:r>
      <w:r w:rsidR="00C46155" w:rsidRPr="00F80778">
        <w:rPr>
          <w:rFonts w:ascii="Times New Roman" w:hAnsi="Times New Roman"/>
          <w:b w:val="0"/>
          <w:i w:val="0"/>
          <w:strike/>
          <w:sz w:val="24"/>
          <w:szCs w:val="24"/>
        </w:rPr>
        <w:t>……</w:t>
      </w:r>
      <w:r w:rsidR="00C46155">
        <w:rPr>
          <w:rFonts w:ascii="Times New Roman" w:hAnsi="Times New Roman"/>
          <w:b w:val="0"/>
          <w:i w:val="0"/>
          <w:sz w:val="24"/>
          <w:szCs w:val="24"/>
        </w:rPr>
        <w:t>….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3599">
        <w:rPr>
          <w:rFonts w:ascii="Times New Roman" w:hAnsi="Times New Roman"/>
          <w:b w:val="0"/>
          <w:sz w:val="24"/>
          <w:szCs w:val="24"/>
        </w:rPr>
        <w:t>(vypustit, je-li Odběratelem Generální ředitelství cel)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Pr="00EF651D">
        <w:rPr>
          <w:rFonts w:ascii="Times New Roman" w:hAnsi="Times New Roman"/>
          <w:b w:val="0"/>
          <w:i w:val="0"/>
          <w:sz w:val="24"/>
          <w:szCs w:val="24"/>
        </w:rPr>
        <w:t>Na důkaz toho, že strany Prováděcí smlouvy s obsahem této Prováděcí smlouvy souhlasí, rozumí jí a zavazují se k jejímu plnění, připojují své podpisy a prohlašují, že tato Prováděcí smlouva byla uzavřena podle jejich svobodné a vážné vůle, nikoli v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EF651D">
        <w:rPr>
          <w:rFonts w:ascii="Times New Roman" w:hAnsi="Times New Roman"/>
          <w:b w:val="0"/>
          <w:i w:val="0"/>
          <w:sz w:val="24"/>
          <w:szCs w:val="24"/>
        </w:rPr>
        <w:t xml:space="preserve">tísni nebo za nápadně nevýhodných podmínek. </w:t>
      </w:r>
    </w:p>
    <w:p w:rsidR="00330AB7" w:rsidRPr="009033E2" w:rsidRDefault="00330AB7" w:rsidP="00330AB7">
      <w:pPr>
        <w:spacing w:before="120" w:after="120"/>
      </w:pPr>
    </w:p>
    <w:p w:rsidR="00330AB7" w:rsidRDefault="00330AB7" w:rsidP="00330AB7">
      <w:pPr>
        <w:spacing w:before="120" w:after="120"/>
        <w:ind w:left="1276" w:hanging="1276"/>
        <w:rPr>
          <w:rFonts w:cs="Arial"/>
          <w:szCs w:val="20"/>
        </w:rPr>
      </w:pPr>
      <w:r>
        <w:rPr>
          <w:rFonts w:cs="Arial"/>
          <w:szCs w:val="20"/>
        </w:rPr>
        <w:t xml:space="preserve">Příloha č. 1 - </w:t>
      </w:r>
      <w:r w:rsidRPr="000A7892">
        <w:rPr>
          <w:rFonts w:cs="Arial"/>
          <w:szCs w:val="20"/>
        </w:rPr>
        <w:t>Př</w:t>
      </w:r>
      <w:r>
        <w:rPr>
          <w:rFonts w:cs="Arial"/>
          <w:szCs w:val="20"/>
        </w:rPr>
        <w:t>ehled objednávaného množství a J</w:t>
      </w:r>
      <w:r w:rsidRPr="000A7892">
        <w:rPr>
          <w:rFonts w:cs="Arial"/>
          <w:szCs w:val="20"/>
        </w:rPr>
        <w:t>ednotkových cen podle jednotlivých druhů</w:t>
      </w:r>
      <w:r>
        <w:rPr>
          <w:rFonts w:cs="Arial"/>
          <w:szCs w:val="20"/>
        </w:rPr>
        <w:t xml:space="preserve">  Příkazových</w:t>
      </w:r>
      <w:r w:rsidRPr="000A7892">
        <w:rPr>
          <w:rFonts w:cs="Arial"/>
          <w:szCs w:val="20"/>
        </w:rPr>
        <w:t xml:space="preserve"> bloků</w:t>
      </w:r>
    </w:p>
    <w:p w:rsidR="00330AB7" w:rsidRPr="006711F9" w:rsidRDefault="00330AB7" w:rsidP="00330AB7">
      <w:pPr>
        <w:spacing w:before="240" w:after="120"/>
        <w:rPr>
          <w:rFonts w:cs="Arial"/>
          <w:szCs w:val="20"/>
        </w:rPr>
      </w:pPr>
      <w:r>
        <w:rPr>
          <w:rFonts w:cs="Arial"/>
          <w:szCs w:val="20"/>
        </w:rPr>
        <w:t xml:space="preserve">Příloha č. 2 – Výzva Odběratele k předložení Nabídky </w:t>
      </w:r>
      <w:r w:rsidRPr="002C567B">
        <w:rPr>
          <w:rFonts w:cs="Arial"/>
          <w:szCs w:val="20"/>
        </w:rPr>
        <w:t xml:space="preserve">Dodavatele ze dne </w:t>
      </w:r>
      <w:r w:rsidR="0017016C">
        <w:rPr>
          <w:rFonts w:cs="Arial"/>
          <w:szCs w:val="20"/>
        </w:rPr>
        <w:t>23.</w:t>
      </w:r>
      <w:r w:rsidR="00B46D70">
        <w:rPr>
          <w:rFonts w:cs="Arial"/>
          <w:szCs w:val="20"/>
        </w:rPr>
        <w:t xml:space="preserve"> </w:t>
      </w:r>
      <w:r w:rsidR="0017016C">
        <w:rPr>
          <w:rFonts w:cs="Arial"/>
          <w:szCs w:val="20"/>
        </w:rPr>
        <w:t>05.</w:t>
      </w:r>
      <w:r w:rsidR="00B46D70">
        <w:rPr>
          <w:rFonts w:cs="Arial"/>
          <w:szCs w:val="20"/>
        </w:rPr>
        <w:t xml:space="preserve"> </w:t>
      </w:r>
      <w:r w:rsidR="0017016C">
        <w:rPr>
          <w:rFonts w:cs="Arial"/>
          <w:szCs w:val="20"/>
        </w:rPr>
        <w:t>2017</w:t>
      </w:r>
    </w:p>
    <w:p w:rsidR="00330AB7" w:rsidRDefault="00330AB7" w:rsidP="00330AB7">
      <w:pPr>
        <w:spacing w:before="120" w:after="120"/>
        <w:rPr>
          <w:rFonts w:cs="Arial"/>
          <w:szCs w:val="20"/>
        </w:rPr>
      </w:pPr>
    </w:p>
    <w:p w:rsidR="00330AB7" w:rsidRDefault="00330AB7" w:rsidP="00330AB7">
      <w:pPr>
        <w:spacing w:before="120" w:after="120"/>
        <w:rPr>
          <w:rFonts w:cs="Arial"/>
          <w:szCs w:val="20"/>
        </w:rPr>
      </w:pPr>
    </w:p>
    <w:p w:rsidR="00330AB7" w:rsidRDefault="00330AB7" w:rsidP="00330AB7">
      <w:pPr>
        <w:spacing w:before="120" w:after="120"/>
        <w:rPr>
          <w:rFonts w:cs="Arial"/>
          <w:szCs w:val="20"/>
        </w:rPr>
      </w:pPr>
    </w:p>
    <w:p w:rsidR="00330AB7" w:rsidRDefault="00330AB7" w:rsidP="00330AB7">
      <w:pPr>
        <w:spacing w:before="120" w:after="120"/>
        <w:rPr>
          <w:rFonts w:cs="Arial"/>
          <w:szCs w:val="20"/>
        </w:rPr>
      </w:pPr>
    </w:p>
    <w:p w:rsidR="00330AB7" w:rsidRDefault="00330AB7" w:rsidP="00330AB7">
      <w:pPr>
        <w:spacing w:before="120" w:after="120"/>
        <w:rPr>
          <w:rFonts w:cs="Arial"/>
          <w:szCs w:val="20"/>
        </w:rPr>
      </w:pPr>
    </w:p>
    <w:p w:rsidR="00330AB7" w:rsidRPr="006711F9" w:rsidRDefault="00330AB7" w:rsidP="00330AB7">
      <w:pPr>
        <w:spacing w:before="120" w:after="120"/>
        <w:rPr>
          <w:rFonts w:cs="Arial"/>
          <w:szCs w:val="20"/>
        </w:rPr>
      </w:pPr>
      <w:proofErr w:type="gramStart"/>
      <w:r w:rsidRPr="006711F9">
        <w:rPr>
          <w:rFonts w:cs="Arial"/>
          <w:szCs w:val="20"/>
        </w:rPr>
        <w:t>V</w:t>
      </w:r>
      <w:bookmarkStart w:id="0" w:name="_GoBack"/>
      <w:bookmarkEnd w:id="0"/>
      <w:r w:rsidR="00182D31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.............................dne</w:t>
      </w:r>
      <w:proofErr w:type="gramEnd"/>
      <w:r w:rsidRPr="006711F9">
        <w:rPr>
          <w:rFonts w:cs="Arial"/>
          <w:szCs w:val="20"/>
        </w:rPr>
        <w:t xml:space="preserve">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E47436">
        <w:rPr>
          <w:rFonts w:cs="Arial"/>
          <w:szCs w:val="20"/>
        </w:rPr>
        <w:t>V Náchodě                 dne  5.6.2017</w:t>
      </w:r>
    </w:p>
    <w:p w:rsidR="00330AB7" w:rsidRPr="006711F9" w:rsidRDefault="00330AB7" w:rsidP="00330AB7">
      <w:pPr>
        <w:spacing w:before="120" w:after="120"/>
        <w:rPr>
          <w:rFonts w:cs="Arial"/>
          <w:szCs w:val="20"/>
        </w:rPr>
      </w:pPr>
    </w:p>
    <w:p w:rsidR="00330AB7" w:rsidRPr="006711F9" w:rsidRDefault="00330AB7" w:rsidP="00330AB7">
      <w:pPr>
        <w:spacing w:before="120" w:after="120"/>
        <w:rPr>
          <w:rFonts w:cs="Arial"/>
          <w:szCs w:val="20"/>
        </w:rPr>
      </w:pPr>
    </w:p>
    <w:p w:rsidR="00330AB7" w:rsidRPr="006711F9" w:rsidRDefault="00330AB7" w:rsidP="00330AB7">
      <w:pPr>
        <w:spacing w:before="120" w:after="120"/>
        <w:rPr>
          <w:rFonts w:cs="Arial"/>
          <w:szCs w:val="20"/>
        </w:rPr>
      </w:pPr>
    </w:p>
    <w:p w:rsidR="00330AB7" w:rsidRPr="006711F9" w:rsidRDefault="00330AB7" w:rsidP="00330AB7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>
        <w:rPr>
          <w:rFonts w:cs="Arial"/>
          <w:szCs w:val="20"/>
        </w:rPr>
        <w:t>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:rsidR="00330AB7" w:rsidRPr="006711F9" w:rsidRDefault="00330AB7" w:rsidP="00330AB7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>
        <w:rPr>
          <w:rFonts w:cs="Arial"/>
          <w:szCs w:val="20"/>
        </w:rPr>
        <w:t>Odběratel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>
        <w:rPr>
          <w:rFonts w:cs="Arial"/>
          <w:szCs w:val="20"/>
        </w:rPr>
        <w:t>Dodavatel</w:t>
      </w:r>
    </w:p>
    <w:p w:rsidR="00330AB7" w:rsidRDefault="00330AB7" w:rsidP="00330AB7">
      <w:pPr>
        <w:autoSpaceDE w:val="0"/>
        <w:ind w:left="-1"/>
        <w:jc w:val="both"/>
      </w:pPr>
    </w:p>
    <w:p w:rsidR="00330AB7" w:rsidRDefault="00330AB7" w:rsidP="00330AB7">
      <w:pPr>
        <w:autoSpaceDE w:val="0"/>
        <w:ind w:left="-1"/>
        <w:jc w:val="both"/>
      </w:pPr>
    </w:p>
    <w:p w:rsidR="00330AB7" w:rsidRDefault="00330AB7" w:rsidP="00330AB7">
      <w:pPr>
        <w:pStyle w:val="Bezmezer"/>
        <w:numPr>
          <w:ilvl w:val="0"/>
          <w:numId w:val="0"/>
        </w:numPr>
        <w:ind w:left="360"/>
        <w:rPr>
          <w:w w:val="110"/>
          <w:sz w:val="20"/>
          <w:szCs w:val="20"/>
        </w:rPr>
      </w:pPr>
    </w:p>
    <w:p w:rsidR="00330AB7" w:rsidRPr="00947BA8" w:rsidRDefault="00330AB7" w:rsidP="00330AB7">
      <w:pPr>
        <w:spacing w:after="120"/>
        <w:jc w:val="both"/>
      </w:pPr>
    </w:p>
    <w:p w:rsidR="00330AB7" w:rsidRPr="00375198" w:rsidRDefault="00330AB7" w:rsidP="00330AB7">
      <w:pPr>
        <w:keepNext/>
        <w:autoSpaceDE w:val="0"/>
        <w:autoSpaceDN w:val="0"/>
        <w:adjustRightInd w:val="0"/>
        <w:ind w:left="-1"/>
        <w:jc w:val="both"/>
        <w:rPr>
          <w:b/>
        </w:rPr>
      </w:pPr>
    </w:p>
    <w:p w:rsidR="00257DC0" w:rsidRDefault="00257DC0"/>
    <w:sectPr w:rsidR="00257DC0" w:rsidSect="00257DC0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2DD" w:rsidRDefault="008A02DD" w:rsidP="009652C0">
      <w:r>
        <w:separator/>
      </w:r>
    </w:p>
  </w:endnote>
  <w:endnote w:type="continuationSeparator" w:id="0">
    <w:p w:rsidR="008A02DD" w:rsidRDefault="008A02DD" w:rsidP="0096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7C" w:rsidRDefault="005F4D95" w:rsidP="00257D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82B7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2B7C" w:rsidRDefault="00482B7C" w:rsidP="00257DC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7C" w:rsidRDefault="005F4D95" w:rsidP="00257D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82B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2D31">
      <w:rPr>
        <w:rStyle w:val="slostrnky"/>
        <w:noProof/>
      </w:rPr>
      <w:t>4</w:t>
    </w:r>
    <w:r>
      <w:rPr>
        <w:rStyle w:val="slostrnky"/>
      </w:rPr>
      <w:fldChar w:fldCharType="end"/>
    </w:r>
  </w:p>
  <w:p w:rsidR="00482B7C" w:rsidRDefault="00482B7C" w:rsidP="00257DC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2DD" w:rsidRDefault="008A02DD" w:rsidP="009652C0">
      <w:r>
        <w:separator/>
      </w:r>
    </w:p>
  </w:footnote>
  <w:footnote w:type="continuationSeparator" w:id="0">
    <w:p w:rsidR="008A02DD" w:rsidRDefault="008A02DD" w:rsidP="00965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7C" w:rsidRDefault="00482B7C" w:rsidP="00257DC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3C63"/>
    <w:multiLevelType w:val="hybridMultilevel"/>
    <w:tmpl w:val="9A88E546"/>
    <w:lvl w:ilvl="0" w:tplc="FF6A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90729"/>
    <w:multiLevelType w:val="hybridMultilevel"/>
    <w:tmpl w:val="BDAC15D4"/>
    <w:lvl w:ilvl="0" w:tplc="6FCA0D48">
      <w:start w:val="8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120E24"/>
    <w:multiLevelType w:val="multilevel"/>
    <w:tmpl w:val="A47497F4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AB7"/>
    <w:rsid w:val="000B5D4D"/>
    <w:rsid w:val="00127C46"/>
    <w:rsid w:val="001617EB"/>
    <w:rsid w:val="0017016C"/>
    <w:rsid w:val="00170C37"/>
    <w:rsid w:val="00175020"/>
    <w:rsid w:val="00182D31"/>
    <w:rsid w:val="00217B26"/>
    <w:rsid w:val="00222458"/>
    <w:rsid w:val="00226EDA"/>
    <w:rsid w:val="00230338"/>
    <w:rsid w:val="00257DC0"/>
    <w:rsid w:val="002A1DFA"/>
    <w:rsid w:val="002B1814"/>
    <w:rsid w:val="002E71EC"/>
    <w:rsid w:val="00330AB7"/>
    <w:rsid w:val="00385B8E"/>
    <w:rsid w:val="00397B87"/>
    <w:rsid w:val="0044619C"/>
    <w:rsid w:val="00482B7C"/>
    <w:rsid w:val="00483F23"/>
    <w:rsid w:val="00521B85"/>
    <w:rsid w:val="00591B74"/>
    <w:rsid w:val="0059323A"/>
    <w:rsid w:val="005F4D95"/>
    <w:rsid w:val="006502D1"/>
    <w:rsid w:val="0079455D"/>
    <w:rsid w:val="007A6D3F"/>
    <w:rsid w:val="008418A9"/>
    <w:rsid w:val="00855D3B"/>
    <w:rsid w:val="008729DE"/>
    <w:rsid w:val="008A02DD"/>
    <w:rsid w:val="00915142"/>
    <w:rsid w:val="009652C0"/>
    <w:rsid w:val="009F3952"/>
    <w:rsid w:val="00A505EA"/>
    <w:rsid w:val="00A86684"/>
    <w:rsid w:val="00AD5C82"/>
    <w:rsid w:val="00B46D70"/>
    <w:rsid w:val="00C46155"/>
    <w:rsid w:val="00CF1342"/>
    <w:rsid w:val="00D0127C"/>
    <w:rsid w:val="00E47436"/>
    <w:rsid w:val="00ED1E4E"/>
    <w:rsid w:val="00ED4B58"/>
    <w:rsid w:val="00EF1399"/>
    <w:rsid w:val="00F108F9"/>
    <w:rsid w:val="00F80778"/>
    <w:rsid w:val="00F96E8F"/>
    <w:rsid w:val="00FD547C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8061-FB6D-403C-994E-A9F94B04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0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rsid w:val="00330A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uiPriority w:val="9"/>
    <w:qFormat/>
    <w:rsid w:val="00330A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Nadpis 3 - Pododstavec"/>
    <w:basedOn w:val="Normln"/>
    <w:next w:val="Normln"/>
    <w:link w:val="Nadpis3Char"/>
    <w:uiPriority w:val="9"/>
    <w:qFormat/>
    <w:rsid w:val="00330A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330AB7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330AB7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330AB7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pat">
    <w:name w:val="footer"/>
    <w:basedOn w:val="Normln"/>
    <w:link w:val="ZpatChar"/>
    <w:rsid w:val="00330A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0AB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30AB7"/>
  </w:style>
  <w:style w:type="character" w:styleId="Hypertextovodkaz">
    <w:name w:val="Hyperlink"/>
    <w:rsid w:val="00330AB7"/>
    <w:rPr>
      <w:color w:val="0000FF"/>
      <w:u w:val="single"/>
    </w:rPr>
  </w:style>
  <w:style w:type="paragraph" w:styleId="Zhlav">
    <w:name w:val="header"/>
    <w:basedOn w:val="Normln"/>
    <w:link w:val="ZhlavChar"/>
    <w:rsid w:val="00330A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0A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ZZkladntexttun">
    <w:name w:val="CZ Základní text tučně"/>
    <w:basedOn w:val="Normln"/>
    <w:rsid w:val="00330AB7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paragraph" w:styleId="Bezmezer">
    <w:name w:val="No Spacing"/>
    <w:qFormat/>
    <w:rsid w:val="00330AB7"/>
    <w:pPr>
      <w:keepNext/>
      <w:keepLines/>
      <w:numPr>
        <w:numId w:val="3"/>
      </w:num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akl@integraf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a.capova@kr-zlins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1268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m.drasnarova</dc:creator>
  <cp:lastModifiedBy>Čápová Martina</cp:lastModifiedBy>
  <cp:revision>36</cp:revision>
  <cp:lastPrinted>2017-06-05T05:20:00Z</cp:lastPrinted>
  <dcterms:created xsi:type="dcterms:W3CDTF">2017-05-25T06:27:00Z</dcterms:created>
  <dcterms:modified xsi:type="dcterms:W3CDTF">2017-06-13T06:42:00Z</dcterms:modified>
</cp:coreProperties>
</file>