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0228" w14:textId="38778392" w:rsidR="00DF1ABA" w:rsidRDefault="00DF1ABA" w:rsidP="00DF1ABA">
      <w:pPr>
        <w:pStyle w:val="Nzev"/>
        <w:tabs>
          <w:tab w:val="right" w:pos="9071"/>
        </w:tabs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F1ABA">
        <w:rPr>
          <w:rFonts w:ascii="Arial" w:hAnsi="Arial" w:cs="Arial"/>
          <w:b w:val="0"/>
          <w:bCs w:val="0"/>
          <w:sz w:val="22"/>
          <w:szCs w:val="22"/>
        </w:rPr>
        <w:t>SPU 289281/2023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172F13F9" w14:textId="3C67855C" w:rsidR="00DF1ABA" w:rsidRPr="00DF1ABA" w:rsidRDefault="00DF1ABA" w:rsidP="00DF1ABA">
      <w:pPr>
        <w:tabs>
          <w:tab w:val="right" w:pos="90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r w:rsidRPr="00DF1ABA">
        <w:rPr>
          <w:rFonts w:ascii="Arial" w:hAnsi="Arial" w:cs="Arial"/>
          <w:sz w:val="22"/>
          <w:szCs w:val="22"/>
        </w:rPr>
        <w:t>spuess8c1685a0</w:t>
      </w:r>
      <w:r>
        <w:rPr>
          <w:rFonts w:ascii="Arial" w:hAnsi="Arial" w:cs="Arial"/>
          <w:sz w:val="22"/>
          <w:szCs w:val="22"/>
        </w:rPr>
        <w:tab/>
      </w:r>
    </w:p>
    <w:p w14:paraId="0BDFFF3E" w14:textId="77777777" w:rsidR="00DF1ABA" w:rsidRDefault="00DF1ABA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8DDA613" w14:textId="2B4FB17C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A38F85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69C592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6716147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551B586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51BD624" w14:textId="6A73E473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67F2F1A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E2E68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56994C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1004860420</w:t>
      </w:r>
    </w:p>
    <w:p w14:paraId="3E7DC5D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A1C061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021E47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F47644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DFD676" w14:textId="543A347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Nevrkla Petr, JUDr.</w:t>
      </w:r>
      <w:r w:rsidRPr="00D87E4D">
        <w:rPr>
          <w:rFonts w:ascii="Arial" w:hAnsi="Arial" w:cs="Arial"/>
          <w:color w:val="000000"/>
          <w:sz w:val="22"/>
          <w:szCs w:val="22"/>
        </w:rPr>
        <w:t>, r.č. 66</w:t>
      </w:r>
      <w:r w:rsidR="00EC23E6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C23E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Jihlava, PSČ 58601, </w:t>
      </w:r>
    </w:p>
    <w:p w14:paraId="26332358" w14:textId="2F28858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2DF9C7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82811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49F61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16F438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7E11E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5/23</w:t>
      </w:r>
    </w:p>
    <w:p w14:paraId="13814A1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1004860420</w:t>
      </w:r>
    </w:p>
    <w:p w14:paraId="6204602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CE8DFA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6CD86C4B" w14:textId="399DF1A1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28.7.2004 kupní smlouvu č. 1004860420</w:t>
      </w:r>
      <w:r w:rsidR="00DF1ABA">
        <w:rPr>
          <w:rFonts w:ascii="Arial" w:hAnsi="Arial" w:cs="Arial"/>
          <w:sz w:val="22"/>
          <w:szCs w:val="22"/>
        </w:rPr>
        <w:t xml:space="preserve"> a dodatky k této smlouvě č. 1/06 ze dne 8.3.2006, č. 2/07 ze dne 22.8.2007, č. 3/17 ze dne 8.11.2017 a č. 4/18 ze dne 9.7.2018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45BF71A8" w14:textId="1B4016F1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a) zákona č.</w:t>
      </w:r>
      <w:r w:rsidR="00DF1ABA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C780FF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509AA6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D588C6A" w14:textId="11E8D764" w:rsidR="00B90EB6" w:rsidRPr="00DF1ABA" w:rsidRDefault="00B90EB6" w:rsidP="00DF1ABA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31.7.2034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784 627,00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osmdesát čtyři tisíce šest set dvacet sedm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90F819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EA8752" w14:textId="4959208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733 019,00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 set třicet tři tisíce devatenáct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A5620FE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15 708,00 Kč (slovy: patnáct tisíc sedm set osm korun českých).</w:t>
      </w:r>
    </w:p>
    <w:p w14:paraId="653C7FB2" w14:textId="56CA3568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 parc.č. 444/26, parc.č. 444/27, parc.č. 449/1, parc.č. 449/7, parc.č. 449/14, parc.č. 449/15, parc.č. 449/16, parc.č. 449/17 k.ú. Hruškové Dvory</w:t>
      </w:r>
      <w:r w:rsidR="00DF1ABA">
        <w:rPr>
          <w:rFonts w:ascii="Arial" w:hAnsi="Arial" w:cs="Arial"/>
          <w:b w:val="0"/>
          <w:sz w:val="22"/>
          <w:szCs w:val="22"/>
        </w:rPr>
        <w:t xml:space="preserve"> (nyní v KN evidovány jako </w:t>
      </w:r>
      <w:r w:rsidR="00660215" w:rsidRPr="008F13BA">
        <w:rPr>
          <w:rFonts w:ascii="Arial" w:hAnsi="Arial" w:cs="Arial"/>
          <w:b w:val="0"/>
          <w:sz w:val="22"/>
          <w:szCs w:val="22"/>
        </w:rPr>
        <w:t>parc.č. 444/26, parc.č. 444/27, parc.č. 449/1, parc.č. 449/14, parc.č. 449/15</w:t>
      </w:r>
      <w:r w:rsidR="00660215">
        <w:rPr>
          <w:rFonts w:ascii="Arial" w:hAnsi="Arial" w:cs="Arial"/>
          <w:b w:val="0"/>
          <w:sz w:val="22"/>
          <w:szCs w:val="22"/>
        </w:rPr>
        <w:t>)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5CFBBE2F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35 900,00 Kč (slovy: třicet pět tisíc devět set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0BBE7D7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1.8.2023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1.8.2024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1.8.2025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1.8.2026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1.8.2027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1.8.2028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1.8.2029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1.8.2030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1.8.2031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1.8.2032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1.8.2033</w:t>
      </w:r>
      <w:r>
        <w:rPr>
          <w:rFonts w:ascii="Arial" w:hAnsi="Arial" w:cs="Arial"/>
          <w:sz w:val="22"/>
          <w:szCs w:val="22"/>
        </w:rPr>
        <w:tab/>
        <w:t>2 991,00 Kč</w:t>
      </w:r>
      <w:r>
        <w:rPr>
          <w:rFonts w:ascii="Arial" w:hAnsi="Arial" w:cs="Arial"/>
          <w:sz w:val="22"/>
          <w:szCs w:val="22"/>
        </w:rPr>
        <w:br/>
        <w:t>k 31.7.2034</w:t>
      </w:r>
      <w:r>
        <w:rPr>
          <w:rFonts w:ascii="Arial" w:hAnsi="Arial" w:cs="Arial"/>
          <w:sz w:val="22"/>
          <w:szCs w:val="22"/>
        </w:rPr>
        <w:tab/>
        <w:t>2 999,00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03BA09FC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131DCB1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7C0BF9C" w14:textId="56E86A8B" w:rsidR="008C21C4" w:rsidRPr="00660215" w:rsidRDefault="00BE2EF7" w:rsidP="00660215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883909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7A50128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CE2CA8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380C45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DF9C821" w14:textId="1B324C8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660215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660215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660215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427F512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587991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23C7EF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AFE108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CC3A4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8E44A40" w14:textId="1F616FB7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EC23E6">
        <w:rPr>
          <w:rFonts w:ascii="Arial" w:hAnsi="Arial" w:cs="Arial"/>
          <w:sz w:val="22"/>
          <w:szCs w:val="22"/>
        </w:rPr>
        <w:t>21.7.2023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EC23E6">
        <w:rPr>
          <w:rFonts w:ascii="Arial" w:hAnsi="Arial" w:cs="Arial"/>
          <w:sz w:val="22"/>
          <w:szCs w:val="22"/>
        </w:rPr>
        <w:t>Jihlavě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EC23E6">
        <w:rPr>
          <w:rFonts w:ascii="Arial" w:hAnsi="Arial" w:cs="Arial"/>
          <w:sz w:val="22"/>
          <w:szCs w:val="22"/>
        </w:rPr>
        <w:t>21.7.2023</w:t>
      </w:r>
    </w:p>
    <w:p w14:paraId="09014348" w14:textId="100C7C8B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129FA9" w14:textId="4783F4F4" w:rsidR="00660215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591753" w14:textId="70E08718" w:rsidR="00660215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AB898B" w14:textId="7FC89400" w:rsidR="00660215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E2C39A" w14:textId="3276D1AC" w:rsidR="00660215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68E73" w14:textId="77777777" w:rsidR="00660215" w:rsidRPr="00D87E4D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7EE6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567E0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42CB84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Nevrkla Petr, JUDr.</w:t>
      </w:r>
    </w:p>
    <w:p w14:paraId="22A5E2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0F67F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1B95DEC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F90E0B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409DDE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9349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2CFE66" w14:textId="77777777" w:rsidR="00660215" w:rsidRDefault="00660215" w:rsidP="00A46BAE">
      <w:pPr>
        <w:widowControl/>
        <w:rPr>
          <w:rFonts w:ascii="Arial" w:hAnsi="Arial" w:cs="Arial"/>
          <w:sz w:val="22"/>
          <w:szCs w:val="22"/>
        </w:rPr>
      </w:pPr>
    </w:p>
    <w:p w14:paraId="3C26B312" w14:textId="77777777" w:rsidR="00660215" w:rsidRDefault="00660215" w:rsidP="00A46BAE">
      <w:pPr>
        <w:widowControl/>
        <w:rPr>
          <w:rFonts w:ascii="Arial" w:hAnsi="Arial" w:cs="Arial"/>
          <w:sz w:val="22"/>
          <w:szCs w:val="22"/>
        </w:rPr>
      </w:pPr>
    </w:p>
    <w:p w14:paraId="16B6F190" w14:textId="77777777" w:rsidR="00660215" w:rsidRDefault="00660215" w:rsidP="00A46BAE">
      <w:pPr>
        <w:widowControl/>
        <w:rPr>
          <w:rFonts w:ascii="Arial" w:hAnsi="Arial" w:cs="Arial"/>
          <w:sz w:val="22"/>
          <w:szCs w:val="22"/>
        </w:rPr>
      </w:pPr>
    </w:p>
    <w:p w14:paraId="41A4FBF6" w14:textId="77777777" w:rsidR="00660215" w:rsidRDefault="00660215" w:rsidP="00A46BAE">
      <w:pPr>
        <w:widowControl/>
        <w:rPr>
          <w:rFonts w:ascii="Arial" w:hAnsi="Arial" w:cs="Arial"/>
          <w:sz w:val="22"/>
          <w:szCs w:val="22"/>
        </w:rPr>
      </w:pPr>
    </w:p>
    <w:p w14:paraId="78A8021F" w14:textId="77777777" w:rsidR="00660215" w:rsidRDefault="00660215" w:rsidP="00A46BAE">
      <w:pPr>
        <w:widowControl/>
        <w:rPr>
          <w:rFonts w:ascii="Arial" w:hAnsi="Arial" w:cs="Arial"/>
          <w:sz w:val="22"/>
          <w:szCs w:val="22"/>
        </w:rPr>
      </w:pPr>
    </w:p>
    <w:p w14:paraId="42779821" w14:textId="7162DC3D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011401A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7790516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7691137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6A5E4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538013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0942F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01579D" w14:textId="77777777" w:rsidR="00660215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71F79C" w14:textId="77777777" w:rsidR="00660215" w:rsidRDefault="0066021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DC8C95" w14:textId="528AF8A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B0A320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2F1BB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4783E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D9C7D9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78A5AE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1CD217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79AE42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42126667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376EEB17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163CF89C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570D7215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2621BF84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260C7859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6F367E67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36E81E61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5EAA9200" w14:textId="77777777" w:rsidR="00660215" w:rsidRDefault="00660215" w:rsidP="00341145">
      <w:pPr>
        <w:jc w:val="both"/>
        <w:rPr>
          <w:rFonts w:ascii="Arial" w:hAnsi="Arial" w:cs="Arial"/>
          <w:sz w:val="22"/>
          <w:szCs w:val="22"/>
        </w:rPr>
      </w:pPr>
    </w:p>
    <w:p w14:paraId="758A7147" w14:textId="01E238D2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B28ABD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254A16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3BFFD6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7681E5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061FBD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A06BB4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F4B3C4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45547F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6B5A69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1C4D7F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9E8BF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86BEC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F563771" w14:textId="481F07CE" w:rsidR="00F52E8C" w:rsidRPr="00660215" w:rsidRDefault="00660215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2999DD9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ED6C74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0A84F2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3F07862" w14:textId="467C96B9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60215">
        <w:rPr>
          <w:rFonts w:ascii="Arial" w:hAnsi="Arial" w:cs="Arial"/>
          <w:sz w:val="22"/>
          <w:szCs w:val="22"/>
        </w:rPr>
        <w:t> Jihlavě</w:t>
      </w:r>
      <w:r w:rsidR="00660215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B4727D0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3CF12BA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E968" w14:textId="77777777" w:rsidR="00DF1ABA" w:rsidRDefault="00DF1ABA">
      <w:r>
        <w:separator/>
      </w:r>
    </w:p>
  </w:endnote>
  <w:endnote w:type="continuationSeparator" w:id="0">
    <w:p w14:paraId="101F7162" w14:textId="77777777" w:rsidR="00DF1ABA" w:rsidRDefault="00DF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644E" w14:textId="77777777" w:rsidR="00DF1ABA" w:rsidRDefault="00DF1ABA">
      <w:r>
        <w:separator/>
      </w:r>
    </w:p>
  </w:footnote>
  <w:footnote w:type="continuationSeparator" w:id="0">
    <w:p w14:paraId="45E29551" w14:textId="77777777" w:rsidR="00DF1ABA" w:rsidRDefault="00DF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3C9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6021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1ABA"/>
    <w:rsid w:val="00DF63B3"/>
    <w:rsid w:val="00E16FA3"/>
    <w:rsid w:val="00E43423"/>
    <w:rsid w:val="00E63994"/>
    <w:rsid w:val="00E67177"/>
    <w:rsid w:val="00EB364D"/>
    <w:rsid w:val="00EC23E6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2D83B"/>
  <w14:defaultImageDpi w14:val="0"/>
  <w15:docId w15:val="{0E1A4AE3-8D25-41E5-B993-03CA20E2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2005-12-12T13:07:00Z</cp:lastPrinted>
  <dcterms:created xsi:type="dcterms:W3CDTF">2023-07-20T05:33:00Z</dcterms:created>
  <dcterms:modified xsi:type="dcterms:W3CDTF">2023-07-21T08:05:00Z</dcterms:modified>
</cp:coreProperties>
</file>