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49060" w14:textId="77777777" w:rsidR="000948DB" w:rsidRPr="000948DB" w:rsidRDefault="000948DB" w:rsidP="000948DB">
      <w:pPr>
        <w:spacing w:after="60"/>
        <w:jc w:val="center"/>
        <w:rPr>
          <w:rFonts w:ascii="Garamond" w:hAnsi="Garamond"/>
          <w:b/>
          <w:sz w:val="28"/>
          <w:szCs w:val="28"/>
        </w:rPr>
      </w:pPr>
      <w:r w:rsidRPr="000948DB">
        <w:rPr>
          <w:rFonts w:ascii="Garamond" w:hAnsi="Garamond"/>
          <w:b/>
          <w:sz w:val="28"/>
          <w:szCs w:val="28"/>
        </w:rPr>
        <w:t>Smlouva o dílo</w:t>
      </w:r>
      <w:r w:rsidR="007E6505">
        <w:rPr>
          <w:rFonts w:ascii="Garamond" w:hAnsi="Garamond"/>
          <w:b/>
          <w:sz w:val="28"/>
          <w:szCs w:val="28"/>
        </w:rPr>
        <w:t xml:space="preserve"> </w:t>
      </w:r>
    </w:p>
    <w:p w14:paraId="602367B3" w14:textId="77777777" w:rsidR="000948DB" w:rsidRPr="000948DB" w:rsidRDefault="000948DB" w:rsidP="000948DB">
      <w:pPr>
        <w:jc w:val="center"/>
        <w:rPr>
          <w:rFonts w:ascii="Garamond" w:hAnsi="Garamond"/>
          <w:sz w:val="20"/>
          <w:szCs w:val="20"/>
        </w:rPr>
      </w:pPr>
      <w:r w:rsidRPr="000948DB">
        <w:rPr>
          <w:rFonts w:ascii="Garamond" w:hAnsi="Garamond"/>
          <w:sz w:val="20"/>
          <w:szCs w:val="20"/>
        </w:rPr>
        <w:t xml:space="preserve">uzavřená dle </w:t>
      </w:r>
      <w:proofErr w:type="spellStart"/>
      <w:r w:rsidRPr="000948DB">
        <w:rPr>
          <w:rFonts w:ascii="Garamond" w:hAnsi="Garamond"/>
          <w:sz w:val="20"/>
          <w:szCs w:val="20"/>
        </w:rPr>
        <w:t>ust</w:t>
      </w:r>
      <w:proofErr w:type="spellEnd"/>
      <w:r w:rsidRPr="000948DB">
        <w:rPr>
          <w:rFonts w:ascii="Garamond" w:hAnsi="Garamond"/>
          <w:sz w:val="20"/>
          <w:szCs w:val="20"/>
        </w:rPr>
        <w:t>. § 2586 a násl. zák. č. 89/2012 Sb., občanského zákoníku v platném znění.</w:t>
      </w:r>
    </w:p>
    <w:p w14:paraId="494E1A0A" w14:textId="77777777" w:rsidR="000948DB" w:rsidRPr="000948DB" w:rsidRDefault="000948DB" w:rsidP="000948DB">
      <w:pPr>
        <w:keepNext/>
        <w:tabs>
          <w:tab w:val="center" w:pos="4535"/>
          <w:tab w:val="left" w:pos="6060"/>
        </w:tabs>
        <w:spacing w:before="480"/>
        <w:rPr>
          <w:rFonts w:ascii="Garamond" w:hAnsi="Garamond"/>
          <w:b/>
          <w:sz w:val="24"/>
          <w:szCs w:val="24"/>
        </w:rPr>
      </w:pPr>
      <w:r w:rsidRPr="000948DB">
        <w:rPr>
          <w:rFonts w:ascii="Garamond" w:hAnsi="Garamond"/>
          <w:b/>
          <w:sz w:val="24"/>
          <w:szCs w:val="24"/>
        </w:rPr>
        <w:tab/>
        <w:t>I. Smluvní strany.</w:t>
      </w:r>
      <w:r w:rsidRPr="000948DB">
        <w:rPr>
          <w:rFonts w:ascii="Garamond" w:hAnsi="Garamond"/>
          <w:b/>
          <w:sz w:val="24"/>
          <w:szCs w:val="24"/>
        </w:rPr>
        <w:tab/>
      </w:r>
    </w:p>
    <w:p w14:paraId="5449CD92" w14:textId="77777777" w:rsidR="00EA09FA" w:rsidRPr="000948DB" w:rsidRDefault="00EA09FA" w:rsidP="00EA09FA">
      <w:pPr>
        <w:spacing w:after="0"/>
        <w:ind w:left="426" w:hanging="426"/>
        <w:jc w:val="both"/>
        <w:rPr>
          <w:rFonts w:ascii="Garamond" w:hAnsi="Garamond"/>
          <w:sz w:val="24"/>
          <w:szCs w:val="24"/>
        </w:rPr>
      </w:pPr>
      <w:r w:rsidRPr="000948DB">
        <w:rPr>
          <w:rFonts w:ascii="Garamond" w:hAnsi="Garamond"/>
          <w:sz w:val="24"/>
          <w:szCs w:val="24"/>
        </w:rPr>
        <w:t>1.</w:t>
      </w:r>
      <w:r>
        <w:rPr>
          <w:rFonts w:ascii="Garamond" w:hAnsi="Garamond"/>
          <w:b/>
          <w:sz w:val="24"/>
          <w:szCs w:val="24"/>
        </w:rPr>
        <w:tab/>
      </w:r>
      <w:r w:rsidRPr="00EA09FA">
        <w:rPr>
          <w:rFonts w:ascii="Garamond" w:hAnsi="Garamond"/>
          <w:b/>
          <w:sz w:val="24"/>
          <w:szCs w:val="24"/>
        </w:rPr>
        <w:t>Správa a údržba silnic Zlínska, s.r.o.</w:t>
      </w:r>
    </w:p>
    <w:p w14:paraId="2E602F02" w14:textId="77777777" w:rsidR="00EA09FA" w:rsidRDefault="00EA09FA" w:rsidP="00EA09FA">
      <w:pPr>
        <w:spacing w:after="0"/>
        <w:ind w:left="426" w:hanging="426"/>
        <w:jc w:val="both"/>
        <w:rPr>
          <w:rFonts w:ascii="Garamond" w:hAnsi="Garamond"/>
          <w:sz w:val="24"/>
          <w:szCs w:val="24"/>
        </w:rPr>
      </w:pPr>
      <w:r w:rsidRPr="000948DB">
        <w:rPr>
          <w:rFonts w:ascii="Garamond" w:hAnsi="Garamond"/>
          <w:sz w:val="24"/>
          <w:szCs w:val="24"/>
        </w:rPr>
        <w:tab/>
      </w:r>
      <w:r w:rsidRPr="00D17AF2">
        <w:rPr>
          <w:rFonts w:ascii="Garamond" w:hAnsi="Garamond"/>
          <w:sz w:val="24"/>
          <w:szCs w:val="24"/>
        </w:rPr>
        <w:t>IČ:</w:t>
      </w:r>
      <w:r w:rsidRPr="00637007">
        <w:rPr>
          <w:rFonts w:ascii="Garamond" w:hAnsi="Garamond"/>
          <w:sz w:val="24"/>
          <w:szCs w:val="24"/>
        </w:rPr>
        <w:t xml:space="preserve"> </w:t>
      </w:r>
      <w:r w:rsidRPr="00EA09FA">
        <w:rPr>
          <w:rFonts w:ascii="Garamond" w:hAnsi="Garamond"/>
          <w:sz w:val="24"/>
          <w:szCs w:val="24"/>
        </w:rPr>
        <w:t>26913453</w:t>
      </w:r>
      <w:r w:rsidRPr="00D17AF2">
        <w:rPr>
          <w:rFonts w:ascii="Garamond" w:hAnsi="Garamond"/>
          <w:sz w:val="24"/>
          <w:szCs w:val="24"/>
        </w:rPr>
        <w:t>, DIČ:</w:t>
      </w:r>
      <w:r w:rsidRPr="00637007">
        <w:rPr>
          <w:rFonts w:ascii="Garamond" w:hAnsi="Garamond"/>
          <w:sz w:val="24"/>
          <w:szCs w:val="24"/>
        </w:rPr>
        <w:t>CZ</w:t>
      </w:r>
      <w:r w:rsidRPr="00EA09FA">
        <w:rPr>
          <w:rFonts w:ascii="Garamond" w:hAnsi="Garamond"/>
          <w:sz w:val="24"/>
          <w:szCs w:val="24"/>
        </w:rPr>
        <w:t>26913453</w:t>
      </w:r>
      <w:r w:rsidRPr="00637007">
        <w:rPr>
          <w:rFonts w:ascii="Garamond" w:hAnsi="Garamond"/>
          <w:sz w:val="24"/>
          <w:szCs w:val="24"/>
        </w:rPr>
        <w:t xml:space="preserve"> </w:t>
      </w:r>
      <w:r w:rsidRPr="00D17AF2">
        <w:rPr>
          <w:rFonts w:ascii="Garamond" w:hAnsi="Garamond"/>
          <w:sz w:val="24"/>
          <w:szCs w:val="24"/>
        </w:rPr>
        <w:t>,</w:t>
      </w:r>
    </w:p>
    <w:p w14:paraId="3AF838D1" w14:textId="77777777" w:rsidR="00EA09FA" w:rsidRPr="00D17AF2" w:rsidRDefault="00EA09FA" w:rsidP="00EA09FA">
      <w:pPr>
        <w:spacing w:after="0"/>
        <w:ind w:left="426" w:hanging="426"/>
        <w:jc w:val="both"/>
        <w:rPr>
          <w:rFonts w:ascii="Garamond" w:hAnsi="Garamond"/>
          <w:sz w:val="24"/>
          <w:szCs w:val="24"/>
        </w:rPr>
      </w:pPr>
      <w:r>
        <w:rPr>
          <w:rFonts w:ascii="Garamond" w:hAnsi="Garamond"/>
          <w:sz w:val="24"/>
          <w:szCs w:val="24"/>
        </w:rPr>
        <w:tab/>
      </w:r>
      <w:r w:rsidRPr="00D17AF2">
        <w:rPr>
          <w:rFonts w:ascii="Garamond" w:hAnsi="Garamond"/>
          <w:sz w:val="24"/>
          <w:szCs w:val="24"/>
        </w:rPr>
        <w:t xml:space="preserve">se sídlem </w:t>
      </w:r>
      <w:r w:rsidRPr="00EA09FA">
        <w:rPr>
          <w:rFonts w:ascii="Garamond" w:hAnsi="Garamond"/>
          <w:sz w:val="24"/>
          <w:szCs w:val="24"/>
        </w:rPr>
        <w:t>K Majáku 5001, 760 01 Zlín</w:t>
      </w:r>
    </w:p>
    <w:p w14:paraId="5FA882A4" w14:textId="77777777" w:rsidR="00EA09FA" w:rsidRPr="00D17AF2" w:rsidRDefault="00EA09FA" w:rsidP="00EA09FA">
      <w:pPr>
        <w:spacing w:after="0"/>
        <w:ind w:left="425"/>
        <w:jc w:val="both"/>
        <w:rPr>
          <w:rFonts w:ascii="Garamond" w:hAnsi="Garamond"/>
          <w:sz w:val="24"/>
          <w:szCs w:val="24"/>
        </w:rPr>
      </w:pPr>
      <w:r w:rsidRPr="00D17AF2">
        <w:rPr>
          <w:rFonts w:ascii="Garamond" w:hAnsi="Garamond"/>
          <w:sz w:val="24"/>
          <w:szCs w:val="24"/>
        </w:rPr>
        <w:t>společnost zapsaná v obchodním rejstříku vedeném u Krajského soudu</w:t>
      </w:r>
      <w:r w:rsidRPr="00637007">
        <w:rPr>
          <w:rFonts w:ascii="Garamond" w:hAnsi="Garamond"/>
          <w:sz w:val="24"/>
          <w:szCs w:val="24"/>
        </w:rPr>
        <w:t xml:space="preserve"> v Brně</w:t>
      </w:r>
      <w:r w:rsidRPr="00D17AF2">
        <w:rPr>
          <w:rFonts w:ascii="Garamond" w:hAnsi="Garamond"/>
          <w:sz w:val="24"/>
          <w:szCs w:val="24"/>
        </w:rPr>
        <w:t xml:space="preserve">, oddíl </w:t>
      </w:r>
      <w:r w:rsidRPr="00637007">
        <w:rPr>
          <w:rFonts w:ascii="Garamond" w:hAnsi="Garamond"/>
          <w:sz w:val="24"/>
          <w:szCs w:val="24"/>
        </w:rPr>
        <w:t>C</w:t>
      </w:r>
      <w:r w:rsidRPr="00D17AF2">
        <w:rPr>
          <w:rFonts w:ascii="Garamond" w:hAnsi="Garamond"/>
          <w:sz w:val="24"/>
          <w:szCs w:val="24"/>
        </w:rPr>
        <w:t xml:space="preserve"> vložka</w:t>
      </w:r>
      <w:r w:rsidRPr="00637007">
        <w:rPr>
          <w:rFonts w:ascii="Garamond" w:hAnsi="Garamond"/>
          <w:sz w:val="24"/>
          <w:szCs w:val="24"/>
        </w:rPr>
        <w:t xml:space="preserve"> </w:t>
      </w:r>
      <w:r w:rsidRPr="00EA09FA">
        <w:rPr>
          <w:rFonts w:ascii="Garamond" w:hAnsi="Garamond"/>
          <w:sz w:val="24"/>
          <w:szCs w:val="24"/>
        </w:rPr>
        <w:t>44640</w:t>
      </w:r>
      <w:r w:rsidRPr="00D17AF2">
        <w:rPr>
          <w:rFonts w:ascii="Garamond" w:hAnsi="Garamond"/>
          <w:sz w:val="24"/>
          <w:szCs w:val="24"/>
        </w:rPr>
        <w:t>,</w:t>
      </w:r>
    </w:p>
    <w:p w14:paraId="5EA8A9D0" w14:textId="77777777" w:rsidR="00EA09FA" w:rsidRPr="00D17AF2" w:rsidRDefault="00EA09FA" w:rsidP="00EA09FA">
      <w:pPr>
        <w:spacing w:after="0"/>
        <w:ind w:left="425"/>
        <w:jc w:val="both"/>
        <w:rPr>
          <w:rFonts w:ascii="Garamond" w:hAnsi="Garamond"/>
          <w:sz w:val="24"/>
          <w:szCs w:val="24"/>
        </w:rPr>
      </w:pPr>
      <w:r w:rsidRPr="00D17AF2">
        <w:rPr>
          <w:rFonts w:ascii="Garamond" w:hAnsi="Garamond"/>
          <w:sz w:val="24"/>
          <w:szCs w:val="24"/>
        </w:rPr>
        <w:t>zast</w:t>
      </w:r>
      <w:r w:rsidRPr="00637007">
        <w:rPr>
          <w:rFonts w:ascii="Garamond" w:hAnsi="Garamond"/>
          <w:sz w:val="24"/>
          <w:szCs w:val="24"/>
        </w:rPr>
        <w:t xml:space="preserve">oupena ve věcech smluvních: </w:t>
      </w:r>
      <w:r>
        <w:rPr>
          <w:rFonts w:ascii="Garamond" w:hAnsi="Garamond"/>
          <w:sz w:val="24"/>
          <w:szCs w:val="24"/>
        </w:rPr>
        <w:t>Liborem Lukášem</w:t>
      </w:r>
      <w:r w:rsidRPr="00637007">
        <w:rPr>
          <w:rFonts w:ascii="Garamond" w:hAnsi="Garamond"/>
          <w:sz w:val="24"/>
          <w:szCs w:val="24"/>
        </w:rPr>
        <w:t>,</w:t>
      </w:r>
      <w:r w:rsidRPr="00D17AF2">
        <w:rPr>
          <w:rFonts w:ascii="Garamond" w:hAnsi="Garamond"/>
          <w:sz w:val="24"/>
          <w:szCs w:val="24"/>
        </w:rPr>
        <w:t xml:space="preserve"> jednatel</w:t>
      </w:r>
      <w:r>
        <w:rPr>
          <w:rFonts w:ascii="Garamond" w:hAnsi="Garamond"/>
          <w:sz w:val="24"/>
          <w:szCs w:val="24"/>
        </w:rPr>
        <w:t>em</w:t>
      </w:r>
    </w:p>
    <w:p w14:paraId="07878169" w14:textId="25B71687" w:rsidR="00EA09FA" w:rsidRDefault="00EA09FA" w:rsidP="00EA09FA">
      <w:pPr>
        <w:spacing w:after="0"/>
        <w:jc w:val="both"/>
        <w:rPr>
          <w:rFonts w:ascii="Garamond" w:hAnsi="Garamond"/>
          <w:sz w:val="24"/>
          <w:szCs w:val="24"/>
        </w:rPr>
      </w:pPr>
      <w:r w:rsidRPr="00D17AF2">
        <w:rPr>
          <w:rFonts w:ascii="Garamond" w:hAnsi="Garamond"/>
          <w:sz w:val="24"/>
          <w:szCs w:val="24"/>
        </w:rPr>
        <w:t xml:space="preserve">       email: </w:t>
      </w:r>
      <w:r w:rsidR="004F6FAE">
        <w:rPr>
          <w:rFonts w:ascii="Garamond" w:hAnsi="Garamond"/>
          <w:sz w:val="24"/>
          <w:szCs w:val="24"/>
        </w:rPr>
        <w:t>XXXXXXXXXXXX</w:t>
      </w:r>
      <w:r w:rsidRPr="00D17AF2">
        <w:rPr>
          <w:rFonts w:ascii="Garamond" w:hAnsi="Garamond"/>
          <w:sz w:val="24"/>
          <w:szCs w:val="24"/>
        </w:rPr>
        <w:t>, kontaktní telefon:</w:t>
      </w:r>
      <w:r w:rsidRPr="00637007">
        <w:rPr>
          <w:rFonts w:ascii="Garamond" w:hAnsi="Garamond"/>
          <w:sz w:val="24"/>
          <w:szCs w:val="24"/>
        </w:rPr>
        <w:t xml:space="preserve"> </w:t>
      </w:r>
      <w:r w:rsidR="004F6FAE">
        <w:rPr>
          <w:rFonts w:ascii="Garamond" w:hAnsi="Garamond"/>
          <w:sz w:val="24"/>
          <w:szCs w:val="24"/>
        </w:rPr>
        <w:t>XXXXXXXXX</w:t>
      </w:r>
    </w:p>
    <w:p w14:paraId="747C3B62" w14:textId="77777777" w:rsidR="00EA09FA" w:rsidRPr="000948DB" w:rsidRDefault="00EA09FA" w:rsidP="00EA09FA">
      <w:pPr>
        <w:spacing w:before="120"/>
        <w:ind w:left="425" w:hanging="425"/>
        <w:jc w:val="both"/>
        <w:rPr>
          <w:rFonts w:ascii="Garamond" w:hAnsi="Garamond"/>
          <w:i/>
          <w:sz w:val="24"/>
          <w:szCs w:val="24"/>
        </w:rPr>
      </w:pPr>
      <w:r w:rsidRPr="000948DB">
        <w:rPr>
          <w:rFonts w:ascii="Garamond" w:hAnsi="Garamond"/>
          <w:sz w:val="24"/>
          <w:szCs w:val="24"/>
        </w:rPr>
        <w:tab/>
      </w:r>
      <w:r w:rsidRPr="000948DB">
        <w:rPr>
          <w:rFonts w:ascii="Garamond" w:hAnsi="Garamond"/>
          <w:i/>
          <w:sz w:val="24"/>
          <w:szCs w:val="24"/>
        </w:rPr>
        <w:t>dále v textu rovněž jen jako „objednatel“</w:t>
      </w:r>
    </w:p>
    <w:p w14:paraId="5CFF1F2D" w14:textId="77777777" w:rsidR="00EA09FA" w:rsidRPr="000948DB" w:rsidRDefault="00EA09FA" w:rsidP="00EA09FA">
      <w:pPr>
        <w:spacing w:after="140"/>
        <w:ind w:left="425"/>
        <w:jc w:val="both"/>
        <w:rPr>
          <w:rFonts w:ascii="Garamond" w:hAnsi="Garamond"/>
          <w:sz w:val="24"/>
          <w:szCs w:val="24"/>
        </w:rPr>
      </w:pPr>
      <w:r w:rsidRPr="000948DB">
        <w:rPr>
          <w:rFonts w:ascii="Garamond" w:hAnsi="Garamond"/>
          <w:sz w:val="24"/>
          <w:szCs w:val="24"/>
        </w:rPr>
        <w:t>a</w:t>
      </w:r>
    </w:p>
    <w:p w14:paraId="425BF5DD" w14:textId="77777777" w:rsidR="00EA09FA" w:rsidRPr="000948DB" w:rsidRDefault="00EA09FA" w:rsidP="00EA09FA">
      <w:pPr>
        <w:spacing w:after="0"/>
        <w:ind w:left="426" w:hanging="426"/>
        <w:jc w:val="both"/>
        <w:rPr>
          <w:rFonts w:ascii="Garamond" w:hAnsi="Garamond"/>
          <w:sz w:val="24"/>
          <w:szCs w:val="24"/>
        </w:rPr>
      </w:pPr>
      <w:r>
        <w:rPr>
          <w:rFonts w:ascii="Garamond" w:hAnsi="Garamond"/>
          <w:sz w:val="24"/>
          <w:szCs w:val="24"/>
        </w:rPr>
        <w:t>2</w:t>
      </w:r>
      <w:r w:rsidRPr="000948DB">
        <w:rPr>
          <w:rFonts w:ascii="Garamond" w:hAnsi="Garamond"/>
          <w:sz w:val="24"/>
          <w:szCs w:val="24"/>
        </w:rPr>
        <w:t>.</w:t>
      </w:r>
      <w:r w:rsidRPr="000948DB">
        <w:rPr>
          <w:rFonts w:ascii="Garamond" w:hAnsi="Garamond"/>
          <w:sz w:val="24"/>
          <w:szCs w:val="24"/>
        </w:rPr>
        <w:tab/>
      </w:r>
    </w:p>
    <w:p w14:paraId="5CF3E411" w14:textId="77777777" w:rsidR="00EA09FA" w:rsidRPr="00A71C87" w:rsidRDefault="00EA09FA" w:rsidP="00EA09FA">
      <w:pPr>
        <w:spacing w:after="0"/>
        <w:ind w:left="426" w:hanging="426"/>
        <w:jc w:val="both"/>
        <w:rPr>
          <w:rFonts w:ascii="Garamond" w:hAnsi="Garamond"/>
          <w:sz w:val="24"/>
          <w:szCs w:val="24"/>
        </w:rPr>
      </w:pPr>
      <w:r w:rsidRPr="000948DB">
        <w:rPr>
          <w:rFonts w:ascii="Garamond" w:hAnsi="Garamond"/>
          <w:sz w:val="24"/>
          <w:szCs w:val="24"/>
        </w:rPr>
        <w:tab/>
      </w:r>
      <w:r w:rsidRPr="00A71C87">
        <w:rPr>
          <w:rFonts w:ascii="Garamond" w:hAnsi="Garamond"/>
          <w:sz w:val="24"/>
          <w:szCs w:val="24"/>
        </w:rPr>
        <w:t>Název</w:t>
      </w:r>
      <w:r>
        <w:rPr>
          <w:rFonts w:ascii="Garamond" w:hAnsi="Garamond"/>
          <w:sz w:val="24"/>
          <w:szCs w:val="24"/>
        </w:rPr>
        <w:t>:</w:t>
      </w:r>
      <w:r>
        <w:rPr>
          <w:rFonts w:ascii="Garamond" w:hAnsi="Garamond"/>
          <w:sz w:val="24"/>
          <w:szCs w:val="24"/>
        </w:rPr>
        <w:tab/>
      </w:r>
      <w:r>
        <w:rPr>
          <w:rFonts w:ascii="Garamond" w:hAnsi="Garamond"/>
          <w:sz w:val="24"/>
          <w:szCs w:val="24"/>
        </w:rPr>
        <w:tab/>
      </w:r>
      <w:r w:rsidR="00C66B68" w:rsidRPr="00C66B68">
        <w:rPr>
          <w:rFonts w:ascii="Garamond" w:hAnsi="Garamond"/>
          <w:sz w:val="24"/>
          <w:szCs w:val="24"/>
        </w:rPr>
        <w:t>HORA ENERGY, s.r.o.</w:t>
      </w:r>
    </w:p>
    <w:p w14:paraId="138156A4" w14:textId="77777777" w:rsidR="00EA09FA" w:rsidRPr="00A71C87" w:rsidRDefault="00EA09FA" w:rsidP="00EA09FA">
      <w:pPr>
        <w:spacing w:after="0"/>
        <w:ind w:left="426" w:hanging="1"/>
        <w:jc w:val="both"/>
        <w:rPr>
          <w:rFonts w:ascii="Garamond" w:hAnsi="Garamond"/>
          <w:sz w:val="24"/>
          <w:szCs w:val="24"/>
        </w:rPr>
      </w:pPr>
      <w:proofErr w:type="gramStart"/>
      <w:r w:rsidRPr="00A71C87">
        <w:rPr>
          <w:rFonts w:ascii="Garamond" w:hAnsi="Garamond"/>
          <w:sz w:val="24"/>
          <w:szCs w:val="24"/>
        </w:rPr>
        <w:t>IČ:,</w:t>
      </w:r>
      <w:proofErr w:type="gramEnd"/>
      <w:r w:rsidRPr="00A71C87">
        <w:rPr>
          <w:rFonts w:ascii="Garamond" w:hAnsi="Garamond"/>
          <w:sz w:val="24"/>
          <w:szCs w:val="24"/>
        </w:rPr>
        <w:t xml:space="preserve"> DIČ:</w:t>
      </w:r>
      <w:r>
        <w:rPr>
          <w:rFonts w:ascii="Garamond" w:hAnsi="Garamond"/>
          <w:sz w:val="24"/>
          <w:szCs w:val="24"/>
        </w:rPr>
        <w:tab/>
      </w:r>
      <w:r>
        <w:rPr>
          <w:rFonts w:ascii="Garamond" w:hAnsi="Garamond"/>
          <w:sz w:val="24"/>
          <w:szCs w:val="24"/>
        </w:rPr>
        <w:tab/>
      </w:r>
      <w:r w:rsidR="00C66B68" w:rsidRPr="00C66B68">
        <w:rPr>
          <w:rFonts w:ascii="Garamond" w:hAnsi="Garamond"/>
          <w:sz w:val="24"/>
          <w:szCs w:val="24"/>
        </w:rPr>
        <w:t>24814962, CZ24814962</w:t>
      </w:r>
    </w:p>
    <w:p w14:paraId="63E58BB8" w14:textId="77777777" w:rsidR="00EA09FA" w:rsidRPr="00A71C87" w:rsidRDefault="00EA09FA" w:rsidP="00EA09FA">
      <w:pPr>
        <w:spacing w:after="0"/>
        <w:ind w:left="425" w:hanging="425"/>
        <w:jc w:val="both"/>
        <w:rPr>
          <w:rFonts w:ascii="Garamond" w:hAnsi="Garamond"/>
          <w:sz w:val="24"/>
          <w:szCs w:val="24"/>
        </w:rPr>
      </w:pPr>
      <w:r w:rsidRPr="00A71C87">
        <w:rPr>
          <w:rFonts w:ascii="Garamond" w:hAnsi="Garamond"/>
          <w:sz w:val="24"/>
          <w:szCs w:val="24"/>
        </w:rPr>
        <w:tab/>
        <w:t xml:space="preserve">se </w:t>
      </w:r>
      <w:proofErr w:type="gramStart"/>
      <w:r w:rsidRPr="00A71C87">
        <w:rPr>
          <w:rFonts w:ascii="Garamond" w:hAnsi="Garamond"/>
          <w:sz w:val="24"/>
          <w:szCs w:val="24"/>
        </w:rPr>
        <w:t xml:space="preserve">sídlem </w:t>
      </w:r>
      <w:r>
        <w:rPr>
          <w:rFonts w:ascii="Garamond" w:hAnsi="Garamond"/>
          <w:sz w:val="24"/>
          <w:szCs w:val="24"/>
        </w:rPr>
        <w:t>:</w:t>
      </w:r>
      <w:proofErr w:type="gramEnd"/>
      <w:r>
        <w:rPr>
          <w:rFonts w:ascii="Garamond" w:hAnsi="Garamond"/>
          <w:sz w:val="24"/>
          <w:szCs w:val="24"/>
        </w:rPr>
        <w:tab/>
      </w:r>
      <w:r>
        <w:rPr>
          <w:rFonts w:ascii="Garamond" w:hAnsi="Garamond"/>
          <w:sz w:val="24"/>
          <w:szCs w:val="24"/>
        </w:rPr>
        <w:tab/>
      </w:r>
      <w:r w:rsidR="00C66B68" w:rsidRPr="00C66B68">
        <w:rPr>
          <w:rFonts w:ascii="Garamond" w:hAnsi="Garamond"/>
          <w:sz w:val="24"/>
          <w:szCs w:val="24"/>
        </w:rPr>
        <w:t>Měšťanská 2478/13, 695 01 Hodonín</w:t>
      </w:r>
    </w:p>
    <w:p w14:paraId="782E103F" w14:textId="77777777" w:rsidR="00EA09FA" w:rsidRPr="00A71C87" w:rsidRDefault="00EA09FA" w:rsidP="00EA09FA">
      <w:pPr>
        <w:spacing w:after="0"/>
        <w:ind w:left="425"/>
        <w:jc w:val="both"/>
        <w:rPr>
          <w:rFonts w:ascii="Garamond" w:hAnsi="Garamond"/>
          <w:sz w:val="24"/>
          <w:szCs w:val="24"/>
        </w:rPr>
      </w:pPr>
      <w:r w:rsidRPr="00A71C87">
        <w:rPr>
          <w:rFonts w:ascii="Garamond" w:hAnsi="Garamond"/>
          <w:sz w:val="24"/>
          <w:szCs w:val="24"/>
        </w:rPr>
        <w:t>společnost zapsaná v obchodním rejstříku vedeném u Krajského soudu v</w:t>
      </w:r>
      <w:r>
        <w:rPr>
          <w:rFonts w:ascii="Garamond" w:hAnsi="Garamond"/>
          <w:sz w:val="24"/>
          <w:szCs w:val="24"/>
        </w:rPr>
        <w:t> </w:t>
      </w:r>
      <w:r w:rsidRPr="00A71C87">
        <w:rPr>
          <w:rFonts w:ascii="Garamond" w:hAnsi="Garamond"/>
          <w:sz w:val="24"/>
          <w:szCs w:val="24"/>
        </w:rPr>
        <w:t>oddíl</w:t>
      </w:r>
      <w:r>
        <w:rPr>
          <w:rFonts w:ascii="Garamond" w:hAnsi="Garamond"/>
          <w:sz w:val="24"/>
          <w:szCs w:val="24"/>
        </w:rPr>
        <w:t xml:space="preserve">e </w:t>
      </w:r>
      <w:proofErr w:type="gramStart"/>
      <w:r w:rsidR="00C66B68" w:rsidRPr="00C66B68">
        <w:rPr>
          <w:rFonts w:ascii="Garamond" w:hAnsi="Garamond"/>
          <w:sz w:val="24"/>
          <w:szCs w:val="24"/>
        </w:rPr>
        <w:t>C</w:t>
      </w:r>
      <w:r w:rsidRPr="00A71C87">
        <w:rPr>
          <w:rFonts w:ascii="Garamond" w:hAnsi="Garamond"/>
          <w:sz w:val="24"/>
          <w:szCs w:val="24"/>
        </w:rPr>
        <w:t xml:space="preserve">  vložka</w:t>
      </w:r>
      <w:proofErr w:type="gramEnd"/>
      <w:r>
        <w:rPr>
          <w:rFonts w:ascii="Garamond" w:hAnsi="Garamond"/>
          <w:sz w:val="24"/>
          <w:szCs w:val="24"/>
        </w:rPr>
        <w:t xml:space="preserve"> </w:t>
      </w:r>
      <w:r w:rsidR="00C66B68" w:rsidRPr="00C66B68">
        <w:rPr>
          <w:rFonts w:ascii="Garamond" w:hAnsi="Garamond"/>
          <w:sz w:val="24"/>
          <w:szCs w:val="24"/>
        </w:rPr>
        <w:t>71126</w:t>
      </w:r>
      <w:r w:rsidRPr="00A71C87">
        <w:rPr>
          <w:rFonts w:ascii="Garamond" w:hAnsi="Garamond"/>
          <w:sz w:val="24"/>
          <w:szCs w:val="24"/>
        </w:rPr>
        <w:t>,</w:t>
      </w:r>
    </w:p>
    <w:p w14:paraId="1A322B23" w14:textId="77777777" w:rsidR="00EA09FA" w:rsidRDefault="00EA09FA" w:rsidP="00EA09FA">
      <w:pPr>
        <w:spacing w:after="0"/>
        <w:ind w:left="425"/>
        <w:jc w:val="both"/>
        <w:rPr>
          <w:rFonts w:ascii="Garamond" w:hAnsi="Garamond"/>
          <w:sz w:val="24"/>
          <w:szCs w:val="24"/>
        </w:rPr>
      </w:pPr>
      <w:r w:rsidRPr="00D17AF2">
        <w:rPr>
          <w:rFonts w:ascii="Garamond" w:hAnsi="Garamond"/>
          <w:sz w:val="24"/>
          <w:szCs w:val="24"/>
        </w:rPr>
        <w:t>zast</w:t>
      </w:r>
      <w:r w:rsidRPr="00637007">
        <w:rPr>
          <w:rFonts w:ascii="Garamond" w:hAnsi="Garamond"/>
          <w:sz w:val="24"/>
          <w:szCs w:val="24"/>
        </w:rPr>
        <w:t>oupena ve věcech smluvních</w:t>
      </w:r>
      <w:r>
        <w:rPr>
          <w:rFonts w:ascii="Garamond" w:hAnsi="Garamond"/>
          <w:sz w:val="24"/>
          <w:szCs w:val="24"/>
        </w:rPr>
        <w:t>:</w:t>
      </w:r>
      <w:r>
        <w:rPr>
          <w:rFonts w:ascii="Garamond" w:hAnsi="Garamond"/>
          <w:sz w:val="24"/>
          <w:szCs w:val="24"/>
        </w:rPr>
        <w:tab/>
      </w:r>
      <w:r>
        <w:rPr>
          <w:rFonts w:ascii="Garamond" w:hAnsi="Garamond"/>
          <w:sz w:val="24"/>
          <w:szCs w:val="24"/>
        </w:rPr>
        <w:tab/>
      </w:r>
      <w:r w:rsidR="00C66B68" w:rsidRPr="00C66B68">
        <w:rPr>
          <w:rFonts w:ascii="Garamond" w:hAnsi="Garamond"/>
          <w:sz w:val="24"/>
          <w:szCs w:val="24"/>
        </w:rPr>
        <w:t xml:space="preserve">Jan </w:t>
      </w:r>
      <w:proofErr w:type="spellStart"/>
      <w:r w:rsidR="00C66B68" w:rsidRPr="00C66B68">
        <w:rPr>
          <w:rFonts w:ascii="Garamond" w:hAnsi="Garamond"/>
          <w:sz w:val="24"/>
          <w:szCs w:val="24"/>
        </w:rPr>
        <w:t>Čechovský</w:t>
      </w:r>
      <w:proofErr w:type="spellEnd"/>
      <w:r w:rsidR="00C66B68" w:rsidRPr="00C66B68">
        <w:rPr>
          <w:rFonts w:ascii="Garamond" w:hAnsi="Garamond"/>
          <w:sz w:val="24"/>
          <w:szCs w:val="24"/>
        </w:rPr>
        <w:t>, jednatel společnosti</w:t>
      </w:r>
    </w:p>
    <w:p w14:paraId="11ADA713" w14:textId="1FEF8B9B" w:rsidR="00EA09FA" w:rsidRPr="000948DB" w:rsidRDefault="00EA09FA" w:rsidP="00EA09FA">
      <w:pPr>
        <w:spacing w:after="0"/>
        <w:ind w:left="425"/>
        <w:jc w:val="both"/>
        <w:rPr>
          <w:rFonts w:ascii="Garamond" w:hAnsi="Garamond"/>
          <w:sz w:val="24"/>
          <w:szCs w:val="24"/>
        </w:rPr>
      </w:pPr>
      <w:r>
        <w:rPr>
          <w:rFonts w:ascii="Garamond" w:hAnsi="Garamond"/>
          <w:sz w:val="24"/>
          <w:szCs w:val="24"/>
        </w:rPr>
        <w:t>bankovní spojení:</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4F6FAE">
        <w:rPr>
          <w:rFonts w:ascii="Garamond" w:hAnsi="Garamond"/>
          <w:sz w:val="24"/>
          <w:szCs w:val="24"/>
        </w:rPr>
        <w:t>XXXXXXXXXXX</w:t>
      </w:r>
    </w:p>
    <w:p w14:paraId="4DEF30B5" w14:textId="77777777" w:rsidR="00EA09FA" w:rsidRPr="000948DB" w:rsidRDefault="00EA09FA" w:rsidP="00EA09FA">
      <w:pPr>
        <w:spacing w:before="120"/>
        <w:ind w:left="425" w:hanging="425"/>
        <w:jc w:val="both"/>
        <w:rPr>
          <w:rFonts w:ascii="Garamond" w:hAnsi="Garamond"/>
          <w:i/>
          <w:sz w:val="24"/>
          <w:szCs w:val="24"/>
        </w:rPr>
      </w:pPr>
      <w:r w:rsidRPr="000948DB">
        <w:rPr>
          <w:rFonts w:ascii="Garamond" w:hAnsi="Garamond"/>
          <w:sz w:val="24"/>
          <w:szCs w:val="24"/>
        </w:rPr>
        <w:tab/>
      </w:r>
      <w:r w:rsidRPr="000948DB">
        <w:rPr>
          <w:rFonts w:ascii="Garamond" w:hAnsi="Garamond"/>
          <w:i/>
          <w:sz w:val="24"/>
          <w:szCs w:val="24"/>
        </w:rPr>
        <w:t>dále v textu rovněž jen jako „</w:t>
      </w:r>
      <w:r>
        <w:rPr>
          <w:rFonts w:ascii="Garamond" w:hAnsi="Garamond"/>
          <w:i/>
          <w:sz w:val="24"/>
          <w:szCs w:val="24"/>
        </w:rPr>
        <w:t>zhotovitel</w:t>
      </w:r>
      <w:r w:rsidRPr="000948DB">
        <w:rPr>
          <w:rFonts w:ascii="Garamond" w:hAnsi="Garamond"/>
          <w:i/>
          <w:sz w:val="24"/>
          <w:szCs w:val="24"/>
        </w:rPr>
        <w:t>“</w:t>
      </w:r>
    </w:p>
    <w:p w14:paraId="6C2C816B" w14:textId="77777777" w:rsidR="000948DB" w:rsidRPr="000948DB" w:rsidRDefault="000948DB" w:rsidP="000948DB">
      <w:pPr>
        <w:ind w:left="426"/>
        <w:jc w:val="center"/>
        <w:rPr>
          <w:rFonts w:ascii="Garamond" w:hAnsi="Garamond"/>
          <w:sz w:val="24"/>
          <w:szCs w:val="24"/>
        </w:rPr>
      </w:pPr>
      <w:r w:rsidRPr="000948DB">
        <w:rPr>
          <w:rFonts w:ascii="Garamond" w:hAnsi="Garamond"/>
          <w:sz w:val="24"/>
          <w:szCs w:val="24"/>
        </w:rPr>
        <w:t xml:space="preserve">uzavírají tuto smlouvu o </w:t>
      </w:r>
      <w:r>
        <w:rPr>
          <w:rFonts w:ascii="Garamond" w:hAnsi="Garamond"/>
          <w:sz w:val="24"/>
          <w:szCs w:val="24"/>
        </w:rPr>
        <w:t>dílo</w:t>
      </w:r>
      <w:r w:rsidRPr="000948DB">
        <w:rPr>
          <w:rFonts w:ascii="Garamond" w:hAnsi="Garamond"/>
          <w:sz w:val="24"/>
          <w:szCs w:val="24"/>
        </w:rPr>
        <w:t>:</w:t>
      </w:r>
    </w:p>
    <w:p w14:paraId="026DD4C5" w14:textId="77777777" w:rsidR="000948DB" w:rsidRPr="000948DB" w:rsidRDefault="000948DB" w:rsidP="000A124D">
      <w:pPr>
        <w:spacing w:before="480" w:after="120"/>
        <w:jc w:val="center"/>
        <w:rPr>
          <w:rFonts w:ascii="Garamond" w:hAnsi="Garamond"/>
          <w:b/>
          <w:sz w:val="24"/>
          <w:szCs w:val="24"/>
        </w:rPr>
      </w:pPr>
      <w:r w:rsidRPr="000948DB">
        <w:rPr>
          <w:rFonts w:ascii="Garamond" w:hAnsi="Garamond"/>
          <w:b/>
          <w:sz w:val="24"/>
          <w:szCs w:val="24"/>
        </w:rPr>
        <w:t xml:space="preserve">II. </w:t>
      </w:r>
      <w:r>
        <w:rPr>
          <w:rFonts w:ascii="Garamond" w:hAnsi="Garamond"/>
          <w:b/>
          <w:sz w:val="24"/>
          <w:szCs w:val="24"/>
        </w:rPr>
        <w:t>Předmět smlouvy</w:t>
      </w:r>
      <w:r w:rsidRPr="000948DB">
        <w:rPr>
          <w:rFonts w:ascii="Garamond" w:hAnsi="Garamond"/>
          <w:b/>
          <w:sz w:val="24"/>
          <w:szCs w:val="24"/>
        </w:rPr>
        <w:t>.</w:t>
      </w:r>
    </w:p>
    <w:p w14:paraId="4A883673" w14:textId="77777777" w:rsidR="006C1F16" w:rsidRDefault="006C1F16" w:rsidP="006C1F16">
      <w:pPr>
        <w:pStyle w:val="Odstavecseseznamem"/>
        <w:numPr>
          <w:ilvl w:val="0"/>
          <w:numId w:val="2"/>
        </w:numPr>
        <w:spacing w:before="60" w:after="60"/>
        <w:ind w:left="426" w:hanging="426"/>
        <w:contextualSpacing w:val="0"/>
        <w:jc w:val="both"/>
        <w:rPr>
          <w:rFonts w:ascii="Garamond" w:hAnsi="Garamond"/>
          <w:sz w:val="24"/>
          <w:szCs w:val="24"/>
        </w:rPr>
      </w:pPr>
      <w:r>
        <w:rPr>
          <w:rFonts w:ascii="Garamond" w:hAnsi="Garamond"/>
          <w:sz w:val="24"/>
          <w:szCs w:val="24"/>
        </w:rPr>
        <w:t>Předmětem této smlouvy</w:t>
      </w:r>
      <w:r w:rsidR="00043C06">
        <w:rPr>
          <w:rFonts w:ascii="Garamond" w:hAnsi="Garamond"/>
          <w:sz w:val="24"/>
          <w:szCs w:val="24"/>
        </w:rPr>
        <w:t xml:space="preserve"> je provedení </w:t>
      </w:r>
      <w:r w:rsidR="00043C06" w:rsidRPr="00831D99">
        <w:rPr>
          <w:rFonts w:ascii="Garamond" w:hAnsi="Garamond"/>
          <w:sz w:val="24"/>
          <w:szCs w:val="24"/>
        </w:rPr>
        <w:t>stavebních prací/</w:t>
      </w:r>
      <w:r w:rsidRPr="00831D99">
        <w:rPr>
          <w:rFonts w:ascii="Garamond" w:hAnsi="Garamond"/>
          <w:sz w:val="24"/>
          <w:szCs w:val="24"/>
        </w:rPr>
        <w:t>dodávek</w:t>
      </w:r>
      <w:r>
        <w:rPr>
          <w:rFonts w:ascii="Garamond" w:hAnsi="Garamond"/>
          <w:sz w:val="24"/>
          <w:szCs w:val="24"/>
        </w:rPr>
        <w:t xml:space="preserve"> specifikovaných v čl. III této smlouvy</w:t>
      </w:r>
      <w:r w:rsidR="00723F9E">
        <w:rPr>
          <w:rFonts w:ascii="Garamond" w:hAnsi="Garamond"/>
          <w:sz w:val="24"/>
          <w:szCs w:val="24"/>
        </w:rPr>
        <w:t>.</w:t>
      </w:r>
      <w:r w:rsidRPr="000948DB">
        <w:rPr>
          <w:rFonts w:ascii="Garamond" w:hAnsi="Garamond"/>
          <w:sz w:val="24"/>
          <w:szCs w:val="24"/>
        </w:rPr>
        <w:t xml:space="preserve"> </w:t>
      </w:r>
    </w:p>
    <w:p w14:paraId="669DAC0D" w14:textId="77777777" w:rsidR="006C1F16" w:rsidRDefault="006C1F16" w:rsidP="006C1F16">
      <w:pPr>
        <w:pStyle w:val="Odstavecseseznamem"/>
        <w:numPr>
          <w:ilvl w:val="0"/>
          <w:numId w:val="2"/>
        </w:numPr>
        <w:spacing w:before="60" w:after="60"/>
        <w:ind w:left="426" w:hanging="426"/>
        <w:contextualSpacing w:val="0"/>
        <w:jc w:val="both"/>
        <w:rPr>
          <w:rFonts w:ascii="Garamond" w:hAnsi="Garamond"/>
          <w:sz w:val="24"/>
          <w:szCs w:val="24"/>
        </w:rPr>
      </w:pPr>
      <w:r>
        <w:rPr>
          <w:rFonts w:ascii="Garamond" w:hAnsi="Garamond"/>
          <w:sz w:val="24"/>
          <w:szCs w:val="24"/>
        </w:rPr>
        <w:t>Zhotovitel se zavazuje, že provede pro objednatele dílo v rozsahu, způsobem a v jakosti dle čl. III této smlouvy, a to na svůj náklad a nebezpečí. Objednatel se zava</w:t>
      </w:r>
      <w:r w:rsidR="00CD6016">
        <w:rPr>
          <w:rFonts w:ascii="Garamond" w:hAnsi="Garamond"/>
          <w:sz w:val="24"/>
          <w:szCs w:val="24"/>
        </w:rPr>
        <w:t xml:space="preserve">zuje </w:t>
      </w:r>
      <w:r w:rsidR="00C213A0">
        <w:rPr>
          <w:rFonts w:ascii="Garamond" w:hAnsi="Garamond"/>
          <w:sz w:val="24"/>
          <w:szCs w:val="24"/>
        </w:rPr>
        <w:t xml:space="preserve">hotové </w:t>
      </w:r>
      <w:r w:rsidR="00CD6016">
        <w:rPr>
          <w:rFonts w:ascii="Garamond" w:hAnsi="Garamond"/>
          <w:sz w:val="24"/>
          <w:szCs w:val="24"/>
        </w:rPr>
        <w:t>dílo převzít a </w:t>
      </w:r>
      <w:r>
        <w:rPr>
          <w:rFonts w:ascii="Garamond" w:hAnsi="Garamond"/>
          <w:sz w:val="24"/>
          <w:szCs w:val="24"/>
        </w:rPr>
        <w:t>zaplatit cenu díla</w:t>
      </w:r>
      <w:r w:rsidR="00C213A0">
        <w:rPr>
          <w:rFonts w:ascii="Garamond" w:hAnsi="Garamond"/>
          <w:sz w:val="24"/>
          <w:szCs w:val="24"/>
        </w:rPr>
        <w:t xml:space="preserve"> dle podmínek stanovených touto smlouvou</w:t>
      </w:r>
      <w:r>
        <w:rPr>
          <w:rFonts w:ascii="Garamond" w:hAnsi="Garamond"/>
          <w:sz w:val="24"/>
          <w:szCs w:val="24"/>
        </w:rPr>
        <w:t>.</w:t>
      </w:r>
    </w:p>
    <w:p w14:paraId="49DE4A23" w14:textId="77777777" w:rsidR="00CD6016" w:rsidRDefault="00CD6016" w:rsidP="006C1F16">
      <w:pPr>
        <w:pStyle w:val="Odstavecseseznamem"/>
        <w:numPr>
          <w:ilvl w:val="0"/>
          <w:numId w:val="2"/>
        </w:numPr>
        <w:spacing w:before="60" w:after="60"/>
        <w:ind w:left="426" w:hanging="426"/>
        <w:contextualSpacing w:val="0"/>
        <w:jc w:val="both"/>
        <w:rPr>
          <w:rFonts w:ascii="Garamond" w:hAnsi="Garamond"/>
          <w:sz w:val="24"/>
          <w:szCs w:val="24"/>
        </w:rPr>
      </w:pPr>
      <w:r>
        <w:rPr>
          <w:rFonts w:ascii="Garamond" w:hAnsi="Garamond"/>
          <w:sz w:val="24"/>
          <w:szCs w:val="24"/>
        </w:rPr>
        <w:t>Smluvní strany prohlašují, že předmět smlouvy se shoduje s předmětem nabídky</w:t>
      </w:r>
      <w:r w:rsidR="00F1319F">
        <w:rPr>
          <w:rFonts w:ascii="Garamond" w:hAnsi="Garamond"/>
          <w:sz w:val="24"/>
          <w:szCs w:val="24"/>
        </w:rPr>
        <w:t>,</w:t>
      </w:r>
      <w:r>
        <w:rPr>
          <w:rFonts w:ascii="Garamond" w:hAnsi="Garamond"/>
          <w:sz w:val="24"/>
          <w:szCs w:val="24"/>
        </w:rPr>
        <w:t xml:space="preserve"> </w:t>
      </w:r>
      <w:r w:rsidR="007E6505">
        <w:rPr>
          <w:rFonts w:ascii="Garamond" w:hAnsi="Garamond"/>
          <w:sz w:val="24"/>
          <w:szCs w:val="24"/>
        </w:rPr>
        <w:t>s rozpočtem stavby.</w:t>
      </w:r>
    </w:p>
    <w:p w14:paraId="6FCEEB44" w14:textId="77777777" w:rsidR="000948DB" w:rsidRPr="000948DB" w:rsidRDefault="000948DB" w:rsidP="000A124D">
      <w:pPr>
        <w:spacing w:before="480" w:after="120"/>
        <w:jc w:val="center"/>
        <w:rPr>
          <w:rFonts w:ascii="Garamond" w:hAnsi="Garamond"/>
          <w:b/>
          <w:sz w:val="24"/>
          <w:szCs w:val="24"/>
        </w:rPr>
      </w:pPr>
      <w:r w:rsidRPr="000948DB">
        <w:rPr>
          <w:rFonts w:ascii="Garamond" w:hAnsi="Garamond"/>
          <w:b/>
          <w:sz w:val="24"/>
          <w:szCs w:val="24"/>
        </w:rPr>
        <w:t xml:space="preserve">III. Předmět </w:t>
      </w:r>
      <w:r w:rsidR="00541457">
        <w:rPr>
          <w:rFonts w:ascii="Garamond" w:hAnsi="Garamond"/>
          <w:b/>
          <w:sz w:val="24"/>
          <w:szCs w:val="24"/>
        </w:rPr>
        <w:t>díla</w:t>
      </w:r>
      <w:r w:rsidRPr="000948DB">
        <w:rPr>
          <w:rFonts w:ascii="Garamond" w:hAnsi="Garamond"/>
          <w:b/>
          <w:sz w:val="24"/>
          <w:szCs w:val="24"/>
        </w:rPr>
        <w:t>.</w:t>
      </w:r>
    </w:p>
    <w:p w14:paraId="702485A3" w14:textId="77777777" w:rsidR="00541457" w:rsidRPr="002502E9" w:rsidRDefault="00541457" w:rsidP="00BF406E">
      <w:pPr>
        <w:pStyle w:val="Odstavecseseznamem"/>
        <w:numPr>
          <w:ilvl w:val="0"/>
          <w:numId w:val="1"/>
        </w:numPr>
        <w:spacing w:after="120"/>
        <w:ind w:left="426" w:hanging="426"/>
        <w:contextualSpacing w:val="0"/>
        <w:jc w:val="both"/>
        <w:rPr>
          <w:rFonts w:ascii="Garamond" w:hAnsi="Garamond"/>
          <w:sz w:val="24"/>
          <w:szCs w:val="24"/>
        </w:rPr>
      </w:pPr>
      <w:r w:rsidRPr="002502E9">
        <w:rPr>
          <w:rFonts w:ascii="Garamond" w:hAnsi="Garamond"/>
          <w:sz w:val="24"/>
          <w:szCs w:val="24"/>
        </w:rPr>
        <w:t>Předmětem díla je:</w:t>
      </w:r>
    </w:p>
    <w:p w14:paraId="4427BAD2" w14:textId="77777777" w:rsidR="00BF1C64" w:rsidRDefault="009C0D88" w:rsidP="004E595C">
      <w:pPr>
        <w:rPr>
          <w:rFonts w:ascii="Garamond" w:hAnsi="Garamond"/>
          <w:sz w:val="24"/>
          <w:szCs w:val="24"/>
        </w:rPr>
      </w:pPr>
      <w:r w:rsidRPr="002502E9">
        <w:rPr>
          <w:rFonts w:ascii="Garamond" w:hAnsi="Garamond"/>
          <w:sz w:val="24"/>
          <w:szCs w:val="24"/>
        </w:rPr>
        <w:t xml:space="preserve">Dodávka a montáž zařízení a technologií pro plnění opatření </w:t>
      </w:r>
    </w:p>
    <w:p w14:paraId="4336E6D3" w14:textId="77777777" w:rsidR="003C68C3" w:rsidRDefault="00EA09FA" w:rsidP="004E595C">
      <w:pPr>
        <w:rPr>
          <w:rFonts w:ascii="Garamond" w:hAnsi="Garamond" w:cs="Arial"/>
          <w:b/>
          <w:color w:val="000000"/>
          <w:sz w:val="24"/>
          <w:szCs w:val="24"/>
          <w:shd w:val="clear" w:color="auto" w:fill="FFFFFF"/>
        </w:rPr>
      </w:pPr>
      <w:r>
        <w:rPr>
          <w:rFonts w:ascii="Garamond" w:hAnsi="Garamond" w:cs="Arial"/>
          <w:b/>
          <w:color w:val="000000"/>
          <w:sz w:val="24"/>
          <w:szCs w:val="24"/>
          <w:shd w:val="clear" w:color="auto" w:fill="FFFFFF"/>
        </w:rPr>
        <w:lastRenderedPageBreak/>
        <w:t>„</w:t>
      </w:r>
      <w:r w:rsidRPr="00EA09FA">
        <w:rPr>
          <w:rFonts w:ascii="Garamond" w:hAnsi="Garamond" w:cs="Arial"/>
          <w:b/>
          <w:color w:val="000000"/>
          <w:sz w:val="24"/>
          <w:szCs w:val="24"/>
          <w:shd w:val="clear" w:color="auto" w:fill="FFFFFF"/>
        </w:rPr>
        <w:t>VÝSTAVBA FVE SPOLEČNOSTI SUS ZLÍN</w:t>
      </w:r>
      <w:r>
        <w:rPr>
          <w:rFonts w:ascii="Garamond" w:hAnsi="Garamond" w:cs="Arial"/>
          <w:b/>
          <w:color w:val="000000"/>
          <w:sz w:val="24"/>
          <w:szCs w:val="24"/>
          <w:shd w:val="clear" w:color="auto" w:fill="FFFFFF"/>
        </w:rPr>
        <w:t xml:space="preserve">“ </w:t>
      </w:r>
      <w:r w:rsidRPr="00EA09FA">
        <w:rPr>
          <w:rFonts w:ascii="Garamond" w:hAnsi="Garamond" w:cs="Arial"/>
          <w:b/>
          <w:color w:val="000000"/>
          <w:sz w:val="24"/>
          <w:szCs w:val="24"/>
          <w:shd w:val="clear" w:color="auto" w:fill="FFFFFF"/>
        </w:rPr>
        <w:tab/>
      </w:r>
      <w:r w:rsidR="00ED208A" w:rsidRPr="007E6505">
        <w:rPr>
          <w:rFonts w:ascii="Garamond" w:hAnsi="Garamond" w:cs="Arial"/>
          <w:b/>
          <w:color w:val="000000"/>
          <w:sz w:val="24"/>
          <w:szCs w:val="24"/>
          <w:shd w:val="clear" w:color="auto" w:fill="FFFFFF"/>
        </w:rPr>
        <w:t xml:space="preserve">o instalovaném výkonu </w:t>
      </w:r>
      <w:r w:rsidR="00BA4F0C">
        <w:rPr>
          <w:rFonts w:ascii="Garamond" w:hAnsi="Garamond" w:cs="Arial"/>
          <w:b/>
          <w:color w:val="000000"/>
          <w:sz w:val="24"/>
          <w:szCs w:val="24"/>
          <w:shd w:val="clear" w:color="auto" w:fill="FFFFFF"/>
        </w:rPr>
        <w:t>99</w:t>
      </w:r>
      <w:r w:rsidR="00D526CE">
        <w:rPr>
          <w:rFonts w:ascii="Garamond" w:hAnsi="Garamond" w:cs="Arial"/>
          <w:b/>
          <w:color w:val="000000"/>
          <w:sz w:val="24"/>
          <w:szCs w:val="24"/>
          <w:shd w:val="clear" w:color="auto" w:fill="FFFFFF"/>
        </w:rPr>
        <w:t>,</w:t>
      </w:r>
      <w:r w:rsidR="00BA4F0C">
        <w:rPr>
          <w:rFonts w:ascii="Garamond" w:hAnsi="Garamond" w:cs="Arial"/>
          <w:b/>
          <w:color w:val="000000"/>
          <w:sz w:val="24"/>
          <w:szCs w:val="24"/>
          <w:shd w:val="clear" w:color="auto" w:fill="FFFFFF"/>
        </w:rPr>
        <w:t>63</w:t>
      </w:r>
      <w:r w:rsidR="00ED208A" w:rsidRPr="007E6505">
        <w:rPr>
          <w:rFonts w:ascii="Garamond" w:hAnsi="Garamond" w:cs="Arial"/>
          <w:b/>
          <w:color w:val="000000"/>
          <w:sz w:val="24"/>
          <w:szCs w:val="24"/>
          <w:shd w:val="clear" w:color="auto" w:fill="FFFFFF"/>
        </w:rPr>
        <w:t>kWp</w:t>
      </w:r>
    </w:p>
    <w:p w14:paraId="2C421302" w14:textId="77777777" w:rsidR="009C0D88" w:rsidRPr="00FC5871" w:rsidRDefault="009C0D88" w:rsidP="00FC5871">
      <w:pPr>
        <w:spacing w:after="120"/>
        <w:jc w:val="both"/>
        <w:rPr>
          <w:rFonts w:ascii="Garamond" w:hAnsi="Garamond"/>
          <w:sz w:val="24"/>
          <w:szCs w:val="24"/>
        </w:rPr>
      </w:pPr>
      <w:r w:rsidRPr="00FC5871">
        <w:rPr>
          <w:rFonts w:ascii="Garamond" w:hAnsi="Garamond"/>
          <w:sz w:val="24"/>
          <w:szCs w:val="24"/>
        </w:rPr>
        <w:t xml:space="preserve">Dodávka a montáž FVE o instalovaném výkonu </w:t>
      </w:r>
      <w:r w:rsidR="00BA4F0C">
        <w:rPr>
          <w:rFonts w:ascii="Garamond" w:hAnsi="Garamond"/>
          <w:sz w:val="24"/>
          <w:szCs w:val="24"/>
        </w:rPr>
        <w:t>99,63</w:t>
      </w:r>
      <w:r w:rsidRPr="00FC5871">
        <w:rPr>
          <w:rFonts w:ascii="Garamond" w:hAnsi="Garamond"/>
          <w:sz w:val="24"/>
          <w:szCs w:val="24"/>
        </w:rPr>
        <w:t xml:space="preserve">kWp a </w:t>
      </w:r>
      <w:r w:rsidR="004E538B">
        <w:rPr>
          <w:rFonts w:ascii="Garamond" w:hAnsi="Garamond"/>
          <w:sz w:val="24"/>
          <w:szCs w:val="24"/>
        </w:rPr>
        <w:t xml:space="preserve">dodávka </w:t>
      </w:r>
      <w:r w:rsidRPr="00FC5871">
        <w:rPr>
          <w:rFonts w:ascii="Garamond" w:hAnsi="Garamond"/>
          <w:sz w:val="24"/>
          <w:szCs w:val="24"/>
        </w:rPr>
        <w:t>na zák</w:t>
      </w:r>
      <w:r w:rsidR="00C9200E">
        <w:rPr>
          <w:rFonts w:ascii="Garamond" w:hAnsi="Garamond"/>
          <w:sz w:val="24"/>
          <w:szCs w:val="24"/>
        </w:rPr>
        <w:t xml:space="preserve">ladě cenové nabídky a rozpočtu ze </w:t>
      </w:r>
      <w:r w:rsidR="00C9200E" w:rsidRPr="00C66B68">
        <w:rPr>
          <w:rFonts w:ascii="Garamond" w:hAnsi="Garamond"/>
          <w:sz w:val="24"/>
          <w:szCs w:val="24"/>
        </w:rPr>
        <w:t xml:space="preserve">dne </w:t>
      </w:r>
      <w:r w:rsidR="00C66B68" w:rsidRPr="00C66B68">
        <w:rPr>
          <w:rFonts w:ascii="Garamond" w:hAnsi="Garamond"/>
          <w:sz w:val="24"/>
          <w:szCs w:val="24"/>
        </w:rPr>
        <w:t>14.6.2023,</w:t>
      </w:r>
      <w:r w:rsidRPr="00FC5871">
        <w:rPr>
          <w:rFonts w:ascii="Garamond" w:hAnsi="Garamond"/>
          <w:sz w:val="24"/>
          <w:szCs w:val="24"/>
        </w:rPr>
        <w:t xml:space="preserve"> který je nedílnou součástí smlouvy </w:t>
      </w:r>
      <w:proofErr w:type="gramStart"/>
      <w:r w:rsidRPr="00FC5871">
        <w:rPr>
          <w:rFonts w:ascii="Garamond" w:hAnsi="Garamond"/>
          <w:sz w:val="24"/>
          <w:szCs w:val="24"/>
        </w:rPr>
        <w:t>(</w:t>
      </w:r>
      <w:r w:rsidR="00CA5569">
        <w:rPr>
          <w:rFonts w:ascii="Garamond" w:hAnsi="Garamond"/>
          <w:sz w:val="24"/>
          <w:szCs w:val="24"/>
        </w:rPr>
        <w:t xml:space="preserve"> </w:t>
      </w:r>
      <w:r w:rsidRPr="00FC5871">
        <w:rPr>
          <w:rFonts w:ascii="Garamond" w:hAnsi="Garamond"/>
          <w:sz w:val="24"/>
          <w:szCs w:val="24"/>
        </w:rPr>
        <w:t>příloha</w:t>
      </w:r>
      <w:proofErr w:type="gramEnd"/>
      <w:r w:rsidRPr="00FC5871">
        <w:rPr>
          <w:rFonts w:ascii="Garamond" w:hAnsi="Garamond"/>
          <w:sz w:val="24"/>
          <w:szCs w:val="24"/>
        </w:rPr>
        <w:t xml:space="preserve"> č.1</w:t>
      </w:r>
      <w:r w:rsidR="00CA5569">
        <w:rPr>
          <w:rFonts w:ascii="Garamond" w:hAnsi="Garamond"/>
          <w:sz w:val="24"/>
          <w:szCs w:val="24"/>
        </w:rPr>
        <w:t xml:space="preserve"> </w:t>
      </w:r>
      <w:r w:rsidRPr="00FC5871">
        <w:rPr>
          <w:rFonts w:ascii="Garamond" w:hAnsi="Garamond"/>
          <w:sz w:val="24"/>
          <w:szCs w:val="24"/>
        </w:rPr>
        <w:t>)</w:t>
      </w:r>
      <w:r w:rsidR="00FE159F">
        <w:rPr>
          <w:rFonts w:ascii="Garamond" w:hAnsi="Garamond"/>
          <w:sz w:val="24"/>
          <w:szCs w:val="24"/>
        </w:rPr>
        <w:t>.</w:t>
      </w:r>
    </w:p>
    <w:p w14:paraId="7DDFEBD8" w14:textId="77777777" w:rsidR="00842A65" w:rsidRPr="00842A65" w:rsidRDefault="00842A65" w:rsidP="000A124D">
      <w:pPr>
        <w:spacing w:before="480" w:after="120"/>
        <w:jc w:val="center"/>
        <w:rPr>
          <w:rFonts w:ascii="Garamond" w:hAnsi="Garamond"/>
          <w:b/>
          <w:sz w:val="24"/>
          <w:szCs w:val="24"/>
        </w:rPr>
      </w:pPr>
      <w:r>
        <w:rPr>
          <w:rFonts w:ascii="Garamond" w:hAnsi="Garamond"/>
          <w:b/>
          <w:sz w:val="24"/>
          <w:szCs w:val="24"/>
        </w:rPr>
        <w:t>IV. Čas a místo plnění</w:t>
      </w:r>
      <w:r w:rsidRPr="00842A65">
        <w:rPr>
          <w:rFonts w:ascii="Garamond" w:hAnsi="Garamond"/>
          <w:b/>
          <w:sz w:val="24"/>
          <w:szCs w:val="24"/>
        </w:rPr>
        <w:t>.</w:t>
      </w:r>
    </w:p>
    <w:p w14:paraId="1267BF8C" w14:textId="77777777" w:rsidR="00842A65" w:rsidRPr="00EA09FA" w:rsidRDefault="00842A65" w:rsidP="00842A65">
      <w:pPr>
        <w:pStyle w:val="Odstavecseseznamem"/>
        <w:numPr>
          <w:ilvl w:val="0"/>
          <w:numId w:val="12"/>
        </w:numPr>
        <w:spacing w:after="120"/>
        <w:ind w:left="426" w:hanging="426"/>
        <w:contextualSpacing w:val="0"/>
        <w:jc w:val="both"/>
        <w:rPr>
          <w:rFonts w:ascii="Garamond" w:hAnsi="Garamond"/>
          <w:b/>
          <w:sz w:val="24"/>
          <w:szCs w:val="24"/>
        </w:rPr>
      </w:pPr>
      <w:r w:rsidRPr="000F2042">
        <w:rPr>
          <w:rFonts w:ascii="Garamond" w:hAnsi="Garamond"/>
          <w:sz w:val="24"/>
          <w:szCs w:val="24"/>
        </w:rPr>
        <w:t xml:space="preserve">Zhotovitel převezme </w:t>
      </w:r>
      <w:r w:rsidR="00134D3D" w:rsidRPr="000F2042">
        <w:rPr>
          <w:rFonts w:ascii="Garamond" w:hAnsi="Garamond"/>
          <w:sz w:val="24"/>
          <w:szCs w:val="24"/>
        </w:rPr>
        <w:t>místo plnění</w:t>
      </w:r>
      <w:r w:rsidRPr="000F2042">
        <w:rPr>
          <w:rFonts w:ascii="Garamond" w:hAnsi="Garamond"/>
          <w:sz w:val="24"/>
          <w:szCs w:val="24"/>
        </w:rPr>
        <w:t xml:space="preserve"> a zahájí plnění předmětu díla </w:t>
      </w:r>
      <w:r w:rsidR="00352206" w:rsidRPr="00EA09FA">
        <w:rPr>
          <w:rFonts w:ascii="Garamond" w:hAnsi="Garamond"/>
          <w:b/>
          <w:sz w:val="24"/>
          <w:szCs w:val="24"/>
        </w:rPr>
        <w:t xml:space="preserve">do </w:t>
      </w:r>
      <w:r w:rsidR="00EA09FA" w:rsidRPr="00EA09FA">
        <w:rPr>
          <w:rFonts w:ascii="Garamond" w:hAnsi="Garamond"/>
          <w:b/>
          <w:sz w:val="24"/>
          <w:szCs w:val="24"/>
        </w:rPr>
        <w:t>30 dnů od podpisu smlouvy</w:t>
      </w:r>
    </w:p>
    <w:p w14:paraId="312C1DED" w14:textId="77777777" w:rsidR="001E4BC9" w:rsidRPr="000F2042" w:rsidRDefault="00BF406E" w:rsidP="00842A65">
      <w:pPr>
        <w:pStyle w:val="Odstavecseseznamem"/>
        <w:numPr>
          <w:ilvl w:val="0"/>
          <w:numId w:val="12"/>
        </w:numPr>
        <w:spacing w:after="120"/>
        <w:ind w:left="426" w:hanging="426"/>
        <w:contextualSpacing w:val="0"/>
        <w:jc w:val="both"/>
        <w:rPr>
          <w:rFonts w:ascii="Garamond" w:hAnsi="Garamond"/>
          <w:sz w:val="24"/>
          <w:szCs w:val="24"/>
        </w:rPr>
      </w:pPr>
      <w:r w:rsidRPr="000F2042">
        <w:rPr>
          <w:rFonts w:ascii="Garamond" w:hAnsi="Garamond"/>
          <w:sz w:val="24"/>
          <w:szCs w:val="24"/>
        </w:rPr>
        <w:t xml:space="preserve">Zhotovitel předmět díla </w:t>
      </w:r>
      <w:r w:rsidR="00D055AF" w:rsidRPr="000F2042">
        <w:rPr>
          <w:rFonts w:ascii="Garamond" w:hAnsi="Garamond"/>
          <w:sz w:val="24"/>
          <w:szCs w:val="24"/>
        </w:rPr>
        <w:t>dokončí</w:t>
      </w:r>
      <w:r w:rsidRPr="000F2042">
        <w:rPr>
          <w:rFonts w:ascii="Garamond" w:hAnsi="Garamond"/>
          <w:sz w:val="24"/>
          <w:szCs w:val="24"/>
        </w:rPr>
        <w:t xml:space="preserve"> a předá objednateli</w:t>
      </w:r>
      <w:r w:rsidR="001E4BC9" w:rsidRPr="000F2042">
        <w:rPr>
          <w:rFonts w:ascii="Garamond" w:hAnsi="Garamond"/>
          <w:sz w:val="24"/>
          <w:szCs w:val="24"/>
        </w:rPr>
        <w:t xml:space="preserve"> v těchto termínech:</w:t>
      </w:r>
    </w:p>
    <w:p w14:paraId="0484CC31" w14:textId="77777777" w:rsidR="001E4BC9" w:rsidRPr="000F2042" w:rsidRDefault="00844C1F" w:rsidP="001E4BC9">
      <w:pPr>
        <w:pStyle w:val="Odstavecseseznamem"/>
        <w:numPr>
          <w:ilvl w:val="1"/>
          <w:numId w:val="12"/>
        </w:numPr>
        <w:spacing w:after="120"/>
        <w:contextualSpacing w:val="0"/>
        <w:jc w:val="both"/>
        <w:rPr>
          <w:rFonts w:ascii="Garamond" w:hAnsi="Garamond"/>
          <w:sz w:val="24"/>
          <w:szCs w:val="24"/>
        </w:rPr>
      </w:pPr>
      <w:r w:rsidRPr="000F2042">
        <w:rPr>
          <w:rFonts w:ascii="Garamond" w:hAnsi="Garamond"/>
          <w:sz w:val="24"/>
          <w:szCs w:val="24"/>
        </w:rPr>
        <w:t xml:space="preserve">Předání </w:t>
      </w:r>
      <w:r w:rsidR="007E6505" w:rsidRPr="000F2042">
        <w:rPr>
          <w:rFonts w:ascii="Garamond" w:hAnsi="Garamond"/>
          <w:sz w:val="24"/>
          <w:szCs w:val="24"/>
        </w:rPr>
        <w:t xml:space="preserve">díla do zkušebního provozu, potvrzeno předávacím protokolem o zkušebním provozu a výchozí revizní zprávou do </w:t>
      </w:r>
      <w:r w:rsidR="00EA09FA" w:rsidRPr="00EA09FA">
        <w:rPr>
          <w:rFonts w:ascii="Garamond" w:hAnsi="Garamond"/>
          <w:b/>
          <w:sz w:val="24"/>
          <w:szCs w:val="24"/>
        </w:rPr>
        <w:t>90 kalendářních dnů po podpisu Smlouvy o Dílo</w:t>
      </w:r>
      <w:r w:rsidR="000F2042" w:rsidRPr="00EA09FA">
        <w:rPr>
          <w:rFonts w:ascii="Garamond" w:hAnsi="Garamond"/>
          <w:b/>
          <w:sz w:val="24"/>
          <w:szCs w:val="24"/>
        </w:rPr>
        <w:t xml:space="preserve"> </w:t>
      </w:r>
    </w:p>
    <w:p w14:paraId="759A2507" w14:textId="77777777" w:rsidR="007E6505" w:rsidRPr="000F2042" w:rsidRDefault="007E6505" w:rsidP="001E4BC9">
      <w:pPr>
        <w:pStyle w:val="Odstavecseseznamem"/>
        <w:numPr>
          <w:ilvl w:val="1"/>
          <w:numId w:val="12"/>
        </w:numPr>
        <w:spacing w:after="120"/>
        <w:contextualSpacing w:val="0"/>
        <w:jc w:val="both"/>
        <w:rPr>
          <w:rFonts w:ascii="Garamond" w:hAnsi="Garamond"/>
          <w:sz w:val="24"/>
          <w:szCs w:val="24"/>
        </w:rPr>
      </w:pPr>
      <w:r w:rsidRPr="000F2042">
        <w:rPr>
          <w:rFonts w:ascii="Garamond" w:hAnsi="Garamond"/>
          <w:sz w:val="24"/>
          <w:szCs w:val="24"/>
        </w:rPr>
        <w:t xml:space="preserve">Předání do trvalého provozu, potvrzeno předávacím protokolem o trvalém provozu a protokolem o </w:t>
      </w:r>
      <w:r w:rsidR="00CA5569" w:rsidRPr="00BA4F0C">
        <w:rPr>
          <w:rFonts w:ascii="Garamond" w:hAnsi="Garamond"/>
          <w:sz w:val="24"/>
          <w:szCs w:val="24"/>
        </w:rPr>
        <w:t>UTP</w:t>
      </w:r>
      <w:r w:rsidRPr="000F2042">
        <w:rPr>
          <w:rFonts w:ascii="Garamond" w:hAnsi="Garamond"/>
          <w:sz w:val="24"/>
          <w:szCs w:val="24"/>
        </w:rPr>
        <w:t xml:space="preserve"> (</w:t>
      </w:r>
      <w:r w:rsidR="00CA5569" w:rsidRPr="00BA4F0C">
        <w:rPr>
          <w:rFonts w:ascii="Garamond" w:hAnsi="Garamond"/>
          <w:sz w:val="24"/>
          <w:szCs w:val="24"/>
        </w:rPr>
        <w:t xml:space="preserve">umožnění trvalého provozu </w:t>
      </w:r>
      <w:proofErr w:type="gramStart"/>
      <w:r w:rsidR="00CA5569" w:rsidRPr="00BA4F0C">
        <w:rPr>
          <w:rFonts w:ascii="Garamond" w:hAnsi="Garamond"/>
          <w:sz w:val="24"/>
          <w:szCs w:val="24"/>
        </w:rPr>
        <w:t xml:space="preserve">výrobny </w:t>
      </w:r>
      <w:r w:rsidRPr="000F2042">
        <w:rPr>
          <w:rFonts w:ascii="Garamond" w:hAnsi="Garamond"/>
          <w:sz w:val="24"/>
          <w:szCs w:val="24"/>
        </w:rPr>
        <w:t>)</w:t>
      </w:r>
      <w:proofErr w:type="gramEnd"/>
      <w:r w:rsidRPr="000F2042">
        <w:rPr>
          <w:rFonts w:ascii="Garamond" w:hAnsi="Garamond"/>
          <w:sz w:val="24"/>
          <w:szCs w:val="24"/>
        </w:rPr>
        <w:t xml:space="preserve"> ze strany E.GD a.s.</w:t>
      </w:r>
      <w:r w:rsidR="003C0E64">
        <w:rPr>
          <w:rFonts w:ascii="Garamond" w:hAnsi="Garamond"/>
          <w:sz w:val="24"/>
          <w:szCs w:val="24"/>
        </w:rPr>
        <w:t xml:space="preserve"> a zajištění licence na výrobu EE od ERÚ</w:t>
      </w:r>
      <w:r w:rsidRPr="000F2042">
        <w:rPr>
          <w:rFonts w:ascii="Garamond" w:hAnsi="Garamond"/>
          <w:sz w:val="24"/>
          <w:szCs w:val="24"/>
        </w:rPr>
        <w:t xml:space="preserve"> do </w:t>
      </w:r>
      <w:r w:rsidR="001A2E9C">
        <w:rPr>
          <w:rFonts w:ascii="Garamond" w:hAnsi="Garamond"/>
          <w:sz w:val="24"/>
          <w:szCs w:val="24"/>
        </w:rPr>
        <w:t>30.10.2023</w:t>
      </w:r>
    </w:p>
    <w:p w14:paraId="358B6458" w14:textId="77777777" w:rsidR="00842A65" w:rsidRPr="00EA4FF1" w:rsidRDefault="008F0132" w:rsidP="008F0132">
      <w:pPr>
        <w:tabs>
          <w:tab w:val="left" w:pos="567"/>
          <w:tab w:val="left" w:pos="2977"/>
        </w:tabs>
        <w:spacing w:line="240" w:lineRule="auto"/>
        <w:rPr>
          <w:rFonts w:ascii="Garamond" w:hAnsi="Garamond" w:cs="Calibri"/>
          <w:sz w:val="24"/>
          <w:szCs w:val="24"/>
        </w:rPr>
      </w:pPr>
      <w:r>
        <w:rPr>
          <w:rFonts w:ascii="Garamond" w:hAnsi="Garamond"/>
          <w:sz w:val="24"/>
          <w:szCs w:val="24"/>
        </w:rPr>
        <w:t xml:space="preserve">3. </w:t>
      </w:r>
      <w:r w:rsidRPr="008F0132">
        <w:rPr>
          <w:rFonts w:ascii="Garamond" w:hAnsi="Garamond"/>
          <w:sz w:val="24"/>
          <w:szCs w:val="24"/>
        </w:rPr>
        <w:t>Místem</w:t>
      </w:r>
      <w:r w:rsidR="007E6505" w:rsidRPr="008F0132">
        <w:rPr>
          <w:rFonts w:ascii="Garamond" w:hAnsi="Garamond"/>
          <w:sz w:val="24"/>
          <w:szCs w:val="24"/>
        </w:rPr>
        <w:t xml:space="preserve"> </w:t>
      </w:r>
      <w:r w:rsidR="00842A65" w:rsidRPr="00EA4FF1">
        <w:rPr>
          <w:rFonts w:ascii="Garamond" w:hAnsi="Garamond"/>
          <w:sz w:val="24"/>
          <w:szCs w:val="24"/>
        </w:rPr>
        <w:t xml:space="preserve">plnění </w:t>
      </w:r>
      <w:r w:rsidR="00EA4FF1" w:rsidRPr="00EA4FF1">
        <w:rPr>
          <w:rFonts w:ascii="Garamond" w:hAnsi="Garamond"/>
          <w:sz w:val="24"/>
          <w:szCs w:val="24"/>
        </w:rPr>
        <w:t xml:space="preserve">je: </w:t>
      </w:r>
      <w:proofErr w:type="spellStart"/>
      <w:r w:rsidR="00BA4F0C" w:rsidRPr="00BA4F0C">
        <w:rPr>
          <w:rFonts w:ascii="Garamond" w:hAnsi="Garamond" w:cs="Arial"/>
          <w:sz w:val="24"/>
          <w:szCs w:val="24"/>
        </w:rPr>
        <w:t>k.ú</w:t>
      </w:r>
      <w:proofErr w:type="spellEnd"/>
      <w:r w:rsidR="00BA4F0C" w:rsidRPr="00BA4F0C">
        <w:rPr>
          <w:rFonts w:ascii="Garamond" w:hAnsi="Garamond" w:cs="Arial"/>
          <w:sz w:val="24"/>
          <w:szCs w:val="24"/>
        </w:rPr>
        <w:t xml:space="preserve">. Zlín [635561], </w:t>
      </w:r>
      <w:proofErr w:type="spellStart"/>
      <w:r w:rsidR="00BA4F0C" w:rsidRPr="00BA4F0C">
        <w:rPr>
          <w:rFonts w:ascii="Garamond" w:hAnsi="Garamond" w:cs="Arial"/>
          <w:sz w:val="24"/>
          <w:szCs w:val="24"/>
        </w:rPr>
        <w:t>p.č</w:t>
      </w:r>
      <w:proofErr w:type="spellEnd"/>
      <w:r w:rsidR="00BA4F0C" w:rsidRPr="00BA4F0C">
        <w:rPr>
          <w:rFonts w:ascii="Garamond" w:hAnsi="Garamond" w:cs="Arial"/>
          <w:sz w:val="24"/>
          <w:szCs w:val="24"/>
        </w:rPr>
        <w:t>.: 7405, 7406</w:t>
      </w:r>
    </w:p>
    <w:p w14:paraId="3F9565E6" w14:textId="77777777" w:rsidR="00D055AF" w:rsidRPr="001374F8" w:rsidRDefault="008F0132" w:rsidP="001374F8">
      <w:pPr>
        <w:spacing w:after="120"/>
        <w:jc w:val="both"/>
        <w:rPr>
          <w:rFonts w:ascii="Garamond" w:hAnsi="Garamond"/>
          <w:sz w:val="24"/>
          <w:szCs w:val="24"/>
        </w:rPr>
      </w:pPr>
      <w:r>
        <w:rPr>
          <w:rFonts w:ascii="Garamond" w:hAnsi="Garamond"/>
          <w:sz w:val="24"/>
          <w:szCs w:val="24"/>
        </w:rPr>
        <w:t xml:space="preserve">4. </w:t>
      </w:r>
      <w:r w:rsidR="00D055AF" w:rsidRPr="001374F8">
        <w:rPr>
          <w:rFonts w:ascii="Garamond" w:hAnsi="Garamond"/>
          <w:sz w:val="24"/>
          <w:szCs w:val="24"/>
        </w:rPr>
        <w:t>Smluvní strany se dohodly, že zhotovitel je oprávněn</w:t>
      </w:r>
      <w:r w:rsidR="00B06439" w:rsidRPr="001374F8">
        <w:rPr>
          <w:rFonts w:ascii="Garamond" w:hAnsi="Garamond"/>
          <w:sz w:val="24"/>
          <w:szCs w:val="24"/>
        </w:rPr>
        <w:t xml:space="preserve"> navrhnout objednateli</w:t>
      </w:r>
      <w:r w:rsidR="00D055AF" w:rsidRPr="001374F8">
        <w:rPr>
          <w:rFonts w:ascii="Garamond" w:hAnsi="Garamond"/>
          <w:sz w:val="24"/>
          <w:szCs w:val="24"/>
        </w:rPr>
        <w:t xml:space="preserve"> změn</w:t>
      </w:r>
      <w:r w:rsidR="00B06439" w:rsidRPr="001374F8">
        <w:rPr>
          <w:rFonts w:ascii="Garamond" w:hAnsi="Garamond"/>
          <w:sz w:val="24"/>
          <w:szCs w:val="24"/>
        </w:rPr>
        <w:t>u</w:t>
      </w:r>
      <w:r w:rsidR="00D055AF" w:rsidRPr="001374F8">
        <w:rPr>
          <w:rFonts w:ascii="Garamond" w:hAnsi="Garamond"/>
          <w:sz w:val="24"/>
          <w:szCs w:val="24"/>
        </w:rPr>
        <w:t xml:space="preserve"> termín</w:t>
      </w:r>
      <w:r w:rsidR="00B06439" w:rsidRPr="001374F8">
        <w:rPr>
          <w:rFonts w:ascii="Garamond" w:hAnsi="Garamond"/>
          <w:sz w:val="24"/>
          <w:szCs w:val="24"/>
        </w:rPr>
        <w:t>u</w:t>
      </w:r>
      <w:r w:rsidR="00D055AF" w:rsidRPr="001374F8">
        <w:rPr>
          <w:rFonts w:ascii="Garamond" w:hAnsi="Garamond"/>
          <w:sz w:val="24"/>
          <w:szCs w:val="24"/>
        </w:rPr>
        <w:t xml:space="preserve"> dokončení a předání díla, a to v závislosti na vyšší moci. Zhotovitel je oprávněn</w:t>
      </w:r>
      <w:r w:rsidR="00B06439" w:rsidRPr="001374F8">
        <w:rPr>
          <w:rFonts w:ascii="Garamond" w:hAnsi="Garamond"/>
          <w:sz w:val="24"/>
          <w:szCs w:val="24"/>
        </w:rPr>
        <w:t xml:space="preserve"> navrhnout objednateli</w:t>
      </w:r>
      <w:r w:rsidR="00D055AF" w:rsidRPr="001374F8">
        <w:rPr>
          <w:rFonts w:ascii="Garamond" w:hAnsi="Garamond"/>
          <w:sz w:val="24"/>
          <w:szCs w:val="24"/>
        </w:rPr>
        <w:t xml:space="preserve"> změn</w:t>
      </w:r>
      <w:r w:rsidR="00B06439" w:rsidRPr="001374F8">
        <w:rPr>
          <w:rFonts w:ascii="Garamond" w:hAnsi="Garamond"/>
          <w:sz w:val="24"/>
          <w:szCs w:val="24"/>
        </w:rPr>
        <w:t>u</w:t>
      </w:r>
      <w:r w:rsidR="00D055AF" w:rsidRPr="001374F8">
        <w:rPr>
          <w:rFonts w:ascii="Garamond" w:hAnsi="Garamond"/>
          <w:sz w:val="24"/>
          <w:szCs w:val="24"/>
        </w:rPr>
        <w:t xml:space="preserve"> termín</w:t>
      </w:r>
      <w:r w:rsidR="00B06439" w:rsidRPr="001374F8">
        <w:rPr>
          <w:rFonts w:ascii="Garamond" w:hAnsi="Garamond"/>
          <w:sz w:val="24"/>
          <w:szCs w:val="24"/>
        </w:rPr>
        <w:t>u</w:t>
      </w:r>
      <w:r w:rsidR="00D055AF" w:rsidRPr="001374F8">
        <w:rPr>
          <w:rFonts w:ascii="Garamond" w:hAnsi="Garamond"/>
          <w:sz w:val="24"/>
          <w:szCs w:val="24"/>
        </w:rPr>
        <w:t xml:space="preserve"> předání díla o takový počet dnů, </w:t>
      </w:r>
      <w:r w:rsidR="00AA3FC5" w:rsidRPr="001374F8">
        <w:rPr>
          <w:rFonts w:ascii="Garamond" w:hAnsi="Garamond"/>
          <w:sz w:val="24"/>
          <w:szCs w:val="24"/>
        </w:rPr>
        <w:t xml:space="preserve">o </w:t>
      </w:r>
      <w:r w:rsidR="00D055AF" w:rsidRPr="001374F8">
        <w:rPr>
          <w:rFonts w:ascii="Garamond" w:hAnsi="Garamond"/>
          <w:sz w:val="24"/>
          <w:szCs w:val="24"/>
        </w:rPr>
        <w:t xml:space="preserve">kolik nelze dílo provádět, což musí být </w:t>
      </w:r>
      <w:r w:rsidR="00AA3FC5" w:rsidRPr="001374F8">
        <w:rPr>
          <w:rFonts w:ascii="Garamond" w:hAnsi="Garamond"/>
          <w:sz w:val="24"/>
          <w:szCs w:val="24"/>
        </w:rPr>
        <w:t>zaznamenáno</w:t>
      </w:r>
      <w:r w:rsidR="00D055AF" w:rsidRPr="001374F8">
        <w:rPr>
          <w:rFonts w:ascii="Garamond" w:hAnsi="Garamond"/>
          <w:sz w:val="24"/>
          <w:szCs w:val="24"/>
        </w:rPr>
        <w:t xml:space="preserve"> ve stavebním deníku. Tuto skutečnost je zhotovitel povinen oznámit objednateli písemnou formou, a to prostřednictvím listinné či elektronické podoby (včetně e-mailové zprávy).</w:t>
      </w:r>
      <w:r w:rsidR="00723F9E" w:rsidRPr="001374F8">
        <w:rPr>
          <w:rFonts w:ascii="Garamond" w:hAnsi="Garamond"/>
          <w:sz w:val="24"/>
          <w:szCs w:val="24"/>
        </w:rPr>
        <w:t xml:space="preserve"> </w:t>
      </w:r>
      <w:r w:rsidR="00B06439" w:rsidRPr="001374F8">
        <w:rPr>
          <w:rFonts w:ascii="Garamond" w:hAnsi="Garamond"/>
          <w:sz w:val="24"/>
          <w:szCs w:val="24"/>
        </w:rPr>
        <w:t xml:space="preserve">Pro účely této </w:t>
      </w:r>
      <w:r w:rsidR="001176AE" w:rsidRPr="001374F8">
        <w:rPr>
          <w:rFonts w:ascii="Garamond" w:hAnsi="Garamond"/>
          <w:sz w:val="24"/>
          <w:szCs w:val="24"/>
        </w:rPr>
        <w:t>s</w:t>
      </w:r>
      <w:r w:rsidR="00B06439" w:rsidRPr="001374F8">
        <w:rPr>
          <w:rFonts w:ascii="Garamond" w:hAnsi="Garamond"/>
          <w:sz w:val="24"/>
          <w:szCs w:val="24"/>
        </w:rPr>
        <w:t>mlouvy se za vyšší moc považují případy, které nejsou závislé na smluvních stranách ani těmito stranami ovlivnitelné, které svou povahou brání smluvním stranám plnit jejich závazky. Za vyšší moc se považují rovněž nepříznivé klimatické podmínky</w:t>
      </w:r>
      <w:r w:rsidR="00360486" w:rsidRPr="001374F8">
        <w:rPr>
          <w:rFonts w:ascii="Garamond" w:hAnsi="Garamond"/>
          <w:sz w:val="24"/>
          <w:szCs w:val="24"/>
        </w:rPr>
        <w:t xml:space="preserve">, </w:t>
      </w:r>
      <w:r w:rsidR="00B06439" w:rsidRPr="001374F8">
        <w:rPr>
          <w:rFonts w:ascii="Garamond" w:hAnsi="Garamond"/>
          <w:sz w:val="24"/>
          <w:szCs w:val="24"/>
        </w:rPr>
        <w:t>nepříznivá epidemiologická situace v</w:t>
      </w:r>
      <w:r w:rsidR="00360486" w:rsidRPr="001374F8">
        <w:rPr>
          <w:rFonts w:ascii="Garamond" w:hAnsi="Garamond"/>
          <w:sz w:val="24"/>
          <w:szCs w:val="24"/>
        </w:rPr>
        <w:t> </w:t>
      </w:r>
      <w:r w:rsidR="00B06439" w:rsidRPr="001374F8">
        <w:rPr>
          <w:rFonts w:ascii="Garamond" w:hAnsi="Garamond"/>
          <w:sz w:val="24"/>
          <w:szCs w:val="24"/>
        </w:rPr>
        <w:t>České republice</w:t>
      </w:r>
      <w:r w:rsidR="00607270">
        <w:rPr>
          <w:rFonts w:ascii="Garamond" w:hAnsi="Garamond"/>
          <w:sz w:val="24"/>
          <w:szCs w:val="24"/>
        </w:rPr>
        <w:t xml:space="preserve">. </w:t>
      </w:r>
      <w:r w:rsidR="00B06439" w:rsidRPr="001374F8">
        <w:rPr>
          <w:rFonts w:ascii="Garamond" w:hAnsi="Garamond"/>
          <w:sz w:val="24"/>
          <w:szCs w:val="24"/>
        </w:rPr>
        <w:t>Pokud nepříznivé počasí (dlouhodobý pokles průměrných denních teplot, dlouhodobé trvalé srážky)</w:t>
      </w:r>
      <w:r w:rsidR="00360486" w:rsidRPr="001374F8">
        <w:rPr>
          <w:rFonts w:ascii="Garamond" w:hAnsi="Garamond"/>
          <w:sz w:val="24"/>
          <w:szCs w:val="24"/>
        </w:rPr>
        <w:t xml:space="preserve">, </w:t>
      </w:r>
      <w:r w:rsidR="00B06439" w:rsidRPr="001374F8">
        <w:rPr>
          <w:rFonts w:ascii="Garamond" w:hAnsi="Garamond"/>
          <w:sz w:val="24"/>
          <w:szCs w:val="24"/>
        </w:rPr>
        <w:t>existence vládních, ministerských či hygienických opatření</w:t>
      </w:r>
      <w:r w:rsidR="00AA3FC5" w:rsidRPr="001374F8">
        <w:rPr>
          <w:rFonts w:ascii="Garamond" w:hAnsi="Garamond"/>
          <w:sz w:val="24"/>
          <w:szCs w:val="24"/>
        </w:rPr>
        <w:t xml:space="preserve"> k řešení nepříznivé epidemiologické situace</w:t>
      </w:r>
      <w:r w:rsidR="00360486" w:rsidRPr="001374F8">
        <w:rPr>
          <w:rFonts w:ascii="Garamond" w:hAnsi="Garamond"/>
          <w:sz w:val="24"/>
          <w:szCs w:val="24"/>
        </w:rPr>
        <w:t xml:space="preserve"> nebe posunutí termínu dodávky materiálu</w:t>
      </w:r>
      <w:r w:rsidR="00B06439" w:rsidRPr="001374F8">
        <w:rPr>
          <w:rFonts w:ascii="Garamond" w:hAnsi="Garamond"/>
          <w:sz w:val="24"/>
          <w:szCs w:val="24"/>
        </w:rPr>
        <w:t xml:space="preserve"> objektivně neumožní řádné provádění prací po </w:t>
      </w:r>
      <w:r w:rsidR="00953E25" w:rsidRPr="001374F8">
        <w:rPr>
          <w:rFonts w:ascii="Garamond" w:hAnsi="Garamond"/>
          <w:sz w:val="24"/>
          <w:szCs w:val="24"/>
        </w:rPr>
        <w:t xml:space="preserve">nepřetržitou </w:t>
      </w:r>
      <w:r w:rsidR="00B06439" w:rsidRPr="001374F8">
        <w:rPr>
          <w:rFonts w:ascii="Garamond" w:hAnsi="Garamond"/>
          <w:sz w:val="24"/>
          <w:szCs w:val="24"/>
        </w:rPr>
        <w:t xml:space="preserve">dobu delší než </w:t>
      </w:r>
      <w:r w:rsidR="00AA3FC5" w:rsidRPr="001374F8">
        <w:rPr>
          <w:rFonts w:ascii="Garamond" w:hAnsi="Garamond"/>
          <w:sz w:val="24"/>
          <w:szCs w:val="24"/>
        </w:rPr>
        <w:t>10</w:t>
      </w:r>
      <w:r w:rsidR="00B06439" w:rsidRPr="001374F8">
        <w:rPr>
          <w:rFonts w:ascii="Garamond" w:hAnsi="Garamond"/>
          <w:sz w:val="24"/>
          <w:szCs w:val="24"/>
        </w:rPr>
        <w:t xml:space="preserve"> dnů, zavazují se smluvní strany k vzájemné dohodě o prodloužení lhůty k dokončení díla, nejvýše však o dobu stanovenou součtem dnů, kdy nemohly být práce objektivně pro nepříznivé počasí, pro rozpor s normami provádění takových prací, </w:t>
      </w:r>
      <w:r w:rsidR="005F009F" w:rsidRPr="001374F8">
        <w:rPr>
          <w:rFonts w:ascii="Garamond" w:hAnsi="Garamond"/>
          <w:sz w:val="24"/>
          <w:szCs w:val="24"/>
        </w:rPr>
        <w:t xml:space="preserve">pro </w:t>
      </w:r>
      <w:r w:rsidR="00953E25" w:rsidRPr="001374F8">
        <w:rPr>
          <w:rFonts w:ascii="Garamond" w:hAnsi="Garamond"/>
          <w:sz w:val="24"/>
          <w:szCs w:val="24"/>
        </w:rPr>
        <w:t xml:space="preserve">existenci opatření k řešení </w:t>
      </w:r>
      <w:r w:rsidR="00B06439" w:rsidRPr="001374F8">
        <w:rPr>
          <w:rFonts w:ascii="Garamond" w:hAnsi="Garamond"/>
          <w:sz w:val="24"/>
          <w:szCs w:val="24"/>
        </w:rPr>
        <w:t>nepřízniv</w:t>
      </w:r>
      <w:r w:rsidR="00953E25" w:rsidRPr="001374F8">
        <w:rPr>
          <w:rFonts w:ascii="Garamond" w:hAnsi="Garamond"/>
          <w:sz w:val="24"/>
          <w:szCs w:val="24"/>
        </w:rPr>
        <w:t>é</w:t>
      </w:r>
      <w:r w:rsidR="00B06439" w:rsidRPr="001374F8">
        <w:rPr>
          <w:rFonts w:ascii="Garamond" w:hAnsi="Garamond"/>
          <w:sz w:val="24"/>
          <w:szCs w:val="24"/>
        </w:rPr>
        <w:t xml:space="preserve"> epidemiologic</w:t>
      </w:r>
      <w:r w:rsidR="00953E25" w:rsidRPr="001374F8">
        <w:rPr>
          <w:rFonts w:ascii="Garamond" w:hAnsi="Garamond"/>
          <w:sz w:val="24"/>
          <w:szCs w:val="24"/>
        </w:rPr>
        <w:t>ké</w:t>
      </w:r>
      <w:r w:rsidR="00B06439" w:rsidRPr="001374F8">
        <w:rPr>
          <w:rFonts w:ascii="Garamond" w:hAnsi="Garamond"/>
          <w:sz w:val="24"/>
          <w:szCs w:val="24"/>
        </w:rPr>
        <w:t xml:space="preserve"> situac</w:t>
      </w:r>
      <w:r w:rsidR="00953E25" w:rsidRPr="001374F8">
        <w:rPr>
          <w:rFonts w:ascii="Garamond" w:hAnsi="Garamond"/>
          <w:sz w:val="24"/>
          <w:szCs w:val="24"/>
        </w:rPr>
        <w:t>e,</w:t>
      </w:r>
      <w:r w:rsidR="00B06439" w:rsidRPr="001374F8">
        <w:rPr>
          <w:rFonts w:ascii="Garamond" w:hAnsi="Garamond"/>
          <w:sz w:val="24"/>
          <w:szCs w:val="24"/>
        </w:rPr>
        <w:t xml:space="preserve"> </w:t>
      </w:r>
      <w:r w:rsidR="00360486" w:rsidRPr="001374F8">
        <w:rPr>
          <w:rFonts w:ascii="Garamond" w:hAnsi="Garamond"/>
          <w:sz w:val="24"/>
          <w:szCs w:val="24"/>
        </w:rPr>
        <w:t xml:space="preserve">nebo posunutí termínu dodávky materiálu </w:t>
      </w:r>
      <w:r w:rsidR="00B06439" w:rsidRPr="001374F8">
        <w:rPr>
          <w:rFonts w:ascii="Garamond" w:hAnsi="Garamond"/>
          <w:sz w:val="24"/>
          <w:szCs w:val="24"/>
        </w:rPr>
        <w:t>prováděny.</w:t>
      </w:r>
    </w:p>
    <w:p w14:paraId="617311E7" w14:textId="77777777" w:rsidR="000D05D9" w:rsidRPr="000D05D9" w:rsidRDefault="000D05D9" w:rsidP="000A124D">
      <w:pPr>
        <w:spacing w:before="480" w:after="120"/>
        <w:jc w:val="center"/>
        <w:rPr>
          <w:rFonts w:ascii="Garamond" w:hAnsi="Garamond"/>
          <w:b/>
          <w:sz w:val="24"/>
          <w:szCs w:val="24"/>
        </w:rPr>
      </w:pPr>
      <w:r w:rsidRPr="000D05D9">
        <w:rPr>
          <w:rFonts w:ascii="Garamond" w:hAnsi="Garamond"/>
          <w:b/>
          <w:sz w:val="24"/>
          <w:szCs w:val="24"/>
        </w:rPr>
        <w:t xml:space="preserve">V. </w:t>
      </w:r>
      <w:r>
        <w:rPr>
          <w:rFonts w:ascii="Garamond" w:hAnsi="Garamond"/>
          <w:b/>
          <w:sz w:val="24"/>
          <w:szCs w:val="24"/>
        </w:rPr>
        <w:t>Cena díla a platební podmínky</w:t>
      </w:r>
      <w:r w:rsidRPr="000D05D9">
        <w:rPr>
          <w:rFonts w:ascii="Garamond" w:hAnsi="Garamond"/>
          <w:b/>
          <w:sz w:val="24"/>
          <w:szCs w:val="24"/>
        </w:rPr>
        <w:t>.</w:t>
      </w:r>
    </w:p>
    <w:p w14:paraId="1682B398" w14:textId="77777777" w:rsidR="000D05D9" w:rsidRDefault="000D05D9" w:rsidP="000D05D9">
      <w:pPr>
        <w:pStyle w:val="Odstavecseseznamem"/>
        <w:numPr>
          <w:ilvl w:val="0"/>
          <w:numId w:val="13"/>
        </w:numPr>
        <w:spacing w:before="60" w:after="60"/>
        <w:ind w:left="425" w:hanging="425"/>
        <w:contextualSpacing w:val="0"/>
        <w:jc w:val="both"/>
        <w:rPr>
          <w:rFonts w:ascii="Garamond" w:hAnsi="Garamond"/>
          <w:sz w:val="24"/>
          <w:szCs w:val="24"/>
        </w:rPr>
      </w:pPr>
      <w:r>
        <w:rPr>
          <w:rFonts w:ascii="Garamond" w:hAnsi="Garamond"/>
          <w:sz w:val="24"/>
          <w:szCs w:val="24"/>
        </w:rPr>
        <w:t xml:space="preserve">Cena díla byla stanovena dohodou smluvních stran a činí </w:t>
      </w:r>
      <w:r w:rsidR="00C66B68" w:rsidRPr="00C66B68">
        <w:rPr>
          <w:rFonts w:ascii="Garamond" w:hAnsi="Garamond"/>
          <w:sz w:val="24"/>
          <w:szCs w:val="24"/>
        </w:rPr>
        <w:t>3 150 000,-</w:t>
      </w:r>
      <w:r w:rsidR="00C66B68">
        <w:rPr>
          <w:rFonts w:ascii="Garamond" w:hAnsi="Garamond"/>
          <w:sz w:val="24"/>
          <w:szCs w:val="24"/>
        </w:rPr>
        <w:t xml:space="preserve"> </w:t>
      </w:r>
      <w:r>
        <w:rPr>
          <w:rFonts w:ascii="Garamond" w:hAnsi="Garamond"/>
          <w:sz w:val="24"/>
          <w:szCs w:val="24"/>
        </w:rPr>
        <w:t>Kč bez DPH</w:t>
      </w:r>
      <w:r w:rsidR="009905C8">
        <w:rPr>
          <w:rFonts w:ascii="Garamond" w:hAnsi="Garamond"/>
          <w:sz w:val="24"/>
          <w:szCs w:val="24"/>
        </w:rPr>
        <w:t xml:space="preserve"> </w:t>
      </w:r>
      <w:r w:rsidR="00663209">
        <w:rPr>
          <w:rFonts w:ascii="Garamond" w:hAnsi="Garamond"/>
          <w:sz w:val="24"/>
          <w:szCs w:val="24"/>
        </w:rPr>
        <w:t>(režim přenesené daňové povinnosti)</w:t>
      </w:r>
      <w:r>
        <w:rPr>
          <w:rFonts w:ascii="Garamond" w:hAnsi="Garamond"/>
          <w:sz w:val="24"/>
          <w:szCs w:val="24"/>
        </w:rPr>
        <w:t>.</w:t>
      </w:r>
    </w:p>
    <w:p w14:paraId="2F309E8B" w14:textId="77777777" w:rsidR="000D05D9" w:rsidRDefault="000D05D9" w:rsidP="000D05D9">
      <w:pPr>
        <w:pStyle w:val="Odstavecseseznamem"/>
        <w:numPr>
          <w:ilvl w:val="0"/>
          <w:numId w:val="13"/>
        </w:numPr>
        <w:spacing w:before="60" w:after="60"/>
        <w:ind w:left="425" w:hanging="425"/>
        <w:contextualSpacing w:val="0"/>
        <w:jc w:val="both"/>
        <w:rPr>
          <w:rFonts w:ascii="Garamond" w:hAnsi="Garamond"/>
          <w:sz w:val="24"/>
          <w:szCs w:val="24"/>
        </w:rPr>
      </w:pPr>
      <w:r>
        <w:rPr>
          <w:rFonts w:ascii="Garamond" w:hAnsi="Garamond"/>
          <w:sz w:val="24"/>
          <w:szCs w:val="24"/>
        </w:rPr>
        <w:t xml:space="preserve">Cena bez DPH je dohodnuta jako nejvýše přípustná po celou dobu platnosti smlouvy. Dojde-li v průběhu </w:t>
      </w:r>
      <w:r w:rsidR="00C213A0">
        <w:rPr>
          <w:rFonts w:ascii="Garamond" w:hAnsi="Garamond"/>
          <w:sz w:val="24"/>
          <w:szCs w:val="24"/>
        </w:rPr>
        <w:t>provedení</w:t>
      </w:r>
      <w:r>
        <w:rPr>
          <w:rFonts w:ascii="Garamond" w:hAnsi="Garamond"/>
          <w:sz w:val="24"/>
          <w:szCs w:val="24"/>
        </w:rPr>
        <w:t xml:space="preserve"> díla ke změnám sazeb DPH, bude v takovém případě k ceně díla bez DPH připočtena DPH v aktuální sazbě platné v době vzniku zdanitelného plnění.</w:t>
      </w:r>
    </w:p>
    <w:p w14:paraId="773F098B" w14:textId="77777777" w:rsidR="000D05D9" w:rsidRDefault="000D05D9" w:rsidP="000D05D9">
      <w:pPr>
        <w:pStyle w:val="Odstavecseseznamem"/>
        <w:numPr>
          <w:ilvl w:val="0"/>
          <w:numId w:val="13"/>
        </w:numPr>
        <w:spacing w:before="60" w:after="60"/>
        <w:ind w:left="425" w:hanging="425"/>
        <w:contextualSpacing w:val="0"/>
        <w:jc w:val="both"/>
        <w:rPr>
          <w:rFonts w:ascii="Garamond" w:hAnsi="Garamond"/>
          <w:sz w:val="24"/>
          <w:szCs w:val="24"/>
        </w:rPr>
      </w:pPr>
      <w:r>
        <w:rPr>
          <w:rFonts w:ascii="Garamond" w:hAnsi="Garamond"/>
          <w:sz w:val="24"/>
          <w:szCs w:val="24"/>
        </w:rPr>
        <w:t xml:space="preserve">Cena obsahuje veškeré náklady zhotovitele nutné k úplné a řádné </w:t>
      </w:r>
      <w:r w:rsidR="00C213A0">
        <w:rPr>
          <w:rFonts w:ascii="Garamond" w:hAnsi="Garamond"/>
          <w:sz w:val="24"/>
          <w:szCs w:val="24"/>
        </w:rPr>
        <w:t>provedení</w:t>
      </w:r>
      <w:r>
        <w:rPr>
          <w:rFonts w:ascii="Garamond" w:hAnsi="Garamond"/>
          <w:sz w:val="24"/>
          <w:szCs w:val="24"/>
        </w:rPr>
        <w:t xml:space="preserve"> díla.</w:t>
      </w:r>
    </w:p>
    <w:p w14:paraId="485E0B89" w14:textId="77777777" w:rsidR="00CD6016" w:rsidRDefault="00C213A0" w:rsidP="000D05D9">
      <w:pPr>
        <w:pStyle w:val="Odstavecseseznamem"/>
        <w:numPr>
          <w:ilvl w:val="0"/>
          <w:numId w:val="13"/>
        </w:numPr>
        <w:spacing w:before="60" w:after="60"/>
        <w:ind w:left="425" w:hanging="425"/>
        <w:contextualSpacing w:val="0"/>
        <w:jc w:val="both"/>
        <w:rPr>
          <w:rFonts w:ascii="Garamond" w:hAnsi="Garamond"/>
          <w:sz w:val="24"/>
          <w:szCs w:val="24"/>
        </w:rPr>
      </w:pPr>
      <w:r>
        <w:rPr>
          <w:rFonts w:ascii="Garamond" w:hAnsi="Garamond"/>
          <w:sz w:val="24"/>
          <w:szCs w:val="24"/>
        </w:rPr>
        <w:t>Cena díla bude uhrazena následujícím způsobem:</w:t>
      </w:r>
    </w:p>
    <w:p w14:paraId="5AED724A" w14:textId="69D94454" w:rsidR="002502E9" w:rsidRPr="00943517" w:rsidRDefault="00B657EA" w:rsidP="00C213A0">
      <w:pPr>
        <w:pStyle w:val="Odstavecseseznamem"/>
        <w:numPr>
          <w:ilvl w:val="1"/>
          <w:numId w:val="13"/>
        </w:numPr>
        <w:spacing w:before="60" w:after="60"/>
        <w:ind w:left="720" w:hanging="295"/>
        <w:contextualSpacing w:val="0"/>
        <w:jc w:val="both"/>
        <w:rPr>
          <w:rFonts w:ascii="Garamond" w:hAnsi="Garamond"/>
          <w:sz w:val="24"/>
          <w:szCs w:val="24"/>
        </w:rPr>
      </w:pPr>
      <w:r>
        <w:rPr>
          <w:rFonts w:ascii="Garamond" w:hAnsi="Garamond"/>
          <w:sz w:val="24"/>
          <w:szCs w:val="24"/>
        </w:rPr>
        <w:t>částka</w:t>
      </w:r>
      <w:r w:rsidR="00943517" w:rsidRPr="00943517">
        <w:rPr>
          <w:rFonts w:ascii="Garamond" w:hAnsi="Garamond"/>
          <w:sz w:val="24"/>
          <w:szCs w:val="24"/>
        </w:rPr>
        <w:t xml:space="preserve"> </w:t>
      </w:r>
      <w:r w:rsidR="00C213A0" w:rsidRPr="00943517">
        <w:rPr>
          <w:rFonts w:ascii="Garamond" w:hAnsi="Garamond"/>
          <w:sz w:val="24"/>
          <w:szCs w:val="24"/>
        </w:rPr>
        <w:t>ve výši</w:t>
      </w:r>
      <w:r w:rsidR="00776B4E" w:rsidRPr="00943517">
        <w:rPr>
          <w:rFonts w:ascii="Garamond" w:hAnsi="Garamond"/>
          <w:sz w:val="24"/>
          <w:szCs w:val="24"/>
        </w:rPr>
        <w:t xml:space="preserve"> </w:t>
      </w:r>
      <w:r w:rsidR="004F6FAE">
        <w:rPr>
          <w:rFonts w:ascii="Garamond" w:hAnsi="Garamond"/>
          <w:b/>
          <w:sz w:val="24"/>
          <w:szCs w:val="24"/>
        </w:rPr>
        <w:t>XX</w:t>
      </w:r>
      <w:r w:rsidR="00EA4FF1" w:rsidRPr="00EA09FA">
        <w:rPr>
          <w:rFonts w:ascii="Garamond" w:hAnsi="Garamond"/>
          <w:b/>
          <w:sz w:val="24"/>
          <w:szCs w:val="24"/>
        </w:rPr>
        <w:t>%</w:t>
      </w:r>
      <w:r w:rsidR="00776B4E" w:rsidRPr="00943517">
        <w:rPr>
          <w:rFonts w:ascii="Garamond" w:hAnsi="Garamond"/>
          <w:sz w:val="24"/>
          <w:szCs w:val="24"/>
        </w:rPr>
        <w:t xml:space="preserve"> </w:t>
      </w:r>
      <w:r w:rsidR="00C213A0" w:rsidRPr="00943517">
        <w:rPr>
          <w:rFonts w:ascii="Garamond" w:hAnsi="Garamond"/>
          <w:sz w:val="24"/>
          <w:szCs w:val="24"/>
        </w:rPr>
        <w:t>Kč bez DPH bude uhrazena bezhotovostním převodem na účet zhotovitele uvedený v čl. I této smlouvy, a to do</w:t>
      </w:r>
      <w:r w:rsidR="002502E9" w:rsidRPr="00943517">
        <w:rPr>
          <w:rFonts w:ascii="Garamond" w:hAnsi="Garamond"/>
          <w:sz w:val="24"/>
          <w:szCs w:val="24"/>
        </w:rPr>
        <w:t xml:space="preserve"> 14</w:t>
      </w:r>
      <w:r w:rsidR="00C213A0" w:rsidRPr="00943517">
        <w:rPr>
          <w:rFonts w:ascii="Garamond" w:hAnsi="Garamond"/>
          <w:sz w:val="24"/>
          <w:szCs w:val="24"/>
        </w:rPr>
        <w:t xml:space="preserve"> </w:t>
      </w:r>
      <w:r w:rsidR="002502E9" w:rsidRPr="00943517">
        <w:rPr>
          <w:rFonts w:ascii="Garamond" w:hAnsi="Garamond"/>
          <w:sz w:val="24"/>
          <w:szCs w:val="24"/>
        </w:rPr>
        <w:t xml:space="preserve">dnů od </w:t>
      </w:r>
      <w:r w:rsidR="00943517" w:rsidRPr="00FB0BB4">
        <w:rPr>
          <w:rFonts w:ascii="Garamond" w:hAnsi="Garamond"/>
          <w:sz w:val="24"/>
          <w:szCs w:val="24"/>
        </w:rPr>
        <w:t xml:space="preserve">podpisu </w:t>
      </w:r>
      <w:r w:rsidR="00961EF2">
        <w:rPr>
          <w:rFonts w:ascii="Garamond" w:hAnsi="Garamond"/>
          <w:sz w:val="24"/>
          <w:szCs w:val="24"/>
        </w:rPr>
        <w:t>S</w:t>
      </w:r>
      <w:r w:rsidR="00943517" w:rsidRPr="00FB0BB4">
        <w:rPr>
          <w:rFonts w:ascii="Garamond" w:hAnsi="Garamond"/>
          <w:sz w:val="24"/>
          <w:szCs w:val="24"/>
        </w:rPr>
        <w:t>mlouvy o dílo</w:t>
      </w:r>
      <w:r w:rsidR="001374F8">
        <w:rPr>
          <w:rFonts w:ascii="Garamond" w:hAnsi="Garamond"/>
          <w:sz w:val="24"/>
          <w:szCs w:val="24"/>
        </w:rPr>
        <w:t>.</w:t>
      </w:r>
    </w:p>
    <w:p w14:paraId="624673D2" w14:textId="3C45C74C" w:rsidR="001374F8" w:rsidRPr="001374F8" w:rsidRDefault="00B657EA" w:rsidP="001374F8">
      <w:pPr>
        <w:pStyle w:val="Odstavecseseznamem"/>
        <w:numPr>
          <w:ilvl w:val="1"/>
          <w:numId w:val="13"/>
        </w:numPr>
        <w:spacing w:before="60" w:after="60"/>
        <w:contextualSpacing w:val="0"/>
        <w:jc w:val="both"/>
        <w:rPr>
          <w:rFonts w:ascii="Garamond" w:hAnsi="Garamond"/>
          <w:sz w:val="24"/>
          <w:szCs w:val="24"/>
        </w:rPr>
      </w:pPr>
      <w:r>
        <w:rPr>
          <w:rFonts w:ascii="Garamond" w:hAnsi="Garamond"/>
          <w:sz w:val="24"/>
          <w:szCs w:val="24"/>
        </w:rPr>
        <w:t>částka</w:t>
      </w:r>
      <w:r w:rsidR="001374F8" w:rsidRPr="00943517">
        <w:rPr>
          <w:rFonts w:ascii="Garamond" w:hAnsi="Garamond"/>
          <w:sz w:val="24"/>
          <w:szCs w:val="24"/>
        </w:rPr>
        <w:t xml:space="preserve"> ve výši </w:t>
      </w:r>
      <w:r w:rsidR="004F6FAE">
        <w:rPr>
          <w:rFonts w:ascii="Garamond" w:hAnsi="Garamond"/>
          <w:b/>
          <w:sz w:val="24"/>
          <w:szCs w:val="24"/>
        </w:rPr>
        <w:t>XX</w:t>
      </w:r>
      <w:r w:rsidR="00EA4FF1" w:rsidRPr="00EA09FA">
        <w:rPr>
          <w:rFonts w:ascii="Garamond" w:hAnsi="Garamond"/>
          <w:b/>
          <w:sz w:val="24"/>
          <w:szCs w:val="24"/>
        </w:rPr>
        <w:t>%</w:t>
      </w:r>
      <w:r w:rsidR="00EA4FF1">
        <w:rPr>
          <w:rFonts w:ascii="Garamond" w:hAnsi="Garamond"/>
          <w:sz w:val="24"/>
          <w:szCs w:val="24"/>
        </w:rPr>
        <w:t xml:space="preserve"> </w:t>
      </w:r>
      <w:r w:rsidR="001374F8" w:rsidRPr="00943517">
        <w:rPr>
          <w:rFonts w:ascii="Garamond" w:hAnsi="Garamond"/>
          <w:sz w:val="24"/>
          <w:szCs w:val="24"/>
        </w:rPr>
        <w:t xml:space="preserve">Kč bez DPH bude uhrazena bezhotovostním převodem na účet zhotovitele uvedený v čl. I této smlouvy, a to do 14 dnů po </w:t>
      </w:r>
      <w:r w:rsidR="001374F8">
        <w:rPr>
          <w:rFonts w:ascii="Garamond" w:hAnsi="Garamond"/>
          <w:sz w:val="24"/>
          <w:szCs w:val="24"/>
        </w:rPr>
        <w:t>dokončení prací</w:t>
      </w:r>
      <w:r w:rsidR="001374F8" w:rsidRPr="00943517">
        <w:rPr>
          <w:rFonts w:ascii="Garamond" w:hAnsi="Garamond"/>
          <w:sz w:val="24"/>
          <w:szCs w:val="24"/>
        </w:rPr>
        <w:t xml:space="preserve"> </w:t>
      </w:r>
      <w:proofErr w:type="gramStart"/>
      <w:r w:rsidR="001374F8" w:rsidRPr="00943517">
        <w:rPr>
          <w:rFonts w:ascii="Garamond" w:hAnsi="Garamond"/>
          <w:sz w:val="24"/>
          <w:szCs w:val="24"/>
        </w:rPr>
        <w:t>(</w:t>
      </w:r>
      <w:r w:rsidR="00961EF2">
        <w:rPr>
          <w:rFonts w:ascii="Garamond" w:hAnsi="Garamond"/>
          <w:sz w:val="24"/>
          <w:szCs w:val="24"/>
        </w:rPr>
        <w:t xml:space="preserve"> </w:t>
      </w:r>
      <w:r w:rsidR="001374F8" w:rsidRPr="00943517">
        <w:rPr>
          <w:rFonts w:ascii="Garamond" w:hAnsi="Garamond"/>
          <w:sz w:val="24"/>
          <w:szCs w:val="24"/>
        </w:rPr>
        <w:t>potvrzeno</w:t>
      </w:r>
      <w:proofErr w:type="gramEnd"/>
      <w:r w:rsidR="001374F8" w:rsidRPr="00943517">
        <w:rPr>
          <w:rFonts w:ascii="Garamond" w:hAnsi="Garamond"/>
          <w:sz w:val="24"/>
          <w:szCs w:val="24"/>
        </w:rPr>
        <w:t xml:space="preserve"> předávacím protokolem o </w:t>
      </w:r>
      <w:r w:rsidR="001374F8">
        <w:rPr>
          <w:rFonts w:ascii="Garamond" w:hAnsi="Garamond"/>
          <w:sz w:val="24"/>
          <w:szCs w:val="24"/>
        </w:rPr>
        <w:t>zkušebním provozu, výchozí revizní zpráva FVE</w:t>
      </w:r>
      <w:r w:rsidR="00961EF2">
        <w:rPr>
          <w:rFonts w:ascii="Garamond" w:hAnsi="Garamond"/>
          <w:sz w:val="24"/>
          <w:szCs w:val="24"/>
        </w:rPr>
        <w:t xml:space="preserve"> </w:t>
      </w:r>
      <w:r w:rsidR="001374F8">
        <w:rPr>
          <w:rFonts w:ascii="Garamond" w:hAnsi="Garamond"/>
          <w:sz w:val="24"/>
          <w:szCs w:val="24"/>
        </w:rPr>
        <w:t>)</w:t>
      </w:r>
      <w:r w:rsidR="00961EF2">
        <w:rPr>
          <w:rFonts w:ascii="Garamond" w:hAnsi="Garamond"/>
          <w:sz w:val="24"/>
          <w:szCs w:val="24"/>
        </w:rPr>
        <w:t>.</w:t>
      </w:r>
      <w:r w:rsidR="001374F8">
        <w:rPr>
          <w:rFonts w:ascii="Garamond" w:hAnsi="Garamond"/>
          <w:sz w:val="24"/>
          <w:szCs w:val="24"/>
        </w:rPr>
        <w:t xml:space="preserve"> </w:t>
      </w:r>
    </w:p>
    <w:p w14:paraId="43D6318E" w14:textId="56F49AD9" w:rsidR="000D05D9" w:rsidRPr="00943517" w:rsidRDefault="00943517" w:rsidP="00C213A0">
      <w:pPr>
        <w:pStyle w:val="Odstavecseseznamem"/>
        <w:numPr>
          <w:ilvl w:val="1"/>
          <w:numId w:val="13"/>
        </w:numPr>
        <w:spacing w:before="60" w:after="60"/>
        <w:ind w:left="720" w:hanging="295"/>
        <w:contextualSpacing w:val="0"/>
        <w:jc w:val="both"/>
        <w:rPr>
          <w:rFonts w:ascii="Garamond" w:hAnsi="Garamond"/>
          <w:sz w:val="24"/>
          <w:szCs w:val="24"/>
        </w:rPr>
      </w:pPr>
      <w:r>
        <w:rPr>
          <w:rFonts w:ascii="Garamond" w:hAnsi="Garamond"/>
          <w:sz w:val="24"/>
          <w:szCs w:val="24"/>
        </w:rPr>
        <w:t>doplatek</w:t>
      </w:r>
      <w:r w:rsidRPr="00943517">
        <w:rPr>
          <w:rFonts w:ascii="Garamond" w:hAnsi="Garamond"/>
          <w:sz w:val="24"/>
          <w:szCs w:val="24"/>
        </w:rPr>
        <w:t xml:space="preserve"> </w:t>
      </w:r>
      <w:r w:rsidR="00C213A0" w:rsidRPr="00943517">
        <w:rPr>
          <w:rFonts w:ascii="Garamond" w:hAnsi="Garamond"/>
          <w:sz w:val="24"/>
          <w:szCs w:val="24"/>
        </w:rPr>
        <w:t xml:space="preserve">ve výši </w:t>
      </w:r>
      <w:r w:rsidR="004F6FAE">
        <w:rPr>
          <w:rFonts w:ascii="Garamond" w:hAnsi="Garamond"/>
          <w:b/>
          <w:sz w:val="24"/>
          <w:szCs w:val="24"/>
        </w:rPr>
        <w:t>XX</w:t>
      </w:r>
      <w:r w:rsidR="00EA4FF1" w:rsidRPr="00EA09FA">
        <w:rPr>
          <w:rFonts w:ascii="Garamond" w:hAnsi="Garamond"/>
          <w:b/>
          <w:sz w:val="24"/>
          <w:szCs w:val="24"/>
        </w:rPr>
        <w:t>%</w:t>
      </w:r>
      <w:r w:rsidR="00EA4FF1">
        <w:rPr>
          <w:rFonts w:ascii="Garamond" w:hAnsi="Garamond"/>
          <w:sz w:val="24"/>
          <w:szCs w:val="24"/>
        </w:rPr>
        <w:t xml:space="preserve"> </w:t>
      </w:r>
      <w:r w:rsidR="00C213A0" w:rsidRPr="00943517">
        <w:rPr>
          <w:rFonts w:ascii="Garamond" w:hAnsi="Garamond"/>
          <w:sz w:val="24"/>
          <w:szCs w:val="24"/>
        </w:rPr>
        <w:t>Kč bez DPH bude uhrazena bezhotovostním převodem na účet zhotovitele uvedený v</w:t>
      </w:r>
      <w:r w:rsidRPr="00FB0BB4">
        <w:rPr>
          <w:rFonts w:ascii="Garamond" w:hAnsi="Garamond"/>
          <w:sz w:val="24"/>
          <w:szCs w:val="24"/>
        </w:rPr>
        <w:t> </w:t>
      </w:r>
      <w:r w:rsidR="00C213A0" w:rsidRPr="00943517">
        <w:rPr>
          <w:rFonts w:ascii="Garamond" w:hAnsi="Garamond"/>
          <w:sz w:val="24"/>
          <w:szCs w:val="24"/>
        </w:rPr>
        <w:t xml:space="preserve">čl. I této smlouvy, a to do </w:t>
      </w:r>
      <w:r>
        <w:rPr>
          <w:rFonts w:ascii="Garamond" w:hAnsi="Garamond"/>
          <w:sz w:val="24"/>
          <w:szCs w:val="24"/>
        </w:rPr>
        <w:t>30</w:t>
      </w:r>
      <w:r w:rsidRPr="00943517">
        <w:rPr>
          <w:rFonts w:ascii="Garamond" w:hAnsi="Garamond"/>
          <w:sz w:val="24"/>
          <w:szCs w:val="24"/>
        </w:rPr>
        <w:t xml:space="preserve"> </w:t>
      </w:r>
      <w:r w:rsidR="002502E9" w:rsidRPr="00943517">
        <w:rPr>
          <w:rFonts w:ascii="Garamond" w:hAnsi="Garamond"/>
          <w:sz w:val="24"/>
          <w:szCs w:val="24"/>
        </w:rPr>
        <w:t xml:space="preserve">dnů po </w:t>
      </w:r>
      <w:r w:rsidR="00D36503" w:rsidRPr="00943517">
        <w:rPr>
          <w:rFonts w:ascii="Garamond" w:hAnsi="Garamond"/>
          <w:sz w:val="24"/>
          <w:szCs w:val="24"/>
        </w:rPr>
        <w:t xml:space="preserve">předání </w:t>
      </w:r>
      <w:r w:rsidR="00410AD4" w:rsidRPr="00943517">
        <w:rPr>
          <w:rFonts w:ascii="Garamond" w:hAnsi="Garamond"/>
          <w:sz w:val="24"/>
          <w:szCs w:val="24"/>
        </w:rPr>
        <w:t xml:space="preserve">díla </w:t>
      </w:r>
      <w:r w:rsidR="0043019D" w:rsidRPr="00943517">
        <w:rPr>
          <w:rFonts w:ascii="Garamond" w:hAnsi="Garamond"/>
          <w:sz w:val="24"/>
          <w:szCs w:val="24"/>
        </w:rPr>
        <w:t xml:space="preserve">včetně dokumentace skutečného provedení </w:t>
      </w:r>
      <w:r w:rsidR="002502E9" w:rsidRPr="00943517">
        <w:rPr>
          <w:rFonts w:ascii="Garamond" w:hAnsi="Garamond"/>
          <w:sz w:val="24"/>
          <w:szCs w:val="24"/>
        </w:rPr>
        <w:t>(potvrzeno</w:t>
      </w:r>
      <w:r w:rsidR="0043019D" w:rsidRPr="00943517">
        <w:rPr>
          <w:rFonts w:ascii="Garamond" w:hAnsi="Garamond"/>
          <w:sz w:val="24"/>
          <w:szCs w:val="24"/>
        </w:rPr>
        <w:t xml:space="preserve"> </w:t>
      </w:r>
      <w:r w:rsidR="00C756FF" w:rsidRPr="00943517">
        <w:rPr>
          <w:rFonts w:ascii="Garamond" w:hAnsi="Garamond"/>
          <w:sz w:val="24"/>
          <w:szCs w:val="24"/>
        </w:rPr>
        <w:t>předávacím</w:t>
      </w:r>
      <w:r w:rsidR="0043019D" w:rsidRPr="00943517">
        <w:rPr>
          <w:rFonts w:ascii="Garamond" w:hAnsi="Garamond"/>
          <w:sz w:val="24"/>
          <w:szCs w:val="24"/>
        </w:rPr>
        <w:t xml:space="preserve"> </w:t>
      </w:r>
      <w:r w:rsidR="00C756FF" w:rsidRPr="00943517">
        <w:rPr>
          <w:rFonts w:ascii="Garamond" w:hAnsi="Garamond"/>
          <w:sz w:val="24"/>
          <w:szCs w:val="24"/>
        </w:rPr>
        <w:t>protokolem</w:t>
      </w:r>
      <w:r w:rsidR="00961EF2">
        <w:rPr>
          <w:rFonts w:ascii="Garamond" w:hAnsi="Garamond"/>
          <w:sz w:val="24"/>
          <w:szCs w:val="24"/>
        </w:rPr>
        <w:t xml:space="preserve"> o trvalém provozu</w:t>
      </w:r>
      <w:r w:rsidR="00453497" w:rsidRPr="00943517">
        <w:rPr>
          <w:rFonts w:ascii="Garamond" w:hAnsi="Garamond"/>
          <w:sz w:val="24"/>
          <w:szCs w:val="24"/>
        </w:rPr>
        <w:t xml:space="preserve"> a </w:t>
      </w:r>
      <w:r w:rsidR="00961EF2">
        <w:rPr>
          <w:rFonts w:ascii="Garamond" w:hAnsi="Garamond"/>
          <w:sz w:val="24"/>
          <w:szCs w:val="24"/>
        </w:rPr>
        <w:t>UTP – umožnění trvalého provozu výrobny</w:t>
      </w:r>
      <w:r w:rsidR="00BA4F0C">
        <w:rPr>
          <w:rFonts w:ascii="Garamond" w:hAnsi="Garamond"/>
          <w:sz w:val="24"/>
          <w:szCs w:val="24"/>
        </w:rPr>
        <w:t xml:space="preserve"> a licencí ERÚ</w:t>
      </w:r>
      <w:r w:rsidR="002502E9" w:rsidRPr="00943517">
        <w:rPr>
          <w:rFonts w:ascii="Garamond" w:hAnsi="Garamond"/>
          <w:sz w:val="24"/>
          <w:szCs w:val="24"/>
        </w:rPr>
        <w:t>)</w:t>
      </w:r>
      <w:r w:rsidR="00B8401F" w:rsidRPr="00943517">
        <w:rPr>
          <w:rFonts w:ascii="Garamond" w:hAnsi="Garamond"/>
          <w:sz w:val="24"/>
          <w:szCs w:val="24"/>
        </w:rPr>
        <w:t>.</w:t>
      </w:r>
    </w:p>
    <w:p w14:paraId="0B37EE81" w14:textId="77777777" w:rsidR="000948DB" w:rsidRDefault="00C213A0" w:rsidP="00C213A0">
      <w:pPr>
        <w:pStyle w:val="Odstavecseseznamem"/>
        <w:numPr>
          <w:ilvl w:val="0"/>
          <w:numId w:val="12"/>
        </w:numPr>
        <w:spacing w:after="120"/>
        <w:ind w:left="426" w:hanging="426"/>
        <w:contextualSpacing w:val="0"/>
        <w:jc w:val="both"/>
        <w:rPr>
          <w:rFonts w:ascii="Garamond" w:hAnsi="Garamond"/>
          <w:sz w:val="24"/>
          <w:szCs w:val="24"/>
        </w:rPr>
      </w:pPr>
      <w:r>
        <w:rPr>
          <w:rFonts w:ascii="Garamond" w:hAnsi="Garamond"/>
          <w:sz w:val="24"/>
          <w:szCs w:val="24"/>
        </w:rPr>
        <w:t xml:space="preserve">Veškeré účetní doklady musí obsahovat náležitosti daňového dokladu dle příslušných </w:t>
      </w:r>
      <w:r w:rsidR="00D20459">
        <w:rPr>
          <w:rFonts w:ascii="Garamond" w:hAnsi="Garamond"/>
          <w:sz w:val="24"/>
          <w:szCs w:val="24"/>
        </w:rPr>
        <w:t>právních předpisů.</w:t>
      </w:r>
    </w:p>
    <w:p w14:paraId="7BC57D23" w14:textId="77777777" w:rsidR="007D553F" w:rsidRDefault="007D553F" w:rsidP="00C213A0">
      <w:pPr>
        <w:pStyle w:val="Odstavecseseznamem"/>
        <w:numPr>
          <w:ilvl w:val="0"/>
          <w:numId w:val="12"/>
        </w:numPr>
        <w:spacing w:after="120"/>
        <w:ind w:left="426" w:hanging="426"/>
        <w:contextualSpacing w:val="0"/>
        <w:jc w:val="both"/>
        <w:rPr>
          <w:rFonts w:ascii="Garamond" w:hAnsi="Garamond"/>
          <w:sz w:val="24"/>
          <w:szCs w:val="24"/>
        </w:rPr>
      </w:pPr>
      <w:r>
        <w:rPr>
          <w:rFonts w:ascii="Garamond" w:hAnsi="Garamond"/>
          <w:sz w:val="24"/>
          <w:szCs w:val="24"/>
        </w:rPr>
        <w:t>Úhrada ceny díla bude realizována objednatelem na základě faktur, které budou vystaveny v souladu s odst. 4 tohoto článku.</w:t>
      </w:r>
    </w:p>
    <w:p w14:paraId="625EA358" w14:textId="77777777" w:rsidR="00C213A0" w:rsidRDefault="007D553F" w:rsidP="00C213A0">
      <w:pPr>
        <w:pStyle w:val="Odstavecseseznamem"/>
        <w:numPr>
          <w:ilvl w:val="0"/>
          <w:numId w:val="12"/>
        </w:numPr>
        <w:spacing w:after="120"/>
        <w:ind w:left="426" w:hanging="426"/>
        <w:contextualSpacing w:val="0"/>
        <w:jc w:val="both"/>
        <w:rPr>
          <w:rFonts w:ascii="Garamond" w:hAnsi="Garamond"/>
          <w:sz w:val="24"/>
          <w:szCs w:val="24"/>
        </w:rPr>
      </w:pPr>
      <w:r>
        <w:rPr>
          <w:rFonts w:ascii="Garamond" w:hAnsi="Garamond"/>
          <w:sz w:val="24"/>
          <w:szCs w:val="24"/>
        </w:rPr>
        <w:t>Splatnost faktur je dle dohody smluvních stran stanovena v odst. 4 tohoto článku. V případě prodlení s placením faktur ze strany objednatele, zavazuje se tento uhradit za každý den prodlení úrok z prodlení ve výši 0,05</w:t>
      </w:r>
      <w:r w:rsidR="003A63DB">
        <w:rPr>
          <w:rFonts w:ascii="Garamond" w:hAnsi="Garamond"/>
          <w:sz w:val="24"/>
          <w:szCs w:val="24"/>
        </w:rPr>
        <w:t xml:space="preserve"> </w:t>
      </w:r>
      <w:r>
        <w:rPr>
          <w:rFonts w:ascii="Garamond" w:hAnsi="Garamond"/>
          <w:sz w:val="24"/>
          <w:szCs w:val="24"/>
        </w:rPr>
        <w:t>% z dlužné částky za každý den prodlení.</w:t>
      </w:r>
    </w:p>
    <w:p w14:paraId="63AD5C14" w14:textId="77777777" w:rsidR="007D553F" w:rsidRDefault="007D553F" w:rsidP="00C213A0">
      <w:pPr>
        <w:pStyle w:val="Odstavecseseznamem"/>
        <w:numPr>
          <w:ilvl w:val="0"/>
          <w:numId w:val="12"/>
        </w:numPr>
        <w:spacing w:after="120"/>
        <w:ind w:left="426" w:hanging="426"/>
        <w:contextualSpacing w:val="0"/>
        <w:jc w:val="both"/>
        <w:rPr>
          <w:rFonts w:ascii="Garamond" w:hAnsi="Garamond"/>
          <w:sz w:val="24"/>
          <w:szCs w:val="24"/>
        </w:rPr>
      </w:pPr>
      <w:r>
        <w:rPr>
          <w:rFonts w:ascii="Garamond" w:hAnsi="Garamond"/>
          <w:sz w:val="24"/>
          <w:szCs w:val="24"/>
        </w:rPr>
        <w:t>V případě prodlení objednatele s úhradou zálohových faktur oprávněně vystavených zhotovitelem v průběhu provádění díla, prodlužuje se lhůta k předání díla dle čl. IV odst. 1 o jeden kalendářní den za každý započatý den prodlení objednatele s úhradou každé ze zálohových faktur.</w:t>
      </w:r>
    </w:p>
    <w:p w14:paraId="0CB267CD" w14:textId="77777777" w:rsidR="007D553F" w:rsidRDefault="007D553F" w:rsidP="00C213A0">
      <w:pPr>
        <w:pStyle w:val="Odstavecseseznamem"/>
        <w:numPr>
          <w:ilvl w:val="0"/>
          <w:numId w:val="12"/>
        </w:numPr>
        <w:spacing w:after="120"/>
        <w:ind w:left="426" w:hanging="426"/>
        <w:contextualSpacing w:val="0"/>
        <w:jc w:val="both"/>
        <w:rPr>
          <w:rFonts w:ascii="Garamond" w:hAnsi="Garamond"/>
          <w:sz w:val="24"/>
          <w:szCs w:val="24"/>
        </w:rPr>
      </w:pPr>
      <w:r>
        <w:rPr>
          <w:rFonts w:ascii="Garamond" w:hAnsi="Garamond"/>
          <w:sz w:val="24"/>
          <w:szCs w:val="24"/>
        </w:rPr>
        <w:t>Zhotovitel je oprávněn přerušit provádění díla za předpokladu, že objednatel je více v prodlení s úhradou kterékoliv zálohové faktury oprávněně vystavené zhotovitelem déle než 15 dnů. Objednatel nese odpovědnost za škodu způsobenou zhotoviteli takovýmto přerušením provádění díla. O dobu přerušení provádění díla dle tohoto odstavce se současně prodlužuje lhůta k provedení díla dle čl. IV odst. 1.</w:t>
      </w:r>
    </w:p>
    <w:p w14:paraId="3344D29B" w14:textId="77777777" w:rsidR="00EA09FA" w:rsidRDefault="00EA09FA" w:rsidP="00C213A0">
      <w:pPr>
        <w:pStyle w:val="Odstavecseseznamem"/>
        <w:numPr>
          <w:ilvl w:val="0"/>
          <w:numId w:val="12"/>
        </w:numPr>
        <w:spacing w:after="120"/>
        <w:ind w:left="426" w:hanging="426"/>
        <w:contextualSpacing w:val="0"/>
        <w:jc w:val="both"/>
        <w:rPr>
          <w:rFonts w:ascii="Garamond" w:hAnsi="Garamond"/>
          <w:sz w:val="24"/>
          <w:szCs w:val="24"/>
        </w:rPr>
      </w:pPr>
      <w:r>
        <w:rPr>
          <w:rFonts w:ascii="Garamond" w:hAnsi="Garamond"/>
          <w:sz w:val="24"/>
          <w:szCs w:val="24"/>
        </w:rPr>
        <w:t xml:space="preserve">Na každé faktuře uveden název a číslo projektu </w:t>
      </w:r>
      <w:r w:rsidR="009946A1" w:rsidRPr="009946A1">
        <w:rPr>
          <w:rFonts w:ascii="Garamond" w:hAnsi="Garamond"/>
          <w:sz w:val="24"/>
          <w:szCs w:val="24"/>
        </w:rPr>
        <w:t>VÝSTAVBA FVE SPOLEČNOSTI SUS ZLÍN</w:t>
      </w:r>
      <w:r w:rsidR="009946A1">
        <w:rPr>
          <w:rFonts w:ascii="Garamond" w:hAnsi="Garamond"/>
          <w:sz w:val="24"/>
          <w:szCs w:val="24"/>
        </w:rPr>
        <w:t xml:space="preserve">, </w:t>
      </w:r>
      <w:r w:rsidR="009946A1" w:rsidRPr="009946A1">
        <w:rPr>
          <w:rFonts w:ascii="Garamond" w:hAnsi="Garamond"/>
          <w:sz w:val="24"/>
          <w:szCs w:val="24"/>
        </w:rPr>
        <w:t>CZ.05.01.02/01/22_011/0000685</w:t>
      </w:r>
    </w:p>
    <w:p w14:paraId="72504173" w14:textId="77777777" w:rsidR="000948DB" w:rsidRPr="000948DB" w:rsidRDefault="000948DB" w:rsidP="000A124D">
      <w:pPr>
        <w:spacing w:before="480" w:after="120"/>
        <w:jc w:val="center"/>
        <w:rPr>
          <w:rFonts w:ascii="Garamond" w:hAnsi="Garamond"/>
          <w:b/>
          <w:sz w:val="24"/>
          <w:szCs w:val="24"/>
        </w:rPr>
      </w:pPr>
      <w:r w:rsidRPr="000948DB">
        <w:rPr>
          <w:rFonts w:ascii="Garamond" w:hAnsi="Garamond"/>
          <w:b/>
          <w:sz w:val="24"/>
          <w:szCs w:val="24"/>
        </w:rPr>
        <w:t>V</w:t>
      </w:r>
      <w:r w:rsidR="00D20459">
        <w:rPr>
          <w:rFonts w:ascii="Garamond" w:hAnsi="Garamond"/>
          <w:b/>
          <w:sz w:val="24"/>
          <w:szCs w:val="24"/>
        </w:rPr>
        <w:t>I</w:t>
      </w:r>
      <w:r w:rsidRPr="000948DB">
        <w:rPr>
          <w:rFonts w:ascii="Garamond" w:hAnsi="Garamond"/>
          <w:b/>
          <w:sz w:val="24"/>
          <w:szCs w:val="24"/>
        </w:rPr>
        <w:t xml:space="preserve">. </w:t>
      </w:r>
      <w:r w:rsidR="00D20459">
        <w:rPr>
          <w:rFonts w:ascii="Garamond" w:hAnsi="Garamond"/>
          <w:b/>
          <w:sz w:val="24"/>
          <w:szCs w:val="24"/>
        </w:rPr>
        <w:t>Práva a povinnosti smluvních stran</w:t>
      </w:r>
      <w:r w:rsidRPr="000948DB">
        <w:rPr>
          <w:rFonts w:ascii="Garamond" w:hAnsi="Garamond"/>
          <w:b/>
          <w:sz w:val="24"/>
          <w:szCs w:val="24"/>
        </w:rPr>
        <w:t>.</w:t>
      </w:r>
    </w:p>
    <w:p w14:paraId="0BEBBB03" w14:textId="77777777" w:rsidR="000948DB" w:rsidRDefault="00D20459" w:rsidP="00D20459">
      <w:pPr>
        <w:numPr>
          <w:ilvl w:val="0"/>
          <w:numId w:val="8"/>
        </w:numPr>
        <w:spacing w:after="120"/>
        <w:ind w:left="426" w:hanging="426"/>
        <w:jc w:val="both"/>
        <w:rPr>
          <w:rFonts w:ascii="Garamond" w:hAnsi="Garamond"/>
          <w:sz w:val="24"/>
          <w:szCs w:val="24"/>
        </w:rPr>
      </w:pPr>
      <w:r>
        <w:rPr>
          <w:rFonts w:ascii="Garamond" w:hAnsi="Garamond"/>
          <w:sz w:val="24"/>
          <w:szCs w:val="24"/>
        </w:rPr>
        <w:t>Zhotovitel je povinen provádět dílo podle této smlouvy tak, aby bylo provedeno v souladu se všemi závaznými technickými normami a právními předpisy.</w:t>
      </w:r>
    </w:p>
    <w:p w14:paraId="6D721AA9" w14:textId="77777777" w:rsidR="00C502AE" w:rsidRPr="00607270" w:rsidRDefault="00C502AE" w:rsidP="00C502AE">
      <w:pPr>
        <w:numPr>
          <w:ilvl w:val="0"/>
          <w:numId w:val="8"/>
        </w:numPr>
        <w:spacing w:after="120"/>
        <w:ind w:left="426" w:hanging="426"/>
        <w:jc w:val="both"/>
        <w:rPr>
          <w:rFonts w:ascii="Garamond" w:hAnsi="Garamond"/>
          <w:sz w:val="24"/>
          <w:szCs w:val="24"/>
        </w:rPr>
      </w:pPr>
      <w:r w:rsidRPr="00607270">
        <w:rPr>
          <w:rFonts w:ascii="Garamond" w:hAnsi="Garamond"/>
          <w:sz w:val="24"/>
          <w:szCs w:val="24"/>
        </w:rPr>
        <w:t>Zhotovitel je povinen vyřídit i ostatní legislativní činnost v rámci výstavby FVE, a to zejména proces UTP, součinnost při vyřízení licence na výrobu EE ze strany ERÚ.</w:t>
      </w:r>
    </w:p>
    <w:p w14:paraId="4D75A48E" w14:textId="77777777" w:rsidR="00D20459" w:rsidRDefault="00D20459" w:rsidP="00D20459">
      <w:pPr>
        <w:numPr>
          <w:ilvl w:val="0"/>
          <w:numId w:val="8"/>
        </w:numPr>
        <w:spacing w:after="120"/>
        <w:ind w:left="426" w:hanging="426"/>
        <w:jc w:val="both"/>
        <w:rPr>
          <w:rFonts w:ascii="Garamond" w:hAnsi="Garamond"/>
          <w:sz w:val="24"/>
          <w:szCs w:val="24"/>
        </w:rPr>
      </w:pPr>
      <w:r>
        <w:rPr>
          <w:rFonts w:ascii="Garamond" w:hAnsi="Garamond"/>
          <w:sz w:val="24"/>
          <w:szCs w:val="24"/>
        </w:rPr>
        <w:t>Zhotovitel prohlašuje, že objednateli zajistil právo užívat patenty, ochranné známky, průmyslové vzory, know-how, programové vybavení počítačů a jiná práva z průmyslového a duševního vlastnictví vztahující se k předmětu díla, a to včetně projektové a technické dokumentace, technologických postupů, předaných provozních pokynů apod. Pokud není v této smlouvě stanoveno jinak, převod výše uvedených práv na objednatele se uskuteční nejpozději k datu plánovaného dokončení díla.</w:t>
      </w:r>
    </w:p>
    <w:p w14:paraId="3536A970" w14:textId="77777777" w:rsidR="00AD7C70" w:rsidRDefault="00AD7C70" w:rsidP="00D20459">
      <w:pPr>
        <w:numPr>
          <w:ilvl w:val="0"/>
          <w:numId w:val="8"/>
        </w:numPr>
        <w:spacing w:after="120"/>
        <w:ind w:left="426" w:hanging="426"/>
        <w:jc w:val="both"/>
        <w:rPr>
          <w:rFonts w:ascii="Garamond" w:hAnsi="Garamond"/>
          <w:sz w:val="24"/>
          <w:szCs w:val="24"/>
        </w:rPr>
      </w:pPr>
      <w:r>
        <w:rPr>
          <w:rFonts w:ascii="Garamond" w:hAnsi="Garamond"/>
          <w:sz w:val="24"/>
          <w:szCs w:val="24"/>
        </w:rPr>
        <w:t>Zhotovitel je povinen informovat objednatele</w:t>
      </w:r>
      <w:r w:rsidRPr="00AD7C70">
        <w:rPr>
          <w:rFonts w:ascii="Garamond" w:hAnsi="Garamond"/>
          <w:sz w:val="24"/>
          <w:szCs w:val="24"/>
        </w:rPr>
        <w:t xml:space="preserve"> </w:t>
      </w:r>
      <w:r>
        <w:rPr>
          <w:rFonts w:ascii="Garamond" w:hAnsi="Garamond"/>
          <w:sz w:val="24"/>
          <w:szCs w:val="24"/>
        </w:rPr>
        <w:t>o připravované zkoušce v dostatečném předstihu, nejpozději však ve lhůtě tří pracovních dnů předem, případně tak, aby se zkoušky objednatel nebo jeho zástupce mohl účastnit.</w:t>
      </w:r>
    </w:p>
    <w:p w14:paraId="0D0EFCF7" w14:textId="77777777" w:rsidR="00AD7C70" w:rsidRDefault="00AD7C70" w:rsidP="00D20459">
      <w:pPr>
        <w:numPr>
          <w:ilvl w:val="0"/>
          <w:numId w:val="8"/>
        </w:numPr>
        <w:spacing w:after="120"/>
        <w:ind w:left="426" w:hanging="426"/>
        <w:jc w:val="both"/>
        <w:rPr>
          <w:rFonts w:ascii="Garamond" w:hAnsi="Garamond"/>
          <w:sz w:val="24"/>
          <w:szCs w:val="24"/>
        </w:rPr>
      </w:pPr>
      <w:r>
        <w:rPr>
          <w:rFonts w:ascii="Garamond" w:hAnsi="Garamond"/>
          <w:sz w:val="24"/>
          <w:szCs w:val="24"/>
        </w:rPr>
        <w:t>Zhotovitel je povinen vyzvat objednatele v dostatečném předstihu ke kontrole provedených prací, které budou v dalším postupu zhotovitele zakryty nebo se stanou nepřístupnými, nejpozději však ve lhůtě tří pracovních dnů předem, případně tak, aby se zkoušky objednatel nebo jeho zástupce mohl účastnit.</w:t>
      </w:r>
    </w:p>
    <w:p w14:paraId="130B49F4" w14:textId="77777777" w:rsidR="00FC35E3" w:rsidRDefault="00340334" w:rsidP="00D20459">
      <w:pPr>
        <w:numPr>
          <w:ilvl w:val="0"/>
          <w:numId w:val="8"/>
        </w:numPr>
        <w:spacing w:after="120"/>
        <w:ind w:left="426" w:hanging="426"/>
        <w:jc w:val="both"/>
        <w:rPr>
          <w:rFonts w:ascii="Garamond" w:hAnsi="Garamond"/>
          <w:sz w:val="24"/>
          <w:szCs w:val="24"/>
        </w:rPr>
      </w:pPr>
      <w:r>
        <w:rPr>
          <w:rFonts w:ascii="Garamond" w:hAnsi="Garamond"/>
          <w:sz w:val="24"/>
          <w:szCs w:val="24"/>
        </w:rPr>
        <w:t>Objednatel má právo kdykoliv před ukončením díla žádat změnu projektů, plánů, specifikací, výkresů díla nebo jeho části formou dodatků</w:t>
      </w:r>
      <w:r w:rsidR="00FC35E3">
        <w:rPr>
          <w:rFonts w:ascii="Garamond" w:hAnsi="Garamond"/>
          <w:sz w:val="24"/>
          <w:szCs w:val="24"/>
        </w:rPr>
        <w:t>, avšak výlučně, pokud s takovouto změnou vysloví zhotovitel souhlas</w:t>
      </w:r>
      <w:r>
        <w:rPr>
          <w:rFonts w:ascii="Garamond" w:hAnsi="Garamond"/>
          <w:sz w:val="24"/>
          <w:szCs w:val="24"/>
        </w:rPr>
        <w:t xml:space="preserve">. Zhotovitel po </w:t>
      </w:r>
      <w:r w:rsidR="00FC35E3">
        <w:rPr>
          <w:rFonts w:ascii="Garamond" w:hAnsi="Garamond"/>
          <w:sz w:val="24"/>
          <w:szCs w:val="24"/>
        </w:rPr>
        <w:t>obdržení žádosti objednatele</w:t>
      </w:r>
      <w:r>
        <w:rPr>
          <w:rFonts w:ascii="Garamond" w:hAnsi="Garamond"/>
          <w:sz w:val="24"/>
          <w:szCs w:val="24"/>
        </w:rPr>
        <w:t xml:space="preserve"> navrhne a předloží objednateli k odsouhlasení změnu díla, která bude obsahovat návrh zhotovitele na provedení změny a návrh na úpravu celkové ceny díla, pokud změna bude takovou úpravu vyžadovat. </w:t>
      </w:r>
      <w:r w:rsidR="00FC35E3">
        <w:rPr>
          <w:rFonts w:ascii="Garamond" w:hAnsi="Garamond"/>
          <w:sz w:val="24"/>
          <w:szCs w:val="24"/>
        </w:rPr>
        <w:t>Schválení změny díla objednatelem a vyslovení souhlasu s provedením změny bude provedeno následujícím způsobem:</w:t>
      </w:r>
    </w:p>
    <w:p w14:paraId="3320CE4A" w14:textId="77777777" w:rsidR="00340334" w:rsidRDefault="00FC35E3" w:rsidP="00FC35E3">
      <w:pPr>
        <w:numPr>
          <w:ilvl w:val="1"/>
          <w:numId w:val="8"/>
        </w:numPr>
        <w:spacing w:after="120"/>
        <w:ind w:left="720" w:hanging="295"/>
        <w:jc w:val="both"/>
        <w:rPr>
          <w:rFonts w:ascii="Garamond" w:hAnsi="Garamond"/>
          <w:sz w:val="24"/>
          <w:szCs w:val="24"/>
        </w:rPr>
      </w:pPr>
      <w:r>
        <w:rPr>
          <w:rFonts w:ascii="Garamond" w:hAnsi="Garamond"/>
          <w:sz w:val="24"/>
          <w:szCs w:val="24"/>
        </w:rPr>
        <w:t>písemným souhlasem podepsaným zástupcem objednatele, jehož přijetí zhotovitel písemně potvrdí, a to pokud nebude vyžadována žádná úprava ve smluvní ceně ani v termínu dokončení díla;</w:t>
      </w:r>
    </w:p>
    <w:p w14:paraId="0C96ACA6" w14:textId="77777777" w:rsidR="00FC35E3" w:rsidRDefault="00FC35E3" w:rsidP="00FC35E3">
      <w:pPr>
        <w:numPr>
          <w:ilvl w:val="1"/>
          <w:numId w:val="8"/>
        </w:numPr>
        <w:spacing w:after="120"/>
        <w:ind w:left="720" w:hanging="295"/>
        <w:jc w:val="both"/>
        <w:rPr>
          <w:rFonts w:ascii="Garamond" w:hAnsi="Garamond"/>
          <w:sz w:val="24"/>
          <w:szCs w:val="24"/>
        </w:rPr>
      </w:pPr>
      <w:r>
        <w:rPr>
          <w:rFonts w:ascii="Garamond" w:hAnsi="Garamond"/>
          <w:sz w:val="24"/>
          <w:szCs w:val="24"/>
        </w:rPr>
        <w:t>písemným dodatkem ke smlouvě, a to pokud dojde k úpravě ceny díla či termínu dokončení díla;</w:t>
      </w:r>
    </w:p>
    <w:p w14:paraId="0B6A25E3" w14:textId="77777777" w:rsidR="00FC35E3" w:rsidRPr="000948DB" w:rsidRDefault="00FC35E3" w:rsidP="00FC35E3">
      <w:pPr>
        <w:numPr>
          <w:ilvl w:val="1"/>
          <w:numId w:val="8"/>
        </w:numPr>
        <w:spacing w:after="120"/>
        <w:ind w:left="720" w:hanging="295"/>
        <w:jc w:val="both"/>
        <w:rPr>
          <w:rFonts w:ascii="Garamond" w:hAnsi="Garamond"/>
          <w:sz w:val="24"/>
          <w:szCs w:val="24"/>
        </w:rPr>
      </w:pPr>
      <w:r>
        <w:rPr>
          <w:rFonts w:ascii="Garamond" w:hAnsi="Garamond"/>
          <w:sz w:val="24"/>
          <w:szCs w:val="24"/>
        </w:rPr>
        <w:t>písemným dodatkem ke smlouvě, kterým bude snížena cena díla, a to pokud požadovanými změnami dojde ke snížení objemu plnění ze strany zhotovitele.</w:t>
      </w:r>
    </w:p>
    <w:p w14:paraId="023C372E" w14:textId="77777777" w:rsidR="000948DB" w:rsidRDefault="00FC35E3" w:rsidP="00FC35E3">
      <w:pPr>
        <w:numPr>
          <w:ilvl w:val="0"/>
          <w:numId w:val="8"/>
        </w:numPr>
        <w:spacing w:after="120"/>
        <w:ind w:left="426" w:hanging="426"/>
        <w:jc w:val="both"/>
        <w:rPr>
          <w:rFonts w:ascii="Garamond" w:hAnsi="Garamond"/>
          <w:sz w:val="24"/>
          <w:szCs w:val="24"/>
        </w:rPr>
      </w:pPr>
      <w:r>
        <w:rPr>
          <w:rFonts w:ascii="Garamond" w:hAnsi="Garamond"/>
          <w:sz w:val="24"/>
          <w:szCs w:val="24"/>
        </w:rPr>
        <w:t>Zhotovitel je povinen připravit a udržovat záznamy zachycující povahu, náklady a stav všech změn, a to navrhovaných i schválených. Tyto záznamy budou vedeny ve stavebním deníku.</w:t>
      </w:r>
    </w:p>
    <w:p w14:paraId="5B1D9EA6" w14:textId="77777777" w:rsidR="00FC35E3" w:rsidRDefault="00FC35E3" w:rsidP="00FC35E3">
      <w:pPr>
        <w:numPr>
          <w:ilvl w:val="0"/>
          <w:numId w:val="8"/>
        </w:numPr>
        <w:spacing w:after="120"/>
        <w:ind w:left="426" w:hanging="426"/>
        <w:jc w:val="both"/>
        <w:rPr>
          <w:rFonts w:ascii="Garamond" w:hAnsi="Garamond"/>
          <w:sz w:val="24"/>
          <w:szCs w:val="24"/>
        </w:rPr>
      </w:pPr>
      <w:r>
        <w:rPr>
          <w:rFonts w:ascii="Garamond" w:hAnsi="Garamond"/>
          <w:sz w:val="24"/>
          <w:szCs w:val="24"/>
        </w:rPr>
        <w:t>Objednatel je povinen zhotoviteli poskytnout staveniště, tedy zejména plochy pro vybudování montážního místa a připojovacího místa na zdroj elektronické energie. Náklady na dodávku spotřebované elektrické energie potřebné pro provádění díla zhotovitelem nese Objednatel.</w:t>
      </w:r>
    </w:p>
    <w:p w14:paraId="1A5C3654" w14:textId="77777777" w:rsidR="00FC35E3" w:rsidRDefault="00FC35E3" w:rsidP="00FC35E3">
      <w:pPr>
        <w:numPr>
          <w:ilvl w:val="0"/>
          <w:numId w:val="8"/>
        </w:numPr>
        <w:spacing w:after="120"/>
        <w:ind w:left="426" w:hanging="426"/>
        <w:jc w:val="both"/>
        <w:rPr>
          <w:rFonts w:ascii="Garamond" w:hAnsi="Garamond"/>
          <w:sz w:val="24"/>
          <w:szCs w:val="24"/>
        </w:rPr>
      </w:pPr>
      <w:r>
        <w:rPr>
          <w:rFonts w:ascii="Garamond" w:hAnsi="Garamond"/>
          <w:sz w:val="24"/>
          <w:szCs w:val="24"/>
        </w:rPr>
        <w:t>Zhotovitel je povinen ode dne převzetí staveniště vést stavební deník, a to v souladu s platnými právními předpisy.</w:t>
      </w:r>
    </w:p>
    <w:p w14:paraId="5E9CEDD6" w14:textId="77777777" w:rsidR="00CF6AC7" w:rsidRDefault="00CF6AC7" w:rsidP="00FC35E3">
      <w:pPr>
        <w:numPr>
          <w:ilvl w:val="0"/>
          <w:numId w:val="8"/>
        </w:numPr>
        <w:spacing w:after="120"/>
        <w:ind w:left="426" w:hanging="426"/>
        <w:jc w:val="both"/>
        <w:rPr>
          <w:rFonts w:ascii="Garamond" w:hAnsi="Garamond"/>
          <w:sz w:val="24"/>
          <w:szCs w:val="24"/>
        </w:rPr>
      </w:pPr>
      <w:r>
        <w:rPr>
          <w:rFonts w:ascii="Garamond" w:hAnsi="Garamond"/>
          <w:sz w:val="24"/>
          <w:szCs w:val="24"/>
        </w:rPr>
        <w:t>Zhotovitel je povinen veškeré obchodní a technické informace včetně specifikací, plánů, výkresů, vzorů, vzorků apod., jakožto i jiné informace a materiály, které mu objednatel svěřil a označil jako důvěrné nebo které zhotovitel o objednateli v průběhu plnění smlouvy získá, bude udržovat v tajnosti, nevyužije je ke svému finančnímu či jinému prospěchu ani ku prospěchu třetí osoby, nezpřístupní je třetím stranám bez předchozího písemného souhlasu objednatele a nepoužije tyto informace k jiným účelům než k plnění této smlouvy.</w:t>
      </w:r>
    </w:p>
    <w:p w14:paraId="455D02DC" w14:textId="77777777" w:rsidR="003C1A06" w:rsidRPr="00005D07" w:rsidRDefault="003C1A06" w:rsidP="003C1A06">
      <w:pPr>
        <w:numPr>
          <w:ilvl w:val="0"/>
          <w:numId w:val="8"/>
        </w:numPr>
        <w:spacing w:after="120"/>
        <w:ind w:left="426" w:hanging="426"/>
        <w:jc w:val="both"/>
        <w:rPr>
          <w:rFonts w:ascii="Garamond" w:hAnsi="Garamond"/>
          <w:sz w:val="24"/>
          <w:szCs w:val="24"/>
        </w:rPr>
      </w:pPr>
      <w:r w:rsidRPr="00005D07">
        <w:rPr>
          <w:rFonts w:ascii="Garamond" w:hAnsi="Garamond"/>
          <w:sz w:val="24"/>
          <w:szCs w:val="24"/>
        </w:rPr>
        <w:t xml:space="preserve">Zhotovitel si je vědom skutečnosti, že </w:t>
      </w:r>
      <w:r w:rsidR="004F44D3">
        <w:rPr>
          <w:rFonts w:ascii="Garamond" w:hAnsi="Garamond"/>
          <w:sz w:val="24"/>
          <w:szCs w:val="24"/>
        </w:rPr>
        <w:t>o</w:t>
      </w:r>
      <w:r w:rsidRPr="00005D07">
        <w:rPr>
          <w:rFonts w:ascii="Garamond" w:hAnsi="Garamond"/>
          <w:sz w:val="24"/>
          <w:szCs w:val="24"/>
        </w:rPr>
        <w:t xml:space="preserve">bjednatel má zájem o plnění předmětu této </w:t>
      </w:r>
      <w:r w:rsidR="004F44D3">
        <w:rPr>
          <w:rFonts w:ascii="Garamond" w:hAnsi="Garamond"/>
          <w:sz w:val="24"/>
          <w:szCs w:val="24"/>
        </w:rPr>
        <w:t>s</w:t>
      </w:r>
      <w:r w:rsidRPr="00005D07">
        <w:rPr>
          <w:rFonts w:ascii="Garamond" w:hAnsi="Garamond"/>
          <w:sz w:val="24"/>
          <w:szCs w:val="24"/>
        </w:rPr>
        <w:t xml:space="preserve">mlouvy dle zásad sociálně odpovědného zadávání veřejných zakázek. </w:t>
      </w:r>
      <w:r w:rsidR="004F44D3">
        <w:rPr>
          <w:rFonts w:ascii="Garamond" w:hAnsi="Garamond"/>
          <w:sz w:val="24"/>
          <w:szCs w:val="24"/>
        </w:rPr>
        <w:t>Zhotovitel</w:t>
      </w:r>
      <w:r w:rsidRPr="00005D07">
        <w:rPr>
          <w:rFonts w:ascii="Garamond" w:hAnsi="Garamond"/>
          <w:sz w:val="24"/>
          <w:szCs w:val="24"/>
        </w:rPr>
        <w:t xml:space="preserve"> se proto výslovně zavazuje při realizaci plnění dle této </w:t>
      </w:r>
      <w:r w:rsidR="004F44D3">
        <w:rPr>
          <w:rFonts w:ascii="Garamond" w:hAnsi="Garamond"/>
          <w:sz w:val="24"/>
          <w:szCs w:val="24"/>
        </w:rPr>
        <w:t>s</w:t>
      </w:r>
      <w:r w:rsidRPr="00005D07">
        <w:rPr>
          <w:rFonts w:ascii="Garamond" w:hAnsi="Garamond"/>
          <w:sz w:val="24"/>
          <w:szCs w:val="24"/>
        </w:rPr>
        <w:t>mlouvy dodržovat veškeré pracovněprávní předpisy (a to zejména, nikoliv však výlučně, předpisy upravující mzdy zaměstnanců, pracovní dobu, dobu odpočinku mezi směnami, placené přesčasy)</w:t>
      </w:r>
      <w:r w:rsidR="004F44D3">
        <w:rPr>
          <w:rFonts w:ascii="Garamond" w:hAnsi="Garamond"/>
          <w:sz w:val="24"/>
          <w:szCs w:val="24"/>
        </w:rPr>
        <w:t>,</w:t>
      </w:r>
      <w:r w:rsidRPr="00005D07">
        <w:rPr>
          <w:rFonts w:ascii="Garamond" w:hAnsi="Garamond"/>
          <w:sz w:val="24"/>
          <w:szCs w:val="24"/>
        </w:rPr>
        <w:t xml:space="preserve"> dále předpisy týkající se oblasti zaměstnanosti a bezpečnosti a ochrany zdraví při práci, tj. zejména zákon č. 262/2006 Sb., Zákoník práce, ve znění pozdějších předpisů a zákon č. 435/2004 Sb., o zaměstnanosti, ve znění pozdějších předpisů, a to vůči všem osobám, které se na realizaci plnění dle této </w:t>
      </w:r>
      <w:r w:rsidR="004F44D3">
        <w:rPr>
          <w:rFonts w:ascii="Garamond" w:hAnsi="Garamond"/>
          <w:sz w:val="24"/>
          <w:szCs w:val="24"/>
        </w:rPr>
        <w:t>s</w:t>
      </w:r>
      <w:r w:rsidRPr="00005D07">
        <w:rPr>
          <w:rFonts w:ascii="Garamond" w:hAnsi="Garamond"/>
          <w:sz w:val="24"/>
          <w:szCs w:val="24"/>
        </w:rPr>
        <w:t xml:space="preserve">mlouvy podílejí a to bez ohledu na to, zda bude předmět plnění prováděn </w:t>
      </w:r>
      <w:r w:rsidR="004F44D3">
        <w:rPr>
          <w:rFonts w:ascii="Garamond" w:hAnsi="Garamond"/>
          <w:sz w:val="24"/>
          <w:szCs w:val="24"/>
        </w:rPr>
        <w:t>zhotovitelem</w:t>
      </w:r>
      <w:r w:rsidRPr="00005D07">
        <w:rPr>
          <w:rFonts w:ascii="Garamond" w:hAnsi="Garamond"/>
          <w:sz w:val="24"/>
          <w:szCs w:val="24"/>
        </w:rPr>
        <w:t xml:space="preserve"> či jeho </w:t>
      </w:r>
      <w:r w:rsidR="004F44D3">
        <w:rPr>
          <w:rFonts w:ascii="Garamond" w:hAnsi="Garamond"/>
          <w:sz w:val="24"/>
          <w:szCs w:val="24"/>
        </w:rPr>
        <w:t>p</w:t>
      </w:r>
      <w:r w:rsidRPr="00005D07">
        <w:rPr>
          <w:rFonts w:ascii="Garamond" w:hAnsi="Garamond"/>
          <w:sz w:val="24"/>
          <w:szCs w:val="24"/>
        </w:rPr>
        <w:t>oddodavatelem.</w:t>
      </w:r>
    </w:p>
    <w:p w14:paraId="1C437CC7" w14:textId="77777777" w:rsidR="003C1A06" w:rsidRPr="00005D07" w:rsidRDefault="003C1A06" w:rsidP="003C1A06">
      <w:pPr>
        <w:numPr>
          <w:ilvl w:val="0"/>
          <w:numId w:val="8"/>
        </w:numPr>
        <w:spacing w:after="120"/>
        <w:ind w:left="426" w:hanging="426"/>
        <w:jc w:val="both"/>
        <w:rPr>
          <w:rFonts w:ascii="Garamond" w:hAnsi="Garamond"/>
          <w:sz w:val="24"/>
          <w:szCs w:val="24"/>
        </w:rPr>
      </w:pPr>
      <w:r w:rsidRPr="00005D07">
        <w:rPr>
          <w:rFonts w:ascii="Garamond" w:hAnsi="Garamond"/>
          <w:sz w:val="24"/>
          <w:szCs w:val="24"/>
        </w:rPr>
        <w:t>Zhotovitel bude dbát na bezpečnost a také, aby při plnění nepoškodil či neznečišťoval veřejné prostranství a případně uvedl vše do původního stavu</w:t>
      </w:r>
    </w:p>
    <w:p w14:paraId="6416A360" w14:textId="77777777" w:rsidR="003C1A06" w:rsidRPr="00005D07" w:rsidRDefault="003C1A06" w:rsidP="003C1A06">
      <w:pPr>
        <w:numPr>
          <w:ilvl w:val="0"/>
          <w:numId w:val="8"/>
        </w:numPr>
        <w:spacing w:after="120"/>
        <w:ind w:left="426" w:hanging="426"/>
        <w:jc w:val="both"/>
        <w:rPr>
          <w:rFonts w:ascii="Garamond" w:hAnsi="Garamond"/>
          <w:sz w:val="24"/>
          <w:szCs w:val="24"/>
        </w:rPr>
      </w:pPr>
      <w:r w:rsidRPr="00005D07">
        <w:rPr>
          <w:rFonts w:ascii="Garamond" w:hAnsi="Garamond"/>
          <w:sz w:val="24"/>
          <w:szCs w:val="24"/>
        </w:rPr>
        <w:t>Zhotovitel nese nebezpečí škody na díle po celou dobu provádění díla až po jeho předání objednateli. Zhotovitel prohlašuje, že má uzavřenou pojistnou smlouvu, která bude krýt rizika spojená s prováděním díla</w:t>
      </w:r>
      <w:r w:rsidR="004F44D3">
        <w:rPr>
          <w:rFonts w:ascii="Garamond" w:hAnsi="Garamond"/>
          <w:sz w:val="24"/>
          <w:szCs w:val="24"/>
        </w:rPr>
        <w:t>,</w:t>
      </w:r>
      <w:r w:rsidRPr="00005D07">
        <w:rPr>
          <w:rFonts w:ascii="Garamond" w:hAnsi="Garamond"/>
          <w:sz w:val="24"/>
          <w:szCs w:val="24"/>
        </w:rPr>
        <w:t xml:space="preserve"> a to pro případ věcných škod na díle až do výše smluvní ceny díla</w:t>
      </w:r>
      <w:r w:rsidR="004F44D3">
        <w:rPr>
          <w:rFonts w:ascii="Garamond" w:hAnsi="Garamond"/>
          <w:sz w:val="24"/>
          <w:szCs w:val="24"/>
        </w:rPr>
        <w:t>.</w:t>
      </w:r>
    </w:p>
    <w:p w14:paraId="538685D9" w14:textId="77777777" w:rsidR="003C1A06" w:rsidRPr="00005D07" w:rsidRDefault="003C1A06" w:rsidP="003C1A06">
      <w:pPr>
        <w:numPr>
          <w:ilvl w:val="0"/>
          <w:numId w:val="8"/>
        </w:numPr>
        <w:spacing w:after="120"/>
        <w:ind w:left="426" w:hanging="426"/>
        <w:jc w:val="both"/>
        <w:rPr>
          <w:rFonts w:ascii="Garamond" w:hAnsi="Garamond"/>
          <w:sz w:val="24"/>
          <w:szCs w:val="24"/>
        </w:rPr>
      </w:pPr>
      <w:r w:rsidRPr="00005D07">
        <w:rPr>
          <w:rFonts w:ascii="Garamond" w:hAnsi="Garamond"/>
          <w:sz w:val="24"/>
          <w:szCs w:val="24"/>
        </w:rPr>
        <w:t>Pokud zhotovitel způsobí svou činností objednateli škodu, je povinen ji v plné výši uhradit.</w:t>
      </w:r>
    </w:p>
    <w:p w14:paraId="6AC9A5DA" w14:textId="77777777" w:rsidR="003C1A06" w:rsidRPr="00005D07" w:rsidRDefault="003C1A06" w:rsidP="003C1A06">
      <w:pPr>
        <w:numPr>
          <w:ilvl w:val="0"/>
          <w:numId w:val="8"/>
        </w:numPr>
        <w:spacing w:after="120"/>
        <w:ind w:left="426" w:hanging="426"/>
        <w:jc w:val="both"/>
        <w:rPr>
          <w:rFonts w:ascii="Garamond" w:hAnsi="Garamond"/>
          <w:sz w:val="24"/>
          <w:szCs w:val="24"/>
        </w:rPr>
      </w:pPr>
      <w:r w:rsidRPr="00005D07">
        <w:rPr>
          <w:rFonts w:ascii="Garamond" w:hAnsi="Garamond"/>
          <w:sz w:val="24"/>
          <w:szCs w:val="24"/>
        </w:rPr>
        <w:t xml:space="preserve">Zhotovitel se v rámci svých vnitřních procesů zavazuje k podpoře firemní kultury založené na motivaci pracovníků k zavádění inovativních prvků, procesů či technologií v rámci tzv. Best </w:t>
      </w:r>
      <w:proofErr w:type="spellStart"/>
      <w:r w:rsidRPr="00005D07">
        <w:rPr>
          <w:rFonts w:ascii="Garamond" w:hAnsi="Garamond"/>
          <w:sz w:val="24"/>
          <w:szCs w:val="24"/>
        </w:rPr>
        <w:t>Practices</w:t>
      </w:r>
      <w:proofErr w:type="spellEnd"/>
      <w:r w:rsidRPr="00005D07">
        <w:rPr>
          <w:rFonts w:ascii="Garamond" w:hAnsi="Garamond"/>
          <w:sz w:val="24"/>
          <w:szCs w:val="24"/>
        </w:rPr>
        <w:t>.</w:t>
      </w:r>
    </w:p>
    <w:p w14:paraId="54EC9C19" w14:textId="77777777" w:rsidR="000948DB" w:rsidRPr="000948DB" w:rsidRDefault="000948DB" w:rsidP="000A124D">
      <w:pPr>
        <w:spacing w:before="480" w:after="120"/>
        <w:jc w:val="center"/>
        <w:rPr>
          <w:rFonts w:ascii="Garamond" w:hAnsi="Garamond"/>
          <w:b/>
          <w:sz w:val="24"/>
          <w:szCs w:val="24"/>
        </w:rPr>
      </w:pPr>
      <w:r w:rsidRPr="000948DB">
        <w:rPr>
          <w:rFonts w:ascii="Garamond" w:hAnsi="Garamond"/>
          <w:b/>
          <w:sz w:val="24"/>
          <w:szCs w:val="24"/>
        </w:rPr>
        <w:t>V</w:t>
      </w:r>
      <w:r w:rsidR="00FC35E3">
        <w:rPr>
          <w:rFonts w:ascii="Garamond" w:hAnsi="Garamond"/>
          <w:b/>
          <w:sz w:val="24"/>
          <w:szCs w:val="24"/>
        </w:rPr>
        <w:t>II</w:t>
      </w:r>
      <w:r w:rsidRPr="000948DB">
        <w:rPr>
          <w:rFonts w:ascii="Garamond" w:hAnsi="Garamond"/>
          <w:b/>
          <w:sz w:val="24"/>
          <w:szCs w:val="24"/>
        </w:rPr>
        <w:t xml:space="preserve">. </w:t>
      </w:r>
      <w:r w:rsidR="00C0153C">
        <w:rPr>
          <w:rFonts w:ascii="Garamond" w:hAnsi="Garamond"/>
          <w:b/>
          <w:sz w:val="24"/>
          <w:szCs w:val="24"/>
        </w:rPr>
        <w:t>Předání a převzetí díla</w:t>
      </w:r>
      <w:r w:rsidRPr="000948DB">
        <w:rPr>
          <w:rFonts w:ascii="Garamond" w:hAnsi="Garamond"/>
          <w:b/>
          <w:sz w:val="24"/>
          <w:szCs w:val="24"/>
        </w:rPr>
        <w:t>.</w:t>
      </w:r>
    </w:p>
    <w:p w14:paraId="142D4752" w14:textId="77777777" w:rsidR="000948DB" w:rsidRDefault="00C0153C" w:rsidP="00FC35E3">
      <w:pPr>
        <w:pStyle w:val="Odstavecseseznamem"/>
        <w:numPr>
          <w:ilvl w:val="0"/>
          <w:numId w:val="10"/>
        </w:numPr>
        <w:spacing w:after="120"/>
        <w:ind w:left="426" w:hanging="426"/>
        <w:contextualSpacing w:val="0"/>
        <w:jc w:val="both"/>
        <w:rPr>
          <w:rFonts w:ascii="Garamond" w:hAnsi="Garamond"/>
          <w:sz w:val="24"/>
          <w:szCs w:val="24"/>
        </w:rPr>
      </w:pPr>
      <w:r>
        <w:rPr>
          <w:rFonts w:ascii="Garamond" w:hAnsi="Garamond"/>
          <w:sz w:val="24"/>
          <w:szCs w:val="24"/>
        </w:rPr>
        <w:t>Dokončené dílo je objednatel povinen převzít nejpozději do 5 dnů od výzvy zhotovitele k převzetí díla. O předání a převzetí díla jsou smluvní strany povinny sepsat protokol, v němž jsou povinny uvést zjevné vady díla a výhrady objednatele</w:t>
      </w:r>
      <w:r w:rsidR="000948DB" w:rsidRPr="000948DB">
        <w:rPr>
          <w:rFonts w:ascii="Garamond" w:hAnsi="Garamond"/>
          <w:sz w:val="24"/>
          <w:szCs w:val="24"/>
        </w:rPr>
        <w:t>.</w:t>
      </w:r>
    </w:p>
    <w:p w14:paraId="2815DF45" w14:textId="77777777" w:rsidR="00C0153C" w:rsidRDefault="00C0153C" w:rsidP="00C0153C">
      <w:pPr>
        <w:pStyle w:val="Odstavecseseznamem"/>
        <w:numPr>
          <w:ilvl w:val="0"/>
          <w:numId w:val="10"/>
        </w:numPr>
        <w:spacing w:after="120"/>
        <w:ind w:left="425" w:hanging="425"/>
        <w:contextualSpacing w:val="0"/>
        <w:jc w:val="both"/>
        <w:rPr>
          <w:rFonts w:ascii="Garamond" w:hAnsi="Garamond"/>
          <w:sz w:val="24"/>
          <w:szCs w:val="24"/>
        </w:rPr>
      </w:pPr>
      <w:r w:rsidRPr="00C0153C">
        <w:rPr>
          <w:rFonts w:ascii="Garamond" w:hAnsi="Garamond"/>
          <w:sz w:val="24"/>
          <w:szCs w:val="24"/>
        </w:rPr>
        <w:t xml:space="preserve">Objednatel není povinen, po výzvě dle předchozího bodu, dílo převzít v případě, že zjevné vady díla jsou tak zásadního charakteru, že pro ně nelze dílo řádně užívat. O této skutečnosti jsou smluvní strany povinny sepsat a podepsat zápis s uvedením zásadních zjevných vad. Zhotovitel je povinen sepsané zásadní zjevné vady bezodkladně odstranit a vyzvat bez zbytečného odkladu objednatele k převzetí díla. Pokud se zásadní zjevné vady vyskytnou i při dalším předávání díla, použije se tohoto </w:t>
      </w:r>
      <w:r>
        <w:rPr>
          <w:rFonts w:ascii="Garamond" w:hAnsi="Garamond"/>
          <w:sz w:val="24"/>
          <w:szCs w:val="24"/>
        </w:rPr>
        <w:t>odstavce</w:t>
      </w:r>
      <w:r w:rsidRPr="00C0153C">
        <w:rPr>
          <w:rFonts w:ascii="Garamond" w:hAnsi="Garamond"/>
          <w:sz w:val="24"/>
          <w:szCs w:val="24"/>
        </w:rPr>
        <w:t xml:space="preserve"> obdobn</w:t>
      </w:r>
      <w:r>
        <w:rPr>
          <w:rFonts w:ascii="Garamond" w:hAnsi="Garamond"/>
          <w:sz w:val="24"/>
          <w:szCs w:val="24"/>
        </w:rPr>
        <w:t>ě.</w:t>
      </w:r>
    </w:p>
    <w:p w14:paraId="6A2322AB" w14:textId="77777777" w:rsidR="00C0153C" w:rsidRDefault="00C0153C" w:rsidP="00C0153C">
      <w:pPr>
        <w:pStyle w:val="Odstavecseseznamem"/>
        <w:numPr>
          <w:ilvl w:val="0"/>
          <w:numId w:val="10"/>
        </w:numPr>
        <w:spacing w:after="120"/>
        <w:ind w:left="425" w:hanging="425"/>
        <w:contextualSpacing w:val="0"/>
        <w:jc w:val="both"/>
        <w:rPr>
          <w:rFonts w:ascii="Garamond" w:hAnsi="Garamond"/>
          <w:sz w:val="24"/>
          <w:szCs w:val="24"/>
        </w:rPr>
      </w:pPr>
      <w:r>
        <w:rPr>
          <w:rFonts w:ascii="Garamond" w:hAnsi="Garamond"/>
          <w:sz w:val="24"/>
          <w:szCs w:val="24"/>
        </w:rPr>
        <w:t>V případě vyskytnutí se vad při předávání díla, které nejsou zásadního charakteru ve smyslu předchozího odstavce, je objednatel povinen dílo převzít a v protokolu o převzetí díla jsou smluvní strany tyto vady povinny uvést. Vady uvedené v protokolu o převzetí díla je povinen zhotovitel bezodkladně na vlastní náklady řádně odstranit.</w:t>
      </w:r>
    </w:p>
    <w:p w14:paraId="60F5FAB2" w14:textId="77777777" w:rsidR="00C0153C" w:rsidRDefault="00C0153C" w:rsidP="00C0153C">
      <w:pPr>
        <w:pStyle w:val="Odstavecseseznamem"/>
        <w:numPr>
          <w:ilvl w:val="0"/>
          <w:numId w:val="10"/>
        </w:numPr>
        <w:spacing w:after="120"/>
        <w:ind w:left="425" w:hanging="425"/>
        <w:contextualSpacing w:val="0"/>
        <w:jc w:val="both"/>
        <w:rPr>
          <w:rFonts w:ascii="Garamond" w:hAnsi="Garamond"/>
          <w:sz w:val="24"/>
          <w:szCs w:val="24"/>
        </w:rPr>
      </w:pPr>
      <w:r>
        <w:rPr>
          <w:rFonts w:ascii="Garamond" w:hAnsi="Garamond"/>
          <w:sz w:val="24"/>
          <w:szCs w:val="24"/>
        </w:rPr>
        <w:t>Dílo se považuje za předané okamžikem podpisu protokolu o předání a převzetí díla oběma smluvními stranami.</w:t>
      </w:r>
    </w:p>
    <w:p w14:paraId="579F732D" w14:textId="77777777" w:rsidR="00C0153C" w:rsidRDefault="00C0153C" w:rsidP="00C0153C">
      <w:pPr>
        <w:pStyle w:val="Odstavecseseznamem"/>
        <w:numPr>
          <w:ilvl w:val="0"/>
          <w:numId w:val="10"/>
        </w:numPr>
        <w:spacing w:after="120"/>
        <w:ind w:left="425" w:hanging="425"/>
        <w:contextualSpacing w:val="0"/>
        <w:jc w:val="both"/>
        <w:rPr>
          <w:rFonts w:ascii="Garamond" w:hAnsi="Garamond"/>
          <w:sz w:val="24"/>
          <w:szCs w:val="24"/>
        </w:rPr>
      </w:pPr>
      <w:r>
        <w:rPr>
          <w:rFonts w:ascii="Garamond" w:hAnsi="Garamond"/>
          <w:sz w:val="24"/>
          <w:szCs w:val="24"/>
        </w:rPr>
        <w:t>Zhotovitel není v prodlení s provedením a předáním díla objednateli, pokud toto bylo zapříčiněno okolnostmi na straně objednatele nebo vyšší mocí.</w:t>
      </w:r>
    </w:p>
    <w:p w14:paraId="1B12707F" w14:textId="77777777" w:rsidR="00C0153C" w:rsidRDefault="00C0153C" w:rsidP="00C0153C">
      <w:pPr>
        <w:pStyle w:val="Odstavecseseznamem"/>
        <w:numPr>
          <w:ilvl w:val="0"/>
          <w:numId w:val="10"/>
        </w:numPr>
        <w:spacing w:after="120"/>
        <w:ind w:left="425" w:hanging="425"/>
        <w:contextualSpacing w:val="0"/>
        <w:jc w:val="both"/>
        <w:rPr>
          <w:rFonts w:ascii="Garamond" w:hAnsi="Garamond"/>
          <w:sz w:val="24"/>
          <w:szCs w:val="24"/>
        </w:rPr>
      </w:pPr>
      <w:r>
        <w:rPr>
          <w:rFonts w:ascii="Garamond" w:hAnsi="Garamond"/>
          <w:sz w:val="24"/>
          <w:szCs w:val="24"/>
        </w:rPr>
        <w:t>Pro určení konečného termínu předání se užije ustanovení této smlouvy o prodloužení termínu předání.</w:t>
      </w:r>
    </w:p>
    <w:p w14:paraId="2D72883D" w14:textId="77777777" w:rsidR="00C0153C" w:rsidRDefault="00C0153C" w:rsidP="00C0153C">
      <w:pPr>
        <w:pStyle w:val="Odstavecseseznamem"/>
        <w:numPr>
          <w:ilvl w:val="0"/>
          <w:numId w:val="10"/>
        </w:numPr>
        <w:spacing w:after="120"/>
        <w:ind w:left="425" w:hanging="425"/>
        <w:contextualSpacing w:val="0"/>
        <w:jc w:val="both"/>
        <w:rPr>
          <w:rFonts w:ascii="Garamond" w:hAnsi="Garamond"/>
          <w:sz w:val="24"/>
          <w:szCs w:val="24"/>
        </w:rPr>
      </w:pPr>
      <w:r>
        <w:rPr>
          <w:rFonts w:ascii="Garamond" w:hAnsi="Garamond"/>
          <w:sz w:val="24"/>
          <w:szCs w:val="24"/>
        </w:rPr>
        <w:t xml:space="preserve">Vlastnické právo k dílu přechází </w:t>
      </w:r>
      <w:r w:rsidR="0070258D">
        <w:rPr>
          <w:rFonts w:ascii="Garamond" w:hAnsi="Garamond"/>
          <w:sz w:val="24"/>
          <w:szCs w:val="24"/>
        </w:rPr>
        <w:t>na objednatele dnem předání díla.</w:t>
      </w:r>
    </w:p>
    <w:p w14:paraId="1DE1464F" w14:textId="77777777" w:rsidR="0070258D" w:rsidRDefault="0070258D" w:rsidP="00C0153C">
      <w:pPr>
        <w:pStyle w:val="Odstavecseseznamem"/>
        <w:numPr>
          <w:ilvl w:val="0"/>
          <w:numId w:val="10"/>
        </w:numPr>
        <w:spacing w:after="120"/>
        <w:ind w:left="425" w:hanging="425"/>
        <w:contextualSpacing w:val="0"/>
        <w:jc w:val="both"/>
        <w:rPr>
          <w:rFonts w:ascii="Garamond" w:hAnsi="Garamond"/>
          <w:sz w:val="24"/>
          <w:szCs w:val="24"/>
        </w:rPr>
      </w:pPr>
      <w:r>
        <w:rPr>
          <w:rFonts w:ascii="Garamond" w:hAnsi="Garamond"/>
          <w:sz w:val="24"/>
          <w:szCs w:val="24"/>
        </w:rPr>
        <w:t>Odpovědnost za dílo a jeho ochranu včetně poškození, zničení nebo jakékoliv jiné újmy přechází okamžikem předání díla na objednatele.</w:t>
      </w:r>
    </w:p>
    <w:p w14:paraId="100125B7" w14:textId="77777777" w:rsidR="004F6FAE" w:rsidRPr="000948DB" w:rsidRDefault="004F6FAE" w:rsidP="004F6FAE">
      <w:pPr>
        <w:pStyle w:val="Odstavecseseznamem"/>
        <w:spacing w:after="120"/>
        <w:ind w:left="425"/>
        <w:contextualSpacing w:val="0"/>
        <w:jc w:val="both"/>
        <w:rPr>
          <w:rFonts w:ascii="Garamond" w:hAnsi="Garamond"/>
          <w:sz w:val="24"/>
          <w:szCs w:val="24"/>
        </w:rPr>
      </w:pPr>
    </w:p>
    <w:p w14:paraId="6652F660" w14:textId="77777777" w:rsidR="000948DB" w:rsidRPr="000948DB" w:rsidRDefault="000948DB" w:rsidP="000A124D">
      <w:pPr>
        <w:spacing w:before="480" w:after="120"/>
        <w:jc w:val="center"/>
        <w:rPr>
          <w:rFonts w:ascii="Garamond" w:hAnsi="Garamond"/>
          <w:b/>
          <w:sz w:val="24"/>
          <w:szCs w:val="24"/>
        </w:rPr>
      </w:pPr>
      <w:r w:rsidRPr="000948DB">
        <w:rPr>
          <w:rFonts w:ascii="Garamond" w:hAnsi="Garamond"/>
          <w:b/>
          <w:sz w:val="24"/>
          <w:szCs w:val="24"/>
        </w:rPr>
        <w:t>V</w:t>
      </w:r>
      <w:r w:rsidR="00C0153C">
        <w:rPr>
          <w:rFonts w:ascii="Garamond" w:hAnsi="Garamond"/>
          <w:b/>
          <w:sz w:val="24"/>
          <w:szCs w:val="24"/>
        </w:rPr>
        <w:t>II</w:t>
      </w:r>
      <w:r w:rsidRPr="000948DB">
        <w:rPr>
          <w:rFonts w:ascii="Garamond" w:hAnsi="Garamond"/>
          <w:b/>
          <w:sz w:val="24"/>
          <w:szCs w:val="24"/>
        </w:rPr>
        <w:t xml:space="preserve">I. </w:t>
      </w:r>
      <w:r w:rsidR="00C0153C">
        <w:rPr>
          <w:rFonts w:ascii="Garamond" w:hAnsi="Garamond"/>
          <w:b/>
          <w:sz w:val="24"/>
          <w:szCs w:val="24"/>
        </w:rPr>
        <w:t>Odpovědnost za vady</w:t>
      </w:r>
      <w:r w:rsidRPr="000948DB">
        <w:rPr>
          <w:rFonts w:ascii="Garamond" w:hAnsi="Garamond"/>
          <w:b/>
          <w:sz w:val="24"/>
          <w:szCs w:val="24"/>
        </w:rPr>
        <w:t>.</w:t>
      </w:r>
    </w:p>
    <w:p w14:paraId="17C2AB20" w14:textId="77777777" w:rsidR="000948DB" w:rsidRDefault="00C0153C" w:rsidP="008C3D61">
      <w:pPr>
        <w:pStyle w:val="Odstavecseseznamem"/>
        <w:numPr>
          <w:ilvl w:val="0"/>
          <w:numId w:val="14"/>
        </w:numPr>
        <w:spacing w:after="120"/>
        <w:ind w:left="425" w:hanging="425"/>
        <w:contextualSpacing w:val="0"/>
        <w:jc w:val="both"/>
        <w:rPr>
          <w:rFonts w:ascii="Garamond" w:hAnsi="Garamond"/>
          <w:sz w:val="24"/>
          <w:szCs w:val="24"/>
        </w:rPr>
      </w:pPr>
      <w:r>
        <w:rPr>
          <w:rFonts w:ascii="Garamond" w:hAnsi="Garamond"/>
          <w:sz w:val="24"/>
          <w:szCs w:val="24"/>
        </w:rPr>
        <w:t>Zhotovitel neodpovídá za vady způsobené dodržením nevhodných pokynů daných mu objednatelem, jestliže zhotovitel na nevhodnost těchto pokynů upozornil a objednatel na jejich dodržení výslovně trval, nebo jestliže zhotovitel tuto nevhodnost nemohl zjistit</w:t>
      </w:r>
      <w:r w:rsidR="000948DB" w:rsidRPr="000948DB">
        <w:rPr>
          <w:rFonts w:ascii="Garamond" w:hAnsi="Garamond"/>
          <w:sz w:val="24"/>
          <w:szCs w:val="24"/>
        </w:rPr>
        <w:t>.</w:t>
      </w:r>
    </w:p>
    <w:p w14:paraId="222BB3D5" w14:textId="77777777" w:rsidR="00DF3FD9" w:rsidRDefault="002F466D" w:rsidP="008C3D61">
      <w:pPr>
        <w:pStyle w:val="Odstavecseseznamem"/>
        <w:numPr>
          <w:ilvl w:val="0"/>
          <w:numId w:val="14"/>
        </w:numPr>
        <w:spacing w:after="120"/>
        <w:ind w:left="425" w:hanging="425"/>
        <w:contextualSpacing w:val="0"/>
        <w:jc w:val="both"/>
        <w:rPr>
          <w:rFonts w:ascii="Garamond" w:hAnsi="Garamond"/>
          <w:sz w:val="24"/>
          <w:szCs w:val="24"/>
        </w:rPr>
      </w:pPr>
      <w:r w:rsidRPr="002F466D">
        <w:rPr>
          <w:rFonts w:ascii="Garamond" w:hAnsi="Garamond"/>
          <w:sz w:val="24"/>
          <w:szCs w:val="24"/>
        </w:rPr>
        <w:t xml:space="preserve">Dodá-li zhotovitel dílo s vadami, </w:t>
      </w:r>
      <w:r w:rsidR="00B61DDE">
        <w:rPr>
          <w:rFonts w:ascii="Garamond" w:hAnsi="Garamond"/>
          <w:sz w:val="24"/>
          <w:szCs w:val="24"/>
        </w:rPr>
        <w:t>není v této smlouvě</w:t>
      </w:r>
      <w:r w:rsidRPr="002F466D">
        <w:rPr>
          <w:rFonts w:ascii="Garamond" w:hAnsi="Garamond"/>
          <w:sz w:val="24"/>
          <w:szCs w:val="24"/>
        </w:rPr>
        <w:t xml:space="preserve">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019EB79E" w14:textId="77777777" w:rsidR="00C0153C" w:rsidRPr="00C0153C" w:rsidRDefault="00C0153C" w:rsidP="000A124D">
      <w:pPr>
        <w:spacing w:before="480" w:after="120"/>
        <w:jc w:val="center"/>
        <w:rPr>
          <w:rFonts w:ascii="Garamond" w:hAnsi="Garamond"/>
          <w:b/>
          <w:sz w:val="24"/>
          <w:szCs w:val="24"/>
        </w:rPr>
      </w:pPr>
      <w:r>
        <w:rPr>
          <w:rFonts w:ascii="Garamond" w:hAnsi="Garamond"/>
          <w:b/>
          <w:sz w:val="24"/>
          <w:szCs w:val="24"/>
        </w:rPr>
        <w:t>IX</w:t>
      </w:r>
      <w:r w:rsidRPr="00C0153C">
        <w:rPr>
          <w:rFonts w:ascii="Garamond" w:hAnsi="Garamond"/>
          <w:b/>
          <w:sz w:val="24"/>
          <w:szCs w:val="24"/>
        </w:rPr>
        <w:t xml:space="preserve">. </w:t>
      </w:r>
      <w:r w:rsidR="0070258D">
        <w:rPr>
          <w:rFonts w:ascii="Garamond" w:hAnsi="Garamond"/>
          <w:b/>
          <w:sz w:val="24"/>
          <w:szCs w:val="24"/>
        </w:rPr>
        <w:t>Záruka</w:t>
      </w:r>
      <w:r w:rsidRPr="00C0153C">
        <w:rPr>
          <w:rFonts w:ascii="Garamond" w:hAnsi="Garamond"/>
          <w:b/>
          <w:sz w:val="24"/>
          <w:szCs w:val="24"/>
        </w:rPr>
        <w:t>.</w:t>
      </w:r>
    </w:p>
    <w:p w14:paraId="40F6D595" w14:textId="77777777" w:rsidR="000948DB" w:rsidRDefault="0070258D" w:rsidP="008C3D61">
      <w:pPr>
        <w:pStyle w:val="Odstavecseseznamem"/>
        <w:numPr>
          <w:ilvl w:val="0"/>
          <w:numId w:val="19"/>
        </w:numPr>
        <w:spacing w:after="120"/>
        <w:ind w:left="425" w:hanging="425"/>
        <w:contextualSpacing w:val="0"/>
        <w:jc w:val="both"/>
        <w:rPr>
          <w:rFonts w:ascii="Garamond" w:hAnsi="Garamond"/>
          <w:sz w:val="24"/>
          <w:szCs w:val="24"/>
        </w:rPr>
      </w:pPr>
      <w:r>
        <w:rPr>
          <w:rFonts w:ascii="Garamond" w:hAnsi="Garamond"/>
          <w:sz w:val="24"/>
          <w:szCs w:val="24"/>
        </w:rPr>
        <w:t>Zhotovitel poskytuje objednateli záruku, že celé dílo a každá jeho část bude prosta jakýchkoliv vad po záruční dobu. Dílo nebo jeho část má vady, jestliže neodpovídá této smlouvě, účelu jeho využití nebo nemá vlastnosti výslovně vymíněné v této smlouvě, v projektu či obecně platnými předpisy</w:t>
      </w:r>
      <w:r w:rsidR="000948DB" w:rsidRPr="000948DB">
        <w:rPr>
          <w:rFonts w:ascii="Garamond" w:hAnsi="Garamond"/>
          <w:sz w:val="24"/>
          <w:szCs w:val="24"/>
        </w:rPr>
        <w:t>.</w:t>
      </w:r>
    </w:p>
    <w:p w14:paraId="586C7CE9" w14:textId="77777777" w:rsidR="0070258D" w:rsidRDefault="0070258D" w:rsidP="008C3D61">
      <w:pPr>
        <w:pStyle w:val="Odstavecseseznamem"/>
        <w:numPr>
          <w:ilvl w:val="0"/>
          <w:numId w:val="19"/>
        </w:numPr>
        <w:spacing w:after="120"/>
        <w:ind w:left="425" w:hanging="425"/>
        <w:contextualSpacing w:val="0"/>
        <w:jc w:val="both"/>
        <w:rPr>
          <w:rFonts w:ascii="Garamond" w:hAnsi="Garamond"/>
          <w:sz w:val="24"/>
          <w:szCs w:val="24"/>
        </w:rPr>
      </w:pPr>
      <w:r>
        <w:rPr>
          <w:rFonts w:ascii="Garamond" w:hAnsi="Garamond"/>
          <w:sz w:val="24"/>
          <w:szCs w:val="24"/>
        </w:rPr>
        <w:t>Zhotovitel poskytuje objednateli záruku na dílo v následujících dobách:</w:t>
      </w:r>
    </w:p>
    <w:p w14:paraId="5500DC65" w14:textId="77777777" w:rsidR="0070258D" w:rsidRDefault="00663209" w:rsidP="00FB0BB4">
      <w:pPr>
        <w:pStyle w:val="Odstavecseseznamem"/>
        <w:numPr>
          <w:ilvl w:val="1"/>
          <w:numId w:val="19"/>
        </w:numPr>
        <w:tabs>
          <w:tab w:val="left" w:leader="dot" w:pos="2552"/>
        </w:tabs>
        <w:spacing w:after="120"/>
        <w:ind w:left="720" w:hanging="295"/>
        <w:contextualSpacing w:val="0"/>
        <w:jc w:val="both"/>
        <w:rPr>
          <w:rFonts w:ascii="Garamond" w:hAnsi="Garamond"/>
          <w:sz w:val="24"/>
          <w:szCs w:val="24"/>
        </w:rPr>
      </w:pPr>
      <w:r w:rsidRPr="00663209">
        <w:rPr>
          <w:rFonts w:ascii="Garamond" w:hAnsi="Garamond"/>
          <w:sz w:val="24"/>
          <w:szCs w:val="24"/>
        </w:rPr>
        <w:t>15</w:t>
      </w:r>
      <w:r w:rsidR="0070258D" w:rsidRPr="00663209">
        <w:rPr>
          <w:rFonts w:ascii="Garamond" w:hAnsi="Garamond"/>
          <w:sz w:val="24"/>
          <w:szCs w:val="24"/>
        </w:rPr>
        <w:t xml:space="preserve"> </w:t>
      </w:r>
      <w:r w:rsidR="0070258D">
        <w:rPr>
          <w:rFonts w:ascii="Garamond" w:hAnsi="Garamond"/>
          <w:sz w:val="24"/>
          <w:szCs w:val="24"/>
        </w:rPr>
        <w:t>let</w:t>
      </w:r>
      <w:r w:rsidR="0070258D">
        <w:rPr>
          <w:rFonts w:ascii="Garamond" w:hAnsi="Garamond"/>
          <w:sz w:val="24"/>
          <w:szCs w:val="24"/>
        </w:rPr>
        <w:tab/>
        <w:t xml:space="preserve">na </w:t>
      </w:r>
      <w:r>
        <w:rPr>
          <w:rFonts w:ascii="Garamond" w:hAnsi="Garamond"/>
          <w:sz w:val="24"/>
          <w:szCs w:val="24"/>
        </w:rPr>
        <w:t xml:space="preserve">konstrukci panelu </w:t>
      </w:r>
      <w:r w:rsidR="00C66B68" w:rsidRPr="00C66B68">
        <w:rPr>
          <w:rFonts w:ascii="Garamond" w:hAnsi="Garamond"/>
          <w:sz w:val="24"/>
          <w:szCs w:val="24"/>
        </w:rPr>
        <w:t>AEG AS-M1083-H -410HV</w:t>
      </w:r>
    </w:p>
    <w:p w14:paraId="1D140229" w14:textId="77777777" w:rsidR="0070258D" w:rsidRPr="00DF3FD9" w:rsidRDefault="00663209" w:rsidP="00FB0BB4">
      <w:pPr>
        <w:pStyle w:val="Odstavecseseznamem"/>
        <w:numPr>
          <w:ilvl w:val="1"/>
          <w:numId w:val="19"/>
        </w:numPr>
        <w:tabs>
          <w:tab w:val="left" w:leader="dot" w:pos="2552"/>
        </w:tabs>
        <w:spacing w:after="120"/>
        <w:ind w:left="720" w:hanging="295"/>
        <w:contextualSpacing w:val="0"/>
        <w:jc w:val="both"/>
        <w:rPr>
          <w:rFonts w:ascii="Garamond" w:hAnsi="Garamond"/>
          <w:sz w:val="24"/>
          <w:szCs w:val="24"/>
        </w:rPr>
      </w:pPr>
      <w:r w:rsidRPr="00DF3FD9">
        <w:rPr>
          <w:rFonts w:ascii="Garamond" w:hAnsi="Garamond"/>
          <w:sz w:val="24"/>
          <w:szCs w:val="24"/>
        </w:rPr>
        <w:t>25let</w:t>
      </w:r>
      <w:r w:rsidRPr="00DF3FD9">
        <w:rPr>
          <w:rFonts w:ascii="Garamond" w:hAnsi="Garamond"/>
          <w:sz w:val="24"/>
          <w:szCs w:val="24"/>
        </w:rPr>
        <w:tab/>
        <w:t>na nominální výkon panelu 85%</w:t>
      </w:r>
    </w:p>
    <w:p w14:paraId="23A38EDA" w14:textId="77777777" w:rsidR="0070258D" w:rsidRPr="00DF3FD9" w:rsidRDefault="00821BF4" w:rsidP="00FB0BB4">
      <w:pPr>
        <w:pStyle w:val="Odstavecseseznamem"/>
        <w:numPr>
          <w:ilvl w:val="1"/>
          <w:numId w:val="19"/>
        </w:numPr>
        <w:tabs>
          <w:tab w:val="left" w:leader="dot" w:pos="2552"/>
        </w:tabs>
        <w:spacing w:after="120"/>
        <w:ind w:left="709" w:hanging="284"/>
        <w:contextualSpacing w:val="0"/>
        <w:jc w:val="both"/>
        <w:rPr>
          <w:rFonts w:ascii="Garamond" w:hAnsi="Garamond"/>
          <w:sz w:val="24"/>
          <w:szCs w:val="24"/>
        </w:rPr>
      </w:pPr>
      <w:r>
        <w:rPr>
          <w:rFonts w:ascii="Garamond" w:hAnsi="Garamond"/>
          <w:sz w:val="24"/>
          <w:szCs w:val="24"/>
        </w:rPr>
        <w:t>1</w:t>
      </w:r>
      <w:r w:rsidR="00607270">
        <w:rPr>
          <w:rFonts w:ascii="Garamond" w:hAnsi="Garamond"/>
          <w:sz w:val="24"/>
          <w:szCs w:val="24"/>
        </w:rPr>
        <w:t>0</w:t>
      </w:r>
      <w:r w:rsidR="001374F8">
        <w:rPr>
          <w:rFonts w:ascii="Garamond" w:hAnsi="Garamond"/>
          <w:sz w:val="24"/>
          <w:szCs w:val="24"/>
        </w:rPr>
        <w:t xml:space="preserve"> let</w:t>
      </w:r>
      <w:r w:rsidR="00655823">
        <w:rPr>
          <w:rFonts w:ascii="Garamond" w:hAnsi="Garamond"/>
          <w:sz w:val="24"/>
          <w:szCs w:val="24"/>
        </w:rPr>
        <w:tab/>
      </w:r>
      <w:r w:rsidR="0070258D" w:rsidRPr="00DF3FD9">
        <w:rPr>
          <w:rFonts w:ascii="Garamond" w:hAnsi="Garamond"/>
          <w:sz w:val="24"/>
          <w:szCs w:val="24"/>
        </w:rPr>
        <w:t xml:space="preserve">na </w:t>
      </w:r>
      <w:r w:rsidR="00663209" w:rsidRPr="00DF3FD9">
        <w:rPr>
          <w:rFonts w:ascii="Garamond" w:hAnsi="Garamond"/>
          <w:sz w:val="24"/>
          <w:szCs w:val="24"/>
        </w:rPr>
        <w:t xml:space="preserve">střídače </w:t>
      </w:r>
      <w:r w:rsidR="00C66B68" w:rsidRPr="00C66B68">
        <w:rPr>
          <w:rFonts w:ascii="Garamond" w:hAnsi="Garamond"/>
          <w:sz w:val="24"/>
          <w:szCs w:val="24"/>
        </w:rPr>
        <w:t>SMA STP CORE 1 50-40</w:t>
      </w:r>
    </w:p>
    <w:p w14:paraId="54ABFE43" w14:textId="77777777" w:rsidR="00CC06FE" w:rsidRPr="00FB0BB4" w:rsidRDefault="00663209" w:rsidP="00FB0BB4">
      <w:pPr>
        <w:pStyle w:val="Odstavecseseznamem"/>
        <w:numPr>
          <w:ilvl w:val="1"/>
          <w:numId w:val="19"/>
        </w:numPr>
        <w:tabs>
          <w:tab w:val="left" w:leader="dot" w:pos="2552"/>
        </w:tabs>
        <w:spacing w:after="120"/>
        <w:ind w:left="720" w:hanging="295"/>
        <w:contextualSpacing w:val="0"/>
        <w:jc w:val="both"/>
        <w:rPr>
          <w:rFonts w:ascii="Garamond" w:hAnsi="Garamond"/>
          <w:sz w:val="24"/>
          <w:szCs w:val="24"/>
        </w:rPr>
      </w:pPr>
      <w:r w:rsidRPr="00663209">
        <w:rPr>
          <w:rFonts w:ascii="Garamond" w:hAnsi="Garamond"/>
          <w:sz w:val="24"/>
          <w:szCs w:val="24"/>
        </w:rPr>
        <w:t>12</w:t>
      </w:r>
      <w:r w:rsidR="0070258D" w:rsidRPr="00663209">
        <w:rPr>
          <w:rFonts w:ascii="Garamond" w:hAnsi="Garamond"/>
          <w:sz w:val="24"/>
          <w:szCs w:val="24"/>
        </w:rPr>
        <w:t xml:space="preserve"> </w:t>
      </w:r>
      <w:r w:rsidR="0070258D">
        <w:rPr>
          <w:rFonts w:ascii="Garamond" w:hAnsi="Garamond"/>
          <w:sz w:val="24"/>
          <w:szCs w:val="24"/>
        </w:rPr>
        <w:t>let</w:t>
      </w:r>
      <w:r w:rsidR="0070258D">
        <w:rPr>
          <w:rFonts w:ascii="Garamond" w:hAnsi="Garamond"/>
          <w:sz w:val="24"/>
          <w:szCs w:val="24"/>
        </w:rPr>
        <w:tab/>
        <w:t xml:space="preserve">na </w:t>
      </w:r>
      <w:r>
        <w:rPr>
          <w:rFonts w:ascii="Garamond" w:hAnsi="Garamond"/>
          <w:sz w:val="24"/>
          <w:szCs w:val="24"/>
        </w:rPr>
        <w:t xml:space="preserve">konstrukční systém </w:t>
      </w:r>
      <w:r w:rsidR="00C66B68" w:rsidRPr="00C66B68">
        <w:rPr>
          <w:rFonts w:ascii="Garamond" w:hAnsi="Garamond"/>
          <w:sz w:val="24"/>
          <w:szCs w:val="24"/>
        </w:rPr>
        <w:t xml:space="preserve">K2 </w:t>
      </w:r>
      <w:proofErr w:type="spellStart"/>
      <w:r w:rsidR="00C66B68" w:rsidRPr="00C66B68">
        <w:rPr>
          <w:rFonts w:ascii="Garamond" w:hAnsi="Garamond"/>
          <w:sz w:val="24"/>
          <w:szCs w:val="24"/>
        </w:rPr>
        <w:t>minirail</w:t>
      </w:r>
      <w:proofErr w:type="spellEnd"/>
      <w:r w:rsidR="00C66B68" w:rsidRPr="00C66B68">
        <w:rPr>
          <w:rFonts w:ascii="Garamond" w:hAnsi="Garamond"/>
          <w:sz w:val="24"/>
          <w:szCs w:val="24"/>
        </w:rPr>
        <w:t xml:space="preserve"> a DOME 6</w:t>
      </w:r>
    </w:p>
    <w:p w14:paraId="65462B9A" w14:textId="77777777" w:rsidR="00663209" w:rsidRPr="00DF3FD9" w:rsidRDefault="00EA4FF1" w:rsidP="008C3D61">
      <w:pPr>
        <w:pStyle w:val="Odstavecseseznamem"/>
        <w:numPr>
          <w:ilvl w:val="1"/>
          <w:numId w:val="19"/>
        </w:numPr>
        <w:tabs>
          <w:tab w:val="left" w:leader="dot" w:pos="3261"/>
        </w:tabs>
        <w:spacing w:after="120"/>
        <w:ind w:left="720" w:hanging="295"/>
        <w:contextualSpacing w:val="0"/>
        <w:jc w:val="both"/>
        <w:rPr>
          <w:rFonts w:ascii="Garamond" w:hAnsi="Garamond"/>
          <w:sz w:val="24"/>
          <w:szCs w:val="24"/>
        </w:rPr>
      </w:pPr>
      <w:r>
        <w:rPr>
          <w:rFonts w:ascii="Garamond" w:hAnsi="Garamond"/>
          <w:sz w:val="24"/>
          <w:szCs w:val="24"/>
        </w:rPr>
        <w:t>36</w:t>
      </w:r>
      <w:r w:rsidRPr="00DF3FD9">
        <w:rPr>
          <w:rFonts w:ascii="Garamond" w:hAnsi="Garamond"/>
          <w:sz w:val="24"/>
          <w:szCs w:val="24"/>
        </w:rPr>
        <w:t xml:space="preserve"> </w:t>
      </w:r>
      <w:r w:rsidR="00663209" w:rsidRPr="00DF3FD9">
        <w:rPr>
          <w:rFonts w:ascii="Garamond" w:hAnsi="Garamond"/>
          <w:sz w:val="24"/>
          <w:szCs w:val="24"/>
        </w:rPr>
        <w:t>měsíců na ostatní komponenty díla</w:t>
      </w:r>
    </w:p>
    <w:p w14:paraId="500395ED" w14:textId="77777777" w:rsidR="000948DB" w:rsidRDefault="0070258D" w:rsidP="008C3D61">
      <w:pPr>
        <w:pStyle w:val="Odstavecseseznamem"/>
        <w:numPr>
          <w:ilvl w:val="0"/>
          <w:numId w:val="19"/>
        </w:numPr>
        <w:spacing w:after="120"/>
        <w:ind w:left="426" w:hanging="426"/>
        <w:contextualSpacing w:val="0"/>
        <w:jc w:val="both"/>
        <w:rPr>
          <w:rFonts w:ascii="Garamond" w:hAnsi="Garamond"/>
          <w:sz w:val="24"/>
          <w:szCs w:val="24"/>
        </w:rPr>
      </w:pPr>
      <w:r>
        <w:rPr>
          <w:rFonts w:ascii="Garamond" w:hAnsi="Garamond"/>
          <w:sz w:val="24"/>
          <w:szCs w:val="24"/>
        </w:rPr>
        <w:t xml:space="preserve">Objednatel musí vadu včetně popisu oznámit zhotoviteli písemně bez zbytečného odkladu, avšak nejpozději do </w:t>
      </w:r>
      <w:r w:rsidR="00DA2BF1">
        <w:rPr>
          <w:rFonts w:ascii="Garamond" w:hAnsi="Garamond"/>
          <w:sz w:val="24"/>
          <w:szCs w:val="24"/>
        </w:rPr>
        <w:t>1</w:t>
      </w:r>
      <w:r w:rsidR="00A945E9">
        <w:rPr>
          <w:rFonts w:ascii="Garamond" w:hAnsi="Garamond"/>
          <w:sz w:val="24"/>
          <w:szCs w:val="24"/>
        </w:rPr>
        <w:t>5</w:t>
      </w:r>
      <w:r>
        <w:rPr>
          <w:rFonts w:ascii="Garamond" w:hAnsi="Garamond"/>
          <w:sz w:val="24"/>
          <w:szCs w:val="24"/>
        </w:rPr>
        <w:t xml:space="preserve"> </w:t>
      </w:r>
      <w:r w:rsidR="00DA2BF1">
        <w:rPr>
          <w:rFonts w:ascii="Garamond" w:hAnsi="Garamond"/>
          <w:sz w:val="24"/>
          <w:szCs w:val="24"/>
        </w:rPr>
        <w:t>pracovních</w:t>
      </w:r>
      <w:r>
        <w:rPr>
          <w:rFonts w:ascii="Garamond" w:hAnsi="Garamond"/>
          <w:sz w:val="24"/>
          <w:szCs w:val="24"/>
        </w:rPr>
        <w:t xml:space="preserve"> dnů ode dne, kdy vadu zjistil, písemnou formou, a to prostřednictvím listinné (doporučený dopis) či elektronické podoby na adresu uvedenou v čl. I této smlouvy. Na žádost zhotovitele umožní objednatel zhotoviteli přístup k dílu pro ověření příčiny vady. V případě, že se jedná o vadu, která brání provozu díla, je zhotovitel povinen </w:t>
      </w:r>
      <w:r w:rsidR="00DA2BF1">
        <w:rPr>
          <w:rFonts w:ascii="Garamond" w:hAnsi="Garamond"/>
          <w:sz w:val="24"/>
          <w:szCs w:val="24"/>
        </w:rPr>
        <w:t>zahájit</w:t>
      </w:r>
      <w:r>
        <w:rPr>
          <w:rFonts w:ascii="Garamond" w:hAnsi="Garamond"/>
          <w:sz w:val="24"/>
          <w:szCs w:val="24"/>
        </w:rPr>
        <w:t xml:space="preserve"> odstra</w:t>
      </w:r>
      <w:r w:rsidR="00DA2BF1">
        <w:rPr>
          <w:rFonts w:ascii="Garamond" w:hAnsi="Garamond"/>
          <w:sz w:val="24"/>
          <w:szCs w:val="24"/>
        </w:rPr>
        <w:t>ňování</w:t>
      </w:r>
      <w:r>
        <w:rPr>
          <w:rFonts w:ascii="Garamond" w:hAnsi="Garamond"/>
          <w:sz w:val="24"/>
          <w:szCs w:val="24"/>
        </w:rPr>
        <w:t xml:space="preserve"> vady do 48 hodin od doručení oznámení</w:t>
      </w:r>
      <w:r w:rsidR="00E72BC1">
        <w:rPr>
          <w:rFonts w:ascii="Garamond" w:hAnsi="Garamond"/>
          <w:sz w:val="24"/>
          <w:szCs w:val="24"/>
        </w:rPr>
        <w:t xml:space="preserve"> a odstranit vadu do 7 pracovních dnů od doručení oznámení</w:t>
      </w:r>
      <w:r>
        <w:rPr>
          <w:rFonts w:ascii="Garamond" w:hAnsi="Garamond"/>
          <w:sz w:val="24"/>
          <w:szCs w:val="24"/>
        </w:rPr>
        <w:t xml:space="preserve">; v ostatních případech </w:t>
      </w:r>
      <w:r w:rsidR="00641639">
        <w:rPr>
          <w:rFonts w:ascii="Garamond" w:hAnsi="Garamond"/>
          <w:sz w:val="24"/>
          <w:szCs w:val="24"/>
        </w:rPr>
        <w:t xml:space="preserve">zahájit odstraňování vady </w:t>
      </w:r>
      <w:r>
        <w:rPr>
          <w:rFonts w:ascii="Garamond" w:hAnsi="Garamond"/>
          <w:sz w:val="24"/>
          <w:szCs w:val="24"/>
        </w:rPr>
        <w:t>do 7 pracovních dnů od doručení oznámení</w:t>
      </w:r>
      <w:r w:rsidR="00641639">
        <w:rPr>
          <w:rFonts w:ascii="Garamond" w:hAnsi="Garamond"/>
          <w:sz w:val="24"/>
          <w:szCs w:val="24"/>
        </w:rPr>
        <w:t xml:space="preserve"> a odstranit vadu do 1 měsíce od doručení oznámení</w:t>
      </w:r>
      <w:r>
        <w:rPr>
          <w:rFonts w:ascii="Garamond" w:hAnsi="Garamond"/>
          <w:sz w:val="24"/>
          <w:szCs w:val="24"/>
        </w:rPr>
        <w:t>.</w:t>
      </w:r>
    </w:p>
    <w:p w14:paraId="349B7CEA" w14:textId="77777777" w:rsidR="0057720B" w:rsidRDefault="0057720B" w:rsidP="008C3D61">
      <w:pPr>
        <w:pStyle w:val="Odstavecseseznamem"/>
        <w:numPr>
          <w:ilvl w:val="0"/>
          <w:numId w:val="19"/>
        </w:numPr>
        <w:spacing w:after="120"/>
        <w:ind w:left="426" w:hanging="426"/>
        <w:contextualSpacing w:val="0"/>
        <w:jc w:val="both"/>
        <w:rPr>
          <w:rFonts w:ascii="Garamond" w:hAnsi="Garamond"/>
          <w:sz w:val="24"/>
          <w:szCs w:val="24"/>
        </w:rPr>
      </w:pPr>
      <w:r>
        <w:rPr>
          <w:rFonts w:ascii="Garamond" w:hAnsi="Garamond"/>
          <w:sz w:val="24"/>
          <w:szCs w:val="24"/>
        </w:rPr>
        <w:t>Prokáže-li se, že objednatel oznámil vadu zhotoviteli neoprávněně, je objednatel povinen uhradit zhotoviteli veškerou škodu a náklady, které mu v souvislosti s takovýmto neoprávněným oznámením vady vznikly, a to včetně nákladů, které případně zhotoviteli vznikly s odstraněním vady, na níž se záruka nevztahuje. Neoprávněným oznámením vad se rozumí zejména oznámení vady:</w:t>
      </w:r>
    </w:p>
    <w:p w14:paraId="4C13F25A" w14:textId="77777777" w:rsidR="00723579" w:rsidRPr="00DE27A5" w:rsidRDefault="00723579" w:rsidP="00DE27A5">
      <w:pPr>
        <w:spacing w:after="120"/>
        <w:jc w:val="both"/>
        <w:rPr>
          <w:rFonts w:ascii="Garamond" w:hAnsi="Garamond"/>
          <w:sz w:val="24"/>
          <w:szCs w:val="24"/>
        </w:rPr>
      </w:pPr>
    </w:p>
    <w:p w14:paraId="34453C44" w14:textId="77777777" w:rsidR="0057720B" w:rsidRDefault="0057720B" w:rsidP="008C3D61">
      <w:pPr>
        <w:pStyle w:val="Odstavecseseznamem"/>
        <w:numPr>
          <w:ilvl w:val="1"/>
          <w:numId w:val="19"/>
        </w:numPr>
        <w:spacing w:after="120"/>
        <w:ind w:left="720" w:hanging="295"/>
        <w:contextualSpacing w:val="0"/>
        <w:jc w:val="both"/>
        <w:rPr>
          <w:rFonts w:ascii="Garamond" w:hAnsi="Garamond"/>
          <w:sz w:val="24"/>
          <w:szCs w:val="24"/>
        </w:rPr>
      </w:pPr>
      <w:r>
        <w:rPr>
          <w:rFonts w:ascii="Garamond" w:hAnsi="Garamond"/>
          <w:sz w:val="24"/>
          <w:szCs w:val="24"/>
        </w:rPr>
        <w:t>která není vadou, nýbrž projevem neodborné manipulace s dílem nebo jeho prvky,</w:t>
      </w:r>
    </w:p>
    <w:p w14:paraId="5F25C0D0" w14:textId="77777777" w:rsidR="0057720B" w:rsidRDefault="0057720B" w:rsidP="008C3D61">
      <w:pPr>
        <w:pStyle w:val="Odstavecseseznamem"/>
        <w:numPr>
          <w:ilvl w:val="1"/>
          <w:numId w:val="19"/>
        </w:numPr>
        <w:spacing w:after="120"/>
        <w:ind w:left="720" w:hanging="295"/>
        <w:contextualSpacing w:val="0"/>
        <w:jc w:val="both"/>
        <w:rPr>
          <w:rFonts w:ascii="Garamond" w:hAnsi="Garamond"/>
          <w:sz w:val="24"/>
          <w:szCs w:val="24"/>
        </w:rPr>
      </w:pPr>
      <w:r>
        <w:rPr>
          <w:rFonts w:ascii="Garamond" w:hAnsi="Garamond"/>
          <w:sz w:val="24"/>
          <w:szCs w:val="24"/>
        </w:rPr>
        <w:t>na kterou se nevztahuje záruka,</w:t>
      </w:r>
    </w:p>
    <w:p w14:paraId="4662C9AC" w14:textId="77777777" w:rsidR="0057720B" w:rsidRDefault="0057720B" w:rsidP="008C3D61">
      <w:pPr>
        <w:pStyle w:val="Odstavecseseznamem"/>
        <w:numPr>
          <w:ilvl w:val="1"/>
          <w:numId w:val="19"/>
        </w:numPr>
        <w:spacing w:after="120"/>
        <w:ind w:left="720" w:hanging="295"/>
        <w:contextualSpacing w:val="0"/>
        <w:jc w:val="both"/>
        <w:rPr>
          <w:rFonts w:ascii="Garamond" w:hAnsi="Garamond"/>
          <w:sz w:val="24"/>
          <w:szCs w:val="24"/>
        </w:rPr>
      </w:pPr>
      <w:r>
        <w:rPr>
          <w:rFonts w:ascii="Garamond" w:hAnsi="Garamond"/>
          <w:sz w:val="24"/>
          <w:szCs w:val="24"/>
        </w:rPr>
        <w:t>která již není v záruční době,</w:t>
      </w:r>
    </w:p>
    <w:p w14:paraId="56DFAAB8" w14:textId="77777777" w:rsidR="0057720B" w:rsidRDefault="0057720B" w:rsidP="008C3D61">
      <w:pPr>
        <w:pStyle w:val="Odstavecseseznamem"/>
        <w:numPr>
          <w:ilvl w:val="1"/>
          <w:numId w:val="19"/>
        </w:numPr>
        <w:spacing w:after="120"/>
        <w:ind w:left="720" w:hanging="295"/>
        <w:contextualSpacing w:val="0"/>
        <w:jc w:val="both"/>
        <w:rPr>
          <w:rFonts w:ascii="Garamond" w:hAnsi="Garamond"/>
          <w:sz w:val="24"/>
          <w:szCs w:val="24"/>
        </w:rPr>
      </w:pPr>
      <w:r>
        <w:rPr>
          <w:rFonts w:ascii="Garamond" w:hAnsi="Garamond"/>
          <w:sz w:val="24"/>
          <w:szCs w:val="24"/>
        </w:rPr>
        <w:t>která byla způsobena nevhodným užíváním díla nebo v rozporu s účelem jeho užití,</w:t>
      </w:r>
    </w:p>
    <w:p w14:paraId="5DA52983" w14:textId="77777777" w:rsidR="0057720B" w:rsidRDefault="0057720B" w:rsidP="008C3D61">
      <w:pPr>
        <w:pStyle w:val="Odstavecseseznamem"/>
        <w:numPr>
          <w:ilvl w:val="1"/>
          <w:numId w:val="19"/>
        </w:numPr>
        <w:spacing w:after="120"/>
        <w:ind w:left="720" w:hanging="295"/>
        <w:contextualSpacing w:val="0"/>
        <w:jc w:val="both"/>
        <w:rPr>
          <w:rFonts w:ascii="Garamond" w:hAnsi="Garamond"/>
          <w:sz w:val="24"/>
          <w:szCs w:val="24"/>
        </w:rPr>
      </w:pPr>
      <w:r>
        <w:rPr>
          <w:rFonts w:ascii="Garamond" w:hAnsi="Garamond"/>
          <w:sz w:val="24"/>
          <w:szCs w:val="24"/>
        </w:rPr>
        <w:t>která vznikla vinou objednatele nebo osob, jimž byl objednatelem umožněn přístup k dílu,</w:t>
      </w:r>
    </w:p>
    <w:p w14:paraId="24366A2C" w14:textId="77777777" w:rsidR="00DF3FD9" w:rsidRDefault="0057720B" w:rsidP="008C3D61">
      <w:pPr>
        <w:pStyle w:val="Odstavecseseznamem"/>
        <w:numPr>
          <w:ilvl w:val="1"/>
          <w:numId w:val="19"/>
        </w:numPr>
        <w:spacing w:after="120"/>
        <w:ind w:left="720" w:hanging="295"/>
        <w:contextualSpacing w:val="0"/>
        <w:jc w:val="both"/>
        <w:rPr>
          <w:rFonts w:ascii="Garamond" w:hAnsi="Garamond"/>
          <w:sz w:val="24"/>
          <w:szCs w:val="24"/>
        </w:rPr>
      </w:pPr>
      <w:r>
        <w:rPr>
          <w:rFonts w:ascii="Garamond" w:hAnsi="Garamond"/>
          <w:sz w:val="24"/>
          <w:szCs w:val="24"/>
        </w:rPr>
        <w:t>která vznikla v příčinné souvislosti s neodbornou manipulací s dílem nebo zásahem do díla objednatelem</w:t>
      </w:r>
      <w:r w:rsidR="00CF6AC7">
        <w:rPr>
          <w:rFonts w:ascii="Garamond" w:hAnsi="Garamond"/>
          <w:sz w:val="24"/>
          <w:szCs w:val="24"/>
        </w:rPr>
        <w:t xml:space="preserve"> či osobami, kterým byl objednatelem umožněn k dílu přístup.</w:t>
      </w:r>
    </w:p>
    <w:p w14:paraId="5693DCD2" w14:textId="77777777" w:rsidR="004D27FD" w:rsidRPr="008C3D61" w:rsidRDefault="004D27FD" w:rsidP="008C3D61">
      <w:pPr>
        <w:pStyle w:val="Odstavecseseznamem"/>
        <w:numPr>
          <w:ilvl w:val="0"/>
          <w:numId w:val="19"/>
        </w:numPr>
        <w:spacing w:after="120"/>
        <w:ind w:left="426" w:hanging="426"/>
        <w:contextualSpacing w:val="0"/>
        <w:jc w:val="both"/>
        <w:rPr>
          <w:rFonts w:ascii="Garamond" w:hAnsi="Garamond"/>
          <w:sz w:val="24"/>
          <w:szCs w:val="24"/>
        </w:rPr>
      </w:pPr>
      <w:r w:rsidRPr="008C3D61">
        <w:rPr>
          <w:rFonts w:ascii="Garamond" w:hAnsi="Garamond"/>
          <w:sz w:val="24"/>
          <w:szCs w:val="24"/>
        </w:rPr>
        <w:t xml:space="preserve">Záruční doba neběží po dobu, po kterou objednatel nemůže </w:t>
      </w:r>
      <w:r w:rsidR="00CF496F">
        <w:rPr>
          <w:rFonts w:ascii="Garamond" w:hAnsi="Garamond"/>
          <w:sz w:val="24"/>
          <w:szCs w:val="24"/>
        </w:rPr>
        <w:t xml:space="preserve">předmět </w:t>
      </w:r>
      <w:r w:rsidRPr="008C3D61">
        <w:rPr>
          <w:rFonts w:ascii="Garamond" w:hAnsi="Garamond"/>
          <w:sz w:val="24"/>
          <w:szCs w:val="24"/>
        </w:rPr>
        <w:t>díla užívat pro jeho vady, za které odpovídá zhotovitel.</w:t>
      </w:r>
    </w:p>
    <w:p w14:paraId="018B3F08" w14:textId="77777777" w:rsidR="00641639" w:rsidRPr="008C3D61" w:rsidRDefault="00641639" w:rsidP="008C3D61">
      <w:pPr>
        <w:pStyle w:val="Odstavecseseznamem"/>
        <w:numPr>
          <w:ilvl w:val="0"/>
          <w:numId w:val="19"/>
        </w:numPr>
        <w:spacing w:after="120"/>
        <w:ind w:left="426" w:hanging="426"/>
        <w:contextualSpacing w:val="0"/>
        <w:jc w:val="both"/>
        <w:rPr>
          <w:rFonts w:ascii="Garamond" w:hAnsi="Garamond"/>
          <w:sz w:val="24"/>
          <w:szCs w:val="24"/>
        </w:rPr>
      </w:pPr>
      <w:r w:rsidRPr="008C3D61">
        <w:rPr>
          <w:rFonts w:ascii="Garamond" w:hAnsi="Garamond"/>
          <w:sz w:val="24"/>
          <w:szCs w:val="24"/>
        </w:rPr>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 Takové náhradní odstranění vady nemá vliv na další trvání poskytnuté záruky za jakost.</w:t>
      </w:r>
    </w:p>
    <w:p w14:paraId="55FDC81B" w14:textId="77777777" w:rsidR="000948DB" w:rsidRPr="000948DB" w:rsidRDefault="0070258D" w:rsidP="000A124D">
      <w:pPr>
        <w:spacing w:before="480" w:after="120"/>
        <w:jc w:val="center"/>
        <w:rPr>
          <w:rFonts w:ascii="Garamond" w:hAnsi="Garamond"/>
          <w:b/>
          <w:sz w:val="24"/>
          <w:szCs w:val="24"/>
        </w:rPr>
      </w:pPr>
      <w:r>
        <w:rPr>
          <w:rFonts w:ascii="Garamond" w:hAnsi="Garamond"/>
          <w:b/>
          <w:sz w:val="24"/>
          <w:szCs w:val="24"/>
        </w:rPr>
        <w:t>X</w:t>
      </w:r>
      <w:r w:rsidR="000948DB" w:rsidRPr="000948DB">
        <w:rPr>
          <w:rFonts w:ascii="Garamond" w:hAnsi="Garamond"/>
          <w:b/>
          <w:sz w:val="24"/>
          <w:szCs w:val="24"/>
        </w:rPr>
        <w:t>. Smluvní sankce, ukončení smlouvy.</w:t>
      </w:r>
    </w:p>
    <w:p w14:paraId="03F2A87A" w14:textId="77777777" w:rsidR="000948DB" w:rsidRDefault="00CF6AC7" w:rsidP="0070258D">
      <w:pPr>
        <w:pStyle w:val="Odstavecseseznamem"/>
        <w:numPr>
          <w:ilvl w:val="0"/>
          <w:numId w:val="4"/>
        </w:numPr>
        <w:spacing w:after="120"/>
        <w:ind w:left="426" w:hanging="426"/>
        <w:contextualSpacing w:val="0"/>
        <w:jc w:val="both"/>
        <w:rPr>
          <w:rFonts w:ascii="Garamond" w:hAnsi="Garamond"/>
          <w:sz w:val="24"/>
          <w:szCs w:val="24"/>
        </w:rPr>
      </w:pPr>
      <w:r>
        <w:rPr>
          <w:rFonts w:ascii="Garamond" w:hAnsi="Garamond"/>
          <w:sz w:val="24"/>
          <w:szCs w:val="24"/>
        </w:rPr>
        <w:t>Smluvní strany si sjednávají smluvní pokutu</w:t>
      </w:r>
      <w:r w:rsidR="002921D1">
        <w:rPr>
          <w:rFonts w:ascii="Garamond" w:hAnsi="Garamond"/>
          <w:sz w:val="24"/>
          <w:szCs w:val="24"/>
        </w:rPr>
        <w:t xml:space="preserve"> následujícím způsobem:</w:t>
      </w:r>
    </w:p>
    <w:p w14:paraId="0F360825" w14:textId="77777777" w:rsidR="002921D1" w:rsidRDefault="002921D1" w:rsidP="002921D1">
      <w:pPr>
        <w:pStyle w:val="Odstavecseseznamem"/>
        <w:numPr>
          <w:ilvl w:val="1"/>
          <w:numId w:val="4"/>
        </w:numPr>
        <w:spacing w:after="120"/>
        <w:ind w:left="720" w:hanging="295"/>
        <w:contextualSpacing w:val="0"/>
        <w:jc w:val="both"/>
        <w:rPr>
          <w:rFonts w:ascii="Garamond" w:hAnsi="Garamond"/>
          <w:sz w:val="24"/>
          <w:szCs w:val="24"/>
        </w:rPr>
      </w:pPr>
      <w:r>
        <w:rPr>
          <w:rFonts w:ascii="Garamond" w:hAnsi="Garamond"/>
          <w:sz w:val="24"/>
          <w:szCs w:val="24"/>
        </w:rPr>
        <w:t>při prodlení zhotovitele u dokončení, předání a zprovoznění díla činí smluvní pokuta</w:t>
      </w:r>
      <w:r w:rsidR="004D27FD">
        <w:rPr>
          <w:rFonts w:ascii="Garamond" w:hAnsi="Garamond"/>
          <w:sz w:val="24"/>
          <w:szCs w:val="24"/>
        </w:rPr>
        <w:br/>
      </w:r>
      <w:r>
        <w:rPr>
          <w:rFonts w:ascii="Garamond" w:hAnsi="Garamond"/>
          <w:sz w:val="24"/>
          <w:szCs w:val="24"/>
        </w:rPr>
        <w:t>0,0</w:t>
      </w:r>
      <w:r w:rsidR="004D27FD">
        <w:rPr>
          <w:rFonts w:ascii="Garamond" w:hAnsi="Garamond"/>
          <w:sz w:val="24"/>
          <w:szCs w:val="24"/>
        </w:rPr>
        <w:t xml:space="preserve">5 </w:t>
      </w:r>
      <w:r>
        <w:rPr>
          <w:rFonts w:ascii="Garamond" w:hAnsi="Garamond"/>
          <w:sz w:val="24"/>
          <w:szCs w:val="24"/>
        </w:rPr>
        <w:t>% z ceny díla za každý započatý den prodlení;</w:t>
      </w:r>
    </w:p>
    <w:p w14:paraId="26E33348" w14:textId="4898C519" w:rsidR="002921D1" w:rsidRDefault="002921D1" w:rsidP="00134D3D">
      <w:pPr>
        <w:pStyle w:val="Odstavecseseznamem"/>
        <w:numPr>
          <w:ilvl w:val="1"/>
          <w:numId w:val="4"/>
        </w:numPr>
        <w:spacing w:after="120"/>
        <w:ind w:left="720" w:hanging="295"/>
        <w:contextualSpacing w:val="0"/>
        <w:jc w:val="both"/>
        <w:rPr>
          <w:rFonts w:ascii="Garamond" w:hAnsi="Garamond"/>
          <w:sz w:val="24"/>
          <w:szCs w:val="24"/>
        </w:rPr>
      </w:pPr>
      <w:r>
        <w:rPr>
          <w:rFonts w:ascii="Garamond" w:hAnsi="Garamond"/>
          <w:sz w:val="24"/>
          <w:szCs w:val="24"/>
        </w:rPr>
        <w:t xml:space="preserve">při </w:t>
      </w:r>
      <w:r w:rsidR="00134D3D">
        <w:rPr>
          <w:rFonts w:ascii="Garamond" w:hAnsi="Garamond"/>
          <w:sz w:val="24"/>
          <w:szCs w:val="24"/>
        </w:rPr>
        <w:t xml:space="preserve">prodlení objednatele s úhradou ceny díla nebo její části má zhotovitel nárok na úhradu smluvní pokuty ve výši </w:t>
      </w:r>
      <w:r w:rsidR="004F6FAE">
        <w:rPr>
          <w:rFonts w:ascii="Garamond" w:hAnsi="Garamond"/>
          <w:sz w:val="24"/>
          <w:szCs w:val="24"/>
        </w:rPr>
        <w:t>XXX</w:t>
      </w:r>
      <w:r w:rsidR="00134D3D">
        <w:rPr>
          <w:rFonts w:ascii="Garamond" w:hAnsi="Garamond"/>
          <w:sz w:val="24"/>
          <w:szCs w:val="24"/>
        </w:rPr>
        <w:t> % z dlužné částky za každý započatý den prodlení</w:t>
      </w:r>
      <w:r>
        <w:rPr>
          <w:rFonts w:ascii="Garamond" w:hAnsi="Garamond"/>
          <w:sz w:val="24"/>
          <w:szCs w:val="24"/>
        </w:rPr>
        <w:t>.</w:t>
      </w:r>
    </w:p>
    <w:p w14:paraId="753321B4" w14:textId="4C18A51E" w:rsidR="00025241" w:rsidRPr="008C3D61" w:rsidRDefault="00025241" w:rsidP="008C3D61">
      <w:pPr>
        <w:pStyle w:val="Odstavecseseznamem"/>
        <w:numPr>
          <w:ilvl w:val="1"/>
          <w:numId w:val="4"/>
        </w:numPr>
        <w:spacing w:after="120"/>
        <w:ind w:left="720" w:hanging="295"/>
        <w:contextualSpacing w:val="0"/>
        <w:jc w:val="both"/>
        <w:rPr>
          <w:rFonts w:ascii="Garamond" w:hAnsi="Garamond"/>
          <w:sz w:val="24"/>
          <w:szCs w:val="24"/>
        </w:rPr>
      </w:pPr>
      <w:r w:rsidRPr="008C3D61">
        <w:rPr>
          <w:rFonts w:ascii="Garamond" w:hAnsi="Garamond"/>
          <w:sz w:val="24"/>
          <w:szCs w:val="24"/>
        </w:rPr>
        <w:t xml:space="preserve">při prodlení zhotovitele s odstraněním </w:t>
      </w:r>
      <w:r w:rsidR="007124B9">
        <w:rPr>
          <w:rFonts w:ascii="Garamond" w:hAnsi="Garamond"/>
          <w:sz w:val="24"/>
          <w:szCs w:val="24"/>
        </w:rPr>
        <w:t>oznámené</w:t>
      </w:r>
      <w:r w:rsidRPr="008C3D61">
        <w:rPr>
          <w:rFonts w:ascii="Garamond" w:hAnsi="Garamond"/>
          <w:sz w:val="24"/>
          <w:szCs w:val="24"/>
        </w:rPr>
        <w:t xml:space="preserve"> vady, za kterou odpovídá zhotovitel, o více než </w:t>
      </w:r>
      <w:r w:rsidR="003E531B" w:rsidRPr="008C3D61">
        <w:rPr>
          <w:rFonts w:ascii="Garamond" w:hAnsi="Garamond"/>
          <w:sz w:val="24"/>
          <w:szCs w:val="24"/>
        </w:rPr>
        <w:t xml:space="preserve">1 měsíc </w:t>
      </w:r>
      <w:r w:rsidRPr="008C3D61">
        <w:rPr>
          <w:rFonts w:ascii="Garamond" w:hAnsi="Garamond"/>
          <w:sz w:val="24"/>
          <w:szCs w:val="24"/>
        </w:rPr>
        <w:t>oproti sjed</w:t>
      </w:r>
      <w:r w:rsidR="003E531B" w:rsidRPr="008C3D61">
        <w:rPr>
          <w:rFonts w:ascii="Garamond" w:hAnsi="Garamond"/>
          <w:sz w:val="24"/>
          <w:szCs w:val="24"/>
        </w:rPr>
        <w:t>nanému termínu pro odstranění vady dle této smlouvy</w:t>
      </w:r>
      <w:r w:rsidRPr="008C3D61">
        <w:rPr>
          <w:rFonts w:ascii="Garamond" w:hAnsi="Garamond"/>
          <w:sz w:val="24"/>
          <w:szCs w:val="24"/>
        </w:rPr>
        <w:t xml:space="preserve">, </w:t>
      </w:r>
      <w:r w:rsidR="003E531B" w:rsidRPr="008C3D61">
        <w:rPr>
          <w:rFonts w:ascii="Garamond" w:hAnsi="Garamond"/>
          <w:sz w:val="24"/>
          <w:szCs w:val="24"/>
        </w:rPr>
        <w:t xml:space="preserve">má </w:t>
      </w:r>
      <w:r w:rsidRPr="008C3D61">
        <w:rPr>
          <w:rFonts w:ascii="Garamond" w:hAnsi="Garamond"/>
          <w:sz w:val="24"/>
          <w:szCs w:val="24"/>
        </w:rPr>
        <w:t xml:space="preserve">objednatel </w:t>
      </w:r>
      <w:r w:rsidR="003E531B" w:rsidRPr="008C3D61">
        <w:rPr>
          <w:rFonts w:ascii="Garamond" w:hAnsi="Garamond"/>
          <w:sz w:val="24"/>
          <w:szCs w:val="24"/>
        </w:rPr>
        <w:t>nárok na</w:t>
      </w:r>
      <w:r w:rsidRPr="008C3D61">
        <w:rPr>
          <w:rFonts w:ascii="Garamond" w:hAnsi="Garamond"/>
          <w:sz w:val="24"/>
          <w:szCs w:val="24"/>
        </w:rPr>
        <w:t xml:space="preserve"> zaplacení smluvní pokuty ve výši </w:t>
      </w:r>
      <w:proofErr w:type="gramStart"/>
      <w:r w:rsidR="004F6FAE">
        <w:rPr>
          <w:rFonts w:ascii="Garamond" w:hAnsi="Garamond"/>
          <w:sz w:val="24"/>
          <w:szCs w:val="24"/>
        </w:rPr>
        <w:t>XXX</w:t>
      </w:r>
      <w:r w:rsidRPr="008C3D61">
        <w:rPr>
          <w:rFonts w:ascii="Garamond" w:hAnsi="Garamond"/>
          <w:sz w:val="24"/>
          <w:szCs w:val="24"/>
        </w:rPr>
        <w:t>,-</w:t>
      </w:r>
      <w:proofErr w:type="gramEnd"/>
      <w:r w:rsidRPr="008C3D61">
        <w:rPr>
          <w:rFonts w:ascii="Garamond" w:hAnsi="Garamond"/>
          <w:sz w:val="24"/>
          <w:szCs w:val="24"/>
        </w:rPr>
        <w:t xml:space="preserve"> Kč za každý započatý den prodlení a každou jednotlivou vadu oproti sjednanému termínu odstranění vady.</w:t>
      </w:r>
    </w:p>
    <w:p w14:paraId="45A0DA58" w14:textId="77777777" w:rsidR="000948DB" w:rsidRDefault="002921D1" w:rsidP="002921D1">
      <w:pPr>
        <w:pStyle w:val="Odstavecseseznamem"/>
        <w:numPr>
          <w:ilvl w:val="0"/>
          <w:numId w:val="4"/>
        </w:numPr>
        <w:spacing w:after="120"/>
        <w:ind w:left="426" w:hanging="426"/>
        <w:contextualSpacing w:val="0"/>
        <w:jc w:val="both"/>
        <w:rPr>
          <w:rFonts w:ascii="Garamond" w:hAnsi="Garamond"/>
          <w:sz w:val="24"/>
          <w:szCs w:val="24"/>
        </w:rPr>
      </w:pPr>
      <w:r>
        <w:rPr>
          <w:rFonts w:ascii="Garamond" w:hAnsi="Garamond"/>
          <w:sz w:val="24"/>
          <w:szCs w:val="24"/>
        </w:rPr>
        <w:t>Každ</w:t>
      </w:r>
      <w:r w:rsidR="003E531B">
        <w:rPr>
          <w:rFonts w:ascii="Garamond" w:hAnsi="Garamond"/>
          <w:sz w:val="24"/>
          <w:szCs w:val="24"/>
        </w:rPr>
        <w:t>á</w:t>
      </w:r>
      <w:r>
        <w:rPr>
          <w:rFonts w:ascii="Garamond" w:hAnsi="Garamond"/>
          <w:sz w:val="24"/>
          <w:szCs w:val="24"/>
        </w:rPr>
        <w:t xml:space="preserve"> ze smluvních stran je oprávněna odstoupit od této smlouvy ze zákonných důvodů. Mimo zákonné důvody mají smluvní strany možnost odstoupit od smlouvy následně:</w:t>
      </w:r>
    </w:p>
    <w:p w14:paraId="46E547CC" w14:textId="77777777" w:rsidR="002921D1" w:rsidRDefault="002921D1" w:rsidP="002921D1">
      <w:pPr>
        <w:pStyle w:val="Odstavecseseznamem"/>
        <w:numPr>
          <w:ilvl w:val="1"/>
          <w:numId w:val="4"/>
        </w:numPr>
        <w:spacing w:after="120"/>
        <w:ind w:left="720" w:hanging="295"/>
        <w:contextualSpacing w:val="0"/>
        <w:jc w:val="both"/>
        <w:rPr>
          <w:rFonts w:ascii="Garamond" w:hAnsi="Garamond"/>
          <w:sz w:val="24"/>
          <w:szCs w:val="24"/>
        </w:rPr>
      </w:pPr>
      <w:r>
        <w:rPr>
          <w:rFonts w:ascii="Garamond" w:hAnsi="Garamond"/>
          <w:sz w:val="24"/>
          <w:szCs w:val="24"/>
        </w:rPr>
        <w:t>objednatel má právo odstoupit od této smlouvy, pakliže se zhotovitel přes opakovaná upozornění ze strany objednatele zpozdí o více než 20 dnů s plněním jakékoliv ze svých povinností stanovených touto smlouvou, pakliže pro danou povinnost nestanoví smlouva jinak;</w:t>
      </w:r>
    </w:p>
    <w:p w14:paraId="6500312D" w14:textId="77777777" w:rsidR="002921D1" w:rsidRDefault="002921D1" w:rsidP="002921D1">
      <w:pPr>
        <w:pStyle w:val="Odstavecseseznamem"/>
        <w:numPr>
          <w:ilvl w:val="1"/>
          <w:numId w:val="4"/>
        </w:numPr>
        <w:spacing w:after="120"/>
        <w:ind w:left="720" w:hanging="295"/>
        <w:contextualSpacing w:val="0"/>
        <w:jc w:val="both"/>
        <w:rPr>
          <w:rFonts w:ascii="Garamond" w:hAnsi="Garamond"/>
          <w:sz w:val="24"/>
          <w:szCs w:val="24"/>
        </w:rPr>
      </w:pPr>
      <w:r>
        <w:rPr>
          <w:rFonts w:ascii="Garamond" w:hAnsi="Garamond"/>
          <w:sz w:val="24"/>
          <w:szCs w:val="24"/>
        </w:rPr>
        <w:t xml:space="preserve">zhotovitel má právo odstoupit od této smlouvy, pakliže objednatel i přes opakovaná upozornění ze strany zhotovitele brání nebo jinak znemožní provádění díla nebo jeho části (včetně neposkytnutí nezbytné součinnosti) nebo se objednatel přes opakovaná upozornění ze strany zhotovitele zpozdí s úhradou s úhradou kterékoliv z částí ceny díla o více než </w:t>
      </w:r>
      <w:r w:rsidR="00CF496F">
        <w:rPr>
          <w:rFonts w:ascii="Garamond" w:hAnsi="Garamond"/>
          <w:sz w:val="24"/>
          <w:szCs w:val="24"/>
        </w:rPr>
        <w:t>20</w:t>
      </w:r>
      <w:r>
        <w:rPr>
          <w:rFonts w:ascii="Garamond" w:hAnsi="Garamond"/>
          <w:sz w:val="24"/>
          <w:szCs w:val="24"/>
        </w:rPr>
        <w:t xml:space="preserve"> dnů;</w:t>
      </w:r>
    </w:p>
    <w:p w14:paraId="536B83E8" w14:textId="77777777" w:rsidR="002921D1" w:rsidRDefault="002921D1" w:rsidP="002921D1">
      <w:pPr>
        <w:pStyle w:val="Odstavecseseznamem"/>
        <w:numPr>
          <w:ilvl w:val="1"/>
          <w:numId w:val="4"/>
        </w:numPr>
        <w:spacing w:after="120"/>
        <w:ind w:left="720" w:hanging="295"/>
        <w:contextualSpacing w:val="0"/>
        <w:jc w:val="both"/>
        <w:rPr>
          <w:rFonts w:ascii="Garamond" w:hAnsi="Garamond"/>
          <w:sz w:val="24"/>
          <w:szCs w:val="24"/>
        </w:rPr>
      </w:pPr>
      <w:r>
        <w:rPr>
          <w:rFonts w:ascii="Garamond" w:hAnsi="Garamond"/>
          <w:sz w:val="24"/>
          <w:szCs w:val="24"/>
        </w:rPr>
        <w:t>každá ze smluvních stran má právo odstoupit od této smlouvy, pakliže je s druhou smluvní stranou jakožto s úpadcem zahájeno insolvenční řízení.</w:t>
      </w:r>
    </w:p>
    <w:p w14:paraId="717919F7" w14:textId="77777777" w:rsidR="004F6FAE" w:rsidRPr="004F6FAE" w:rsidRDefault="004F6FAE" w:rsidP="004F6FAE">
      <w:pPr>
        <w:spacing w:after="120"/>
        <w:jc w:val="both"/>
        <w:rPr>
          <w:rFonts w:ascii="Garamond" w:hAnsi="Garamond"/>
          <w:sz w:val="24"/>
          <w:szCs w:val="24"/>
        </w:rPr>
      </w:pPr>
    </w:p>
    <w:p w14:paraId="5EB03F16" w14:textId="77777777" w:rsidR="002921D1" w:rsidRPr="002921D1" w:rsidRDefault="002921D1" w:rsidP="000A124D">
      <w:pPr>
        <w:spacing w:before="480" w:after="120"/>
        <w:jc w:val="center"/>
        <w:rPr>
          <w:rFonts w:ascii="Garamond" w:hAnsi="Garamond"/>
          <w:b/>
          <w:sz w:val="24"/>
          <w:szCs w:val="24"/>
        </w:rPr>
      </w:pPr>
      <w:r w:rsidRPr="002921D1">
        <w:rPr>
          <w:rFonts w:ascii="Garamond" w:hAnsi="Garamond"/>
          <w:b/>
          <w:sz w:val="24"/>
          <w:szCs w:val="24"/>
        </w:rPr>
        <w:t>X</w:t>
      </w:r>
      <w:r>
        <w:rPr>
          <w:rFonts w:ascii="Garamond" w:hAnsi="Garamond"/>
          <w:b/>
          <w:sz w:val="24"/>
          <w:szCs w:val="24"/>
        </w:rPr>
        <w:t>I</w:t>
      </w:r>
      <w:r w:rsidRPr="002921D1">
        <w:rPr>
          <w:rFonts w:ascii="Garamond" w:hAnsi="Garamond"/>
          <w:b/>
          <w:sz w:val="24"/>
          <w:szCs w:val="24"/>
        </w:rPr>
        <w:t xml:space="preserve">. </w:t>
      </w:r>
      <w:r>
        <w:rPr>
          <w:rFonts w:ascii="Garamond" w:hAnsi="Garamond"/>
          <w:b/>
          <w:sz w:val="24"/>
          <w:szCs w:val="24"/>
        </w:rPr>
        <w:t>Doručování</w:t>
      </w:r>
      <w:r w:rsidRPr="002921D1">
        <w:rPr>
          <w:rFonts w:ascii="Garamond" w:hAnsi="Garamond"/>
          <w:b/>
          <w:sz w:val="24"/>
          <w:szCs w:val="24"/>
        </w:rPr>
        <w:t>.</w:t>
      </w:r>
    </w:p>
    <w:p w14:paraId="2A7106BC" w14:textId="77777777" w:rsidR="000948DB" w:rsidRDefault="00E556B8" w:rsidP="002921D1">
      <w:pPr>
        <w:pStyle w:val="Odstavecseseznamem"/>
        <w:numPr>
          <w:ilvl w:val="0"/>
          <w:numId w:val="15"/>
        </w:numPr>
        <w:spacing w:after="120"/>
        <w:ind w:left="425" w:hanging="425"/>
        <w:contextualSpacing w:val="0"/>
        <w:jc w:val="both"/>
        <w:rPr>
          <w:rFonts w:ascii="Garamond" w:hAnsi="Garamond"/>
          <w:sz w:val="24"/>
          <w:szCs w:val="24"/>
        </w:rPr>
      </w:pPr>
      <w:r>
        <w:rPr>
          <w:rFonts w:ascii="Garamond" w:hAnsi="Garamond"/>
          <w:sz w:val="24"/>
          <w:szCs w:val="24"/>
        </w:rPr>
        <w:t>Smluvní strany si doručují písemnosti osobně či doporučeným dopisem na adresu uvedenou v čl. I této smlouvy, pakliže v této smlouvě není stanoveno jinak.</w:t>
      </w:r>
    </w:p>
    <w:p w14:paraId="4D1C28AC" w14:textId="77777777" w:rsidR="00E556B8" w:rsidRDefault="00E556B8" w:rsidP="002921D1">
      <w:pPr>
        <w:pStyle w:val="Odstavecseseznamem"/>
        <w:numPr>
          <w:ilvl w:val="0"/>
          <w:numId w:val="15"/>
        </w:numPr>
        <w:spacing w:after="120"/>
        <w:ind w:left="425" w:hanging="425"/>
        <w:contextualSpacing w:val="0"/>
        <w:jc w:val="both"/>
        <w:rPr>
          <w:rFonts w:ascii="Garamond" w:hAnsi="Garamond"/>
          <w:sz w:val="24"/>
          <w:szCs w:val="24"/>
        </w:rPr>
      </w:pPr>
      <w:r>
        <w:rPr>
          <w:rFonts w:ascii="Garamond" w:hAnsi="Garamond"/>
          <w:sz w:val="24"/>
          <w:szCs w:val="24"/>
        </w:rPr>
        <w:t>Má se za to, že písemnost byla doručena desátým dnem po uložení u provozovatele poštovní licence.</w:t>
      </w:r>
    </w:p>
    <w:p w14:paraId="4C51282C" w14:textId="77777777" w:rsidR="00E556B8" w:rsidRPr="000948DB" w:rsidRDefault="00E556B8" w:rsidP="002921D1">
      <w:pPr>
        <w:pStyle w:val="Odstavecseseznamem"/>
        <w:numPr>
          <w:ilvl w:val="0"/>
          <w:numId w:val="15"/>
        </w:numPr>
        <w:spacing w:after="120"/>
        <w:ind w:left="425" w:hanging="425"/>
        <w:contextualSpacing w:val="0"/>
        <w:jc w:val="both"/>
        <w:rPr>
          <w:rFonts w:ascii="Garamond" w:hAnsi="Garamond"/>
          <w:sz w:val="24"/>
          <w:szCs w:val="24"/>
        </w:rPr>
      </w:pPr>
      <w:r>
        <w:rPr>
          <w:rFonts w:ascii="Garamond" w:hAnsi="Garamond"/>
          <w:sz w:val="24"/>
          <w:szCs w:val="24"/>
        </w:rPr>
        <w:t>Pakliže adresát odmítne doručované písemnosti převzít, má se za to, že písemnost byla doručena dnem odmítnutí adresáta převzít doručovanou písemnost.</w:t>
      </w:r>
    </w:p>
    <w:p w14:paraId="607F0A15" w14:textId="77777777" w:rsidR="000948DB" w:rsidRPr="000948DB" w:rsidRDefault="00E556B8" w:rsidP="000A124D">
      <w:pPr>
        <w:spacing w:before="480" w:after="120"/>
        <w:jc w:val="center"/>
        <w:rPr>
          <w:rFonts w:ascii="Garamond" w:hAnsi="Garamond"/>
          <w:b/>
          <w:sz w:val="24"/>
          <w:szCs w:val="24"/>
        </w:rPr>
      </w:pPr>
      <w:r>
        <w:rPr>
          <w:rFonts w:ascii="Garamond" w:hAnsi="Garamond"/>
          <w:b/>
          <w:sz w:val="24"/>
          <w:szCs w:val="24"/>
        </w:rPr>
        <w:t>XI</w:t>
      </w:r>
      <w:r w:rsidR="000948DB" w:rsidRPr="000948DB">
        <w:rPr>
          <w:rFonts w:ascii="Garamond" w:hAnsi="Garamond"/>
          <w:b/>
          <w:sz w:val="24"/>
          <w:szCs w:val="24"/>
        </w:rPr>
        <w:t>I. Závěrečná ujednání.</w:t>
      </w:r>
    </w:p>
    <w:p w14:paraId="04B2A944" w14:textId="77777777" w:rsidR="000948DB" w:rsidRDefault="00E556B8" w:rsidP="00E556B8">
      <w:pPr>
        <w:pStyle w:val="Odstavecseseznamem"/>
        <w:numPr>
          <w:ilvl w:val="0"/>
          <w:numId w:val="5"/>
        </w:numPr>
        <w:spacing w:after="120"/>
        <w:ind w:left="426" w:hanging="426"/>
        <w:contextualSpacing w:val="0"/>
        <w:jc w:val="both"/>
        <w:rPr>
          <w:rFonts w:ascii="Garamond" w:hAnsi="Garamond"/>
          <w:sz w:val="24"/>
          <w:szCs w:val="24"/>
        </w:rPr>
      </w:pPr>
      <w:r>
        <w:rPr>
          <w:rFonts w:ascii="Garamond" w:hAnsi="Garamond"/>
          <w:sz w:val="24"/>
          <w:szCs w:val="24"/>
        </w:rPr>
        <w:t>Smluvní strany</w:t>
      </w:r>
      <w:r w:rsidR="000948DB" w:rsidRPr="000948DB">
        <w:rPr>
          <w:rFonts w:ascii="Garamond" w:hAnsi="Garamond"/>
          <w:sz w:val="24"/>
          <w:szCs w:val="24"/>
        </w:rPr>
        <w:t xml:space="preserve"> prohlašují, že tato smlouva byla sepsána podle jejich pravé, svobodné a vážné vůle, nikoliv v tísni či za nápadně nevýhodných podmínek, a tuto skutečnost stvrzují svými podpisy na této smlouvě.</w:t>
      </w:r>
    </w:p>
    <w:p w14:paraId="55143CD1" w14:textId="77777777" w:rsidR="00E51C15" w:rsidRDefault="00E51C15" w:rsidP="00E556B8">
      <w:pPr>
        <w:pStyle w:val="Odstavecseseznamem"/>
        <w:numPr>
          <w:ilvl w:val="0"/>
          <w:numId w:val="5"/>
        </w:numPr>
        <w:spacing w:after="120"/>
        <w:ind w:left="426" w:hanging="426"/>
        <w:contextualSpacing w:val="0"/>
        <w:jc w:val="both"/>
        <w:rPr>
          <w:rFonts w:ascii="Garamond" w:hAnsi="Garamond"/>
          <w:sz w:val="24"/>
          <w:szCs w:val="24"/>
        </w:rPr>
      </w:pPr>
      <w:r>
        <w:rPr>
          <w:rFonts w:ascii="Garamond" w:hAnsi="Garamond"/>
          <w:sz w:val="24"/>
          <w:szCs w:val="24"/>
        </w:rPr>
        <w:t>V případě, že některé ustanovení této smlouvy bude shledáno nebo se stane neplatným nebo nevymahatelným, nebude mít tato skutečnost žádný vliv na platnost a vymahatelnost ostatních ustanovení této smlouvy. Smluvní strany se pro takový případ zavazují nahradit neplatné nebo nevymahatelné ustanovení ustanovením platným a vymahatelným, které bude mít v co nejvyšší možné míře stejný význam a účinek jako nahrazované ustanovení.</w:t>
      </w:r>
    </w:p>
    <w:p w14:paraId="046DF0BA" w14:textId="77777777" w:rsidR="00E51C15" w:rsidRDefault="00E51C15" w:rsidP="00E556B8">
      <w:pPr>
        <w:pStyle w:val="Odstavecseseznamem"/>
        <w:numPr>
          <w:ilvl w:val="0"/>
          <w:numId w:val="5"/>
        </w:numPr>
        <w:spacing w:after="120"/>
        <w:ind w:left="426" w:hanging="426"/>
        <w:contextualSpacing w:val="0"/>
        <w:jc w:val="both"/>
        <w:rPr>
          <w:rFonts w:ascii="Garamond" w:hAnsi="Garamond"/>
          <w:sz w:val="24"/>
          <w:szCs w:val="24"/>
        </w:rPr>
      </w:pPr>
      <w:r>
        <w:rPr>
          <w:rFonts w:ascii="Garamond" w:hAnsi="Garamond"/>
          <w:sz w:val="24"/>
          <w:szCs w:val="24"/>
        </w:rPr>
        <w:t>Tato smlouva může být měněna nebo doplňována výlučně formou písemných a číslovaných dodatků podepsaných oběma smluvními stranami.</w:t>
      </w:r>
    </w:p>
    <w:p w14:paraId="08B8B809" w14:textId="77777777" w:rsidR="00E556B8" w:rsidRPr="000948DB" w:rsidRDefault="00E51C15" w:rsidP="00E556B8">
      <w:pPr>
        <w:pStyle w:val="Odstavecseseznamem"/>
        <w:numPr>
          <w:ilvl w:val="0"/>
          <w:numId w:val="5"/>
        </w:numPr>
        <w:spacing w:after="120"/>
        <w:ind w:left="426" w:hanging="426"/>
        <w:contextualSpacing w:val="0"/>
        <w:jc w:val="both"/>
        <w:rPr>
          <w:rFonts w:ascii="Garamond" w:hAnsi="Garamond"/>
          <w:sz w:val="24"/>
          <w:szCs w:val="24"/>
        </w:rPr>
      </w:pPr>
      <w:r>
        <w:rPr>
          <w:rFonts w:ascii="Garamond" w:hAnsi="Garamond"/>
          <w:sz w:val="24"/>
          <w:szCs w:val="24"/>
        </w:rPr>
        <w:t>Tato smlouva a veškeré právní vztahy vyplývající z ní či vzniklé v její souvislosti</w:t>
      </w:r>
      <w:r w:rsidR="00E556B8">
        <w:rPr>
          <w:rFonts w:ascii="Garamond" w:hAnsi="Garamond"/>
          <w:sz w:val="24"/>
          <w:szCs w:val="24"/>
        </w:rPr>
        <w:t xml:space="preserve"> se řídí právním řádem České republiky.</w:t>
      </w:r>
      <w:r w:rsidR="00B7159F">
        <w:rPr>
          <w:rFonts w:ascii="Garamond" w:hAnsi="Garamond"/>
          <w:sz w:val="24"/>
          <w:szCs w:val="24"/>
        </w:rPr>
        <w:t xml:space="preserve"> Případné spory budou řešeny českými soudy</w:t>
      </w:r>
      <w:r w:rsidR="00FE159F">
        <w:rPr>
          <w:rFonts w:ascii="Garamond" w:hAnsi="Garamond"/>
          <w:sz w:val="24"/>
          <w:szCs w:val="24"/>
        </w:rPr>
        <w:t>,</w:t>
      </w:r>
      <w:r w:rsidR="00B7159F">
        <w:rPr>
          <w:rFonts w:ascii="Garamond" w:hAnsi="Garamond"/>
          <w:sz w:val="24"/>
          <w:szCs w:val="24"/>
        </w:rPr>
        <w:t xml:space="preserve"> </w:t>
      </w:r>
      <w:r w:rsidR="00FE159F">
        <w:rPr>
          <w:rFonts w:ascii="Garamond" w:hAnsi="Garamond"/>
          <w:sz w:val="24"/>
          <w:szCs w:val="24"/>
        </w:rPr>
        <w:t>m</w:t>
      </w:r>
      <w:r w:rsidR="00B7159F">
        <w:rPr>
          <w:rFonts w:ascii="Garamond" w:hAnsi="Garamond"/>
          <w:sz w:val="24"/>
          <w:szCs w:val="24"/>
        </w:rPr>
        <w:t>ístní příslušnost soudu se řídí sídlem objednatele.</w:t>
      </w:r>
    </w:p>
    <w:p w14:paraId="3178E80B" w14:textId="77777777" w:rsidR="000948DB" w:rsidRDefault="000948DB" w:rsidP="00E556B8">
      <w:pPr>
        <w:pStyle w:val="Odstavecseseznamem"/>
        <w:numPr>
          <w:ilvl w:val="0"/>
          <w:numId w:val="5"/>
        </w:numPr>
        <w:spacing w:after="120"/>
        <w:ind w:left="425" w:hanging="426"/>
        <w:contextualSpacing w:val="0"/>
        <w:jc w:val="both"/>
        <w:rPr>
          <w:rFonts w:ascii="Garamond" w:hAnsi="Garamond"/>
          <w:sz w:val="24"/>
          <w:szCs w:val="24"/>
        </w:rPr>
      </w:pPr>
      <w:r w:rsidRPr="000948DB">
        <w:rPr>
          <w:rFonts w:ascii="Garamond" w:hAnsi="Garamond"/>
          <w:sz w:val="24"/>
          <w:szCs w:val="24"/>
        </w:rPr>
        <w:t xml:space="preserve">Smlouva byla sepsána </w:t>
      </w:r>
      <w:r w:rsidRPr="000948DB">
        <w:rPr>
          <w:rFonts w:ascii="Garamond" w:hAnsi="Garamond"/>
          <w:b/>
          <w:sz w:val="24"/>
          <w:szCs w:val="24"/>
        </w:rPr>
        <w:t>ve 2 vyhotoveních</w:t>
      </w:r>
      <w:r w:rsidRPr="000948DB">
        <w:rPr>
          <w:rFonts w:ascii="Garamond" w:hAnsi="Garamond"/>
          <w:sz w:val="24"/>
          <w:szCs w:val="24"/>
        </w:rPr>
        <w:t xml:space="preserve">, z nichž </w:t>
      </w:r>
      <w:r w:rsidR="00E556B8">
        <w:rPr>
          <w:rFonts w:ascii="Garamond" w:hAnsi="Garamond"/>
          <w:sz w:val="24"/>
          <w:szCs w:val="24"/>
        </w:rPr>
        <w:t>každá ze smluvních stran</w:t>
      </w:r>
      <w:r w:rsidRPr="000948DB">
        <w:rPr>
          <w:rFonts w:ascii="Garamond" w:hAnsi="Garamond"/>
          <w:sz w:val="24"/>
          <w:szCs w:val="24"/>
        </w:rPr>
        <w:t xml:space="preserve"> této smlouvy obdrží jedno vyhotovení této smlouvy.</w:t>
      </w:r>
      <w:r w:rsidR="00F9586F" w:rsidRPr="00F9586F">
        <w:t xml:space="preserve"> </w:t>
      </w:r>
      <w:r w:rsidR="00F9586F" w:rsidRPr="00F9586F">
        <w:rPr>
          <w:rFonts w:ascii="Garamond" w:hAnsi="Garamond"/>
          <w:sz w:val="24"/>
          <w:szCs w:val="24"/>
        </w:rPr>
        <w:t>V případě smlouvy vyhotovené v el. podobě obdrží obě smluvní strany její elektronický originál.</w:t>
      </w:r>
    </w:p>
    <w:p w14:paraId="066ABF5F" w14:textId="77777777" w:rsidR="002B2E26" w:rsidRPr="006F7F6F" w:rsidRDefault="002B2E26" w:rsidP="002B2E26">
      <w:pPr>
        <w:pStyle w:val="Odstavecseseznamem"/>
        <w:numPr>
          <w:ilvl w:val="0"/>
          <w:numId w:val="5"/>
        </w:numPr>
        <w:spacing w:after="120"/>
        <w:ind w:left="425" w:hanging="426"/>
        <w:contextualSpacing w:val="0"/>
        <w:jc w:val="both"/>
        <w:rPr>
          <w:rFonts w:ascii="Garamond" w:hAnsi="Garamond"/>
          <w:sz w:val="24"/>
          <w:szCs w:val="24"/>
        </w:rPr>
      </w:pPr>
      <w:r w:rsidRPr="006F7F6F">
        <w:rPr>
          <w:rFonts w:ascii="Garamond" w:hAnsi="Garamond"/>
          <w:sz w:val="24"/>
          <w:szCs w:val="24"/>
        </w:rPr>
        <w:t>Tato smlouva nabývá platnosti dnem jejího podpisu a účinnosti dnem jejího zveřejnění v Registru smluv.</w:t>
      </w:r>
    </w:p>
    <w:p w14:paraId="4EC9B440" w14:textId="77777777" w:rsidR="000948DB" w:rsidRPr="0040603D" w:rsidRDefault="000948DB" w:rsidP="0040603D">
      <w:pPr>
        <w:spacing w:after="120"/>
        <w:ind w:left="-1"/>
        <w:jc w:val="both"/>
        <w:rPr>
          <w:rFonts w:ascii="Garamond" w:hAnsi="Garamond"/>
          <w:sz w:val="24"/>
          <w:szCs w:val="24"/>
        </w:rPr>
      </w:pPr>
    </w:p>
    <w:tbl>
      <w:tblPr>
        <w:tblW w:w="0" w:type="auto"/>
        <w:jc w:val="center"/>
        <w:tblLook w:val="00A0" w:firstRow="1" w:lastRow="0" w:firstColumn="1" w:lastColumn="0" w:noHBand="0" w:noVBand="0"/>
      </w:tblPr>
      <w:tblGrid>
        <w:gridCol w:w="4536"/>
        <w:gridCol w:w="4534"/>
      </w:tblGrid>
      <w:tr w:rsidR="000948DB" w:rsidRPr="000948DB" w14:paraId="6D4895B1" w14:textId="77777777" w:rsidTr="00BF1C64">
        <w:trPr>
          <w:jc w:val="center"/>
        </w:trPr>
        <w:tc>
          <w:tcPr>
            <w:tcW w:w="4606" w:type="dxa"/>
          </w:tcPr>
          <w:p w14:paraId="2B14EBDE" w14:textId="24A0B8CE" w:rsidR="000948DB" w:rsidRPr="000948DB" w:rsidRDefault="000948DB" w:rsidP="00FB0BB4">
            <w:pPr>
              <w:keepNext/>
              <w:keepLines/>
              <w:spacing w:after="120"/>
              <w:rPr>
                <w:rFonts w:ascii="Garamond" w:hAnsi="Garamond"/>
                <w:sz w:val="24"/>
                <w:szCs w:val="24"/>
              </w:rPr>
            </w:pPr>
            <w:r w:rsidRPr="000948DB">
              <w:rPr>
                <w:rFonts w:ascii="Garamond" w:hAnsi="Garamond"/>
                <w:sz w:val="24"/>
                <w:szCs w:val="24"/>
              </w:rPr>
              <w:t>V</w:t>
            </w:r>
            <w:r w:rsidR="00432550">
              <w:rPr>
                <w:rFonts w:ascii="Garamond" w:hAnsi="Garamond"/>
                <w:sz w:val="24"/>
                <w:szCs w:val="24"/>
              </w:rPr>
              <w:t>e Zlíně</w:t>
            </w:r>
            <w:r w:rsidR="00DE27A5">
              <w:rPr>
                <w:rFonts w:ascii="Garamond" w:hAnsi="Garamond"/>
                <w:sz w:val="24"/>
                <w:szCs w:val="24"/>
              </w:rPr>
              <w:t> </w:t>
            </w:r>
            <w:r w:rsidR="00821BF4">
              <w:rPr>
                <w:rFonts w:ascii="Garamond" w:hAnsi="Garamond"/>
                <w:sz w:val="24"/>
                <w:szCs w:val="24"/>
              </w:rPr>
              <w:t xml:space="preserve">                             </w:t>
            </w:r>
            <w:r w:rsidR="00DF3FD9">
              <w:rPr>
                <w:rFonts w:ascii="Garamond" w:hAnsi="Garamond"/>
                <w:sz w:val="24"/>
                <w:szCs w:val="24"/>
              </w:rPr>
              <w:t xml:space="preserve">   </w:t>
            </w:r>
            <w:r w:rsidR="00DE27A5">
              <w:rPr>
                <w:rFonts w:ascii="Garamond" w:hAnsi="Garamond"/>
                <w:sz w:val="24"/>
                <w:szCs w:val="24"/>
              </w:rPr>
              <w:t>dne</w:t>
            </w:r>
            <w:r w:rsidR="00432550">
              <w:rPr>
                <w:rFonts w:ascii="Garamond" w:hAnsi="Garamond"/>
                <w:sz w:val="24"/>
                <w:szCs w:val="24"/>
              </w:rPr>
              <w:t xml:space="preserve"> </w:t>
            </w:r>
            <w:r w:rsidR="004F6FAE">
              <w:rPr>
                <w:rFonts w:ascii="Garamond" w:hAnsi="Garamond"/>
                <w:sz w:val="24"/>
                <w:szCs w:val="24"/>
              </w:rPr>
              <w:t>1</w:t>
            </w:r>
            <w:r w:rsidR="00432550">
              <w:rPr>
                <w:rFonts w:ascii="Garamond" w:hAnsi="Garamond"/>
                <w:sz w:val="24"/>
                <w:szCs w:val="24"/>
              </w:rPr>
              <w:t>4.07.</w:t>
            </w:r>
            <w:r w:rsidR="004F6FAE">
              <w:rPr>
                <w:rFonts w:ascii="Garamond" w:hAnsi="Garamond"/>
                <w:sz w:val="24"/>
                <w:szCs w:val="24"/>
              </w:rPr>
              <w:t>2023</w:t>
            </w:r>
            <w:r w:rsidR="00DF3FD9">
              <w:rPr>
                <w:rFonts w:ascii="Garamond" w:hAnsi="Garamond"/>
                <w:sz w:val="24"/>
                <w:szCs w:val="24"/>
              </w:rPr>
              <w:t xml:space="preserve">     </w:t>
            </w:r>
            <w:r w:rsidR="00723579">
              <w:rPr>
                <w:rFonts w:ascii="Garamond" w:hAnsi="Garamond"/>
                <w:sz w:val="24"/>
                <w:szCs w:val="24"/>
              </w:rPr>
              <w:t xml:space="preserve">  </w:t>
            </w:r>
          </w:p>
        </w:tc>
        <w:tc>
          <w:tcPr>
            <w:tcW w:w="4606" w:type="dxa"/>
          </w:tcPr>
          <w:p w14:paraId="5CA97DB6" w14:textId="77777777" w:rsidR="000948DB" w:rsidRPr="000948DB" w:rsidRDefault="000948DB" w:rsidP="00E556B8">
            <w:pPr>
              <w:keepNext/>
              <w:keepLines/>
              <w:spacing w:after="120"/>
              <w:jc w:val="center"/>
              <w:rPr>
                <w:rFonts w:ascii="Garamond" w:hAnsi="Garamond"/>
                <w:sz w:val="24"/>
                <w:szCs w:val="24"/>
              </w:rPr>
            </w:pPr>
          </w:p>
        </w:tc>
      </w:tr>
      <w:tr w:rsidR="000948DB" w:rsidRPr="000948DB" w14:paraId="3BCA7ABE" w14:textId="77777777" w:rsidTr="00BF1C64">
        <w:trPr>
          <w:jc w:val="center"/>
        </w:trPr>
        <w:tc>
          <w:tcPr>
            <w:tcW w:w="4606" w:type="dxa"/>
          </w:tcPr>
          <w:p w14:paraId="14A39AB1" w14:textId="77777777" w:rsidR="000948DB" w:rsidRDefault="000948DB" w:rsidP="00E556B8">
            <w:pPr>
              <w:keepNext/>
              <w:keepLines/>
              <w:spacing w:after="0"/>
              <w:jc w:val="center"/>
              <w:rPr>
                <w:rFonts w:ascii="Garamond" w:hAnsi="Garamond"/>
                <w:b/>
                <w:sz w:val="24"/>
                <w:szCs w:val="24"/>
              </w:rPr>
            </w:pPr>
          </w:p>
          <w:p w14:paraId="637247A6" w14:textId="77777777" w:rsidR="00E556B8" w:rsidRPr="000948DB" w:rsidRDefault="00E556B8" w:rsidP="00E556B8">
            <w:pPr>
              <w:keepNext/>
              <w:keepLines/>
              <w:spacing w:after="0"/>
              <w:jc w:val="center"/>
              <w:rPr>
                <w:rFonts w:ascii="Garamond" w:hAnsi="Garamond"/>
                <w:b/>
                <w:sz w:val="24"/>
                <w:szCs w:val="24"/>
              </w:rPr>
            </w:pPr>
          </w:p>
          <w:p w14:paraId="323392DB" w14:textId="77777777" w:rsidR="000948DB" w:rsidRPr="000948DB" w:rsidRDefault="000948DB" w:rsidP="00E556B8">
            <w:pPr>
              <w:keepNext/>
              <w:keepLines/>
              <w:spacing w:after="0"/>
              <w:jc w:val="center"/>
              <w:rPr>
                <w:rFonts w:ascii="Garamond" w:hAnsi="Garamond"/>
                <w:sz w:val="24"/>
                <w:szCs w:val="24"/>
              </w:rPr>
            </w:pPr>
            <w:r w:rsidRPr="000948DB">
              <w:rPr>
                <w:rFonts w:ascii="Garamond" w:hAnsi="Garamond"/>
                <w:sz w:val="24"/>
                <w:szCs w:val="24"/>
              </w:rPr>
              <w:t>.....................................................</w:t>
            </w:r>
          </w:p>
          <w:p w14:paraId="7F95B671" w14:textId="77777777" w:rsidR="00EA4FF1" w:rsidRDefault="000A124D" w:rsidP="003144F6">
            <w:pPr>
              <w:keepNext/>
              <w:keepLines/>
              <w:spacing w:after="0"/>
              <w:jc w:val="center"/>
              <w:rPr>
                <w:rFonts w:ascii="Garamond" w:hAnsi="Garamond"/>
                <w:b/>
                <w:bCs/>
                <w:sz w:val="24"/>
                <w:szCs w:val="24"/>
              </w:rPr>
            </w:pPr>
            <w:r>
              <w:rPr>
                <w:rFonts w:ascii="Garamond" w:hAnsi="Garamond"/>
                <w:b/>
                <w:sz w:val="24"/>
                <w:szCs w:val="24"/>
              </w:rPr>
              <w:t>Libor Lukáš, jednatel</w:t>
            </w:r>
          </w:p>
          <w:p w14:paraId="2D8519EB" w14:textId="77777777" w:rsidR="000948DB" w:rsidRPr="000948DB" w:rsidRDefault="003144F6" w:rsidP="003144F6">
            <w:pPr>
              <w:keepNext/>
              <w:keepLines/>
              <w:spacing w:after="0"/>
              <w:rPr>
                <w:rFonts w:ascii="Garamond" w:hAnsi="Garamond"/>
                <w:sz w:val="24"/>
                <w:szCs w:val="24"/>
              </w:rPr>
            </w:pPr>
            <w:r>
              <w:rPr>
                <w:rFonts w:ascii="Garamond" w:hAnsi="Garamond"/>
                <w:sz w:val="24"/>
                <w:szCs w:val="24"/>
              </w:rPr>
              <w:t xml:space="preserve">                            </w:t>
            </w:r>
            <w:r w:rsidR="00E556B8">
              <w:rPr>
                <w:rFonts w:ascii="Garamond" w:hAnsi="Garamond"/>
                <w:sz w:val="24"/>
                <w:szCs w:val="24"/>
              </w:rPr>
              <w:t>objednatel</w:t>
            </w:r>
          </w:p>
        </w:tc>
        <w:tc>
          <w:tcPr>
            <w:tcW w:w="4606" w:type="dxa"/>
          </w:tcPr>
          <w:p w14:paraId="6640126D" w14:textId="77777777" w:rsidR="000948DB" w:rsidRDefault="000948DB" w:rsidP="00E556B8">
            <w:pPr>
              <w:keepNext/>
              <w:keepLines/>
              <w:spacing w:after="0"/>
              <w:jc w:val="center"/>
              <w:rPr>
                <w:rFonts w:ascii="Garamond" w:hAnsi="Garamond"/>
                <w:sz w:val="24"/>
                <w:szCs w:val="24"/>
              </w:rPr>
            </w:pPr>
          </w:p>
          <w:p w14:paraId="430FD96E" w14:textId="77777777" w:rsidR="00E556B8" w:rsidRPr="000948DB" w:rsidRDefault="00E556B8" w:rsidP="00E556B8">
            <w:pPr>
              <w:keepNext/>
              <w:keepLines/>
              <w:spacing w:after="0"/>
              <w:jc w:val="center"/>
              <w:rPr>
                <w:rFonts w:ascii="Garamond" w:hAnsi="Garamond"/>
                <w:sz w:val="24"/>
                <w:szCs w:val="24"/>
              </w:rPr>
            </w:pPr>
          </w:p>
          <w:p w14:paraId="52153823" w14:textId="77777777" w:rsidR="000948DB" w:rsidRPr="000948DB" w:rsidRDefault="000948DB" w:rsidP="00E556B8">
            <w:pPr>
              <w:keepNext/>
              <w:keepLines/>
              <w:spacing w:after="0"/>
              <w:jc w:val="center"/>
              <w:rPr>
                <w:rFonts w:ascii="Garamond" w:hAnsi="Garamond"/>
                <w:sz w:val="24"/>
                <w:szCs w:val="24"/>
              </w:rPr>
            </w:pPr>
            <w:r w:rsidRPr="000948DB">
              <w:rPr>
                <w:rFonts w:ascii="Garamond" w:hAnsi="Garamond"/>
                <w:sz w:val="24"/>
                <w:szCs w:val="24"/>
              </w:rPr>
              <w:t>.....................................................</w:t>
            </w:r>
          </w:p>
          <w:tbl>
            <w:tblPr>
              <w:tblW w:w="0" w:type="auto"/>
              <w:tblBorders>
                <w:top w:val="nil"/>
                <w:left w:val="nil"/>
                <w:bottom w:val="nil"/>
                <w:right w:val="nil"/>
              </w:tblBorders>
              <w:tblLook w:val="0000" w:firstRow="0" w:lastRow="0" w:firstColumn="0" w:lastColumn="0" w:noHBand="0" w:noVBand="0"/>
            </w:tblPr>
            <w:tblGrid>
              <w:gridCol w:w="3456"/>
            </w:tblGrid>
            <w:tr w:rsidR="00C66B68" w14:paraId="05F5215F" w14:textId="77777777">
              <w:trPr>
                <w:trHeight w:val="110"/>
              </w:trPr>
              <w:tc>
                <w:tcPr>
                  <w:tcW w:w="0" w:type="auto"/>
                </w:tcPr>
                <w:p w14:paraId="13177521" w14:textId="77777777" w:rsidR="00C66B68" w:rsidRDefault="00C66B68">
                  <w:pPr>
                    <w:pStyle w:val="Default"/>
                    <w:rPr>
                      <w:sz w:val="23"/>
                      <w:szCs w:val="23"/>
                    </w:rPr>
                  </w:pPr>
                  <w:r>
                    <w:rPr>
                      <w:b/>
                      <w:bCs/>
                      <w:sz w:val="23"/>
                      <w:szCs w:val="23"/>
                    </w:rPr>
                    <w:t xml:space="preserve">                Jan </w:t>
                  </w:r>
                  <w:proofErr w:type="spellStart"/>
                  <w:r>
                    <w:rPr>
                      <w:b/>
                      <w:bCs/>
                      <w:sz w:val="23"/>
                      <w:szCs w:val="23"/>
                    </w:rPr>
                    <w:t>Čechovský</w:t>
                  </w:r>
                  <w:proofErr w:type="spellEnd"/>
                  <w:r>
                    <w:rPr>
                      <w:b/>
                      <w:bCs/>
                      <w:sz w:val="23"/>
                      <w:szCs w:val="23"/>
                    </w:rPr>
                    <w:t xml:space="preserve">, jednatel </w:t>
                  </w:r>
                </w:p>
              </w:tc>
            </w:tr>
          </w:tbl>
          <w:p w14:paraId="280DFDB3" w14:textId="77777777" w:rsidR="000948DB" w:rsidRPr="000948DB" w:rsidRDefault="00E556B8" w:rsidP="00E556B8">
            <w:pPr>
              <w:keepNext/>
              <w:keepLines/>
              <w:spacing w:after="0"/>
              <w:jc w:val="center"/>
              <w:rPr>
                <w:rFonts w:ascii="Garamond" w:hAnsi="Garamond"/>
                <w:sz w:val="24"/>
                <w:szCs w:val="24"/>
              </w:rPr>
            </w:pPr>
            <w:r>
              <w:rPr>
                <w:rFonts w:ascii="Garamond" w:hAnsi="Garamond"/>
                <w:sz w:val="24"/>
                <w:szCs w:val="24"/>
              </w:rPr>
              <w:t>zhotovitel</w:t>
            </w:r>
          </w:p>
        </w:tc>
      </w:tr>
    </w:tbl>
    <w:p w14:paraId="61D3A622" w14:textId="77777777" w:rsidR="000948DB" w:rsidRPr="000948DB" w:rsidRDefault="000948DB" w:rsidP="00E556B8">
      <w:pPr>
        <w:spacing w:after="120"/>
        <w:jc w:val="both"/>
        <w:rPr>
          <w:rFonts w:ascii="Garamond" w:hAnsi="Garamond"/>
          <w:sz w:val="24"/>
          <w:szCs w:val="24"/>
        </w:rPr>
      </w:pPr>
    </w:p>
    <w:p w14:paraId="0F9961C3" w14:textId="77777777" w:rsidR="00ED630A" w:rsidRPr="000948DB" w:rsidRDefault="00ED630A" w:rsidP="00E556B8">
      <w:pPr>
        <w:rPr>
          <w:rFonts w:ascii="Garamond" w:hAnsi="Garamond"/>
        </w:rPr>
      </w:pPr>
    </w:p>
    <w:sectPr w:rsidR="00ED630A" w:rsidRPr="000948DB" w:rsidSect="00BF1C64">
      <w:headerReference w:type="default" r:id="rId8"/>
      <w:footerReference w:type="default" r:id="rId9"/>
      <w:headerReference w:type="first" r:id="rId10"/>
      <w:foot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A9F8F" w14:textId="77777777" w:rsidR="0065071F" w:rsidRDefault="0065071F" w:rsidP="000948DB">
      <w:pPr>
        <w:spacing w:after="0" w:line="240" w:lineRule="auto"/>
      </w:pPr>
      <w:r>
        <w:separator/>
      </w:r>
    </w:p>
  </w:endnote>
  <w:endnote w:type="continuationSeparator" w:id="0">
    <w:p w14:paraId="04FF8852" w14:textId="77777777" w:rsidR="0065071F" w:rsidRDefault="0065071F" w:rsidP="00094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59BD" w14:textId="77777777" w:rsidR="00F9586F" w:rsidRPr="00782597" w:rsidRDefault="00F9586F" w:rsidP="00BF1C64">
    <w:pPr>
      <w:pStyle w:val="Zpat"/>
      <w:jc w:val="center"/>
      <w:rPr>
        <w:rFonts w:ascii="Times New Roman" w:hAnsi="Times New Roman"/>
      </w:rPr>
    </w:pPr>
    <w:r w:rsidRPr="00782597">
      <w:rPr>
        <w:rFonts w:ascii="Times New Roman" w:hAnsi="Times New Roman"/>
      </w:rPr>
      <w:noBreakHyphen/>
      <w:t> </w:t>
    </w:r>
    <w:r w:rsidR="005D7C63" w:rsidRPr="00782597">
      <w:rPr>
        <w:rFonts w:ascii="Times New Roman" w:hAnsi="Times New Roman"/>
      </w:rPr>
      <w:fldChar w:fldCharType="begin"/>
    </w:r>
    <w:r w:rsidRPr="00782597">
      <w:rPr>
        <w:rFonts w:ascii="Times New Roman" w:hAnsi="Times New Roman"/>
      </w:rPr>
      <w:instrText xml:space="preserve"> PAGE   \* MERGEFORMAT </w:instrText>
    </w:r>
    <w:r w:rsidR="005D7C63" w:rsidRPr="00782597">
      <w:rPr>
        <w:rFonts w:ascii="Times New Roman" w:hAnsi="Times New Roman"/>
      </w:rPr>
      <w:fldChar w:fldCharType="separate"/>
    </w:r>
    <w:r w:rsidR="00C66B68">
      <w:rPr>
        <w:rFonts w:ascii="Times New Roman" w:hAnsi="Times New Roman"/>
        <w:noProof/>
      </w:rPr>
      <w:t>8</w:t>
    </w:r>
    <w:r w:rsidR="005D7C63" w:rsidRPr="00782597">
      <w:rPr>
        <w:rFonts w:ascii="Times New Roman" w:hAnsi="Times New Roman"/>
        <w:noProof/>
      </w:rPr>
      <w:fldChar w:fldCharType="end"/>
    </w:r>
    <w:r w:rsidRPr="00782597">
      <w:rPr>
        <w:rFonts w:ascii="Times New Roman" w:hAnsi="Times New Roman"/>
      </w:rPr>
      <w:t> -</w:t>
    </w:r>
  </w:p>
  <w:p w14:paraId="35D556CA" w14:textId="77777777" w:rsidR="00F9586F" w:rsidRDefault="00F9586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18D2A" w14:textId="77777777" w:rsidR="00F9586F" w:rsidRPr="00BF406E" w:rsidRDefault="00F9586F" w:rsidP="00BF406E">
    <w:pPr>
      <w:pStyle w:val="Zpat"/>
      <w:jc w:val="center"/>
      <w:rPr>
        <w:rFonts w:ascii="Garamond" w:hAnsi="Garamond"/>
      </w:rPr>
    </w:pPr>
    <w:r w:rsidRPr="00BF406E">
      <w:rPr>
        <w:rFonts w:ascii="Garamond" w:hAnsi="Garamond"/>
      </w:rPr>
      <w:t xml:space="preserve">- </w:t>
    </w:r>
    <w:sdt>
      <w:sdtPr>
        <w:rPr>
          <w:rFonts w:ascii="Garamond" w:hAnsi="Garamond"/>
        </w:rPr>
        <w:id w:val="-1803762862"/>
        <w:docPartObj>
          <w:docPartGallery w:val="Page Numbers (Bottom of Page)"/>
          <w:docPartUnique/>
        </w:docPartObj>
      </w:sdtPr>
      <w:sdtContent>
        <w:r w:rsidR="005D7C63" w:rsidRPr="00BF406E">
          <w:rPr>
            <w:rFonts w:ascii="Garamond" w:hAnsi="Garamond"/>
          </w:rPr>
          <w:fldChar w:fldCharType="begin"/>
        </w:r>
        <w:r w:rsidRPr="00BF406E">
          <w:rPr>
            <w:rFonts w:ascii="Garamond" w:hAnsi="Garamond"/>
          </w:rPr>
          <w:instrText>PAGE   \* MERGEFORMAT</w:instrText>
        </w:r>
        <w:r w:rsidR="005D7C63" w:rsidRPr="00BF406E">
          <w:rPr>
            <w:rFonts w:ascii="Garamond" w:hAnsi="Garamond"/>
          </w:rPr>
          <w:fldChar w:fldCharType="separate"/>
        </w:r>
        <w:r w:rsidR="00C66B68">
          <w:rPr>
            <w:rFonts w:ascii="Garamond" w:hAnsi="Garamond"/>
            <w:noProof/>
          </w:rPr>
          <w:t>1</w:t>
        </w:r>
        <w:r w:rsidR="005D7C63" w:rsidRPr="00BF406E">
          <w:rPr>
            <w:rFonts w:ascii="Garamond" w:hAnsi="Garamond"/>
          </w:rPr>
          <w:fldChar w:fldCharType="end"/>
        </w:r>
        <w:r w:rsidRPr="00BF406E">
          <w:rPr>
            <w:rFonts w:ascii="Garamond" w:hAnsi="Garamond"/>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08393" w14:textId="77777777" w:rsidR="0065071F" w:rsidRDefault="0065071F" w:rsidP="000948DB">
      <w:pPr>
        <w:spacing w:after="0" w:line="240" w:lineRule="auto"/>
      </w:pPr>
      <w:r>
        <w:separator/>
      </w:r>
    </w:p>
  </w:footnote>
  <w:footnote w:type="continuationSeparator" w:id="0">
    <w:p w14:paraId="26FE0D58" w14:textId="77777777" w:rsidR="0065071F" w:rsidRDefault="0065071F" w:rsidP="00094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09996" w14:textId="77777777" w:rsidR="00F9586F" w:rsidRPr="000948DB" w:rsidRDefault="00F9586F">
    <w:pPr>
      <w:pStyle w:val="Zhlav"/>
      <w:rPr>
        <w:rFonts w:ascii="Garamond" w:hAnsi="Garamond"/>
      </w:rPr>
    </w:pPr>
    <w:r w:rsidRPr="000948DB">
      <w:rPr>
        <w:rFonts w:ascii="Garamond" w:hAnsi="Garamond"/>
      </w:rPr>
      <w:t xml:space="preserve">Smlouva o </w:t>
    </w:r>
    <w:r>
      <w:rPr>
        <w:rFonts w:ascii="Garamond" w:hAnsi="Garamond"/>
      </w:rPr>
      <w:t>dílo</w:t>
    </w:r>
    <w:r w:rsidRPr="000948DB">
      <w:rPr>
        <w:rFonts w:ascii="Garamond" w:hAnsi="Garamond"/>
      </w:rPr>
      <w:t>.</w:t>
    </w:r>
  </w:p>
  <w:p w14:paraId="7860E4D5" w14:textId="77777777" w:rsidR="00F9586F" w:rsidRPr="000948DB" w:rsidRDefault="00F9586F">
    <w:pPr>
      <w:pStyle w:val="Zhlav"/>
      <w:rPr>
        <w:rFonts w:ascii="Garamond" w:hAnsi="Garamond"/>
      </w:rPr>
    </w:pPr>
    <w:r w:rsidRPr="000948DB">
      <w:rPr>
        <w:rFonts w:ascii="Garamond" w:hAnsi="Garamond"/>
      </w:rPr>
      <w:t>__________________________________________________________________________________________</w:t>
    </w:r>
  </w:p>
  <w:p w14:paraId="3837BB50" w14:textId="77777777" w:rsidR="00F9586F" w:rsidRPr="000948DB" w:rsidRDefault="00F9586F">
    <w:pPr>
      <w:pStyle w:val="Zhlav"/>
      <w:rPr>
        <w:rFonts w:ascii="Garamond" w:hAnsi="Garamond"/>
      </w:rPr>
    </w:pPr>
  </w:p>
  <w:p w14:paraId="4D19B052" w14:textId="77777777" w:rsidR="00F9586F" w:rsidRPr="000948DB" w:rsidRDefault="00F9586F">
    <w:pPr>
      <w:pStyle w:val="Zhlav"/>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0029" w14:textId="77777777" w:rsidR="00F9586F" w:rsidRDefault="00F9586F">
    <w:pPr>
      <w:pStyle w:val="Zhlav"/>
    </w:pPr>
    <w:r>
      <w:rPr>
        <w:noProof/>
      </w:rPr>
      <w:drawing>
        <wp:inline distT="0" distB="0" distL="0" distR="0" wp14:anchorId="71BBA26D" wp14:editId="465311E7">
          <wp:extent cx="5759450" cy="418869"/>
          <wp:effectExtent l="19050" t="0" r="0" b="0"/>
          <wp:docPr id="2" name="Obrázek 1" descr="C:\Users\lfrublingova\AppData\Local\Microsoft\Windows\INetCache\Content.Word\OPZP 2021_form_zahl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lfrublingova\AppData\Local\Microsoft\Windows\INetCache\Content.Word\OPZP 2021_form_zahlavi.jpg"/>
                  <pic:cNvPicPr>
                    <a:picLocks noChangeAspect="1" noChangeArrowheads="1"/>
                  </pic:cNvPicPr>
                </pic:nvPicPr>
                <pic:blipFill>
                  <a:blip r:embed="rId1"/>
                  <a:srcRect/>
                  <a:stretch>
                    <a:fillRect/>
                  </a:stretch>
                </pic:blipFill>
                <pic:spPr bwMode="auto">
                  <a:xfrm>
                    <a:off x="0" y="0"/>
                    <a:ext cx="5759450" cy="418869"/>
                  </a:xfrm>
                  <a:prstGeom prst="rect">
                    <a:avLst/>
                  </a:prstGeom>
                  <a:noFill/>
                  <a:ln w="9525">
                    <a:noFill/>
                    <a:miter lim="800000"/>
                    <a:headEnd/>
                    <a:tailEnd/>
                  </a:ln>
                </pic:spPr>
              </pic:pic>
            </a:graphicData>
          </a:graphic>
        </wp:inline>
      </w:drawing>
    </w:r>
  </w:p>
  <w:p w14:paraId="16D1FBBD" w14:textId="77777777" w:rsidR="00F9586F" w:rsidRDefault="00F9586F">
    <w:pPr>
      <w:pStyle w:val="Zhlav"/>
    </w:pPr>
  </w:p>
  <w:p w14:paraId="10B34925" w14:textId="77777777" w:rsidR="00F9586F" w:rsidRPr="00AA4A43" w:rsidRDefault="00F9586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54598"/>
    <w:multiLevelType w:val="hybridMultilevel"/>
    <w:tmpl w:val="161A2BB2"/>
    <w:lvl w:ilvl="0" w:tplc="0405000F">
      <w:start w:val="1"/>
      <w:numFmt w:val="decimal"/>
      <w:lvlText w:val="%1."/>
      <w:lvlJc w:val="left"/>
      <w:pPr>
        <w:ind w:left="720" w:hanging="360"/>
      </w:pPr>
    </w:lvl>
    <w:lvl w:ilvl="1" w:tplc="04050017">
      <w:start w:val="1"/>
      <w:numFmt w:val="lowerLetter"/>
      <w:lvlText w:val="%2)"/>
      <w:lvlJc w:val="left"/>
      <w:pPr>
        <w:ind w:left="785" w:hanging="360"/>
      </w:p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FAC7232"/>
    <w:multiLevelType w:val="hybridMultilevel"/>
    <w:tmpl w:val="D2E654DE"/>
    <w:lvl w:ilvl="0" w:tplc="0405000F">
      <w:start w:val="1"/>
      <w:numFmt w:val="decimal"/>
      <w:lvlText w:val="%1."/>
      <w:lvlJc w:val="left"/>
      <w:pPr>
        <w:ind w:left="720" w:hanging="360"/>
      </w:pPr>
      <w:rPr>
        <w:rFonts w:cs="Times New Roman"/>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7332E1C"/>
    <w:multiLevelType w:val="hybridMultilevel"/>
    <w:tmpl w:val="D2E654DE"/>
    <w:lvl w:ilvl="0" w:tplc="0405000F">
      <w:start w:val="1"/>
      <w:numFmt w:val="decimal"/>
      <w:lvlText w:val="%1."/>
      <w:lvlJc w:val="left"/>
      <w:pPr>
        <w:ind w:left="720" w:hanging="360"/>
      </w:pPr>
      <w:rPr>
        <w:rFonts w:cs="Times New Roman"/>
      </w:rPr>
    </w:lvl>
    <w:lvl w:ilvl="1" w:tplc="04050017">
      <w:start w:val="1"/>
      <w:numFmt w:val="lowerLetter"/>
      <w:lvlText w:val="%2)"/>
      <w:lvlJc w:val="left"/>
      <w:pPr>
        <w:ind w:left="1440" w:hanging="360"/>
      </w:p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C5F10DC"/>
    <w:multiLevelType w:val="hybridMultilevel"/>
    <w:tmpl w:val="65E22722"/>
    <w:lvl w:ilvl="0" w:tplc="0405000F">
      <w:start w:val="1"/>
      <w:numFmt w:val="decimal"/>
      <w:lvlText w:val="%1."/>
      <w:lvlJc w:val="left"/>
      <w:pPr>
        <w:ind w:left="502"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C7543C4"/>
    <w:multiLevelType w:val="hybridMultilevel"/>
    <w:tmpl w:val="33EE880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8DF71DC"/>
    <w:multiLevelType w:val="hybridMultilevel"/>
    <w:tmpl w:val="AE7200B2"/>
    <w:lvl w:ilvl="0" w:tplc="987C3D10">
      <w:start w:val="1"/>
      <w:numFmt w:val="bullet"/>
      <w:lvlText w:val="-"/>
      <w:lvlJc w:val="left"/>
      <w:pPr>
        <w:ind w:left="1146" w:hanging="360"/>
      </w:pPr>
      <w:rPr>
        <w:rFonts w:ascii="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391104DC"/>
    <w:multiLevelType w:val="hybridMultilevel"/>
    <w:tmpl w:val="6108E48E"/>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B3A5879"/>
    <w:multiLevelType w:val="hybridMultilevel"/>
    <w:tmpl w:val="33EE880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E200297"/>
    <w:multiLevelType w:val="hybridMultilevel"/>
    <w:tmpl w:val="5350BDDA"/>
    <w:lvl w:ilvl="0" w:tplc="2EB09E74">
      <w:start w:val="1"/>
      <w:numFmt w:val="upperLetter"/>
      <w:lvlText w:val="%1)"/>
      <w:lvlJc w:val="left"/>
      <w:pPr>
        <w:ind w:left="786" w:hanging="360"/>
      </w:pPr>
      <w:rPr>
        <w:rFonts w:ascii="Calibri" w:hAnsi="Calibri" w:hint="default"/>
        <w:sz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4BA23C62"/>
    <w:multiLevelType w:val="hybridMultilevel"/>
    <w:tmpl w:val="507651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0E57D3"/>
    <w:multiLevelType w:val="hybridMultilevel"/>
    <w:tmpl w:val="07DCD0E6"/>
    <w:lvl w:ilvl="0" w:tplc="D8CED9BA">
      <w:start w:val="1"/>
      <w:numFmt w:val="decimal"/>
      <w:lvlText w:val="%1."/>
      <w:lvlJc w:val="left"/>
      <w:pPr>
        <w:ind w:left="720" w:hanging="360"/>
      </w:pPr>
      <w:rPr>
        <w:rFonts w:hint="default"/>
        <w:b w:val="0"/>
        <w:i w:val="0"/>
      </w:rPr>
    </w:lvl>
    <w:lvl w:ilvl="1" w:tplc="237A5E84">
      <w:start w:val="1"/>
      <w:numFmt w:val="bullet"/>
      <w:lvlText w:val="-"/>
      <w:lvlJc w:val="left"/>
      <w:pPr>
        <w:ind w:left="1440" w:hanging="360"/>
      </w:pPr>
      <w:rPr>
        <w:rFonts w:ascii="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0D37683"/>
    <w:multiLevelType w:val="hybridMultilevel"/>
    <w:tmpl w:val="CAD6F91C"/>
    <w:lvl w:ilvl="0" w:tplc="D8CED9BA">
      <w:start w:val="1"/>
      <w:numFmt w:val="decimal"/>
      <w:lvlText w:val="%1."/>
      <w:lvlJc w:val="left"/>
      <w:pPr>
        <w:ind w:left="720" w:hanging="360"/>
      </w:pPr>
      <w:rPr>
        <w:rFonts w:hint="default"/>
        <w:b w:val="0"/>
        <w:i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0137A2A"/>
    <w:multiLevelType w:val="hybridMultilevel"/>
    <w:tmpl w:val="7512A064"/>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4402F2A"/>
    <w:multiLevelType w:val="hybridMultilevel"/>
    <w:tmpl w:val="7512A06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EED52CA"/>
    <w:multiLevelType w:val="hybridMultilevel"/>
    <w:tmpl w:val="507651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31449A"/>
    <w:multiLevelType w:val="hybridMultilevel"/>
    <w:tmpl w:val="9C7234E8"/>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605A9C">
      <w:numFmt w:val="bullet"/>
      <w:lvlText w:val="-"/>
      <w:lvlJc w:val="left"/>
      <w:pPr>
        <w:ind w:left="2340" w:hanging="360"/>
      </w:pPr>
      <w:rPr>
        <w:rFonts w:ascii="Garamond" w:eastAsia="Times New Roman" w:hAnsi="Garamond"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6903B6"/>
    <w:multiLevelType w:val="hybridMultilevel"/>
    <w:tmpl w:val="59F80480"/>
    <w:lvl w:ilvl="0" w:tplc="0405000F">
      <w:start w:val="1"/>
      <w:numFmt w:val="decimal"/>
      <w:lvlText w:val="%1."/>
      <w:lvlJc w:val="left"/>
      <w:pPr>
        <w:ind w:left="720" w:hanging="360"/>
      </w:p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7D236C1B"/>
    <w:multiLevelType w:val="hybridMultilevel"/>
    <w:tmpl w:val="44480F00"/>
    <w:lvl w:ilvl="0" w:tplc="237A5E84">
      <w:start w:val="1"/>
      <w:numFmt w:val="bullet"/>
      <w:lvlText w:val="-"/>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215044442">
    <w:abstractNumId w:val="2"/>
  </w:num>
  <w:num w:numId="2" w16cid:durableId="1130628815">
    <w:abstractNumId w:val="16"/>
  </w:num>
  <w:num w:numId="3" w16cid:durableId="1493641784">
    <w:abstractNumId w:val="5"/>
  </w:num>
  <w:num w:numId="4" w16cid:durableId="675155140">
    <w:abstractNumId w:val="15"/>
  </w:num>
  <w:num w:numId="5" w16cid:durableId="1773042880">
    <w:abstractNumId w:val="3"/>
  </w:num>
  <w:num w:numId="6" w16cid:durableId="447699118">
    <w:abstractNumId w:val="14"/>
  </w:num>
  <w:num w:numId="7" w16cid:durableId="605118005">
    <w:abstractNumId w:val="17"/>
  </w:num>
  <w:num w:numId="8" w16cid:durableId="2045716125">
    <w:abstractNumId w:val="11"/>
  </w:num>
  <w:num w:numId="9" w16cid:durableId="93247588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31081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224977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216543">
    <w:abstractNumId w:val="1"/>
  </w:num>
  <w:num w:numId="13" w16cid:durableId="715398941">
    <w:abstractNumId w:val="0"/>
  </w:num>
  <w:num w:numId="14" w16cid:durableId="1366255313">
    <w:abstractNumId w:val="12"/>
  </w:num>
  <w:num w:numId="15" w16cid:durableId="1601137729">
    <w:abstractNumId w:val="6"/>
  </w:num>
  <w:num w:numId="16" w16cid:durableId="881942188">
    <w:abstractNumId w:val="8"/>
  </w:num>
  <w:num w:numId="17" w16cid:durableId="1173302504">
    <w:abstractNumId w:val="7"/>
  </w:num>
  <w:num w:numId="18" w16cid:durableId="1691683640">
    <w:abstractNumId w:val="4"/>
  </w:num>
  <w:num w:numId="19" w16cid:durableId="1829514269">
    <w:abstractNumId w:val="13"/>
  </w:num>
  <w:num w:numId="20" w16cid:durableId="21394489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8DB"/>
    <w:rsid w:val="00025241"/>
    <w:rsid w:val="00031233"/>
    <w:rsid w:val="00043C06"/>
    <w:rsid w:val="00054193"/>
    <w:rsid w:val="000948DB"/>
    <w:rsid w:val="000A124D"/>
    <w:rsid w:val="000B2B44"/>
    <w:rsid w:val="000C4988"/>
    <w:rsid w:val="000D05D9"/>
    <w:rsid w:val="000E39E7"/>
    <w:rsid w:val="000F2042"/>
    <w:rsid w:val="0011628E"/>
    <w:rsid w:val="0011756A"/>
    <w:rsid w:val="001176AE"/>
    <w:rsid w:val="00134D3D"/>
    <w:rsid w:val="001374F8"/>
    <w:rsid w:val="0017790A"/>
    <w:rsid w:val="00187DB8"/>
    <w:rsid w:val="001A11CC"/>
    <w:rsid w:val="001A2E9C"/>
    <w:rsid w:val="001E4BC9"/>
    <w:rsid w:val="001F51DA"/>
    <w:rsid w:val="00200665"/>
    <w:rsid w:val="00222F91"/>
    <w:rsid w:val="002502E9"/>
    <w:rsid w:val="002616DC"/>
    <w:rsid w:val="0028397E"/>
    <w:rsid w:val="002904A7"/>
    <w:rsid w:val="002921D1"/>
    <w:rsid w:val="002B2E26"/>
    <w:rsid w:val="002D6976"/>
    <w:rsid w:val="002F466D"/>
    <w:rsid w:val="00301DF6"/>
    <w:rsid w:val="003144F6"/>
    <w:rsid w:val="00333B66"/>
    <w:rsid w:val="00340334"/>
    <w:rsid w:val="00352206"/>
    <w:rsid w:val="00360486"/>
    <w:rsid w:val="00366E9B"/>
    <w:rsid w:val="00374A60"/>
    <w:rsid w:val="003A63DB"/>
    <w:rsid w:val="003B4BF2"/>
    <w:rsid w:val="003B589F"/>
    <w:rsid w:val="003C0E64"/>
    <w:rsid w:val="003C1A06"/>
    <w:rsid w:val="003C68C3"/>
    <w:rsid w:val="003E531B"/>
    <w:rsid w:val="0040603D"/>
    <w:rsid w:val="00410AD4"/>
    <w:rsid w:val="0042323E"/>
    <w:rsid w:val="0043019D"/>
    <w:rsid w:val="00432550"/>
    <w:rsid w:val="00453497"/>
    <w:rsid w:val="0049777D"/>
    <w:rsid w:val="004C398C"/>
    <w:rsid w:val="004D27FD"/>
    <w:rsid w:val="004D3A2C"/>
    <w:rsid w:val="004E538B"/>
    <w:rsid w:val="004E595C"/>
    <w:rsid w:val="004F44D3"/>
    <w:rsid w:val="004F6FAE"/>
    <w:rsid w:val="004F7E14"/>
    <w:rsid w:val="00510E3E"/>
    <w:rsid w:val="00541457"/>
    <w:rsid w:val="005422C3"/>
    <w:rsid w:val="0057720B"/>
    <w:rsid w:val="00592A47"/>
    <w:rsid w:val="005C300A"/>
    <w:rsid w:val="005D6BC1"/>
    <w:rsid w:val="005D7C63"/>
    <w:rsid w:val="005F009F"/>
    <w:rsid w:val="00607270"/>
    <w:rsid w:val="0061770C"/>
    <w:rsid w:val="006350D9"/>
    <w:rsid w:val="00641639"/>
    <w:rsid w:val="0065071F"/>
    <w:rsid w:val="00652570"/>
    <w:rsid w:val="00655823"/>
    <w:rsid w:val="00660447"/>
    <w:rsid w:val="00663209"/>
    <w:rsid w:val="00667EF1"/>
    <w:rsid w:val="006A4A4A"/>
    <w:rsid w:val="006B3976"/>
    <w:rsid w:val="006C1F16"/>
    <w:rsid w:val="006E5B51"/>
    <w:rsid w:val="0070258D"/>
    <w:rsid w:val="00705F71"/>
    <w:rsid w:val="007124B9"/>
    <w:rsid w:val="00716731"/>
    <w:rsid w:val="00723579"/>
    <w:rsid w:val="00723F9E"/>
    <w:rsid w:val="007270B3"/>
    <w:rsid w:val="007275DD"/>
    <w:rsid w:val="00737630"/>
    <w:rsid w:val="00776B4E"/>
    <w:rsid w:val="007A33D0"/>
    <w:rsid w:val="007B61C1"/>
    <w:rsid w:val="007D553F"/>
    <w:rsid w:val="007E6505"/>
    <w:rsid w:val="00801602"/>
    <w:rsid w:val="00802CE4"/>
    <w:rsid w:val="00821BF4"/>
    <w:rsid w:val="00827BC1"/>
    <w:rsid w:val="00831D99"/>
    <w:rsid w:val="00842A65"/>
    <w:rsid w:val="00844C1F"/>
    <w:rsid w:val="00871610"/>
    <w:rsid w:val="008A367F"/>
    <w:rsid w:val="008B0B86"/>
    <w:rsid w:val="008C3D61"/>
    <w:rsid w:val="008F0132"/>
    <w:rsid w:val="008F6DA8"/>
    <w:rsid w:val="00923726"/>
    <w:rsid w:val="00943517"/>
    <w:rsid w:val="00945092"/>
    <w:rsid w:val="00953E25"/>
    <w:rsid w:val="00961EF2"/>
    <w:rsid w:val="00963D17"/>
    <w:rsid w:val="00970B82"/>
    <w:rsid w:val="00974F57"/>
    <w:rsid w:val="009905C8"/>
    <w:rsid w:val="009946A1"/>
    <w:rsid w:val="009C0D88"/>
    <w:rsid w:val="00A02BCA"/>
    <w:rsid w:val="00A26C24"/>
    <w:rsid w:val="00A31939"/>
    <w:rsid w:val="00A62CB5"/>
    <w:rsid w:val="00A8027B"/>
    <w:rsid w:val="00A945E9"/>
    <w:rsid w:val="00AA3FC5"/>
    <w:rsid w:val="00AA4A43"/>
    <w:rsid w:val="00AD7C70"/>
    <w:rsid w:val="00AE1CB0"/>
    <w:rsid w:val="00B06439"/>
    <w:rsid w:val="00B306D8"/>
    <w:rsid w:val="00B61DDE"/>
    <w:rsid w:val="00B657EA"/>
    <w:rsid w:val="00B7159F"/>
    <w:rsid w:val="00B810B6"/>
    <w:rsid w:val="00B8401F"/>
    <w:rsid w:val="00B97D21"/>
    <w:rsid w:val="00BA4F0C"/>
    <w:rsid w:val="00BB38DE"/>
    <w:rsid w:val="00BC733C"/>
    <w:rsid w:val="00BC7828"/>
    <w:rsid w:val="00BF1C64"/>
    <w:rsid w:val="00BF406E"/>
    <w:rsid w:val="00C0153C"/>
    <w:rsid w:val="00C213A0"/>
    <w:rsid w:val="00C21CB9"/>
    <w:rsid w:val="00C502AE"/>
    <w:rsid w:val="00C623B3"/>
    <w:rsid w:val="00C66B68"/>
    <w:rsid w:val="00C756FF"/>
    <w:rsid w:val="00C9200E"/>
    <w:rsid w:val="00C97803"/>
    <w:rsid w:val="00CA5569"/>
    <w:rsid w:val="00CC06FE"/>
    <w:rsid w:val="00CD6016"/>
    <w:rsid w:val="00CF496F"/>
    <w:rsid w:val="00CF6AC7"/>
    <w:rsid w:val="00CF6CBD"/>
    <w:rsid w:val="00D055AF"/>
    <w:rsid w:val="00D20459"/>
    <w:rsid w:val="00D36503"/>
    <w:rsid w:val="00D526CE"/>
    <w:rsid w:val="00D6211C"/>
    <w:rsid w:val="00DA2BF1"/>
    <w:rsid w:val="00DA4329"/>
    <w:rsid w:val="00DC5E33"/>
    <w:rsid w:val="00DD695E"/>
    <w:rsid w:val="00DD7C61"/>
    <w:rsid w:val="00DE27A5"/>
    <w:rsid w:val="00DF3FD9"/>
    <w:rsid w:val="00E410BE"/>
    <w:rsid w:val="00E51C15"/>
    <w:rsid w:val="00E556B8"/>
    <w:rsid w:val="00E72BC1"/>
    <w:rsid w:val="00E96263"/>
    <w:rsid w:val="00EA09FA"/>
    <w:rsid w:val="00EA4FF1"/>
    <w:rsid w:val="00ED208A"/>
    <w:rsid w:val="00ED630A"/>
    <w:rsid w:val="00F07C6E"/>
    <w:rsid w:val="00F1319F"/>
    <w:rsid w:val="00F16459"/>
    <w:rsid w:val="00F36A10"/>
    <w:rsid w:val="00F531DB"/>
    <w:rsid w:val="00F6517B"/>
    <w:rsid w:val="00F73F2F"/>
    <w:rsid w:val="00F868EC"/>
    <w:rsid w:val="00F9586F"/>
    <w:rsid w:val="00FB0BB4"/>
    <w:rsid w:val="00FC35E3"/>
    <w:rsid w:val="00FC5871"/>
    <w:rsid w:val="00FE159F"/>
    <w:rsid w:val="00FF1D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36375"/>
  <w15:docId w15:val="{106CB33B-8845-4971-96E1-BF8E227AF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48DB"/>
    <w:rPr>
      <w:rFonts w:ascii="Calibri" w:eastAsia="Times New Roman"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0948DB"/>
    <w:pPr>
      <w:ind w:left="720"/>
      <w:contextualSpacing/>
    </w:pPr>
  </w:style>
  <w:style w:type="paragraph" w:styleId="Zhlav">
    <w:name w:val="header"/>
    <w:basedOn w:val="Normln"/>
    <w:link w:val="ZhlavChar"/>
    <w:uiPriority w:val="99"/>
    <w:semiHidden/>
    <w:rsid w:val="000948DB"/>
    <w:pPr>
      <w:tabs>
        <w:tab w:val="center" w:pos="4536"/>
        <w:tab w:val="right" w:pos="9072"/>
      </w:tabs>
      <w:spacing w:after="0" w:line="240" w:lineRule="auto"/>
    </w:pPr>
    <w:rPr>
      <w:sz w:val="20"/>
      <w:szCs w:val="20"/>
    </w:rPr>
  </w:style>
  <w:style w:type="character" w:customStyle="1" w:styleId="ZhlavChar">
    <w:name w:val="Záhlaví Char"/>
    <w:basedOn w:val="Standardnpsmoodstavce"/>
    <w:link w:val="Zhlav"/>
    <w:uiPriority w:val="99"/>
    <w:semiHidden/>
    <w:rsid w:val="000948DB"/>
    <w:rPr>
      <w:rFonts w:ascii="Calibri" w:eastAsia="Times New Roman" w:hAnsi="Calibri" w:cs="Times New Roman"/>
      <w:sz w:val="20"/>
      <w:szCs w:val="20"/>
    </w:rPr>
  </w:style>
  <w:style w:type="paragraph" w:styleId="Zpat">
    <w:name w:val="footer"/>
    <w:basedOn w:val="Normln"/>
    <w:link w:val="ZpatChar"/>
    <w:uiPriority w:val="99"/>
    <w:rsid w:val="000948DB"/>
    <w:pPr>
      <w:tabs>
        <w:tab w:val="center" w:pos="4536"/>
        <w:tab w:val="right" w:pos="9072"/>
      </w:tabs>
      <w:spacing w:after="0" w:line="240" w:lineRule="auto"/>
    </w:pPr>
    <w:rPr>
      <w:sz w:val="20"/>
      <w:szCs w:val="20"/>
    </w:rPr>
  </w:style>
  <w:style w:type="character" w:customStyle="1" w:styleId="ZpatChar">
    <w:name w:val="Zápatí Char"/>
    <w:basedOn w:val="Standardnpsmoodstavce"/>
    <w:link w:val="Zpat"/>
    <w:uiPriority w:val="99"/>
    <w:rsid w:val="000948DB"/>
    <w:rPr>
      <w:rFonts w:ascii="Calibri" w:eastAsia="Times New Roman" w:hAnsi="Calibri" w:cs="Times New Roman"/>
      <w:sz w:val="20"/>
      <w:szCs w:val="20"/>
    </w:rPr>
  </w:style>
  <w:style w:type="paragraph" w:styleId="Textbubliny">
    <w:name w:val="Balloon Text"/>
    <w:basedOn w:val="Normln"/>
    <w:link w:val="TextbublinyChar"/>
    <w:uiPriority w:val="99"/>
    <w:semiHidden/>
    <w:unhideWhenUsed/>
    <w:rsid w:val="003B4BF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B4BF2"/>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2616DC"/>
    <w:rPr>
      <w:sz w:val="16"/>
      <w:szCs w:val="16"/>
    </w:rPr>
  </w:style>
  <w:style w:type="paragraph" w:styleId="Textkomente">
    <w:name w:val="annotation text"/>
    <w:basedOn w:val="Normln"/>
    <w:link w:val="TextkomenteChar"/>
    <w:uiPriority w:val="99"/>
    <w:unhideWhenUsed/>
    <w:rsid w:val="002616DC"/>
    <w:pPr>
      <w:spacing w:line="240" w:lineRule="auto"/>
    </w:pPr>
    <w:rPr>
      <w:sz w:val="20"/>
      <w:szCs w:val="20"/>
    </w:rPr>
  </w:style>
  <w:style w:type="character" w:customStyle="1" w:styleId="TextkomenteChar">
    <w:name w:val="Text komentáře Char"/>
    <w:basedOn w:val="Standardnpsmoodstavce"/>
    <w:link w:val="Textkomente"/>
    <w:uiPriority w:val="99"/>
    <w:rsid w:val="002616DC"/>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616DC"/>
    <w:rPr>
      <w:b/>
      <w:bCs/>
    </w:rPr>
  </w:style>
  <w:style w:type="character" w:customStyle="1" w:styleId="PedmtkomenteChar">
    <w:name w:val="Předmět komentáře Char"/>
    <w:basedOn w:val="TextkomenteChar"/>
    <w:link w:val="Pedmtkomente"/>
    <w:uiPriority w:val="99"/>
    <w:semiHidden/>
    <w:rsid w:val="002616DC"/>
    <w:rPr>
      <w:rFonts w:ascii="Calibri" w:eastAsia="Times New Roman" w:hAnsi="Calibri" w:cs="Times New Roman"/>
      <w:b/>
      <w:bCs/>
      <w:sz w:val="20"/>
      <w:szCs w:val="20"/>
      <w:lang w:eastAsia="cs-CZ"/>
    </w:rPr>
  </w:style>
  <w:style w:type="paragraph" w:styleId="Revize">
    <w:name w:val="Revision"/>
    <w:hidden/>
    <w:uiPriority w:val="99"/>
    <w:semiHidden/>
    <w:rsid w:val="00ED208A"/>
    <w:pPr>
      <w:spacing w:after="0" w:line="240" w:lineRule="auto"/>
    </w:pPr>
    <w:rPr>
      <w:rFonts w:ascii="Calibri" w:eastAsia="Times New Roman" w:hAnsi="Calibri" w:cs="Times New Roman"/>
      <w:lang w:eastAsia="cs-CZ"/>
    </w:rPr>
  </w:style>
  <w:style w:type="character" w:styleId="Hypertextovodkaz">
    <w:name w:val="Hyperlink"/>
    <w:basedOn w:val="Standardnpsmoodstavce"/>
    <w:uiPriority w:val="99"/>
    <w:unhideWhenUsed/>
    <w:rsid w:val="007A33D0"/>
    <w:rPr>
      <w:color w:val="0000FF" w:themeColor="hyperlink"/>
      <w:u w:val="single"/>
    </w:rPr>
  </w:style>
  <w:style w:type="character" w:customStyle="1" w:styleId="Nevyeenzmnka1">
    <w:name w:val="Nevyřešená zmínka1"/>
    <w:basedOn w:val="Standardnpsmoodstavce"/>
    <w:uiPriority w:val="99"/>
    <w:semiHidden/>
    <w:unhideWhenUsed/>
    <w:rsid w:val="007A33D0"/>
    <w:rPr>
      <w:color w:val="605E5C"/>
      <w:shd w:val="clear" w:color="auto" w:fill="E1DFDD"/>
    </w:rPr>
  </w:style>
  <w:style w:type="paragraph" w:customStyle="1" w:styleId="Default">
    <w:name w:val="Default"/>
    <w:rsid w:val="00C66B68"/>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400290">
      <w:bodyDiv w:val="1"/>
      <w:marLeft w:val="0"/>
      <w:marRight w:val="0"/>
      <w:marTop w:val="0"/>
      <w:marBottom w:val="0"/>
      <w:divBdr>
        <w:top w:val="none" w:sz="0" w:space="0" w:color="auto"/>
        <w:left w:val="none" w:sz="0" w:space="0" w:color="auto"/>
        <w:bottom w:val="none" w:sz="0" w:space="0" w:color="auto"/>
        <w:right w:val="none" w:sz="0" w:space="0" w:color="auto"/>
      </w:divBdr>
    </w:div>
    <w:div w:id="1174421983">
      <w:bodyDiv w:val="1"/>
      <w:marLeft w:val="0"/>
      <w:marRight w:val="0"/>
      <w:marTop w:val="0"/>
      <w:marBottom w:val="0"/>
      <w:divBdr>
        <w:top w:val="none" w:sz="0" w:space="0" w:color="auto"/>
        <w:left w:val="none" w:sz="0" w:space="0" w:color="auto"/>
        <w:bottom w:val="none" w:sz="0" w:space="0" w:color="auto"/>
        <w:right w:val="none" w:sz="0" w:space="0" w:color="auto"/>
      </w:divBdr>
    </w:div>
    <w:div w:id="1197309474">
      <w:bodyDiv w:val="1"/>
      <w:marLeft w:val="0"/>
      <w:marRight w:val="0"/>
      <w:marTop w:val="0"/>
      <w:marBottom w:val="0"/>
      <w:divBdr>
        <w:top w:val="none" w:sz="0" w:space="0" w:color="auto"/>
        <w:left w:val="none" w:sz="0" w:space="0" w:color="auto"/>
        <w:bottom w:val="none" w:sz="0" w:space="0" w:color="auto"/>
        <w:right w:val="none" w:sz="0" w:space="0" w:color="auto"/>
      </w:divBdr>
    </w:div>
    <w:div w:id="1662268629">
      <w:bodyDiv w:val="1"/>
      <w:marLeft w:val="0"/>
      <w:marRight w:val="0"/>
      <w:marTop w:val="0"/>
      <w:marBottom w:val="0"/>
      <w:divBdr>
        <w:top w:val="none" w:sz="0" w:space="0" w:color="auto"/>
        <w:left w:val="none" w:sz="0" w:space="0" w:color="auto"/>
        <w:bottom w:val="none" w:sz="0" w:space="0" w:color="auto"/>
        <w:right w:val="none" w:sz="0" w:space="0" w:color="auto"/>
      </w:divBdr>
    </w:div>
    <w:div w:id="211766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B7A32-0D5F-436B-A226-2E6B7B0B2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2893</Words>
  <Characters>17073</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Blanka</dc:creator>
  <cp:lastModifiedBy>Petra Kalová</cp:lastModifiedBy>
  <cp:revision>3</cp:revision>
  <cp:lastPrinted>2023-02-08T12:47:00Z</cp:lastPrinted>
  <dcterms:created xsi:type="dcterms:W3CDTF">2023-07-14T06:07:00Z</dcterms:created>
  <dcterms:modified xsi:type="dcterms:W3CDTF">2023-07-14T06:10:00Z</dcterms:modified>
</cp:coreProperties>
</file>