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5750" w14:textId="77777777" w:rsidR="003139A6" w:rsidRPr="00BD24A6" w:rsidRDefault="00362C66" w:rsidP="00D459D5">
      <w:pPr>
        <w:jc w:val="center"/>
        <w:rPr>
          <w:rFonts w:asciiTheme="minorHAnsi" w:hAnsiTheme="minorHAnsi" w:cstheme="minorHAnsi"/>
          <w:b/>
          <w:sz w:val="22"/>
          <w:szCs w:val="22"/>
          <w:lang w:val="cs-CZ"/>
        </w:rPr>
      </w:pPr>
      <w:r w:rsidRPr="00BD24A6">
        <w:rPr>
          <w:rFonts w:asciiTheme="minorHAnsi" w:hAnsiTheme="minorHAnsi" w:cstheme="minorHAnsi"/>
          <w:b/>
          <w:sz w:val="22"/>
          <w:szCs w:val="22"/>
          <w:lang w:val="cs-CZ"/>
        </w:rPr>
        <w:t>SMLOUVA O PARTNERSTVÍ</w:t>
      </w:r>
    </w:p>
    <w:p w14:paraId="3850A02D" w14:textId="77777777" w:rsidR="001B23DD" w:rsidRPr="00BD24A6" w:rsidRDefault="00F64966" w:rsidP="00D459D5">
      <w:pPr>
        <w:jc w:val="center"/>
        <w:rPr>
          <w:rFonts w:asciiTheme="minorHAnsi" w:hAnsiTheme="minorHAnsi" w:cstheme="minorHAnsi"/>
          <w:b/>
          <w:sz w:val="22"/>
          <w:szCs w:val="22"/>
          <w:lang w:val="cs-CZ"/>
        </w:rPr>
      </w:pPr>
      <w:r w:rsidRPr="00BD24A6">
        <w:rPr>
          <w:rFonts w:asciiTheme="minorHAnsi" w:hAnsiTheme="minorHAnsi" w:cstheme="minorHAnsi"/>
          <w:b/>
          <w:sz w:val="22"/>
          <w:szCs w:val="22"/>
          <w:lang w:val="cs-CZ"/>
        </w:rPr>
        <w:t>CENY ZA ARCHITEKTURU A PAMÁTKOVOU PÉČI OPERA PRAGENSIA</w:t>
      </w:r>
    </w:p>
    <w:p w14:paraId="337630EB" w14:textId="6797B830" w:rsidR="00362C66" w:rsidRPr="00BD24A6" w:rsidRDefault="001B23DD" w:rsidP="00D459D5">
      <w:pPr>
        <w:jc w:val="center"/>
        <w:rPr>
          <w:rFonts w:asciiTheme="minorHAnsi" w:hAnsiTheme="minorHAnsi" w:cstheme="minorHAnsi"/>
          <w:b/>
          <w:sz w:val="22"/>
          <w:szCs w:val="22"/>
          <w:lang w:val="cs-CZ"/>
        </w:rPr>
      </w:pPr>
      <w:r w:rsidRPr="00BD24A6">
        <w:rPr>
          <w:rFonts w:asciiTheme="minorHAnsi" w:hAnsiTheme="minorHAnsi" w:cstheme="minorHAnsi"/>
          <w:b/>
          <w:sz w:val="22"/>
          <w:szCs w:val="22"/>
          <w:lang w:val="cs-CZ"/>
        </w:rPr>
        <w:t xml:space="preserve">č. </w:t>
      </w:r>
      <w:r w:rsidR="00762065" w:rsidRPr="00BD24A6">
        <w:rPr>
          <w:rFonts w:asciiTheme="minorHAnsi" w:hAnsiTheme="minorHAnsi" w:cstheme="minorHAnsi"/>
          <w:sz w:val="22"/>
          <w:szCs w:val="22"/>
        </w:rPr>
        <w:t>323/23</w:t>
      </w:r>
      <w:r w:rsidR="00362C66" w:rsidRPr="00BD24A6">
        <w:rPr>
          <w:rFonts w:asciiTheme="minorHAnsi" w:hAnsiTheme="minorHAnsi" w:cstheme="minorHAnsi"/>
          <w:b/>
          <w:sz w:val="22"/>
          <w:szCs w:val="22"/>
          <w:lang w:val="cs-CZ"/>
        </w:rPr>
        <w:br/>
      </w:r>
    </w:p>
    <w:p w14:paraId="583F74D9" w14:textId="77777777" w:rsidR="00362C66" w:rsidRPr="00BD24A6" w:rsidRDefault="00362C66" w:rsidP="00D459D5">
      <w:pPr>
        <w:jc w:val="center"/>
        <w:rPr>
          <w:rFonts w:asciiTheme="minorHAnsi" w:hAnsiTheme="minorHAnsi" w:cstheme="minorHAnsi"/>
          <w:b/>
          <w:sz w:val="22"/>
          <w:szCs w:val="22"/>
          <w:lang w:val="cs-CZ"/>
        </w:rPr>
      </w:pPr>
    </w:p>
    <w:p w14:paraId="15727BA1" w14:textId="77777777" w:rsidR="00362C66" w:rsidRPr="00BD24A6" w:rsidRDefault="00362C66" w:rsidP="00D459D5">
      <w:pPr>
        <w:jc w:val="center"/>
        <w:rPr>
          <w:rFonts w:asciiTheme="minorHAnsi" w:hAnsiTheme="minorHAnsi" w:cstheme="minorHAnsi"/>
          <w:b/>
          <w:sz w:val="22"/>
          <w:szCs w:val="22"/>
          <w:lang w:val="cs-CZ"/>
        </w:rPr>
      </w:pPr>
    </w:p>
    <w:p w14:paraId="63FD9E50" w14:textId="77777777" w:rsidR="00362C66" w:rsidRPr="00BD24A6" w:rsidRDefault="00362C66" w:rsidP="00D459D5">
      <w:pPr>
        <w:jc w:val="center"/>
        <w:rPr>
          <w:rFonts w:asciiTheme="minorHAnsi" w:hAnsiTheme="minorHAnsi" w:cstheme="minorHAnsi"/>
          <w:b/>
          <w:sz w:val="22"/>
          <w:szCs w:val="22"/>
          <w:lang w:val="cs-CZ"/>
        </w:rPr>
      </w:pPr>
    </w:p>
    <w:p w14:paraId="13AF4034" w14:textId="77777777" w:rsidR="00362C66" w:rsidRPr="00BD24A6" w:rsidRDefault="00362C66" w:rsidP="00D459D5">
      <w:pPr>
        <w:rPr>
          <w:rFonts w:asciiTheme="minorHAnsi" w:hAnsiTheme="minorHAnsi" w:cstheme="minorHAnsi"/>
          <w:b/>
          <w:sz w:val="22"/>
          <w:szCs w:val="22"/>
          <w:lang w:val="cs-CZ"/>
        </w:rPr>
      </w:pPr>
    </w:p>
    <w:p w14:paraId="453EB5E6" w14:textId="77777777" w:rsidR="00362C66" w:rsidRPr="00BD24A6" w:rsidRDefault="00362C66" w:rsidP="00D459D5">
      <w:pPr>
        <w:rPr>
          <w:rFonts w:asciiTheme="minorHAnsi" w:hAnsiTheme="minorHAnsi" w:cstheme="minorHAnsi"/>
          <w:b/>
          <w:sz w:val="22"/>
          <w:szCs w:val="22"/>
          <w:lang w:val="cs-CZ"/>
        </w:rPr>
      </w:pPr>
      <w:r w:rsidRPr="00BD24A6">
        <w:rPr>
          <w:rFonts w:asciiTheme="minorHAnsi" w:hAnsiTheme="minorHAnsi" w:cstheme="minorHAnsi"/>
          <w:b/>
          <w:sz w:val="22"/>
          <w:szCs w:val="22"/>
          <w:lang w:val="cs-CZ"/>
        </w:rPr>
        <w:t>Czech Architecture Week, s.r.o.</w:t>
      </w:r>
    </w:p>
    <w:p w14:paraId="11D51C70" w14:textId="77777777" w:rsidR="00362C66" w:rsidRPr="00BD24A6" w:rsidRDefault="00362C66" w:rsidP="00D459D5">
      <w:pPr>
        <w:rPr>
          <w:rFonts w:asciiTheme="minorHAnsi" w:hAnsiTheme="minorHAnsi" w:cstheme="minorHAnsi"/>
          <w:sz w:val="22"/>
          <w:szCs w:val="22"/>
          <w:lang w:val="cs-CZ"/>
        </w:rPr>
      </w:pPr>
      <w:r w:rsidRPr="00BD24A6">
        <w:rPr>
          <w:rFonts w:asciiTheme="minorHAnsi" w:hAnsiTheme="minorHAnsi" w:cstheme="minorHAnsi"/>
          <w:sz w:val="22"/>
          <w:szCs w:val="22"/>
          <w:lang w:val="cs-CZ"/>
        </w:rPr>
        <w:t>zastoupená, Ing. Petrem Ivanovem, jednatelem společnosti</w:t>
      </w:r>
    </w:p>
    <w:p w14:paraId="37B0AD09" w14:textId="64B01555" w:rsidR="00362C66" w:rsidRPr="00BD24A6" w:rsidRDefault="00362C66" w:rsidP="00D459D5">
      <w:pPr>
        <w:rPr>
          <w:rFonts w:asciiTheme="minorHAnsi" w:hAnsiTheme="minorHAnsi" w:cstheme="minorHAnsi"/>
          <w:sz w:val="22"/>
          <w:szCs w:val="22"/>
          <w:lang w:val="cs-CZ"/>
        </w:rPr>
      </w:pPr>
      <w:r w:rsidRPr="00BD24A6">
        <w:rPr>
          <w:rFonts w:asciiTheme="minorHAnsi" w:hAnsiTheme="minorHAnsi" w:cstheme="minorHAnsi"/>
          <w:sz w:val="22"/>
          <w:szCs w:val="22"/>
          <w:lang w:val="cs-CZ"/>
        </w:rPr>
        <w:t>se sídlem, korespondenční adresa: Masarykovo nábřeží 250/1, 110 00 Praha 1, Česká republika</w:t>
      </w:r>
    </w:p>
    <w:p w14:paraId="0FEAFC87" w14:textId="77777777" w:rsidR="00362C66" w:rsidRPr="00BD24A6" w:rsidRDefault="00362C66" w:rsidP="00D459D5">
      <w:pPr>
        <w:rPr>
          <w:rFonts w:asciiTheme="minorHAnsi" w:hAnsiTheme="minorHAnsi" w:cstheme="minorHAnsi"/>
          <w:sz w:val="22"/>
          <w:szCs w:val="22"/>
          <w:lang w:val="cs-CZ"/>
        </w:rPr>
      </w:pPr>
      <w:r w:rsidRPr="00BD24A6">
        <w:rPr>
          <w:rFonts w:asciiTheme="minorHAnsi" w:hAnsiTheme="minorHAnsi" w:cstheme="minorHAnsi"/>
          <w:sz w:val="22"/>
          <w:szCs w:val="22"/>
          <w:lang w:val="cs-CZ"/>
        </w:rPr>
        <w:t>zapsaná v obchodním rejstříku, vedeném Městským soudem v Praze, oddíl C, vložka 123192</w:t>
      </w:r>
    </w:p>
    <w:p w14:paraId="44E67ABE" w14:textId="77777777" w:rsidR="00362C66" w:rsidRPr="00BD24A6" w:rsidRDefault="00362C66" w:rsidP="00D459D5">
      <w:pPr>
        <w:rPr>
          <w:rFonts w:asciiTheme="minorHAnsi" w:hAnsiTheme="minorHAnsi" w:cstheme="minorHAnsi"/>
          <w:sz w:val="22"/>
          <w:szCs w:val="22"/>
          <w:lang w:val="cs-CZ"/>
        </w:rPr>
      </w:pPr>
      <w:r w:rsidRPr="00BD24A6">
        <w:rPr>
          <w:rFonts w:asciiTheme="minorHAnsi" w:hAnsiTheme="minorHAnsi" w:cstheme="minorHAnsi"/>
          <w:sz w:val="22"/>
          <w:szCs w:val="22"/>
          <w:lang w:val="cs-CZ"/>
        </w:rPr>
        <w:t>IČ: 27872688</w:t>
      </w:r>
    </w:p>
    <w:p w14:paraId="58FFB199" w14:textId="77777777" w:rsidR="00362C66" w:rsidRPr="00BD24A6" w:rsidRDefault="00362C66" w:rsidP="00D459D5">
      <w:pPr>
        <w:rPr>
          <w:rFonts w:asciiTheme="minorHAnsi" w:hAnsiTheme="minorHAnsi" w:cstheme="minorHAnsi"/>
          <w:sz w:val="22"/>
          <w:szCs w:val="22"/>
          <w:lang w:val="cs-CZ"/>
        </w:rPr>
      </w:pPr>
      <w:r w:rsidRPr="00BD24A6">
        <w:rPr>
          <w:rFonts w:asciiTheme="minorHAnsi" w:hAnsiTheme="minorHAnsi" w:cstheme="minorHAnsi"/>
          <w:sz w:val="22"/>
          <w:szCs w:val="22"/>
          <w:lang w:val="cs-CZ"/>
        </w:rPr>
        <w:t>DIČ: CZ 27872688</w:t>
      </w:r>
    </w:p>
    <w:p w14:paraId="644D2DF8" w14:textId="425512EC" w:rsidR="00362C66" w:rsidRPr="00BD24A6" w:rsidRDefault="00362C66" w:rsidP="00D459D5">
      <w:pPr>
        <w:rPr>
          <w:rFonts w:asciiTheme="minorHAnsi" w:hAnsiTheme="minorHAnsi" w:cstheme="minorHAnsi"/>
          <w:sz w:val="22"/>
          <w:szCs w:val="22"/>
          <w:lang w:val="cs-CZ"/>
        </w:rPr>
      </w:pPr>
      <w:r w:rsidRPr="00BD24A6">
        <w:rPr>
          <w:rFonts w:asciiTheme="minorHAnsi" w:hAnsiTheme="minorHAnsi" w:cstheme="minorHAnsi"/>
          <w:sz w:val="22"/>
          <w:szCs w:val="22"/>
          <w:lang w:val="cs-CZ"/>
        </w:rPr>
        <w:t>bankovní spojení: RaiffeisenBank</w:t>
      </w:r>
      <w:r w:rsidR="00CC22E6">
        <w:rPr>
          <w:rFonts w:asciiTheme="minorHAnsi" w:hAnsiTheme="minorHAnsi" w:cstheme="minorHAnsi"/>
          <w:sz w:val="22"/>
          <w:szCs w:val="22"/>
          <w:lang w:val="cs-CZ"/>
        </w:rPr>
        <w:t xml:space="preserve"> a.s.</w:t>
      </w:r>
    </w:p>
    <w:p w14:paraId="3ACC5E63" w14:textId="06888DE0" w:rsidR="00362C66" w:rsidRPr="00BD24A6" w:rsidRDefault="00362C66" w:rsidP="00D459D5">
      <w:pPr>
        <w:rPr>
          <w:rFonts w:asciiTheme="minorHAnsi" w:hAnsiTheme="minorHAnsi" w:cstheme="minorHAnsi"/>
          <w:sz w:val="22"/>
          <w:szCs w:val="22"/>
          <w:lang w:val="cs-CZ"/>
        </w:rPr>
      </w:pPr>
      <w:r w:rsidRPr="00BD24A6">
        <w:rPr>
          <w:rFonts w:asciiTheme="minorHAnsi" w:hAnsiTheme="minorHAnsi" w:cstheme="minorHAnsi"/>
          <w:sz w:val="22"/>
          <w:szCs w:val="22"/>
          <w:lang w:val="cs-CZ"/>
        </w:rPr>
        <w:t>číslo účtu/kód banky: 1041034789/5500</w:t>
      </w:r>
    </w:p>
    <w:p w14:paraId="4D4DD701" w14:textId="77777777" w:rsidR="00362C66" w:rsidRPr="00BD24A6" w:rsidRDefault="00362C66" w:rsidP="00D459D5">
      <w:pPr>
        <w:rPr>
          <w:rFonts w:asciiTheme="minorHAnsi" w:hAnsiTheme="minorHAnsi" w:cstheme="minorHAnsi"/>
          <w:sz w:val="22"/>
          <w:szCs w:val="22"/>
          <w:lang w:val="cs-CZ"/>
        </w:rPr>
      </w:pPr>
      <w:r w:rsidRPr="00BD24A6">
        <w:rPr>
          <w:rFonts w:asciiTheme="minorHAnsi" w:hAnsiTheme="minorHAnsi" w:cstheme="minorHAnsi"/>
          <w:sz w:val="22"/>
          <w:szCs w:val="22"/>
          <w:lang w:val="cs-CZ"/>
        </w:rPr>
        <w:t>(dále jen „</w:t>
      </w:r>
      <w:r w:rsidRPr="00BD24A6">
        <w:rPr>
          <w:rFonts w:asciiTheme="minorHAnsi" w:hAnsiTheme="minorHAnsi" w:cstheme="minorHAnsi"/>
          <w:b/>
          <w:sz w:val="22"/>
          <w:szCs w:val="22"/>
          <w:lang w:val="cs-CZ"/>
        </w:rPr>
        <w:t>organizátor</w:t>
      </w:r>
      <w:r w:rsidRPr="00BD24A6">
        <w:rPr>
          <w:rFonts w:asciiTheme="minorHAnsi" w:hAnsiTheme="minorHAnsi" w:cstheme="minorHAnsi"/>
          <w:sz w:val="22"/>
          <w:szCs w:val="22"/>
          <w:lang w:val="cs-CZ"/>
        </w:rPr>
        <w:t>“)</w:t>
      </w:r>
    </w:p>
    <w:p w14:paraId="3E3E0F70" w14:textId="77777777" w:rsidR="00362C66" w:rsidRPr="00BD24A6" w:rsidRDefault="00362C66" w:rsidP="00D459D5">
      <w:pPr>
        <w:rPr>
          <w:rFonts w:asciiTheme="minorHAnsi" w:hAnsiTheme="minorHAnsi" w:cstheme="minorHAnsi"/>
          <w:sz w:val="22"/>
          <w:szCs w:val="22"/>
          <w:lang w:val="cs-CZ"/>
        </w:rPr>
      </w:pPr>
    </w:p>
    <w:p w14:paraId="76E0BFF3" w14:textId="77777777" w:rsidR="000272DE" w:rsidRPr="00BD24A6" w:rsidRDefault="000272DE" w:rsidP="00D459D5">
      <w:pPr>
        <w:rPr>
          <w:rFonts w:asciiTheme="minorHAnsi" w:hAnsiTheme="minorHAnsi" w:cstheme="minorHAnsi"/>
          <w:sz w:val="22"/>
          <w:szCs w:val="22"/>
          <w:lang w:val="cs-CZ"/>
        </w:rPr>
      </w:pPr>
    </w:p>
    <w:p w14:paraId="165338EA" w14:textId="77777777" w:rsidR="000272DE" w:rsidRPr="00BD24A6" w:rsidRDefault="000272DE" w:rsidP="00D459D5">
      <w:pPr>
        <w:rPr>
          <w:rFonts w:asciiTheme="minorHAnsi" w:hAnsiTheme="minorHAnsi" w:cstheme="minorHAnsi"/>
          <w:sz w:val="22"/>
          <w:szCs w:val="22"/>
          <w:lang w:val="cs-CZ"/>
        </w:rPr>
      </w:pPr>
    </w:p>
    <w:p w14:paraId="0B1226B4" w14:textId="62D180FF" w:rsidR="00510AB5" w:rsidRPr="00BD24A6" w:rsidRDefault="00510AB5" w:rsidP="00D459D5">
      <w:pPr>
        <w:rPr>
          <w:rFonts w:asciiTheme="minorHAnsi" w:hAnsiTheme="minorHAnsi" w:cstheme="minorHAnsi"/>
          <w:b/>
          <w:sz w:val="22"/>
          <w:szCs w:val="22"/>
          <w:lang w:val="cs-CZ"/>
        </w:rPr>
      </w:pPr>
      <w:r w:rsidRPr="00BD24A6">
        <w:rPr>
          <w:rFonts w:asciiTheme="minorHAnsi" w:hAnsiTheme="minorHAnsi" w:cstheme="minorHAnsi"/>
          <w:b/>
          <w:sz w:val="22"/>
          <w:szCs w:val="22"/>
          <w:lang w:val="cs-CZ"/>
        </w:rPr>
        <w:t>Technologie hl</w:t>
      </w:r>
      <w:r w:rsidR="000272DE" w:rsidRPr="00BD24A6">
        <w:rPr>
          <w:rFonts w:asciiTheme="minorHAnsi" w:hAnsiTheme="minorHAnsi" w:cstheme="minorHAnsi"/>
          <w:b/>
          <w:sz w:val="22"/>
          <w:szCs w:val="22"/>
          <w:lang w:val="cs-CZ"/>
        </w:rPr>
        <w:t xml:space="preserve">avního města </w:t>
      </w:r>
      <w:r w:rsidRPr="00BD24A6">
        <w:rPr>
          <w:rFonts w:asciiTheme="minorHAnsi" w:hAnsiTheme="minorHAnsi" w:cstheme="minorHAnsi"/>
          <w:b/>
          <w:sz w:val="22"/>
          <w:szCs w:val="22"/>
          <w:lang w:val="cs-CZ"/>
        </w:rPr>
        <w:t>Prahy</w:t>
      </w:r>
      <w:r w:rsidR="000272DE" w:rsidRPr="00BD24A6">
        <w:rPr>
          <w:rFonts w:asciiTheme="minorHAnsi" w:hAnsiTheme="minorHAnsi" w:cstheme="minorHAnsi"/>
          <w:b/>
          <w:sz w:val="22"/>
          <w:szCs w:val="22"/>
          <w:lang w:val="cs-CZ"/>
        </w:rPr>
        <w:t>, a.s.</w:t>
      </w:r>
    </w:p>
    <w:p w14:paraId="07AE3B9A" w14:textId="54C3B536" w:rsidR="000272DE" w:rsidRPr="00BD24A6" w:rsidRDefault="002600E9" w:rsidP="000272DE">
      <w:pPr>
        <w:rPr>
          <w:rFonts w:asciiTheme="minorHAnsi" w:hAnsiTheme="minorHAnsi" w:cstheme="minorHAnsi"/>
          <w:sz w:val="22"/>
          <w:szCs w:val="22"/>
          <w:lang w:val="cs-CZ"/>
        </w:rPr>
      </w:pPr>
      <w:bookmarkStart w:id="0" w:name="_Hlk11676235"/>
      <w:r w:rsidRPr="00BD24A6">
        <w:rPr>
          <w:rFonts w:asciiTheme="minorHAnsi" w:hAnsiTheme="minorHAnsi" w:cstheme="minorHAnsi"/>
          <w:sz w:val="22"/>
          <w:szCs w:val="22"/>
          <w:lang w:val="cs-CZ"/>
        </w:rPr>
        <w:t>Z</w:t>
      </w:r>
      <w:r w:rsidR="000272DE" w:rsidRPr="00BD24A6">
        <w:rPr>
          <w:rFonts w:asciiTheme="minorHAnsi" w:hAnsiTheme="minorHAnsi" w:cstheme="minorHAnsi"/>
          <w:sz w:val="22"/>
          <w:szCs w:val="22"/>
          <w:lang w:val="cs-CZ"/>
        </w:rPr>
        <w:t>astoupená</w:t>
      </w:r>
      <w:r w:rsidRPr="00BD24A6">
        <w:rPr>
          <w:rFonts w:asciiTheme="minorHAnsi" w:hAnsiTheme="minorHAnsi" w:cstheme="minorHAnsi"/>
          <w:sz w:val="22"/>
          <w:szCs w:val="22"/>
          <w:lang w:val="cs-CZ"/>
        </w:rPr>
        <w:t>:</w:t>
      </w:r>
      <w:r w:rsidR="000272DE" w:rsidRPr="00BD24A6">
        <w:rPr>
          <w:rFonts w:asciiTheme="minorHAnsi" w:hAnsiTheme="minorHAnsi" w:cstheme="minorHAnsi"/>
          <w:sz w:val="22"/>
          <w:szCs w:val="22"/>
          <w:lang w:val="cs-CZ"/>
        </w:rPr>
        <w:t xml:space="preserve"> </w:t>
      </w:r>
      <w:bookmarkEnd w:id="0"/>
      <w:r w:rsidR="000272DE" w:rsidRPr="00BD24A6">
        <w:rPr>
          <w:rFonts w:asciiTheme="minorHAnsi" w:hAnsiTheme="minorHAnsi" w:cstheme="minorHAnsi"/>
          <w:sz w:val="22"/>
          <w:szCs w:val="22"/>
          <w:lang w:val="cs-CZ"/>
        </w:rPr>
        <w:t>Tomášem Jílkem, předsedou představenstva, a Ing. Tomášem Novotným, místopředsedou představenstva</w:t>
      </w:r>
    </w:p>
    <w:p w14:paraId="09EE69B5" w14:textId="3059F7EA" w:rsidR="000272DE" w:rsidRPr="00BD24A6" w:rsidRDefault="000272DE" w:rsidP="000272DE">
      <w:pPr>
        <w:rPr>
          <w:rFonts w:asciiTheme="minorHAnsi" w:hAnsiTheme="minorHAnsi" w:cstheme="minorHAnsi"/>
          <w:bCs/>
          <w:sz w:val="22"/>
          <w:szCs w:val="22"/>
          <w:lang w:val="cs-CZ"/>
        </w:rPr>
      </w:pPr>
      <w:r w:rsidRPr="00BD24A6">
        <w:rPr>
          <w:rFonts w:asciiTheme="minorHAnsi" w:hAnsiTheme="minorHAnsi" w:cstheme="minorHAnsi"/>
          <w:bCs/>
          <w:sz w:val="22"/>
          <w:szCs w:val="22"/>
          <w:lang w:val="cs-CZ"/>
        </w:rPr>
        <w:t xml:space="preserve">se sídlem na adrese </w:t>
      </w:r>
      <w:r w:rsidRPr="00BD24A6">
        <w:rPr>
          <w:rFonts w:asciiTheme="minorHAnsi" w:eastAsia="Calibri" w:hAnsiTheme="minorHAnsi" w:cstheme="minorHAnsi"/>
          <w:sz w:val="22"/>
          <w:szCs w:val="22"/>
        </w:rPr>
        <w:t>Dělnická 213/12, Holešovice, 170 00 Praha 7</w:t>
      </w:r>
    </w:p>
    <w:p w14:paraId="42312F74" w14:textId="66CC5D03" w:rsidR="000272DE" w:rsidRPr="00BD24A6" w:rsidRDefault="000272DE" w:rsidP="000272DE">
      <w:pPr>
        <w:rPr>
          <w:rFonts w:asciiTheme="minorHAnsi" w:hAnsiTheme="minorHAnsi" w:cstheme="minorHAnsi"/>
          <w:sz w:val="22"/>
          <w:szCs w:val="22"/>
          <w:lang w:val="cs-CZ"/>
        </w:rPr>
      </w:pPr>
      <w:r w:rsidRPr="00BD24A6">
        <w:rPr>
          <w:rFonts w:asciiTheme="minorHAnsi" w:hAnsiTheme="minorHAnsi" w:cstheme="minorHAnsi"/>
          <w:sz w:val="22"/>
          <w:szCs w:val="22"/>
          <w:lang w:val="cs-CZ"/>
        </w:rPr>
        <w:t>zapsaná u Městského soudu v Praze, oddíl B, vložka 5402</w:t>
      </w:r>
    </w:p>
    <w:p w14:paraId="52A2C3A1" w14:textId="3C346481" w:rsidR="00AD41A0" w:rsidRPr="00BD24A6" w:rsidRDefault="00AD41A0" w:rsidP="00D459D5">
      <w:pPr>
        <w:rPr>
          <w:rFonts w:asciiTheme="minorHAnsi" w:hAnsiTheme="minorHAnsi" w:cstheme="minorHAnsi"/>
          <w:bCs/>
          <w:sz w:val="22"/>
          <w:szCs w:val="22"/>
          <w:lang w:val="cs-CZ"/>
        </w:rPr>
      </w:pPr>
      <w:r w:rsidRPr="00BD24A6">
        <w:rPr>
          <w:rFonts w:asciiTheme="minorHAnsi" w:hAnsiTheme="minorHAnsi" w:cstheme="minorHAnsi"/>
          <w:bCs/>
          <w:sz w:val="22"/>
          <w:szCs w:val="22"/>
          <w:lang w:val="cs-CZ"/>
        </w:rPr>
        <w:t xml:space="preserve">IČO: </w:t>
      </w:r>
      <w:r w:rsidR="000272DE" w:rsidRPr="00BD24A6">
        <w:rPr>
          <w:rFonts w:asciiTheme="minorHAnsi" w:eastAsia="Calibri" w:hAnsiTheme="minorHAnsi" w:cstheme="minorHAnsi"/>
          <w:sz w:val="22"/>
          <w:szCs w:val="22"/>
          <w:lang w:val="cs-CZ"/>
        </w:rPr>
        <w:t>25672541</w:t>
      </w:r>
      <w:r w:rsidR="000272DE" w:rsidRPr="00BD24A6">
        <w:rPr>
          <w:rFonts w:asciiTheme="minorHAnsi" w:hAnsiTheme="minorHAnsi" w:cstheme="minorHAnsi"/>
          <w:sz w:val="22"/>
          <w:szCs w:val="22"/>
          <w:lang w:val="cs-CZ"/>
        </w:rPr>
        <w:tab/>
      </w:r>
    </w:p>
    <w:p w14:paraId="4937D23A" w14:textId="7A9036B4" w:rsidR="00AD41A0" w:rsidRPr="00BD24A6" w:rsidRDefault="00AD41A0" w:rsidP="00D459D5">
      <w:pPr>
        <w:rPr>
          <w:rFonts w:asciiTheme="minorHAnsi" w:hAnsiTheme="minorHAnsi" w:cstheme="minorHAnsi"/>
          <w:bCs/>
          <w:sz w:val="22"/>
          <w:szCs w:val="22"/>
          <w:lang w:val="cs-CZ"/>
        </w:rPr>
      </w:pPr>
      <w:r w:rsidRPr="00BD24A6">
        <w:rPr>
          <w:rFonts w:asciiTheme="minorHAnsi" w:hAnsiTheme="minorHAnsi" w:cstheme="minorHAnsi"/>
          <w:bCs/>
          <w:sz w:val="22"/>
          <w:szCs w:val="22"/>
          <w:lang w:val="cs-CZ"/>
        </w:rPr>
        <w:t xml:space="preserve">DIČ: </w:t>
      </w:r>
      <w:r w:rsidR="000272DE" w:rsidRPr="00BD24A6">
        <w:rPr>
          <w:rFonts w:asciiTheme="minorHAnsi" w:eastAsia="Calibri" w:hAnsiTheme="minorHAnsi" w:cstheme="minorHAnsi"/>
          <w:sz w:val="22"/>
          <w:szCs w:val="22"/>
          <w:lang w:val="cs-CZ"/>
        </w:rPr>
        <w:t>CZ25672541</w:t>
      </w:r>
      <w:r w:rsidR="000272DE" w:rsidRPr="00BD24A6">
        <w:rPr>
          <w:rFonts w:asciiTheme="minorHAnsi" w:hAnsiTheme="minorHAnsi" w:cstheme="minorHAnsi"/>
          <w:sz w:val="22"/>
          <w:szCs w:val="22"/>
          <w:lang w:val="cs-CZ"/>
        </w:rPr>
        <w:tab/>
      </w:r>
    </w:p>
    <w:p w14:paraId="052BE285" w14:textId="70A41D4D" w:rsidR="00AD41A0" w:rsidRPr="00BD24A6" w:rsidRDefault="00AD41A0" w:rsidP="00D459D5">
      <w:pPr>
        <w:rPr>
          <w:rFonts w:asciiTheme="minorHAnsi" w:hAnsiTheme="minorHAnsi" w:cstheme="minorHAnsi"/>
          <w:bCs/>
          <w:sz w:val="22"/>
          <w:szCs w:val="22"/>
          <w:lang w:val="cs-CZ"/>
        </w:rPr>
      </w:pPr>
      <w:r w:rsidRPr="00BD24A6">
        <w:rPr>
          <w:rFonts w:asciiTheme="minorHAnsi" w:hAnsiTheme="minorHAnsi" w:cstheme="minorHAnsi"/>
          <w:bCs/>
          <w:sz w:val="22"/>
          <w:szCs w:val="22"/>
          <w:lang w:val="cs-CZ"/>
        </w:rPr>
        <w:t xml:space="preserve">bankovní spojení: </w:t>
      </w:r>
      <w:r w:rsidR="000272DE" w:rsidRPr="00BD24A6">
        <w:rPr>
          <w:rFonts w:asciiTheme="minorHAnsi" w:hAnsiTheme="minorHAnsi" w:cstheme="minorHAnsi"/>
          <w:bCs/>
          <w:sz w:val="22"/>
          <w:szCs w:val="22"/>
          <w:lang w:val="cs-CZ"/>
        </w:rPr>
        <w:t xml:space="preserve">Komerční banka </w:t>
      </w:r>
      <w:r w:rsidR="00CC22E6">
        <w:rPr>
          <w:rFonts w:asciiTheme="minorHAnsi" w:hAnsiTheme="minorHAnsi" w:cstheme="minorHAnsi"/>
          <w:bCs/>
          <w:sz w:val="22"/>
          <w:szCs w:val="22"/>
          <w:lang w:val="cs-CZ"/>
        </w:rPr>
        <w:t>a.s.</w:t>
      </w:r>
    </w:p>
    <w:p w14:paraId="6A11A652" w14:textId="3FB770E3" w:rsidR="00D45656" w:rsidRPr="00BD24A6" w:rsidRDefault="00AD41A0" w:rsidP="00D459D5">
      <w:pPr>
        <w:rPr>
          <w:rFonts w:asciiTheme="minorHAnsi" w:hAnsiTheme="minorHAnsi" w:cstheme="minorHAnsi"/>
          <w:bCs/>
          <w:sz w:val="22"/>
          <w:szCs w:val="22"/>
          <w:lang w:val="cs-CZ"/>
        </w:rPr>
      </w:pPr>
      <w:r w:rsidRPr="00BD24A6">
        <w:rPr>
          <w:rFonts w:asciiTheme="minorHAnsi" w:hAnsiTheme="minorHAnsi" w:cstheme="minorHAnsi"/>
          <w:bCs/>
          <w:sz w:val="22"/>
          <w:szCs w:val="22"/>
          <w:lang w:val="cs-CZ"/>
        </w:rPr>
        <w:t xml:space="preserve">číslo účtu: </w:t>
      </w:r>
      <w:r w:rsidR="000272DE" w:rsidRPr="00BD24A6">
        <w:rPr>
          <w:rFonts w:asciiTheme="minorHAnsi" w:eastAsia="Calibri" w:hAnsiTheme="minorHAnsi" w:cstheme="minorHAnsi"/>
          <w:bCs/>
          <w:sz w:val="22"/>
          <w:szCs w:val="22"/>
          <w:lang w:val="cs-CZ"/>
        </w:rPr>
        <w:t>115-5836140217/0100</w:t>
      </w:r>
      <w:r w:rsidR="000272DE" w:rsidRPr="00BD24A6">
        <w:rPr>
          <w:rFonts w:asciiTheme="minorHAnsi" w:hAnsiTheme="minorHAnsi" w:cstheme="minorHAnsi"/>
          <w:sz w:val="22"/>
          <w:szCs w:val="22"/>
          <w:lang w:val="cs-CZ"/>
        </w:rPr>
        <w:tab/>
      </w:r>
    </w:p>
    <w:p w14:paraId="11EBFC8B" w14:textId="23E2824F" w:rsidR="00AD41A0" w:rsidRPr="00BD24A6" w:rsidRDefault="00AD41A0" w:rsidP="00D459D5">
      <w:pPr>
        <w:rPr>
          <w:rFonts w:asciiTheme="minorHAnsi" w:hAnsiTheme="minorHAnsi" w:cstheme="minorHAnsi"/>
          <w:bCs/>
          <w:sz w:val="22"/>
          <w:szCs w:val="22"/>
          <w:lang w:val="cs-CZ"/>
        </w:rPr>
      </w:pPr>
      <w:r w:rsidRPr="00BD24A6">
        <w:rPr>
          <w:rFonts w:asciiTheme="minorHAnsi" w:hAnsiTheme="minorHAnsi" w:cstheme="minorHAnsi"/>
          <w:bCs/>
          <w:sz w:val="22"/>
          <w:szCs w:val="22"/>
          <w:lang w:val="cs-CZ"/>
        </w:rPr>
        <w:t xml:space="preserve">(dále jen: </w:t>
      </w:r>
      <w:r w:rsidRPr="00BD24A6">
        <w:rPr>
          <w:rFonts w:asciiTheme="minorHAnsi" w:hAnsiTheme="minorHAnsi" w:cstheme="minorHAnsi"/>
          <w:b/>
          <w:sz w:val="22"/>
          <w:szCs w:val="22"/>
          <w:lang w:val="cs-CZ"/>
        </w:rPr>
        <w:t>„partner</w:t>
      </w:r>
      <w:r w:rsidRPr="00BD24A6">
        <w:rPr>
          <w:rFonts w:asciiTheme="minorHAnsi" w:hAnsiTheme="minorHAnsi" w:cstheme="minorHAnsi"/>
          <w:bCs/>
          <w:sz w:val="22"/>
          <w:szCs w:val="22"/>
          <w:lang w:val="cs-CZ"/>
        </w:rPr>
        <w:t>“)</w:t>
      </w:r>
    </w:p>
    <w:p w14:paraId="4A28D1DE" w14:textId="77777777" w:rsidR="00362C66" w:rsidRPr="00BD24A6" w:rsidRDefault="00362C66" w:rsidP="00D459D5">
      <w:pPr>
        <w:rPr>
          <w:rFonts w:asciiTheme="minorHAnsi" w:hAnsiTheme="minorHAnsi" w:cstheme="minorHAnsi"/>
          <w:bCs/>
          <w:sz w:val="22"/>
          <w:szCs w:val="22"/>
          <w:lang w:val="cs-CZ"/>
        </w:rPr>
      </w:pPr>
    </w:p>
    <w:p w14:paraId="0CD7C324" w14:textId="77777777" w:rsidR="00DD1420" w:rsidRPr="00BD24A6" w:rsidRDefault="00DD1420" w:rsidP="00D459D5">
      <w:pPr>
        <w:rPr>
          <w:rFonts w:asciiTheme="minorHAnsi" w:hAnsiTheme="minorHAnsi" w:cstheme="minorHAnsi"/>
          <w:bCs/>
          <w:sz w:val="22"/>
          <w:szCs w:val="22"/>
          <w:lang w:val="cs-CZ"/>
        </w:rPr>
      </w:pPr>
    </w:p>
    <w:p w14:paraId="5BDBDAA5" w14:textId="77777777" w:rsidR="00362C66" w:rsidRPr="00BD24A6" w:rsidRDefault="00362C66" w:rsidP="00D459D5">
      <w:pPr>
        <w:rPr>
          <w:rFonts w:asciiTheme="minorHAnsi" w:hAnsiTheme="minorHAnsi" w:cstheme="minorHAnsi"/>
          <w:sz w:val="22"/>
          <w:szCs w:val="22"/>
          <w:lang w:val="cs-CZ"/>
        </w:rPr>
      </w:pPr>
    </w:p>
    <w:p w14:paraId="1C5FCEA0" w14:textId="77777777" w:rsidR="00362C66" w:rsidRPr="00BD24A6" w:rsidRDefault="00362C66" w:rsidP="00D459D5">
      <w:pPr>
        <w:ind w:left="284" w:hanging="426"/>
        <w:jc w:val="center"/>
        <w:rPr>
          <w:rFonts w:asciiTheme="minorHAnsi" w:hAnsiTheme="minorHAnsi" w:cstheme="minorHAnsi"/>
          <w:b/>
          <w:sz w:val="22"/>
          <w:szCs w:val="22"/>
          <w:lang w:val="cs-CZ"/>
        </w:rPr>
      </w:pPr>
      <w:r w:rsidRPr="00BD24A6">
        <w:rPr>
          <w:rFonts w:asciiTheme="minorHAnsi" w:hAnsiTheme="minorHAnsi" w:cstheme="minorHAnsi"/>
          <w:b/>
          <w:sz w:val="22"/>
          <w:szCs w:val="22"/>
          <w:lang w:val="cs-CZ"/>
        </w:rPr>
        <w:t>I.</w:t>
      </w:r>
    </w:p>
    <w:p w14:paraId="22868C12" w14:textId="77777777" w:rsidR="00362C66" w:rsidRPr="00BD24A6" w:rsidRDefault="00362C66" w:rsidP="00D459D5">
      <w:pPr>
        <w:ind w:left="284" w:hanging="426"/>
        <w:jc w:val="center"/>
        <w:rPr>
          <w:rFonts w:asciiTheme="minorHAnsi" w:hAnsiTheme="minorHAnsi" w:cstheme="minorHAnsi"/>
          <w:b/>
          <w:sz w:val="22"/>
          <w:szCs w:val="22"/>
          <w:lang w:val="cs-CZ"/>
        </w:rPr>
      </w:pPr>
      <w:r w:rsidRPr="00BD24A6">
        <w:rPr>
          <w:rFonts w:asciiTheme="minorHAnsi" w:hAnsiTheme="minorHAnsi" w:cstheme="minorHAnsi"/>
          <w:b/>
          <w:sz w:val="22"/>
          <w:szCs w:val="22"/>
          <w:lang w:val="cs-CZ"/>
        </w:rPr>
        <w:t>Prohlášení</w:t>
      </w:r>
    </w:p>
    <w:p w14:paraId="1EB84E01" w14:textId="77777777" w:rsidR="00362C66" w:rsidRPr="00BD24A6" w:rsidRDefault="00362C66" w:rsidP="00D459D5">
      <w:pPr>
        <w:ind w:left="284" w:hanging="426"/>
        <w:rPr>
          <w:rFonts w:asciiTheme="minorHAnsi" w:hAnsiTheme="minorHAnsi" w:cstheme="minorHAnsi"/>
          <w:sz w:val="22"/>
          <w:szCs w:val="22"/>
          <w:lang w:val="cs-CZ"/>
        </w:rPr>
      </w:pPr>
    </w:p>
    <w:p w14:paraId="1F95506F" w14:textId="193F6B5E" w:rsidR="00362C66" w:rsidRPr="007B06EE" w:rsidRDefault="00362C66" w:rsidP="00D459D5">
      <w:pPr>
        <w:numPr>
          <w:ilvl w:val="0"/>
          <w:numId w:val="1"/>
        </w:numPr>
        <w:ind w:left="284" w:hanging="426"/>
        <w:jc w:val="both"/>
        <w:rPr>
          <w:rFonts w:asciiTheme="minorHAnsi" w:hAnsiTheme="minorHAnsi" w:cstheme="minorHAnsi"/>
          <w:sz w:val="22"/>
          <w:szCs w:val="22"/>
          <w:lang w:val="cs-CZ"/>
        </w:rPr>
      </w:pPr>
      <w:r w:rsidRPr="00BD24A6">
        <w:rPr>
          <w:rFonts w:asciiTheme="minorHAnsi" w:hAnsiTheme="minorHAnsi" w:cstheme="minorHAnsi"/>
          <w:sz w:val="22"/>
          <w:szCs w:val="22"/>
          <w:lang w:val="cs-CZ"/>
        </w:rPr>
        <w:t>Organizátor prohlašuje, že je organizátorem mezinárodního 1</w:t>
      </w:r>
      <w:r w:rsidR="001725EE" w:rsidRPr="00BD24A6">
        <w:rPr>
          <w:rFonts w:asciiTheme="minorHAnsi" w:hAnsiTheme="minorHAnsi" w:cstheme="minorHAnsi"/>
          <w:sz w:val="22"/>
          <w:szCs w:val="22"/>
          <w:lang w:val="cs-CZ"/>
        </w:rPr>
        <w:t>8</w:t>
      </w:r>
      <w:r w:rsidRPr="00BD24A6">
        <w:rPr>
          <w:rFonts w:asciiTheme="minorHAnsi" w:hAnsiTheme="minorHAnsi" w:cstheme="minorHAnsi"/>
          <w:sz w:val="22"/>
          <w:szCs w:val="22"/>
          <w:lang w:val="cs-CZ"/>
        </w:rPr>
        <w:t xml:space="preserve">. ročníku festivalu </w:t>
      </w:r>
      <w:r w:rsidRPr="00BD24A6">
        <w:rPr>
          <w:rFonts w:asciiTheme="minorHAnsi" w:hAnsiTheme="minorHAnsi" w:cstheme="minorHAnsi"/>
          <w:b/>
          <w:sz w:val="22"/>
          <w:szCs w:val="22"/>
          <w:lang w:val="cs-CZ"/>
        </w:rPr>
        <w:t>Architecture Week Praha</w:t>
      </w:r>
      <w:r w:rsidR="007B06EE">
        <w:rPr>
          <w:rFonts w:asciiTheme="minorHAnsi" w:hAnsiTheme="minorHAnsi" w:cstheme="minorHAnsi"/>
          <w:b/>
          <w:sz w:val="22"/>
          <w:szCs w:val="22"/>
          <w:lang w:val="cs-CZ"/>
        </w:rPr>
        <w:t xml:space="preserve"> (dále ve smlouvě jen „festival“)</w:t>
      </w:r>
      <w:r w:rsidRPr="007B06EE">
        <w:rPr>
          <w:rFonts w:asciiTheme="minorHAnsi" w:hAnsiTheme="minorHAnsi" w:cstheme="minorHAnsi"/>
          <w:sz w:val="22"/>
          <w:szCs w:val="22"/>
          <w:lang w:val="cs-CZ"/>
        </w:rPr>
        <w:t>. Organizátor dále zajišťuje přípravu a realizaci výstav</w:t>
      </w:r>
      <w:r w:rsidR="001725EE" w:rsidRPr="007B06EE">
        <w:rPr>
          <w:rFonts w:asciiTheme="minorHAnsi" w:hAnsiTheme="minorHAnsi" w:cstheme="minorHAnsi"/>
          <w:sz w:val="22"/>
          <w:szCs w:val="22"/>
          <w:lang w:val="cs-CZ"/>
        </w:rPr>
        <w:t>y</w:t>
      </w:r>
      <w:r w:rsidRPr="007B06EE">
        <w:rPr>
          <w:rFonts w:asciiTheme="minorHAnsi" w:hAnsiTheme="minorHAnsi" w:cstheme="minorHAnsi"/>
          <w:sz w:val="22"/>
          <w:szCs w:val="22"/>
          <w:lang w:val="cs-CZ"/>
        </w:rPr>
        <w:t xml:space="preserve">, </w:t>
      </w:r>
      <w:r w:rsidR="001725EE" w:rsidRPr="007B06EE">
        <w:rPr>
          <w:rFonts w:asciiTheme="minorHAnsi" w:hAnsiTheme="minorHAnsi" w:cstheme="minorHAnsi"/>
          <w:sz w:val="22"/>
          <w:szCs w:val="22"/>
          <w:lang w:val="cs-CZ"/>
        </w:rPr>
        <w:t>odborný doprovodný program</w:t>
      </w:r>
      <w:r w:rsidRPr="007B06EE">
        <w:rPr>
          <w:rFonts w:asciiTheme="minorHAnsi" w:hAnsiTheme="minorHAnsi" w:cstheme="minorHAnsi"/>
          <w:sz w:val="22"/>
          <w:szCs w:val="22"/>
          <w:lang w:val="cs-CZ"/>
        </w:rPr>
        <w:t>,</w:t>
      </w:r>
      <w:r w:rsidR="001725EE" w:rsidRPr="007B06EE">
        <w:rPr>
          <w:rFonts w:asciiTheme="minorHAnsi" w:hAnsiTheme="minorHAnsi" w:cstheme="minorHAnsi"/>
          <w:sz w:val="22"/>
          <w:szCs w:val="22"/>
          <w:lang w:val="cs-CZ"/>
        </w:rPr>
        <w:t xml:space="preserve"> přednášky, procházky za architekturou, konference, vernisáže a</w:t>
      </w:r>
      <w:r w:rsidRPr="007B06EE">
        <w:rPr>
          <w:rFonts w:asciiTheme="minorHAnsi" w:hAnsiTheme="minorHAnsi" w:cstheme="minorHAnsi"/>
          <w:sz w:val="22"/>
          <w:szCs w:val="22"/>
          <w:lang w:val="cs-CZ"/>
        </w:rPr>
        <w:t xml:space="preserve"> další událost</w:t>
      </w:r>
      <w:r w:rsidR="001725EE" w:rsidRPr="007B06EE">
        <w:rPr>
          <w:rFonts w:asciiTheme="minorHAnsi" w:hAnsiTheme="minorHAnsi" w:cstheme="minorHAnsi"/>
          <w:sz w:val="22"/>
          <w:szCs w:val="22"/>
          <w:lang w:val="cs-CZ"/>
        </w:rPr>
        <w:t>i v průběhu roku.</w:t>
      </w:r>
      <w:r w:rsidR="007F3682" w:rsidRPr="007B06EE">
        <w:rPr>
          <w:rFonts w:asciiTheme="minorHAnsi" w:hAnsiTheme="minorHAnsi" w:cstheme="minorHAnsi"/>
          <w:sz w:val="22"/>
          <w:szCs w:val="22"/>
          <w:lang w:val="cs-CZ"/>
        </w:rPr>
        <w:t xml:space="preserve"> Dále organizátor prohlašuje, že je </w:t>
      </w:r>
      <w:r w:rsidR="005569E5" w:rsidRPr="007B06EE">
        <w:rPr>
          <w:rFonts w:asciiTheme="minorHAnsi" w:hAnsiTheme="minorHAnsi" w:cstheme="minorHAnsi"/>
          <w:sz w:val="22"/>
          <w:szCs w:val="22"/>
          <w:lang w:val="cs-CZ"/>
        </w:rPr>
        <w:t xml:space="preserve">spoluorganizátorem ceny </w:t>
      </w:r>
      <w:r w:rsidR="005569E5" w:rsidRPr="008D3F3F">
        <w:rPr>
          <w:rFonts w:asciiTheme="minorHAnsi" w:hAnsiTheme="minorHAnsi" w:cstheme="minorHAnsi"/>
          <w:b/>
          <w:bCs/>
          <w:sz w:val="22"/>
          <w:szCs w:val="22"/>
          <w:lang w:val="cs-CZ"/>
        </w:rPr>
        <w:t>Opera Pragensia</w:t>
      </w:r>
      <w:r w:rsidR="005569E5" w:rsidRPr="007B06EE">
        <w:rPr>
          <w:rFonts w:asciiTheme="minorHAnsi" w:hAnsiTheme="minorHAnsi" w:cstheme="minorHAnsi"/>
          <w:sz w:val="22"/>
          <w:szCs w:val="22"/>
          <w:lang w:val="cs-CZ"/>
        </w:rPr>
        <w:t xml:space="preserve"> a zajišťuje produkci, logistiku a koordinaci slavnostního večera i tisk publikací</w:t>
      </w:r>
      <w:r w:rsidR="008D3F3F">
        <w:rPr>
          <w:rFonts w:asciiTheme="minorHAnsi" w:hAnsiTheme="minorHAnsi" w:cstheme="minorHAnsi"/>
          <w:sz w:val="22"/>
          <w:szCs w:val="22"/>
          <w:lang w:val="cs-CZ"/>
        </w:rPr>
        <w:t xml:space="preserve"> k oběma výše uvedeným eventům</w:t>
      </w:r>
      <w:r w:rsidR="005569E5" w:rsidRPr="007B06EE">
        <w:rPr>
          <w:rFonts w:asciiTheme="minorHAnsi" w:hAnsiTheme="minorHAnsi" w:cstheme="minorHAnsi"/>
          <w:sz w:val="22"/>
          <w:szCs w:val="22"/>
          <w:lang w:val="cs-CZ"/>
        </w:rPr>
        <w:t>.</w:t>
      </w:r>
    </w:p>
    <w:p w14:paraId="3E3B8485" w14:textId="77777777" w:rsidR="00362C66" w:rsidRPr="007B06EE" w:rsidRDefault="00362C66" w:rsidP="00D459D5">
      <w:pPr>
        <w:ind w:left="284" w:hanging="426"/>
        <w:jc w:val="both"/>
        <w:rPr>
          <w:rFonts w:asciiTheme="minorHAnsi" w:hAnsiTheme="minorHAnsi" w:cstheme="minorHAnsi"/>
          <w:sz w:val="22"/>
          <w:szCs w:val="22"/>
          <w:lang w:val="cs-CZ"/>
        </w:rPr>
      </w:pPr>
    </w:p>
    <w:p w14:paraId="7FFF9119" w14:textId="77777777" w:rsidR="00DD1420" w:rsidRPr="007B06EE" w:rsidRDefault="00DD1420" w:rsidP="000F5526">
      <w:pPr>
        <w:jc w:val="both"/>
        <w:rPr>
          <w:rFonts w:asciiTheme="minorHAnsi" w:hAnsiTheme="minorHAnsi" w:cstheme="minorHAnsi"/>
          <w:sz w:val="22"/>
          <w:szCs w:val="22"/>
          <w:lang w:val="cs-CZ"/>
        </w:rPr>
      </w:pPr>
    </w:p>
    <w:p w14:paraId="4A80D359" w14:textId="77777777" w:rsidR="00362C66" w:rsidRPr="007B06EE" w:rsidRDefault="00362C66" w:rsidP="00D459D5">
      <w:pPr>
        <w:ind w:left="284" w:hanging="426"/>
        <w:jc w:val="both"/>
        <w:rPr>
          <w:rFonts w:asciiTheme="minorHAnsi" w:hAnsiTheme="minorHAnsi" w:cstheme="minorHAnsi"/>
          <w:sz w:val="22"/>
          <w:szCs w:val="22"/>
          <w:lang w:val="cs-CZ"/>
        </w:rPr>
      </w:pPr>
    </w:p>
    <w:p w14:paraId="4B38E76E" w14:textId="77777777" w:rsidR="00362C66" w:rsidRPr="007B06EE" w:rsidRDefault="00362C66" w:rsidP="00D459D5">
      <w:pPr>
        <w:ind w:left="284" w:hanging="426"/>
        <w:jc w:val="center"/>
        <w:rPr>
          <w:rFonts w:asciiTheme="minorHAnsi" w:hAnsiTheme="minorHAnsi" w:cstheme="minorHAnsi"/>
          <w:b/>
          <w:sz w:val="22"/>
          <w:szCs w:val="22"/>
          <w:lang w:val="cs-CZ"/>
        </w:rPr>
      </w:pPr>
      <w:r w:rsidRPr="007B06EE">
        <w:rPr>
          <w:rFonts w:asciiTheme="minorHAnsi" w:hAnsiTheme="minorHAnsi" w:cstheme="minorHAnsi"/>
          <w:b/>
          <w:sz w:val="22"/>
          <w:szCs w:val="22"/>
          <w:lang w:val="cs-CZ"/>
        </w:rPr>
        <w:t>II.</w:t>
      </w:r>
    </w:p>
    <w:p w14:paraId="61134897" w14:textId="77777777" w:rsidR="00362C66" w:rsidRPr="007B06EE" w:rsidRDefault="00362C66" w:rsidP="00D459D5">
      <w:pPr>
        <w:ind w:left="284" w:hanging="426"/>
        <w:jc w:val="center"/>
        <w:rPr>
          <w:rFonts w:asciiTheme="minorHAnsi" w:hAnsiTheme="minorHAnsi" w:cstheme="minorHAnsi"/>
          <w:b/>
          <w:sz w:val="22"/>
          <w:szCs w:val="22"/>
          <w:lang w:val="cs-CZ"/>
        </w:rPr>
      </w:pPr>
      <w:r w:rsidRPr="007B06EE">
        <w:rPr>
          <w:rFonts w:asciiTheme="minorHAnsi" w:hAnsiTheme="minorHAnsi" w:cstheme="minorHAnsi"/>
          <w:b/>
          <w:sz w:val="22"/>
          <w:szCs w:val="22"/>
          <w:lang w:val="cs-CZ"/>
        </w:rPr>
        <w:t>Účel a předmět smlouvy</w:t>
      </w:r>
    </w:p>
    <w:p w14:paraId="3BD4BCB2" w14:textId="77777777" w:rsidR="00362C66" w:rsidRPr="007B06EE" w:rsidRDefault="00362C66" w:rsidP="00D459D5">
      <w:pPr>
        <w:ind w:left="284" w:hanging="426"/>
        <w:jc w:val="both"/>
        <w:rPr>
          <w:rFonts w:asciiTheme="minorHAnsi" w:hAnsiTheme="minorHAnsi" w:cstheme="minorHAnsi"/>
          <w:b/>
          <w:sz w:val="22"/>
          <w:szCs w:val="22"/>
          <w:lang w:val="cs-CZ"/>
        </w:rPr>
      </w:pPr>
    </w:p>
    <w:p w14:paraId="6B57CB75" w14:textId="55C4F754" w:rsidR="00362C66" w:rsidRPr="007B06EE" w:rsidRDefault="00362C66" w:rsidP="00D459D5">
      <w:pPr>
        <w:pStyle w:val="Odstavecseseznamem"/>
        <w:numPr>
          <w:ilvl w:val="0"/>
          <w:numId w:val="2"/>
        </w:numPr>
        <w:ind w:left="284" w:hanging="426"/>
        <w:jc w:val="both"/>
        <w:rPr>
          <w:rFonts w:asciiTheme="minorHAnsi" w:hAnsiTheme="minorHAnsi" w:cstheme="minorHAnsi"/>
          <w:sz w:val="22"/>
          <w:szCs w:val="22"/>
          <w:lang w:val="cs-CZ"/>
        </w:rPr>
      </w:pPr>
      <w:r w:rsidRPr="007B06EE">
        <w:rPr>
          <w:rFonts w:asciiTheme="minorHAnsi" w:hAnsiTheme="minorHAnsi" w:cstheme="minorHAnsi"/>
          <w:sz w:val="22"/>
          <w:szCs w:val="22"/>
          <w:lang w:val="cs-CZ"/>
        </w:rPr>
        <w:t xml:space="preserve">Účelem této smlouvy je prezentace </w:t>
      </w:r>
      <w:bookmarkStart w:id="1" w:name="_Hlk78825702"/>
      <w:r w:rsidRPr="007B06EE">
        <w:rPr>
          <w:rFonts w:asciiTheme="minorHAnsi" w:hAnsiTheme="minorHAnsi" w:cstheme="minorHAnsi"/>
          <w:b/>
          <w:bCs/>
          <w:sz w:val="22"/>
          <w:szCs w:val="22"/>
          <w:lang w:val="cs-CZ"/>
        </w:rPr>
        <w:t>partnera</w:t>
      </w:r>
      <w:r w:rsidRPr="007B06EE">
        <w:rPr>
          <w:rFonts w:asciiTheme="minorHAnsi" w:hAnsiTheme="minorHAnsi" w:cstheme="minorHAnsi"/>
          <w:color w:val="FF0000"/>
          <w:sz w:val="22"/>
          <w:szCs w:val="22"/>
          <w:lang w:val="cs-CZ"/>
        </w:rPr>
        <w:t xml:space="preserve"> </w:t>
      </w:r>
      <w:bookmarkEnd w:id="1"/>
      <w:r w:rsidRPr="007B06EE">
        <w:rPr>
          <w:rFonts w:asciiTheme="minorHAnsi" w:hAnsiTheme="minorHAnsi" w:cstheme="minorHAnsi"/>
          <w:sz w:val="22"/>
          <w:szCs w:val="22"/>
          <w:lang w:val="cs-CZ"/>
        </w:rPr>
        <w:t xml:space="preserve">na </w:t>
      </w:r>
      <w:r w:rsidR="00D34855" w:rsidRPr="007B06EE">
        <w:rPr>
          <w:rFonts w:asciiTheme="minorHAnsi" w:hAnsiTheme="minorHAnsi" w:cstheme="minorHAnsi"/>
          <w:sz w:val="22"/>
          <w:szCs w:val="22"/>
          <w:lang w:val="cs-CZ"/>
        </w:rPr>
        <w:t>slavnostním večeru s předání</w:t>
      </w:r>
      <w:r w:rsidR="002600E9" w:rsidRPr="007B06EE">
        <w:rPr>
          <w:rFonts w:asciiTheme="minorHAnsi" w:hAnsiTheme="minorHAnsi" w:cstheme="minorHAnsi"/>
          <w:sz w:val="22"/>
          <w:szCs w:val="22"/>
          <w:lang w:val="cs-CZ"/>
        </w:rPr>
        <w:t>m</w:t>
      </w:r>
      <w:r w:rsidR="00D34855" w:rsidRPr="007B06EE">
        <w:rPr>
          <w:rFonts w:asciiTheme="minorHAnsi" w:hAnsiTheme="minorHAnsi" w:cstheme="minorHAnsi"/>
          <w:sz w:val="22"/>
          <w:szCs w:val="22"/>
          <w:lang w:val="cs-CZ"/>
        </w:rPr>
        <w:t xml:space="preserve"> ceny za architekturu a památkovou péči </w:t>
      </w:r>
      <w:r w:rsidR="00D34855" w:rsidRPr="008D3F3F">
        <w:rPr>
          <w:rFonts w:asciiTheme="minorHAnsi" w:hAnsiTheme="minorHAnsi" w:cstheme="minorHAnsi"/>
          <w:b/>
          <w:bCs/>
          <w:sz w:val="22"/>
          <w:szCs w:val="22"/>
          <w:lang w:val="cs-CZ"/>
        </w:rPr>
        <w:t>Opera Pragensia</w:t>
      </w:r>
      <w:r w:rsidRPr="007B06EE">
        <w:rPr>
          <w:rFonts w:asciiTheme="minorHAnsi" w:hAnsiTheme="minorHAnsi" w:cstheme="minorHAnsi"/>
          <w:sz w:val="22"/>
          <w:szCs w:val="22"/>
          <w:lang w:val="cs-CZ"/>
        </w:rPr>
        <w:t xml:space="preserve"> a </w:t>
      </w:r>
      <w:r w:rsidR="00BD24A6">
        <w:rPr>
          <w:rFonts w:asciiTheme="minorHAnsi" w:hAnsiTheme="minorHAnsi" w:cstheme="minorHAnsi"/>
          <w:sz w:val="22"/>
          <w:szCs w:val="22"/>
          <w:lang w:val="cs-CZ"/>
        </w:rPr>
        <w:t xml:space="preserve">dále rovněž </w:t>
      </w:r>
      <w:r w:rsidRPr="007B06EE">
        <w:rPr>
          <w:rFonts w:asciiTheme="minorHAnsi" w:hAnsiTheme="minorHAnsi" w:cstheme="minorHAnsi"/>
          <w:sz w:val="22"/>
          <w:szCs w:val="22"/>
          <w:lang w:val="cs-CZ"/>
        </w:rPr>
        <w:t>celoroční prezentace v mediální kampani</w:t>
      </w:r>
      <w:r w:rsidR="001725EE" w:rsidRPr="007B06EE">
        <w:rPr>
          <w:rFonts w:asciiTheme="minorHAnsi" w:hAnsiTheme="minorHAnsi" w:cstheme="minorHAnsi"/>
          <w:sz w:val="22"/>
          <w:szCs w:val="22"/>
          <w:lang w:val="cs-CZ"/>
        </w:rPr>
        <w:t xml:space="preserve"> a na webový</w:t>
      </w:r>
      <w:r w:rsidR="0089105B" w:rsidRPr="007B06EE">
        <w:rPr>
          <w:rFonts w:asciiTheme="minorHAnsi" w:hAnsiTheme="minorHAnsi" w:cstheme="minorHAnsi"/>
          <w:sz w:val="22"/>
          <w:szCs w:val="22"/>
          <w:lang w:val="cs-CZ"/>
        </w:rPr>
        <w:t>ch</w:t>
      </w:r>
      <w:r w:rsidR="001725EE" w:rsidRPr="007B06EE">
        <w:rPr>
          <w:rFonts w:asciiTheme="minorHAnsi" w:hAnsiTheme="minorHAnsi" w:cstheme="minorHAnsi"/>
          <w:sz w:val="22"/>
          <w:szCs w:val="22"/>
          <w:lang w:val="cs-CZ"/>
        </w:rPr>
        <w:t xml:space="preserve"> stránkách www.architectureweek.cz</w:t>
      </w:r>
      <w:r w:rsidRPr="007B06EE">
        <w:rPr>
          <w:rFonts w:asciiTheme="minorHAnsi" w:hAnsiTheme="minorHAnsi" w:cstheme="minorHAnsi"/>
          <w:sz w:val="22"/>
          <w:szCs w:val="22"/>
          <w:lang w:val="cs-CZ"/>
        </w:rPr>
        <w:t>.</w:t>
      </w:r>
    </w:p>
    <w:p w14:paraId="22253CB2" w14:textId="77777777" w:rsidR="00362C66" w:rsidRPr="007B06EE" w:rsidRDefault="00362C66" w:rsidP="00D459D5">
      <w:pPr>
        <w:ind w:left="284" w:hanging="426"/>
        <w:jc w:val="center"/>
        <w:rPr>
          <w:rFonts w:asciiTheme="minorHAnsi" w:hAnsiTheme="minorHAnsi" w:cstheme="minorHAnsi"/>
          <w:sz w:val="22"/>
          <w:szCs w:val="22"/>
          <w:lang w:val="cs-CZ"/>
        </w:rPr>
      </w:pPr>
    </w:p>
    <w:p w14:paraId="65A27E80" w14:textId="77777777" w:rsidR="00362C66" w:rsidRPr="007B06EE" w:rsidRDefault="00362C66" w:rsidP="00D459D5">
      <w:pPr>
        <w:ind w:left="284" w:hanging="426"/>
        <w:jc w:val="center"/>
        <w:rPr>
          <w:rFonts w:asciiTheme="minorHAnsi" w:hAnsiTheme="minorHAnsi" w:cstheme="minorHAnsi"/>
          <w:b/>
          <w:sz w:val="22"/>
          <w:szCs w:val="22"/>
          <w:lang w:val="cs-CZ"/>
        </w:rPr>
      </w:pPr>
      <w:r w:rsidRPr="007B06EE">
        <w:rPr>
          <w:rFonts w:asciiTheme="minorHAnsi" w:hAnsiTheme="minorHAnsi" w:cstheme="minorHAnsi"/>
          <w:b/>
          <w:sz w:val="22"/>
          <w:szCs w:val="22"/>
          <w:lang w:val="cs-CZ"/>
        </w:rPr>
        <w:lastRenderedPageBreak/>
        <w:t>III.</w:t>
      </w:r>
    </w:p>
    <w:p w14:paraId="25DBEABD" w14:textId="77777777" w:rsidR="00362C66" w:rsidRPr="007B06EE" w:rsidRDefault="00362C66" w:rsidP="00D459D5">
      <w:pPr>
        <w:pStyle w:val="Odstavecseseznamem"/>
        <w:ind w:left="284" w:hanging="426"/>
        <w:jc w:val="center"/>
        <w:rPr>
          <w:rFonts w:asciiTheme="minorHAnsi" w:hAnsiTheme="minorHAnsi" w:cstheme="minorHAnsi"/>
          <w:b/>
          <w:sz w:val="22"/>
          <w:szCs w:val="22"/>
          <w:lang w:val="cs-CZ"/>
        </w:rPr>
      </w:pPr>
      <w:r w:rsidRPr="007B06EE">
        <w:rPr>
          <w:rFonts w:asciiTheme="minorHAnsi" w:hAnsiTheme="minorHAnsi" w:cstheme="minorHAnsi"/>
          <w:b/>
          <w:sz w:val="22"/>
          <w:szCs w:val="22"/>
          <w:lang w:val="cs-CZ"/>
        </w:rPr>
        <w:t>Práva a povinnosti organizátora</w:t>
      </w:r>
    </w:p>
    <w:p w14:paraId="00C92044" w14:textId="77777777" w:rsidR="00362C66" w:rsidRPr="007B06EE" w:rsidRDefault="00362C66" w:rsidP="00D459D5">
      <w:pPr>
        <w:ind w:left="284" w:hanging="426"/>
        <w:jc w:val="both"/>
        <w:rPr>
          <w:rFonts w:asciiTheme="minorHAnsi" w:hAnsiTheme="minorHAnsi" w:cstheme="minorHAnsi"/>
          <w:sz w:val="22"/>
          <w:szCs w:val="22"/>
          <w:lang w:val="cs-CZ"/>
        </w:rPr>
      </w:pPr>
    </w:p>
    <w:p w14:paraId="3EE78EBF" w14:textId="4C347A0C" w:rsidR="00362C66" w:rsidRPr="007B06EE" w:rsidRDefault="00362C66" w:rsidP="00D459D5">
      <w:pPr>
        <w:pStyle w:val="Odstavecseseznamem"/>
        <w:numPr>
          <w:ilvl w:val="0"/>
          <w:numId w:val="3"/>
        </w:numPr>
        <w:ind w:left="284" w:hanging="284"/>
        <w:jc w:val="both"/>
        <w:rPr>
          <w:rFonts w:asciiTheme="minorHAnsi" w:hAnsiTheme="minorHAnsi" w:cstheme="minorHAnsi"/>
          <w:sz w:val="22"/>
          <w:szCs w:val="22"/>
          <w:lang w:val="cs-CZ"/>
        </w:rPr>
      </w:pPr>
      <w:r w:rsidRPr="007B06EE">
        <w:rPr>
          <w:rFonts w:asciiTheme="minorHAnsi" w:hAnsiTheme="minorHAnsi" w:cstheme="minorHAnsi"/>
          <w:sz w:val="22"/>
          <w:szCs w:val="22"/>
          <w:lang w:val="cs-CZ"/>
        </w:rPr>
        <w:t xml:space="preserve">Organizátor se zavazuje prezentovat </w:t>
      </w:r>
      <w:r w:rsidRPr="007B06EE">
        <w:rPr>
          <w:rFonts w:asciiTheme="minorHAnsi" w:hAnsiTheme="minorHAnsi" w:cstheme="minorHAnsi"/>
          <w:b/>
          <w:bCs/>
          <w:sz w:val="22"/>
          <w:szCs w:val="22"/>
          <w:lang w:val="cs-CZ"/>
        </w:rPr>
        <w:t>partnera</w:t>
      </w:r>
      <w:r w:rsidRPr="007B06EE">
        <w:rPr>
          <w:rFonts w:asciiTheme="minorHAnsi" w:hAnsiTheme="minorHAnsi" w:cstheme="minorHAnsi"/>
          <w:color w:val="FF0000"/>
          <w:sz w:val="22"/>
          <w:szCs w:val="22"/>
          <w:lang w:val="cs-CZ"/>
        </w:rPr>
        <w:t xml:space="preserve"> </w:t>
      </w:r>
      <w:r w:rsidRPr="007B06EE">
        <w:rPr>
          <w:rFonts w:asciiTheme="minorHAnsi" w:hAnsiTheme="minorHAnsi" w:cstheme="minorHAnsi"/>
          <w:sz w:val="22"/>
          <w:szCs w:val="22"/>
          <w:lang w:val="cs-CZ"/>
        </w:rPr>
        <w:t xml:space="preserve">na </w:t>
      </w:r>
      <w:r w:rsidR="000A5CE8" w:rsidRPr="007B06EE">
        <w:rPr>
          <w:rFonts w:asciiTheme="minorHAnsi" w:hAnsiTheme="minorHAnsi" w:cstheme="minorHAnsi"/>
          <w:sz w:val="22"/>
          <w:szCs w:val="22"/>
          <w:lang w:val="cs-CZ"/>
        </w:rPr>
        <w:t>slavnostním večeru s předání</w:t>
      </w:r>
      <w:r w:rsidR="002600E9" w:rsidRPr="007B06EE">
        <w:rPr>
          <w:rFonts w:asciiTheme="minorHAnsi" w:hAnsiTheme="minorHAnsi" w:cstheme="minorHAnsi"/>
          <w:sz w:val="22"/>
          <w:szCs w:val="22"/>
          <w:lang w:val="cs-CZ"/>
        </w:rPr>
        <w:t>m</w:t>
      </w:r>
      <w:r w:rsidR="000A5CE8" w:rsidRPr="007B06EE">
        <w:rPr>
          <w:rFonts w:asciiTheme="minorHAnsi" w:hAnsiTheme="minorHAnsi" w:cstheme="minorHAnsi"/>
          <w:sz w:val="22"/>
          <w:szCs w:val="22"/>
          <w:lang w:val="cs-CZ"/>
        </w:rPr>
        <w:t xml:space="preserve"> ceny za architekturu a památkovou péči Opera Pragensia.</w:t>
      </w:r>
    </w:p>
    <w:p w14:paraId="545BF826" w14:textId="77777777" w:rsidR="00362C66" w:rsidRPr="007B06EE" w:rsidRDefault="00362C66" w:rsidP="00D459D5">
      <w:pPr>
        <w:ind w:left="284" w:hanging="284"/>
        <w:jc w:val="both"/>
        <w:rPr>
          <w:rFonts w:asciiTheme="minorHAnsi" w:hAnsiTheme="minorHAnsi" w:cstheme="minorHAnsi"/>
          <w:sz w:val="22"/>
          <w:szCs w:val="22"/>
          <w:lang w:val="cs-CZ"/>
        </w:rPr>
      </w:pPr>
    </w:p>
    <w:p w14:paraId="674BA909" w14:textId="3D034BA9" w:rsidR="00362C66" w:rsidRPr="007B06EE" w:rsidRDefault="00362C66" w:rsidP="00D459D5">
      <w:pPr>
        <w:pStyle w:val="Odstavecseseznamem"/>
        <w:numPr>
          <w:ilvl w:val="0"/>
          <w:numId w:val="3"/>
        </w:numPr>
        <w:ind w:left="284" w:hanging="284"/>
        <w:rPr>
          <w:rFonts w:asciiTheme="minorHAnsi" w:hAnsiTheme="minorHAnsi" w:cstheme="minorHAnsi"/>
          <w:sz w:val="22"/>
          <w:szCs w:val="22"/>
          <w:lang w:val="cs-CZ"/>
        </w:rPr>
      </w:pPr>
      <w:r w:rsidRPr="007B06EE">
        <w:rPr>
          <w:rFonts w:asciiTheme="minorHAnsi" w:hAnsiTheme="minorHAnsi" w:cstheme="minorHAnsi"/>
          <w:sz w:val="22"/>
          <w:szCs w:val="22"/>
          <w:lang w:val="cs-CZ"/>
        </w:rPr>
        <w:t xml:space="preserve">Organizátor se zavazuje poskytnout </w:t>
      </w:r>
      <w:r w:rsidRPr="007B06EE">
        <w:rPr>
          <w:rFonts w:asciiTheme="minorHAnsi" w:hAnsiTheme="minorHAnsi" w:cstheme="minorHAnsi"/>
          <w:b/>
          <w:bCs/>
          <w:sz w:val="22"/>
          <w:szCs w:val="22"/>
          <w:lang w:val="cs-CZ"/>
        </w:rPr>
        <w:t>partnerovi</w:t>
      </w:r>
      <w:r w:rsidR="00347ADF">
        <w:rPr>
          <w:rFonts w:asciiTheme="minorHAnsi" w:hAnsiTheme="minorHAnsi" w:cstheme="minorHAnsi"/>
          <w:sz w:val="22"/>
          <w:szCs w:val="22"/>
          <w:lang w:val="cs-CZ"/>
        </w:rPr>
        <w:t xml:space="preserve"> </w:t>
      </w:r>
      <w:r w:rsidRPr="007B06EE">
        <w:rPr>
          <w:rFonts w:asciiTheme="minorHAnsi" w:hAnsiTheme="minorHAnsi" w:cstheme="minorHAnsi"/>
          <w:sz w:val="22"/>
          <w:szCs w:val="22"/>
          <w:lang w:val="cs-CZ"/>
        </w:rPr>
        <w:t>prostor na následujících akcích:</w:t>
      </w:r>
      <w:r w:rsidRPr="007B06EE">
        <w:rPr>
          <w:rFonts w:asciiTheme="minorHAnsi" w:hAnsiTheme="minorHAnsi" w:cstheme="minorHAnsi"/>
          <w:sz w:val="22"/>
          <w:szCs w:val="22"/>
          <w:lang w:val="cs-CZ"/>
        </w:rPr>
        <w:br/>
      </w:r>
    </w:p>
    <w:p w14:paraId="276697EE" w14:textId="11C2C0DC" w:rsidR="00D32414" w:rsidRPr="007B06EE" w:rsidRDefault="00C04478" w:rsidP="00E4192F">
      <w:pPr>
        <w:ind w:left="709" w:hanging="283"/>
        <w:jc w:val="both"/>
        <w:rPr>
          <w:rFonts w:asciiTheme="minorHAnsi" w:hAnsiTheme="minorHAnsi" w:cstheme="minorHAnsi"/>
          <w:sz w:val="22"/>
          <w:szCs w:val="22"/>
          <w:lang w:val="cs-CZ"/>
        </w:rPr>
      </w:pPr>
      <w:r w:rsidRPr="007B06EE">
        <w:rPr>
          <w:rFonts w:asciiTheme="minorHAnsi" w:hAnsiTheme="minorHAnsi" w:cstheme="minorHAnsi"/>
          <w:b/>
          <w:bCs/>
          <w:color w:val="000000"/>
          <w:sz w:val="22"/>
          <w:szCs w:val="22"/>
          <w:lang w:val="cs-CZ"/>
        </w:rPr>
        <w:t xml:space="preserve">a) </w:t>
      </w:r>
      <w:r w:rsidR="002600E9" w:rsidRPr="007B06EE">
        <w:rPr>
          <w:rFonts w:asciiTheme="minorHAnsi" w:hAnsiTheme="minorHAnsi" w:cstheme="minorHAnsi"/>
          <w:b/>
          <w:bCs/>
          <w:color w:val="000000"/>
          <w:sz w:val="22"/>
          <w:szCs w:val="22"/>
          <w:lang w:val="cs-CZ"/>
        </w:rPr>
        <w:tab/>
      </w:r>
      <w:r w:rsidR="00426F69" w:rsidRPr="007B06EE">
        <w:rPr>
          <w:rFonts w:asciiTheme="minorHAnsi" w:hAnsiTheme="minorHAnsi" w:cstheme="minorHAnsi"/>
          <w:b/>
          <w:bCs/>
          <w:color w:val="000000"/>
          <w:sz w:val="22"/>
          <w:szCs w:val="22"/>
          <w:lang w:val="cs-CZ"/>
        </w:rPr>
        <w:t xml:space="preserve">Cena Primátora Hlavního Města Prahy – </w:t>
      </w:r>
      <w:r w:rsidR="00426F69" w:rsidRPr="007B06EE">
        <w:rPr>
          <w:rFonts w:asciiTheme="minorHAnsi" w:hAnsiTheme="minorHAnsi" w:cstheme="minorHAnsi"/>
          <w:b/>
          <w:bCs/>
          <w:sz w:val="22"/>
          <w:szCs w:val="22"/>
          <w:lang w:val="cs-CZ"/>
        </w:rPr>
        <w:t>Cena Opera Pragens</w:t>
      </w:r>
      <w:r w:rsidR="00AB486C" w:rsidRPr="007B06EE">
        <w:rPr>
          <w:rFonts w:asciiTheme="minorHAnsi" w:hAnsiTheme="minorHAnsi" w:cstheme="minorHAnsi"/>
          <w:b/>
          <w:bCs/>
          <w:sz w:val="22"/>
          <w:szCs w:val="22"/>
          <w:lang w:val="cs-CZ"/>
        </w:rPr>
        <w:t>ia</w:t>
      </w:r>
      <w:r w:rsidR="00426F69" w:rsidRPr="007B06EE">
        <w:rPr>
          <w:rFonts w:asciiTheme="minorHAnsi" w:hAnsiTheme="minorHAnsi" w:cstheme="minorHAnsi"/>
          <w:sz w:val="22"/>
          <w:szCs w:val="22"/>
          <w:lang w:val="cs-CZ"/>
        </w:rPr>
        <w:t>. Cena se uděluje za nejkvalitnější a nejprospěšnější práce městských samospráv ku prospěchu občanů a návštěvníků hlavního města Prahy. Ceny primátora budou součástí oslav 30. výročí České republiky.</w:t>
      </w:r>
      <w:r w:rsidR="00D459D5" w:rsidRPr="007B06EE">
        <w:rPr>
          <w:rFonts w:asciiTheme="minorHAnsi" w:hAnsiTheme="minorHAnsi" w:cstheme="minorHAnsi"/>
          <w:sz w:val="22"/>
          <w:szCs w:val="22"/>
          <w:lang w:val="cs-CZ"/>
        </w:rPr>
        <w:t xml:space="preserve"> Ceny Opera Pragensia jsou vyhlašovány a organizovány mezinárodním festivalem architektury a urbanismu Architecture Week Praha, hlavním městem Prahou a jednotlivými městskými obvody.</w:t>
      </w:r>
    </w:p>
    <w:p w14:paraId="40C7D888" w14:textId="77777777" w:rsidR="00D7149E" w:rsidRPr="007B06EE" w:rsidRDefault="00D7149E" w:rsidP="00E4192F">
      <w:pPr>
        <w:ind w:left="709" w:hanging="283"/>
        <w:rPr>
          <w:rFonts w:asciiTheme="minorHAnsi" w:eastAsia="NSimSun" w:hAnsiTheme="minorHAnsi" w:cstheme="minorHAnsi"/>
          <w:b/>
          <w:bCs/>
          <w:kern w:val="2"/>
          <w:sz w:val="22"/>
          <w:szCs w:val="22"/>
          <w:lang w:eastAsia="zh-CN" w:bidi="hi-IN"/>
        </w:rPr>
      </w:pPr>
    </w:p>
    <w:p w14:paraId="12162933" w14:textId="7EC9F6DE" w:rsidR="00BA1E3A" w:rsidRPr="007B06EE" w:rsidRDefault="00DC56D0" w:rsidP="00E4192F">
      <w:pPr>
        <w:pStyle w:val="Normlnweb"/>
        <w:spacing w:before="0" w:beforeAutospacing="0" w:after="160" w:afterAutospacing="0"/>
        <w:ind w:left="709" w:hanging="283"/>
        <w:jc w:val="both"/>
        <w:rPr>
          <w:rFonts w:asciiTheme="minorHAnsi" w:hAnsiTheme="minorHAnsi" w:cstheme="minorHAnsi"/>
          <w:sz w:val="22"/>
          <w:szCs w:val="22"/>
        </w:rPr>
      </w:pPr>
      <w:r w:rsidRPr="007B06EE">
        <w:rPr>
          <w:rFonts w:asciiTheme="minorHAnsi" w:hAnsiTheme="minorHAnsi" w:cstheme="minorHAnsi"/>
          <w:b/>
          <w:bCs/>
          <w:color w:val="000000"/>
          <w:sz w:val="22"/>
          <w:szCs w:val="22"/>
        </w:rPr>
        <w:t>b</w:t>
      </w:r>
      <w:r w:rsidR="00BA1E3A" w:rsidRPr="007B06EE">
        <w:rPr>
          <w:rFonts w:asciiTheme="minorHAnsi" w:hAnsiTheme="minorHAnsi" w:cstheme="minorHAnsi"/>
          <w:b/>
          <w:bCs/>
          <w:color w:val="000000"/>
          <w:sz w:val="22"/>
          <w:szCs w:val="22"/>
        </w:rPr>
        <w:t xml:space="preserve">) </w:t>
      </w:r>
      <w:r w:rsidR="002600E9" w:rsidRPr="007B06EE">
        <w:rPr>
          <w:rFonts w:asciiTheme="minorHAnsi" w:hAnsiTheme="minorHAnsi" w:cstheme="minorHAnsi"/>
          <w:b/>
          <w:bCs/>
          <w:color w:val="000000"/>
          <w:sz w:val="22"/>
          <w:szCs w:val="22"/>
        </w:rPr>
        <w:tab/>
      </w:r>
      <w:r w:rsidR="00BA1E3A" w:rsidRPr="007B06EE">
        <w:rPr>
          <w:rFonts w:asciiTheme="minorHAnsi" w:hAnsiTheme="minorHAnsi" w:cstheme="minorHAnsi"/>
          <w:b/>
          <w:bCs/>
          <w:color w:val="000000"/>
          <w:sz w:val="22"/>
          <w:szCs w:val="22"/>
        </w:rPr>
        <w:t>Publikace Alfabet Pražské moderní architektury</w:t>
      </w:r>
      <w:r w:rsidR="00BA1E3A" w:rsidRPr="007B06EE">
        <w:rPr>
          <w:rFonts w:asciiTheme="minorHAnsi" w:hAnsiTheme="minorHAnsi" w:cstheme="minorHAnsi"/>
          <w:color w:val="000000"/>
          <w:sz w:val="22"/>
          <w:szCs w:val="22"/>
        </w:rPr>
        <w:t xml:space="preserve"> – hlavní editor </w:t>
      </w:r>
      <w:r w:rsidR="00DD2990">
        <w:rPr>
          <w:rFonts w:asciiTheme="minorHAnsi" w:hAnsiTheme="minorHAnsi" w:cstheme="minorHAnsi"/>
          <w:color w:val="000000"/>
          <w:sz w:val="22"/>
          <w:szCs w:val="22"/>
        </w:rPr>
        <w:t>xxxxxx</w:t>
      </w:r>
      <w:r w:rsidR="00BA1E3A" w:rsidRPr="007B06EE">
        <w:rPr>
          <w:rFonts w:asciiTheme="minorHAnsi" w:hAnsiTheme="minorHAnsi" w:cstheme="minorHAnsi"/>
          <w:color w:val="000000"/>
          <w:sz w:val="22"/>
          <w:szCs w:val="22"/>
        </w:rPr>
        <w:t>, která má mapovat historii i současnost nejvýznamnějších architektonických děl v naší metropoli. Publikace představí osobnosti pražské architektury za období posledních 125 let. Výběr se bude týkat přibližně 100 staveb. Publikace je pod záštitou primátora hl. m. Prahy.</w:t>
      </w:r>
    </w:p>
    <w:p w14:paraId="5E4694CD" w14:textId="77777777" w:rsidR="001C7272" w:rsidRPr="002B3A89" w:rsidRDefault="001C7272" w:rsidP="00D459D5">
      <w:pPr>
        <w:rPr>
          <w:rFonts w:asciiTheme="minorHAnsi" w:eastAsia="NSimSun" w:hAnsiTheme="minorHAnsi" w:cstheme="minorHAnsi"/>
          <w:kern w:val="2"/>
          <w:sz w:val="22"/>
          <w:szCs w:val="22"/>
          <w:lang w:eastAsia="zh-CN" w:bidi="hi-IN"/>
        </w:rPr>
      </w:pPr>
    </w:p>
    <w:p w14:paraId="55BDFE5A" w14:textId="26C88DE4" w:rsidR="00362C66" w:rsidRPr="002B3A89" w:rsidRDefault="00362C66" w:rsidP="00D459D5">
      <w:pPr>
        <w:pStyle w:val="Odstavecseseznamem"/>
        <w:numPr>
          <w:ilvl w:val="0"/>
          <w:numId w:val="3"/>
        </w:numPr>
        <w:ind w:left="284" w:hanging="284"/>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Organizátor se dále zavazuje poskytnout</w:t>
      </w:r>
      <w:r w:rsidRPr="002B3A89">
        <w:rPr>
          <w:rFonts w:asciiTheme="minorHAnsi" w:hAnsiTheme="minorHAnsi" w:cstheme="minorHAnsi"/>
          <w:b/>
          <w:bCs/>
          <w:sz w:val="22"/>
          <w:szCs w:val="22"/>
          <w:lang w:val="cs-CZ"/>
        </w:rPr>
        <w:t xml:space="preserve"> partnerovi </w:t>
      </w:r>
      <w:r w:rsidRPr="002B3A89">
        <w:rPr>
          <w:rFonts w:asciiTheme="minorHAnsi" w:hAnsiTheme="minorHAnsi" w:cstheme="minorHAnsi"/>
          <w:sz w:val="22"/>
          <w:szCs w:val="22"/>
          <w:lang w:val="cs-CZ"/>
        </w:rPr>
        <w:t xml:space="preserve">na jednotlivých akcích následující, avšak každá akce bude specifikovaná samostatným </w:t>
      </w:r>
      <w:r w:rsidR="008D3F3F">
        <w:rPr>
          <w:rFonts w:asciiTheme="minorHAnsi" w:hAnsiTheme="minorHAnsi" w:cstheme="minorHAnsi"/>
          <w:sz w:val="22"/>
          <w:szCs w:val="22"/>
          <w:lang w:val="cs-CZ"/>
        </w:rPr>
        <w:t xml:space="preserve">písemným </w:t>
      </w:r>
      <w:r w:rsidRPr="002B3A89">
        <w:rPr>
          <w:rFonts w:asciiTheme="minorHAnsi" w:hAnsiTheme="minorHAnsi" w:cstheme="minorHAnsi"/>
          <w:sz w:val="22"/>
          <w:szCs w:val="22"/>
          <w:lang w:val="cs-CZ"/>
        </w:rPr>
        <w:t>dodatkem</w:t>
      </w:r>
      <w:r w:rsidR="008D3F3F">
        <w:rPr>
          <w:rFonts w:asciiTheme="minorHAnsi" w:hAnsiTheme="minorHAnsi" w:cstheme="minorHAnsi"/>
          <w:sz w:val="22"/>
          <w:szCs w:val="22"/>
          <w:lang w:val="cs-CZ"/>
        </w:rPr>
        <w:t xml:space="preserve"> k této smlouvě</w:t>
      </w:r>
      <w:r w:rsidRPr="002B3A89">
        <w:rPr>
          <w:rFonts w:asciiTheme="minorHAnsi" w:hAnsiTheme="minorHAnsi" w:cstheme="minorHAnsi"/>
          <w:sz w:val="22"/>
          <w:szCs w:val="22"/>
          <w:lang w:val="cs-CZ"/>
        </w:rPr>
        <w:t>, dle potřeb obou stran. Celkový přehled:</w:t>
      </w:r>
    </w:p>
    <w:p w14:paraId="74D39FAA" w14:textId="77777777" w:rsidR="00362C66" w:rsidRPr="002B3A89" w:rsidRDefault="00362C66" w:rsidP="00D459D5">
      <w:pPr>
        <w:jc w:val="both"/>
        <w:rPr>
          <w:rFonts w:asciiTheme="minorHAnsi" w:hAnsiTheme="minorHAnsi" w:cstheme="minorHAnsi"/>
          <w:sz w:val="22"/>
          <w:szCs w:val="22"/>
          <w:lang w:val="cs-CZ"/>
        </w:rPr>
      </w:pPr>
    </w:p>
    <w:p w14:paraId="75A13610" w14:textId="53D74AF8" w:rsidR="00362C66" w:rsidRPr="002B3A89" w:rsidRDefault="00362C66" w:rsidP="00D459D5">
      <w:pPr>
        <w:pStyle w:val="Odstavecseseznamem"/>
        <w:numPr>
          <w:ilvl w:val="0"/>
          <w:numId w:val="5"/>
        </w:numPr>
        <w:ind w:hanging="426"/>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Umístění loga na propagačních materiálech všech akcí (citylighty, pozvánky, plakáty,</w:t>
      </w:r>
      <w:r w:rsidR="008117BF" w:rsidRPr="002B3A89">
        <w:rPr>
          <w:rFonts w:asciiTheme="minorHAnsi" w:hAnsiTheme="minorHAnsi" w:cstheme="minorHAnsi"/>
          <w:sz w:val="22"/>
          <w:szCs w:val="22"/>
          <w:lang w:val="cs-CZ"/>
        </w:rPr>
        <w:t xml:space="preserve"> bannery</w:t>
      </w:r>
      <w:r w:rsidRPr="002B3A89">
        <w:rPr>
          <w:rFonts w:asciiTheme="minorHAnsi" w:hAnsiTheme="minorHAnsi" w:cstheme="minorHAnsi"/>
          <w:sz w:val="22"/>
          <w:szCs w:val="22"/>
          <w:lang w:val="cs-CZ"/>
        </w:rPr>
        <w:t xml:space="preserve"> atd.)</w:t>
      </w:r>
    </w:p>
    <w:p w14:paraId="63ADDA06" w14:textId="03DE634C" w:rsidR="00362C66" w:rsidRPr="002B3A89" w:rsidRDefault="009229EF" w:rsidP="00D459D5">
      <w:pPr>
        <w:pStyle w:val="Odstavecseseznamem"/>
        <w:numPr>
          <w:ilvl w:val="0"/>
          <w:numId w:val="6"/>
        </w:numPr>
        <w:ind w:left="993"/>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 xml:space="preserve"> </w:t>
      </w:r>
      <w:r w:rsidR="000272DE" w:rsidRPr="002B3A89">
        <w:rPr>
          <w:rFonts w:asciiTheme="minorHAnsi" w:hAnsiTheme="minorHAnsi" w:cstheme="minorHAnsi"/>
          <w:sz w:val="22"/>
          <w:szCs w:val="22"/>
          <w:lang w:val="cs-CZ"/>
        </w:rPr>
        <w:t>Pozvánky</w:t>
      </w:r>
      <w:r w:rsidRPr="002B3A89">
        <w:rPr>
          <w:rFonts w:asciiTheme="minorHAnsi" w:hAnsiTheme="minorHAnsi" w:cstheme="minorHAnsi"/>
          <w:sz w:val="22"/>
          <w:szCs w:val="22"/>
          <w:lang w:val="cs-CZ"/>
        </w:rPr>
        <w:t xml:space="preserve"> </w:t>
      </w:r>
      <w:r w:rsidR="008D3F3F">
        <w:rPr>
          <w:rFonts w:asciiTheme="minorHAnsi" w:hAnsiTheme="minorHAnsi" w:cstheme="minorHAnsi"/>
          <w:sz w:val="22"/>
          <w:szCs w:val="22"/>
          <w:lang w:val="cs-CZ"/>
        </w:rPr>
        <w:t xml:space="preserve">v počtu </w:t>
      </w:r>
      <w:r w:rsidR="00B51BFB">
        <w:rPr>
          <w:rFonts w:asciiTheme="minorHAnsi" w:hAnsiTheme="minorHAnsi" w:cstheme="minorHAnsi"/>
          <w:sz w:val="22"/>
          <w:szCs w:val="22"/>
          <w:lang w:val="cs-CZ"/>
        </w:rPr>
        <w:t xml:space="preserve">8 </w:t>
      </w:r>
      <w:r w:rsidR="008D3F3F">
        <w:rPr>
          <w:rFonts w:asciiTheme="minorHAnsi" w:hAnsiTheme="minorHAnsi" w:cstheme="minorHAnsi"/>
          <w:sz w:val="22"/>
          <w:szCs w:val="22"/>
          <w:lang w:val="cs-CZ"/>
        </w:rPr>
        <w:t xml:space="preserve">kusů </w:t>
      </w:r>
      <w:r w:rsidRPr="002B3A89">
        <w:rPr>
          <w:rFonts w:asciiTheme="minorHAnsi" w:hAnsiTheme="minorHAnsi" w:cstheme="minorHAnsi"/>
          <w:sz w:val="22"/>
          <w:szCs w:val="22"/>
          <w:lang w:val="cs-CZ"/>
        </w:rPr>
        <w:t>na slavnostní večer v Národním muzeu</w:t>
      </w:r>
      <w:r w:rsidR="00AB486C" w:rsidRPr="002B3A89">
        <w:rPr>
          <w:rFonts w:asciiTheme="minorHAnsi" w:hAnsiTheme="minorHAnsi" w:cstheme="minorHAnsi"/>
          <w:sz w:val="22"/>
          <w:szCs w:val="22"/>
          <w:lang w:val="cs-CZ"/>
        </w:rPr>
        <w:t xml:space="preserve"> dne 2.</w:t>
      </w:r>
      <w:r w:rsidR="000272DE" w:rsidRPr="002B3A89">
        <w:rPr>
          <w:rFonts w:asciiTheme="minorHAnsi" w:hAnsiTheme="minorHAnsi" w:cstheme="minorHAnsi"/>
          <w:sz w:val="22"/>
          <w:szCs w:val="22"/>
          <w:lang w:val="cs-CZ"/>
        </w:rPr>
        <w:t xml:space="preserve"> </w:t>
      </w:r>
      <w:r w:rsidR="00AB486C" w:rsidRPr="002B3A89">
        <w:rPr>
          <w:rFonts w:asciiTheme="minorHAnsi" w:hAnsiTheme="minorHAnsi" w:cstheme="minorHAnsi"/>
          <w:sz w:val="22"/>
          <w:szCs w:val="22"/>
          <w:lang w:val="cs-CZ"/>
        </w:rPr>
        <w:t xml:space="preserve">10. </w:t>
      </w:r>
      <w:r w:rsidR="000272DE" w:rsidRPr="002B3A89">
        <w:rPr>
          <w:rFonts w:asciiTheme="minorHAnsi" w:hAnsiTheme="minorHAnsi" w:cstheme="minorHAnsi"/>
          <w:sz w:val="22"/>
          <w:szCs w:val="22"/>
          <w:lang w:val="cs-CZ"/>
        </w:rPr>
        <w:t xml:space="preserve">2023 </w:t>
      </w:r>
      <w:r w:rsidR="00AB486C" w:rsidRPr="002B3A89">
        <w:rPr>
          <w:rFonts w:asciiTheme="minorHAnsi" w:hAnsiTheme="minorHAnsi" w:cstheme="minorHAnsi"/>
          <w:sz w:val="22"/>
          <w:szCs w:val="22"/>
          <w:lang w:val="cs-CZ"/>
        </w:rPr>
        <w:t>od 19 hod</w:t>
      </w:r>
      <w:r w:rsidRPr="002B3A89">
        <w:rPr>
          <w:rFonts w:asciiTheme="minorHAnsi" w:hAnsiTheme="minorHAnsi" w:cstheme="minorHAnsi"/>
          <w:sz w:val="22"/>
          <w:szCs w:val="22"/>
          <w:lang w:val="cs-CZ"/>
        </w:rPr>
        <w:t xml:space="preserve">. </w:t>
      </w:r>
    </w:p>
    <w:p w14:paraId="16C728EE" w14:textId="2F31AFFC" w:rsidR="00362C66" w:rsidRPr="002B3A89" w:rsidRDefault="009229EF" w:rsidP="00D459D5">
      <w:pPr>
        <w:pStyle w:val="Odstavecseseznamem"/>
        <w:numPr>
          <w:ilvl w:val="0"/>
          <w:numId w:val="6"/>
        </w:numPr>
        <w:ind w:left="993"/>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5</w:t>
      </w:r>
      <w:r w:rsidR="002C66FA" w:rsidRPr="002B3A89">
        <w:rPr>
          <w:rFonts w:asciiTheme="minorHAnsi" w:hAnsiTheme="minorHAnsi" w:cstheme="minorHAnsi"/>
          <w:sz w:val="22"/>
          <w:szCs w:val="22"/>
          <w:lang w:val="cs-CZ"/>
        </w:rPr>
        <w:t xml:space="preserve"> ks publikace Alfabet pražské moderní architektury</w:t>
      </w:r>
    </w:p>
    <w:p w14:paraId="7179E855" w14:textId="77777777" w:rsidR="00362C66" w:rsidRPr="002B3A89" w:rsidRDefault="00362C66" w:rsidP="00D459D5">
      <w:pPr>
        <w:jc w:val="both"/>
        <w:rPr>
          <w:rFonts w:asciiTheme="minorHAnsi" w:hAnsiTheme="minorHAnsi" w:cstheme="minorHAnsi"/>
          <w:sz w:val="22"/>
          <w:szCs w:val="22"/>
          <w:lang w:val="cs-CZ"/>
        </w:rPr>
      </w:pPr>
    </w:p>
    <w:p w14:paraId="371789D2" w14:textId="3EE7504A" w:rsidR="00350742" w:rsidRPr="002B3A89" w:rsidRDefault="00350742" w:rsidP="00D459D5">
      <w:pPr>
        <w:pStyle w:val="Odstavecseseznamem"/>
        <w:numPr>
          <w:ilvl w:val="0"/>
          <w:numId w:val="3"/>
        </w:numPr>
        <w:ind w:left="284" w:hanging="284"/>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Organizátor se zavazuje po dohodě s </w:t>
      </w:r>
      <w:r w:rsidR="00EA7F32" w:rsidRPr="00CA0510">
        <w:rPr>
          <w:rFonts w:asciiTheme="minorHAnsi" w:hAnsiTheme="minorHAnsi" w:cstheme="minorHAnsi"/>
          <w:b/>
          <w:bCs/>
          <w:sz w:val="22"/>
          <w:szCs w:val="22"/>
          <w:lang w:val="cs-CZ"/>
        </w:rPr>
        <w:t>partnerem</w:t>
      </w:r>
      <w:r w:rsidR="00EA7F32" w:rsidRPr="002B3A89">
        <w:rPr>
          <w:rFonts w:asciiTheme="minorHAnsi" w:hAnsiTheme="minorHAnsi" w:cstheme="minorHAnsi"/>
          <w:sz w:val="22"/>
          <w:szCs w:val="22"/>
          <w:lang w:val="cs-CZ"/>
        </w:rPr>
        <w:t xml:space="preserve"> </w:t>
      </w:r>
      <w:r w:rsidRPr="002B3A89">
        <w:rPr>
          <w:rFonts w:asciiTheme="minorHAnsi" w:hAnsiTheme="minorHAnsi" w:cstheme="minorHAnsi"/>
          <w:sz w:val="22"/>
          <w:szCs w:val="22"/>
          <w:lang w:val="cs-CZ"/>
        </w:rPr>
        <w:t xml:space="preserve">předat pozvánky </w:t>
      </w:r>
      <w:r w:rsidR="000F5526" w:rsidRPr="002B3A89">
        <w:rPr>
          <w:rFonts w:asciiTheme="minorHAnsi" w:hAnsiTheme="minorHAnsi" w:cstheme="minorHAnsi"/>
          <w:sz w:val="22"/>
          <w:szCs w:val="22"/>
          <w:lang w:val="cs-CZ"/>
        </w:rPr>
        <w:t>na slavnostní večer Ceny primátora hl. m. Prahy</w:t>
      </w:r>
      <w:r w:rsidR="000F5526">
        <w:rPr>
          <w:rFonts w:asciiTheme="minorHAnsi" w:hAnsiTheme="minorHAnsi" w:cstheme="minorHAnsi"/>
          <w:sz w:val="22"/>
          <w:szCs w:val="22"/>
          <w:lang w:val="cs-CZ"/>
        </w:rPr>
        <w:t xml:space="preserve"> </w:t>
      </w:r>
      <w:r w:rsidR="00B51BFB">
        <w:rPr>
          <w:rFonts w:asciiTheme="minorHAnsi" w:hAnsiTheme="minorHAnsi" w:cstheme="minorHAnsi"/>
          <w:sz w:val="22"/>
          <w:szCs w:val="22"/>
          <w:lang w:val="cs-CZ"/>
        </w:rPr>
        <w:t>kontaktní osobě THMP nejpozději do 30. 9. 2023</w:t>
      </w:r>
      <w:r w:rsidR="000F5526">
        <w:rPr>
          <w:rFonts w:asciiTheme="minorHAnsi" w:hAnsiTheme="minorHAnsi" w:cstheme="minorHAnsi"/>
          <w:sz w:val="22"/>
          <w:szCs w:val="22"/>
          <w:lang w:val="cs-CZ"/>
        </w:rPr>
        <w:t>.</w:t>
      </w:r>
      <w:r w:rsidR="00B51BFB">
        <w:rPr>
          <w:rFonts w:asciiTheme="minorHAnsi" w:hAnsiTheme="minorHAnsi" w:cstheme="minorHAnsi"/>
          <w:sz w:val="22"/>
          <w:szCs w:val="22"/>
          <w:lang w:val="cs-CZ"/>
        </w:rPr>
        <w:t xml:space="preserve"> </w:t>
      </w:r>
      <w:r w:rsidRPr="002B3A89">
        <w:rPr>
          <w:rFonts w:asciiTheme="minorHAnsi" w:hAnsiTheme="minorHAnsi" w:cstheme="minorHAnsi"/>
          <w:sz w:val="22"/>
          <w:szCs w:val="22"/>
          <w:lang w:val="cs-CZ"/>
        </w:rPr>
        <w:t>Počet a umístění budou specifikovány</w:t>
      </w:r>
      <w:r w:rsidR="00B51BFB">
        <w:rPr>
          <w:rFonts w:asciiTheme="minorHAnsi" w:hAnsiTheme="minorHAnsi" w:cstheme="minorHAnsi"/>
          <w:sz w:val="22"/>
          <w:szCs w:val="22"/>
          <w:lang w:val="cs-CZ"/>
        </w:rPr>
        <w:t xml:space="preserve"> ve vytištěné verzi nebo elektronicky</w:t>
      </w:r>
      <w:r w:rsidRPr="002B3A89">
        <w:rPr>
          <w:rFonts w:asciiTheme="minorHAnsi" w:hAnsiTheme="minorHAnsi" w:cstheme="minorHAnsi"/>
          <w:sz w:val="22"/>
          <w:szCs w:val="22"/>
          <w:lang w:val="cs-CZ"/>
        </w:rPr>
        <w:t xml:space="preserve">. </w:t>
      </w:r>
    </w:p>
    <w:p w14:paraId="39DC195A" w14:textId="77777777" w:rsidR="00E85FDB" w:rsidRPr="002B3A89" w:rsidRDefault="00E85FDB" w:rsidP="00D459D5">
      <w:pPr>
        <w:pStyle w:val="Odstavecseseznamem"/>
        <w:ind w:left="284"/>
        <w:jc w:val="both"/>
        <w:rPr>
          <w:rFonts w:asciiTheme="minorHAnsi" w:hAnsiTheme="minorHAnsi" w:cstheme="minorHAnsi"/>
          <w:sz w:val="22"/>
          <w:szCs w:val="22"/>
          <w:lang w:val="cs-CZ"/>
        </w:rPr>
      </w:pPr>
    </w:p>
    <w:p w14:paraId="020938B5" w14:textId="77777777" w:rsidR="006753B6" w:rsidRPr="002B3A89" w:rsidRDefault="006753B6" w:rsidP="00D459D5">
      <w:pPr>
        <w:jc w:val="both"/>
        <w:rPr>
          <w:rFonts w:asciiTheme="minorHAnsi" w:hAnsiTheme="minorHAnsi" w:cstheme="minorHAnsi"/>
          <w:sz w:val="22"/>
          <w:szCs w:val="22"/>
          <w:lang w:val="cs-CZ"/>
        </w:rPr>
      </w:pPr>
    </w:p>
    <w:p w14:paraId="1698D4E4" w14:textId="77777777" w:rsidR="00362C66" w:rsidRPr="002B3A89" w:rsidRDefault="00362C66" w:rsidP="00D459D5">
      <w:pPr>
        <w:pStyle w:val="Odstavecseseznamem"/>
        <w:ind w:left="284" w:hanging="426"/>
        <w:jc w:val="center"/>
        <w:rPr>
          <w:rFonts w:asciiTheme="minorHAnsi" w:hAnsiTheme="minorHAnsi" w:cstheme="minorHAnsi"/>
          <w:b/>
          <w:sz w:val="22"/>
          <w:szCs w:val="22"/>
          <w:lang w:val="cs-CZ"/>
        </w:rPr>
      </w:pPr>
      <w:r w:rsidRPr="002B3A89">
        <w:rPr>
          <w:rFonts w:asciiTheme="minorHAnsi" w:hAnsiTheme="minorHAnsi" w:cstheme="minorHAnsi"/>
          <w:b/>
          <w:sz w:val="22"/>
          <w:szCs w:val="22"/>
          <w:lang w:val="cs-CZ"/>
        </w:rPr>
        <w:t>IV.</w:t>
      </w:r>
    </w:p>
    <w:p w14:paraId="002BEB73" w14:textId="1FD156E7" w:rsidR="00362C66" w:rsidRPr="002B3A89" w:rsidRDefault="00362C66" w:rsidP="00D459D5">
      <w:pPr>
        <w:pStyle w:val="Odstavecseseznamem"/>
        <w:ind w:left="284" w:hanging="426"/>
        <w:jc w:val="center"/>
        <w:rPr>
          <w:rFonts w:asciiTheme="minorHAnsi" w:hAnsiTheme="minorHAnsi" w:cstheme="minorHAnsi"/>
          <w:b/>
          <w:sz w:val="22"/>
          <w:szCs w:val="22"/>
          <w:lang w:val="cs-CZ"/>
        </w:rPr>
      </w:pPr>
      <w:r w:rsidRPr="002B3A89">
        <w:rPr>
          <w:rFonts w:asciiTheme="minorHAnsi" w:hAnsiTheme="minorHAnsi" w:cstheme="minorHAnsi"/>
          <w:b/>
          <w:sz w:val="22"/>
          <w:szCs w:val="22"/>
          <w:lang w:val="cs-CZ"/>
        </w:rPr>
        <w:t>Práva a povinnosti partnera</w:t>
      </w:r>
    </w:p>
    <w:p w14:paraId="2FF44C3B" w14:textId="77777777" w:rsidR="00362C66" w:rsidRPr="002B3A89" w:rsidRDefault="00362C66" w:rsidP="00D459D5">
      <w:pPr>
        <w:ind w:left="284" w:hanging="426"/>
        <w:jc w:val="both"/>
        <w:rPr>
          <w:rFonts w:asciiTheme="minorHAnsi" w:hAnsiTheme="minorHAnsi" w:cstheme="minorHAnsi"/>
          <w:color w:val="FF0000"/>
          <w:sz w:val="22"/>
          <w:szCs w:val="22"/>
          <w:lang w:val="cs-CZ"/>
        </w:rPr>
      </w:pPr>
    </w:p>
    <w:p w14:paraId="4A1D48C7" w14:textId="68A07D0D" w:rsidR="00362C66" w:rsidRPr="002B3A89" w:rsidRDefault="000F5B45" w:rsidP="00347ADF">
      <w:pPr>
        <w:numPr>
          <w:ilvl w:val="0"/>
          <w:numId w:val="7"/>
        </w:numPr>
        <w:ind w:left="284" w:hanging="284"/>
        <w:jc w:val="both"/>
        <w:rPr>
          <w:rFonts w:asciiTheme="minorHAnsi" w:hAnsiTheme="minorHAnsi" w:cstheme="minorHAnsi"/>
          <w:sz w:val="22"/>
          <w:szCs w:val="22"/>
          <w:lang w:val="cs-CZ"/>
        </w:rPr>
      </w:pPr>
      <w:r w:rsidRPr="00CA0510">
        <w:rPr>
          <w:rFonts w:asciiTheme="minorHAnsi" w:hAnsiTheme="minorHAnsi" w:cstheme="minorHAnsi"/>
          <w:b/>
          <w:bCs/>
          <w:sz w:val="22"/>
          <w:szCs w:val="22"/>
          <w:lang w:val="cs-CZ"/>
        </w:rPr>
        <w:t>P</w:t>
      </w:r>
      <w:r w:rsidR="00362C66" w:rsidRPr="00CA0510">
        <w:rPr>
          <w:rFonts w:asciiTheme="minorHAnsi" w:hAnsiTheme="minorHAnsi" w:cstheme="minorHAnsi"/>
          <w:b/>
          <w:bCs/>
          <w:sz w:val="22"/>
          <w:szCs w:val="22"/>
          <w:lang w:val="cs-CZ"/>
        </w:rPr>
        <w:t>artner</w:t>
      </w:r>
      <w:r w:rsidR="00362C66" w:rsidRPr="002B3A89">
        <w:rPr>
          <w:rFonts w:asciiTheme="minorHAnsi" w:hAnsiTheme="minorHAnsi" w:cstheme="minorHAnsi"/>
          <w:sz w:val="22"/>
          <w:szCs w:val="22"/>
          <w:lang w:val="cs-CZ"/>
        </w:rPr>
        <w:t xml:space="preserve"> se zavazuje předat věcně pravdivé a autorsky ošetřené podklady pro svou prezentaci dle specifikace organizátora v</w:t>
      </w:r>
      <w:r w:rsidR="00EA7F32" w:rsidRPr="002B3A89">
        <w:rPr>
          <w:rFonts w:asciiTheme="minorHAnsi" w:hAnsiTheme="minorHAnsi" w:cstheme="minorHAnsi"/>
          <w:sz w:val="22"/>
          <w:szCs w:val="22"/>
          <w:lang w:val="cs-CZ"/>
        </w:rPr>
        <w:t> </w:t>
      </w:r>
      <w:r w:rsidR="00362C66" w:rsidRPr="002B3A89">
        <w:rPr>
          <w:rFonts w:asciiTheme="minorHAnsi" w:hAnsiTheme="minorHAnsi" w:cstheme="minorHAnsi"/>
          <w:sz w:val="22"/>
          <w:szCs w:val="22"/>
          <w:lang w:val="cs-CZ"/>
        </w:rPr>
        <w:t>organizátorem stanoveném termínu. V</w:t>
      </w:r>
      <w:r w:rsidR="00EA7F32" w:rsidRPr="002B3A89">
        <w:rPr>
          <w:rFonts w:asciiTheme="minorHAnsi" w:hAnsiTheme="minorHAnsi" w:cstheme="minorHAnsi"/>
          <w:sz w:val="22"/>
          <w:szCs w:val="22"/>
          <w:lang w:val="cs-CZ"/>
        </w:rPr>
        <w:t> </w:t>
      </w:r>
      <w:r w:rsidR="00362C66" w:rsidRPr="002B3A89">
        <w:rPr>
          <w:rFonts w:asciiTheme="minorHAnsi" w:hAnsiTheme="minorHAnsi" w:cstheme="minorHAnsi"/>
          <w:sz w:val="22"/>
          <w:szCs w:val="22"/>
          <w:lang w:val="cs-CZ"/>
        </w:rPr>
        <w:t xml:space="preserve">případě nedodání podkladů do tohoto termínu organizátor nezaručuje zařazení </w:t>
      </w:r>
      <w:r w:rsidR="007B06EE">
        <w:rPr>
          <w:rFonts w:asciiTheme="minorHAnsi" w:hAnsiTheme="minorHAnsi" w:cstheme="minorHAnsi"/>
          <w:sz w:val="22"/>
          <w:szCs w:val="22"/>
          <w:lang w:val="cs-CZ"/>
        </w:rPr>
        <w:t>p</w:t>
      </w:r>
      <w:r w:rsidR="007B06EE" w:rsidRPr="002B3A89">
        <w:rPr>
          <w:rFonts w:asciiTheme="minorHAnsi" w:hAnsiTheme="minorHAnsi" w:cstheme="minorHAnsi"/>
          <w:sz w:val="22"/>
          <w:szCs w:val="22"/>
          <w:lang w:val="cs-CZ"/>
        </w:rPr>
        <w:t xml:space="preserve">artnera </w:t>
      </w:r>
      <w:r w:rsidR="00362C66" w:rsidRPr="002B3A89">
        <w:rPr>
          <w:rFonts w:asciiTheme="minorHAnsi" w:hAnsiTheme="minorHAnsi" w:cstheme="minorHAnsi"/>
          <w:sz w:val="22"/>
          <w:szCs w:val="22"/>
          <w:lang w:val="cs-CZ"/>
        </w:rPr>
        <w:t>do výstav a publikace.</w:t>
      </w:r>
    </w:p>
    <w:p w14:paraId="607DDE3F" w14:textId="77777777" w:rsidR="00362C66" w:rsidRPr="002B3A89" w:rsidRDefault="00362C66" w:rsidP="00D459D5">
      <w:pPr>
        <w:ind w:left="284" w:hanging="426"/>
        <w:jc w:val="both"/>
        <w:rPr>
          <w:rFonts w:asciiTheme="minorHAnsi" w:hAnsiTheme="minorHAnsi" w:cstheme="minorHAnsi"/>
          <w:color w:val="FF0000"/>
          <w:sz w:val="22"/>
          <w:szCs w:val="22"/>
          <w:lang w:val="cs-CZ"/>
        </w:rPr>
      </w:pPr>
    </w:p>
    <w:p w14:paraId="4CC68099" w14:textId="6FEA3EA0" w:rsidR="001B27EE" w:rsidRPr="001B27EE" w:rsidRDefault="000F5B45" w:rsidP="001B27EE">
      <w:pPr>
        <w:pStyle w:val="Odstavecseseznamem"/>
        <w:numPr>
          <w:ilvl w:val="0"/>
          <w:numId w:val="7"/>
        </w:numPr>
        <w:spacing w:before="120" w:after="120" w:line="276" w:lineRule="auto"/>
        <w:ind w:left="284" w:hanging="284"/>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P</w:t>
      </w:r>
      <w:r w:rsidR="00362C66" w:rsidRPr="002B3A89">
        <w:rPr>
          <w:rFonts w:asciiTheme="minorHAnsi" w:hAnsiTheme="minorHAnsi" w:cstheme="minorHAnsi"/>
          <w:sz w:val="22"/>
          <w:szCs w:val="22"/>
          <w:lang w:val="cs-CZ"/>
        </w:rPr>
        <w:t>artner souhlasí s</w:t>
      </w:r>
      <w:r w:rsidR="00EA7F32" w:rsidRPr="002B3A89">
        <w:rPr>
          <w:rFonts w:asciiTheme="minorHAnsi" w:hAnsiTheme="minorHAnsi" w:cstheme="minorHAnsi"/>
          <w:sz w:val="22"/>
          <w:szCs w:val="22"/>
          <w:lang w:val="cs-CZ"/>
        </w:rPr>
        <w:t> </w:t>
      </w:r>
      <w:r w:rsidR="00362C66" w:rsidRPr="002B3A89">
        <w:rPr>
          <w:rFonts w:asciiTheme="minorHAnsi" w:hAnsiTheme="minorHAnsi" w:cstheme="minorHAnsi"/>
          <w:sz w:val="22"/>
          <w:szCs w:val="22"/>
          <w:lang w:val="cs-CZ"/>
        </w:rPr>
        <w:t xml:space="preserve">použitím </w:t>
      </w:r>
      <w:r w:rsidR="001C196C">
        <w:rPr>
          <w:rFonts w:asciiTheme="minorHAnsi" w:hAnsiTheme="minorHAnsi" w:cstheme="minorHAnsi"/>
          <w:sz w:val="22"/>
          <w:szCs w:val="22"/>
          <w:lang w:val="cs-CZ"/>
        </w:rPr>
        <w:t xml:space="preserve">jeho </w:t>
      </w:r>
      <w:r w:rsidR="00362C66" w:rsidRPr="002B3A89">
        <w:rPr>
          <w:rFonts w:asciiTheme="minorHAnsi" w:hAnsiTheme="minorHAnsi" w:cstheme="minorHAnsi"/>
          <w:sz w:val="22"/>
          <w:szCs w:val="22"/>
          <w:lang w:val="cs-CZ"/>
        </w:rPr>
        <w:t>loga pro mediální kampaň festivalu (kampaň zahrnuje citylighty, plakáty,</w:t>
      </w:r>
      <w:r w:rsidR="00350742" w:rsidRPr="002B3A89">
        <w:rPr>
          <w:rFonts w:asciiTheme="minorHAnsi" w:hAnsiTheme="minorHAnsi" w:cstheme="minorHAnsi"/>
          <w:sz w:val="22"/>
          <w:szCs w:val="22"/>
          <w:lang w:val="cs-CZ"/>
        </w:rPr>
        <w:t xml:space="preserve"> bannery,</w:t>
      </w:r>
      <w:r w:rsidR="00362C66" w:rsidRPr="002B3A89">
        <w:rPr>
          <w:rFonts w:asciiTheme="minorHAnsi" w:hAnsiTheme="minorHAnsi" w:cstheme="minorHAnsi"/>
          <w:sz w:val="22"/>
          <w:szCs w:val="22"/>
          <w:lang w:val="cs-CZ"/>
        </w:rPr>
        <w:t xml:space="preserve"> pozvánky).</w:t>
      </w:r>
      <w:r w:rsidR="001B27EE">
        <w:rPr>
          <w:rFonts w:asciiTheme="minorHAnsi" w:hAnsiTheme="minorHAnsi" w:cstheme="minorHAnsi"/>
          <w:sz w:val="22"/>
          <w:szCs w:val="22"/>
          <w:lang w:val="cs-CZ"/>
        </w:rPr>
        <w:t xml:space="preserve"> Partner</w:t>
      </w:r>
      <w:r w:rsidR="001B27EE" w:rsidRPr="001B27EE">
        <w:rPr>
          <w:sz w:val="22"/>
          <w:szCs w:val="22"/>
        </w:rPr>
        <w:t xml:space="preserve"> </w:t>
      </w:r>
      <w:r w:rsidR="001B27EE" w:rsidRPr="001B27EE">
        <w:rPr>
          <w:rFonts w:asciiTheme="minorHAnsi" w:hAnsiTheme="minorHAnsi" w:cstheme="minorHAnsi"/>
          <w:sz w:val="22"/>
          <w:szCs w:val="22"/>
          <w:lang w:val="cs-CZ"/>
        </w:rPr>
        <w:t xml:space="preserve">poskytuje touto smlouvou ve prospěch </w:t>
      </w:r>
      <w:r w:rsidR="001B27EE">
        <w:rPr>
          <w:rFonts w:asciiTheme="minorHAnsi" w:hAnsiTheme="minorHAnsi" w:cstheme="minorHAnsi"/>
          <w:sz w:val="22"/>
          <w:szCs w:val="22"/>
          <w:lang w:val="cs-CZ"/>
        </w:rPr>
        <w:t>organizátora</w:t>
      </w:r>
      <w:r w:rsidR="001B27EE" w:rsidRPr="001B27EE">
        <w:rPr>
          <w:rFonts w:asciiTheme="minorHAnsi" w:hAnsiTheme="minorHAnsi" w:cstheme="minorHAnsi"/>
          <w:sz w:val="22"/>
          <w:szCs w:val="22"/>
          <w:lang w:val="cs-CZ"/>
        </w:rPr>
        <w:t xml:space="preserve"> nevýhradní licenci k užití všech materiálů dodaných </w:t>
      </w:r>
      <w:r w:rsidR="001B27EE">
        <w:rPr>
          <w:rFonts w:asciiTheme="minorHAnsi" w:hAnsiTheme="minorHAnsi" w:cstheme="minorHAnsi"/>
          <w:sz w:val="22"/>
          <w:szCs w:val="22"/>
          <w:lang w:val="cs-CZ"/>
        </w:rPr>
        <w:t xml:space="preserve">organizátorovi </w:t>
      </w:r>
      <w:r w:rsidR="001B27EE" w:rsidRPr="001B27EE">
        <w:rPr>
          <w:rFonts w:asciiTheme="minorHAnsi" w:hAnsiTheme="minorHAnsi" w:cstheme="minorHAnsi"/>
          <w:sz w:val="22"/>
          <w:szCs w:val="22"/>
          <w:lang w:val="cs-CZ"/>
        </w:rPr>
        <w:t xml:space="preserve">ze strany </w:t>
      </w:r>
      <w:r w:rsidR="001B27EE">
        <w:rPr>
          <w:rFonts w:asciiTheme="minorHAnsi" w:hAnsiTheme="minorHAnsi" w:cstheme="minorHAnsi"/>
          <w:sz w:val="22"/>
          <w:szCs w:val="22"/>
          <w:lang w:val="cs-CZ"/>
        </w:rPr>
        <w:t xml:space="preserve">partnera pro </w:t>
      </w:r>
      <w:r w:rsidR="001B27EE" w:rsidRPr="001B27EE">
        <w:rPr>
          <w:rFonts w:asciiTheme="minorHAnsi" w:hAnsiTheme="minorHAnsi" w:cstheme="minorHAnsi"/>
          <w:sz w:val="22"/>
          <w:szCs w:val="22"/>
          <w:lang w:val="cs-CZ"/>
        </w:rPr>
        <w:t xml:space="preserve">účely plnění této smlouvy, s právem poskytnout sublicenci v uvedeném rozsahu subjektu realizujícímu reklamu a propagaci </w:t>
      </w:r>
      <w:r w:rsidR="001B27EE">
        <w:rPr>
          <w:rFonts w:asciiTheme="minorHAnsi" w:hAnsiTheme="minorHAnsi" w:cstheme="minorHAnsi"/>
          <w:sz w:val="22"/>
          <w:szCs w:val="22"/>
          <w:lang w:val="cs-CZ"/>
        </w:rPr>
        <w:t>partnera</w:t>
      </w:r>
      <w:r w:rsidR="001B27EE" w:rsidRPr="001B27EE">
        <w:rPr>
          <w:rFonts w:asciiTheme="minorHAnsi" w:hAnsiTheme="minorHAnsi" w:cstheme="minorHAnsi"/>
          <w:sz w:val="22"/>
          <w:szCs w:val="22"/>
          <w:lang w:val="cs-CZ"/>
        </w:rPr>
        <w:t xml:space="preserve">. </w:t>
      </w:r>
      <w:r w:rsidR="001B27EE">
        <w:rPr>
          <w:rFonts w:asciiTheme="minorHAnsi" w:hAnsiTheme="minorHAnsi" w:cstheme="minorHAnsi"/>
          <w:sz w:val="22"/>
          <w:szCs w:val="22"/>
          <w:lang w:val="cs-CZ"/>
        </w:rPr>
        <w:t>Partner s</w:t>
      </w:r>
      <w:r w:rsidR="001B27EE" w:rsidRPr="001B27EE">
        <w:rPr>
          <w:rFonts w:asciiTheme="minorHAnsi" w:hAnsiTheme="minorHAnsi" w:cstheme="minorHAnsi"/>
          <w:sz w:val="22"/>
          <w:szCs w:val="22"/>
          <w:lang w:val="cs-CZ"/>
        </w:rPr>
        <w:t xml:space="preserve">e zavazuje, že na jím dodaných materiálech nebudou váznout žádné nevypořádané nároky bránící jejich užití v souladu s touto smlouvou. </w:t>
      </w:r>
    </w:p>
    <w:p w14:paraId="6E72148B" w14:textId="77777777" w:rsidR="00EA7F32" w:rsidRPr="002B3A89" w:rsidRDefault="00EA7F32" w:rsidP="00EA7F32">
      <w:pPr>
        <w:pStyle w:val="Odstavecseseznamem"/>
        <w:rPr>
          <w:rFonts w:asciiTheme="minorHAnsi" w:hAnsiTheme="minorHAnsi" w:cstheme="minorHAnsi"/>
          <w:sz w:val="22"/>
          <w:szCs w:val="22"/>
          <w:lang w:val="cs-CZ"/>
        </w:rPr>
      </w:pPr>
    </w:p>
    <w:p w14:paraId="0A13B46C" w14:textId="11EC7963" w:rsidR="00362C66" w:rsidRPr="00C9158E" w:rsidRDefault="000F5B45" w:rsidP="00D459D5">
      <w:pPr>
        <w:numPr>
          <w:ilvl w:val="0"/>
          <w:numId w:val="7"/>
        </w:numPr>
        <w:ind w:left="284" w:hanging="426"/>
        <w:jc w:val="both"/>
        <w:rPr>
          <w:rFonts w:asciiTheme="minorHAnsi" w:hAnsiTheme="minorHAnsi" w:cstheme="minorHAnsi"/>
          <w:bCs/>
          <w:sz w:val="22"/>
          <w:szCs w:val="22"/>
          <w:lang w:val="cs-CZ"/>
        </w:rPr>
      </w:pPr>
      <w:r w:rsidRPr="002B3A89">
        <w:rPr>
          <w:rFonts w:asciiTheme="minorHAnsi" w:hAnsiTheme="minorHAnsi" w:cstheme="minorHAnsi"/>
          <w:bCs/>
          <w:sz w:val="22"/>
          <w:szCs w:val="22"/>
          <w:lang w:val="cs-CZ"/>
        </w:rPr>
        <w:t>P</w:t>
      </w:r>
      <w:r w:rsidR="00362C66" w:rsidRPr="002B3A89">
        <w:rPr>
          <w:rFonts w:asciiTheme="minorHAnsi" w:hAnsiTheme="minorHAnsi" w:cstheme="minorHAnsi"/>
          <w:bCs/>
          <w:sz w:val="22"/>
          <w:szCs w:val="22"/>
          <w:lang w:val="cs-CZ"/>
        </w:rPr>
        <w:t>artner se zavazuje umístit na svých webových stránkách logo organizátora</w:t>
      </w:r>
      <w:r w:rsidR="00350742" w:rsidRPr="002B3A89">
        <w:rPr>
          <w:rFonts w:asciiTheme="minorHAnsi" w:hAnsiTheme="minorHAnsi" w:cstheme="minorHAnsi"/>
          <w:bCs/>
          <w:sz w:val="22"/>
          <w:szCs w:val="22"/>
          <w:lang w:val="cs-CZ"/>
        </w:rPr>
        <w:t xml:space="preserve"> a další informace spojené s</w:t>
      </w:r>
      <w:r w:rsidR="00EA7F32" w:rsidRPr="002B3A89">
        <w:rPr>
          <w:rFonts w:asciiTheme="minorHAnsi" w:hAnsiTheme="minorHAnsi" w:cstheme="minorHAnsi"/>
          <w:bCs/>
          <w:sz w:val="22"/>
          <w:szCs w:val="22"/>
          <w:lang w:val="cs-CZ"/>
        </w:rPr>
        <w:t> </w:t>
      </w:r>
      <w:r w:rsidR="00350742" w:rsidRPr="002B3A89">
        <w:rPr>
          <w:rFonts w:asciiTheme="minorHAnsi" w:hAnsiTheme="minorHAnsi" w:cstheme="minorHAnsi"/>
          <w:bCs/>
          <w:sz w:val="22"/>
          <w:szCs w:val="22"/>
          <w:lang w:val="cs-CZ"/>
        </w:rPr>
        <w:t>jednotlivými akcemi</w:t>
      </w:r>
    </w:p>
    <w:p w14:paraId="30FD42D1" w14:textId="77777777" w:rsidR="00362C66" w:rsidRPr="002B3A89" w:rsidRDefault="00362C66" w:rsidP="00D459D5">
      <w:pPr>
        <w:pStyle w:val="Odstavecseseznamem"/>
        <w:ind w:left="284" w:hanging="426"/>
        <w:jc w:val="center"/>
        <w:rPr>
          <w:rFonts w:asciiTheme="minorHAnsi" w:eastAsia="MS Mincho" w:hAnsiTheme="minorHAnsi" w:cstheme="minorHAnsi"/>
          <w:b/>
          <w:bCs/>
          <w:sz w:val="22"/>
          <w:szCs w:val="22"/>
          <w:lang w:val="cs-CZ" w:eastAsia="ja-JP"/>
        </w:rPr>
      </w:pPr>
      <w:r w:rsidRPr="002B3A89">
        <w:rPr>
          <w:rFonts w:asciiTheme="minorHAnsi" w:eastAsia="MS Mincho" w:hAnsiTheme="minorHAnsi" w:cstheme="minorHAnsi"/>
          <w:b/>
          <w:bCs/>
          <w:sz w:val="22"/>
          <w:szCs w:val="22"/>
          <w:lang w:val="cs-CZ" w:eastAsia="ja-JP"/>
        </w:rPr>
        <w:lastRenderedPageBreak/>
        <w:t>V.</w:t>
      </w:r>
    </w:p>
    <w:p w14:paraId="7EF90C83" w14:textId="77777777" w:rsidR="00362C66" w:rsidRPr="002B3A89" w:rsidRDefault="00362C66" w:rsidP="00D459D5">
      <w:pPr>
        <w:pStyle w:val="Odstavecseseznamem"/>
        <w:ind w:left="284" w:hanging="426"/>
        <w:jc w:val="center"/>
        <w:rPr>
          <w:rFonts w:asciiTheme="minorHAnsi" w:eastAsia="MS Mincho" w:hAnsiTheme="minorHAnsi" w:cstheme="minorHAnsi"/>
          <w:b/>
          <w:bCs/>
          <w:sz w:val="22"/>
          <w:szCs w:val="22"/>
          <w:lang w:val="cs-CZ" w:eastAsia="ja-JP"/>
        </w:rPr>
      </w:pPr>
      <w:r w:rsidRPr="002B3A89">
        <w:rPr>
          <w:rFonts w:asciiTheme="minorHAnsi" w:eastAsia="MS Mincho" w:hAnsiTheme="minorHAnsi" w:cstheme="minorHAnsi"/>
          <w:b/>
          <w:bCs/>
          <w:sz w:val="22"/>
          <w:szCs w:val="22"/>
          <w:lang w:val="cs-CZ" w:eastAsia="ja-JP"/>
        </w:rPr>
        <w:t>Finanční vypořádání</w:t>
      </w:r>
    </w:p>
    <w:p w14:paraId="3361ED75" w14:textId="77777777" w:rsidR="00362C66" w:rsidRPr="002B3A89" w:rsidRDefault="00362C66" w:rsidP="00D459D5">
      <w:pPr>
        <w:pStyle w:val="Odstavecseseznamem"/>
        <w:ind w:left="284" w:hanging="426"/>
        <w:jc w:val="center"/>
        <w:rPr>
          <w:rFonts w:asciiTheme="minorHAnsi" w:eastAsia="MS Mincho" w:hAnsiTheme="minorHAnsi" w:cstheme="minorHAnsi"/>
          <w:b/>
          <w:bCs/>
          <w:sz w:val="22"/>
          <w:szCs w:val="22"/>
          <w:lang w:val="cs-CZ" w:eastAsia="ja-JP"/>
        </w:rPr>
      </w:pPr>
    </w:p>
    <w:p w14:paraId="19C1F694" w14:textId="08396F4E" w:rsidR="00CC1911" w:rsidRPr="002B3A89" w:rsidRDefault="00362C66" w:rsidP="00D459D5">
      <w:pPr>
        <w:pStyle w:val="Odstavecseseznamem"/>
        <w:numPr>
          <w:ilvl w:val="0"/>
          <w:numId w:val="20"/>
        </w:numPr>
        <w:ind w:left="284" w:hanging="426"/>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 xml:space="preserve">Smluvní strany se dohodly, že </w:t>
      </w:r>
      <w:r w:rsidRPr="00CD290A">
        <w:rPr>
          <w:rFonts w:asciiTheme="minorHAnsi" w:hAnsiTheme="minorHAnsi" w:cstheme="minorHAnsi"/>
          <w:b/>
          <w:bCs/>
          <w:sz w:val="22"/>
          <w:szCs w:val="22"/>
          <w:lang w:val="cs-CZ"/>
        </w:rPr>
        <w:t>partner</w:t>
      </w:r>
      <w:r w:rsidRPr="002B3A89">
        <w:rPr>
          <w:rFonts w:asciiTheme="minorHAnsi" w:hAnsiTheme="minorHAnsi" w:cstheme="minorHAnsi"/>
          <w:sz w:val="22"/>
          <w:szCs w:val="22"/>
          <w:lang w:val="cs-CZ"/>
        </w:rPr>
        <w:t xml:space="preserve"> zaplatí organizátorovi za pozici</w:t>
      </w:r>
      <w:r w:rsidR="0073332D" w:rsidRPr="002B3A89">
        <w:rPr>
          <w:rFonts w:asciiTheme="minorHAnsi" w:hAnsiTheme="minorHAnsi" w:cstheme="minorHAnsi"/>
          <w:sz w:val="22"/>
          <w:szCs w:val="22"/>
          <w:lang w:val="cs-CZ"/>
        </w:rPr>
        <w:t xml:space="preserve"> </w:t>
      </w:r>
      <w:r w:rsidRPr="002B3A89">
        <w:rPr>
          <w:rFonts w:asciiTheme="minorHAnsi" w:hAnsiTheme="minorHAnsi" w:cstheme="minorHAnsi"/>
          <w:sz w:val="22"/>
          <w:szCs w:val="22"/>
          <w:lang w:val="cs-CZ"/>
        </w:rPr>
        <w:t>partnera na 1</w:t>
      </w:r>
      <w:r w:rsidR="00350742" w:rsidRPr="002B3A89">
        <w:rPr>
          <w:rFonts w:asciiTheme="minorHAnsi" w:hAnsiTheme="minorHAnsi" w:cstheme="minorHAnsi"/>
          <w:sz w:val="22"/>
          <w:szCs w:val="22"/>
          <w:lang w:val="cs-CZ"/>
        </w:rPr>
        <w:t>8</w:t>
      </w:r>
      <w:r w:rsidRPr="002B3A89">
        <w:rPr>
          <w:rFonts w:asciiTheme="minorHAnsi" w:hAnsiTheme="minorHAnsi" w:cstheme="minorHAnsi"/>
          <w:sz w:val="22"/>
          <w:szCs w:val="22"/>
          <w:lang w:val="cs-CZ"/>
        </w:rPr>
        <w:t>. ročníku mezinárodního festivalu architektury 202</w:t>
      </w:r>
      <w:r w:rsidR="00350742" w:rsidRPr="002B3A89">
        <w:rPr>
          <w:rFonts w:asciiTheme="minorHAnsi" w:hAnsiTheme="minorHAnsi" w:cstheme="minorHAnsi"/>
          <w:sz w:val="22"/>
          <w:szCs w:val="22"/>
          <w:lang w:val="cs-CZ"/>
        </w:rPr>
        <w:t>3</w:t>
      </w:r>
      <w:r w:rsidRPr="002B3A89">
        <w:rPr>
          <w:rFonts w:asciiTheme="minorHAnsi" w:hAnsiTheme="minorHAnsi" w:cstheme="minorHAnsi"/>
          <w:sz w:val="22"/>
          <w:szCs w:val="22"/>
          <w:lang w:val="cs-CZ"/>
        </w:rPr>
        <w:t xml:space="preserve"> částku </w:t>
      </w:r>
      <w:r w:rsidR="00D7314D">
        <w:rPr>
          <w:rFonts w:asciiTheme="minorHAnsi" w:hAnsiTheme="minorHAnsi" w:cstheme="minorHAnsi"/>
          <w:sz w:val="22"/>
          <w:szCs w:val="22"/>
          <w:lang w:val="cs-CZ"/>
        </w:rPr>
        <w:t xml:space="preserve">ve výši </w:t>
      </w:r>
      <w:r w:rsidR="000F5B45" w:rsidRPr="002B3A89">
        <w:rPr>
          <w:rFonts w:asciiTheme="minorHAnsi" w:hAnsiTheme="minorHAnsi" w:cstheme="minorHAnsi"/>
          <w:sz w:val="22"/>
          <w:szCs w:val="22"/>
          <w:lang w:val="cs-CZ"/>
        </w:rPr>
        <w:t>10</w:t>
      </w:r>
      <w:r w:rsidRPr="002B3A89">
        <w:rPr>
          <w:rFonts w:asciiTheme="minorHAnsi" w:hAnsiTheme="minorHAnsi" w:cstheme="minorHAnsi"/>
          <w:sz w:val="22"/>
          <w:szCs w:val="22"/>
          <w:lang w:val="cs-CZ"/>
        </w:rPr>
        <w:t>0.000 CZK + 21 % DPH</w:t>
      </w:r>
      <w:r w:rsidR="00F01D5A" w:rsidRPr="002B3A89">
        <w:rPr>
          <w:rFonts w:asciiTheme="minorHAnsi" w:hAnsiTheme="minorHAnsi" w:cstheme="minorHAnsi"/>
          <w:sz w:val="22"/>
          <w:szCs w:val="22"/>
          <w:lang w:val="cs-CZ"/>
        </w:rPr>
        <w:t>, tj. 121.000 CZK</w:t>
      </w:r>
      <w:r w:rsidR="00CC1911" w:rsidRPr="002B3A89">
        <w:rPr>
          <w:rFonts w:asciiTheme="minorHAnsi" w:hAnsiTheme="minorHAnsi" w:cstheme="minorHAnsi"/>
          <w:sz w:val="22"/>
          <w:szCs w:val="22"/>
          <w:lang w:val="cs-CZ"/>
        </w:rPr>
        <w:t xml:space="preserve"> (slovy: </w:t>
      </w:r>
      <w:r w:rsidR="0073332D" w:rsidRPr="002B3A89">
        <w:rPr>
          <w:rFonts w:asciiTheme="minorHAnsi" w:hAnsiTheme="minorHAnsi" w:cstheme="minorHAnsi"/>
          <w:sz w:val="22"/>
          <w:szCs w:val="22"/>
          <w:lang w:val="cs-CZ"/>
        </w:rPr>
        <w:t>jedno sto dvacet jedna tisíc</w:t>
      </w:r>
      <w:r w:rsidR="00CC1911" w:rsidRPr="002B3A89">
        <w:rPr>
          <w:rFonts w:asciiTheme="minorHAnsi" w:hAnsiTheme="minorHAnsi" w:cstheme="minorHAnsi"/>
          <w:sz w:val="22"/>
          <w:szCs w:val="22"/>
          <w:lang w:val="cs-CZ"/>
        </w:rPr>
        <w:t xml:space="preserve"> korun českých)</w:t>
      </w:r>
      <w:r w:rsidR="00EA7F32" w:rsidRPr="002B3A89">
        <w:rPr>
          <w:rFonts w:asciiTheme="minorHAnsi" w:hAnsiTheme="minorHAnsi" w:cstheme="minorHAnsi"/>
          <w:sz w:val="22"/>
          <w:szCs w:val="22"/>
          <w:lang w:val="cs-CZ"/>
        </w:rPr>
        <w:t xml:space="preserve"> vč. DPH</w:t>
      </w:r>
      <w:r w:rsidR="00CC1911" w:rsidRPr="002B3A89">
        <w:rPr>
          <w:rFonts w:asciiTheme="minorHAnsi" w:hAnsiTheme="minorHAnsi" w:cstheme="minorHAnsi"/>
          <w:sz w:val="22"/>
          <w:szCs w:val="22"/>
          <w:lang w:val="cs-CZ"/>
        </w:rPr>
        <w:t>.</w:t>
      </w:r>
    </w:p>
    <w:p w14:paraId="411D472F" w14:textId="77777777" w:rsidR="00CC1911" w:rsidRPr="002B3A89" w:rsidRDefault="00CC1911" w:rsidP="00D459D5">
      <w:pPr>
        <w:pStyle w:val="Odstavecseseznamem"/>
        <w:ind w:left="284"/>
        <w:jc w:val="both"/>
        <w:rPr>
          <w:rFonts w:asciiTheme="minorHAnsi" w:hAnsiTheme="minorHAnsi" w:cstheme="minorHAnsi"/>
          <w:sz w:val="22"/>
          <w:szCs w:val="22"/>
          <w:lang w:val="cs-CZ"/>
        </w:rPr>
      </w:pPr>
    </w:p>
    <w:p w14:paraId="669F6BB8" w14:textId="1D6581B9" w:rsidR="00D7314D" w:rsidRPr="002E593D" w:rsidRDefault="00D7314D" w:rsidP="00CD290A">
      <w:pPr>
        <w:spacing w:before="120" w:after="120" w:line="276" w:lineRule="auto"/>
        <w:ind w:left="284" w:hanging="284"/>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2) </w:t>
      </w:r>
      <w:r w:rsidR="00CC1911" w:rsidRPr="00CD290A">
        <w:rPr>
          <w:rFonts w:asciiTheme="minorHAnsi" w:hAnsiTheme="minorHAnsi" w:cstheme="minorHAnsi"/>
          <w:sz w:val="22"/>
          <w:szCs w:val="22"/>
          <w:lang w:val="cs-CZ"/>
        </w:rPr>
        <w:t>Částku 100.000 CZK + 21 % DPH, tj. 121.000 CZK partner zaplatí organizátorovi, a to na základě vystavené faktury</w:t>
      </w:r>
      <w:r w:rsidRPr="00CD290A">
        <w:rPr>
          <w:rFonts w:asciiTheme="minorHAnsi" w:hAnsiTheme="minorHAnsi" w:cstheme="minorHAnsi"/>
          <w:sz w:val="22"/>
          <w:szCs w:val="22"/>
          <w:lang w:val="cs-CZ"/>
        </w:rPr>
        <w:t xml:space="preserve">-daňového dokladu vystaveného organizátorem dle § 26 a § 28 s náležitostmi dle § 29 zákona o DPH </w:t>
      </w:r>
      <w:r w:rsidR="00CC1911" w:rsidRPr="00CD290A">
        <w:rPr>
          <w:rFonts w:asciiTheme="minorHAnsi" w:hAnsiTheme="minorHAnsi" w:cstheme="minorHAnsi"/>
          <w:sz w:val="22"/>
          <w:szCs w:val="22"/>
          <w:lang w:val="cs-CZ"/>
        </w:rPr>
        <w:t xml:space="preserve">do </w:t>
      </w:r>
      <w:r w:rsidR="00B51BFB">
        <w:rPr>
          <w:rFonts w:asciiTheme="minorHAnsi" w:hAnsiTheme="minorHAnsi" w:cstheme="minorHAnsi"/>
          <w:sz w:val="22"/>
          <w:szCs w:val="22"/>
          <w:lang w:val="cs-CZ"/>
        </w:rPr>
        <w:t>30</w:t>
      </w:r>
      <w:r w:rsidR="00B51BFB" w:rsidRPr="00CD290A">
        <w:rPr>
          <w:rFonts w:asciiTheme="minorHAnsi" w:hAnsiTheme="minorHAnsi" w:cstheme="minorHAnsi"/>
          <w:sz w:val="22"/>
          <w:szCs w:val="22"/>
          <w:lang w:val="cs-CZ"/>
        </w:rPr>
        <w:t xml:space="preserve"> </w:t>
      </w:r>
      <w:r w:rsidR="00CC1911" w:rsidRPr="00CD290A">
        <w:rPr>
          <w:rFonts w:asciiTheme="minorHAnsi" w:hAnsiTheme="minorHAnsi" w:cstheme="minorHAnsi"/>
          <w:sz w:val="22"/>
          <w:szCs w:val="22"/>
          <w:lang w:val="cs-CZ"/>
        </w:rPr>
        <w:t xml:space="preserve">dní od </w:t>
      </w:r>
      <w:r w:rsidR="00CC1911" w:rsidRPr="002E593D">
        <w:rPr>
          <w:rFonts w:asciiTheme="minorHAnsi" w:hAnsiTheme="minorHAnsi" w:cstheme="minorHAnsi"/>
          <w:sz w:val="22"/>
          <w:szCs w:val="22"/>
          <w:lang w:val="cs-CZ"/>
        </w:rPr>
        <w:t>podpisu této smlouvy</w:t>
      </w:r>
      <w:r w:rsidR="0093430E" w:rsidRPr="002E593D">
        <w:rPr>
          <w:rFonts w:asciiTheme="minorHAnsi" w:hAnsiTheme="minorHAnsi" w:cstheme="minorHAnsi"/>
          <w:sz w:val="22"/>
          <w:szCs w:val="22"/>
          <w:lang w:val="cs-CZ"/>
        </w:rPr>
        <w:t>.</w:t>
      </w:r>
      <w:r w:rsidRPr="002E593D">
        <w:rPr>
          <w:rFonts w:asciiTheme="minorHAnsi" w:hAnsiTheme="minorHAnsi" w:cstheme="minorHAnsi"/>
          <w:sz w:val="22"/>
          <w:szCs w:val="22"/>
          <w:lang w:val="cs-CZ"/>
        </w:rPr>
        <w:t xml:space="preserve"> </w:t>
      </w:r>
    </w:p>
    <w:p w14:paraId="0CF46C6E" w14:textId="06BBD619" w:rsidR="00D7314D" w:rsidRPr="002E593D" w:rsidRDefault="00D7314D" w:rsidP="00CD290A">
      <w:pPr>
        <w:spacing w:before="120" w:after="120" w:line="276" w:lineRule="auto"/>
        <w:ind w:left="284" w:hanging="284"/>
        <w:jc w:val="both"/>
        <w:rPr>
          <w:rFonts w:asciiTheme="minorHAnsi" w:hAnsiTheme="minorHAnsi" w:cstheme="minorHAnsi"/>
          <w:color w:val="000000" w:themeColor="text1"/>
          <w:sz w:val="22"/>
          <w:szCs w:val="22"/>
          <w:lang w:val="cs-CZ"/>
        </w:rPr>
      </w:pPr>
      <w:r w:rsidRPr="002E593D">
        <w:rPr>
          <w:rFonts w:asciiTheme="minorHAnsi" w:hAnsiTheme="minorHAnsi" w:cstheme="minorHAnsi"/>
          <w:color w:val="000000" w:themeColor="text1"/>
          <w:sz w:val="22"/>
          <w:szCs w:val="22"/>
          <w:lang w:val="cs-CZ"/>
        </w:rPr>
        <w:t xml:space="preserve">3) Datum uskutečnění zdanitelného plnění je </w:t>
      </w:r>
      <w:r w:rsidR="00AF4336" w:rsidRPr="002E593D">
        <w:rPr>
          <w:rFonts w:asciiTheme="minorHAnsi" w:hAnsiTheme="minorHAnsi" w:cstheme="minorHAnsi"/>
          <w:color w:val="000000" w:themeColor="text1"/>
          <w:sz w:val="22"/>
          <w:szCs w:val="22"/>
          <w:lang w:val="cs-CZ"/>
        </w:rPr>
        <w:t>10. 08.</w:t>
      </w:r>
      <w:r w:rsidRPr="002E593D">
        <w:rPr>
          <w:rFonts w:asciiTheme="minorHAnsi" w:hAnsiTheme="minorHAnsi" w:cstheme="minorHAnsi"/>
          <w:color w:val="000000" w:themeColor="text1"/>
          <w:sz w:val="22"/>
          <w:szCs w:val="22"/>
          <w:lang w:val="cs-CZ"/>
        </w:rPr>
        <w:t xml:space="preserve"> 2023.</w:t>
      </w:r>
    </w:p>
    <w:p w14:paraId="17F071BC" w14:textId="3C2F1B63" w:rsidR="00D7314D" w:rsidRPr="002E593D" w:rsidRDefault="00D7314D" w:rsidP="00CD290A">
      <w:pPr>
        <w:spacing w:before="120" w:after="120" w:line="276" w:lineRule="auto"/>
        <w:ind w:left="284" w:hanging="284"/>
        <w:jc w:val="both"/>
        <w:rPr>
          <w:rFonts w:asciiTheme="minorHAnsi" w:hAnsiTheme="minorHAnsi" w:cstheme="minorHAnsi"/>
          <w:sz w:val="22"/>
          <w:szCs w:val="22"/>
          <w:lang w:val="cs-CZ"/>
        </w:rPr>
      </w:pPr>
      <w:r w:rsidRPr="002E593D">
        <w:rPr>
          <w:rFonts w:asciiTheme="minorHAnsi" w:hAnsiTheme="minorHAnsi" w:cstheme="minorHAnsi"/>
          <w:sz w:val="22"/>
          <w:szCs w:val="22"/>
          <w:lang w:val="cs-CZ"/>
        </w:rPr>
        <w:t>4) Na daňovém dokladu musí být nad rámec zákonných ustanovení uveden odkaz i na tuto smlouvu a seznam poskytnuté reklamy. Úhrada dokladu bude provedena do </w:t>
      </w:r>
      <w:r w:rsidR="00B51BFB" w:rsidRPr="002E593D">
        <w:rPr>
          <w:rFonts w:asciiTheme="minorHAnsi" w:hAnsiTheme="minorHAnsi" w:cstheme="minorHAnsi"/>
          <w:sz w:val="22"/>
          <w:szCs w:val="22"/>
          <w:lang w:val="cs-CZ"/>
        </w:rPr>
        <w:t>30 </w:t>
      </w:r>
      <w:r w:rsidRPr="002E593D">
        <w:rPr>
          <w:rFonts w:asciiTheme="minorHAnsi" w:hAnsiTheme="minorHAnsi" w:cstheme="minorHAnsi"/>
          <w:sz w:val="22"/>
          <w:szCs w:val="22"/>
          <w:lang w:val="cs-CZ"/>
        </w:rPr>
        <w:t xml:space="preserve">dnů ode dne jeho doručení partnerovi. </w:t>
      </w:r>
    </w:p>
    <w:p w14:paraId="7E47EE7E" w14:textId="08946094" w:rsidR="00D7314D" w:rsidRPr="002E593D" w:rsidRDefault="00D7314D" w:rsidP="00CD290A">
      <w:pPr>
        <w:pStyle w:val="Odstavecseseznamem"/>
        <w:spacing w:before="120" w:after="120" w:line="276" w:lineRule="auto"/>
        <w:ind w:left="284" w:hanging="284"/>
        <w:jc w:val="both"/>
        <w:rPr>
          <w:rFonts w:asciiTheme="minorHAnsi" w:hAnsiTheme="minorHAnsi" w:cstheme="minorHAnsi"/>
          <w:sz w:val="22"/>
          <w:szCs w:val="22"/>
          <w:lang w:val="cs-CZ"/>
        </w:rPr>
      </w:pPr>
      <w:r w:rsidRPr="002E593D">
        <w:rPr>
          <w:rFonts w:asciiTheme="minorHAnsi" w:hAnsiTheme="minorHAnsi" w:cstheme="minorHAnsi"/>
          <w:bCs/>
          <w:iCs/>
          <w:sz w:val="22"/>
          <w:szCs w:val="22"/>
          <w:lang w:val="cs-CZ"/>
        </w:rPr>
        <w:t>5) V případě, že ke dni zdanitelného plnění bude organizátor uveden v rejstříku plátců DPH jako nespolehlivý plátce dle § 109 zákona o DPH, stává se příjemce plnění ručitelem za nezaplacenou daň. Partner pak může poukázat příslušnou platbu na výše uvedený účet bez DPH a DPH odvést způsobem dle § 109a zákona o DPH. S tímto postupem bude organizátor písemně seznámen.</w:t>
      </w:r>
    </w:p>
    <w:p w14:paraId="289556A1" w14:textId="2626598D" w:rsidR="00D7314D" w:rsidRPr="002E593D" w:rsidRDefault="00D7314D" w:rsidP="00CD290A">
      <w:pPr>
        <w:pStyle w:val="Odstavecseseznamem"/>
        <w:spacing w:before="120" w:after="120" w:line="276" w:lineRule="auto"/>
        <w:ind w:left="284" w:hanging="284"/>
        <w:jc w:val="both"/>
        <w:rPr>
          <w:rFonts w:asciiTheme="minorHAnsi" w:hAnsiTheme="minorHAnsi" w:cstheme="minorHAnsi"/>
          <w:sz w:val="22"/>
          <w:szCs w:val="22"/>
          <w:lang w:val="cs-CZ"/>
        </w:rPr>
      </w:pPr>
      <w:r w:rsidRPr="002E593D">
        <w:rPr>
          <w:rFonts w:asciiTheme="minorHAnsi" w:hAnsiTheme="minorHAnsi" w:cstheme="minorHAnsi"/>
          <w:sz w:val="22"/>
          <w:szCs w:val="22"/>
          <w:lang w:val="cs-CZ"/>
        </w:rPr>
        <w:t>6) V případě, že daňový doklad nebude obsahovat veškeré náležitosti požadované platnými právními předpisy, je partner oprávněn tento daňový doklad vrátit obratem organizátorovi s uvedením důvodu vrácení, přičemž toto nebude považováno za porušení smluvních povinností ze strany partnera.</w:t>
      </w:r>
    </w:p>
    <w:p w14:paraId="1B40B17D" w14:textId="042925E6" w:rsidR="00CC1911" w:rsidRPr="002E593D" w:rsidRDefault="00CC1911" w:rsidP="00CD290A">
      <w:pPr>
        <w:pStyle w:val="Odstavecseseznamem"/>
        <w:ind w:left="709"/>
        <w:jc w:val="both"/>
        <w:rPr>
          <w:rFonts w:asciiTheme="minorHAnsi" w:hAnsiTheme="minorHAnsi" w:cstheme="minorHAnsi"/>
          <w:sz w:val="22"/>
          <w:szCs w:val="22"/>
          <w:lang w:val="cs-CZ"/>
        </w:rPr>
      </w:pPr>
    </w:p>
    <w:p w14:paraId="0266272C" w14:textId="77777777" w:rsidR="00CC1911" w:rsidRPr="002E593D" w:rsidRDefault="00CC1911" w:rsidP="00D459D5">
      <w:pPr>
        <w:pStyle w:val="Odstavecseseznamem"/>
        <w:ind w:left="709"/>
        <w:jc w:val="both"/>
        <w:rPr>
          <w:rFonts w:asciiTheme="minorHAnsi" w:hAnsiTheme="minorHAnsi" w:cstheme="minorHAnsi"/>
          <w:sz w:val="22"/>
          <w:szCs w:val="22"/>
          <w:lang w:val="cs-CZ"/>
        </w:rPr>
      </w:pPr>
    </w:p>
    <w:p w14:paraId="404BBDE3" w14:textId="77777777" w:rsidR="000F5B45" w:rsidRPr="002E593D" w:rsidRDefault="000F5B45" w:rsidP="00D459D5">
      <w:pPr>
        <w:pStyle w:val="Odstavecseseznamem"/>
        <w:ind w:left="709"/>
        <w:jc w:val="both"/>
        <w:rPr>
          <w:rFonts w:asciiTheme="minorHAnsi" w:hAnsiTheme="minorHAnsi" w:cstheme="minorHAnsi"/>
          <w:sz w:val="22"/>
          <w:szCs w:val="22"/>
          <w:lang w:val="cs-CZ"/>
        </w:rPr>
      </w:pPr>
    </w:p>
    <w:p w14:paraId="49D3732E" w14:textId="77777777" w:rsidR="00362C66" w:rsidRPr="002E593D" w:rsidRDefault="00362C66" w:rsidP="00D459D5">
      <w:pPr>
        <w:ind w:right="113"/>
        <w:jc w:val="center"/>
        <w:rPr>
          <w:rFonts w:asciiTheme="minorHAnsi" w:hAnsiTheme="minorHAnsi" w:cstheme="minorHAnsi"/>
          <w:b/>
          <w:sz w:val="22"/>
          <w:szCs w:val="22"/>
          <w:lang w:val="cs-CZ"/>
        </w:rPr>
      </w:pPr>
      <w:r w:rsidRPr="002E593D">
        <w:rPr>
          <w:rFonts w:asciiTheme="minorHAnsi" w:hAnsiTheme="minorHAnsi" w:cstheme="minorHAnsi"/>
          <w:b/>
          <w:sz w:val="22"/>
          <w:szCs w:val="22"/>
          <w:lang w:val="cs-CZ"/>
        </w:rPr>
        <w:t>Článek VI.</w:t>
      </w:r>
    </w:p>
    <w:p w14:paraId="1E87DEFD" w14:textId="77777777" w:rsidR="00AE2573" w:rsidRPr="002E593D" w:rsidRDefault="00AE2573" w:rsidP="00AE2573">
      <w:pPr>
        <w:pStyle w:val="Zkladntextodsazen"/>
        <w:spacing w:after="0" w:line="276" w:lineRule="auto"/>
        <w:ind w:left="0"/>
        <w:jc w:val="center"/>
        <w:rPr>
          <w:rFonts w:asciiTheme="minorHAnsi" w:hAnsiTheme="minorHAnsi" w:cstheme="minorHAnsi"/>
          <w:sz w:val="22"/>
          <w:szCs w:val="22"/>
        </w:rPr>
      </w:pPr>
      <w:r w:rsidRPr="002E593D">
        <w:rPr>
          <w:rFonts w:asciiTheme="minorHAnsi" w:hAnsiTheme="minorHAnsi" w:cstheme="minorHAnsi"/>
          <w:sz w:val="22"/>
          <w:szCs w:val="22"/>
        </w:rPr>
        <w:t>Doba plnění</w:t>
      </w:r>
    </w:p>
    <w:p w14:paraId="5D8244A8" w14:textId="3C66C89F" w:rsidR="00AE2573" w:rsidRPr="002E593D" w:rsidRDefault="00AE2573" w:rsidP="00CD290A">
      <w:pPr>
        <w:pStyle w:val="Zkladntextodsazen"/>
        <w:numPr>
          <w:ilvl w:val="0"/>
          <w:numId w:val="24"/>
        </w:numPr>
        <w:spacing w:before="80" w:after="80" w:line="276" w:lineRule="auto"/>
        <w:ind w:left="284" w:hanging="284"/>
        <w:jc w:val="both"/>
        <w:rPr>
          <w:rFonts w:asciiTheme="minorHAnsi" w:hAnsiTheme="minorHAnsi" w:cstheme="minorHAnsi"/>
          <w:b w:val="0"/>
          <w:sz w:val="22"/>
          <w:szCs w:val="22"/>
        </w:rPr>
      </w:pPr>
      <w:r w:rsidRPr="002E593D">
        <w:rPr>
          <w:rFonts w:asciiTheme="minorHAnsi" w:hAnsiTheme="minorHAnsi" w:cstheme="minorHAnsi"/>
          <w:b w:val="0"/>
          <w:sz w:val="22"/>
          <w:szCs w:val="22"/>
        </w:rPr>
        <w:t xml:space="preserve">Tato smlouva se uzavírá na dobu určitou </w:t>
      </w:r>
      <w:r w:rsidRPr="002E593D">
        <w:rPr>
          <w:rFonts w:asciiTheme="minorHAnsi" w:hAnsiTheme="minorHAnsi" w:cstheme="minorHAnsi"/>
          <w:b w:val="0"/>
          <w:sz w:val="22"/>
          <w:szCs w:val="22"/>
          <w:lang w:val="cs-CZ"/>
        </w:rPr>
        <w:t xml:space="preserve">ode dne jejího podpisu </w:t>
      </w:r>
      <w:r w:rsidRPr="002E593D">
        <w:rPr>
          <w:rFonts w:asciiTheme="minorHAnsi" w:hAnsiTheme="minorHAnsi" w:cstheme="minorHAnsi"/>
          <w:b w:val="0"/>
          <w:sz w:val="22"/>
          <w:szCs w:val="22"/>
        </w:rPr>
        <w:t xml:space="preserve">do </w:t>
      </w:r>
      <w:r w:rsidR="00AF4336" w:rsidRPr="002E593D">
        <w:rPr>
          <w:rFonts w:asciiTheme="minorHAnsi" w:hAnsiTheme="minorHAnsi" w:cstheme="minorHAnsi"/>
          <w:b w:val="0"/>
          <w:sz w:val="22"/>
          <w:szCs w:val="22"/>
          <w:lang w:val="cs-CZ"/>
        </w:rPr>
        <w:t xml:space="preserve">30. 10. </w:t>
      </w:r>
      <w:r w:rsidRPr="002E593D">
        <w:rPr>
          <w:rFonts w:asciiTheme="minorHAnsi" w:hAnsiTheme="minorHAnsi" w:cstheme="minorHAnsi"/>
          <w:b w:val="0"/>
          <w:sz w:val="22"/>
          <w:szCs w:val="22"/>
        </w:rPr>
        <w:t>20</w:t>
      </w:r>
      <w:r w:rsidRPr="002E593D">
        <w:rPr>
          <w:rFonts w:asciiTheme="minorHAnsi" w:hAnsiTheme="minorHAnsi" w:cstheme="minorHAnsi"/>
          <w:b w:val="0"/>
          <w:sz w:val="22"/>
          <w:szCs w:val="22"/>
          <w:lang w:val="cs-CZ"/>
        </w:rPr>
        <w:t>23</w:t>
      </w:r>
      <w:r w:rsidRPr="002E593D">
        <w:rPr>
          <w:rFonts w:asciiTheme="minorHAnsi" w:hAnsiTheme="minorHAnsi" w:cstheme="minorHAnsi"/>
          <w:b w:val="0"/>
          <w:sz w:val="22"/>
          <w:szCs w:val="22"/>
        </w:rPr>
        <w:t>.</w:t>
      </w:r>
    </w:p>
    <w:p w14:paraId="22F8B8F7" w14:textId="77777777" w:rsidR="00AE2573" w:rsidRDefault="00AE2573" w:rsidP="00D459D5">
      <w:pPr>
        <w:ind w:right="113"/>
        <w:jc w:val="center"/>
        <w:rPr>
          <w:rFonts w:asciiTheme="minorHAnsi" w:hAnsiTheme="minorHAnsi" w:cstheme="minorHAnsi"/>
          <w:b/>
          <w:sz w:val="22"/>
          <w:szCs w:val="22"/>
          <w:lang w:val="cs-CZ"/>
        </w:rPr>
      </w:pPr>
    </w:p>
    <w:p w14:paraId="7871D25C" w14:textId="77777777" w:rsidR="00C9158E" w:rsidRDefault="00C9158E" w:rsidP="00D459D5">
      <w:pPr>
        <w:ind w:right="113"/>
        <w:jc w:val="center"/>
        <w:rPr>
          <w:rFonts w:asciiTheme="minorHAnsi" w:hAnsiTheme="minorHAnsi" w:cstheme="minorHAnsi"/>
          <w:b/>
          <w:sz w:val="22"/>
          <w:szCs w:val="22"/>
          <w:lang w:val="cs-CZ"/>
        </w:rPr>
      </w:pPr>
    </w:p>
    <w:p w14:paraId="4251C864" w14:textId="5DD50581" w:rsidR="00AE2573" w:rsidRPr="002B3A89" w:rsidRDefault="00AE2573" w:rsidP="00D459D5">
      <w:pPr>
        <w:ind w:right="113"/>
        <w:jc w:val="center"/>
        <w:rPr>
          <w:rFonts w:asciiTheme="minorHAnsi" w:hAnsiTheme="minorHAnsi" w:cstheme="minorHAnsi"/>
          <w:b/>
          <w:sz w:val="22"/>
          <w:szCs w:val="22"/>
          <w:lang w:val="cs-CZ"/>
        </w:rPr>
      </w:pPr>
      <w:r>
        <w:rPr>
          <w:rFonts w:asciiTheme="minorHAnsi" w:hAnsiTheme="minorHAnsi" w:cstheme="minorHAnsi"/>
          <w:b/>
          <w:sz w:val="22"/>
          <w:szCs w:val="22"/>
          <w:lang w:val="cs-CZ"/>
        </w:rPr>
        <w:t>VII.</w:t>
      </w:r>
    </w:p>
    <w:p w14:paraId="4FF67D75" w14:textId="77777777" w:rsidR="00362C66" w:rsidRPr="002B3A89" w:rsidRDefault="00362C66" w:rsidP="00D459D5">
      <w:pPr>
        <w:ind w:left="284" w:right="113" w:hanging="426"/>
        <w:jc w:val="center"/>
        <w:rPr>
          <w:rFonts w:asciiTheme="minorHAnsi" w:hAnsiTheme="minorHAnsi" w:cstheme="minorHAnsi"/>
          <w:b/>
          <w:sz w:val="22"/>
          <w:szCs w:val="22"/>
          <w:lang w:val="cs-CZ"/>
        </w:rPr>
      </w:pPr>
      <w:r w:rsidRPr="002B3A89">
        <w:rPr>
          <w:rFonts w:asciiTheme="minorHAnsi" w:hAnsiTheme="minorHAnsi" w:cstheme="minorHAnsi"/>
          <w:b/>
          <w:sz w:val="22"/>
          <w:szCs w:val="22"/>
          <w:lang w:val="cs-CZ"/>
        </w:rPr>
        <w:t xml:space="preserve">Odstoupení od smlouvy </w:t>
      </w:r>
    </w:p>
    <w:p w14:paraId="3E37D1DD" w14:textId="77777777" w:rsidR="00362C66" w:rsidRPr="002B3A89" w:rsidRDefault="00362C66" w:rsidP="00D459D5">
      <w:pPr>
        <w:ind w:left="284" w:right="113" w:hanging="426"/>
        <w:jc w:val="center"/>
        <w:rPr>
          <w:rFonts w:asciiTheme="minorHAnsi" w:hAnsiTheme="minorHAnsi" w:cstheme="minorHAnsi"/>
          <w:sz w:val="22"/>
          <w:szCs w:val="22"/>
          <w:lang w:val="cs-CZ"/>
        </w:rPr>
      </w:pPr>
    </w:p>
    <w:p w14:paraId="7E7AD563" w14:textId="093F3316" w:rsidR="00362C66" w:rsidRPr="002B3A89" w:rsidRDefault="00362C66" w:rsidP="00D459D5">
      <w:pPr>
        <w:numPr>
          <w:ilvl w:val="0"/>
          <w:numId w:val="10"/>
        </w:numPr>
        <w:ind w:left="284" w:right="113" w:hanging="426"/>
        <w:contextualSpacing/>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 xml:space="preserve">V případě, že jedna smluvní strana podstatným způsobem poruší svoje smluvní povinnosti, je druhá smluvní strana oprávněna od smlouvy odstoupit, jestliže to oznámí smluvní straně, která podstatně porušuje smluvní povinnosti, bez zbytečného odkladu poté, kdy se o tomto porušení dověděla, a i přesto toto upozornění nedojde k odstranění porušení smluvní povinnosti v odpovídajícím časovém prostoru. </w:t>
      </w:r>
    </w:p>
    <w:p w14:paraId="58979B72" w14:textId="77777777" w:rsidR="00350742" w:rsidRPr="002B3A89" w:rsidRDefault="00350742" w:rsidP="00D459D5">
      <w:pPr>
        <w:ind w:left="284" w:right="113"/>
        <w:contextualSpacing/>
        <w:jc w:val="both"/>
        <w:rPr>
          <w:rFonts w:asciiTheme="minorHAnsi" w:hAnsiTheme="minorHAnsi" w:cstheme="minorHAnsi"/>
          <w:sz w:val="22"/>
          <w:szCs w:val="22"/>
          <w:lang w:val="cs-CZ"/>
        </w:rPr>
      </w:pPr>
    </w:p>
    <w:p w14:paraId="49592974" w14:textId="4B33570E" w:rsidR="00362C66" w:rsidRPr="002B3A89" w:rsidRDefault="00362C66" w:rsidP="00D459D5">
      <w:pPr>
        <w:numPr>
          <w:ilvl w:val="0"/>
          <w:numId w:val="10"/>
        </w:numPr>
        <w:ind w:left="284" w:right="113" w:hanging="426"/>
        <w:contextualSpacing/>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 xml:space="preserve">Odstoupení musí být provedeno písemně a musí obsahovat důvod odstoupení. </w:t>
      </w:r>
    </w:p>
    <w:p w14:paraId="760EEDFB" w14:textId="77777777" w:rsidR="00350742" w:rsidRPr="002B3A89" w:rsidRDefault="00350742" w:rsidP="00D459D5">
      <w:pPr>
        <w:ind w:left="284" w:right="113"/>
        <w:contextualSpacing/>
        <w:jc w:val="both"/>
        <w:rPr>
          <w:rFonts w:asciiTheme="minorHAnsi" w:hAnsiTheme="minorHAnsi" w:cstheme="minorHAnsi"/>
          <w:sz w:val="22"/>
          <w:szCs w:val="22"/>
          <w:lang w:val="cs-CZ"/>
        </w:rPr>
      </w:pPr>
    </w:p>
    <w:p w14:paraId="0AEAEC4B" w14:textId="77777777" w:rsidR="00350742" w:rsidRPr="002B3A89" w:rsidRDefault="00350742" w:rsidP="00D459D5">
      <w:pPr>
        <w:ind w:left="284" w:right="113"/>
        <w:contextualSpacing/>
        <w:jc w:val="both"/>
        <w:rPr>
          <w:rFonts w:asciiTheme="minorHAnsi" w:hAnsiTheme="minorHAnsi" w:cstheme="minorHAnsi"/>
          <w:sz w:val="22"/>
          <w:szCs w:val="22"/>
          <w:lang w:val="cs-CZ"/>
        </w:rPr>
      </w:pPr>
    </w:p>
    <w:p w14:paraId="18E8927C" w14:textId="4C7024E4" w:rsidR="00362C66" w:rsidRPr="002B3A89" w:rsidRDefault="00362C66" w:rsidP="00D459D5">
      <w:pPr>
        <w:numPr>
          <w:ilvl w:val="0"/>
          <w:numId w:val="10"/>
        </w:numPr>
        <w:ind w:left="284" w:right="113" w:hanging="426"/>
        <w:contextualSpacing/>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 xml:space="preserve">Odstoupení od smlouvy se nedotýká nároku na </w:t>
      </w:r>
      <w:r w:rsidR="00CA0510">
        <w:rPr>
          <w:rFonts w:asciiTheme="minorHAnsi" w:hAnsiTheme="minorHAnsi" w:cstheme="minorHAnsi"/>
          <w:sz w:val="22"/>
          <w:szCs w:val="22"/>
          <w:lang w:val="cs-CZ"/>
        </w:rPr>
        <w:t xml:space="preserve">případnou </w:t>
      </w:r>
      <w:r w:rsidRPr="002B3A89">
        <w:rPr>
          <w:rFonts w:asciiTheme="minorHAnsi" w:hAnsiTheme="minorHAnsi" w:cstheme="minorHAnsi"/>
          <w:sz w:val="22"/>
          <w:szCs w:val="22"/>
          <w:lang w:val="cs-CZ"/>
        </w:rPr>
        <w:t>náhradu škody, ani výše škody.</w:t>
      </w:r>
    </w:p>
    <w:p w14:paraId="2D487118" w14:textId="77777777" w:rsidR="00362C66" w:rsidRPr="002B3A89" w:rsidRDefault="00362C66" w:rsidP="00D459D5">
      <w:pPr>
        <w:ind w:left="284" w:right="113" w:hanging="426"/>
        <w:jc w:val="both"/>
        <w:rPr>
          <w:rFonts w:asciiTheme="minorHAnsi" w:hAnsiTheme="minorHAnsi" w:cstheme="minorHAnsi"/>
          <w:sz w:val="22"/>
          <w:szCs w:val="22"/>
          <w:lang w:val="cs-CZ"/>
        </w:rPr>
      </w:pPr>
    </w:p>
    <w:p w14:paraId="3323C9A2" w14:textId="77777777" w:rsidR="00C9158E" w:rsidRDefault="00C9158E" w:rsidP="00D459D5">
      <w:pPr>
        <w:ind w:right="113" w:hanging="426"/>
        <w:jc w:val="center"/>
        <w:rPr>
          <w:rFonts w:asciiTheme="minorHAnsi" w:eastAsia="Calibri" w:hAnsiTheme="minorHAnsi" w:cstheme="minorHAnsi"/>
          <w:b/>
          <w:sz w:val="22"/>
          <w:szCs w:val="22"/>
          <w:lang w:val="cs-CZ" w:eastAsia="en-US"/>
        </w:rPr>
      </w:pPr>
    </w:p>
    <w:p w14:paraId="0451E3EF" w14:textId="77777777" w:rsidR="00C9158E" w:rsidRDefault="00C9158E" w:rsidP="00D459D5">
      <w:pPr>
        <w:ind w:right="113" w:hanging="426"/>
        <w:jc w:val="center"/>
        <w:rPr>
          <w:rFonts w:asciiTheme="minorHAnsi" w:eastAsia="Calibri" w:hAnsiTheme="minorHAnsi" w:cstheme="minorHAnsi"/>
          <w:b/>
          <w:sz w:val="22"/>
          <w:szCs w:val="22"/>
          <w:lang w:val="cs-CZ" w:eastAsia="en-US"/>
        </w:rPr>
      </w:pPr>
    </w:p>
    <w:p w14:paraId="640D57D5" w14:textId="77777777" w:rsidR="00C9158E" w:rsidRDefault="00C9158E" w:rsidP="00D459D5">
      <w:pPr>
        <w:ind w:right="113" w:hanging="426"/>
        <w:jc w:val="center"/>
        <w:rPr>
          <w:rFonts w:asciiTheme="minorHAnsi" w:eastAsia="Calibri" w:hAnsiTheme="minorHAnsi" w:cstheme="minorHAnsi"/>
          <w:b/>
          <w:sz w:val="22"/>
          <w:szCs w:val="22"/>
          <w:lang w:val="cs-CZ" w:eastAsia="en-US"/>
        </w:rPr>
      </w:pPr>
    </w:p>
    <w:p w14:paraId="65F964E3" w14:textId="54A1F3A8" w:rsidR="00362C66" w:rsidRPr="002B3A89" w:rsidRDefault="00362C66" w:rsidP="00D459D5">
      <w:pPr>
        <w:ind w:right="113" w:hanging="426"/>
        <w:jc w:val="center"/>
        <w:rPr>
          <w:rFonts w:asciiTheme="minorHAnsi" w:eastAsia="Calibri" w:hAnsiTheme="minorHAnsi" w:cstheme="minorHAnsi"/>
          <w:b/>
          <w:sz w:val="22"/>
          <w:szCs w:val="22"/>
          <w:lang w:val="cs-CZ" w:eastAsia="en-US"/>
        </w:rPr>
      </w:pPr>
      <w:r w:rsidRPr="002B3A89">
        <w:rPr>
          <w:rFonts w:asciiTheme="minorHAnsi" w:eastAsia="Calibri" w:hAnsiTheme="minorHAnsi" w:cstheme="minorHAnsi"/>
          <w:b/>
          <w:sz w:val="22"/>
          <w:szCs w:val="22"/>
          <w:lang w:val="cs-CZ" w:eastAsia="en-US"/>
        </w:rPr>
        <w:lastRenderedPageBreak/>
        <w:t>Článek VII.</w:t>
      </w:r>
    </w:p>
    <w:p w14:paraId="2BA0365A" w14:textId="77777777" w:rsidR="00362C66" w:rsidRPr="002B3A89" w:rsidRDefault="00362C66" w:rsidP="00D459D5">
      <w:pPr>
        <w:spacing w:after="80"/>
        <w:ind w:hanging="426"/>
        <w:jc w:val="center"/>
        <w:rPr>
          <w:rFonts w:asciiTheme="minorHAnsi" w:eastAsia="Calibri" w:hAnsiTheme="minorHAnsi" w:cstheme="minorHAnsi"/>
          <w:b/>
          <w:sz w:val="22"/>
          <w:szCs w:val="22"/>
          <w:lang w:val="cs-CZ" w:eastAsia="en-US"/>
        </w:rPr>
      </w:pPr>
      <w:r w:rsidRPr="002B3A89">
        <w:rPr>
          <w:rFonts w:asciiTheme="minorHAnsi" w:eastAsia="Calibri" w:hAnsiTheme="minorHAnsi" w:cstheme="minorHAnsi"/>
          <w:b/>
          <w:sz w:val="22"/>
          <w:szCs w:val="22"/>
          <w:lang w:val="cs-CZ" w:eastAsia="en-US"/>
        </w:rPr>
        <w:t>Smluvní pokuty</w:t>
      </w:r>
    </w:p>
    <w:p w14:paraId="3C51E506" w14:textId="77777777" w:rsidR="00362C66" w:rsidRPr="002B3A89" w:rsidRDefault="00362C66" w:rsidP="00D459D5">
      <w:pPr>
        <w:spacing w:after="80"/>
        <w:ind w:hanging="426"/>
        <w:jc w:val="center"/>
        <w:rPr>
          <w:rFonts w:asciiTheme="minorHAnsi" w:eastAsia="Calibri" w:hAnsiTheme="minorHAnsi" w:cstheme="minorHAnsi"/>
          <w:b/>
          <w:sz w:val="22"/>
          <w:szCs w:val="22"/>
          <w:lang w:val="cs-CZ" w:eastAsia="en-US"/>
        </w:rPr>
      </w:pPr>
    </w:p>
    <w:p w14:paraId="2CCBF837" w14:textId="2B9312AA" w:rsidR="00362C66" w:rsidRPr="002B3A89" w:rsidRDefault="00362C66" w:rsidP="00D459D5">
      <w:pPr>
        <w:numPr>
          <w:ilvl w:val="0"/>
          <w:numId w:val="11"/>
        </w:numPr>
        <w:ind w:left="284" w:hanging="426"/>
        <w:contextualSpacing/>
        <w:jc w:val="both"/>
        <w:rPr>
          <w:rFonts w:asciiTheme="minorHAnsi" w:hAnsiTheme="minorHAnsi" w:cstheme="minorHAnsi"/>
          <w:b/>
          <w:sz w:val="22"/>
          <w:szCs w:val="22"/>
          <w:lang w:val="cs-CZ"/>
        </w:rPr>
      </w:pPr>
      <w:r w:rsidRPr="002B3A89">
        <w:rPr>
          <w:rFonts w:asciiTheme="minorHAnsi" w:hAnsiTheme="minorHAnsi" w:cstheme="minorHAnsi"/>
          <w:sz w:val="22"/>
          <w:szCs w:val="22"/>
          <w:lang w:val="cs-CZ"/>
        </w:rPr>
        <w:t xml:space="preserve">Smluvní strany se dohodly, že </w:t>
      </w:r>
      <w:r w:rsidR="00221A37" w:rsidRPr="002B3A89">
        <w:rPr>
          <w:rFonts w:asciiTheme="minorHAnsi" w:hAnsiTheme="minorHAnsi" w:cstheme="minorHAnsi"/>
          <w:sz w:val="22"/>
          <w:szCs w:val="22"/>
          <w:lang w:val="cs-CZ"/>
        </w:rPr>
        <w:t xml:space="preserve">partner </w:t>
      </w:r>
      <w:r w:rsidRPr="002B3A89">
        <w:rPr>
          <w:rFonts w:asciiTheme="minorHAnsi" w:hAnsiTheme="minorHAnsi" w:cstheme="minorHAnsi"/>
          <w:sz w:val="22"/>
          <w:szCs w:val="22"/>
          <w:lang w:val="cs-CZ"/>
        </w:rPr>
        <w:t xml:space="preserve">je oprávněn požadovat po společnosti </w:t>
      </w:r>
      <w:r w:rsidR="002A0361">
        <w:rPr>
          <w:rFonts w:asciiTheme="minorHAnsi" w:hAnsiTheme="minorHAnsi" w:cstheme="minorHAnsi"/>
          <w:sz w:val="22"/>
          <w:szCs w:val="22"/>
          <w:lang w:val="cs-CZ"/>
        </w:rPr>
        <w:t>organizátora (</w:t>
      </w:r>
      <w:r w:rsidRPr="002B3A89">
        <w:rPr>
          <w:rFonts w:asciiTheme="minorHAnsi" w:hAnsiTheme="minorHAnsi" w:cstheme="minorHAnsi"/>
          <w:b/>
          <w:sz w:val="22"/>
          <w:szCs w:val="22"/>
          <w:lang w:val="cs-CZ"/>
        </w:rPr>
        <w:t>Czech Architecture Week, s.r.o.</w:t>
      </w:r>
      <w:r w:rsidR="002A0361">
        <w:rPr>
          <w:rFonts w:asciiTheme="minorHAnsi" w:hAnsiTheme="minorHAnsi" w:cstheme="minorHAnsi"/>
          <w:b/>
          <w:sz w:val="22"/>
          <w:szCs w:val="22"/>
          <w:lang w:val="cs-CZ"/>
        </w:rPr>
        <w:t>)</w:t>
      </w:r>
      <w:r w:rsidRPr="002B3A89">
        <w:rPr>
          <w:rFonts w:asciiTheme="minorHAnsi" w:hAnsiTheme="minorHAnsi" w:cstheme="minorHAnsi"/>
          <w:b/>
          <w:sz w:val="22"/>
          <w:szCs w:val="22"/>
          <w:lang w:val="cs-CZ"/>
        </w:rPr>
        <w:t xml:space="preserve"> </w:t>
      </w:r>
      <w:r w:rsidRPr="002B3A89">
        <w:rPr>
          <w:rFonts w:asciiTheme="minorHAnsi" w:hAnsiTheme="minorHAnsi" w:cstheme="minorHAnsi"/>
          <w:sz w:val="22"/>
          <w:szCs w:val="22"/>
          <w:lang w:val="cs-CZ"/>
        </w:rPr>
        <w:t>smluvní pokutu ve výši 1.000</w:t>
      </w:r>
      <w:r w:rsidR="002A0361">
        <w:rPr>
          <w:rFonts w:asciiTheme="minorHAnsi" w:hAnsiTheme="minorHAnsi" w:cstheme="minorHAnsi"/>
          <w:sz w:val="22"/>
          <w:szCs w:val="22"/>
          <w:lang w:val="cs-CZ"/>
        </w:rPr>
        <w:t>,-</w:t>
      </w:r>
      <w:r w:rsidRPr="002B3A89">
        <w:rPr>
          <w:rFonts w:asciiTheme="minorHAnsi" w:hAnsiTheme="minorHAnsi" w:cstheme="minorHAnsi"/>
          <w:sz w:val="22"/>
          <w:szCs w:val="22"/>
          <w:lang w:val="cs-CZ"/>
        </w:rPr>
        <w:t xml:space="preserve"> CZK </w:t>
      </w:r>
      <w:r w:rsidR="00B51BFB">
        <w:rPr>
          <w:rFonts w:asciiTheme="minorHAnsi" w:hAnsiTheme="minorHAnsi" w:cstheme="minorHAnsi"/>
          <w:sz w:val="22"/>
          <w:szCs w:val="22"/>
          <w:lang w:val="cs-CZ"/>
        </w:rPr>
        <w:t xml:space="preserve">denně </w:t>
      </w:r>
      <w:r w:rsidR="002A0361">
        <w:rPr>
          <w:rFonts w:asciiTheme="minorHAnsi" w:hAnsiTheme="minorHAnsi" w:cstheme="minorHAnsi"/>
          <w:sz w:val="22"/>
          <w:szCs w:val="22"/>
          <w:lang w:val="cs-CZ"/>
        </w:rPr>
        <w:t xml:space="preserve">(slovy: jeden tisíc korun českých) </w:t>
      </w:r>
      <w:r w:rsidRPr="002B3A89">
        <w:rPr>
          <w:rFonts w:asciiTheme="minorHAnsi" w:hAnsiTheme="minorHAnsi" w:cstheme="minorHAnsi"/>
          <w:sz w:val="22"/>
          <w:szCs w:val="22"/>
          <w:lang w:val="cs-CZ"/>
        </w:rPr>
        <w:t>při porušení či nedodržení každé jednotlivé povinnosti uvedené v článku III. odstavec 2.</w:t>
      </w:r>
      <w:r w:rsidR="002A0361">
        <w:rPr>
          <w:rFonts w:asciiTheme="minorHAnsi" w:hAnsiTheme="minorHAnsi" w:cstheme="minorHAnsi"/>
          <w:sz w:val="22"/>
          <w:szCs w:val="22"/>
          <w:lang w:val="cs-CZ"/>
        </w:rPr>
        <w:t>. 3</w:t>
      </w:r>
      <w:r w:rsidRPr="002B3A89">
        <w:rPr>
          <w:rFonts w:asciiTheme="minorHAnsi" w:hAnsiTheme="minorHAnsi" w:cstheme="minorHAnsi"/>
          <w:sz w:val="22"/>
          <w:szCs w:val="22"/>
          <w:lang w:val="cs-CZ"/>
        </w:rPr>
        <w:t xml:space="preserve"> a 4. této smlouvy</w:t>
      </w:r>
      <w:r w:rsidR="00B51BFB">
        <w:rPr>
          <w:rFonts w:asciiTheme="minorHAnsi" w:hAnsiTheme="minorHAnsi" w:cstheme="minorHAnsi"/>
          <w:sz w:val="22"/>
          <w:szCs w:val="22"/>
          <w:lang w:val="cs-CZ"/>
        </w:rPr>
        <w:t xml:space="preserve">, nárok na smluvní pokutu trvá až do splnění povinností </w:t>
      </w:r>
      <w:r w:rsidR="00B51BFB" w:rsidRPr="002B3A89">
        <w:rPr>
          <w:rFonts w:asciiTheme="minorHAnsi" w:hAnsiTheme="minorHAnsi" w:cstheme="minorHAnsi"/>
          <w:b/>
          <w:sz w:val="22"/>
          <w:szCs w:val="22"/>
          <w:lang w:val="cs-CZ"/>
        </w:rPr>
        <w:t>Czech Architecture Week, s.r.o.</w:t>
      </w:r>
      <w:r w:rsidR="00B51BFB">
        <w:rPr>
          <w:rFonts w:asciiTheme="minorHAnsi" w:hAnsiTheme="minorHAnsi" w:cstheme="minorHAnsi"/>
          <w:b/>
          <w:sz w:val="22"/>
          <w:szCs w:val="22"/>
          <w:lang w:val="cs-CZ"/>
        </w:rPr>
        <w:t>)</w:t>
      </w:r>
      <w:r w:rsidRPr="002B3A89">
        <w:rPr>
          <w:rFonts w:asciiTheme="minorHAnsi" w:hAnsiTheme="minorHAnsi" w:cstheme="minorHAnsi"/>
          <w:sz w:val="22"/>
          <w:szCs w:val="22"/>
          <w:lang w:val="cs-CZ"/>
        </w:rPr>
        <w:t>.</w:t>
      </w:r>
    </w:p>
    <w:p w14:paraId="18D6539D" w14:textId="77777777" w:rsidR="00350742" w:rsidRPr="002B3A89" w:rsidRDefault="00350742" w:rsidP="00D459D5">
      <w:pPr>
        <w:ind w:left="284"/>
        <w:contextualSpacing/>
        <w:jc w:val="both"/>
        <w:rPr>
          <w:rFonts w:asciiTheme="minorHAnsi" w:hAnsiTheme="minorHAnsi" w:cstheme="minorHAnsi"/>
          <w:b/>
          <w:sz w:val="22"/>
          <w:szCs w:val="22"/>
          <w:lang w:val="cs-CZ"/>
        </w:rPr>
      </w:pPr>
    </w:p>
    <w:p w14:paraId="27FE1213" w14:textId="4080EEB9" w:rsidR="00362C66" w:rsidRPr="002B3A89" w:rsidRDefault="00362C66" w:rsidP="00D459D5">
      <w:pPr>
        <w:numPr>
          <w:ilvl w:val="0"/>
          <w:numId w:val="11"/>
        </w:numPr>
        <w:ind w:left="284" w:hanging="426"/>
        <w:contextualSpacing/>
        <w:jc w:val="both"/>
        <w:rPr>
          <w:rFonts w:asciiTheme="minorHAnsi" w:hAnsiTheme="minorHAnsi" w:cstheme="minorHAnsi"/>
          <w:b/>
          <w:sz w:val="22"/>
          <w:szCs w:val="22"/>
          <w:lang w:val="cs-CZ"/>
        </w:rPr>
      </w:pPr>
      <w:r w:rsidRPr="002B3A89">
        <w:rPr>
          <w:rFonts w:asciiTheme="minorHAnsi" w:hAnsiTheme="minorHAnsi" w:cstheme="minorHAnsi"/>
          <w:sz w:val="22"/>
          <w:szCs w:val="22"/>
          <w:lang w:val="cs-CZ"/>
        </w:rPr>
        <w:t xml:space="preserve">Smluvní pokuta je splatná do patnácti dnů ode dne, kdy byla společnost </w:t>
      </w:r>
      <w:r w:rsidR="00AE2573">
        <w:rPr>
          <w:rFonts w:asciiTheme="minorHAnsi" w:hAnsiTheme="minorHAnsi" w:cstheme="minorHAnsi"/>
          <w:sz w:val="22"/>
          <w:szCs w:val="22"/>
          <w:lang w:val="cs-CZ"/>
        </w:rPr>
        <w:t>organizátora (</w:t>
      </w:r>
      <w:r w:rsidRPr="002B3A89">
        <w:rPr>
          <w:rFonts w:asciiTheme="minorHAnsi" w:hAnsiTheme="minorHAnsi" w:cstheme="minorHAnsi"/>
          <w:b/>
          <w:sz w:val="22"/>
          <w:szCs w:val="22"/>
          <w:lang w:val="cs-CZ"/>
        </w:rPr>
        <w:t>Czech Architecture Week, s.r.o.</w:t>
      </w:r>
      <w:r w:rsidR="00AE2573">
        <w:rPr>
          <w:rFonts w:asciiTheme="minorHAnsi" w:hAnsiTheme="minorHAnsi" w:cstheme="minorHAnsi"/>
          <w:b/>
          <w:sz w:val="22"/>
          <w:szCs w:val="22"/>
          <w:lang w:val="cs-CZ"/>
        </w:rPr>
        <w:t>)</w:t>
      </w:r>
      <w:r w:rsidRPr="002B3A89">
        <w:rPr>
          <w:rFonts w:asciiTheme="minorHAnsi" w:hAnsiTheme="minorHAnsi" w:cstheme="minorHAnsi"/>
          <w:b/>
          <w:sz w:val="22"/>
          <w:szCs w:val="22"/>
          <w:lang w:val="cs-CZ"/>
        </w:rPr>
        <w:t xml:space="preserve"> </w:t>
      </w:r>
      <w:r w:rsidRPr="002B3A89">
        <w:rPr>
          <w:rFonts w:asciiTheme="minorHAnsi" w:hAnsiTheme="minorHAnsi" w:cstheme="minorHAnsi"/>
          <w:sz w:val="22"/>
          <w:szCs w:val="22"/>
          <w:lang w:val="cs-CZ"/>
        </w:rPr>
        <w:t xml:space="preserve">písemně vyzvána </w:t>
      </w:r>
      <w:r w:rsidR="00AE2573">
        <w:rPr>
          <w:rFonts w:asciiTheme="minorHAnsi" w:hAnsiTheme="minorHAnsi" w:cstheme="minorHAnsi"/>
          <w:sz w:val="22"/>
          <w:szCs w:val="22"/>
          <w:lang w:val="cs-CZ"/>
        </w:rPr>
        <w:t xml:space="preserve">partnerem </w:t>
      </w:r>
      <w:r w:rsidRPr="002B3A89">
        <w:rPr>
          <w:rFonts w:asciiTheme="minorHAnsi" w:hAnsiTheme="minorHAnsi" w:cstheme="minorHAnsi"/>
          <w:sz w:val="22"/>
          <w:szCs w:val="22"/>
          <w:lang w:val="cs-CZ"/>
        </w:rPr>
        <w:t>k jejímu zaplacení.</w:t>
      </w:r>
    </w:p>
    <w:p w14:paraId="005CB14D" w14:textId="77777777" w:rsidR="00350742" w:rsidRPr="002B3A89" w:rsidRDefault="00350742" w:rsidP="00D459D5">
      <w:pPr>
        <w:ind w:left="284"/>
        <w:contextualSpacing/>
        <w:jc w:val="both"/>
        <w:rPr>
          <w:rFonts w:asciiTheme="minorHAnsi" w:hAnsiTheme="minorHAnsi" w:cstheme="minorHAnsi"/>
          <w:b/>
          <w:sz w:val="22"/>
          <w:szCs w:val="22"/>
          <w:lang w:val="cs-CZ"/>
        </w:rPr>
      </w:pPr>
    </w:p>
    <w:p w14:paraId="2418F83A" w14:textId="763A68FF" w:rsidR="00B51BFB" w:rsidRPr="00B51BFB" w:rsidRDefault="00362C66" w:rsidP="00B51BFB">
      <w:pPr>
        <w:numPr>
          <w:ilvl w:val="0"/>
          <w:numId w:val="11"/>
        </w:numPr>
        <w:ind w:left="284" w:hanging="426"/>
        <w:contextualSpacing/>
        <w:jc w:val="both"/>
        <w:rPr>
          <w:rFonts w:asciiTheme="minorHAnsi" w:hAnsiTheme="minorHAnsi" w:cstheme="minorHAnsi"/>
          <w:b/>
          <w:sz w:val="22"/>
          <w:szCs w:val="22"/>
          <w:lang w:val="cs-CZ"/>
        </w:rPr>
      </w:pPr>
      <w:r w:rsidRPr="002B3A89">
        <w:rPr>
          <w:rFonts w:asciiTheme="minorHAnsi" w:hAnsiTheme="minorHAnsi" w:cstheme="minorHAnsi"/>
          <w:sz w:val="22"/>
          <w:szCs w:val="22"/>
          <w:lang w:val="cs-CZ"/>
        </w:rPr>
        <w:t xml:space="preserve">Smluvní strany se dále dohodly, že organizátor je oprávněn požadovat po </w:t>
      </w:r>
      <w:r w:rsidR="00221A37" w:rsidRPr="002B3A89">
        <w:rPr>
          <w:rFonts w:asciiTheme="minorHAnsi" w:hAnsiTheme="minorHAnsi" w:cstheme="minorHAnsi"/>
          <w:sz w:val="22"/>
          <w:szCs w:val="22"/>
          <w:lang w:val="cs-CZ"/>
        </w:rPr>
        <w:t xml:space="preserve">partnerovi </w:t>
      </w:r>
      <w:r w:rsidRPr="002B3A89">
        <w:rPr>
          <w:rFonts w:asciiTheme="minorHAnsi" w:hAnsiTheme="minorHAnsi" w:cstheme="minorHAnsi"/>
          <w:sz w:val="22"/>
          <w:szCs w:val="22"/>
          <w:lang w:val="cs-CZ"/>
        </w:rPr>
        <w:t>smluvní pokutu ve výši 1.000</w:t>
      </w:r>
      <w:r w:rsidR="00AE2573">
        <w:rPr>
          <w:rFonts w:asciiTheme="minorHAnsi" w:hAnsiTheme="minorHAnsi" w:cstheme="minorHAnsi"/>
          <w:sz w:val="22"/>
          <w:szCs w:val="22"/>
          <w:lang w:val="cs-CZ"/>
        </w:rPr>
        <w:t>,-</w:t>
      </w:r>
      <w:r w:rsidRPr="002B3A89">
        <w:rPr>
          <w:rFonts w:asciiTheme="minorHAnsi" w:hAnsiTheme="minorHAnsi" w:cstheme="minorHAnsi"/>
          <w:sz w:val="22"/>
          <w:szCs w:val="22"/>
          <w:lang w:val="cs-CZ"/>
        </w:rPr>
        <w:t xml:space="preserve"> CZK </w:t>
      </w:r>
      <w:r w:rsidR="00B51BFB">
        <w:rPr>
          <w:rFonts w:asciiTheme="minorHAnsi" w:hAnsiTheme="minorHAnsi" w:cstheme="minorHAnsi"/>
          <w:sz w:val="22"/>
          <w:szCs w:val="22"/>
          <w:lang w:val="cs-CZ"/>
        </w:rPr>
        <w:t xml:space="preserve">denně </w:t>
      </w:r>
      <w:r w:rsidR="00AE2573">
        <w:rPr>
          <w:rFonts w:asciiTheme="minorHAnsi" w:hAnsiTheme="minorHAnsi" w:cstheme="minorHAnsi"/>
          <w:sz w:val="22"/>
          <w:szCs w:val="22"/>
          <w:lang w:val="cs-CZ"/>
        </w:rPr>
        <w:t xml:space="preserve">(slovy: jeden tisíc korun českých) </w:t>
      </w:r>
      <w:r w:rsidRPr="002B3A89">
        <w:rPr>
          <w:rFonts w:asciiTheme="minorHAnsi" w:hAnsiTheme="minorHAnsi" w:cstheme="minorHAnsi"/>
          <w:sz w:val="22"/>
          <w:szCs w:val="22"/>
          <w:lang w:val="cs-CZ"/>
        </w:rPr>
        <w:t>při porušení či nedodržení každé jednotlivé povinnosti uvedené v článku IV. odstavec 3.,. této smlouvy</w:t>
      </w:r>
      <w:r w:rsidR="00B51BFB">
        <w:rPr>
          <w:rFonts w:asciiTheme="minorHAnsi" w:hAnsiTheme="minorHAnsi" w:cstheme="minorHAnsi"/>
          <w:sz w:val="22"/>
          <w:szCs w:val="22"/>
          <w:lang w:val="cs-CZ"/>
        </w:rPr>
        <w:t xml:space="preserve">, nárok na smluvní pokutu trvá až do splnění povinností </w:t>
      </w:r>
      <w:r w:rsidR="00B51BFB" w:rsidRPr="00B51BFB">
        <w:rPr>
          <w:rFonts w:asciiTheme="minorHAnsi" w:hAnsiTheme="minorHAnsi" w:cstheme="minorHAnsi"/>
          <w:b/>
          <w:sz w:val="22"/>
          <w:szCs w:val="22"/>
          <w:lang w:val="cs-CZ"/>
        </w:rPr>
        <w:t>partnera</w:t>
      </w:r>
      <w:r w:rsidR="00B51BFB" w:rsidRPr="000F5526">
        <w:rPr>
          <w:rFonts w:asciiTheme="minorHAnsi" w:hAnsiTheme="minorHAnsi" w:cstheme="minorHAnsi"/>
          <w:b/>
          <w:sz w:val="22"/>
          <w:szCs w:val="22"/>
          <w:lang w:val="cs-CZ"/>
        </w:rPr>
        <w:t>.</w:t>
      </w:r>
    </w:p>
    <w:p w14:paraId="2A31EC2A" w14:textId="6CF7A1B5" w:rsidR="00362C66" w:rsidRPr="002B3A89" w:rsidRDefault="00362C66" w:rsidP="000F5526">
      <w:pPr>
        <w:ind w:left="284"/>
        <w:contextualSpacing/>
        <w:jc w:val="both"/>
        <w:rPr>
          <w:rFonts w:asciiTheme="minorHAnsi" w:hAnsiTheme="minorHAnsi" w:cstheme="minorHAnsi"/>
          <w:b/>
          <w:sz w:val="22"/>
          <w:szCs w:val="22"/>
          <w:lang w:val="cs-CZ"/>
        </w:rPr>
      </w:pPr>
    </w:p>
    <w:p w14:paraId="2F11DDCC" w14:textId="77777777" w:rsidR="00350742" w:rsidRPr="002B3A89" w:rsidRDefault="00350742" w:rsidP="00D459D5">
      <w:pPr>
        <w:ind w:right="113" w:hanging="426"/>
        <w:rPr>
          <w:rFonts w:asciiTheme="minorHAnsi" w:hAnsiTheme="minorHAnsi" w:cstheme="minorHAnsi"/>
          <w:b/>
          <w:sz w:val="22"/>
          <w:szCs w:val="22"/>
          <w:lang w:val="cs-CZ"/>
        </w:rPr>
      </w:pPr>
    </w:p>
    <w:p w14:paraId="57E8D9A7" w14:textId="77777777" w:rsidR="00362C66" w:rsidRPr="002B3A89" w:rsidRDefault="00362C66" w:rsidP="00D459D5">
      <w:pPr>
        <w:ind w:left="284" w:right="113" w:hanging="426"/>
        <w:jc w:val="center"/>
        <w:rPr>
          <w:rFonts w:asciiTheme="minorHAnsi" w:hAnsiTheme="minorHAnsi" w:cstheme="minorHAnsi"/>
          <w:b/>
          <w:sz w:val="22"/>
          <w:szCs w:val="22"/>
          <w:lang w:val="cs-CZ"/>
        </w:rPr>
      </w:pPr>
      <w:r w:rsidRPr="002B3A89">
        <w:rPr>
          <w:rFonts w:asciiTheme="minorHAnsi" w:hAnsiTheme="minorHAnsi" w:cstheme="minorHAnsi"/>
          <w:b/>
          <w:sz w:val="22"/>
          <w:szCs w:val="22"/>
          <w:lang w:val="cs-CZ"/>
        </w:rPr>
        <w:t>Článek VIII.</w:t>
      </w:r>
    </w:p>
    <w:p w14:paraId="1AF2B090" w14:textId="77777777" w:rsidR="00362C66" w:rsidRPr="002B3A89" w:rsidRDefault="00362C66" w:rsidP="00D459D5">
      <w:pPr>
        <w:ind w:left="284" w:right="113" w:hanging="426"/>
        <w:jc w:val="center"/>
        <w:rPr>
          <w:rFonts w:asciiTheme="minorHAnsi" w:hAnsiTheme="minorHAnsi" w:cstheme="minorHAnsi"/>
          <w:b/>
          <w:sz w:val="22"/>
          <w:szCs w:val="22"/>
          <w:lang w:val="cs-CZ"/>
        </w:rPr>
      </w:pPr>
      <w:r w:rsidRPr="002B3A89">
        <w:rPr>
          <w:rFonts w:asciiTheme="minorHAnsi" w:hAnsiTheme="minorHAnsi" w:cstheme="minorHAnsi"/>
          <w:b/>
          <w:sz w:val="22"/>
          <w:szCs w:val="22"/>
          <w:lang w:val="cs-CZ"/>
        </w:rPr>
        <w:t>Závěrečná ustanovení</w:t>
      </w:r>
    </w:p>
    <w:p w14:paraId="6B6C566E" w14:textId="77777777" w:rsidR="00362C66" w:rsidRPr="002B3A89" w:rsidRDefault="00362C66" w:rsidP="00D459D5">
      <w:pPr>
        <w:ind w:left="284" w:right="113" w:hanging="426"/>
        <w:jc w:val="center"/>
        <w:rPr>
          <w:rFonts w:asciiTheme="minorHAnsi" w:hAnsiTheme="minorHAnsi" w:cstheme="minorHAnsi"/>
          <w:sz w:val="22"/>
          <w:szCs w:val="22"/>
          <w:lang w:val="cs-CZ"/>
        </w:rPr>
      </w:pPr>
    </w:p>
    <w:p w14:paraId="363CBD29" w14:textId="5B76A3A3" w:rsidR="00362C66" w:rsidRPr="002B3A89" w:rsidRDefault="00362C66" w:rsidP="00D459D5">
      <w:pPr>
        <w:numPr>
          <w:ilvl w:val="0"/>
          <w:numId w:val="12"/>
        </w:numPr>
        <w:ind w:left="284" w:right="113" w:hanging="426"/>
        <w:contextualSpacing/>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Vztahy vyplývající z této smlouvy, avšak touto smlouvou výslovně neupravené, se řídí českým právem, zejména příslušnými ustanoveními občanského zákoníku a souvisejícími obecně závaznými právními předpisy, v platném znění.</w:t>
      </w:r>
    </w:p>
    <w:p w14:paraId="71709DD2" w14:textId="77777777" w:rsidR="00350742" w:rsidRPr="002B3A89" w:rsidRDefault="00350742" w:rsidP="00D459D5">
      <w:pPr>
        <w:ind w:left="284" w:right="113"/>
        <w:contextualSpacing/>
        <w:jc w:val="both"/>
        <w:rPr>
          <w:rFonts w:asciiTheme="minorHAnsi" w:hAnsiTheme="minorHAnsi" w:cstheme="minorHAnsi"/>
          <w:sz w:val="22"/>
          <w:szCs w:val="22"/>
          <w:lang w:val="cs-CZ"/>
        </w:rPr>
      </w:pPr>
    </w:p>
    <w:p w14:paraId="5331A9D5" w14:textId="77777777" w:rsidR="00362C66" w:rsidRPr="002B3A89" w:rsidRDefault="00362C66" w:rsidP="00D459D5">
      <w:pPr>
        <w:numPr>
          <w:ilvl w:val="0"/>
          <w:numId w:val="12"/>
        </w:numPr>
        <w:ind w:left="284" w:right="113" w:hanging="426"/>
        <w:contextualSpacing/>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Smluvní strany se dohodly, že jednotlivé úkony realizace této smlouvy budou provádět a spolupráci smluvních stran podle této smlouvy budou koordinovat tyto osoby:</w:t>
      </w:r>
    </w:p>
    <w:p w14:paraId="334D2559" w14:textId="77777777" w:rsidR="00362C66" w:rsidRPr="002B3A89" w:rsidRDefault="00362C66" w:rsidP="00D459D5">
      <w:pPr>
        <w:ind w:right="113" w:firstLine="284"/>
        <w:contextualSpacing/>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Za Partnera:</w:t>
      </w:r>
    </w:p>
    <w:p w14:paraId="118D13D1" w14:textId="310C1B08" w:rsidR="00B51BFB" w:rsidRDefault="00B51BFB" w:rsidP="000F5526">
      <w:pPr>
        <w:ind w:left="284"/>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Ing. Tomáš Novotný, e-mail: </w:t>
      </w:r>
      <w:r w:rsidR="00566E34">
        <w:t>xxxxxx</w:t>
      </w:r>
    </w:p>
    <w:p w14:paraId="21FD470A" w14:textId="7A1D0CA1" w:rsidR="00B51BFB" w:rsidRDefault="00B51BFB" w:rsidP="000F5526">
      <w:pPr>
        <w:ind w:left="284"/>
        <w:jc w:val="both"/>
        <w:rPr>
          <w:rFonts w:asciiTheme="minorHAnsi" w:hAnsiTheme="minorHAnsi" w:cstheme="minorHAnsi"/>
          <w:sz w:val="22"/>
          <w:szCs w:val="22"/>
          <w:lang w:val="cs-CZ"/>
        </w:rPr>
      </w:pPr>
      <w:r>
        <w:rPr>
          <w:rFonts w:asciiTheme="minorHAnsi" w:hAnsiTheme="minorHAnsi" w:cstheme="minorHAnsi"/>
          <w:sz w:val="22"/>
          <w:szCs w:val="22"/>
          <w:lang w:val="cs-CZ"/>
        </w:rPr>
        <w:t>a</w:t>
      </w:r>
    </w:p>
    <w:p w14:paraId="3DD63EBD" w14:textId="334B411B" w:rsidR="00B51BFB" w:rsidRPr="002B3A89" w:rsidRDefault="00566E34" w:rsidP="00D459D5">
      <w:pPr>
        <w:ind w:left="284"/>
        <w:jc w:val="both"/>
        <w:rPr>
          <w:rFonts w:asciiTheme="minorHAnsi" w:hAnsiTheme="minorHAnsi" w:cstheme="minorHAnsi"/>
          <w:sz w:val="22"/>
          <w:szCs w:val="22"/>
          <w:lang w:val="cs-CZ"/>
        </w:rPr>
      </w:pPr>
      <w:r>
        <w:t>xxxxxx</w:t>
      </w:r>
      <w:r w:rsidR="00B51BFB" w:rsidRPr="00B51BFB">
        <w:rPr>
          <w:rFonts w:asciiTheme="minorHAnsi" w:hAnsiTheme="minorHAnsi" w:cstheme="minorHAnsi"/>
          <w:sz w:val="22"/>
          <w:szCs w:val="22"/>
          <w:lang w:val="cs-CZ"/>
        </w:rPr>
        <w:t xml:space="preserve">, e-mail: </w:t>
      </w:r>
      <w:r>
        <w:t>xxxxxx</w:t>
      </w:r>
    </w:p>
    <w:p w14:paraId="0C1EB9EC" w14:textId="77777777" w:rsidR="006D1BB5" w:rsidRPr="002B3A89" w:rsidRDefault="006D1BB5" w:rsidP="00D459D5">
      <w:pPr>
        <w:ind w:left="284"/>
        <w:jc w:val="both"/>
        <w:rPr>
          <w:rFonts w:asciiTheme="minorHAnsi" w:hAnsiTheme="minorHAnsi" w:cstheme="minorHAnsi"/>
          <w:sz w:val="22"/>
          <w:szCs w:val="22"/>
          <w:lang w:val="cs-CZ"/>
        </w:rPr>
      </w:pPr>
    </w:p>
    <w:p w14:paraId="35727184" w14:textId="77777777" w:rsidR="00362C66" w:rsidRPr="002B3A89" w:rsidRDefault="00362C66" w:rsidP="00D459D5">
      <w:pPr>
        <w:ind w:left="284"/>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 xml:space="preserve">Za organizátora: </w:t>
      </w:r>
    </w:p>
    <w:p w14:paraId="02799F70" w14:textId="6D0C7186" w:rsidR="00362C66" w:rsidRPr="002B3A89" w:rsidRDefault="00362C66" w:rsidP="00D459D5">
      <w:pPr>
        <w:ind w:left="284"/>
        <w:jc w:val="both"/>
        <w:rPr>
          <w:rStyle w:val="Hypertextovodkaz"/>
          <w:rFonts w:asciiTheme="minorHAnsi" w:hAnsiTheme="minorHAnsi" w:cstheme="minorHAnsi"/>
          <w:sz w:val="22"/>
          <w:szCs w:val="22"/>
        </w:rPr>
      </w:pPr>
      <w:r w:rsidRPr="002B3A89">
        <w:rPr>
          <w:rFonts w:asciiTheme="minorHAnsi" w:hAnsiTheme="minorHAnsi" w:cstheme="minorHAnsi"/>
          <w:sz w:val="22"/>
          <w:szCs w:val="22"/>
          <w:lang w:val="cs-CZ"/>
        </w:rPr>
        <w:t xml:space="preserve">Ing. Petr Ivanov, jednatel společnosti tel.: </w:t>
      </w:r>
      <w:r w:rsidR="00566E34">
        <w:t>xxxxxx</w:t>
      </w:r>
      <w:r w:rsidRPr="002B3A89">
        <w:rPr>
          <w:rFonts w:asciiTheme="minorHAnsi" w:hAnsiTheme="minorHAnsi" w:cstheme="minorHAnsi"/>
          <w:sz w:val="22"/>
          <w:szCs w:val="22"/>
          <w:lang w:val="cs-CZ"/>
        </w:rPr>
        <w:t xml:space="preserve">, e-mail: </w:t>
      </w:r>
      <w:r w:rsidR="00566E34">
        <w:t>xxxxxx</w:t>
      </w:r>
    </w:p>
    <w:p w14:paraId="0EE62DEF" w14:textId="77777777" w:rsidR="00362C66" w:rsidRPr="002B3A89" w:rsidRDefault="00362C66" w:rsidP="00D459D5">
      <w:pPr>
        <w:ind w:right="113"/>
        <w:contextualSpacing/>
        <w:jc w:val="both"/>
        <w:rPr>
          <w:rFonts w:asciiTheme="minorHAnsi" w:hAnsiTheme="minorHAnsi" w:cstheme="minorHAnsi"/>
          <w:sz w:val="22"/>
          <w:szCs w:val="22"/>
        </w:rPr>
      </w:pPr>
    </w:p>
    <w:p w14:paraId="2F7CDDAE" w14:textId="0F5E2BE4" w:rsidR="00362C66" w:rsidRPr="002B3A89" w:rsidRDefault="00362C66" w:rsidP="00D459D5">
      <w:pPr>
        <w:numPr>
          <w:ilvl w:val="0"/>
          <w:numId w:val="12"/>
        </w:numPr>
        <w:ind w:left="284" w:right="113" w:hanging="426"/>
        <w:contextualSpacing/>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Tato smlouva může být měněna pouze písemnou formou se souhlasem smluvních stran, a to formou písemných číslovaných dodatků</w:t>
      </w:r>
      <w:r w:rsidR="00221A37" w:rsidRPr="002B3A89">
        <w:rPr>
          <w:rFonts w:asciiTheme="minorHAnsi" w:hAnsiTheme="minorHAnsi" w:cstheme="minorHAnsi"/>
          <w:sz w:val="22"/>
          <w:szCs w:val="22"/>
          <w:lang w:val="cs-CZ"/>
        </w:rPr>
        <w:t xml:space="preserve"> podepsaných oprávněnými zástupci obou smluvních stran</w:t>
      </w:r>
      <w:r w:rsidRPr="002B3A89">
        <w:rPr>
          <w:rFonts w:asciiTheme="minorHAnsi" w:hAnsiTheme="minorHAnsi" w:cstheme="minorHAnsi"/>
          <w:sz w:val="22"/>
          <w:szCs w:val="22"/>
          <w:lang w:val="cs-CZ"/>
        </w:rPr>
        <w:t>. Výjimku představuje změna v kontaktních osobách uvedených v článku VIII. odstavec 2. této smlouvy, k jejichž změně dochází prostým písemným oznámením druhé smluvní straně. Změna v kontaktních osobách je účinná doručením oznámení o změně druhé smluvní straně.</w:t>
      </w:r>
    </w:p>
    <w:p w14:paraId="6B493DA8" w14:textId="77777777" w:rsidR="00350742" w:rsidRPr="002B3A89" w:rsidRDefault="00350742" w:rsidP="00D459D5">
      <w:pPr>
        <w:ind w:left="284" w:right="113"/>
        <w:contextualSpacing/>
        <w:jc w:val="both"/>
        <w:rPr>
          <w:rFonts w:asciiTheme="minorHAnsi" w:hAnsiTheme="minorHAnsi" w:cstheme="minorHAnsi"/>
          <w:sz w:val="22"/>
          <w:szCs w:val="22"/>
          <w:lang w:val="cs-CZ"/>
        </w:rPr>
      </w:pPr>
    </w:p>
    <w:p w14:paraId="1685B116" w14:textId="21D3525C" w:rsidR="00362C66" w:rsidRPr="002B3A89" w:rsidRDefault="00362C66" w:rsidP="00D459D5">
      <w:pPr>
        <w:numPr>
          <w:ilvl w:val="0"/>
          <w:numId w:val="12"/>
        </w:numPr>
        <w:ind w:left="284" w:right="113" w:hanging="426"/>
        <w:contextualSpacing/>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Smlouva je vyhotovena ve dvou stejnopisech, z nichž každá ze smluvních stran obdrží jeden stejnopis. Všechna vyhotovení mají stejnou platnost</w:t>
      </w:r>
      <w:r w:rsidR="00221A37" w:rsidRPr="002B3A89">
        <w:rPr>
          <w:rFonts w:asciiTheme="minorHAnsi" w:hAnsiTheme="minorHAnsi" w:cstheme="minorHAnsi"/>
          <w:sz w:val="22"/>
          <w:szCs w:val="22"/>
          <w:lang w:val="cs-CZ"/>
        </w:rPr>
        <w:t xml:space="preserve"> originálu</w:t>
      </w:r>
      <w:r w:rsidRPr="002B3A89">
        <w:rPr>
          <w:rFonts w:asciiTheme="minorHAnsi" w:hAnsiTheme="minorHAnsi" w:cstheme="minorHAnsi"/>
          <w:sz w:val="22"/>
          <w:szCs w:val="22"/>
          <w:lang w:val="cs-CZ"/>
        </w:rPr>
        <w:t>.</w:t>
      </w:r>
    </w:p>
    <w:p w14:paraId="0FB05B92" w14:textId="77777777" w:rsidR="00350742" w:rsidRPr="002B3A89" w:rsidRDefault="00350742" w:rsidP="00D459D5">
      <w:pPr>
        <w:ind w:left="284" w:right="113"/>
        <w:contextualSpacing/>
        <w:jc w:val="both"/>
        <w:rPr>
          <w:rFonts w:asciiTheme="minorHAnsi" w:hAnsiTheme="minorHAnsi" w:cstheme="minorHAnsi"/>
          <w:sz w:val="22"/>
          <w:szCs w:val="22"/>
          <w:lang w:val="cs-CZ"/>
        </w:rPr>
      </w:pPr>
    </w:p>
    <w:p w14:paraId="21E7438E" w14:textId="305E3325" w:rsidR="00362C66" w:rsidRPr="002B3A89" w:rsidRDefault="00362C66" w:rsidP="00D459D5">
      <w:pPr>
        <w:numPr>
          <w:ilvl w:val="0"/>
          <w:numId w:val="12"/>
        </w:numPr>
        <w:ind w:left="284" w:right="113" w:hanging="426"/>
        <w:contextualSpacing/>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Platnosti nabývá tato smlouva dnem podpisu oběma smluvními stranami</w:t>
      </w:r>
      <w:r w:rsidR="00DF5FAB" w:rsidRPr="002B3A89">
        <w:rPr>
          <w:rFonts w:asciiTheme="minorHAnsi" w:hAnsiTheme="minorHAnsi" w:cstheme="minorHAnsi"/>
          <w:sz w:val="22"/>
          <w:szCs w:val="22"/>
          <w:lang w:val="cs-CZ"/>
        </w:rPr>
        <w:t>, účinnosti dnem jejího zveřejnění v registru smluv</w:t>
      </w:r>
      <w:r w:rsidRPr="002B3A89">
        <w:rPr>
          <w:rFonts w:asciiTheme="minorHAnsi" w:hAnsiTheme="minorHAnsi" w:cstheme="minorHAnsi"/>
          <w:sz w:val="22"/>
          <w:szCs w:val="22"/>
          <w:lang w:val="cs-CZ"/>
        </w:rPr>
        <w:t>.</w:t>
      </w:r>
    </w:p>
    <w:p w14:paraId="03DE5EA7" w14:textId="77777777" w:rsidR="00350742" w:rsidRPr="002B3A89" w:rsidRDefault="00350742" w:rsidP="00D459D5">
      <w:pPr>
        <w:ind w:left="284" w:right="113"/>
        <w:contextualSpacing/>
        <w:jc w:val="both"/>
        <w:rPr>
          <w:rFonts w:asciiTheme="minorHAnsi" w:hAnsiTheme="minorHAnsi" w:cstheme="minorHAnsi"/>
          <w:sz w:val="22"/>
          <w:szCs w:val="22"/>
          <w:lang w:val="cs-CZ"/>
        </w:rPr>
      </w:pPr>
    </w:p>
    <w:p w14:paraId="0A50F181" w14:textId="3AEED26F" w:rsidR="00DF5FAB" w:rsidRPr="000F5526" w:rsidRDefault="00DF5FAB" w:rsidP="000F5526">
      <w:pPr>
        <w:pStyle w:val="Odstavecseseznamem"/>
        <w:numPr>
          <w:ilvl w:val="0"/>
          <w:numId w:val="12"/>
        </w:numPr>
        <w:spacing w:after="120" w:line="252" w:lineRule="auto"/>
        <w:ind w:hanging="502"/>
        <w:jc w:val="both"/>
        <w:rPr>
          <w:rFonts w:asciiTheme="minorHAnsi" w:hAnsiTheme="minorHAnsi" w:cstheme="minorHAnsi"/>
          <w:sz w:val="22"/>
          <w:szCs w:val="22"/>
          <w:lang w:val="cs-CZ"/>
        </w:rPr>
      </w:pPr>
      <w:r w:rsidRPr="00E870E6">
        <w:rPr>
          <w:rFonts w:asciiTheme="minorHAnsi" w:hAnsiTheme="minorHAnsi" w:cstheme="minorHAnsi"/>
          <w:sz w:val="22"/>
          <w:szCs w:val="22"/>
          <w:lang w:val="cs-CZ"/>
        </w:rPr>
        <w:t xml:space="preserve">Organizátor prohlašuje, že si je vědom, že je partner povinen na dotaz třetí osoby poskytovat informace podle ustanovení zákona č. 106/1999 Sb., o svobodném přístupu k informacím, ve znění pozdějších předpisů, a souhlasí s tím, aby veškeré informace v této Smlouvě obsažené, s výjimkou osobních údajů, byly poskytnuty třetím osobám, pokud si je vyžádají. </w:t>
      </w:r>
      <w:r w:rsidR="004953B0" w:rsidRPr="00E870E6">
        <w:rPr>
          <w:rFonts w:asciiTheme="minorHAnsi" w:hAnsiTheme="minorHAnsi" w:cstheme="minorHAnsi"/>
          <w:sz w:val="22"/>
          <w:szCs w:val="22"/>
          <w:lang w:val="cs-CZ"/>
        </w:rPr>
        <w:t>Org</w:t>
      </w:r>
      <w:r w:rsidR="001B27EE">
        <w:rPr>
          <w:rFonts w:asciiTheme="minorHAnsi" w:hAnsiTheme="minorHAnsi" w:cstheme="minorHAnsi"/>
          <w:sz w:val="22"/>
          <w:szCs w:val="22"/>
          <w:lang w:val="cs-CZ"/>
        </w:rPr>
        <w:t>a</w:t>
      </w:r>
      <w:r w:rsidR="004953B0" w:rsidRPr="00E870E6">
        <w:rPr>
          <w:rFonts w:asciiTheme="minorHAnsi" w:hAnsiTheme="minorHAnsi" w:cstheme="minorHAnsi"/>
          <w:sz w:val="22"/>
          <w:szCs w:val="22"/>
          <w:lang w:val="cs-CZ"/>
        </w:rPr>
        <w:t>nizátor</w:t>
      </w:r>
      <w:r w:rsidRPr="00E870E6">
        <w:rPr>
          <w:rFonts w:asciiTheme="minorHAnsi" w:hAnsiTheme="minorHAnsi" w:cstheme="minorHAnsi"/>
          <w:sz w:val="22"/>
          <w:szCs w:val="22"/>
          <w:lang w:val="cs-CZ"/>
        </w:rPr>
        <w:t xml:space="preserve"> též prohlašuje, </w:t>
      </w:r>
      <w:r w:rsidRPr="00E870E6">
        <w:rPr>
          <w:rFonts w:asciiTheme="minorHAnsi" w:hAnsiTheme="minorHAnsi" w:cstheme="minorHAnsi"/>
          <w:sz w:val="22"/>
          <w:szCs w:val="22"/>
          <w:lang w:val="cs-CZ"/>
        </w:rPr>
        <w:lastRenderedPageBreak/>
        <w:t>že nic z obsahu této Smlouvy nepovažuje za obchodní tajemství ve smyslu § 504 Občanského zákoníku.</w:t>
      </w:r>
    </w:p>
    <w:p w14:paraId="5E4D8D3F" w14:textId="77777777" w:rsidR="00DF5FAB" w:rsidRPr="00E870E6" w:rsidRDefault="00DF5FAB" w:rsidP="00DF5FAB">
      <w:pPr>
        <w:pStyle w:val="Odstavecseseznamem"/>
        <w:numPr>
          <w:ilvl w:val="0"/>
          <w:numId w:val="12"/>
        </w:numPr>
        <w:spacing w:after="120" w:line="252" w:lineRule="auto"/>
        <w:ind w:hanging="502"/>
        <w:jc w:val="both"/>
        <w:rPr>
          <w:rFonts w:asciiTheme="minorHAnsi" w:hAnsiTheme="minorHAnsi" w:cstheme="minorHAnsi"/>
          <w:sz w:val="22"/>
          <w:szCs w:val="22"/>
          <w:lang w:val="cs-CZ"/>
        </w:rPr>
      </w:pPr>
      <w:r w:rsidRPr="00E870E6">
        <w:rPr>
          <w:rFonts w:asciiTheme="minorHAnsi" w:hAnsiTheme="minorHAnsi" w:cstheme="minorHAnsi"/>
          <w:sz w:val="22"/>
          <w:szCs w:val="22"/>
          <w:lang w:val="cs-CZ"/>
        </w:rPr>
        <w:t xml:space="preserve">Smluvní strany berou na vědomí, že tato Smlouva může podléhat povinnosti jejího uveřejnění prostřednictvím registru smluv v souladu se zákonem č. 340/2015 Sb., o zvláštních podmínkách účinnosti některých smluv, uveřejňování těchto smluv a o registru smluv (zákon o registru smluv), ve znění pozdějších předpisů. Smluvní strany berou dále na vědomí, že tato Smlouva (jakož i její případný dodatek) nabývá účinnosti nejdříve dnem jejího uveřejnění v registru smluv. </w:t>
      </w:r>
    </w:p>
    <w:p w14:paraId="18FD7C8C" w14:textId="77777777" w:rsidR="00DF5FAB" w:rsidRPr="002B3A89" w:rsidRDefault="00DF5FAB" w:rsidP="00DF5FAB">
      <w:pPr>
        <w:pStyle w:val="Odstavecseseznamem"/>
        <w:rPr>
          <w:rFonts w:asciiTheme="minorHAnsi" w:hAnsiTheme="minorHAnsi" w:cstheme="minorHAnsi"/>
          <w:sz w:val="22"/>
          <w:szCs w:val="22"/>
          <w:lang w:val="cs-CZ"/>
        </w:rPr>
      </w:pPr>
    </w:p>
    <w:p w14:paraId="401758A8" w14:textId="7D8C2052" w:rsidR="00362C66" w:rsidRPr="002B3A89" w:rsidRDefault="00362C66" w:rsidP="00D459D5">
      <w:pPr>
        <w:numPr>
          <w:ilvl w:val="0"/>
          <w:numId w:val="12"/>
        </w:numPr>
        <w:ind w:left="284" w:right="113" w:hanging="426"/>
        <w:contextualSpacing/>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 xml:space="preserve">Smluvní strany se zavazují, že v případě sporu o obsah a plnění této smlouvy vynaloží veškeré úsilí, které lze spravedlivě požadovat, k tomu, aby tyto spory byly vyřešeny smírnou cestou, zejména aby byly odstraněny okolnosti vedoucí ke vzniku práva od smlouvy odstoupit nebo způsobující její neplatnost. </w:t>
      </w:r>
    </w:p>
    <w:p w14:paraId="7D357A73" w14:textId="77777777" w:rsidR="00350742" w:rsidRPr="002B3A89" w:rsidRDefault="00350742" w:rsidP="00D459D5">
      <w:pPr>
        <w:ind w:left="284" w:right="113"/>
        <w:contextualSpacing/>
        <w:jc w:val="both"/>
        <w:rPr>
          <w:rFonts w:asciiTheme="minorHAnsi" w:hAnsiTheme="minorHAnsi" w:cstheme="minorHAnsi"/>
          <w:sz w:val="22"/>
          <w:szCs w:val="22"/>
          <w:lang w:val="cs-CZ"/>
        </w:rPr>
      </w:pPr>
    </w:p>
    <w:p w14:paraId="5429E7C1" w14:textId="07A7807F" w:rsidR="00362C66" w:rsidRPr="002B3A89" w:rsidRDefault="00362C66" w:rsidP="00D459D5">
      <w:pPr>
        <w:numPr>
          <w:ilvl w:val="0"/>
          <w:numId w:val="12"/>
        </w:numPr>
        <w:ind w:left="284" w:right="113" w:hanging="426"/>
        <w:contextualSpacing/>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Smluvní strany prohlašují, že si tuto smlouvu před jejím podpisem přečetly a že smlouva byla uzavřena po vzájemném projednání jako projev jejich svobodné vůle, určitě, vážně a srozumitelně a nikoli v tísni a za nápadně nevýhodných podmínek. Na důkaz dohody o všech ustanoveních této smlouvy připojují osoby oprávněné jednat za obě smluvní strany své vlastnoruční podpisy.</w:t>
      </w:r>
    </w:p>
    <w:p w14:paraId="3FF93F36" w14:textId="57FAC180" w:rsidR="00350742" w:rsidRPr="002B3A89" w:rsidRDefault="00350742" w:rsidP="00D459D5">
      <w:pPr>
        <w:ind w:right="113"/>
        <w:contextualSpacing/>
        <w:jc w:val="both"/>
        <w:rPr>
          <w:rFonts w:asciiTheme="minorHAnsi" w:hAnsiTheme="minorHAnsi" w:cstheme="minorHAnsi"/>
          <w:sz w:val="22"/>
          <w:szCs w:val="22"/>
          <w:lang w:val="cs-CZ"/>
        </w:rPr>
      </w:pPr>
    </w:p>
    <w:p w14:paraId="49DE1EE5" w14:textId="69541766" w:rsidR="00350742" w:rsidRPr="002B3A89" w:rsidRDefault="00350742" w:rsidP="00D459D5">
      <w:pPr>
        <w:ind w:right="113"/>
        <w:contextualSpacing/>
        <w:jc w:val="both"/>
        <w:rPr>
          <w:rFonts w:asciiTheme="minorHAnsi" w:hAnsiTheme="minorHAnsi" w:cstheme="minorHAnsi"/>
          <w:sz w:val="22"/>
          <w:szCs w:val="22"/>
          <w:lang w:val="cs-CZ"/>
        </w:rPr>
      </w:pPr>
    </w:p>
    <w:p w14:paraId="1CE14F2E" w14:textId="77777777" w:rsidR="00950AE9" w:rsidRPr="002B3A89" w:rsidRDefault="00950AE9" w:rsidP="00D459D5">
      <w:pPr>
        <w:ind w:right="113"/>
        <w:rPr>
          <w:rFonts w:asciiTheme="minorHAnsi" w:hAnsiTheme="minorHAnsi" w:cstheme="minorHAnsi"/>
          <w:sz w:val="22"/>
          <w:szCs w:val="22"/>
          <w:lang w:val="cs-CZ"/>
        </w:rPr>
      </w:pPr>
    </w:p>
    <w:p w14:paraId="0AA75F1F" w14:textId="77777777" w:rsidR="00950AE9" w:rsidRPr="002B3A89" w:rsidRDefault="00950AE9" w:rsidP="00D459D5">
      <w:pPr>
        <w:jc w:val="both"/>
        <w:rPr>
          <w:rFonts w:asciiTheme="minorHAnsi" w:hAnsiTheme="minorHAnsi" w:cstheme="minorHAnsi"/>
          <w:sz w:val="22"/>
          <w:szCs w:val="22"/>
          <w:lang w:val="cs-CZ"/>
        </w:rPr>
      </w:pPr>
    </w:p>
    <w:tbl>
      <w:tblPr>
        <w:tblStyle w:val="Mkatabulky"/>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96"/>
        <w:gridCol w:w="673"/>
        <w:gridCol w:w="1468"/>
        <w:gridCol w:w="3635"/>
      </w:tblGrid>
      <w:tr w:rsidR="00950AE9" w:rsidRPr="002B3A89" w14:paraId="0348C90B" w14:textId="77777777" w:rsidTr="002E593D">
        <w:tc>
          <w:tcPr>
            <w:tcW w:w="3296" w:type="dxa"/>
            <w:tcBorders>
              <w:top w:val="nil"/>
              <w:bottom w:val="nil"/>
            </w:tcBorders>
          </w:tcPr>
          <w:p w14:paraId="51F8DFB5" w14:textId="77777777" w:rsidR="00950AE9" w:rsidRPr="002B3A89" w:rsidRDefault="00950AE9" w:rsidP="00D459D5">
            <w:pPr>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 xml:space="preserve">V Praze dne </w:t>
            </w:r>
          </w:p>
        </w:tc>
        <w:tc>
          <w:tcPr>
            <w:tcW w:w="2141" w:type="dxa"/>
            <w:gridSpan w:val="2"/>
            <w:tcBorders>
              <w:top w:val="nil"/>
              <w:bottom w:val="nil"/>
            </w:tcBorders>
          </w:tcPr>
          <w:p w14:paraId="53AB0C7A" w14:textId="77777777" w:rsidR="00950AE9" w:rsidRPr="002B3A89" w:rsidRDefault="00950AE9" w:rsidP="00D459D5">
            <w:pPr>
              <w:jc w:val="both"/>
              <w:rPr>
                <w:rFonts w:asciiTheme="minorHAnsi" w:hAnsiTheme="minorHAnsi" w:cstheme="minorHAnsi"/>
                <w:sz w:val="22"/>
                <w:szCs w:val="22"/>
                <w:lang w:val="cs-CZ"/>
              </w:rPr>
            </w:pPr>
          </w:p>
        </w:tc>
        <w:tc>
          <w:tcPr>
            <w:tcW w:w="3635" w:type="dxa"/>
            <w:tcBorders>
              <w:top w:val="nil"/>
              <w:bottom w:val="nil"/>
            </w:tcBorders>
          </w:tcPr>
          <w:p w14:paraId="640A8979" w14:textId="77777777" w:rsidR="00950AE9" w:rsidRPr="002B3A89" w:rsidRDefault="00950AE9" w:rsidP="00D459D5">
            <w:pPr>
              <w:jc w:val="both"/>
              <w:rPr>
                <w:rFonts w:asciiTheme="minorHAnsi" w:hAnsiTheme="minorHAnsi" w:cstheme="minorHAnsi"/>
                <w:sz w:val="22"/>
                <w:szCs w:val="22"/>
                <w:lang w:val="cs-CZ"/>
              </w:rPr>
            </w:pPr>
            <w:r w:rsidRPr="002B3A89">
              <w:rPr>
                <w:rFonts w:asciiTheme="minorHAnsi" w:hAnsiTheme="minorHAnsi" w:cstheme="minorHAnsi"/>
                <w:sz w:val="22"/>
                <w:szCs w:val="22"/>
                <w:lang w:val="cs-CZ"/>
              </w:rPr>
              <w:t xml:space="preserve">V Praze dne </w:t>
            </w:r>
          </w:p>
        </w:tc>
      </w:tr>
      <w:tr w:rsidR="00950AE9" w:rsidRPr="00E870E6" w14:paraId="2BFE5B69" w14:textId="77777777" w:rsidTr="002E593D">
        <w:trPr>
          <w:trHeight w:val="1242"/>
        </w:trPr>
        <w:tc>
          <w:tcPr>
            <w:tcW w:w="3969" w:type="dxa"/>
            <w:gridSpan w:val="2"/>
            <w:tcBorders>
              <w:top w:val="nil"/>
              <w:bottom w:val="single" w:sz="4" w:space="0" w:color="auto"/>
            </w:tcBorders>
          </w:tcPr>
          <w:p w14:paraId="1A55558F" w14:textId="77777777" w:rsidR="00950AE9" w:rsidRPr="002B3A89" w:rsidRDefault="00950AE9" w:rsidP="00D459D5">
            <w:pPr>
              <w:jc w:val="both"/>
              <w:rPr>
                <w:rFonts w:asciiTheme="minorHAnsi" w:hAnsiTheme="minorHAnsi" w:cstheme="minorHAnsi"/>
                <w:sz w:val="22"/>
                <w:szCs w:val="22"/>
                <w:lang w:val="cs-CZ"/>
              </w:rPr>
            </w:pPr>
          </w:p>
          <w:p w14:paraId="56C00905" w14:textId="77777777" w:rsidR="00950AE9" w:rsidRPr="002B3A89" w:rsidRDefault="00950AE9" w:rsidP="00D459D5">
            <w:pPr>
              <w:jc w:val="both"/>
              <w:rPr>
                <w:rFonts w:asciiTheme="minorHAnsi" w:hAnsiTheme="minorHAnsi" w:cstheme="minorHAnsi"/>
                <w:sz w:val="22"/>
                <w:szCs w:val="22"/>
                <w:lang w:val="cs-CZ"/>
              </w:rPr>
            </w:pPr>
          </w:p>
          <w:p w14:paraId="2A7135A4" w14:textId="77777777" w:rsidR="00950AE9" w:rsidRDefault="00950AE9" w:rsidP="00D459D5">
            <w:pPr>
              <w:jc w:val="both"/>
              <w:rPr>
                <w:rFonts w:asciiTheme="minorHAnsi" w:hAnsiTheme="minorHAnsi" w:cstheme="minorHAnsi"/>
                <w:sz w:val="22"/>
                <w:szCs w:val="22"/>
                <w:lang w:val="cs-CZ"/>
              </w:rPr>
            </w:pPr>
          </w:p>
          <w:p w14:paraId="75BA576B" w14:textId="77777777" w:rsidR="00C9158E" w:rsidRDefault="00C9158E" w:rsidP="00D459D5">
            <w:pPr>
              <w:jc w:val="both"/>
              <w:rPr>
                <w:rFonts w:asciiTheme="minorHAnsi" w:hAnsiTheme="minorHAnsi" w:cstheme="minorHAnsi"/>
                <w:sz w:val="22"/>
                <w:szCs w:val="22"/>
                <w:lang w:val="cs-CZ"/>
              </w:rPr>
            </w:pPr>
          </w:p>
          <w:p w14:paraId="729A4D95" w14:textId="77777777" w:rsidR="002E593D" w:rsidRDefault="002E593D" w:rsidP="00D459D5">
            <w:pPr>
              <w:jc w:val="both"/>
              <w:rPr>
                <w:rFonts w:asciiTheme="minorHAnsi" w:hAnsiTheme="minorHAnsi" w:cstheme="minorHAnsi"/>
                <w:sz w:val="22"/>
                <w:szCs w:val="22"/>
                <w:lang w:val="cs-CZ"/>
              </w:rPr>
            </w:pPr>
          </w:p>
          <w:p w14:paraId="7E5826E0" w14:textId="77777777" w:rsidR="002E593D" w:rsidRDefault="002E593D" w:rsidP="00D459D5">
            <w:pPr>
              <w:jc w:val="both"/>
              <w:rPr>
                <w:rFonts w:asciiTheme="minorHAnsi" w:hAnsiTheme="minorHAnsi" w:cstheme="minorHAnsi"/>
                <w:sz w:val="22"/>
                <w:szCs w:val="22"/>
                <w:lang w:val="cs-CZ"/>
              </w:rPr>
            </w:pPr>
          </w:p>
          <w:p w14:paraId="05D78284" w14:textId="77777777" w:rsidR="002E593D" w:rsidRDefault="002E593D" w:rsidP="00D459D5">
            <w:pPr>
              <w:jc w:val="both"/>
              <w:rPr>
                <w:rFonts w:asciiTheme="minorHAnsi" w:hAnsiTheme="minorHAnsi" w:cstheme="minorHAnsi"/>
                <w:sz w:val="22"/>
                <w:szCs w:val="22"/>
                <w:lang w:val="cs-CZ"/>
              </w:rPr>
            </w:pPr>
          </w:p>
          <w:p w14:paraId="0CA05C10" w14:textId="77777777" w:rsidR="002E593D" w:rsidRDefault="002E593D" w:rsidP="00D459D5">
            <w:pPr>
              <w:jc w:val="both"/>
              <w:rPr>
                <w:rFonts w:asciiTheme="minorHAnsi" w:hAnsiTheme="minorHAnsi" w:cstheme="minorHAnsi"/>
                <w:sz w:val="22"/>
                <w:szCs w:val="22"/>
                <w:lang w:val="cs-CZ"/>
              </w:rPr>
            </w:pPr>
          </w:p>
          <w:p w14:paraId="1FF0101E" w14:textId="77777777" w:rsidR="002E593D" w:rsidRDefault="002E593D" w:rsidP="00D459D5">
            <w:pPr>
              <w:jc w:val="both"/>
              <w:rPr>
                <w:rFonts w:asciiTheme="minorHAnsi" w:hAnsiTheme="minorHAnsi" w:cstheme="minorHAnsi"/>
                <w:sz w:val="22"/>
                <w:szCs w:val="22"/>
                <w:lang w:val="cs-CZ"/>
              </w:rPr>
            </w:pPr>
          </w:p>
          <w:p w14:paraId="3DED64B8" w14:textId="77777777" w:rsidR="002E593D" w:rsidRDefault="002E593D" w:rsidP="00D459D5">
            <w:pPr>
              <w:jc w:val="both"/>
              <w:rPr>
                <w:rFonts w:asciiTheme="minorHAnsi" w:hAnsiTheme="minorHAnsi" w:cstheme="minorHAnsi"/>
                <w:sz w:val="22"/>
                <w:szCs w:val="22"/>
                <w:lang w:val="cs-CZ"/>
              </w:rPr>
            </w:pPr>
          </w:p>
          <w:p w14:paraId="2026ECE5" w14:textId="77777777" w:rsidR="002E593D" w:rsidRPr="002B3A89" w:rsidRDefault="002E593D" w:rsidP="00D459D5">
            <w:pPr>
              <w:jc w:val="both"/>
              <w:rPr>
                <w:rFonts w:asciiTheme="minorHAnsi" w:hAnsiTheme="minorHAnsi" w:cstheme="minorHAnsi"/>
                <w:sz w:val="22"/>
                <w:szCs w:val="22"/>
                <w:lang w:val="cs-CZ"/>
              </w:rPr>
            </w:pPr>
          </w:p>
        </w:tc>
        <w:tc>
          <w:tcPr>
            <w:tcW w:w="1468" w:type="dxa"/>
            <w:tcBorders>
              <w:top w:val="nil"/>
              <w:bottom w:val="nil"/>
            </w:tcBorders>
          </w:tcPr>
          <w:p w14:paraId="105ACC22" w14:textId="77777777" w:rsidR="00950AE9" w:rsidRPr="002B3A89" w:rsidRDefault="00950AE9" w:rsidP="00D459D5">
            <w:pPr>
              <w:jc w:val="both"/>
              <w:rPr>
                <w:rFonts w:asciiTheme="minorHAnsi" w:hAnsiTheme="minorHAnsi" w:cstheme="minorHAnsi"/>
                <w:sz w:val="22"/>
                <w:szCs w:val="22"/>
                <w:lang w:val="cs-CZ"/>
              </w:rPr>
            </w:pPr>
          </w:p>
        </w:tc>
        <w:tc>
          <w:tcPr>
            <w:tcW w:w="3635" w:type="dxa"/>
            <w:tcBorders>
              <w:top w:val="nil"/>
              <w:bottom w:val="single" w:sz="4" w:space="0" w:color="auto"/>
            </w:tcBorders>
          </w:tcPr>
          <w:p w14:paraId="2AE1FB24" w14:textId="278D5D10" w:rsidR="00950AE9" w:rsidRDefault="00950AE9" w:rsidP="00D459D5">
            <w:pPr>
              <w:jc w:val="both"/>
              <w:rPr>
                <w:rFonts w:asciiTheme="minorHAnsi" w:hAnsiTheme="minorHAnsi" w:cstheme="minorHAnsi"/>
                <w:sz w:val="22"/>
                <w:szCs w:val="22"/>
                <w:lang w:val="cs-CZ"/>
              </w:rPr>
            </w:pPr>
          </w:p>
          <w:p w14:paraId="68D38F4E" w14:textId="77777777" w:rsidR="002E593D" w:rsidRDefault="002E593D" w:rsidP="00D459D5">
            <w:pPr>
              <w:jc w:val="both"/>
              <w:rPr>
                <w:rFonts w:asciiTheme="minorHAnsi" w:hAnsiTheme="minorHAnsi" w:cstheme="minorHAnsi"/>
                <w:sz w:val="22"/>
                <w:szCs w:val="22"/>
                <w:lang w:val="cs-CZ"/>
              </w:rPr>
            </w:pPr>
          </w:p>
          <w:p w14:paraId="4A865239" w14:textId="77777777" w:rsidR="002E593D" w:rsidRDefault="002E593D" w:rsidP="00D459D5">
            <w:pPr>
              <w:jc w:val="both"/>
              <w:rPr>
                <w:rFonts w:asciiTheme="minorHAnsi" w:hAnsiTheme="minorHAnsi" w:cstheme="minorHAnsi"/>
                <w:sz w:val="22"/>
                <w:szCs w:val="22"/>
                <w:lang w:val="cs-CZ"/>
              </w:rPr>
            </w:pPr>
          </w:p>
          <w:p w14:paraId="7960D24E" w14:textId="77777777" w:rsidR="002E593D" w:rsidRDefault="002E593D" w:rsidP="00D459D5">
            <w:pPr>
              <w:jc w:val="both"/>
              <w:rPr>
                <w:rFonts w:asciiTheme="minorHAnsi" w:hAnsiTheme="minorHAnsi" w:cstheme="minorHAnsi"/>
                <w:sz w:val="22"/>
                <w:szCs w:val="22"/>
                <w:lang w:val="cs-CZ"/>
              </w:rPr>
            </w:pPr>
          </w:p>
          <w:p w14:paraId="13D24BAD" w14:textId="77777777" w:rsidR="002E593D" w:rsidRDefault="002E593D" w:rsidP="00D459D5">
            <w:pPr>
              <w:jc w:val="both"/>
              <w:rPr>
                <w:rFonts w:asciiTheme="minorHAnsi" w:hAnsiTheme="minorHAnsi" w:cstheme="minorHAnsi"/>
                <w:sz w:val="22"/>
                <w:szCs w:val="22"/>
                <w:lang w:val="cs-CZ"/>
              </w:rPr>
            </w:pPr>
          </w:p>
          <w:p w14:paraId="7A7163EA" w14:textId="77777777" w:rsidR="002E593D" w:rsidRDefault="002E593D" w:rsidP="00D459D5">
            <w:pPr>
              <w:jc w:val="both"/>
              <w:rPr>
                <w:rFonts w:asciiTheme="minorHAnsi" w:hAnsiTheme="minorHAnsi" w:cstheme="minorHAnsi"/>
                <w:sz w:val="22"/>
                <w:szCs w:val="22"/>
                <w:lang w:val="cs-CZ"/>
              </w:rPr>
            </w:pPr>
          </w:p>
          <w:p w14:paraId="558AA1A4" w14:textId="77777777" w:rsidR="002E593D" w:rsidRDefault="002E593D" w:rsidP="00D459D5">
            <w:pPr>
              <w:jc w:val="both"/>
              <w:rPr>
                <w:rFonts w:asciiTheme="minorHAnsi" w:hAnsiTheme="minorHAnsi" w:cstheme="minorHAnsi"/>
                <w:sz w:val="22"/>
                <w:szCs w:val="22"/>
                <w:lang w:val="cs-CZ"/>
              </w:rPr>
            </w:pPr>
          </w:p>
          <w:p w14:paraId="0655FE03" w14:textId="77777777" w:rsidR="002E593D" w:rsidRPr="002B3A89" w:rsidRDefault="002E593D" w:rsidP="00D459D5">
            <w:pPr>
              <w:jc w:val="both"/>
              <w:rPr>
                <w:rFonts w:asciiTheme="minorHAnsi" w:hAnsiTheme="minorHAnsi" w:cstheme="minorHAnsi"/>
                <w:sz w:val="22"/>
                <w:szCs w:val="22"/>
                <w:lang w:val="cs-CZ"/>
              </w:rPr>
            </w:pPr>
          </w:p>
        </w:tc>
      </w:tr>
      <w:tr w:rsidR="00950AE9" w:rsidRPr="00E870E6" w14:paraId="55CD04C8" w14:textId="77777777" w:rsidTr="002E593D">
        <w:tc>
          <w:tcPr>
            <w:tcW w:w="3969" w:type="dxa"/>
            <w:gridSpan w:val="2"/>
            <w:tcBorders>
              <w:top w:val="single" w:sz="4" w:space="0" w:color="auto"/>
            </w:tcBorders>
          </w:tcPr>
          <w:p w14:paraId="602D30F6" w14:textId="77777777" w:rsidR="002E593D" w:rsidRDefault="002E593D" w:rsidP="002E593D">
            <w:pPr>
              <w:jc w:val="center"/>
              <w:rPr>
                <w:rFonts w:asciiTheme="minorHAnsi" w:hAnsiTheme="minorHAnsi" w:cstheme="minorHAnsi"/>
                <w:sz w:val="22"/>
                <w:szCs w:val="22"/>
                <w:lang w:val="cs-CZ"/>
              </w:rPr>
            </w:pPr>
          </w:p>
          <w:p w14:paraId="3C385428" w14:textId="6BB6D599" w:rsidR="00950AE9" w:rsidRPr="002E593D" w:rsidRDefault="002E593D" w:rsidP="002E593D">
            <w:pPr>
              <w:jc w:val="center"/>
              <w:rPr>
                <w:rFonts w:asciiTheme="minorHAnsi" w:hAnsiTheme="minorHAnsi" w:cstheme="minorHAnsi"/>
                <w:sz w:val="22"/>
                <w:szCs w:val="22"/>
                <w:lang w:val="cs-CZ"/>
              </w:rPr>
            </w:pPr>
            <w:r w:rsidRPr="002E593D">
              <w:rPr>
                <w:rFonts w:asciiTheme="minorHAnsi" w:hAnsiTheme="minorHAnsi" w:cstheme="minorHAnsi"/>
                <w:sz w:val="22"/>
                <w:szCs w:val="22"/>
                <w:lang w:val="cs-CZ"/>
              </w:rPr>
              <w:t>Tomáš Jílek</w:t>
            </w:r>
          </w:p>
          <w:p w14:paraId="24B6F456" w14:textId="77777777" w:rsidR="002E593D" w:rsidRPr="002E593D" w:rsidRDefault="002E593D" w:rsidP="002E593D">
            <w:pPr>
              <w:jc w:val="center"/>
              <w:rPr>
                <w:rFonts w:asciiTheme="minorHAnsi" w:hAnsiTheme="minorHAnsi" w:cstheme="minorHAnsi"/>
                <w:sz w:val="22"/>
                <w:szCs w:val="22"/>
                <w:lang w:val="cs-CZ"/>
              </w:rPr>
            </w:pPr>
            <w:r w:rsidRPr="002E593D">
              <w:rPr>
                <w:rFonts w:asciiTheme="minorHAnsi" w:hAnsiTheme="minorHAnsi" w:cstheme="minorHAnsi"/>
                <w:sz w:val="22"/>
                <w:szCs w:val="22"/>
                <w:lang w:val="cs-CZ"/>
              </w:rPr>
              <w:t>předseda představenstva</w:t>
            </w:r>
          </w:p>
          <w:p w14:paraId="6D78A093" w14:textId="573DB9F0" w:rsidR="002E593D" w:rsidRPr="002B3A89" w:rsidRDefault="002E593D" w:rsidP="002E593D">
            <w:pPr>
              <w:jc w:val="center"/>
              <w:rPr>
                <w:rFonts w:asciiTheme="minorHAnsi" w:hAnsiTheme="minorHAnsi" w:cstheme="minorHAnsi"/>
                <w:sz w:val="22"/>
                <w:szCs w:val="22"/>
                <w:lang w:val="cs-CZ"/>
              </w:rPr>
            </w:pPr>
            <w:r w:rsidRPr="002E593D">
              <w:rPr>
                <w:rFonts w:asciiTheme="minorHAnsi" w:hAnsiTheme="minorHAnsi" w:cstheme="minorHAnsi"/>
                <w:sz w:val="22"/>
                <w:szCs w:val="22"/>
                <w:lang w:val="cs-CZ"/>
              </w:rPr>
              <w:t>Technologie hlavního města Prahy, a.s.</w:t>
            </w:r>
          </w:p>
        </w:tc>
        <w:tc>
          <w:tcPr>
            <w:tcW w:w="1468" w:type="dxa"/>
            <w:tcBorders>
              <w:top w:val="nil"/>
              <w:bottom w:val="nil"/>
            </w:tcBorders>
          </w:tcPr>
          <w:p w14:paraId="47B519AB" w14:textId="77777777" w:rsidR="00950AE9" w:rsidRPr="002B3A89" w:rsidRDefault="00950AE9" w:rsidP="00D459D5">
            <w:pPr>
              <w:jc w:val="center"/>
              <w:rPr>
                <w:rFonts w:asciiTheme="minorHAnsi" w:hAnsiTheme="minorHAnsi" w:cstheme="minorHAnsi"/>
                <w:sz w:val="22"/>
                <w:szCs w:val="22"/>
                <w:lang w:val="cs-CZ"/>
              </w:rPr>
            </w:pPr>
          </w:p>
        </w:tc>
        <w:tc>
          <w:tcPr>
            <w:tcW w:w="3635" w:type="dxa"/>
            <w:tcBorders>
              <w:top w:val="single" w:sz="4" w:space="0" w:color="auto"/>
            </w:tcBorders>
          </w:tcPr>
          <w:p w14:paraId="10130D15" w14:textId="77777777" w:rsidR="002E593D" w:rsidRDefault="002E593D" w:rsidP="00D459D5">
            <w:pPr>
              <w:jc w:val="center"/>
              <w:rPr>
                <w:rFonts w:asciiTheme="minorHAnsi" w:hAnsiTheme="minorHAnsi" w:cstheme="minorHAnsi"/>
                <w:sz w:val="22"/>
                <w:szCs w:val="22"/>
                <w:lang w:val="cs-CZ"/>
              </w:rPr>
            </w:pPr>
          </w:p>
          <w:p w14:paraId="09A68F1D" w14:textId="40BC3A3D" w:rsidR="00950AE9" w:rsidRPr="002B3A89" w:rsidRDefault="00950AE9" w:rsidP="00D459D5">
            <w:pPr>
              <w:jc w:val="center"/>
              <w:rPr>
                <w:rFonts w:asciiTheme="minorHAnsi" w:hAnsiTheme="minorHAnsi" w:cstheme="minorHAnsi"/>
                <w:sz w:val="22"/>
                <w:szCs w:val="22"/>
                <w:lang w:val="cs-CZ"/>
              </w:rPr>
            </w:pPr>
            <w:r w:rsidRPr="002B3A89">
              <w:rPr>
                <w:rFonts w:asciiTheme="minorHAnsi" w:hAnsiTheme="minorHAnsi" w:cstheme="minorHAnsi"/>
                <w:sz w:val="22"/>
                <w:szCs w:val="22"/>
                <w:lang w:val="cs-CZ"/>
              </w:rPr>
              <w:t>Petr Ivanov</w:t>
            </w:r>
            <w:r w:rsidRPr="002B3A89">
              <w:rPr>
                <w:rFonts w:asciiTheme="minorHAnsi" w:hAnsiTheme="minorHAnsi" w:cstheme="minorHAnsi"/>
                <w:sz w:val="22"/>
                <w:szCs w:val="22"/>
                <w:lang w:val="cs-CZ"/>
              </w:rPr>
              <w:br/>
              <w:t>ředitel festivalu</w:t>
            </w:r>
            <w:r w:rsidRPr="002B3A89">
              <w:rPr>
                <w:rFonts w:asciiTheme="minorHAnsi" w:hAnsiTheme="minorHAnsi" w:cstheme="minorHAnsi"/>
                <w:sz w:val="22"/>
                <w:szCs w:val="22"/>
                <w:lang w:val="cs-CZ"/>
              </w:rPr>
              <w:br/>
              <w:t>Czech Architecture Week, s.r.o.</w:t>
            </w:r>
          </w:p>
        </w:tc>
      </w:tr>
    </w:tbl>
    <w:p w14:paraId="4379B3BA" w14:textId="77777777" w:rsidR="002E593D" w:rsidRDefault="002E593D" w:rsidP="002E593D">
      <w:pPr>
        <w:pStyle w:val="Zkladntextodsazen"/>
        <w:tabs>
          <w:tab w:val="left" w:pos="4678"/>
        </w:tabs>
        <w:spacing w:before="80" w:after="80" w:line="276" w:lineRule="auto"/>
        <w:ind w:left="0"/>
        <w:rPr>
          <w:sz w:val="22"/>
          <w:szCs w:val="22"/>
          <w:lang w:val="cs-CZ"/>
        </w:rPr>
      </w:pPr>
    </w:p>
    <w:tbl>
      <w:tblPr>
        <w:tblStyle w:val="Mkatabulky"/>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tblGrid>
      <w:tr w:rsidR="002E593D" w:rsidRPr="002B3A89" w14:paraId="1F095F72" w14:textId="77777777" w:rsidTr="006D26EE">
        <w:trPr>
          <w:trHeight w:val="1242"/>
        </w:trPr>
        <w:tc>
          <w:tcPr>
            <w:tcW w:w="3969" w:type="dxa"/>
            <w:tcBorders>
              <w:top w:val="nil"/>
              <w:bottom w:val="single" w:sz="4" w:space="0" w:color="auto"/>
            </w:tcBorders>
          </w:tcPr>
          <w:p w14:paraId="0399A792" w14:textId="77777777" w:rsidR="002E593D" w:rsidRPr="002B3A89" w:rsidRDefault="002E593D" w:rsidP="006D26EE">
            <w:pPr>
              <w:jc w:val="both"/>
              <w:rPr>
                <w:rFonts w:asciiTheme="minorHAnsi" w:hAnsiTheme="minorHAnsi" w:cstheme="minorHAnsi"/>
                <w:sz w:val="22"/>
                <w:szCs w:val="22"/>
                <w:lang w:val="cs-CZ"/>
              </w:rPr>
            </w:pPr>
          </w:p>
          <w:p w14:paraId="38BE2EDF" w14:textId="77777777" w:rsidR="002E593D" w:rsidRPr="002B3A89" w:rsidRDefault="002E593D" w:rsidP="006D26EE">
            <w:pPr>
              <w:jc w:val="both"/>
              <w:rPr>
                <w:rFonts w:asciiTheme="minorHAnsi" w:hAnsiTheme="minorHAnsi" w:cstheme="minorHAnsi"/>
                <w:sz w:val="22"/>
                <w:szCs w:val="22"/>
                <w:lang w:val="cs-CZ"/>
              </w:rPr>
            </w:pPr>
          </w:p>
          <w:p w14:paraId="7318FD59" w14:textId="77777777" w:rsidR="002E593D" w:rsidRDefault="002E593D" w:rsidP="006D26EE">
            <w:pPr>
              <w:jc w:val="both"/>
              <w:rPr>
                <w:rFonts w:asciiTheme="minorHAnsi" w:hAnsiTheme="minorHAnsi" w:cstheme="minorHAnsi"/>
                <w:sz w:val="22"/>
                <w:szCs w:val="22"/>
                <w:lang w:val="cs-CZ"/>
              </w:rPr>
            </w:pPr>
          </w:p>
          <w:p w14:paraId="20BC3E90" w14:textId="77777777" w:rsidR="002E593D" w:rsidRDefault="002E593D" w:rsidP="006D26EE">
            <w:pPr>
              <w:jc w:val="both"/>
              <w:rPr>
                <w:rFonts w:asciiTheme="minorHAnsi" w:hAnsiTheme="minorHAnsi" w:cstheme="minorHAnsi"/>
                <w:sz w:val="22"/>
                <w:szCs w:val="22"/>
                <w:lang w:val="cs-CZ"/>
              </w:rPr>
            </w:pPr>
          </w:p>
          <w:p w14:paraId="70B8DE45" w14:textId="77777777" w:rsidR="002E593D" w:rsidRDefault="002E593D" w:rsidP="006D26EE">
            <w:pPr>
              <w:jc w:val="both"/>
              <w:rPr>
                <w:rFonts w:asciiTheme="minorHAnsi" w:hAnsiTheme="minorHAnsi" w:cstheme="minorHAnsi"/>
                <w:sz w:val="22"/>
                <w:szCs w:val="22"/>
                <w:lang w:val="cs-CZ"/>
              </w:rPr>
            </w:pPr>
          </w:p>
          <w:p w14:paraId="07154293" w14:textId="77777777" w:rsidR="002E593D" w:rsidRDefault="002E593D" w:rsidP="006D26EE">
            <w:pPr>
              <w:jc w:val="both"/>
              <w:rPr>
                <w:rFonts w:asciiTheme="minorHAnsi" w:hAnsiTheme="minorHAnsi" w:cstheme="minorHAnsi"/>
                <w:sz w:val="22"/>
                <w:szCs w:val="22"/>
                <w:lang w:val="cs-CZ"/>
              </w:rPr>
            </w:pPr>
          </w:p>
          <w:p w14:paraId="55A7BCF8" w14:textId="77777777" w:rsidR="002E593D" w:rsidRPr="002B3A89" w:rsidRDefault="002E593D" w:rsidP="006D26EE">
            <w:pPr>
              <w:jc w:val="both"/>
              <w:rPr>
                <w:rFonts w:asciiTheme="minorHAnsi" w:hAnsiTheme="minorHAnsi" w:cstheme="minorHAnsi"/>
                <w:sz w:val="22"/>
                <w:szCs w:val="22"/>
                <w:lang w:val="cs-CZ"/>
              </w:rPr>
            </w:pPr>
          </w:p>
        </w:tc>
      </w:tr>
      <w:tr w:rsidR="002E593D" w:rsidRPr="002B3A89" w14:paraId="6F85DF33" w14:textId="77777777" w:rsidTr="006D26EE">
        <w:tc>
          <w:tcPr>
            <w:tcW w:w="3969" w:type="dxa"/>
            <w:tcBorders>
              <w:top w:val="single" w:sz="4" w:space="0" w:color="auto"/>
            </w:tcBorders>
          </w:tcPr>
          <w:p w14:paraId="132D1A01" w14:textId="77777777" w:rsidR="002E593D" w:rsidRDefault="002E593D" w:rsidP="002E593D">
            <w:pPr>
              <w:spacing w:line="276" w:lineRule="auto"/>
              <w:rPr>
                <w:rFonts w:asciiTheme="minorHAnsi" w:hAnsiTheme="minorHAnsi" w:cstheme="minorHAnsi"/>
                <w:sz w:val="22"/>
                <w:szCs w:val="22"/>
                <w:lang w:val="cs-CZ"/>
              </w:rPr>
            </w:pPr>
            <w:r w:rsidRPr="002E593D">
              <w:rPr>
                <w:rFonts w:asciiTheme="minorHAnsi" w:hAnsiTheme="minorHAnsi" w:cstheme="minorHAnsi"/>
                <w:sz w:val="22"/>
                <w:szCs w:val="22"/>
                <w:lang w:val="cs-CZ"/>
              </w:rPr>
              <w:tab/>
            </w:r>
          </w:p>
          <w:p w14:paraId="64B732E9" w14:textId="65C15847" w:rsidR="002E593D" w:rsidRDefault="002E593D" w:rsidP="002E593D">
            <w:pPr>
              <w:spacing w:line="276" w:lineRule="auto"/>
              <w:jc w:val="center"/>
              <w:rPr>
                <w:rFonts w:asciiTheme="minorHAnsi" w:hAnsiTheme="minorHAnsi" w:cstheme="minorHAnsi"/>
                <w:sz w:val="22"/>
                <w:szCs w:val="22"/>
                <w:lang w:val="cs-CZ"/>
              </w:rPr>
            </w:pPr>
            <w:r w:rsidRPr="002E593D">
              <w:rPr>
                <w:rFonts w:asciiTheme="minorHAnsi" w:hAnsiTheme="minorHAnsi" w:cstheme="minorHAnsi"/>
                <w:sz w:val="22"/>
                <w:szCs w:val="22"/>
                <w:lang w:val="cs-CZ"/>
              </w:rPr>
              <w:t>Ing. Tomáš Novotný</w:t>
            </w:r>
          </w:p>
          <w:p w14:paraId="4F5407F0" w14:textId="77777777" w:rsidR="002E593D" w:rsidRDefault="002E593D" w:rsidP="002E593D">
            <w:pPr>
              <w:spacing w:line="276" w:lineRule="auto"/>
              <w:jc w:val="center"/>
              <w:rPr>
                <w:rFonts w:asciiTheme="minorHAnsi" w:hAnsiTheme="minorHAnsi" w:cstheme="minorHAnsi"/>
                <w:sz w:val="22"/>
                <w:szCs w:val="22"/>
                <w:lang w:val="cs-CZ"/>
              </w:rPr>
            </w:pPr>
            <w:r w:rsidRPr="002E593D">
              <w:rPr>
                <w:rFonts w:asciiTheme="minorHAnsi" w:hAnsiTheme="minorHAnsi" w:cstheme="minorHAnsi"/>
                <w:sz w:val="22"/>
                <w:szCs w:val="22"/>
                <w:lang w:val="cs-CZ"/>
              </w:rPr>
              <w:t>místopředseda představenstva</w:t>
            </w:r>
          </w:p>
          <w:p w14:paraId="78805D3D" w14:textId="348E3A01" w:rsidR="002E593D" w:rsidRPr="002B3A89" w:rsidRDefault="002E593D" w:rsidP="002E593D">
            <w:pPr>
              <w:spacing w:line="276" w:lineRule="auto"/>
              <w:jc w:val="center"/>
              <w:rPr>
                <w:rFonts w:asciiTheme="minorHAnsi" w:hAnsiTheme="minorHAnsi" w:cstheme="minorHAnsi"/>
                <w:sz w:val="22"/>
                <w:szCs w:val="22"/>
                <w:lang w:val="cs-CZ"/>
              </w:rPr>
            </w:pPr>
            <w:r w:rsidRPr="002E593D">
              <w:rPr>
                <w:rFonts w:asciiTheme="minorHAnsi" w:hAnsiTheme="minorHAnsi" w:cstheme="minorHAnsi"/>
                <w:sz w:val="22"/>
                <w:szCs w:val="22"/>
                <w:lang w:val="cs-CZ"/>
              </w:rPr>
              <w:t>Technologie hlavního města Prahy, a.s.</w:t>
            </w:r>
          </w:p>
        </w:tc>
      </w:tr>
    </w:tbl>
    <w:p w14:paraId="43AB5EBC" w14:textId="784650A5" w:rsidR="005C6DB7" w:rsidRPr="00CA0510" w:rsidRDefault="005C6DB7" w:rsidP="00C9158E">
      <w:pPr>
        <w:jc w:val="both"/>
        <w:rPr>
          <w:rFonts w:asciiTheme="minorHAnsi" w:hAnsiTheme="minorHAnsi" w:cstheme="minorHAnsi"/>
          <w:sz w:val="22"/>
          <w:szCs w:val="22"/>
        </w:rPr>
      </w:pPr>
    </w:p>
    <w:sectPr w:rsidR="005C6DB7" w:rsidRPr="00CA05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D7AB" w14:textId="77777777" w:rsidR="00DB5237" w:rsidRDefault="00DB5237" w:rsidP="00E870E6">
      <w:r>
        <w:separator/>
      </w:r>
    </w:p>
  </w:endnote>
  <w:endnote w:type="continuationSeparator" w:id="0">
    <w:p w14:paraId="10426EF6" w14:textId="77777777" w:rsidR="00DB5237" w:rsidRDefault="00DB5237" w:rsidP="00E8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531369"/>
      <w:docPartObj>
        <w:docPartGallery w:val="Page Numbers (Bottom of Page)"/>
        <w:docPartUnique/>
      </w:docPartObj>
    </w:sdtPr>
    <w:sdtEndPr/>
    <w:sdtContent>
      <w:p w14:paraId="5432779B" w14:textId="1D2E3CC5" w:rsidR="00E870E6" w:rsidRDefault="00E870E6">
        <w:pPr>
          <w:pStyle w:val="Zpat"/>
          <w:jc w:val="right"/>
        </w:pPr>
        <w:r>
          <w:fldChar w:fldCharType="begin"/>
        </w:r>
        <w:r>
          <w:instrText>PAGE   \* MERGEFORMAT</w:instrText>
        </w:r>
        <w:r>
          <w:fldChar w:fldCharType="separate"/>
        </w:r>
        <w:r>
          <w:rPr>
            <w:lang w:val="cs-CZ"/>
          </w:rPr>
          <w:t>2</w:t>
        </w:r>
        <w:r>
          <w:fldChar w:fldCharType="end"/>
        </w:r>
      </w:p>
    </w:sdtContent>
  </w:sdt>
  <w:p w14:paraId="710CD9F7" w14:textId="77777777" w:rsidR="00E870E6" w:rsidRDefault="00E870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902A" w14:textId="77777777" w:rsidR="00DB5237" w:rsidRDefault="00DB5237" w:rsidP="00E870E6">
      <w:r>
        <w:separator/>
      </w:r>
    </w:p>
  </w:footnote>
  <w:footnote w:type="continuationSeparator" w:id="0">
    <w:p w14:paraId="7DC75F75" w14:textId="77777777" w:rsidR="00DB5237" w:rsidRDefault="00DB5237" w:rsidP="00E87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84C"/>
    <w:multiLevelType w:val="hybridMultilevel"/>
    <w:tmpl w:val="0E7AB704"/>
    <w:lvl w:ilvl="0" w:tplc="0405000F">
      <w:start w:val="1"/>
      <w:numFmt w:val="decimal"/>
      <w:lvlText w:val="%1."/>
      <w:lvlJc w:val="left"/>
      <w:pPr>
        <w:ind w:left="2708" w:hanging="360"/>
      </w:pPr>
    </w:lvl>
    <w:lvl w:ilvl="1" w:tplc="04050019" w:tentative="1">
      <w:start w:val="1"/>
      <w:numFmt w:val="lowerLetter"/>
      <w:lvlText w:val="%2."/>
      <w:lvlJc w:val="left"/>
      <w:pPr>
        <w:ind w:left="3428" w:hanging="360"/>
      </w:pPr>
    </w:lvl>
    <w:lvl w:ilvl="2" w:tplc="0405001B" w:tentative="1">
      <w:start w:val="1"/>
      <w:numFmt w:val="lowerRoman"/>
      <w:lvlText w:val="%3."/>
      <w:lvlJc w:val="right"/>
      <w:pPr>
        <w:ind w:left="4148" w:hanging="180"/>
      </w:pPr>
    </w:lvl>
    <w:lvl w:ilvl="3" w:tplc="0405000F" w:tentative="1">
      <w:start w:val="1"/>
      <w:numFmt w:val="decimal"/>
      <w:lvlText w:val="%4."/>
      <w:lvlJc w:val="left"/>
      <w:pPr>
        <w:ind w:left="4868" w:hanging="360"/>
      </w:pPr>
    </w:lvl>
    <w:lvl w:ilvl="4" w:tplc="04050019" w:tentative="1">
      <w:start w:val="1"/>
      <w:numFmt w:val="lowerLetter"/>
      <w:lvlText w:val="%5."/>
      <w:lvlJc w:val="left"/>
      <w:pPr>
        <w:ind w:left="5588" w:hanging="360"/>
      </w:pPr>
    </w:lvl>
    <w:lvl w:ilvl="5" w:tplc="0405001B" w:tentative="1">
      <w:start w:val="1"/>
      <w:numFmt w:val="lowerRoman"/>
      <w:lvlText w:val="%6."/>
      <w:lvlJc w:val="right"/>
      <w:pPr>
        <w:ind w:left="6308" w:hanging="180"/>
      </w:pPr>
    </w:lvl>
    <w:lvl w:ilvl="6" w:tplc="0405000F" w:tentative="1">
      <w:start w:val="1"/>
      <w:numFmt w:val="decimal"/>
      <w:lvlText w:val="%7."/>
      <w:lvlJc w:val="left"/>
      <w:pPr>
        <w:ind w:left="7028" w:hanging="360"/>
      </w:pPr>
    </w:lvl>
    <w:lvl w:ilvl="7" w:tplc="04050019" w:tentative="1">
      <w:start w:val="1"/>
      <w:numFmt w:val="lowerLetter"/>
      <w:lvlText w:val="%8."/>
      <w:lvlJc w:val="left"/>
      <w:pPr>
        <w:ind w:left="7748" w:hanging="360"/>
      </w:pPr>
    </w:lvl>
    <w:lvl w:ilvl="8" w:tplc="0405001B" w:tentative="1">
      <w:start w:val="1"/>
      <w:numFmt w:val="lowerRoman"/>
      <w:lvlText w:val="%9."/>
      <w:lvlJc w:val="right"/>
      <w:pPr>
        <w:ind w:left="8468" w:hanging="180"/>
      </w:pPr>
    </w:lvl>
  </w:abstractNum>
  <w:abstractNum w:abstractNumId="1" w15:restartNumberingAfterBreak="0">
    <w:nsid w:val="08EC00C8"/>
    <w:multiLevelType w:val="hybridMultilevel"/>
    <w:tmpl w:val="E1D080B4"/>
    <w:lvl w:ilvl="0" w:tplc="04090011">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DE00692"/>
    <w:multiLevelType w:val="hybridMultilevel"/>
    <w:tmpl w:val="902690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26E2B1A"/>
    <w:multiLevelType w:val="hybridMultilevel"/>
    <w:tmpl w:val="A54CD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3A6D05"/>
    <w:multiLevelType w:val="hybridMultilevel"/>
    <w:tmpl w:val="823A92B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D4A56AA"/>
    <w:multiLevelType w:val="hybridMultilevel"/>
    <w:tmpl w:val="FC7CE29A"/>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F9B3A57"/>
    <w:multiLevelType w:val="hybridMultilevel"/>
    <w:tmpl w:val="27485A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0A1706"/>
    <w:multiLevelType w:val="hybridMultilevel"/>
    <w:tmpl w:val="9AC041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4646AE"/>
    <w:multiLevelType w:val="hybridMultilevel"/>
    <w:tmpl w:val="A58ED9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33A9066E"/>
    <w:multiLevelType w:val="hybridMultilevel"/>
    <w:tmpl w:val="657A80EA"/>
    <w:lvl w:ilvl="0" w:tplc="04050011">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09723B2"/>
    <w:multiLevelType w:val="hybridMultilevel"/>
    <w:tmpl w:val="2F2E66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753392"/>
    <w:multiLevelType w:val="multilevel"/>
    <w:tmpl w:val="681085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A195E08"/>
    <w:multiLevelType w:val="hybridMultilevel"/>
    <w:tmpl w:val="3294A0BA"/>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A375B46"/>
    <w:multiLevelType w:val="hybridMultilevel"/>
    <w:tmpl w:val="03AC21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94E4A2B"/>
    <w:multiLevelType w:val="hybridMultilevel"/>
    <w:tmpl w:val="054CB2B4"/>
    <w:lvl w:ilvl="0" w:tplc="1804CD52">
      <w:start w:val="1"/>
      <w:numFmt w:val="decimal"/>
      <w:lvlText w:val="%1)"/>
      <w:lvlJc w:val="left"/>
      <w:pPr>
        <w:ind w:left="644" w:hanging="360"/>
      </w:pPr>
      <w:rPr>
        <w:rFonts w:hint="default"/>
        <w:b w:val="0"/>
        <w:bCs w:val="0"/>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5B5477C7"/>
    <w:multiLevelType w:val="hybridMultilevel"/>
    <w:tmpl w:val="B7501E46"/>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6" w15:restartNumberingAfterBreak="0">
    <w:nsid w:val="5B8D79BD"/>
    <w:multiLevelType w:val="hybridMultilevel"/>
    <w:tmpl w:val="83F83BE4"/>
    <w:lvl w:ilvl="0" w:tplc="A4FA82AC">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7" w15:restartNumberingAfterBreak="0">
    <w:nsid w:val="5FA3387B"/>
    <w:multiLevelType w:val="hybridMultilevel"/>
    <w:tmpl w:val="0234D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EB0E2A"/>
    <w:multiLevelType w:val="hybridMultilevel"/>
    <w:tmpl w:val="ECD8CD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65221FBE"/>
    <w:multiLevelType w:val="hybridMultilevel"/>
    <w:tmpl w:val="FA82FA3E"/>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start w:val="1"/>
      <w:numFmt w:val="bullet"/>
      <w:lvlText w:val=""/>
      <w:lvlJc w:val="left"/>
      <w:pPr>
        <w:ind w:left="2490" w:hanging="360"/>
      </w:pPr>
      <w:rPr>
        <w:rFonts w:ascii="Wingdings" w:hAnsi="Wingdings" w:hint="default"/>
      </w:rPr>
    </w:lvl>
    <w:lvl w:ilvl="3" w:tplc="04050001">
      <w:start w:val="1"/>
      <w:numFmt w:val="bullet"/>
      <w:lvlText w:val=""/>
      <w:lvlJc w:val="left"/>
      <w:pPr>
        <w:ind w:left="3210" w:hanging="360"/>
      </w:pPr>
      <w:rPr>
        <w:rFonts w:ascii="Symbol" w:hAnsi="Symbol" w:hint="default"/>
      </w:rPr>
    </w:lvl>
    <w:lvl w:ilvl="4" w:tplc="04050003">
      <w:start w:val="1"/>
      <w:numFmt w:val="bullet"/>
      <w:lvlText w:val="o"/>
      <w:lvlJc w:val="left"/>
      <w:pPr>
        <w:ind w:left="3930" w:hanging="360"/>
      </w:pPr>
      <w:rPr>
        <w:rFonts w:ascii="Courier New" w:hAnsi="Courier New" w:cs="Courier New" w:hint="default"/>
      </w:rPr>
    </w:lvl>
    <w:lvl w:ilvl="5" w:tplc="04050005">
      <w:start w:val="1"/>
      <w:numFmt w:val="bullet"/>
      <w:lvlText w:val=""/>
      <w:lvlJc w:val="left"/>
      <w:pPr>
        <w:ind w:left="4650" w:hanging="360"/>
      </w:pPr>
      <w:rPr>
        <w:rFonts w:ascii="Wingdings" w:hAnsi="Wingdings" w:hint="default"/>
      </w:rPr>
    </w:lvl>
    <w:lvl w:ilvl="6" w:tplc="04050001">
      <w:start w:val="1"/>
      <w:numFmt w:val="bullet"/>
      <w:lvlText w:val=""/>
      <w:lvlJc w:val="left"/>
      <w:pPr>
        <w:ind w:left="5370" w:hanging="360"/>
      </w:pPr>
      <w:rPr>
        <w:rFonts w:ascii="Symbol" w:hAnsi="Symbol" w:hint="default"/>
      </w:rPr>
    </w:lvl>
    <w:lvl w:ilvl="7" w:tplc="04050003">
      <w:start w:val="1"/>
      <w:numFmt w:val="bullet"/>
      <w:lvlText w:val="o"/>
      <w:lvlJc w:val="left"/>
      <w:pPr>
        <w:ind w:left="6090" w:hanging="360"/>
      </w:pPr>
      <w:rPr>
        <w:rFonts w:ascii="Courier New" w:hAnsi="Courier New" w:cs="Courier New" w:hint="default"/>
      </w:rPr>
    </w:lvl>
    <w:lvl w:ilvl="8" w:tplc="04050005">
      <w:start w:val="1"/>
      <w:numFmt w:val="bullet"/>
      <w:lvlText w:val=""/>
      <w:lvlJc w:val="left"/>
      <w:pPr>
        <w:ind w:left="6810" w:hanging="360"/>
      </w:pPr>
      <w:rPr>
        <w:rFonts w:ascii="Wingdings" w:hAnsi="Wingdings" w:hint="default"/>
      </w:rPr>
    </w:lvl>
  </w:abstractNum>
  <w:abstractNum w:abstractNumId="20" w15:restartNumberingAfterBreak="0">
    <w:nsid w:val="75201574"/>
    <w:multiLevelType w:val="hybridMultilevel"/>
    <w:tmpl w:val="69E62AE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9756410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7628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9980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316149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061186">
    <w:abstractNumId w:val="19"/>
  </w:num>
  <w:num w:numId="6" w16cid:durableId="378938867">
    <w:abstractNumId w:val="17"/>
  </w:num>
  <w:num w:numId="7" w16cid:durableId="96561645">
    <w:abstractNumId w:val="9"/>
  </w:num>
  <w:num w:numId="8" w16cid:durableId="901720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76579">
    <w:abstractNumId w:val="15"/>
  </w:num>
  <w:num w:numId="10" w16cid:durableId="12134656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752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574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47808">
    <w:abstractNumId w:val="6"/>
  </w:num>
  <w:num w:numId="14" w16cid:durableId="1973100202">
    <w:abstractNumId w:val="12"/>
  </w:num>
  <w:num w:numId="15" w16cid:durableId="1541281953">
    <w:abstractNumId w:val="1"/>
  </w:num>
  <w:num w:numId="16" w16cid:durableId="1757435828">
    <w:abstractNumId w:val="4"/>
  </w:num>
  <w:num w:numId="17" w16cid:durableId="171800436">
    <w:abstractNumId w:val="18"/>
  </w:num>
  <w:num w:numId="18" w16cid:durableId="2085033395">
    <w:abstractNumId w:val="2"/>
  </w:num>
  <w:num w:numId="19" w16cid:durableId="557666881">
    <w:abstractNumId w:val="14"/>
  </w:num>
  <w:num w:numId="20" w16cid:durableId="725107016">
    <w:abstractNumId w:val="16"/>
  </w:num>
  <w:num w:numId="21" w16cid:durableId="1719158909">
    <w:abstractNumId w:val="11"/>
  </w:num>
  <w:num w:numId="22" w16cid:durableId="1551189798">
    <w:abstractNumId w:val="0"/>
  </w:num>
  <w:num w:numId="23" w16cid:durableId="1198397661">
    <w:abstractNumId w:val="3"/>
  </w:num>
  <w:num w:numId="24" w16cid:durableId="1002657961">
    <w:abstractNumId w:val="7"/>
  </w:num>
  <w:num w:numId="25" w16cid:durableId="18005656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79"/>
    <w:rsid w:val="000272DE"/>
    <w:rsid w:val="000A5CE8"/>
    <w:rsid w:val="000E7181"/>
    <w:rsid w:val="000F5526"/>
    <w:rsid w:val="000F5B45"/>
    <w:rsid w:val="001725EE"/>
    <w:rsid w:val="001B23DD"/>
    <w:rsid w:val="001B27EE"/>
    <w:rsid w:val="001C196C"/>
    <w:rsid w:val="001C7272"/>
    <w:rsid w:val="001F2401"/>
    <w:rsid w:val="00221A37"/>
    <w:rsid w:val="00241B17"/>
    <w:rsid w:val="002600E9"/>
    <w:rsid w:val="00295A30"/>
    <w:rsid w:val="002A0361"/>
    <w:rsid w:val="002B3A89"/>
    <w:rsid w:val="002C0EDA"/>
    <w:rsid w:val="002C66FA"/>
    <w:rsid w:val="002E593D"/>
    <w:rsid w:val="003139A6"/>
    <w:rsid w:val="0032417B"/>
    <w:rsid w:val="00326251"/>
    <w:rsid w:val="00347ADF"/>
    <w:rsid w:val="00350742"/>
    <w:rsid w:val="00362C66"/>
    <w:rsid w:val="0038269B"/>
    <w:rsid w:val="00426F69"/>
    <w:rsid w:val="004953B0"/>
    <w:rsid w:val="00510AB5"/>
    <w:rsid w:val="005569E5"/>
    <w:rsid w:val="00566E34"/>
    <w:rsid w:val="005C6DB7"/>
    <w:rsid w:val="005C71E0"/>
    <w:rsid w:val="005D5779"/>
    <w:rsid w:val="0063339E"/>
    <w:rsid w:val="00635159"/>
    <w:rsid w:val="00635898"/>
    <w:rsid w:val="006753B6"/>
    <w:rsid w:val="006A5369"/>
    <w:rsid w:val="006C2B21"/>
    <w:rsid w:val="006D1BB5"/>
    <w:rsid w:val="00724F5A"/>
    <w:rsid w:val="0073332D"/>
    <w:rsid w:val="007570E1"/>
    <w:rsid w:val="00762065"/>
    <w:rsid w:val="007B06EE"/>
    <w:rsid w:val="007B386F"/>
    <w:rsid w:val="007F3682"/>
    <w:rsid w:val="008117BF"/>
    <w:rsid w:val="008117FF"/>
    <w:rsid w:val="0089105B"/>
    <w:rsid w:val="00894E6D"/>
    <w:rsid w:val="008D3F3F"/>
    <w:rsid w:val="009229EF"/>
    <w:rsid w:val="0093430E"/>
    <w:rsid w:val="00950AE9"/>
    <w:rsid w:val="009C00D7"/>
    <w:rsid w:val="009F16F0"/>
    <w:rsid w:val="00A75251"/>
    <w:rsid w:val="00A75686"/>
    <w:rsid w:val="00AB486C"/>
    <w:rsid w:val="00AD41A0"/>
    <w:rsid w:val="00AE2573"/>
    <w:rsid w:val="00AF4336"/>
    <w:rsid w:val="00B51BFB"/>
    <w:rsid w:val="00BA1E3A"/>
    <w:rsid w:val="00BD24A6"/>
    <w:rsid w:val="00BF69CC"/>
    <w:rsid w:val="00C04478"/>
    <w:rsid w:val="00C05A97"/>
    <w:rsid w:val="00C9158E"/>
    <w:rsid w:val="00CA0510"/>
    <w:rsid w:val="00CC1911"/>
    <w:rsid w:val="00CC22E6"/>
    <w:rsid w:val="00CC7C4D"/>
    <w:rsid w:val="00CD290A"/>
    <w:rsid w:val="00D32414"/>
    <w:rsid w:val="00D34855"/>
    <w:rsid w:val="00D45656"/>
    <w:rsid w:val="00D459D5"/>
    <w:rsid w:val="00D7149E"/>
    <w:rsid w:val="00D7314D"/>
    <w:rsid w:val="00D81C6C"/>
    <w:rsid w:val="00D86130"/>
    <w:rsid w:val="00DB5237"/>
    <w:rsid w:val="00DC56D0"/>
    <w:rsid w:val="00DD1420"/>
    <w:rsid w:val="00DD2990"/>
    <w:rsid w:val="00DF5FAB"/>
    <w:rsid w:val="00E17316"/>
    <w:rsid w:val="00E4192F"/>
    <w:rsid w:val="00E85FDB"/>
    <w:rsid w:val="00E870E6"/>
    <w:rsid w:val="00EA7F32"/>
    <w:rsid w:val="00EF33B4"/>
    <w:rsid w:val="00EF7C86"/>
    <w:rsid w:val="00F01D5A"/>
    <w:rsid w:val="00F5744D"/>
    <w:rsid w:val="00F64966"/>
    <w:rsid w:val="00FC45C6"/>
    <w:rsid w:val="00FF3AC7"/>
    <w:rsid w:val="00FF4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2F5B"/>
  <w15:chartTrackingRefBased/>
  <w15:docId w15:val="{8F9B6339-78A1-4DE4-BD6F-4154A9D9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1BFB"/>
    <w:pPr>
      <w:spacing w:after="0" w:line="240" w:lineRule="auto"/>
    </w:pPr>
    <w:rPr>
      <w:rFonts w:ascii="Times New Roman" w:eastAsia="Times New Roman" w:hAnsi="Times New Roman" w:cs="Times New Roman"/>
      <w:sz w:val="24"/>
      <w:szCs w:val="24"/>
      <w:lang w:val="sk-SK"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62C66"/>
    <w:rPr>
      <w:rFonts w:ascii="Times New Roman" w:hAnsi="Times New Roman" w:cs="Times New Roman" w:hint="default"/>
      <w:color w:val="0000FF"/>
      <w:u w:val="single"/>
    </w:rPr>
  </w:style>
  <w:style w:type="paragraph" w:styleId="Normlnweb">
    <w:name w:val="Normal (Web)"/>
    <w:basedOn w:val="Normln"/>
    <w:uiPriority w:val="99"/>
    <w:unhideWhenUsed/>
    <w:rsid w:val="00362C66"/>
    <w:pPr>
      <w:spacing w:before="100" w:beforeAutospacing="1" w:after="100" w:afterAutospacing="1"/>
    </w:pPr>
    <w:rPr>
      <w:lang w:val="cs-CZ"/>
    </w:rPr>
  </w:style>
  <w:style w:type="paragraph" w:styleId="Odstavecseseznamem">
    <w:name w:val="List Paragraph"/>
    <w:aliases w:val="cp_Odstavec se seznamem,Bullet Number,Bullet List,FooterText,numbered,List Paragraph1,Paragraphe de liste1,Bulletr List Paragraph,列出段落,列出段落1,List Paragraph2,List Paragraph21,Listeafsnit1,Parágrafo da Lista1,リスト段落1,Odstavec 1,Nad"/>
    <w:basedOn w:val="Normln"/>
    <w:link w:val="OdstavecseseznamemChar"/>
    <w:uiPriority w:val="34"/>
    <w:qFormat/>
    <w:rsid w:val="00362C66"/>
    <w:pPr>
      <w:ind w:left="720"/>
      <w:contextualSpacing/>
    </w:pPr>
  </w:style>
  <w:style w:type="table" w:styleId="Mkatabulky">
    <w:name w:val="Table Grid"/>
    <w:basedOn w:val="Normlntabulka"/>
    <w:uiPriority w:val="39"/>
    <w:rsid w:val="00362C66"/>
    <w:pPr>
      <w:spacing w:after="0" w:line="240" w:lineRule="auto"/>
    </w:pPr>
    <w:rPr>
      <w:rFonts w:ascii="Times New Roman" w:eastAsiaTheme="minorEastAsia" w:hAnsi="Times New Roman" w:cs="Times New Roman"/>
      <w:sz w:val="24"/>
      <w:szCs w:val="24"/>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0272DE"/>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2600E9"/>
    <w:pPr>
      <w:spacing w:after="0" w:line="240" w:lineRule="auto"/>
    </w:pPr>
    <w:rPr>
      <w:rFonts w:ascii="Times New Roman" w:eastAsia="Times New Roman" w:hAnsi="Times New Roman" w:cs="Times New Roman"/>
      <w:sz w:val="24"/>
      <w:szCs w:val="24"/>
      <w:lang w:val="sk-SK" w:eastAsia="cs-CZ"/>
    </w:rPr>
  </w:style>
  <w:style w:type="character" w:styleId="Odkaznakoment">
    <w:name w:val="annotation reference"/>
    <w:basedOn w:val="Standardnpsmoodstavce"/>
    <w:uiPriority w:val="99"/>
    <w:semiHidden/>
    <w:unhideWhenUsed/>
    <w:rsid w:val="00221A37"/>
    <w:rPr>
      <w:sz w:val="16"/>
      <w:szCs w:val="16"/>
    </w:rPr>
  </w:style>
  <w:style w:type="paragraph" w:styleId="Textkomente">
    <w:name w:val="annotation text"/>
    <w:basedOn w:val="Normln"/>
    <w:link w:val="TextkomenteChar"/>
    <w:uiPriority w:val="99"/>
    <w:unhideWhenUsed/>
    <w:rsid w:val="00221A37"/>
    <w:rPr>
      <w:sz w:val="20"/>
      <w:szCs w:val="20"/>
    </w:rPr>
  </w:style>
  <w:style w:type="character" w:customStyle="1" w:styleId="TextkomenteChar">
    <w:name w:val="Text komentáře Char"/>
    <w:basedOn w:val="Standardnpsmoodstavce"/>
    <w:link w:val="Textkomente"/>
    <w:uiPriority w:val="99"/>
    <w:rsid w:val="00221A37"/>
    <w:rPr>
      <w:rFonts w:ascii="Times New Roman" w:eastAsia="Times New Roman" w:hAnsi="Times New Roman" w:cs="Times New Roman"/>
      <w:sz w:val="20"/>
      <w:szCs w:val="20"/>
      <w:lang w:val="sk-SK" w:eastAsia="cs-CZ"/>
    </w:rPr>
  </w:style>
  <w:style w:type="paragraph" w:styleId="Pedmtkomente">
    <w:name w:val="annotation subject"/>
    <w:basedOn w:val="Textkomente"/>
    <w:next w:val="Textkomente"/>
    <w:link w:val="PedmtkomenteChar"/>
    <w:uiPriority w:val="99"/>
    <w:semiHidden/>
    <w:unhideWhenUsed/>
    <w:rsid w:val="00221A37"/>
    <w:rPr>
      <w:b/>
      <w:bCs/>
    </w:rPr>
  </w:style>
  <w:style w:type="character" w:customStyle="1" w:styleId="PedmtkomenteChar">
    <w:name w:val="Předmět komentáře Char"/>
    <w:basedOn w:val="TextkomenteChar"/>
    <w:link w:val="Pedmtkomente"/>
    <w:uiPriority w:val="99"/>
    <w:semiHidden/>
    <w:rsid w:val="00221A37"/>
    <w:rPr>
      <w:rFonts w:ascii="Times New Roman" w:eastAsia="Times New Roman" w:hAnsi="Times New Roman" w:cs="Times New Roman"/>
      <w:b/>
      <w:bCs/>
      <w:sz w:val="20"/>
      <w:szCs w:val="20"/>
      <w:lang w:val="sk-SK" w:eastAsia="cs-CZ"/>
    </w:rPr>
  </w:style>
  <w:style w:type="character" w:customStyle="1" w:styleId="OdstavecseseznamemChar">
    <w:name w:val="Odstavec se seznamem Char"/>
    <w:aliases w:val="cp_Odstavec se seznamem Char,Bullet Number Char,Bullet List Char,FooterText Char,numbered Char,List Paragraph1 Char,Paragraphe de liste1 Char,Bulletr List Paragraph Char,列出段落 Char,列出段落1 Char,List Paragraph2 Char,リスト段落1 Char"/>
    <w:basedOn w:val="Standardnpsmoodstavce"/>
    <w:link w:val="Odstavecseseznamem"/>
    <w:uiPriority w:val="34"/>
    <w:locked/>
    <w:rsid w:val="00DF5FAB"/>
    <w:rPr>
      <w:rFonts w:ascii="Times New Roman" w:eastAsia="Times New Roman" w:hAnsi="Times New Roman" w:cs="Times New Roman"/>
      <w:sz w:val="24"/>
      <w:szCs w:val="24"/>
      <w:lang w:val="sk-SK" w:eastAsia="cs-CZ"/>
    </w:rPr>
  </w:style>
  <w:style w:type="paragraph" w:styleId="Zhlav">
    <w:name w:val="header"/>
    <w:basedOn w:val="Normln"/>
    <w:link w:val="ZhlavChar"/>
    <w:uiPriority w:val="99"/>
    <w:unhideWhenUsed/>
    <w:rsid w:val="00E870E6"/>
    <w:pPr>
      <w:tabs>
        <w:tab w:val="center" w:pos="4536"/>
        <w:tab w:val="right" w:pos="9072"/>
      </w:tabs>
    </w:pPr>
  </w:style>
  <w:style w:type="character" w:customStyle="1" w:styleId="ZhlavChar">
    <w:name w:val="Záhlaví Char"/>
    <w:basedOn w:val="Standardnpsmoodstavce"/>
    <w:link w:val="Zhlav"/>
    <w:uiPriority w:val="99"/>
    <w:rsid w:val="00E870E6"/>
    <w:rPr>
      <w:rFonts w:ascii="Times New Roman" w:eastAsia="Times New Roman" w:hAnsi="Times New Roman" w:cs="Times New Roman"/>
      <w:sz w:val="24"/>
      <w:szCs w:val="24"/>
      <w:lang w:val="sk-SK" w:eastAsia="cs-CZ"/>
    </w:rPr>
  </w:style>
  <w:style w:type="paragraph" w:styleId="Zpat">
    <w:name w:val="footer"/>
    <w:basedOn w:val="Normln"/>
    <w:link w:val="ZpatChar"/>
    <w:uiPriority w:val="99"/>
    <w:unhideWhenUsed/>
    <w:rsid w:val="00E870E6"/>
    <w:pPr>
      <w:tabs>
        <w:tab w:val="center" w:pos="4536"/>
        <w:tab w:val="right" w:pos="9072"/>
      </w:tabs>
    </w:pPr>
  </w:style>
  <w:style w:type="character" w:customStyle="1" w:styleId="ZpatChar">
    <w:name w:val="Zápatí Char"/>
    <w:basedOn w:val="Standardnpsmoodstavce"/>
    <w:link w:val="Zpat"/>
    <w:uiPriority w:val="99"/>
    <w:rsid w:val="00E870E6"/>
    <w:rPr>
      <w:rFonts w:ascii="Times New Roman" w:eastAsia="Times New Roman" w:hAnsi="Times New Roman" w:cs="Times New Roman"/>
      <w:sz w:val="24"/>
      <w:szCs w:val="24"/>
      <w:lang w:val="sk-SK" w:eastAsia="cs-CZ"/>
    </w:rPr>
  </w:style>
  <w:style w:type="paragraph" w:styleId="Zkladntextodsazen">
    <w:name w:val="Body Text Indent"/>
    <w:basedOn w:val="Normln"/>
    <w:link w:val="ZkladntextodsazenChar"/>
    <w:rsid w:val="00AE2573"/>
    <w:pPr>
      <w:spacing w:after="120"/>
      <w:ind w:left="283"/>
    </w:pPr>
    <w:rPr>
      <w:b/>
      <w:color w:val="000000"/>
      <w:sz w:val="28"/>
      <w:szCs w:val="20"/>
      <w:lang w:val="x-none" w:eastAsia="x-none"/>
    </w:rPr>
  </w:style>
  <w:style w:type="character" w:customStyle="1" w:styleId="ZkladntextodsazenChar">
    <w:name w:val="Základní text odsazený Char"/>
    <w:basedOn w:val="Standardnpsmoodstavce"/>
    <w:link w:val="Zkladntextodsazen"/>
    <w:rsid w:val="00AE2573"/>
    <w:rPr>
      <w:rFonts w:ascii="Times New Roman" w:eastAsia="Times New Roman" w:hAnsi="Times New Roman" w:cs="Times New Roman"/>
      <w:b/>
      <w:color w:val="000000"/>
      <w:sz w:val="28"/>
      <w:szCs w:val="20"/>
      <w:lang w:val="x-none" w:eastAsia="x-none"/>
    </w:rPr>
  </w:style>
  <w:style w:type="character" w:styleId="Nevyeenzmnka">
    <w:name w:val="Unresolved Mention"/>
    <w:basedOn w:val="Standardnpsmoodstavce"/>
    <w:uiPriority w:val="99"/>
    <w:semiHidden/>
    <w:unhideWhenUsed/>
    <w:rsid w:val="00B51BFB"/>
    <w:rPr>
      <w:color w:val="605E5C"/>
      <w:shd w:val="clear" w:color="auto" w:fill="E1DFDD"/>
    </w:rPr>
  </w:style>
  <w:style w:type="paragraph" w:styleId="Zkladntext">
    <w:name w:val="Body Text"/>
    <w:basedOn w:val="Normln"/>
    <w:link w:val="ZkladntextChar"/>
    <w:uiPriority w:val="99"/>
    <w:semiHidden/>
    <w:unhideWhenUsed/>
    <w:rsid w:val="002E593D"/>
    <w:pPr>
      <w:spacing w:after="120"/>
    </w:pPr>
  </w:style>
  <w:style w:type="character" w:customStyle="1" w:styleId="ZkladntextChar">
    <w:name w:val="Základní text Char"/>
    <w:basedOn w:val="Standardnpsmoodstavce"/>
    <w:link w:val="Zkladntext"/>
    <w:uiPriority w:val="99"/>
    <w:semiHidden/>
    <w:rsid w:val="002E593D"/>
    <w:rPr>
      <w:rFonts w:ascii="Times New Roman" w:eastAsia="Times New Roman" w:hAnsi="Times New Roman" w:cs="Times New Roman"/>
      <w:sz w:val="24"/>
      <w:szCs w:val="24"/>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1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a6bc53-b856-45f0-aa6f-5dd43cec618b" xsi:nil="true"/>
    <lcf76f155ced4ddcb4097134ff3c332f xmlns="9edaaf2b-56c7-409f-b532-98648d04ed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B3FB258491B9F4B8294B54A8CCBBA76" ma:contentTypeVersion="16" ma:contentTypeDescription="Vytvoří nový dokument" ma:contentTypeScope="" ma:versionID="8e575a35e455c576eed0b8adf7500181">
  <xsd:schema xmlns:xsd="http://www.w3.org/2001/XMLSchema" xmlns:xs="http://www.w3.org/2001/XMLSchema" xmlns:p="http://schemas.microsoft.com/office/2006/metadata/properties" xmlns:ns2="9edaaf2b-56c7-409f-b532-98648d04ed2f" xmlns:ns3="00a6bc53-b856-45f0-aa6f-5dd43cec618b" targetNamespace="http://schemas.microsoft.com/office/2006/metadata/properties" ma:root="true" ma:fieldsID="1d188f7a968a5b4941bf166878c4ea46" ns2:_="" ns3:_="">
    <xsd:import namespace="9edaaf2b-56c7-409f-b532-98648d04ed2f"/>
    <xsd:import namespace="00a6bc53-b856-45f0-aa6f-5dd43cec6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aaf2b-56c7-409f-b532-98648d04e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8ae3111-cba4-48cc-a7dd-c629248705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a6bc53-b856-45f0-aa6f-5dd43cec618b"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fa21d32-4110-4e39-8fb5-2d20aee4752c}" ma:internalName="TaxCatchAll" ma:showField="CatchAllData" ma:web="00a6bc53-b856-45f0-aa6f-5dd43cec6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C7D7D-E7CE-497F-A881-E95BB364BD30}">
  <ds:schemaRefs>
    <ds:schemaRef ds:uri="http://schemas.microsoft.com/sharepoint/v3/contenttype/forms"/>
  </ds:schemaRefs>
</ds:datastoreItem>
</file>

<file path=customXml/itemProps2.xml><?xml version="1.0" encoding="utf-8"?>
<ds:datastoreItem xmlns:ds="http://schemas.openxmlformats.org/officeDocument/2006/customXml" ds:itemID="{23844008-7407-411D-AD8A-37EAFF84B1E6}">
  <ds:schemaRefs>
    <ds:schemaRef ds:uri="http://schemas.microsoft.com/office/2006/metadata/properties"/>
    <ds:schemaRef ds:uri="http://schemas.microsoft.com/office/infopath/2007/PartnerControls"/>
    <ds:schemaRef ds:uri="00a6bc53-b856-45f0-aa6f-5dd43cec618b"/>
    <ds:schemaRef ds:uri="9edaaf2b-56c7-409f-b532-98648d04ed2f"/>
  </ds:schemaRefs>
</ds:datastoreItem>
</file>

<file path=customXml/itemProps3.xml><?xml version="1.0" encoding="utf-8"?>
<ds:datastoreItem xmlns:ds="http://schemas.openxmlformats.org/officeDocument/2006/customXml" ds:itemID="{8156EFED-2705-44FD-8CEB-2D0D8D8E4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aaf2b-56c7-409f-b532-98648d04ed2f"/>
    <ds:schemaRef ds:uri="00a6bc53-b856-45f0-aa6f-5dd43cec6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AACC9-0C16-4493-A446-83C1779B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1543</Words>
  <Characters>9108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Ivanov</dc:creator>
  <cp:keywords/>
  <dc:description/>
  <cp:lastModifiedBy>Vítová Petra</cp:lastModifiedBy>
  <cp:revision>3</cp:revision>
  <dcterms:created xsi:type="dcterms:W3CDTF">2023-07-19T09:28:00Z</dcterms:created>
  <dcterms:modified xsi:type="dcterms:W3CDTF">2023-07-20T13:28:00Z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0x010100FB3FB258491B9F4B8294B54A8CCBBA76</vt:lpwstr>
  </property>
  <property fmtid="{D5CDD505-2E9C-101B-9397-08002B2CF9AE}" pid="3" name="MediaServiceImageTags">
    <vt:lpwstr/>
  </property>
  <property fmtid="{D5CDD505-2E9C-101B-9397-08002B2CF9AE}" pid="4" name="MSIP_Label_53b2c928-728b-4698-a3fd-c5d03555aa71_Enabled">
    <vt:lpwstr>true</vt:lpwstr>
  </property>
  <property fmtid="{D5CDD505-2E9C-101B-9397-08002B2CF9AE}" pid="5" name="MSIP_Label_53b2c928-728b-4698-a3fd-c5d03555aa71_SetDate">
    <vt:lpwstr>2023-06-22T08:57:37Z</vt:lpwstr>
  </property>
  <property fmtid="{D5CDD505-2E9C-101B-9397-08002B2CF9AE}" pid="6" name="MSIP_Label_53b2c928-728b-4698-a3fd-c5d03555aa71_Method">
    <vt:lpwstr>Standard</vt:lpwstr>
  </property>
  <property fmtid="{D5CDD505-2E9C-101B-9397-08002B2CF9AE}" pid="7" name="MSIP_Label_53b2c928-728b-4698-a3fd-c5d03555aa71_Name">
    <vt:lpwstr>Veřejné</vt:lpwstr>
  </property>
  <property fmtid="{D5CDD505-2E9C-101B-9397-08002B2CF9AE}" pid="8" name="MSIP_Label_53b2c928-728b-4698-a3fd-c5d03555aa71_SiteId">
    <vt:lpwstr>4f5a3c8e-553d-4c27-8b3b-c51f48dcc5d5</vt:lpwstr>
  </property>
  <property fmtid="{D5CDD505-2E9C-101B-9397-08002B2CF9AE}" pid="9" name="MSIP_Label_53b2c928-728b-4698-a3fd-c5d03555aa71_ActionId">
    <vt:lpwstr>b6a2e0de-b35c-4fa1-a6c5-945d79f7bfbe</vt:lpwstr>
  </property>
  <property fmtid="{D5CDD505-2E9C-101B-9397-08002B2CF9AE}" pid="10" name="MSIP_Label_53b2c928-728b-4698-a3fd-c5d03555aa71_ContentBits">
    <vt:lpwstr>0</vt:lpwstr>
  </property>
</Properties>
</file>