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70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 xml:space="preserve">SPECIFIKACE A TECHNICKÉ PODMÍNKY PRO ČÁST č. 26: 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 xml:space="preserve">Obsluha CNC obráběcích strojů (PK) – Svitavy 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>
        <w:trPr>
          <w:trHeight w:val="4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rekvalifikačního kurzu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(pracovní činnost)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Minimální rozsah kurzu bez zkoušek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(počet vyučovacích hodin)</w:t>
            </w:r>
          </w:p>
        </w:tc>
      </w:tr>
      <w:tr>
        <w:trPr>
          <w:trHeight w:val="3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Obsluha CNC obráběcích strojů (PK kód: 23-026-H)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</w:tbl>
    <w:p>
      <w:pPr>
        <w:pStyle w:val="Odstavectext"/>
        <w:numPr>
          <w:ilvl w:val="0"/>
          <w:numId w:val="0"/>
        </w:numPr>
        <w:spacing w:line="360" w:lineRule="auto"/>
        <w:ind w:right="4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Specifické podmínky a požadavky k této části veřejné zakázky: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počet účastníků za celou dobu trvání zakázky: 40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cena za kurz (Kč/osoba/kurz): 40 000 Kč bez DPH 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počet účastníků pro realizaci rekvalifikačního kurzu: 5</w:t>
      </w:r>
    </w:p>
    <w:p>
      <w:pPr>
        <w:numPr>
          <w:ilvl w:val="0"/>
          <w:numId w:val="20"/>
        </w:numPr>
        <w:tabs>
          <w:tab w:val="left" w:pos="142"/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bude trvat na otevření kurzu při požadovaném minimálním počtu účastníků, uchazeč o zakázku tuto skutečnost zohlední při řešení nákladovosti kurzu.</w:t>
      </w:r>
    </w:p>
    <w:p>
      <w:pPr>
        <w:pStyle w:val="Odstavecseseznamem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Maximální počet účastníků v rekvalifikačním kurzu: 12</w:t>
      </w:r>
    </w:p>
    <w:p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 kurzu je možné zařazovat i další účastníky kromě účastníků vybraných zadavatelem, a to do požadovaného maximálního počtu účastníků v rekvalifikačním kurzu.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rekvalifikačního kurzu bude dodržen minimální rozsah kurzu bez zkoušek (počet vyučovacích hodin) uvedený v tabulce.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Obsah rekvalifikačního kurzu vychází z profesní kvalifikace Obsluha CNC obráběcích strojů (kód: 23-026-H), viz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http://www.narodnikvalifikace.cz/</w:t>
        </w:r>
      </w:hyperlink>
      <w:r>
        <w:rPr>
          <w:rFonts w:ascii="Arial" w:hAnsi="Arial" w:cs="Arial"/>
          <w:sz w:val="20"/>
          <w:szCs w:val="20"/>
        </w:rPr>
        <w:t>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Účastník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obdrží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na začátku kurzu papírová skripta k danému tématu rekvalifikace a tato skripta mu budou ponechána. Obsah a rozsah je plně v kompetenci žadatele o zakázku. Tato papírová skripta budou zadavatelem kontrolována v rámci monitorovacích návštěv při realizaci kurzů, zadavatel si vyhrazuje možnost případných úprav poskytovaných skript. Poskytnutí těchto papírových skript se nevylučuje s užitím dalších studijních materiálů při výuce (např. zapůjčení učebnice, brožur, CD nosičů atp. po dobu výuky).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Rekvalifikace směřuje k profesní kvalifikaci. Závěrečnou zkoušku je dodavatel povinen zajistit u autorizované osoby včetně vydání Osvědčení o získání profesní kvalifikace. </w:t>
      </w:r>
    </w:p>
    <w:p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Zkouška dle hodnotícího standardu je součástí rekvalifikace. </w:t>
      </w:r>
    </w:p>
    <w:p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na závěrečné zkoušky zahrne vzdělávací zařízení do kalkulace nákladů rekvalifikace. 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úspěšném zakončení vzdělávacího programu bude vydáno Potvrzení o účasti v akreditovaném vzdělávacím programu a Osvědčení o získání profesní kvalifikace.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bude organizována v maximálním rozsahu 8 vyučovacích hodin denně a bude probíhat maximálně do 18 hodin odpoledne (pokud se objednatel s dodavatelem v průběhu realizace zakázky nedohodnou jinak).</w:t>
      </w:r>
    </w:p>
    <w:p>
      <w:pPr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Jednotlivé kurzy budou probíhat v uceleném časovém bloku, maximální délka trvání kurzu (včetně závěrečné zkoušky) bude 10 týdnů.</w:t>
      </w:r>
    </w:p>
    <w:p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Kurz bude určen především pro osoby se středním vzděláním se základní znalostí práce na PC.</w:t>
      </w:r>
    </w:p>
    <w:p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360" w:lineRule="auto"/>
        <w:ind w:left="360" w:right="-14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konání rekvalifikačních kurzů: město Svitavy. Konkrétní místa konání musí být dodavatelem zajištěna do 1 km od nejbližší výstupní stanice hromadné dopravy včetně městské (1 km zde předpokládá maximálně 20 minut chůze) </w:t>
      </w:r>
    </w:p>
    <w:sectPr>
      <w:headerReference w:type="default" r:id="rId9"/>
      <w:footerReference w:type="default" r:id="rId10"/>
      <w:footnotePr>
        <w:pos w:val="beneathText"/>
      </w:footnotePr>
      <w:pgSz w:w="11905" w:h="16837"/>
      <w:pgMar w:top="0" w:right="848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right"/>
    </w:pPr>
  </w:p>
  <w:p>
    <w:pPr>
      <w:pStyle w:val="Zpat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w:drawing>
        <wp:inline distT="0" distB="0" distL="0" distR="0">
          <wp:extent cx="4067175" cy="6286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219" cy="62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9B5"/>
    <w:multiLevelType w:val="hybridMultilevel"/>
    <w:tmpl w:val="255C95DE"/>
    <w:lvl w:ilvl="0" w:tplc="F5462E9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1050F"/>
    <w:multiLevelType w:val="hybridMultilevel"/>
    <w:tmpl w:val="77D49560"/>
    <w:lvl w:ilvl="0" w:tplc="0770D1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85304"/>
    <w:multiLevelType w:val="hybridMultilevel"/>
    <w:tmpl w:val="0E68313C"/>
    <w:lvl w:ilvl="0" w:tplc="1DE2F29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EB7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5E3C9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CE771F"/>
    <w:multiLevelType w:val="hybridMultilevel"/>
    <w:tmpl w:val="5A5AB9DC"/>
    <w:lvl w:ilvl="0" w:tplc="8CB22D3E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6358"/>
    <w:multiLevelType w:val="hybridMultilevel"/>
    <w:tmpl w:val="3252EB74"/>
    <w:lvl w:ilvl="0" w:tplc="64744A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42B"/>
    <w:multiLevelType w:val="hybridMultilevel"/>
    <w:tmpl w:val="F9AAAF8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164909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E451D5"/>
    <w:multiLevelType w:val="hybridMultilevel"/>
    <w:tmpl w:val="5E8ED6B2"/>
    <w:lvl w:ilvl="0" w:tplc="53ECF406">
      <w:start w:val="9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1BF0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3A141A"/>
    <w:multiLevelType w:val="hybridMultilevel"/>
    <w:tmpl w:val="CE02E186"/>
    <w:lvl w:ilvl="0" w:tplc="3D40294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E2A"/>
    <w:multiLevelType w:val="hybridMultilevel"/>
    <w:tmpl w:val="D60ACF12"/>
    <w:lvl w:ilvl="0" w:tplc="46C42420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0A66"/>
    <w:multiLevelType w:val="hybridMultilevel"/>
    <w:tmpl w:val="1A14C6D8"/>
    <w:lvl w:ilvl="0" w:tplc="82428142">
      <w:start w:val="13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80CE1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D12259"/>
    <w:multiLevelType w:val="hybridMultilevel"/>
    <w:tmpl w:val="7CFE919A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36319"/>
    <w:multiLevelType w:val="hybridMultilevel"/>
    <w:tmpl w:val="90D0FA06"/>
    <w:lvl w:ilvl="0" w:tplc="3BCEA67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C344D8"/>
    <w:multiLevelType w:val="hybridMultilevel"/>
    <w:tmpl w:val="8392DD20"/>
    <w:lvl w:ilvl="0" w:tplc="CD9A124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0A4C9A"/>
    <w:multiLevelType w:val="hybridMultilevel"/>
    <w:tmpl w:val="CEA87BCC"/>
    <w:lvl w:ilvl="0" w:tplc="4252B7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4761"/>
    <w:multiLevelType w:val="hybridMultilevel"/>
    <w:tmpl w:val="AAB2E288"/>
    <w:lvl w:ilvl="0" w:tplc="3C68F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4A5C24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F05772"/>
    <w:multiLevelType w:val="hybridMultilevel"/>
    <w:tmpl w:val="D9ECB9D8"/>
    <w:lvl w:ilvl="0" w:tplc="096E1290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3BF0"/>
    <w:multiLevelType w:val="hybridMultilevel"/>
    <w:tmpl w:val="79EE2642"/>
    <w:lvl w:ilvl="0" w:tplc="E6DE703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055931"/>
    <w:multiLevelType w:val="hybridMultilevel"/>
    <w:tmpl w:val="653E5902"/>
    <w:lvl w:ilvl="0" w:tplc="FA5C5E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41B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4D3AD2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36587E"/>
    <w:multiLevelType w:val="hybridMultilevel"/>
    <w:tmpl w:val="FADA39CC"/>
    <w:lvl w:ilvl="0" w:tplc="9BD00BE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D554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AD041A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EA6356E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F8C3168"/>
    <w:multiLevelType w:val="hybridMultilevel"/>
    <w:tmpl w:val="395A7F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0BF30AC"/>
    <w:multiLevelType w:val="hybridMultilevel"/>
    <w:tmpl w:val="742052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D12186"/>
    <w:multiLevelType w:val="hybridMultilevel"/>
    <w:tmpl w:val="62467CA4"/>
    <w:lvl w:ilvl="0" w:tplc="FDDC8BCE">
      <w:start w:val="1"/>
      <w:numFmt w:val="bullet"/>
      <w:lvlText w:val="-"/>
      <w:lvlJc w:val="left"/>
      <w:pPr>
        <w:ind w:left="1364" w:hanging="360"/>
      </w:pPr>
      <w:rPr>
        <w:rFonts w:ascii="Agency FB" w:hAnsi="Agency FB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6072E7E"/>
    <w:multiLevelType w:val="hybridMultilevel"/>
    <w:tmpl w:val="A99EA5AE"/>
    <w:lvl w:ilvl="0" w:tplc="1624D0FA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A4852"/>
    <w:multiLevelType w:val="hybridMultilevel"/>
    <w:tmpl w:val="5A88679E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96B5F20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1F43D7A"/>
    <w:multiLevelType w:val="hybridMultilevel"/>
    <w:tmpl w:val="8CFC4252"/>
    <w:lvl w:ilvl="0" w:tplc="48600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CB6CD5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45156D"/>
    <w:multiLevelType w:val="hybridMultilevel"/>
    <w:tmpl w:val="448C1F72"/>
    <w:lvl w:ilvl="0" w:tplc="09067C4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E64CD"/>
    <w:multiLevelType w:val="hybridMultilevel"/>
    <w:tmpl w:val="98F20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C2525"/>
    <w:multiLevelType w:val="hybridMultilevel"/>
    <w:tmpl w:val="E2BCD1EC"/>
    <w:lvl w:ilvl="0" w:tplc="F45C06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A4A00D6"/>
    <w:multiLevelType w:val="hybridMultilevel"/>
    <w:tmpl w:val="A02C40F0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FD41218"/>
    <w:multiLevelType w:val="hybridMultilevel"/>
    <w:tmpl w:val="C71AAC00"/>
    <w:lvl w:ilvl="0" w:tplc="A8765BA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A1C88"/>
    <w:multiLevelType w:val="hybridMultilevel"/>
    <w:tmpl w:val="9FA60E1C"/>
    <w:lvl w:ilvl="0" w:tplc="65140D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3381DFE"/>
    <w:multiLevelType w:val="hybridMultilevel"/>
    <w:tmpl w:val="B7548AA6"/>
    <w:lvl w:ilvl="0" w:tplc="8A682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86EC1"/>
    <w:multiLevelType w:val="hybridMultilevel"/>
    <w:tmpl w:val="EAB4B01C"/>
    <w:lvl w:ilvl="0" w:tplc="C7B645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89545F"/>
    <w:multiLevelType w:val="hybridMultilevel"/>
    <w:tmpl w:val="21C02EAE"/>
    <w:lvl w:ilvl="0" w:tplc="A19C4F70">
      <w:start w:val="1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65EC"/>
    <w:multiLevelType w:val="hybridMultilevel"/>
    <w:tmpl w:val="C7CA199C"/>
    <w:lvl w:ilvl="0" w:tplc="DF8CA5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97581">
    <w:abstractNumId w:val="26"/>
  </w:num>
  <w:num w:numId="2" w16cid:durableId="1222134259">
    <w:abstractNumId w:val="15"/>
  </w:num>
  <w:num w:numId="3" w16cid:durableId="2062708518">
    <w:abstractNumId w:val="4"/>
  </w:num>
  <w:num w:numId="4" w16cid:durableId="499350899">
    <w:abstractNumId w:val="20"/>
  </w:num>
  <w:num w:numId="5" w16cid:durableId="1322730447">
    <w:abstractNumId w:val="28"/>
  </w:num>
  <w:num w:numId="6" w16cid:durableId="1712683951">
    <w:abstractNumId w:val="22"/>
  </w:num>
  <w:num w:numId="7" w16cid:durableId="2139909420">
    <w:abstractNumId w:val="1"/>
  </w:num>
  <w:num w:numId="8" w16cid:durableId="301232288">
    <w:abstractNumId w:val="0"/>
  </w:num>
  <w:num w:numId="9" w16cid:durableId="825709479">
    <w:abstractNumId w:val="16"/>
  </w:num>
  <w:num w:numId="10" w16cid:durableId="640229960">
    <w:abstractNumId w:val="43"/>
  </w:num>
  <w:num w:numId="11" w16cid:durableId="1580166738">
    <w:abstractNumId w:val="14"/>
  </w:num>
  <w:num w:numId="12" w16cid:durableId="920674107">
    <w:abstractNumId w:val="10"/>
  </w:num>
  <w:num w:numId="13" w16cid:durableId="1661889125">
    <w:abstractNumId w:val="40"/>
  </w:num>
  <w:num w:numId="14" w16cid:durableId="5133262">
    <w:abstractNumId w:val="17"/>
  </w:num>
  <w:num w:numId="15" w16cid:durableId="400248692">
    <w:abstractNumId w:val="3"/>
  </w:num>
  <w:num w:numId="16" w16cid:durableId="1075274613">
    <w:abstractNumId w:val="24"/>
  </w:num>
  <w:num w:numId="17" w16cid:durableId="2017685078">
    <w:abstractNumId w:val="41"/>
  </w:num>
  <w:num w:numId="18" w16cid:durableId="1384210596">
    <w:abstractNumId w:val="25"/>
  </w:num>
  <w:num w:numId="19" w16cid:durableId="489488516">
    <w:abstractNumId w:val="19"/>
  </w:num>
  <w:num w:numId="20" w16cid:durableId="314647049">
    <w:abstractNumId w:val="39"/>
  </w:num>
  <w:num w:numId="21" w16cid:durableId="1434741596">
    <w:abstractNumId w:val="7"/>
  </w:num>
  <w:num w:numId="22" w16cid:durableId="984821448">
    <w:abstractNumId w:val="31"/>
  </w:num>
  <w:num w:numId="23" w16cid:durableId="234316536">
    <w:abstractNumId w:val="11"/>
  </w:num>
  <w:num w:numId="24" w16cid:durableId="111942023">
    <w:abstractNumId w:val="32"/>
  </w:num>
  <w:num w:numId="25" w16cid:durableId="1937782072">
    <w:abstractNumId w:val="35"/>
  </w:num>
  <w:num w:numId="26" w16cid:durableId="959459313">
    <w:abstractNumId w:val="34"/>
  </w:num>
  <w:num w:numId="27" w16cid:durableId="1802191381">
    <w:abstractNumId w:val="27"/>
  </w:num>
  <w:num w:numId="28" w16cid:durableId="978849095">
    <w:abstractNumId w:val="29"/>
  </w:num>
  <w:num w:numId="29" w16cid:durableId="735057264">
    <w:abstractNumId w:val="37"/>
  </w:num>
  <w:num w:numId="30" w16cid:durableId="952438150">
    <w:abstractNumId w:val="9"/>
  </w:num>
  <w:num w:numId="31" w16cid:durableId="2089502186">
    <w:abstractNumId w:val="46"/>
  </w:num>
  <w:num w:numId="32" w16cid:durableId="1338193962">
    <w:abstractNumId w:val="21"/>
  </w:num>
  <w:num w:numId="33" w16cid:durableId="348219664">
    <w:abstractNumId w:val="13"/>
  </w:num>
  <w:num w:numId="34" w16cid:durableId="1095830828">
    <w:abstractNumId w:val="8"/>
  </w:num>
  <w:num w:numId="35" w16cid:durableId="265115085">
    <w:abstractNumId w:val="33"/>
  </w:num>
  <w:num w:numId="36" w16cid:durableId="167256526">
    <w:abstractNumId w:val="2"/>
  </w:num>
  <w:num w:numId="37" w16cid:durableId="566577842">
    <w:abstractNumId w:val="47"/>
  </w:num>
  <w:num w:numId="38" w16cid:durableId="626008046">
    <w:abstractNumId w:val="6"/>
  </w:num>
  <w:num w:numId="39" w16cid:durableId="1782069229">
    <w:abstractNumId w:val="23"/>
  </w:num>
  <w:num w:numId="40" w16cid:durableId="315888474">
    <w:abstractNumId w:val="18"/>
  </w:num>
  <w:num w:numId="41" w16cid:durableId="1806436050">
    <w:abstractNumId w:val="38"/>
  </w:num>
  <w:num w:numId="42" w16cid:durableId="311717715">
    <w:abstractNumId w:val="12"/>
  </w:num>
  <w:num w:numId="43" w16cid:durableId="1515995407">
    <w:abstractNumId w:val="45"/>
  </w:num>
  <w:num w:numId="44" w16cid:durableId="223369250">
    <w:abstractNumId w:val="44"/>
  </w:num>
  <w:num w:numId="45" w16cid:durableId="1634478130">
    <w:abstractNumId w:val="36"/>
  </w:num>
  <w:num w:numId="46" w16cid:durableId="539053107">
    <w:abstractNumId w:val="30"/>
  </w:num>
  <w:num w:numId="47" w16cid:durableId="1819346089">
    <w:abstractNumId w:val="42"/>
  </w:num>
  <w:num w:numId="48" w16cid:durableId="1887911185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BB0EB63-5CA1-4DBF-81F7-8566974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Odstavectext">
    <w:name w:val="Odstavec text"/>
    <w:basedOn w:val="Normln"/>
    <w:pPr>
      <w:numPr>
        <w:numId w:val="1"/>
      </w:numPr>
      <w:suppressAutoHyphens w:val="0"/>
      <w:spacing w:before="120"/>
      <w:jc w:val="both"/>
    </w:pPr>
    <w:rPr>
      <w:rFonts w:cs="Times New Roman"/>
      <w:lang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AD9C-CB7B-4CB4-B284-3490401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Lenka Ing. (UPE-PAA)</dc:creator>
  <cp:lastModifiedBy>Herník Vladimír Mgr. (UPE-KRP)</cp:lastModifiedBy>
  <cp:revision>2</cp:revision>
  <cp:lastPrinted>2023-07-19T12:36:00Z</cp:lastPrinted>
  <dcterms:created xsi:type="dcterms:W3CDTF">2023-07-19T12:44:00Z</dcterms:created>
  <dcterms:modified xsi:type="dcterms:W3CDTF">2023-07-19T12:44:00Z</dcterms:modified>
</cp:coreProperties>
</file>