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617F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60"/>
        <w:rPr>
          <w:rFonts w:ascii="Century Schoolbook" w:eastAsia="Century Schoolbook" w:hAnsi="Century Schoolbook" w:cs="Century Schoolbook"/>
          <w:b/>
          <w:color w:val="000000"/>
          <w:sz w:val="27"/>
          <w:szCs w:val="27"/>
        </w:rPr>
      </w:pPr>
      <w:r>
        <w:rPr>
          <w:rFonts w:ascii="Century Schoolbook" w:eastAsia="Century Schoolbook" w:hAnsi="Century Schoolbook" w:cs="Century Schoolbook"/>
          <w:b/>
          <w:color w:val="000000"/>
          <w:sz w:val="27"/>
          <w:szCs w:val="27"/>
        </w:rPr>
        <w:t>SMLOUVA SA-5005</w:t>
      </w:r>
    </w:p>
    <w:p w14:paraId="53531B3A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139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o krátkodobém nájmu prostor</w:t>
      </w:r>
    </w:p>
    <w:p w14:paraId="364874F6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139" w:firstLine="461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(dále jen „smlouva“)</w:t>
      </w:r>
    </w:p>
    <w:p w14:paraId="14BBC2A2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600"/>
        <w:rPr>
          <w:rFonts w:ascii="Century Schoolbook" w:eastAsia="Century Schoolbook" w:hAnsi="Century Schoolbook" w:cs="Century Schoolbook"/>
          <w:i/>
          <w:color w:val="000000"/>
        </w:rPr>
      </w:pPr>
      <w:r>
        <w:rPr>
          <w:rFonts w:ascii="Century Schoolbook" w:eastAsia="Century Schoolbook" w:hAnsi="Century Schoolbook" w:cs="Century Schoolbook"/>
          <w:i/>
          <w:color w:val="000000"/>
        </w:rPr>
        <w:t xml:space="preserve">    uzavřená mezi</w:t>
      </w:r>
    </w:p>
    <w:p w14:paraId="02267C59" w14:textId="77777777" w:rsidR="00030AA5" w:rsidRDefault="00030A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600"/>
        <w:rPr>
          <w:rFonts w:ascii="Century Schoolbook" w:eastAsia="Century Schoolbook" w:hAnsi="Century Schoolbook" w:cs="Century Schoolbook"/>
          <w:i/>
          <w:color w:val="000000"/>
        </w:rPr>
      </w:pPr>
    </w:p>
    <w:p w14:paraId="197D1E5A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68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Nové Adalbertinum s.r.o.</w:t>
      </w:r>
      <w:r>
        <w:rPr>
          <w:rFonts w:ascii="Century Schoolbook" w:eastAsia="Century Schoolbook" w:hAnsi="Century Schoolbook" w:cs="Century Schoolbook"/>
          <w:color w:val="000000"/>
        </w:rPr>
        <w:t xml:space="preserve">, </w:t>
      </w:r>
    </w:p>
    <w:p w14:paraId="70022921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se sídlem Velké náměstí 32/40, 500 03 Hradec Králové</w:t>
      </w:r>
    </w:p>
    <w:p w14:paraId="1DF0BDF1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70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IČ: 14100568, DIČ: CZ14100568</w:t>
      </w:r>
    </w:p>
    <w:p w14:paraId="37B39035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74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spisová značka C 48817 vedená u Krajského soudu v Hradci Králové</w:t>
      </w:r>
    </w:p>
    <w:p w14:paraId="7EB009EE" w14:textId="790C3E15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63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bankovní spojení: Česká spořitelna, ČÚ: </w:t>
      </w:r>
    </w:p>
    <w:p w14:paraId="4279F702" w14:textId="5BAD963D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72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zastoupená jednatelem společnosti </w:t>
      </w:r>
    </w:p>
    <w:p w14:paraId="5C05D1D4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75"/>
        <w:rPr>
          <w:rFonts w:ascii="Century Schoolbook" w:eastAsia="Century Schoolbook" w:hAnsi="Century Schoolbook" w:cs="Century Schoolbook"/>
          <w:i/>
          <w:color w:val="000000"/>
        </w:rPr>
      </w:pPr>
      <w:r>
        <w:rPr>
          <w:rFonts w:ascii="Century Schoolbook" w:eastAsia="Century Schoolbook" w:hAnsi="Century Schoolbook" w:cs="Century Schoolbook"/>
          <w:i/>
          <w:color w:val="000000"/>
        </w:rPr>
        <w:t xml:space="preserve">(dále jen </w:t>
      </w:r>
      <w:r>
        <w:rPr>
          <w:rFonts w:ascii="Century Schoolbook" w:eastAsia="Century Schoolbook" w:hAnsi="Century Schoolbook" w:cs="Century Schoolbook"/>
          <w:color w:val="000000"/>
        </w:rPr>
        <w:t>„</w:t>
      </w:r>
      <w:r>
        <w:rPr>
          <w:rFonts w:ascii="Century Schoolbook" w:eastAsia="Century Schoolbook" w:hAnsi="Century Schoolbook" w:cs="Century Schoolbook"/>
          <w:b/>
          <w:i/>
          <w:color w:val="000000"/>
        </w:rPr>
        <w:t>pronajímatel</w:t>
      </w:r>
      <w:r>
        <w:rPr>
          <w:rFonts w:ascii="Century Schoolbook" w:eastAsia="Century Schoolbook" w:hAnsi="Century Schoolbook" w:cs="Century Schoolbook"/>
          <w:color w:val="000000"/>
        </w:rPr>
        <w:t>“</w:t>
      </w:r>
      <w:r>
        <w:rPr>
          <w:rFonts w:ascii="Century Schoolbook" w:eastAsia="Century Schoolbook" w:hAnsi="Century Schoolbook" w:cs="Century Schoolbook"/>
          <w:i/>
          <w:color w:val="000000"/>
        </w:rPr>
        <w:t xml:space="preserve">) </w:t>
      </w:r>
    </w:p>
    <w:p w14:paraId="664FA481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right="4748"/>
        <w:jc w:val="right"/>
        <w:rPr>
          <w:rFonts w:ascii="Century Schoolbook" w:eastAsia="Century Schoolbook" w:hAnsi="Century Schoolbook" w:cs="Century Schoolbook"/>
          <w:i/>
          <w:color w:val="000000"/>
        </w:rPr>
      </w:pPr>
      <w:r>
        <w:rPr>
          <w:rFonts w:ascii="Century Schoolbook" w:eastAsia="Century Schoolbook" w:hAnsi="Century Schoolbook" w:cs="Century Schoolbook"/>
          <w:i/>
          <w:color w:val="000000"/>
        </w:rPr>
        <w:t xml:space="preserve">a </w:t>
      </w:r>
    </w:p>
    <w:p w14:paraId="1866D7AF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279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Česká republika – Ministerstvo práce a sociálních věcí, </w:t>
      </w:r>
    </w:p>
    <w:p w14:paraId="3C6D20DA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74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se sídlem: Na Poříčním právu 376/1, 128 01 Praha 2</w:t>
      </w:r>
    </w:p>
    <w:p w14:paraId="41922196" w14:textId="65B6B6D8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63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bankovní spojení:ČNB, Praha 1, č.ú. : </w:t>
      </w:r>
    </w:p>
    <w:p w14:paraId="1E1F61E5" w14:textId="66EAE059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269" w:right="501" w:firstLine="3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zastoupena ředitelkou odboru rodinné politiky a ochrany práv dětí </w:t>
      </w:r>
    </w:p>
    <w:p w14:paraId="34FB3EF9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70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IČO: 00551023, DIČ: neplátce</w:t>
      </w:r>
    </w:p>
    <w:p w14:paraId="25AB9373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75"/>
        <w:rPr>
          <w:rFonts w:ascii="Century Schoolbook" w:eastAsia="Century Schoolbook" w:hAnsi="Century Schoolbook" w:cs="Century Schoolbook"/>
          <w:i/>
          <w:color w:val="000000"/>
        </w:rPr>
      </w:pPr>
      <w:r>
        <w:rPr>
          <w:rFonts w:ascii="Century Schoolbook" w:eastAsia="Century Schoolbook" w:hAnsi="Century Schoolbook" w:cs="Century Schoolbook"/>
          <w:i/>
          <w:color w:val="000000"/>
        </w:rPr>
        <w:t>(dále jen „</w:t>
      </w:r>
      <w:r>
        <w:rPr>
          <w:rFonts w:ascii="Century Schoolbook" w:eastAsia="Century Schoolbook" w:hAnsi="Century Schoolbook" w:cs="Century Schoolbook"/>
          <w:b/>
          <w:i/>
          <w:color w:val="000000"/>
        </w:rPr>
        <w:t>nájemce</w:t>
      </w:r>
      <w:r>
        <w:rPr>
          <w:rFonts w:ascii="Century Schoolbook" w:eastAsia="Century Schoolbook" w:hAnsi="Century Schoolbook" w:cs="Century Schoolbook"/>
          <w:b/>
          <w:color w:val="000000"/>
        </w:rPr>
        <w:t>“</w:t>
      </w:r>
      <w:r>
        <w:rPr>
          <w:rFonts w:ascii="Century Schoolbook" w:eastAsia="Century Schoolbook" w:hAnsi="Century Schoolbook" w:cs="Century Schoolbook"/>
          <w:color w:val="000000"/>
        </w:rPr>
        <w:t>)</w:t>
      </w:r>
      <w:r>
        <w:rPr>
          <w:rFonts w:ascii="Century Schoolbook" w:eastAsia="Century Schoolbook" w:hAnsi="Century Schoolbook" w:cs="Century Schoolbook"/>
          <w:i/>
          <w:color w:val="000000"/>
        </w:rPr>
        <w:t xml:space="preserve"> </w:t>
      </w:r>
    </w:p>
    <w:p w14:paraId="42447712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4592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čl. 1. </w:t>
      </w:r>
    </w:p>
    <w:p w14:paraId="5798D4A4" w14:textId="5D8B2ED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39" w:lineRule="auto"/>
        <w:ind w:left="255" w:right="116" w:firstLine="26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1.1</w:t>
      </w:r>
      <w:r>
        <w:rPr>
          <w:rFonts w:ascii="Century Schoolbook" w:eastAsia="Century Schoolbook" w:hAnsi="Century Schoolbook" w:cs="Century Schoolbook"/>
          <w:color w:val="000000"/>
        </w:rPr>
        <w:t xml:space="preserve">. Pronajímatel je provozovatelem budovy čp. 32/40 v Hradci Králové, Velké náměstí, </w:t>
      </w:r>
      <w:r w:rsidR="009C53C7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>která je součástí pozemku p. č. st. 38</w:t>
      </w:r>
      <w:r w:rsidR="009C53C7">
        <w:rPr>
          <w:rFonts w:ascii="Century Schoolbook" w:eastAsia="Century Schoolbook" w:hAnsi="Century Schoolbook" w:cs="Century Schoolbook"/>
          <w:color w:val="000000"/>
        </w:rPr>
        <w:t xml:space="preserve">, </w:t>
      </w:r>
      <w:r>
        <w:rPr>
          <w:rFonts w:ascii="Century Schoolbook" w:eastAsia="Century Schoolbook" w:hAnsi="Century Schoolbook" w:cs="Century Schoolbook"/>
          <w:color w:val="000000"/>
        </w:rPr>
        <w:t xml:space="preserve">zapsaném na listu vlastnictví č. 9864, vedeném </w:t>
      </w:r>
      <w:r w:rsidR="009C53C7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u Katastrálního úřadu v Hradci Králové pro obec Hradec Králové (569810), katastrální území Hradec Králové (646873). </w:t>
      </w:r>
    </w:p>
    <w:p w14:paraId="1D226F06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4592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čl. 2. </w:t>
      </w:r>
    </w:p>
    <w:p w14:paraId="4D09EBAE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604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Předmět a účel nájmu </w:t>
      </w:r>
    </w:p>
    <w:p w14:paraId="10A35C63" w14:textId="21190720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39" w:lineRule="auto"/>
        <w:ind w:left="264" w:right="4" w:firstLine="8"/>
        <w:jc w:val="both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2.1. </w:t>
      </w:r>
      <w:r>
        <w:rPr>
          <w:rFonts w:ascii="Century Schoolbook" w:eastAsia="Century Schoolbook" w:hAnsi="Century Schoolbook" w:cs="Century Schoolbook"/>
          <w:color w:val="000000"/>
        </w:rPr>
        <w:t xml:space="preserve">Pronajímatel přenechává nájemci ke krátkodobému nájmu prostory v budově uvedené 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>v čl. 1 této smlouvy za sjednaným účelem. Vymezení prostor a doba trvání nájmu je uvedena v </w:t>
      </w:r>
      <w:r w:rsidR="00026393">
        <w:rPr>
          <w:rFonts w:ascii="Century Schoolbook" w:eastAsia="Century Schoolbook" w:hAnsi="Century Schoolbook" w:cs="Century Schoolbook"/>
          <w:b/>
          <w:color w:val="000000"/>
        </w:rPr>
        <w:t>p</w:t>
      </w:r>
      <w:r>
        <w:rPr>
          <w:rFonts w:ascii="Century Schoolbook" w:eastAsia="Century Schoolbook" w:hAnsi="Century Schoolbook" w:cs="Century Schoolbook"/>
          <w:b/>
          <w:color w:val="000000"/>
        </w:rPr>
        <w:t>říloze smlouvy</w:t>
      </w:r>
      <w:r w:rsidRPr="009C53C7">
        <w:rPr>
          <w:rFonts w:ascii="Century Schoolbook" w:eastAsia="Century Schoolbook" w:hAnsi="Century Schoolbook" w:cs="Century Schoolbook"/>
          <w:bCs/>
          <w:color w:val="000000"/>
        </w:rPr>
        <w:t>, která tvoří její nedílnou součást.</w:t>
      </w:r>
      <w:r>
        <w:rPr>
          <w:rFonts w:ascii="Century Schoolbook" w:eastAsia="Century Schoolbook" w:hAnsi="Century Schoolbook" w:cs="Century Schoolbook"/>
          <w:b/>
          <w:color w:val="000000"/>
        </w:rPr>
        <w:t xml:space="preserve"> </w:t>
      </w:r>
    </w:p>
    <w:p w14:paraId="661C0433" w14:textId="7EF679FF" w:rsidR="00030AA5" w:rsidRDefault="00251B15" w:rsidP="009C5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9" w:lineRule="auto"/>
        <w:ind w:left="273" w:right="117" w:hanging="3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Při překročení </w:t>
      </w:r>
      <w:r w:rsidR="009C53C7">
        <w:rPr>
          <w:rFonts w:ascii="Century Schoolbook" w:eastAsia="Century Schoolbook" w:hAnsi="Century Schoolbook" w:cs="Century Schoolbook"/>
          <w:color w:val="000000"/>
        </w:rPr>
        <w:t xml:space="preserve">touto smlouvou </w:t>
      </w:r>
      <w:r>
        <w:rPr>
          <w:rFonts w:ascii="Century Schoolbook" w:eastAsia="Century Schoolbook" w:hAnsi="Century Schoolbook" w:cs="Century Schoolbook"/>
          <w:color w:val="000000"/>
        </w:rPr>
        <w:t xml:space="preserve">sjednané doby pronájmu o více než 30 minut bude </w:t>
      </w:r>
      <w:r w:rsidR="009C53C7">
        <w:rPr>
          <w:rFonts w:ascii="Century Schoolbook" w:eastAsia="Century Schoolbook" w:hAnsi="Century Schoolbook" w:cs="Century Schoolbook"/>
          <w:color w:val="000000"/>
        </w:rPr>
        <w:t xml:space="preserve">pronajímatelem </w:t>
      </w:r>
      <w:r>
        <w:rPr>
          <w:rFonts w:ascii="Century Schoolbook" w:eastAsia="Century Schoolbook" w:hAnsi="Century Schoolbook" w:cs="Century Schoolbook"/>
        </w:rPr>
        <w:t>započtena</w:t>
      </w:r>
      <w:r>
        <w:rPr>
          <w:rFonts w:ascii="Century Schoolbook" w:eastAsia="Century Schoolbook" w:hAnsi="Century Schoolbook" w:cs="Century Schoolbook"/>
          <w:color w:val="000000"/>
        </w:rPr>
        <w:t xml:space="preserve"> další doba pronájmu</w:t>
      </w:r>
      <w:r w:rsidR="009C53C7">
        <w:rPr>
          <w:rFonts w:ascii="Century Schoolbook" w:eastAsia="Century Schoolbook" w:hAnsi="Century Schoolbook" w:cs="Century Schoolbook"/>
          <w:color w:val="000000"/>
        </w:rPr>
        <w:t xml:space="preserve">, a to </w:t>
      </w:r>
      <w:r>
        <w:rPr>
          <w:rFonts w:ascii="Century Schoolbook" w:eastAsia="Century Schoolbook" w:hAnsi="Century Schoolbook" w:cs="Century Schoolbook"/>
          <w:color w:val="000000"/>
        </w:rPr>
        <w:t>minimálně</w:t>
      </w:r>
      <w:r w:rsidR="009C53C7">
        <w:rPr>
          <w:rFonts w:ascii="Century Schoolbook" w:eastAsia="Century Schoolbook" w:hAnsi="Century Schoolbook" w:cs="Century Schoolbook"/>
          <w:color w:val="000000"/>
        </w:rPr>
        <w:t xml:space="preserve"> v délce </w:t>
      </w:r>
      <w:r>
        <w:rPr>
          <w:rFonts w:ascii="Century Schoolbook" w:eastAsia="Century Schoolbook" w:hAnsi="Century Schoolbook" w:cs="Century Schoolbook"/>
          <w:color w:val="000000"/>
        </w:rPr>
        <w:t>1 hodin</w:t>
      </w:r>
      <w:r w:rsidR="009C53C7">
        <w:rPr>
          <w:rFonts w:ascii="Century Schoolbook" w:eastAsia="Century Schoolbook" w:hAnsi="Century Schoolbook" w:cs="Century Schoolbook"/>
          <w:color w:val="000000"/>
        </w:rPr>
        <w:t>y</w:t>
      </w:r>
      <w:r>
        <w:rPr>
          <w:rFonts w:ascii="Century Schoolbook" w:eastAsia="Century Schoolbook" w:hAnsi="Century Schoolbook" w:cs="Century Schoolbook"/>
          <w:color w:val="000000"/>
        </w:rPr>
        <w:t xml:space="preserve">. </w:t>
      </w:r>
    </w:p>
    <w:p w14:paraId="5BDA083E" w14:textId="15EF9124" w:rsidR="00030AA5" w:rsidRDefault="00251B15" w:rsidP="009C5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274" w:right="2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2.2. </w:t>
      </w:r>
      <w:r>
        <w:rPr>
          <w:rFonts w:ascii="Century Schoolbook" w:eastAsia="Century Schoolbook" w:hAnsi="Century Schoolbook" w:cs="Century Schoolbook"/>
          <w:color w:val="000000"/>
        </w:rPr>
        <w:t xml:space="preserve">Po dohodě smluvních stran zajistí pronajímatel nájemci níže uvedené služby spojené </w:t>
      </w:r>
      <w:r w:rsidR="009C53C7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s nájmem: </w:t>
      </w:r>
    </w:p>
    <w:p w14:paraId="567B2C0E" w14:textId="77777777" w:rsidR="00030AA5" w:rsidRDefault="00251B15" w:rsidP="009C5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284" w:right="116" w:firstLine="8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 xml:space="preserve">a) </w:t>
      </w:r>
      <w:r>
        <w:rPr>
          <w:rFonts w:ascii="Century Schoolbook" w:eastAsia="Century Schoolbook" w:hAnsi="Century Schoolbook" w:cs="Century Schoolbook"/>
          <w:color w:val="000000"/>
        </w:rPr>
        <w:t xml:space="preserve">úklid pronajatých prostor a použitých společných prostor před a po skončení akce </w:t>
      </w:r>
    </w:p>
    <w:p w14:paraId="4E5606C0" w14:textId="229FD7EA" w:rsidR="00030AA5" w:rsidRDefault="00251B15" w:rsidP="009C5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284" w:right="116" w:firstLine="8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 xml:space="preserve">b) </w:t>
      </w:r>
      <w:r>
        <w:rPr>
          <w:rFonts w:ascii="Century Schoolbook" w:eastAsia="Century Schoolbook" w:hAnsi="Century Schoolbook" w:cs="Century Schoolbook"/>
          <w:color w:val="000000"/>
        </w:rPr>
        <w:t>nájem vybavení a zařízení (věcí movitých) v pronajatých prostorách, jejich rozmístění</w:t>
      </w:r>
      <w:r w:rsidR="009C53C7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 a úprav podle požadavků (podkladů) nájemce. </w:t>
      </w:r>
    </w:p>
    <w:p w14:paraId="27FCA730" w14:textId="2AC3E04D" w:rsidR="00030AA5" w:rsidRPr="009C53C7" w:rsidRDefault="00251B15" w:rsidP="009C5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69"/>
        <w:rPr>
          <w:rFonts w:ascii="Century Schoolbook" w:eastAsia="Century Schoolbook" w:hAnsi="Century Schoolbook" w:cs="Century Schoolbook"/>
          <w:bCs/>
          <w:color w:val="000000"/>
          <w:u w:val="single"/>
        </w:rPr>
      </w:pPr>
      <w:r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 xml:space="preserve">Technické požadavky nájemce: </w:t>
      </w:r>
      <w:r w:rsidR="009C53C7"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>p</w:t>
      </w:r>
      <w:r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>ouze pronájem prostor</w:t>
      </w:r>
      <w:r w:rsidR="009C53C7"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 xml:space="preserve"> </w:t>
      </w:r>
      <w:r w:rsidR="00590912">
        <w:rPr>
          <w:rFonts w:ascii="Century Schoolbook" w:eastAsia="Century Schoolbook" w:hAnsi="Century Schoolbook" w:cs="Century Schoolbook"/>
          <w:bCs/>
          <w:color w:val="000000"/>
          <w:u w:val="single"/>
        </w:rPr>
        <w:t>–</w:t>
      </w:r>
      <w:r w:rsidR="009C53C7"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 xml:space="preserve"> </w:t>
      </w:r>
      <w:r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>detail</w:t>
      </w:r>
      <w:r w:rsidR="00590912">
        <w:rPr>
          <w:rFonts w:ascii="Century Schoolbook" w:eastAsia="Century Schoolbook" w:hAnsi="Century Schoolbook" w:cs="Century Schoolbook"/>
          <w:bCs/>
          <w:color w:val="000000"/>
          <w:u w:val="single"/>
        </w:rPr>
        <w:t xml:space="preserve"> </w:t>
      </w:r>
      <w:r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 xml:space="preserve">viz </w:t>
      </w:r>
      <w:r w:rsidR="00026393">
        <w:rPr>
          <w:rFonts w:ascii="Century Schoolbook" w:eastAsia="Century Schoolbook" w:hAnsi="Century Schoolbook" w:cs="Century Schoolbook"/>
          <w:bCs/>
          <w:color w:val="000000"/>
          <w:u w:val="single"/>
        </w:rPr>
        <w:t>p</w:t>
      </w:r>
      <w:r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 xml:space="preserve">říloha </w:t>
      </w:r>
      <w:r w:rsidR="00026393">
        <w:rPr>
          <w:rFonts w:ascii="Century Schoolbook" w:eastAsia="Century Schoolbook" w:hAnsi="Century Schoolbook" w:cs="Century Schoolbook"/>
          <w:bCs/>
          <w:color w:val="000000"/>
          <w:u w:val="single"/>
        </w:rPr>
        <w:t>této</w:t>
      </w:r>
      <w:r w:rsidR="009C53C7"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 xml:space="preserve"> </w:t>
      </w:r>
      <w:r w:rsidRP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>smlouvy</w:t>
      </w:r>
      <w:r w:rsidR="009C53C7">
        <w:rPr>
          <w:rFonts w:ascii="Century Schoolbook" w:eastAsia="Century Schoolbook" w:hAnsi="Century Schoolbook" w:cs="Century Schoolbook"/>
          <w:bCs/>
          <w:color w:val="000000"/>
          <w:u w:val="single"/>
        </w:rPr>
        <w:t>.</w:t>
      </w:r>
    </w:p>
    <w:p w14:paraId="22A6AEB6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268" w:right="3" w:firstLine="6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2.3. </w:t>
      </w:r>
      <w:r>
        <w:rPr>
          <w:rFonts w:ascii="Century Schoolbook" w:eastAsia="Century Schoolbook" w:hAnsi="Century Schoolbook" w:cs="Century Schoolbook"/>
          <w:color w:val="000000"/>
        </w:rPr>
        <w:t xml:space="preserve">Nájemce pronajaté prostory na vymezenou dobu do svého užívání přebírá, zavazuje se uhradit za jejich užívání sjednané nájemné, uvedené v odst. 2.2 této smlouvy. Nájemce je oprávněn užívat pronajaté prostory pouze ke sjednanému účelu (akci) Fórum rodinné politiky. </w:t>
      </w:r>
    </w:p>
    <w:p w14:paraId="6F894086" w14:textId="3ADD84AF" w:rsidR="00030AA5" w:rsidRDefault="003923E5" w:rsidP="003923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252"/>
        </w:tabs>
        <w:spacing w:before="261" w:line="240" w:lineRule="auto"/>
        <w:ind w:right="4566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lastRenderedPageBreak/>
        <w:tab/>
      </w:r>
      <w:r>
        <w:rPr>
          <w:rFonts w:ascii="Century Schoolbook" w:eastAsia="Century Schoolbook" w:hAnsi="Century Schoolbook" w:cs="Century Schoolbook"/>
          <w:b/>
          <w:color w:val="000000"/>
        </w:rPr>
        <w:tab/>
      </w:r>
      <w:r w:rsidR="00251B15">
        <w:rPr>
          <w:rFonts w:ascii="Century Schoolbook" w:eastAsia="Century Schoolbook" w:hAnsi="Century Schoolbook" w:cs="Century Schoolbook"/>
          <w:b/>
          <w:color w:val="000000"/>
        </w:rPr>
        <w:t xml:space="preserve">čl. 3. </w:t>
      </w:r>
    </w:p>
    <w:p w14:paraId="7F7D4EA9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666" w:right="400"/>
        <w:jc w:val="center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Nájemné a cena za nájem věcí movitých včetně obsluhy a služeb spojených </w:t>
      </w:r>
      <w:r>
        <w:rPr>
          <w:rFonts w:ascii="Century Schoolbook" w:eastAsia="Century Schoolbook" w:hAnsi="Century Schoolbook" w:cs="Century Schoolbook"/>
          <w:b/>
          <w:color w:val="000000"/>
        </w:rPr>
        <w:br/>
        <w:t xml:space="preserve">s nájmem </w:t>
      </w:r>
    </w:p>
    <w:p w14:paraId="053F9E83" w14:textId="71D5ABC9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39" w:lineRule="auto"/>
        <w:ind w:left="266" w:right="114" w:firstLine="10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3.1. </w:t>
      </w:r>
      <w:r>
        <w:rPr>
          <w:rFonts w:ascii="Century Schoolbook" w:eastAsia="Century Schoolbook" w:hAnsi="Century Schoolbook" w:cs="Century Schoolbook"/>
          <w:color w:val="000000"/>
        </w:rPr>
        <w:t xml:space="preserve">Smluvní strany se dohodly na nájemném za přenechání pronajatých prostor do krátkodobého užívání, na ceně za nájem věcí movitých a za dohodnuté služby spojené </w:t>
      </w:r>
      <w:r w:rsidR="009C53C7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s nájmem podle odst. 2.2 této smlouvy ve výši </w:t>
      </w:r>
      <w:r>
        <w:rPr>
          <w:rFonts w:ascii="Century Schoolbook" w:eastAsia="Century Schoolbook" w:hAnsi="Century Schoolbook" w:cs="Century Schoolbook"/>
          <w:b/>
          <w:color w:val="000000"/>
        </w:rPr>
        <w:t>163</w:t>
      </w:r>
      <w:r w:rsidR="009C53C7">
        <w:rPr>
          <w:rFonts w:ascii="Century Schoolbook" w:eastAsia="Century Schoolbook" w:hAnsi="Century Schoolbook" w:cs="Century Schoolbook"/>
          <w:b/>
          <w:color w:val="000000"/>
        </w:rPr>
        <w:t>.</w:t>
      </w:r>
      <w:r>
        <w:rPr>
          <w:rFonts w:ascii="Century Schoolbook" w:eastAsia="Century Schoolbook" w:hAnsi="Century Schoolbook" w:cs="Century Schoolbook"/>
          <w:b/>
          <w:color w:val="000000"/>
        </w:rPr>
        <w:t>884 Kč bez DPH</w:t>
      </w:r>
      <w:r w:rsidR="009C53C7">
        <w:rPr>
          <w:rFonts w:ascii="Century Schoolbook" w:eastAsia="Century Schoolbook" w:hAnsi="Century Schoolbook" w:cs="Century Schoolbook"/>
          <w:color w:val="000000"/>
        </w:rPr>
        <w:t xml:space="preserve">, tj. </w:t>
      </w:r>
      <w:r w:rsidR="009C53C7" w:rsidRPr="009C53C7">
        <w:rPr>
          <w:rFonts w:ascii="Century Schoolbook" w:eastAsia="Century Schoolbook" w:hAnsi="Century Schoolbook" w:cs="Century Schoolbook"/>
          <w:b/>
          <w:bCs/>
          <w:color w:val="000000"/>
        </w:rPr>
        <w:t>198.300 Kč vč. DPH</w:t>
      </w:r>
      <w:r w:rsidR="009C53C7">
        <w:rPr>
          <w:rFonts w:ascii="Century Schoolbook" w:eastAsia="Century Schoolbook" w:hAnsi="Century Schoolbook" w:cs="Century Schoolbook"/>
          <w:color w:val="000000"/>
        </w:rPr>
        <w:t xml:space="preserve">. </w:t>
      </w:r>
    </w:p>
    <w:p w14:paraId="0C7FE0F2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right="4566"/>
        <w:jc w:val="right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čl. 4. </w:t>
      </w:r>
    </w:p>
    <w:p w14:paraId="20E550A6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611" w:right="343"/>
        <w:jc w:val="center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Úhrada a splatnost nájemného a ceny za nájem věcí movitých a dohodnutých služeb spojených s nájmem </w:t>
      </w:r>
    </w:p>
    <w:p w14:paraId="1853B4A4" w14:textId="2DFEEAE4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39" w:lineRule="auto"/>
        <w:ind w:left="268" w:right="3" w:firstLine="3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4.1. </w:t>
      </w:r>
      <w:r>
        <w:rPr>
          <w:rFonts w:ascii="Century Schoolbook" w:eastAsia="Century Schoolbook" w:hAnsi="Century Schoolbook" w:cs="Century Schoolbook"/>
        </w:rPr>
        <w:t>Pronajímatel nepožaduje po nájemci úhradu zálohové platby za nájemné</w:t>
      </w:r>
      <w:r w:rsidR="00250FF5">
        <w:rPr>
          <w:rFonts w:ascii="Century Schoolbook" w:eastAsia="Century Schoolbook" w:hAnsi="Century Schoolbook" w:cs="Century Schoolbook"/>
        </w:rPr>
        <w:t xml:space="preserve">, </w:t>
      </w:r>
      <w:r>
        <w:rPr>
          <w:rFonts w:ascii="Century Schoolbook" w:eastAsia="Century Schoolbook" w:hAnsi="Century Schoolbook" w:cs="Century Schoolbook"/>
        </w:rPr>
        <w:t>nájem věcí movitých</w:t>
      </w:r>
      <w:r w:rsidR="00250FF5">
        <w:rPr>
          <w:rFonts w:ascii="Century Schoolbook" w:eastAsia="Century Schoolbook" w:hAnsi="Century Schoolbook" w:cs="Century Schoolbook"/>
        </w:rPr>
        <w:t xml:space="preserve"> ani </w:t>
      </w:r>
      <w:r w:rsidR="00250FF5">
        <w:rPr>
          <w:rFonts w:ascii="Century Schoolbook" w:eastAsia="Century Schoolbook" w:hAnsi="Century Schoolbook" w:cs="Century Schoolbook"/>
          <w:color w:val="000000"/>
        </w:rPr>
        <w:t>dohodnutých služeb dle odst. 2.2 této smlouvy.</w:t>
      </w:r>
    </w:p>
    <w:p w14:paraId="5E45C43A" w14:textId="2785FE34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66" w:right="4" w:firstLine="5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4.2. </w:t>
      </w:r>
      <w:r>
        <w:rPr>
          <w:rFonts w:ascii="Century Schoolbook" w:eastAsia="Century Schoolbook" w:hAnsi="Century Schoolbook" w:cs="Century Schoolbook"/>
          <w:color w:val="000000"/>
        </w:rPr>
        <w:t xml:space="preserve">Pronajímatel vyúčtuje nájemci nájemné a cenu za nájem věcí movitých a dohodnutých služeb dle odst. 2.2 této smlouvy do 14 dnů po skončení nájmu.. </w:t>
      </w:r>
    </w:p>
    <w:p w14:paraId="3585DE4E" w14:textId="4BB35659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39" w:lineRule="auto"/>
        <w:ind w:left="268" w:right="4" w:firstLine="3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4.3. </w:t>
      </w:r>
      <w:r>
        <w:rPr>
          <w:rFonts w:ascii="Century Schoolbook" w:eastAsia="Century Schoolbook" w:hAnsi="Century Schoolbook" w:cs="Century Schoolbook"/>
          <w:color w:val="000000"/>
        </w:rPr>
        <w:t xml:space="preserve">Vyúčtované nájemné a cena za nájem věcí movitých a dohodnutých služeb </w:t>
      </w:r>
      <w:r w:rsidR="00250FF5">
        <w:rPr>
          <w:rFonts w:ascii="Century Schoolbook" w:eastAsia="Century Schoolbook" w:hAnsi="Century Schoolbook" w:cs="Century Schoolbook"/>
          <w:color w:val="000000"/>
        </w:rPr>
        <w:t xml:space="preserve">dle odst. 2.2 této smlouvy </w:t>
      </w:r>
      <w:r>
        <w:rPr>
          <w:rFonts w:ascii="Century Schoolbook" w:eastAsia="Century Schoolbook" w:hAnsi="Century Schoolbook" w:cs="Century Schoolbook"/>
          <w:color w:val="000000"/>
        </w:rPr>
        <w:t xml:space="preserve">jsou splatné na účet pronajímatele uvedený v záhlaví této smlouvy do 30 dnů 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od vystavení vyúčtování pronajímatelem. </w:t>
      </w:r>
    </w:p>
    <w:p w14:paraId="6BAE2C20" w14:textId="5A165323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267" w:right="3" w:firstLine="3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4.4. </w:t>
      </w:r>
      <w:r>
        <w:rPr>
          <w:rFonts w:ascii="Century Schoolbook" w:eastAsia="Century Schoolbook" w:hAnsi="Century Schoolbook" w:cs="Century Schoolbook"/>
          <w:color w:val="000000"/>
        </w:rPr>
        <w:t xml:space="preserve">Nezaplatí-li nájemce vyúčtované nájemné a cenu za nájem věcí movitých a dohodnutých služeb dle odst. 2.2 této smlouvy řádně a včas, je v prodlení.  Úhrada se považuje za provedenou dnem připsání hrazené částky na účet pronajímatele. </w:t>
      </w:r>
    </w:p>
    <w:p w14:paraId="0AE2431D" w14:textId="5332084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267" w:right="1" w:firstLine="5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4.</w:t>
      </w:r>
      <w:r w:rsidR="00250FF5">
        <w:rPr>
          <w:rFonts w:ascii="Century Schoolbook" w:eastAsia="Century Schoolbook" w:hAnsi="Century Schoolbook" w:cs="Century Schoolbook"/>
          <w:b/>
          <w:color w:val="000000"/>
        </w:rPr>
        <w:t>5</w:t>
      </w:r>
      <w:r>
        <w:rPr>
          <w:rFonts w:ascii="Century Schoolbook" w:eastAsia="Century Schoolbook" w:hAnsi="Century Schoolbook" w:cs="Century Schoolbook"/>
          <w:b/>
          <w:color w:val="000000"/>
        </w:rPr>
        <w:t xml:space="preserve">. </w:t>
      </w:r>
      <w:r>
        <w:rPr>
          <w:rFonts w:ascii="Century Schoolbook" w:eastAsia="Century Schoolbook" w:hAnsi="Century Schoolbook" w:cs="Century Schoolbook"/>
          <w:color w:val="000000"/>
        </w:rPr>
        <w:t>Pokud nájemce neuhradí nájemné</w:t>
      </w:r>
      <w:r w:rsidR="00250FF5" w:rsidRPr="00250FF5">
        <w:t xml:space="preserve"> </w:t>
      </w:r>
      <w:r w:rsidR="00250FF5" w:rsidRPr="00250FF5">
        <w:rPr>
          <w:rFonts w:ascii="Century Schoolbook" w:eastAsia="Century Schoolbook" w:hAnsi="Century Schoolbook" w:cs="Century Schoolbook"/>
          <w:color w:val="000000"/>
        </w:rPr>
        <w:t>a cenu za nájem věcí movitých a dohodnutých služeb dle odst. 2.2 této smlouvy</w:t>
      </w:r>
      <w:r>
        <w:rPr>
          <w:rFonts w:ascii="Century Schoolbook" w:eastAsia="Century Schoolbook" w:hAnsi="Century Schoolbook" w:cs="Century Schoolbook"/>
          <w:color w:val="000000"/>
        </w:rPr>
        <w:t xml:space="preserve"> ve lhůtě dle odst. 4.3 této smlouvy, zavazuje se nájemce zaplatit pronajímateli smluvní pokutu ve výši 10 % sjednaného nájemného dle odst. 3.1 této smlouvy bez DPH.  Ujednáním o smluvní pokutě nejsou dotčena práva pronajímatele na náhradu škody vzniklé porušením povinnosti nájemcem. Smluvní pokuta je splatná do 10 dnů 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>od</w:t>
      </w:r>
      <w:r w:rsidR="003923E5">
        <w:rPr>
          <w:rFonts w:ascii="Century Schoolbook" w:eastAsia="Century Schoolbook" w:hAnsi="Century Schoolbook" w:cs="Century Schoolbook"/>
          <w:color w:val="00000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 xml:space="preserve">prokazatelného informování nájemce o jejím nárokování pronajímatelem. </w:t>
      </w:r>
    </w:p>
    <w:p w14:paraId="25356988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right="4566"/>
        <w:jc w:val="right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čl. 5. </w:t>
      </w:r>
    </w:p>
    <w:p w14:paraId="0D1E5084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889"/>
        <w:jc w:val="right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Storno poplatky </w:t>
      </w:r>
    </w:p>
    <w:p w14:paraId="5F037DB7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39" w:lineRule="auto"/>
        <w:ind w:left="264" w:firstLine="11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5.1. </w:t>
      </w:r>
      <w:r>
        <w:rPr>
          <w:rFonts w:ascii="Century Schoolbook" w:eastAsia="Century Schoolbook" w:hAnsi="Century Schoolbook" w:cs="Century Schoolbook"/>
          <w:color w:val="000000"/>
        </w:rPr>
        <w:t xml:space="preserve">Smluvní strany se dohodly, že v případě stornování služeb uvedených v odst. 2.2 této smlouvy uhradí nájemce: </w:t>
      </w:r>
    </w:p>
    <w:p w14:paraId="23FAC44D" w14:textId="41746209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424" w:right="3" w:hanging="140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 xml:space="preserve">a) </w:t>
      </w:r>
      <w:r>
        <w:rPr>
          <w:rFonts w:ascii="Century Schoolbook" w:eastAsia="Century Schoolbook" w:hAnsi="Century Schoolbook" w:cs="Century Schoolbook"/>
          <w:color w:val="000000"/>
        </w:rPr>
        <w:t xml:space="preserve">50 % z celkové výše   nájemného a ceny za nájem věcí movitých a </w:t>
      </w:r>
      <w:r w:rsidR="00026393">
        <w:rPr>
          <w:rFonts w:ascii="Century Schoolbook" w:eastAsia="Century Schoolbook" w:hAnsi="Century Schoolbook" w:cs="Century Schoolbook"/>
          <w:color w:val="000000"/>
        </w:rPr>
        <w:t xml:space="preserve">dohodnutých </w:t>
      </w:r>
      <w:r>
        <w:rPr>
          <w:rFonts w:ascii="Century Schoolbook" w:eastAsia="Century Schoolbook" w:hAnsi="Century Schoolbook" w:cs="Century Schoolbook"/>
          <w:color w:val="000000"/>
        </w:rPr>
        <w:t xml:space="preserve">služeb dle odst. 2.2 této smlouvy uvedené v odst. 3.1 této smlouvy, a to při   zrušení akce do 60 dnů 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před datem konání akce </w:t>
      </w:r>
      <w:r w:rsidR="00026393">
        <w:rPr>
          <w:rFonts w:ascii="Century Schoolbook" w:eastAsia="Century Schoolbook" w:hAnsi="Century Schoolbook" w:cs="Century Schoolbook"/>
          <w:color w:val="000000"/>
        </w:rPr>
        <w:t>a</w:t>
      </w:r>
    </w:p>
    <w:p w14:paraId="66498A3F" w14:textId="4EB98C36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left="424" w:right="4" w:hanging="140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 xml:space="preserve">b) </w:t>
      </w:r>
      <w:r>
        <w:rPr>
          <w:rFonts w:ascii="Century Schoolbook" w:eastAsia="Century Schoolbook" w:hAnsi="Century Schoolbook" w:cs="Century Schoolbook"/>
          <w:color w:val="000000"/>
        </w:rPr>
        <w:t xml:space="preserve">100 % z celkové výše nájemného a ceny za nájem věcí movitých a </w:t>
      </w:r>
      <w:r w:rsidR="00026393">
        <w:rPr>
          <w:rFonts w:ascii="Century Schoolbook" w:eastAsia="Century Schoolbook" w:hAnsi="Century Schoolbook" w:cs="Century Schoolbook"/>
          <w:color w:val="000000"/>
        </w:rPr>
        <w:t xml:space="preserve">dohodnutých </w:t>
      </w:r>
      <w:r>
        <w:rPr>
          <w:rFonts w:ascii="Century Schoolbook" w:eastAsia="Century Schoolbook" w:hAnsi="Century Schoolbook" w:cs="Century Schoolbook"/>
          <w:color w:val="000000"/>
        </w:rPr>
        <w:t>služeb dle odst. 2.2 této smlouvy uvedené v odst. 3.1 této smlouvy při případném zrušení akce do 15 dnů před datem konání akce</w:t>
      </w:r>
      <w:r w:rsidR="00026393">
        <w:rPr>
          <w:rFonts w:ascii="Century Schoolbook" w:eastAsia="Century Schoolbook" w:hAnsi="Century Schoolbook" w:cs="Century Schoolbook"/>
          <w:color w:val="000000"/>
        </w:rPr>
        <w:t>.</w:t>
      </w:r>
    </w:p>
    <w:p w14:paraId="571870FA" w14:textId="16AE6E93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9" w:lineRule="auto"/>
        <w:ind w:left="267" w:right="111" w:firstLine="1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Zaplacením storno poplatku ve shora uvedené výši pronajímateli jsou práva a povinnosti smluvních stran této smlouvy vypořádána a tato smlouva ohledně dalšího budoucího plnění (resp.  korespondující práva a povinnosti) zaniká. </w:t>
      </w:r>
    </w:p>
    <w:p w14:paraId="33413F80" w14:textId="77777777" w:rsidR="003923E5" w:rsidRDefault="003923E5">
      <w:pPr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br w:type="page"/>
      </w:r>
    </w:p>
    <w:p w14:paraId="5FB2FDF6" w14:textId="59733190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4566"/>
        <w:jc w:val="right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lastRenderedPageBreak/>
        <w:t>čl. 6.</w:t>
      </w:r>
    </w:p>
    <w:p w14:paraId="70C5A9B8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853"/>
        <w:jc w:val="right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Ostatní ujednání</w:t>
      </w:r>
    </w:p>
    <w:p w14:paraId="6A0CF280" w14:textId="1DC4C728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39" w:lineRule="auto"/>
        <w:ind w:left="264" w:right="3" w:firstLine="10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6.1</w:t>
      </w:r>
      <w:r>
        <w:rPr>
          <w:rFonts w:ascii="Century Schoolbook" w:eastAsia="Century Schoolbook" w:hAnsi="Century Schoolbook" w:cs="Century Schoolbook"/>
          <w:color w:val="000000"/>
        </w:rPr>
        <w:t xml:space="preserve">. Pronajaté prostory a technické vybavení prostor ve vlastnictví pronajímatele jsou pojištěny pronajímatelem. Nájemce se zavazuje pojistit proti běžným rizikům věci ve svém vlastnictví, nacházející se po dobu nájmu v pronajatých prostorách. Pronajímatel nezodpovídá za škodu 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na věcech nájemce, která nájemci vznikne v důsledku porušení závazku uvedeného 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v předcházející větě. </w:t>
      </w:r>
    </w:p>
    <w:p w14:paraId="0DBFFFAE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267" w:right="3" w:firstLine="6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6.2. </w:t>
      </w:r>
      <w:r>
        <w:rPr>
          <w:rFonts w:ascii="Century Schoolbook" w:eastAsia="Century Schoolbook" w:hAnsi="Century Schoolbook" w:cs="Century Schoolbook"/>
          <w:color w:val="000000"/>
        </w:rPr>
        <w:t>Nájemce odstraní na svůj náklad veškeré závady a škody vzniklé na movitých věcech nacházejících se v   pronajatých prostorách nebo budově v souvislosti s užíváním těchto prostor a odstraní závady a škody způsobené osobami, které se zúčastnily akce pořádané nájemcem nebo kterým nájemce umožnil přístup do pronajatých prostor. Neučiní-li tak nájemce do 3 dnů po skončení akce, souhlasí s tím, že tyto závady a škody odstraní pronajímatel na náklady nájemce. O případných závadách a škodách bude sepsán zápis, kter</w:t>
      </w:r>
      <w:r>
        <w:rPr>
          <w:rFonts w:ascii="Century Schoolbook" w:eastAsia="Century Schoolbook" w:hAnsi="Century Schoolbook" w:cs="Century Schoolbook"/>
        </w:rPr>
        <w:t>ý stvrdí podpisem obě strany</w:t>
      </w:r>
      <w:r>
        <w:rPr>
          <w:rFonts w:ascii="Century Schoolbook" w:eastAsia="Century Schoolbook" w:hAnsi="Century Schoolbook" w:cs="Century Schoolbook"/>
          <w:color w:val="000000"/>
        </w:rPr>
        <w:t xml:space="preserve">. Takto vzniklé náklady pronajímatel vyúčtuje nájemci, který vyúčtovanou částku uhradí do </w:t>
      </w:r>
      <w:r>
        <w:rPr>
          <w:rFonts w:ascii="Century Schoolbook" w:eastAsia="Century Schoolbook" w:hAnsi="Century Schoolbook" w:cs="Century Schoolbook"/>
        </w:rPr>
        <w:t>30</w:t>
      </w:r>
      <w:r>
        <w:rPr>
          <w:rFonts w:ascii="Century Schoolbook" w:eastAsia="Century Schoolbook" w:hAnsi="Century Schoolbook" w:cs="Century Schoolbook"/>
          <w:color w:val="000000"/>
        </w:rPr>
        <w:t xml:space="preserve"> dnů od prokazatelného informování nájemce o jejich nárokování pronajímatelem. </w:t>
      </w:r>
    </w:p>
    <w:p w14:paraId="19C06E43" w14:textId="28E1CFBC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9" w:lineRule="auto"/>
        <w:ind w:left="268" w:right="3" w:firstLine="6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6.3. </w:t>
      </w:r>
      <w:r>
        <w:rPr>
          <w:rFonts w:ascii="Century Schoolbook" w:eastAsia="Century Schoolbook" w:hAnsi="Century Schoolbook" w:cs="Century Schoolbook"/>
          <w:color w:val="000000"/>
        </w:rPr>
        <w:t xml:space="preserve">Nájemce umožní po dobu konání akce pronajímateli, jeho zaměstnancům, 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nebo pronajímatelem pověřeným osobám přiměřený přístup do předmětu nájmu, a to za účelem kontroly dodržování plnění povinností vyplývajících z této smlouvy a jejích příloh. </w:t>
      </w:r>
    </w:p>
    <w:p w14:paraId="0652AEB9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9" w:lineRule="auto"/>
        <w:ind w:left="269" w:right="3" w:firstLine="5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6.4. </w:t>
      </w:r>
      <w:r>
        <w:rPr>
          <w:rFonts w:ascii="Century Schoolbook" w:eastAsia="Century Schoolbook" w:hAnsi="Century Schoolbook" w:cs="Century Schoolbook"/>
          <w:color w:val="000000"/>
        </w:rPr>
        <w:t>Nájemce se zavazuje splnit oznamovací povinnost vůči organizacím INTERGRAM, DILIA, OSA a uhradit příslušné finanční částky.</w:t>
      </w:r>
    </w:p>
    <w:p w14:paraId="43BB4D95" w14:textId="2964DD73" w:rsidR="00026393" w:rsidRDefault="00251B15" w:rsidP="003923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269" w:right="4" w:firstLine="5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6.5. </w:t>
      </w:r>
      <w:r>
        <w:rPr>
          <w:rFonts w:ascii="Century Schoolbook" w:eastAsia="Century Schoolbook" w:hAnsi="Century Schoolbook" w:cs="Century Schoolbook"/>
          <w:color w:val="000000"/>
        </w:rPr>
        <w:t xml:space="preserve">Nájemce se zavazuje na všech tiskových materiálech používat jako místo konání akce obchodní název společnosti </w:t>
      </w:r>
      <w:r>
        <w:rPr>
          <w:rFonts w:ascii="Century Schoolbook" w:eastAsia="Century Schoolbook" w:hAnsi="Century Schoolbook" w:cs="Century Schoolbook"/>
          <w:b/>
          <w:i/>
          <w:color w:val="000000"/>
        </w:rPr>
        <w:t>Nové Adalbertinum s.r.o.</w:t>
      </w:r>
      <w:r>
        <w:rPr>
          <w:rFonts w:ascii="Century Schoolbook" w:eastAsia="Century Schoolbook" w:hAnsi="Century Schoolbook" w:cs="Century Schoolbook"/>
          <w:color w:val="000000"/>
        </w:rPr>
        <w:t>, a to v nezkrácené podobě.</w:t>
      </w:r>
    </w:p>
    <w:p w14:paraId="1D903C4D" w14:textId="77777777" w:rsidR="003923E5" w:rsidRDefault="003923E5" w:rsidP="003923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269" w:right="4" w:firstLine="5"/>
        <w:jc w:val="both"/>
        <w:rPr>
          <w:rFonts w:ascii="Century Schoolbook" w:eastAsia="Century Schoolbook" w:hAnsi="Century Schoolbook" w:cs="Century Schoolbook"/>
          <w:b/>
          <w:color w:val="000000"/>
        </w:rPr>
      </w:pPr>
    </w:p>
    <w:p w14:paraId="3343B8E5" w14:textId="1BF5E768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66"/>
        <w:jc w:val="right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čl. 7.</w:t>
      </w:r>
    </w:p>
    <w:p w14:paraId="4818FE3C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3682"/>
        <w:jc w:val="right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Závěrečná ujednání</w:t>
      </w:r>
    </w:p>
    <w:p w14:paraId="01DE23DC" w14:textId="48A3619D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272" w:firstLine="6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7.1. </w:t>
      </w:r>
      <w:r>
        <w:rPr>
          <w:rFonts w:ascii="Century Schoolbook" w:eastAsia="Century Schoolbook" w:hAnsi="Century Schoolbook" w:cs="Century Schoolbook"/>
          <w:color w:val="000000"/>
        </w:rPr>
        <w:t>Pokud není sjednáno v</w:t>
      </w:r>
      <w:r w:rsidR="00026393">
        <w:rPr>
          <w:rFonts w:ascii="Century Schoolbook" w:eastAsia="Century Schoolbook" w:hAnsi="Century Schoolbook" w:cs="Century Schoolbook"/>
          <w:color w:val="000000"/>
        </w:rPr>
        <w:t xml:space="preserve"> této</w:t>
      </w:r>
      <w:r>
        <w:rPr>
          <w:rFonts w:ascii="Century Schoolbook" w:eastAsia="Century Schoolbook" w:hAnsi="Century Schoolbook" w:cs="Century Schoolbook"/>
          <w:color w:val="000000"/>
        </w:rPr>
        <w:t xml:space="preserve"> smlouvě </w:t>
      </w:r>
      <w:r w:rsidR="00026393">
        <w:rPr>
          <w:rFonts w:ascii="Century Schoolbook" w:eastAsia="Century Schoolbook" w:hAnsi="Century Schoolbook" w:cs="Century Schoolbook"/>
          <w:color w:val="000000"/>
        </w:rPr>
        <w:t>jinak</w:t>
      </w:r>
      <w:r>
        <w:rPr>
          <w:rFonts w:ascii="Century Schoolbook" w:eastAsia="Century Schoolbook" w:hAnsi="Century Schoolbook" w:cs="Century Schoolbook"/>
          <w:color w:val="000000"/>
        </w:rPr>
        <w:t xml:space="preserve">, řídí se práva a povinnosti smluvních stran zákonem č. 89/2012 Sb., občanský zákoník, ve znění pozdějších předpisů. Nedílnou součástí této smlouvy </w:t>
      </w:r>
      <w:r w:rsidR="00026393">
        <w:rPr>
          <w:rFonts w:ascii="Century Schoolbook" w:eastAsia="Century Schoolbook" w:hAnsi="Century Schoolbook" w:cs="Century Schoolbook"/>
          <w:color w:val="000000"/>
        </w:rPr>
        <w:t>je</w:t>
      </w:r>
      <w:r>
        <w:rPr>
          <w:rFonts w:ascii="Century Schoolbook" w:eastAsia="Century Schoolbook" w:hAnsi="Century Schoolbook" w:cs="Century Schoolbook"/>
          <w:color w:val="000000"/>
        </w:rPr>
        <w:t xml:space="preserve"> její příloh</w:t>
      </w:r>
      <w:r w:rsidR="00026393">
        <w:rPr>
          <w:rFonts w:ascii="Century Schoolbook" w:eastAsia="Century Schoolbook" w:hAnsi="Century Schoolbook" w:cs="Century Schoolbook"/>
          <w:color w:val="000000"/>
        </w:rPr>
        <w:t>a</w:t>
      </w:r>
      <w:r>
        <w:rPr>
          <w:rFonts w:ascii="Century Schoolbook" w:eastAsia="Century Schoolbook" w:hAnsi="Century Schoolbook" w:cs="Century Schoolbook"/>
          <w:color w:val="000000"/>
        </w:rPr>
        <w:t xml:space="preserve">.  Smlouvu lze měnit pouze písemnou dohodou smluvních stran. </w:t>
      </w:r>
    </w:p>
    <w:p w14:paraId="42125D27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79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7.2. </w:t>
      </w:r>
      <w:r>
        <w:rPr>
          <w:rFonts w:ascii="Century Schoolbook" w:eastAsia="Century Schoolbook" w:hAnsi="Century Schoolbook" w:cs="Century Schoolbook"/>
          <w:color w:val="000000"/>
        </w:rPr>
        <w:t xml:space="preserve">Nájemce se řádně seznámil se stavem pronajatých prostor, a podpisem této smlouvy výslovně prohlašuje, že k němu nemá výhrad. </w:t>
      </w:r>
    </w:p>
    <w:p w14:paraId="558C7DC8" w14:textId="4166204D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2" w:lineRule="auto"/>
        <w:ind w:left="274" w:right="2" w:firstLine="3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7.3. </w:t>
      </w:r>
      <w:r>
        <w:rPr>
          <w:rFonts w:ascii="Century Schoolbook" w:eastAsia="Century Schoolbook" w:hAnsi="Century Schoolbook" w:cs="Century Schoolbook"/>
          <w:color w:val="000000"/>
        </w:rPr>
        <w:t xml:space="preserve">Smlouva je sepsána ve 2 stejnopisech, z nichž po jednom vyhotovení obdrží každá 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ze smluvních stran. </w:t>
      </w:r>
    </w:p>
    <w:p w14:paraId="09C23F9F" w14:textId="4374D020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67" w:firstLine="11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 xml:space="preserve">7.4. </w:t>
      </w:r>
      <w:r>
        <w:rPr>
          <w:rFonts w:ascii="Century Schoolbook" w:eastAsia="Century Schoolbook" w:hAnsi="Century Schoolbook" w:cs="Century Schoolbook"/>
          <w:color w:val="000000"/>
        </w:rPr>
        <w:t>Tato smlouva nabývá platnosti dnem jejího podpisu oběma smluvními stranami</w:t>
      </w:r>
      <w:r>
        <w:rPr>
          <w:rFonts w:ascii="Century Schoolbook" w:eastAsia="Century Schoolbook" w:hAnsi="Century Schoolbook" w:cs="Century Schoolbook"/>
        </w:rPr>
        <w:t xml:space="preserve"> a </w:t>
      </w:r>
      <w:r>
        <w:rPr>
          <w:rFonts w:ascii="Century Schoolbook" w:eastAsia="Century Schoolbook" w:hAnsi="Century Schoolbook" w:cs="Century Schoolbook"/>
          <w:color w:val="000000"/>
        </w:rPr>
        <w:t xml:space="preserve">účinnosti </w:t>
      </w:r>
      <w:r>
        <w:rPr>
          <w:rFonts w:ascii="Century Schoolbook" w:eastAsia="Century Schoolbook" w:hAnsi="Century Schoolbook" w:cs="Century Schoolbook"/>
        </w:rPr>
        <w:t>d</w:t>
      </w:r>
      <w:r>
        <w:rPr>
          <w:rFonts w:ascii="Century Schoolbook" w:eastAsia="Century Schoolbook" w:hAnsi="Century Schoolbook" w:cs="Century Schoolbook"/>
          <w:color w:val="000000"/>
        </w:rPr>
        <w:t xml:space="preserve">nem uveřejnění v registru smluv. Smluvní strany se dohodly, že nájemce bezodkladně </w:t>
      </w:r>
      <w:r w:rsidR="00026393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po uzavření této smlouvy odešle smlouvu k řádnému uveřejnění do registru smluv vedeného Ministerstvem vnitra ČR. O uveřejnění smlouvy nájemce bezodkladně informuje </w:t>
      </w:r>
      <w:r w:rsidR="00026393">
        <w:rPr>
          <w:rFonts w:ascii="Century Schoolbook" w:eastAsia="Century Schoolbook" w:hAnsi="Century Schoolbook" w:cs="Century Schoolbook"/>
          <w:color w:val="000000"/>
        </w:rPr>
        <w:t>p</w:t>
      </w:r>
      <w:r>
        <w:rPr>
          <w:rFonts w:ascii="Century Schoolbook" w:eastAsia="Century Schoolbook" w:hAnsi="Century Schoolbook" w:cs="Century Schoolbook"/>
          <w:color w:val="000000"/>
        </w:rPr>
        <w:t>ronajímatele, nebyl-li kontaktní údaj této smluvní strany uveden přímo do registru smluv jako kontakt pro notifikaci o uveřejnění. Smluvní strany berou na vědomí, že nebude-li smlouva zveřejněna ani devadesátý den od jejího uzavření, je následujícím dnem zrušena od počátku</w:t>
      </w:r>
      <w:r w:rsidR="003923E5"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color w:val="000000"/>
        </w:rPr>
        <w:t xml:space="preserve">s účinky případného bezdůvodného obohacení. </w:t>
      </w:r>
    </w:p>
    <w:p w14:paraId="7C0F61B1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67" w:firstLine="11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7.5.</w:t>
      </w:r>
      <w:r>
        <w:rPr>
          <w:rFonts w:ascii="Century Schoolbook" w:eastAsia="Century Schoolbook" w:hAnsi="Century Schoolbook" w:cs="Century Schoolbook"/>
          <w:color w:val="000000"/>
        </w:rPr>
        <w:t xml:space="preserve"> Smluvní strany prohlašují, že žádná část smlouvy nenaplňuje znaky obchodního tajemství ve smyslu § 504 zákona č. 89/2012 Sb., občanský zákoník, ve znění pozdějších předpisů. </w:t>
      </w:r>
    </w:p>
    <w:p w14:paraId="7523C692" w14:textId="7C8370BE" w:rsidR="00030AA5" w:rsidRDefault="003923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9" w:lineRule="auto"/>
        <w:ind w:left="274" w:right="3" w:firstLine="3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br/>
      </w:r>
      <w:r w:rsidR="00251B15">
        <w:rPr>
          <w:rFonts w:ascii="Century Schoolbook" w:eastAsia="Century Schoolbook" w:hAnsi="Century Schoolbook" w:cs="Century Schoolbook"/>
          <w:b/>
          <w:color w:val="000000"/>
        </w:rPr>
        <w:lastRenderedPageBreak/>
        <w:t xml:space="preserve">7.6. </w:t>
      </w:r>
      <w:r w:rsidR="00251B15">
        <w:rPr>
          <w:rFonts w:ascii="Century Schoolbook" w:eastAsia="Century Schoolbook" w:hAnsi="Century Schoolbook" w:cs="Century Schoolbook"/>
          <w:color w:val="000000"/>
        </w:rPr>
        <w:t xml:space="preserve">Smluvní strany prohlašují, že si tuto smlouvu důkladně přečetly, s jejím obsahem souhlasí a uzavírají ji svobodně a vážně, vědomy si všech jejích důsledků. </w:t>
      </w:r>
    </w:p>
    <w:p w14:paraId="7885D83B" w14:textId="77777777" w:rsidR="00030AA5" w:rsidRDefault="00251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9" w:line="240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i/>
          <w:color w:val="000000"/>
        </w:rPr>
        <w:t xml:space="preserve">V Hradci Králové dne </w:t>
      </w:r>
      <w:r>
        <w:rPr>
          <w:rFonts w:ascii="Century Schoolbook" w:eastAsia="Century Schoolbook" w:hAnsi="Century Schoolbook" w:cs="Century Schoolbook"/>
          <w:color w:val="000000"/>
        </w:rPr>
        <w:t xml:space="preserve">…………………………  </w:t>
      </w:r>
      <w:r>
        <w:rPr>
          <w:rFonts w:ascii="Century Schoolbook" w:eastAsia="Century Schoolbook" w:hAnsi="Century Schoolbook" w:cs="Century Schoolbook"/>
          <w:i/>
          <w:color w:val="000000"/>
        </w:rPr>
        <w:t xml:space="preserve">V Praze dne </w:t>
      </w:r>
      <w:r>
        <w:rPr>
          <w:rFonts w:ascii="Century Schoolbook" w:eastAsia="Century Schoolbook" w:hAnsi="Century Schoolbook" w:cs="Century Schoolbook"/>
          <w:color w:val="000000"/>
        </w:rPr>
        <w:t xml:space="preserve">………………………… </w:t>
      </w:r>
    </w:p>
    <w:p w14:paraId="41C53FC0" w14:textId="77777777" w:rsidR="00030AA5" w:rsidRDefault="00030A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9" w:line="240" w:lineRule="auto"/>
        <w:ind w:left="277"/>
        <w:rPr>
          <w:rFonts w:ascii="Century Schoolbook" w:eastAsia="Century Schoolbook" w:hAnsi="Century Schoolbook" w:cs="Century Schoolbook"/>
        </w:rPr>
      </w:pPr>
    </w:p>
    <w:tbl>
      <w:tblPr>
        <w:tblStyle w:val="a0"/>
        <w:tblW w:w="9570" w:type="dxa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5130"/>
      </w:tblGrid>
      <w:tr w:rsidR="00030AA5" w14:paraId="12C392ED" w14:textId="77777777">
        <w:tc>
          <w:tcPr>
            <w:tcW w:w="4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8D61" w14:textId="77777777" w:rsidR="00030AA5" w:rsidRDefault="0025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.................................................................</w:t>
            </w: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br/>
            </w:r>
          </w:p>
          <w:p w14:paraId="6CDB99E7" w14:textId="68F9A8F9" w:rsidR="00030AA5" w:rsidRDefault="0025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i/>
              </w:rPr>
            </w:pPr>
            <w:r>
              <w:rPr>
                <w:rFonts w:ascii="Century Schoolbook" w:eastAsia="Century Schoolbook" w:hAnsi="Century Schoolbook" w:cs="Century Schoolbook"/>
                <w:i/>
              </w:rPr>
              <w:t>Nové Adalbertinum s.r.o.</w:t>
            </w:r>
            <w:r>
              <w:rPr>
                <w:rFonts w:ascii="Century Schoolbook" w:eastAsia="Century Schoolbook" w:hAnsi="Century Schoolbook" w:cs="Century Schoolbook"/>
                <w:i/>
              </w:rPr>
              <w:br/>
              <w:t>jednatel</w:t>
            </w:r>
          </w:p>
          <w:p w14:paraId="3FAC20B0" w14:textId="77777777" w:rsidR="00030AA5" w:rsidRDefault="000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  <w:p w14:paraId="496EDDD3" w14:textId="77777777" w:rsidR="00030AA5" w:rsidRDefault="000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  <w:p w14:paraId="3D40B1FB" w14:textId="77777777" w:rsidR="00030AA5" w:rsidRDefault="000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  <w:p w14:paraId="75F8CB36" w14:textId="77777777" w:rsidR="00030AA5" w:rsidRDefault="000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DF6F" w14:textId="77777777" w:rsidR="00030AA5" w:rsidRDefault="0025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...............................................................................</w:t>
            </w: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br/>
            </w:r>
          </w:p>
          <w:p w14:paraId="57C0993D" w14:textId="4CD443AE" w:rsidR="00030AA5" w:rsidRDefault="0025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i/>
              </w:rPr>
              <w:t xml:space="preserve">Česká republika – Ministerstvo práce a soc. věcí </w:t>
            </w:r>
            <w:r>
              <w:rPr>
                <w:rFonts w:ascii="Century Schoolbook" w:eastAsia="Century Schoolbook" w:hAnsi="Century Schoolbook" w:cs="Century Schoolbook"/>
                <w:i/>
              </w:rPr>
              <w:br/>
              <w:t>ředitelka odboru rodinné politiky a ochrany práv dětí</w:t>
            </w:r>
          </w:p>
        </w:tc>
      </w:tr>
    </w:tbl>
    <w:p w14:paraId="73E858CC" w14:textId="77777777" w:rsidR="00030AA5" w:rsidRDefault="00030AA5"/>
    <w:sectPr w:rsidR="00030AA5" w:rsidSect="003923E5">
      <w:footerReference w:type="default" r:id="rId7"/>
      <w:pgSz w:w="11900" w:h="16840"/>
      <w:pgMar w:top="1135" w:right="1082" w:bottom="769" w:left="100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AE50" w14:textId="77777777" w:rsidR="0081064D" w:rsidRDefault="0081064D">
      <w:pPr>
        <w:spacing w:line="240" w:lineRule="auto"/>
      </w:pPr>
      <w:r>
        <w:separator/>
      </w:r>
    </w:p>
  </w:endnote>
  <w:endnote w:type="continuationSeparator" w:id="0">
    <w:p w14:paraId="0DD19C14" w14:textId="77777777" w:rsidR="0081064D" w:rsidRDefault="00810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6467" w14:textId="77777777" w:rsidR="00030AA5" w:rsidRDefault="00251B15">
    <w:pPr>
      <w:jc w:val="center"/>
      <w:rPr>
        <w:rFonts w:ascii="Century Schoolbook" w:eastAsia="Century Schoolbook" w:hAnsi="Century Schoolbook" w:cs="Century Schoolbook"/>
        <w:sz w:val="20"/>
        <w:szCs w:val="20"/>
      </w:rPr>
    </w:pPr>
    <w:r>
      <w:rPr>
        <w:rFonts w:ascii="Century Schoolbook" w:eastAsia="Century Schoolbook" w:hAnsi="Century Schoolbook" w:cs="Century Schoolbook"/>
        <w:sz w:val="20"/>
        <w:szCs w:val="20"/>
      </w:rPr>
      <w:fldChar w:fldCharType="begin"/>
    </w:r>
    <w:r>
      <w:rPr>
        <w:rFonts w:ascii="Century Schoolbook" w:eastAsia="Century Schoolbook" w:hAnsi="Century Schoolbook" w:cs="Century Schoolbook"/>
        <w:sz w:val="20"/>
        <w:szCs w:val="20"/>
      </w:rPr>
      <w:instrText>PAGE</w:instrText>
    </w:r>
    <w:r>
      <w:rPr>
        <w:rFonts w:ascii="Century Schoolbook" w:eastAsia="Century Schoolbook" w:hAnsi="Century Schoolbook" w:cs="Century Schoolbook"/>
        <w:sz w:val="20"/>
        <w:szCs w:val="20"/>
      </w:rPr>
      <w:fldChar w:fldCharType="separate"/>
    </w:r>
    <w:r>
      <w:rPr>
        <w:rFonts w:ascii="Century Schoolbook" w:eastAsia="Century Schoolbook" w:hAnsi="Century Schoolbook" w:cs="Century Schoolbook"/>
        <w:noProof/>
        <w:sz w:val="20"/>
        <w:szCs w:val="20"/>
      </w:rPr>
      <w:t>1</w:t>
    </w:r>
    <w:r>
      <w:rPr>
        <w:rFonts w:ascii="Century Schoolbook" w:eastAsia="Century Schoolbook" w:hAnsi="Century Schoolbook" w:cs="Century Schoolboo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667D" w14:textId="77777777" w:rsidR="0081064D" w:rsidRDefault="0081064D">
      <w:pPr>
        <w:spacing w:line="240" w:lineRule="auto"/>
      </w:pPr>
      <w:r>
        <w:separator/>
      </w:r>
    </w:p>
  </w:footnote>
  <w:footnote w:type="continuationSeparator" w:id="0">
    <w:p w14:paraId="64A90E7D" w14:textId="77777777" w:rsidR="0081064D" w:rsidRDefault="00810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5"/>
    <w:rsid w:val="00026393"/>
    <w:rsid w:val="00030AA5"/>
    <w:rsid w:val="00182E27"/>
    <w:rsid w:val="00250FF5"/>
    <w:rsid w:val="00251B15"/>
    <w:rsid w:val="003923E5"/>
    <w:rsid w:val="00590912"/>
    <w:rsid w:val="005C1650"/>
    <w:rsid w:val="00623D88"/>
    <w:rsid w:val="0081064D"/>
    <w:rsid w:val="009C53C7"/>
    <w:rsid w:val="00C7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B89E"/>
  <w15:docId w15:val="{31C8B87A-BD1C-42D7-ACF6-7DFE43E8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55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5E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5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EE8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FtkSQpF8KUOGZFkRYY7zTkbQw==">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Vimpelová Lucie Ing. (MPSV)</dc:creator>
  <cp:lastModifiedBy>Vimpelová Lucie Ing. (MPSV)</cp:lastModifiedBy>
  <cp:revision>4</cp:revision>
  <dcterms:created xsi:type="dcterms:W3CDTF">2023-07-20T10:45:00Z</dcterms:created>
  <dcterms:modified xsi:type="dcterms:W3CDTF">2023-07-20T10:53:00Z</dcterms:modified>
</cp:coreProperties>
</file>