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13FC" w14:textId="77777777" w:rsidR="00B35A62" w:rsidRPr="00EC063B" w:rsidRDefault="00B35A62" w:rsidP="00B35A62">
      <w:pPr>
        <w:pStyle w:val="Nazev1CalibriBold"/>
      </w:pPr>
      <w:r w:rsidRPr="00EC063B">
        <w:t>SMLOUVA</w:t>
      </w:r>
    </w:p>
    <w:p w14:paraId="5BFE5E9F" w14:textId="29E0B543"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604F2F8E" w:rsidR="00B35A62" w:rsidRDefault="00B35A62" w:rsidP="00120938">
      <w:pPr>
        <w:pStyle w:val="Nazev2CalibriBold"/>
        <w:spacing w:after="960"/>
        <w:rPr>
          <w:rFonts w:cs="Arial"/>
        </w:rPr>
      </w:pPr>
      <w:r w:rsidRPr="00EC063B">
        <w:t xml:space="preserve">číslo smlouvy: </w:t>
      </w:r>
      <w:r w:rsidR="00BF51AA" w:rsidRPr="00C520FF">
        <w:rPr>
          <w:rFonts w:cs="Arial"/>
        </w:rPr>
        <w:fldChar w:fldCharType="begin">
          <w:ffData>
            <w:name w:val="Text703"/>
            <w:enabled/>
            <w:calcOnExit w:val="0"/>
            <w:textInput>
              <w:default w:val="211080028160"/>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211080028160</w:t>
      </w:r>
      <w:r w:rsidR="00BF51AA" w:rsidRPr="00C520FF">
        <w:rPr>
          <w:rFonts w:cs="Arial"/>
        </w:rPr>
        <w:fldChar w:fldCharType="end"/>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2AA54DCC"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94C9964" w14:textId="0964CFB7" w:rsidR="00120938" w:rsidRDefault="00120938" w:rsidP="00B35A62">
            <w:pPr>
              <w:pStyle w:val="KapitolaCalibriBold"/>
              <w:rPr>
                <w:rFonts w:cs="Arial"/>
              </w:rPr>
            </w:pPr>
            <w:r w:rsidRPr="00120938">
              <w:rPr>
                <w:color w:val="auto"/>
              </w:rPr>
              <w:t xml:space="preserve">ČÁST A </w:t>
            </w:r>
            <w:r w:rsidR="0056453D" w:rsidRPr="0056453D">
              <w:rPr>
                <w:color w:val="auto"/>
              </w:rPr>
              <w:t>–</w:t>
            </w:r>
            <w:r w:rsidRPr="00120938">
              <w:rPr>
                <w:color w:val="auto"/>
              </w:rPr>
              <w:t xml:space="preserve"> ÚVODNÍ UJEDNÁNÍ</w:t>
            </w:r>
          </w:p>
        </w:tc>
      </w:tr>
    </w:tbl>
    <w:p w14:paraId="0FDA34E3" w14:textId="77777777" w:rsidR="00120938" w:rsidRPr="00120938" w:rsidRDefault="00120938" w:rsidP="00120938">
      <w:pPr>
        <w:spacing w:before="0"/>
        <w:rPr>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F6625D">
        <w:trPr>
          <w:trHeight w:val="326"/>
        </w:trPr>
        <w:tc>
          <w:tcPr>
            <w:tcW w:w="1276" w:type="dxa"/>
            <w:tcBorders>
              <w:top w:val="single" w:sz="4" w:space="0" w:color="auto"/>
              <w:bottom w:val="single" w:sz="4"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F6625D">
        <w:trPr>
          <w:trHeight w:val="320"/>
        </w:trPr>
        <w:tc>
          <w:tcPr>
            <w:tcW w:w="1276" w:type="dxa"/>
            <w:tcBorders>
              <w:top w:val="single" w:sz="4" w:space="0" w:color="auto"/>
              <w:bottom w:val="single" w:sz="4"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F6625D">
        <w:trPr>
          <w:trHeight w:val="320"/>
        </w:trPr>
        <w:tc>
          <w:tcPr>
            <w:tcW w:w="1276" w:type="dxa"/>
            <w:tcBorders>
              <w:top w:val="single" w:sz="4" w:space="0" w:color="auto"/>
              <w:bottom w:val="single" w:sz="4"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4" w:space="0" w:color="auto"/>
              <w:bottom w:val="single" w:sz="4"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4" w:space="0" w:color="auto"/>
              <w:bottom w:val="single" w:sz="4"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6B1937B7"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17B589F" w14:textId="4B800428" w:rsidR="008D3EF2" w:rsidRPr="00C75D3B" w:rsidRDefault="00E82A51" w:rsidP="008D3EF2">
            <w:pPr>
              <w:pStyle w:val="TexttabulkaCalibriLight"/>
              <w:rPr>
                <w:rFonts w:cs="Arial"/>
              </w:rPr>
            </w:pPr>
            <w:proofErr w:type="spellStart"/>
            <w:r>
              <w:rPr>
                <w:rFonts w:cs="Arial"/>
              </w:rPr>
              <w:t>xxx</w:t>
            </w:r>
            <w:proofErr w:type="spellEnd"/>
          </w:p>
        </w:tc>
      </w:tr>
      <w:tr w:rsidR="008D3EF2" w:rsidRPr="00C75D3B" w14:paraId="7575D50A"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0C92C3FF" w14:textId="7554AD24" w:rsidR="008D3EF2" w:rsidRPr="00C75D3B" w:rsidRDefault="00E82A51" w:rsidP="008D3EF2">
            <w:pPr>
              <w:pStyle w:val="TexttabulkaCalibriLight"/>
              <w:rPr>
                <w:rFonts w:cs="Arial"/>
              </w:rPr>
            </w:pPr>
            <w:proofErr w:type="spellStart"/>
            <w:r>
              <w:rPr>
                <w:rFonts w:cs="Arial"/>
              </w:rPr>
              <w:t>xxx</w:t>
            </w:r>
            <w:proofErr w:type="spellEnd"/>
          </w:p>
        </w:tc>
      </w:tr>
    </w:tbl>
    <w:p w14:paraId="632F4B3D" w14:textId="77777777" w:rsidR="0039339F" w:rsidRPr="00524E2E"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F6625D">
        <w:trPr>
          <w:trHeight w:val="326"/>
        </w:trPr>
        <w:tc>
          <w:tcPr>
            <w:tcW w:w="1276" w:type="dxa"/>
            <w:tcBorders>
              <w:top w:val="single" w:sz="4" w:space="0" w:color="auto"/>
              <w:bottom w:val="single" w:sz="4"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4" w:space="0" w:color="auto"/>
              <w:bottom w:val="single" w:sz="4"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Teplo Rýmařov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Teplo Rýmařov s.r.o.</w:t>
            </w:r>
            <w:r w:rsidRPr="00B238EC">
              <w:rPr>
                <w:rFonts w:cs="Arial"/>
                <w:b/>
              </w:rPr>
              <w:fldChar w:fldCharType="end"/>
            </w:r>
          </w:p>
        </w:tc>
      </w:tr>
      <w:tr w:rsidR="008D3EF2" w:rsidRPr="00C75D3B" w14:paraId="70CFF012" w14:textId="77777777" w:rsidTr="00F6625D">
        <w:trPr>
          <w:trHeight w:val="320"/>
        </w:trPr>
        <w:tc>
          <w:tcPr>
            <w:tcW w:w="1276" w:type="dxa"/>
            <w:tcBorders>
              <w:top w:val="single" w:sz="4" w:space="0" w:color="auto"/>
              <w:bottom w:val="single" w:sz="4"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4" w:space="0" w:color="auto"/>
              <w:bottom w:val="single" w:sz="4" w:space="0" w:color="auto"/>
            </w:tcBorders>
            <w:shd w:val="clear" w:color="auto" w:fill="auto"/>
            <w:vAlign w:val="center"/>
          </w:tcPr>
          <w:p w14:paraId="2862C944" w14:textId="77777777" w:rsidR="008D3EF2" w:rsidRPr="00C75D3B" w:rsidRDefault="008D3EF2" w:rsidP="008D3EF2">
            <w:pPr>
              <w:pStyle w:val="TexttabulkaCalibriLight"/>
              <w:rPr>
                <w:rFonts w:cs="Arial"/>
              </w:rPr>
            </w:pPr>
            <w:r>
              <w:rPr>
                <w:rFonts w:cs="Arial"/>
              </w:rPr>
              <w:fldChar w:fldCharType="begin">
                <w:ffData>
                  <w:name w:val="Text578"/>
                  <w:enabled/>
                  <w:calcOnExit w:val="0"/>
                  <w:textInput>
                    <w:default w:val="Okružní 1364 / 51, 795 01 Rýmařov"/>
                  </w:textInput>
                </w:ffData>
              </w:fldChar>
            </w:r>
            <w:r>
              <w:rPr>
                <w:rFonts w:cs="Arial"/>
              </w:rPr>
              <w:instrText xml:space="preserve"> FORMTEXT </w:instrText>
            </w:r>
            <w:r>
              <w:rPr>
                <w:rFonts w:cs="Arial"/>
              </w:rPr>
            </w:r>
            <w:r>
              <w:rPr>
                <w:rFonts w:cs="Arial"/>
              </w:rPr>
              <w:fldChar w:fldCharType="separate"/>
            </w:r>
            <w:r>
              <w:rPr>
                <w:rFonts w:cs="Arial"/>
                <w:noProof/>
              </w:rPr>
              <w:t>Okružní 1364 / 51, 795 01 Rýmařov</w:t>
            </w:r>
            <w:r>
              <w:rPr>
                <w:rFonts w:cs="Arial"/>
              </w:rPr>
              <w:fldChar w:fldCharType="end"/>
            </w:r>
          </w:p>
        </w:tc>
      </w:tr>
      <w:tr w:rsidR="008D3EF2" w:rsidRPr="00C75D3B" w14:paraId="56765D1D" w14:textId="77777777" w:rsidTr="00F6625D">
        <w:trPr>
          <w:trHeight w:val="320"/>
        </w:trPr>
        <w:tc>
          <w:tcPr>
            <w:tcW w:w="1276" w:type="dxa"/>
            <w:tcBorders>
              <w:top w:val="single" w:sz="4" w:space="0" w:color="auto"/>
              <w:bottom w:val="single" w:sz="4"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4" w:space="0" w:color="auto"/>
              <w:bottom w:val="single" w:sz="4"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5387855"/>
                  </w:textInput>
                </w:ffData>
              </w:fldChar>
            </w:r>
            <w:r>
              <w:rPr>
                <w:rFonts w:cs="Arial"/>
              </w:rPr>
              <w:instrText xml:space="preserve"> FORMTEXT </w:instrText>
            </w:r>
            <w:r>
              <w:rPr>
                <w:rFonts w:cs="Arial"/>
              </w:rPr>
            </w:r>
            <w:r>
              <w:rPr>
                <w:rFonts w:cs="Arial"/>
              </w:rPr>
              <w:fldChar w:fldCharType="separate"/>
            </w:r>
            <w:r>
              <w:rPr>
                <w:rFonts w:cs="Arial"/>
                <w:noProof/>
              </w:rPr>
              <w:t>25387855</w:t>
            </w:r>
            <w:r>
              <w:rPr>
                <w:rFonts w:cs="Arial"/>
              </w:rPr>
              <w:fldChar w:fldCharType="end"/>
            </w:r>
          </w:p>
        </w:tc>
        <w:tc>
          <w:tcPr>
            <w:tcW w:w="993" w:type="dxa"/>
            <w:tcBorders>
              <w:top w:val="single" w:sz="4" w:space="0" w:color="auto"/>
              <w:bottom w:val="single" w:sz="4"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4" w:space="0" w:color="auto"/>
              <w:bottom w:val="single" w:sz="4"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5387855"/>
                  </w:textInput>
                </w:ffData>
              </w:fldChar>
            </w:r>
            <w:r>
              <w:rPr>
                <w:rFonts w:cs="Arial"/>
              </w:rPr>
              <w:instrText xml:space="preserve"> FORMTEXT </w:instrText>
            </w:r>
            <w:r>
              <w:rPr>
                <w:rFonts w:cs="Arial"/>
              </w:rPr>
            </w:r>
            <w:r>
              <w:rPr>
                <w:rFonts w:cs="Arial"/>
              </w:rPr>
              <w:fldChar w:fldCharType="separate"/>
            </w:r>
            <w:r>
              <w:rPr>
                <w:rFonts w:cs="Arial"/>
                <w:noProof/>
              </w:rPr>
              <w:t>CZ25387855</w:t>
            </w:r>
            <w:r>
              <w:rPr>
                <w:rFonts w:cs="Arial"/>
              </w:rPr>
              <w:fldChar w:fldCharType="end"/>
            </w:r>
          </w:p>
        </w:tc>
      </w:tr>
      <w:tr w:rsidR="008D3EF2" w:rsidRPr="00C75D3B" w14:paraId="79C2A26E" w14:textId="77777777" w:rsidTr="00F6625D">
        <w:trPr>
          <w:trHeight w:val="320"/>
        </w:trPr>
        <w:tc>
          <w:tcPr>
            <w:tcW w:w="2410" w:type="dxa"/>
            <w:gridSpan w:val="3"/>
            <w:tcBorders>
              <w:top w:val="single" w:sz="4" w:space="0" w:color="auto"/>
              <w:bottom w:val="single" w:sz="4"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4" w:space="0" w:color="auto"/>
              <w:bottom w:val="single" w:sz="4"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17 434"/>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17 434</w:t>
            </w:r>
            <w:r>
              <w:rPr>
                <w:rFonts w:cs="Arial"/>
                <w:szCs w:val="17"/>
              </w:rPr>
              <w:fldChar w:fldCharType="end"/>
            </w:r>
          </w:p>
        </w:tc>
      </w:tr>
      <w:tr w:rsidR="008D3EF2" w:rsidRPr="00C75D3B" w14:paraId="1EDC4801" w14:textId="77777777" w:rsidTr="00F6625D">
        <w:trPr>
          <w:trHeight w:val="320"/>
        </w:trPr>
        <w:tc>
          <w:tcPr>
            <w:tcW w:w="1560" w:type="dxa"/>
            <w:gridSpan w:val="2"/>
            <w:tcBorders>
              <w:top w:val="single" w:sz="4" w:space="0" w:color="auto"/>
              <w:bottom w:val="single" w:sz="4"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4" w:space="0" w:color="auto"/>
              <w:bottom w:val="single" w:sz="4"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4" w:space="0" w:color="auto"/>
              <w:bottom w:val="single" w:sz="4"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4" w:space="0" w:color="auto"/>
              <w:bottom w:val="single" w:sz="4"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004606771/0100"/>
                  </w:textInput>
                </w:ffData>
              </w:fldChar>
            </w:r>
            <w:r>
              <w:rPr>
                <w:rFonts w:cs="Arial"/>
              </w:rPr>
              <w:instrText xml:space="preserve"> FORMTEXT </w:instrText>
            </w:r>
            <w:r>
              <w:rPr>
                <w:rFonts w:cs="Arial"/>
              </w:rPr>
            </w:r>
            <w:r>
              <w:rPr>
                <w:rFonts w:cs="Arial"/>
              </w:rPr>
              <w:fldChar w:fldCharType="separate"/>
            </w:r>
            <w:r>
              <w:rPr>
                <w:rFonts w:cs="Arial"/>
                <w:noProof/>
              </w:rPr>
              <w:t>000000-0004606771/0100</w:t>
            </w:r>
            <w:r>
              <w:rPr>
                <w:rFonts w:cs="Arial"/>
              </w:rPr>
              <w:fldChar w:fldCharType="end"/>
            </w:r>
          </w:p>
        </w:tc>
      </w:tr>
      <w:tr w:rsidR="008D3EF2" w:rsidRPr="00C75D3B" w14:paraId="5D8A0556"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4E779B34" w14:textId="77777777" w:rsidR="008D3EF2" w:rsidRPr="00C75D3B" w:rsidRDefault="008D3EF2" w:rsidP="008D3EF2">
            <w:pPr>
              <w:pStyle w:val="TexttabulkaCalibriLight"/>
              <w:rPr>
                <w:rFonts w:cs="Arial"/>
              </w:rPr>
            </w:pPr>
            <w:r w:rsidRPr="003D74D9">
              <w:rPr>
                <w:rFonts w:cs="Arial"/>
              </w:rPr>
              <w:t>Jehož zastupuje:</w:t>
            </w:r>
          </w:p>
        </w:tc>
      </w:tr>
      <w:tr w:rsidR="00F6625D" w:rsidRPr="00C75D3B" w14:paraId="718A3B14" w14:textId="77777777" w:rsidTr="00F6625D">
        <w:trPr>
          <w:trHeight w:val="320"/>
        </w:trPr>
        <w:tc>
          <w:tcPr>
            <w:tcW w:w="10206" w:type="dxa"/>
            <w:gridSpan w:val="6"/>
            <w:tcBorders>
              <w:top w:val="single" w:sz="4" w:space="0" w:color="auto"/>
              <w:bottom w:val="single" w:sz="4" w:space="0" w:color="auto"/>
            </w:tcBorders>
            <w:shd w:val="clear" w:color="auto" w:fill="auto"/>
            <w:vAlign w:val="center"/>
          </w:tcPr>
          <w:p w14:paraId="1E77B5E8" w14:textId="15F72295" w:rsidR="00F6625D" w:rsidRPr="00F6625D" w:rsidRDefault="00F6625D" w:rsidP="00F6625D">
            <w:pPr>
              <w:pStyle w:val="TexttabulkaCalibriLight"/>
              <w:rPr>
                <w:rFonts w:cstheme="minorHAnsi"/>
                <w:szCs w:val="17"/>
              </w:rPr>
            </w:pPr>
            <w:r w:rsidRPr="00F6625D">
              <w:rPr>
                <w:rFonts w:cstheme="minorHAnsi"/>
                <w:szCs w:val="17"/>
              </w:rPr>
              <w:fldChar w:fldCharType="begin">
                <w:ffData>
                  <w:name w:val="Text547"/>
                  <w:enabled/>
                  <w:calcOnExit w:val="0"/>
                  <w:textInput>
                    <w:default w:val="Ing. Tomáš Köhler, jednatel"/>
                  </w:textInput>
                </w:ffData>
              </w:fldChar>
            </w:r>
            <w:r w:rsidRPr="00F6625D">
              <w:rPr>
                <w:rFonts w:cstheme="minorHAnsi"/>
                <w:szCs w:val="17"/>
              </w:rPr>
              <w:instrText xml:space="preserve"> FORMTEXT </w:instrText>
            </w:r>
            <w:r w:rsidRPr="00F6625D">
              <w:rPr>
                <w:rFonts w:cstheme="minorHAnsi"/>
                <w:szCs w:val="17"/>
              </w:rPr>
            </w:r>
            <w:r w:rsidRPr="00F6625D">
              <w:rPr>
                <w:rFonts w:cstheme="minorHAnsi"/>
                <w:szCs w:val="17"/>
              </w:rPr>
              <w:fldChar w:fldCharType="separate"/>
            </w:r>
            <w:r w:rsidRPr="00F6625D">
              <w:rPr>
                <w:rFonts w:cstheme="minorHAnsi"/>
                <w:noProof/>
                <w:szCs w:val="17"/>
              </w:rPr>
              <w:t>Ing. Tomáš Köhler, jednatel</w:t>
            </w:r>
            <w:r w:rsidRPr="00F6625D">
              <w:rPr>
                <w:rFonts w:cstheme="minorHAnsi"/>
                <w:szCs w:val="17"/>
              </w:rPr>
              <w:fldChar w:fldCharType="end"/>
            </w:r>
            <w:r w:rsidRPr="00F6625D">
              <w:rPr>
                <w:rFonts w:cstheme="minorHAnsi"/>
                <w:szCs w:val="17"/>
              </w:rPr>
              <w:t xml:space="preserve">  </w:t>
            </w:r>
          </w:p>
        </w:tc>
      </w:tr>
    </w:tbl>
    <w:p w14:paraId="1C1AC1DF" w14:textId="77777777" w:rsidR="008D3EF2" w:rsidRDefault="008D3EF2" w:rsidP="00B35A62">
      <w:pPr>
        <w:spacing w:before="0"/>
        <w:rPr>
          <w:sz w:val="12"/>
          <w:szCs w:val="12"/>
        </w:rPr>
      </w:pPr>
    </w:p>
    <w:p w14:paraId="6A41CB84" w14:textId="26DC6665"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853FBB">
        <w:rPr>
          <w:rFonts w:asciiTheme="minorHAnsi" w:eastAsiaTheme="minorHAnsi" w:hAnsiTheme="minorHAnsi"/>
          <w:b w:val="0"/>
          <w:bCs/>
          <w:color w:val="000000"/>
          <w:sz w:val="17"/>
          <w:szCs w:val="17"/>
          <w:lang w:eastAsia="en-US"/>
        </w:rPr>
        <w:t>uzavírají dnešního</w:t>
      </w:r>
      <w:r w:rsidRPr="00DC068D">
        <w:rPr>
          <w:rFonts w:asciiTheme="minorHAnsi" w:eastAsiaTheme="minorHAnsi" w:hAnsiTheme="minorHAnsi"/>
          <w:b w:val="0"/>
          <w:bCs/>
          <w:color w:val="000000"/>
          <w:sz w:val="17"/>
          <w:szCs w:val="17"/>
          <w:lang w:eastAsia="en-US"/>
        </w:rPr>
        <w:t xml:space="preserve"> dne, měsíce a roku na základě úplného konsensu o všech níže uvedených skutečnostech v souladu s § 72 zák. č. 458/2000 Sb., energetický zákon, ve znění pozdějších změn a platnými právními předpisy</w:t>
      </w:r>
      <w:r w:rsidR="009738FD">
        <w:rPr>
          <w:rFonts w:asciiTheme="minorHAnsi" w:eastAsiaTheme="minorHAnsi" w:hAnsiTheme="minorHAnsi"/>
          <w:b w:val="0"/>
          <w:bCs/>
          <w:color w:val="000000"/>
          <w:sz w:val="17"/>
          <w:szCs w:val="17"/>
          <w:lang w:eastAsia="en-US"/>
        </w:rPr>
        <w:t xml:space="preserve"> </w:t>
      </w:r>
      <w:r w:rsidRPr="00DC068D">
        <w:rPr>
          <w:rFonts w:asciiTheme="minorHAnsi" w:eastAsiaTheme="minorHAnsi" w:hAnsiTheme="minorHAnsi"/>
          <w:b w:val="0"/>
          <w:bCs/>
          <w:color w:val="000000"/>
          <w:sz w:val="17"/>
          <w:szCs w:val="17"/>
          <w:lang w:eastAsia="en-US"/>
        </w:rPr>
        <w:t>tuto</w:t>
      </w:r>
    </w:p>
    <w:p w14:paraId="79297BFD" w14:textId="5C87BD4F" w:rsidR="00B35A62" w:rsidRPr="00B46590" w:rsidRDefault="00B35A62" w:rsidP="009738FD">
      <w:pPr>
        <w:pStyle w:val="8ptbold"/>
        <w:tabs>
          <w:tab w:val="clear" w:pos="1247"/>
          <w:tab w:val="clear" w:pos="4706"/>
          <w:tab w:val="clear" w:pos="6124"/>
          <w:tab w:val="clear" w:pos="6691"/>
          <w:tab w:val="clear" w:pos="7144"/>
          <w:tab w:val="clear" w:pos="8108"/>
        </w:tabs>
        <w:spacing w:before="120"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1CFFAB07" w:rsidR="00B35A62" w:rsidRPr="00DC068D" w:rsidRDefault="00B35A62" w:rsidP="00A81230">
      <w:pPr>
        <w:pStyle w:val="3"/>
        <w:tabs>
          <w:tab w:val="clear" w:pos="425"/>
        </w:tabs>
        <w:spacing w:before="80"/>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 xml:space="preserve">Touto Smlouvou o sdružených službách dodávky plynu (dále jen „Smlouva“) se </w:t>
      </w:r>
      <w:r w:rsidR="003A5D32" w:rsidRPr="003A5D32">
        <w:rPr>
          <w:rFonts w:asciiTheme="minorHAnsi" w:hAnsiTheme="minorHAnsi"/>
          <w:sz w:val="17"/>
          <w:szCs w:val="22"/>
        </w:rPr>
        <w:t xml:space="preserve">Obchodník zavazuje dodat Zákazníkovi do odběrných míst plyn, vymezený množstvím a jakostí plynu a zajistit na vlastní jméno a na vlastní účet související služby v plynárenství a Zákazník se zavazuje </w:t>
      </w:r>
      <w:r w:rsidR="0020355F" w:rsidRPr="00B505E9">
        <w:rPr>
          <w:rFonts w:asciiTheme="minorHAnsi" w:hAnsiTheme="minorHAnsi"/>
          <w:sz w:val="17"/>
          <w:szCs w:val="22"/>
        </w:rPr>
        <w:t>zaplatit za dodávku plynu a za související služby cenu dle podmínek stanovených touto Smlouvou v souladu s cenovou regulací</w:t>
      </w:r>
      <w:r w:rsidRPr="00DC068D">
        <w:rPr>
          <w:rFonts w:asciiTheme="minorHAnsi" w:hAnsiTheme="minorHAnsi"/>
          <w:sz w:val="17"/>
          <w:szCs w:val="22"/>
        </w:rPr>
        <w:t>.</w:t>
      </w:r>
    </w:p>
    <w:p w14:paraId="3A06C9E2" w14:textId="4D91DF24"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w:t>
      </w:r>
      <w:proofErr w:type="gramStart"/>
      <w:r w:rsidRPr="00DC068D">
        <w:rPr>
          <w:rFonts w:asciiTheme="minorHAnsi" w:hAnsiTheme="minorHAnsi"/>
          <w:sz w:val="17"/>
          <w:szCs w:val="22"/>
        </w:rPr>
        <w:t>tvoří</w:t>
      </w:r>
      <w:proofErr w:type="gramEnd"/>
      <w:r w:rsidRPr="00DC068D">
        <w:rPr>
          <w:rFonts w:asciiTheme="minorHAnsi" w:hAnsiTheme="minorHAnsi"/>
          <w:sz w:val="17"/>
          <w:szCs w:val="22"/>
        </w:rPr>
        <w:t xml:space="preserve"> přílohu č. </w:t>
      </w:r>
      <w:r w:rsidR="0056453D">
        <w:rPr>
          <w:rFonts w:asciiTheme="minorHAnsi" w:hAnsiTheme="minorHAnsi"/>
          <w:sz w:val="17"/>
          <w:szCs w:val="22"/>
        </w:rPr>
        <w:t>1</w:t>
      </w:r>
      <w:r w:rsidRPr="00DC068D">
        <w:rPr>
          <w:rFonts w:asciiTheme="minorHAnsi" w:hAnsiTheme="minorHAnsi"/>
          <w:sz w:val="17"/>
          <w:szCs w:val="22"/>
        </w:rPr>
        <w:t xml:space="preserve"> této Smlouvy. </w:t>
      </w:r>
      <w:bookmarkStart w:id="0" w:name="_Hlk59427477"/>
      <w:r w:rsidRPr="00DC068D">
        <w:rPr>
          <w:rFonts w:asciiTheme="minorHAnsi" w:hAnsiTheme="minorHAnsi"/>
          <w:sz w:val="17"/>
          <w:szCs w:val="22"/>
        </w:rPr>
        <w:t xml:space="preserve">OP </w:t>
      </w:r>
      <w:r w:rsidR="008C30C7" w:rsidRPr="00DC068D">
        <w:rPr>
          <w:rFonts w:asciiTheme="minorHAnsi" w:hAnsiTheme="minorHAnsi"/>
          <w:sz w:val="17"/>
          <w:szCs w:val="22"/>
        </w:rPr>
        <w:t xml:space="preserve">jsou </w:t>
      </w:r>
      <w:r w:rsidRPr="00DC068D">
        <w:rPr>
          <w:rFonts w:asciiTheme="minorHAnsi" w:hAnsiTheme="minorHAnsi"/>
          <w:sz w:val="17"/>
          <w:szCs w:val="22"/>
        </w:rPr>
        <w:t>nedílnou součástí této Smlouvy.</w:t>
      </w:r>
      <w:bookmarkEnd w:id="0"/>
    </w:p>
    <w:p w14:paraId="317BC449" w14:textId="19134CCE" w:rsidR="00B35A62" w:rsidRDefault="00111705" w:rsidP="008C30C7">
      <w:pPr>
        <w:pStyle w:val="3"/>
        <w:tabs>
          <w:tab w:val="clear" w:pos="425"/>
        </w:tabs>
        <w:ind w:left="283" w:hanging="198"/>
        <w:jc w:val="left"/>
        <w:rPr>
          <w:rFonts w:asciiTheme="minorHAnsi" w:hAnsiTheme="minorHAnsi"/>
          <w:sz w:val="17"/>
          <w:szCs w:val="22"/>
        </w:rPr>
      </w:pPr>
      <w:r>
        <w:rPr>
          <w:rFonts w:asciiTheme="minorHAnsi" w:hAnsiTheme="minorHAnsi"/>
          <w:sz w:val="17"/>
          <w:szCs w:val="22"/>
        </w:rPr>
        <w:t>3</w:t>
      </w:r>
      <w:r w:rsidR="00B35A62" w:rsidRPr="00DC068D">
        <w:rPr>
          <w:rFonts w:asciiTheme="minorHAnsi" w:hAnsiTheme="minorHAnsi"/>
          <w:sz w:val="17"/>
          <w:szCs w:val="22"/>
        </w:rPr>
        <w:t>.</w:t>
      </w:r>
      <w:r w:rsidR="00B35A62" w:rsidRPr="00DC068D">
        <w:rPr>
          <w:rFonts w:asciiTheme="minorHAnsi" w:hAnsiTheme="minorHAnsi"/>
          <w:sz w:val="17"/>
          <w:szCs w:val="22"/>
        </w:rPr>
        <w:tab/>
        <w:t>Obchodník přebírá odpovědnost za odchylku ve smyslu vyhlášky č. 349/2015 Sb., Pravidla trhu s</w:t>
      </w:r>
      <w:r w:rsidR="004865C0">
        <w:rPr>
          <w:rFonts w:asciiTheme="minorHAnsi" w:hAnsiTheme="minorHAnsi"/>
          <w:sz w:val="17"/>
          <w:szCs w:val="22"/>
        </w:rPr>
        <w:t> </w:t>
      </w:r>
      <w:r w:rsidR="00B35A62" w:rsidRPr="00DC068D">
        <w:rPr>
          <w:rFonts w:asciiTheme="minorHAnsi" w:hAnsiTheme="minorHAnsi"/>
          <w:sz w:val="17"/>
          <w:szCs w:val="22"/>
        </w:rPr>
        <w:t>plynem</w:t>
      </w:r>
      <w:r w:rsidR="004865C0">
        <w:rPr>
          <w:rFonts w:asciiTheme="minorHAnsi" w:hAnsiTheme="minorHAnsi"/>
          <w:sz w:val="17"/>
          <w:szCs w:val="22"/>
        </w:rPr>
        <w:t>, ve znění pozdějších předpisů</w:t>
      </w:r>
      <w:r w:rsidR="00B35A62" w:rsidRPr="00DC068D">
        <w:rPr>
          <w:rFonts w:asciiTheme="minorHAnsi" w:hAnsiTheme="minorHAnsi"/>
          <w:sz w:val="17"/>
          <w:szCs w:val="22"/>
        </w:rPr>
        <w:t xml:space="preserve">. </w:t>
      </w:r>
    </w:p>
    <w:p w14:paraId="7603E113" w14:textId="62DCAEB2" w:rsidR="008C30C7" w:rsidRDefault="00111705" w:rsidP="00A81230">
      <w:pPr>
        <w:pStyle w:val="3"/>
        <w:tabs>
          <w:tab w:val="clear" w:pos="425"/>
        </w:tabs>
        <w:spacing w:after="80"/>
        <w:ind w:left="283" w:hanging="198"/>
        <w:jc w:val="left"/>
        <w:rPr>
          <w:rFonts w:asciiTheme="minorHAnsi" w:hAnsiTheme="minorHAnsi"/>
          <w:sz w:val="17"/>
          <w:szCs w:val="22"/>
        </w:rPr>
      </w:pPr>
      <w:r>
        <w:rPr>
          <w:rFonts w:asciiTheme="minorHAnsi" w:hAnsiTheme="minorHAnsi"/>
          <w:sz w:val="17"/>
          <w:szCs w:val="22"/>
        </w:rPr>
        <w:t>4</w:t>
      </w:r>
      <w:r w:rsidR="008C30C7">
        <w:rPr>
          <w:rFonts w:asciiTheme="minorHAnsi" w:hAnsiTheme="minorHAnsi"/>
          <w:sz w:val="17"/>
          <w:szCs w:val="22"/>
        </w:rPr>
        <w:t>.</w:t>
      </w:r>
      <w:r w:rsidR="008C30C7">
        <w:rPr>
          <w:rFonts w:asciiTheme="minorHAnsi" w:hAnsiTheme="minorHAnsi"/>
          <w:sz w:val="17"/>
          <w:szCs w:val="22"/>
        </w:rPr>
        <w:tab/>
      </w:r>
      <w:bookmarkStart w:id="1" w:name="_Hlk53854193"/>
      <w:r w:rsidR="008C30C7" w:rsidRPr="008C30C7">
        <w:rPr>
          <w:rFonts w:asciiTheme="minorHAnsi" w:hAnsiTheme="minorHAnsi"/>
          <w:sz w:val="17"/>
          <w:szCs w:val="22"/>
        </w:rPr>
        <w:t xml:space="preserve">Smlouva se skládá z </w:t>
      </w:r>
      <w:r w:rsidR="007A2929">
        <w:rPr>
          <w:rFonts w:asciiTheme="minorHAnsi" w:hAnsiTheme="minorHAnsi"/>
          <w:sz w:val="17"/>
          <w:szCs w:val="22"/>
        </w:rPr>
        <w:t>Č</w:t>
      </w:r>
      <w:r w:rsidR="008C30C7" w:rsidRPr="008C30C7">
        <w:rPr>
          <w:rFonts w:asciiTheme="minorHAnsi" w:hAnsiTheme="minorHAnsi"/>
          <w:sz w:val="17"/>
          <w:szCs w:val="22"/>
        </w:rPr>
        <w:t xml:space="preserve">ásti A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 xml:space="preserve">Úvodní ujednání, </w:t>
      </w:r>
      <w:r w:rsidR="007A2929">
        <w:rPr>
          <w:rFonts w:asciiTheme="minorHAnsi" w:hAnsiTheme="minorHAnsi"/>
          <w:sz w:val="17"/>
          <w:szCs w:val="22"/>
        </w:rPr>
        <w:t>Č</w:t>
      </w:r>
      <w:r w:rsidR="007A2929" w:rsidRPr="008C30C7">
        <w:rPr>
          <w:rFonts w:asciiTheme="minorHAnsi" w:hAnsiTheme="minorHAnsi"/>
          <w:sz w:val="17"/>
          <w:szCs w:val="22"/>
        </w:rPr>
        <w:t xml:space="preserve">ásti </w:t>
      </w:r>
      <w:r w:rsidR="007A2929">
        <w:rPr>
          <w:rFonts w:asciiTheme="minorHAnsi" w:hAnsiTheme="minorHAnsi"/>
          <w:sz w:val="17"/>
          <w:szCs w:val="22"/>
        </w:rPr>
        <w:t>B</w:t>
      </w:r>
      <w:r w:rsidR="007A2929"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7A2929" w:rsidRPr="008C30C7">
        <w:rPr>
          <w:rFonts w:asciiTheme="minorHAnsi" w:hAnsiTheme="minorHAnsi"/>
          <w:sz w:val="17"/>
          <w:szCs w:val="22"/>
        </w:rPr>
        <w:t>Způsob</w:t>
      </w:r>
      <w:r w:rsidR="004865C0">
        <w:rPr>
          <w:rFonts w:asciiTheme="minorHAnsi" w:hAnsiTheme="minorHAnsi"/>
          <w:sz w:val="17"/>
          <w:szCs w:val="22"/>
        </w:rPr>
        <w:t xml:space="preserve"> </w:t>
      </w:r>
      <w:r w:rsidR="007A2929" w:rsidRPr="008C30C7">
        <w:rPr>
          <w:rFonts w:asciiTheme="minorHAnsi" w:hAnsiTheme="minorHAnsi"/>
          <w:sz w:val="17"/>
          <w:szCs w:val="22"/>
        </w:rPr>
        <w:t>určení ceny a produkt</w:t>
      </w:r>
      <w:r w:rsidR="007A2929">
        <w:rPr>
          <w:rFonts w:asciiTheme="minorHAnsi" w:hAnsiTheme="minorHAnsi"/>
          <w:sz w:val="17"/>
          <w:szCs w:val="22"/>
        </w:rPr>
        <w:t>, Č</w:t>
      </w:r>
      <w:r w:rsidR="008C30C7" w:rsidRPr="008C30C7">
        <w:rPr>
          <w:rFonts w:asciiTheme="minorHAnsi" w:hAnsiTheme="minorHAnsi"/>
          <w:sz w:val="17"/>
          <w:szCs w:val="22"/>
        </w:rPr>
        <w:t xml:space="preserve">ásti </w:t>
      </w:r>
      <w:r w:rsidR="007A2929">
        <w:rPr>
          <w:rFonts w:asciiTheme="minorHAnsi" w:hAnsiTheme="minorHAnsi"/>
          <w:sz w:val="17"/>
          <w:szCs w:val="22"/>
        </w:rPr>
        <w:t>C</w:t>
      </w:r>
      <w:r w:rsidR="008C30C7" w:rsidRPr="008C30C7">
        <w:rPr>
          <w:rFonts w:asciiTheme="minorHAnsi" w:hAnsiTheme="minorHAnsi"/>
          <w:sz w:val="17"/>
          <w:szCs w:val="22"/>
        </w:rPr>
        <w:t xml:space="preserv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odběrných míst a spotřeba, </w:t>
      </w:r>
      <w:r w:rsidR="007A2929">
        <w:rPr>
          <w:rFonts w:asciiTheme="minorHAnsi" w:hAnsiTheme="minorHAnsi"/>
          <w:sz w:val="17"/>
          <w:szCs w:val="22"/>
        </w:rPr>
        <w:t>Č</w:t>
      </w:r>
      <w:r w:rsidR="008C30C7" w:rsidRPr="008C30C7">
        <w:rPr>
          <w:rFonts w:asciiTheme="minorHAnsi" w:hAnsiTheme="minorHAnsi"/>
          <w:sz w:val="17"/>
          <w:szCs w:val="22"/>
        </w:rPr>
        <w:t xml:space="preserve">ásti D </w:t>
      </w:r>
      <w:r w:rsidR="004865C0">
        <w:rPr>
          <w:rFonts w:asciiTheme="minorHAnsi" w:hAnsiTheme="minorHAnsi"/>
          <w:sz w:val="17"/>
          <w:szCs w:val="22"/>
        </w:rPr>
        <w:t xml:space="preserve">– </w:t>
      </w:r>
      <w:r w:rsidR="008C30C7" w:rsidRPr="008C30C7">
        <w:rPr>
          <w:rFonts w:asciiTheme="minorHAnsi" w:hAnsiTheme="minorHAnsi"/>
          <w:sz w:val="17"/>
          <w:szCs w:val="22"/>
        </w:rPr>
        <w:t>Seznam</w:t>
      </w:r>
      <w:r w:rsidR="004865C0">
        <w:rPr>
          <w:rFonts w:asciiTheme="minorHAnsi" w:hAnsiTheme="minorHAnsi"/>
          <w:sz w:val="17"/>
          <w:szCs w:val="22"/>
        </w:rPr>
        <w:t xml:space="preserve"> </w:t>
      </w:r>
      <w:r w:rsidR="008C30C7" w:rsidRPr="008C30C7">
        <w:rPr>
          <w:rFonts w:asciiTheme="minorHAnsi" w:hAnsiTheme="minorHAnsi"/>
          <w:sz w:val="17"/>
          <w:szCs w:val="22"/>
        </w:rPr>
        <w:t xml:space="preserve">kontaktních osob a </w:t>
      </w:r>
      <w:r w:rsidR="007A2929">
        <w:rPr>
          <w:rFonts w:asciiTheme="minorHAnsi" w:hAnsiTheme="minorHAnsi"/>
          <w:sz w:val="17"/>
          <w:szCs w:val="22"/>
        </w:rPr>
        <w:t>Č</w:t>
      </w:r>
      <w:r w:rsidR="008C30C7" w:rsidRPr="008C30C7">
        <w:rPr>
          <w:rFonts w:asciiTheme="minorHAnsi" w:hAnsiTheme="minorHAnsi"/>
          <w:sz w:val="17"/>
          <w:szCs w:val="22"/>
        </w:rPr>
        <w:t xml:space="preserve">ásti E </w:t>
      </w:r>
      <w:r w:rsidR="004865C0">
        <w:rPr>
          <w:rFonts w:asciiTheme="minorHAnsi" w:hAnsiTheme="minorHAnsi"/>
          <w:sz w:val="17"/>
          <w:szCs w:val="22"/>
        </w:rPr>
        <w:t>–</w:t>
      </w:r>
      <w:r w:rsidR="00857692">
        <w:rPr>
          <w:rFonts w:asciiTheme="minorHAnsi" w:hAnsiTheme="minorHAnsi"/>
          <w:sz w:val="17"/>
          <w:szCs w:val="22"/>
        </w:rPr>
        <w:t xml:space="preserve"> </w:t>
      </w:r>
      <w:r w:rsidR="008C30C7" w:rsidRPr="008C30C7">
        <w:rPr>
          <w:rFonts w:asciiTheme="minorHAnsi" w:hAnsiTheme="minorHAnsi"/>
          <w:sz w:val="17"/>
          <w:szCs w:val="22"/>
        </w:rPr>
        <w:t>Závěrečná</w:t>
      </w:r>
      <w:r w:rsidR="004865C0">
        <w:rPr>
          <w:rFonts w:asciiTheme="minorHAnsi" w:hAnsiTheme="minorHAnsi"/>
          <w:sz w:val="17"/>
          <w:szCs w:val="22"/>
        </w:rPr>
        <w:t xml:space="preserve"> </w:t>
      </w:r>
      <w:r w:rsidR="008C30C7" w:rsidRPr="008C30C7">
        <w:rPr>
          <w:rFonts w:asciiTheme="minorHAnsi" w:hAnsiTheme="minorHAnsi"/>
          <w:sz w:val="17"/>
          <w:szCs w:val="22"/>
        </w:rPr>
        <w:t xml:space="preserve">ujednání, </w:t>
      </w:r>
      <w:r w:rsidR="00211DB9" w:rsidRPr="00211DB9">
        <w:rPr>
          <w:rFonts w:asciiTheme="minorHAnsi" w:hAnsiTheme="minorHAnsi"/>
          <w:sz w:val="17"/>
          <w:szCs w:val="22"/>
        </w:rPr>
        <w:t>případně dalších částí a příloh, jsou-li uvedeny ve Smlouvě</w:t>
      </w:r>
      <w:r w:rsidR="00FA3CD7">
        <w:rPr>
          <w:rFonts w:asciiTheme="minorHAnsi" w:hAnsiTheme="minorHAnsi"/>
          <w:sz w:val="17"/>
          <w:szCs w:val="22"/>
        </w:rPr>
        <w:t>, OP</w:t>
      </w:r>
      <w:r w:rsidR="00211DB9" w:rsidRPr="00211DB9">
        <w:rPr>
          <w:rFonts w:asciiTheme="minorHAnsi" w:hAnsiTheme="minorHAnsi"/>
          <w:sz w:val="17"/>
          <w:szCs w:val="22"/>
        </w:rPr>
        <w:t xml:space="preserve"> nebo k ní přiloženy. Všechny části, ze kterých je Smlouva složena spolu s OP </w:t>
      </w:r>
      <w:proofErr w:type="gramStart"/>
      <w:r w:rsidR="00211DB9" w:rsidRPr="00211DB9">
        <w:rPr>
          <w:rFonts w:asciiTheme="minorHAnsi" w:hAnsiTheme="minorHAnsi"/>
          <w:sz w:val="17"/>
          <w:szCs w:val="22"/>
        </w:rPr>
        <w:t>tvoří</w:t>
      </w:r>
      <w:proofErr w:type="gramEnd"/>
      <w:r w:rsidR="00211DB9" w:rsidRPr="00211DB9">
        <w:rPr>
          <w:rFonts w:asciiTheme="minorHAnsi" w:hAnsiTheme="minorHAnsi"/>
          <w:sz w:val="17"/>
          <w:szCs w:val="22"/>
        </w:rPr>
        <w:t xml:space="preserve"> jeden nedílný celek. Jsou-li ke Smlouvě vydávány další části, jsou označovány jednotlivými po sobě jdoucími písmeny abecedy. Jsou-li ke Smlouv</w:t>
      </w:r>
      <w:r w:rsidR="00211DB9">
        <w:rPr>
          <w:rFonts w:asciiTheme="minorHAnsi" w:hAnsiTheme="minorHAnsi"/>
          <w:sz w:val="17"/>
          <w:szCs w:val="22"/>
        </w:rPr>
        <w:t>ě</w:t>
      </w:r>
      <w:r w:rsidR="00211DB9" w:rsidRPr="00211DB9">
        <w:rPr>
          <w:rFonts w:asciiTheme="minorHAnsi" w:hAnsiTheme="minorHAnsi"/>
          <w:sz w:val="17"/>
          <w:szCs w:val="22"/>
        </w:rPr>
        <w:t xml:space="preserve"> přiloženy další přílohy, jsou vzestupně číslovány (od přílohy č. 2</w:t>
      </w:r>
      <w:r w:rsidR="00211DB9">
        <w:rPr>
          <w:rFonts w:asciiTheme="minorHAnsi" w:hAnsiTheme="minorHAnsi"/>
          <w:sz w:val="17"/>
          <w:szCs w:val="22"/>
        </w:rPr>
        <w:t>)</w:t>
      </w:r>
      <w:r w:rsidR="008C30C7" w:rsidRPr="008C30C7">
        <w:rPr>
          <w:rFonts w:asciiTheme="minorHAnsi" w:hAnsiTheme="minorHAnsi"/>
          <w:sz w:val="17"/>
          <w:szCs w:val="22"/>
        </w:rPr>
        <w:t>.</w:t>
      </w:r>
      <w:bookmarkEnd w:id="1"/>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56FF8823" w:rsidR="00B35A62" w:rsidRPr="00387467" w:rsidRDefault="00B35A62" w:rsidP="00B35A62">
            <w:pPr>
              <w:pStyle w:val="TextlegendaCalibriBold"/>
              <w:rPr>
                <w:rFonts w:cs="Arial"/>
              </w:rPr>
            </w:pPr>
            <w:r w:rsidRPr="00B46590">
              <w:rPr>
                <w:rFonts w:cs="Arial"/>
              </w:rPr>
              <w:t xml:space="preserve">Článek </w:t>
            </w:r>
            <w:r w:rsidR="008C30C7">
              <w:rPr>
                <w:rFonts w:cs="Arial"/>
              </w:rPr>
              <w:t>II</w:t>
            </w:r>
            <w:r w:rsidRPr="00B46590">
              <w:rPr>
                <w:rFonts w:cs="Arial"/>
              </w:rPr>
              <w:t>. Pravidla fakturace a platební podmínky</w:t>
            </w:r>
          </w:p>
        </w:tc>
      </w:tr>
    </w:tbl>
    <w:p w14:paraId="64FECD7C" w14:textId="7F528108" w:rsidR="00C62565" w:rsidRPr="008A05C8" w:rsidRDefault="00E82A51" w:rsidP="00120938">
      <w:pPr>
        <w:pStyle w:val="3"/>
        <w:tabs>
          <w:tab w:val="clear" w:pos="425"/>
        </w:tabs>
        <w:ind w:left="283"/>
        <w:jc w:val="left"/>
        <w:rPr>
          <w:rFonts w:asciiTheme="minorHAnsi" w:hAnsiTheme="minorHAnsi"/>
          <w:sz w:val="17"/>
          <w:szCs w:val="22"/>
        </w:rPr>
      </w:pPr>
      <w:proofErr w:type="spellStart"/>
      <w:r>
        <w:rPr>
          <w:rFonts w:asciiTheme="minorHAnsi" w:hAnsiTheme="minorHAnsi"/>
          <w:sz w:val="17"/>
          <w:szCs w:val="22"/>
        </w:rPr>
        <w:t>xxx</w:t>
      </w:r>
      <w:proofErr w:type="spellEnd"/>
    </w:p>
    <w:p w14:paraId="3BC46DA3" w14:textId="6ED5552C" w:rsidR="008D3EF2" w:rsidRDefault="008D3EF2" w:rsidP="009573A7">
      <w:pPr>
        <w:pStyle w:val="3"/>
        <w:numPr>
          <w:ilvl w:val="0"/>
          <w:numId w:val="2"/>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Kč"/>
            </w:textInput>
          </w:ffData>
        </w:fldChar>
      </w:r>
      <w:bookmarkStart w:id="2"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Kč</w:t>
      </w:r>
      <w:r>
        <w:rPr>
          <w:rFonts w:asciiTheme="minorHAnsi" w:hAnsiTheme="minorHAnsi"/>
          <w:sz w:val="17"/>
          <w:szCs w:val="22"/>
        </w:rPr>
        <w:fldChar w:fldCharType="end"/>
      </w:r>
      <w:bookmarkEnd w:id="2"/>
      <w:r w:rsidRPr="00772C49">
        <w:rPr>
          <w:rFonts w:asciiTheme="minorHAnsi" w:hAnsiTheme="minorHAnsi"/>
          <w:sz w:val="17"/>
          <w:szCs w:val="22"/>
        </w:rPr>
        <w:t>.</w:t>
      </w:r>
    </w:p>
    <w:p w14:paraId="3EF77824" w14:textId="7CA70161" w:rsidR="009B2400" w:rsidRPr="00FB5A57" w:rsidRDefault="009B2400" w:rsidP="000F4EFC">
      <w:pPr>
        <w:pStyle w:val="8ptbold"/>
        <w:tabs>
          <w:tab w:val="clear" w:pos="1247"/>
          <w:tab w:val="clear" w:pos="4706"/>
          <w:tab w:val="clear" w:pos="6124"/>
          <w:tab w:val="clear" w:pos="6691"/>
          <w:tab w:val="clear" w:pos="7144"/>
          <w:tab w:val="clear" w:pos="8108"/>
        </w:tabs>
        <w:spacing w:line="240" w:lineRule="auto"/>
        <w:ind w:left="85" w:right="0"/>
        <w:rPr>
          <w:rFonts w:asciiTheme="minorHAnsi" w:hAnsiTheme="minorHAnsi" w:cstheme="minorHAnsi"/>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120938" w:rsidRPr="00C75D3B" w14:paraId="1DF657F6"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1505E386" w14:textId="5D42D7F1" w:rsidR="00120938" w:rsidRDefault="003862B0" w:rsidP="00120938">
            <w:pPr>
              <w:pStyle w:val="KapitolaCalibriBold"/>
              <w:rPr>
                <w:rFonts w:cs="Arial"/>
              </w:rPr>
            </w:pPr>
            <w:r w:rsidRPr="003862B0">
              <w:rPr>
                <w:color w:val="auto"/>
              </w:rPr>
              <w:t xml:space="preserve">ČÁST </w:t>
            </w:r>
            <w:r w:rsidR="00FB5A57">
              <w:rPr>
                <w:color w:val="auto"/>
              </w:rPr>
              <w:t>B</w:t>
            </w:r>
            <w:r w:rsidRPr="003862B0">
              <w:rPr>
                <w:color w:val="auto"/>
              </w:rPr>
              <w:t xml:space="preserve"> </w:t>
            </w:r>
            <w:r w:rsidR="0056453D" w:rsidRPr="0056453D">
              <w:rPr>
                <w:color w:val="auto"/>
              </w:rPr>
              <w:t>–</w:t>
            </w:r>
            <w:r w:rsidRPr="003862B0">
              <w:rPr>
                <w:color w:val="auto"/>
              </w:rPr>
              <w:t xml:space="preserve"> ZPŮSOB URČENÍ CENY A PRODUKT</w:t>
            </w:r>
          </w:p>
        </w:tc>
      </w:tr>
    </w:tbl>
    <w:p w14:paraId="0E992866" w14:textId="77777777" w:rsidR="00120938" w:rsidRPr="00A81230" w:rsidRDefault="00120938" w:rsidP="00A81230">
      <w:pPr>
        <w:pStyle w:val="Nazev2CalibriBold"/>
        <w:spacing w:after="0"/>
        <w:ind w:left="85"/>
        <w:rPr>
          <w:rFonts w:asciiTheme="minorHAnsi" w:hAnsiTheme="minorHAnsi" w:cstheme="minorHAnsi"/>
          <w:b w:val="0"/>
          <w:bCs/>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E118C" w:rsidRPr="00C75D3B" w14:paraId="1400A40F" w14:textId="77777777" w:rsidTr="00120938">
        <w:trPr>
          <w:trHeight w:hRule="exact" w:val="397"/>
        </w:trPr>
        <w:tc>
          <w:tcPr>
            <w:tcW w:w="10206" w:type="dxa"/>
            <w:shd w:val="clear" w:color="auto" w:fill="009BA5" w:themeFill="accent3"/>
            <w:vAlign w:val="center"/>
          </w:tcPr>
          <w:p w14:paraId="323E1D8E" w14:textId="44F4C851" w:rsidR="005E118C" w:rsidRPr="00C75D3B" w:rsidRDefault="004D0522" w:rsidP="00120938">
            <w:pPr>
              <w:pStyle w:val="KapitolaCalibriBold"/>
              <w:rPr>
                <w:rFonts w:cs="Arial"/>
              </w:rPr>
            </w:pPr>
            <w:r>
              <w:rPr>
                <w:rFonts w:cs="Arial"/>
              </w:rPr>
              <w:t>STANOVENÍ CENY – F</w:t>
            </w:r>
            <w:r w:rsidR="005E118C">
              <w:rPr>
                <w:rFonts w:cs="Arial"/>
              </w:rPr>
              <w:t>IXNÍ</w:t>
            </w:r>
            <w:r>
              <w:rPr>
                <w:rFonts w:cs="Arial"/>
              </w:rPr>
              <w:t xml:space="preserve"> </w:t>
            </w:r>
            <w:r w:rsidR="005E118C">
              <w:rPr>
                <w:rFonts w:cs="Arial"/>
              </w:rPr>
              <w:t>CENA</w:t>
            </w:r>
            <w:r>
              <w:rPr>
                <w:rFonts w:cs="Arial"/>
              </w:rPr>
              <w:t xml:space="preserve"> S FLEXIBILITOU</w:t>
            </w:r>
          </w:p>
        </w:tc>
      </w:tr>
    </w:tbl>
    <w:p w14:paraId="77A29442" w14:textId="55C4031C" w:rsidR="005E118C" w:rsidRPr="00041BD8" w:rsidRDefault="00FB1C65" w:rsidP="003862B0">
      <w:pPr>
        <w:pStyle w:val="3"/>
        <w:tabs>
          <w:tab w:val="clear" w:pos="425"/>
        </w:tabs>
        <w:spacing w:before="120" w:after="120"/>
        <w:ind w:left="283" w:hanging="198"/>
        <w:jc w:val="left"/>
        <w:rPr>
          <w:rFonts w:asciiTheme="minorHAnsi" w:hAnsiTheme="minorHAnsi"/>
          <w:sz w:val="17"/>
          <w:szCs w:val="22"/>
        </w:rPr>
      </w:pPr>
      <w:proofErr w:type="spellStart"/>
      <w:r>
        <w:rPr>
          <w:rFonts w:asciiTheme="minorHAnsi" w:hAnsiTheme="minorHAnsi"/>
          <w:sz w:val="17"/>
          <w:szCs w:val="22"/>
        </w:rPr>
        <w:t>xxx</w:t>
      </w:r>
      <w:proofErr w:type="spellEnd"/>
    </w:p>
    <w:p w14:paraId="4331A2CB" w14:textId="5E40D9D0" w:rsidR="00EF2917" w:rsidRPr="00EF2917" w:rsidRDefault="00EF2917" w:rsidP="00EF2917">
      <w:pPr>
        <w:spacing w:before="0"/>
        <w:ind w:left="0"/>
        <w:rPr>
          <w:rFonts w:cs="Arial"/>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C75D3B" w14:paraId="0725DD53" w14:textId="77777777" w:rsidTr="00F661D1">
        <w:trPr>
          <w:trHeight w:hRule="exact" w:val="397"/>
        </w:trPr>
        <w:tc>
          <w:tcPr>
            <w:tcW w:w="10206" w:type="dxa"/>
            <w:tcBorders>
              <w:top w:val="single" w:sz="6" w:space="0" w:color="auto"/>
              <w:bottom w:val="single" w:sz="6" w:space="0" w:color="auto"/>
            </w:tcBorders>
            <w:shd w:val="clear" w:color="auto" w:fill="E5E5E5"/>
            <w:vAlign w:val="center"/>
          </w:tcPr>
          <w:p w14:paraId="1F4DCFB4" w14:textId="06340E1C" w:rsidR="00FB5A57" w:rsidRDefault="00FB5A57" w:rsidP="00F661D1">
            <w:pPr>
              <w:pStyle w:val="KapitolaCalibriBold"/>
              <w:rPr>
                <w:rFonts w:cs="Arial"/>
              </w:rPr>
            </w:pPr>
            <w:r w:rsidRPr="00120938">
              <w:rPr>
                <w:color w:val="auto"/>
              </w:rPr>
              <w:t xml:space="preserve">ČÁST </w:t>
            </w:r>
            <w:r>
              <w:rPr>
                <w:color w:val="auto"/>
              </w:rPr>
              <w:t>C</w:t>
            </w:r>
            <w:r w:rsidRPr="00120938">
              <w:rPr>
                <w:color w:val="auto"/>
              </w:rPr>
              <w:t xml:space="preserve"> </w:t>
            </w:r>
            <w:r w:rsidRPr="0056453D">
              <w:rPr>
                <w:color w:val="auto"/>
              </w:rPr>
              <w:t>–</w:t>
            </w:r>
            <w:r w:rsidRPr="00120938">
              <w:rPr>
                <w:color w:val="auto"/>
              </w:rPr>
              <w:t xml:space="preserve"> SEZNAM ODBĚRNÝCH MÍST A SPOTŘEBA</w:t>
            </w:r>
          </w:p>
        </w:tc>
      </w:tr>
    </w:tbl>
    <w:p w14:paraId="5B9759EB" w14:textId="10FCAF3A" w:rsidR="00FB5A57" w:rsidRPr="005C5138" w:rsidRDefault="00FB5A57" w:rsidP="005C5138">
      <w:pPr>
        <w:spacing w:before="0"/>
        <w:rPr>
          <w:sz w:val="2"/>
          <w:szCs w:val="2"/>
        </w:rPr>
      </w:pPr>
    </w:p>
    <w:p w14:paraId="041660A3" w14:textId="77777777" w:rsidR="0039196B" w:rsidRPr="006D779D" w:rsidRDefault="0039196B" w:rsidP="0039196B">
      <w:pPr>
        <w:spacing w:before="0"/>
        <w:rPr>
          <w:rFonts w:cstheme="minorHAnsi"/>
          <w:sz w:val="2"/>
          <w:szCs w:val="2"/>
        </w:rPr>
      </w:pPr>
    </w:p>
    <w:p w14:paraId="6985EEC8" w14:textId="77777777" w:rsidR="0039196B" w:rsidRPr="005C5138" w:rsidRDefault="0039196B" w:rsidP="0039196B">
      <w:pPr>
        <w:spacing w:before="0"/>
        <w:rPr>
          <w:sz w:val="10"/>
          <w:szCs w:val="10"/>
        </w:rPr>
      </w:pPr>
    </w:p>
    <w:tbl>
      <w:tblPr>
        <w:tblStyle w:val="Mkatabulky"/>
        <w:tblW w:w="10206" w:type="dxa"/>
        <w:tblBorders>
          <w:top w:val="single" w:sz="24" w:space="0" w:color="009BA5"/>
          <w:left w:val="none" w:sz="0" w:space="0" w:color="auto"/>
          <w:bottom w:val="single" w:sz="24" w:space="0" w:color="009BA5"/>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2409"/>
        <w:gridCol w:w="6237"/>
      </w:tblGrid>
      <w:tr w:rsidR="0039196B" w:rsidRPr="00C75D3B" w14:paraId="07790504" w14:textId="77777777" w:rsidTr="008861C0">
        <w:trPr>
          <w:trHeight w:val="340"/>
        </w:trPr>
        <w:tc>
          <w:tcPr>
            <w:tcW w:w="1560" w:type="dxa"/>
            <w:shd w:val="clear" w:color="auto" w:fill="009BA5"/>
            <w:vAlign w:val="center"/>
          </w:tcPr>
          <w:p w14:paraId="522656E1" w14:textId="77777777" w:rsidR="0039196B" w:rsidRPr="008B1D82" w:rsidRDefault="0039196B" w:rsidP="008861C0">
            <w:pPr>
              <w:pStyle w:val="TextlegendaCalibriBold"/>
              <w:rPr>
                <w:rFonts w:cs="Arial"/>
                <w:color w:val="FFFFFF" w:themeColor="background1"/>
                <w:sz w:val="20"/>
                <w:szCs w:val="20"/>
              </w:rPr>
            </w:pPr>
            <w:r w:rsidRPr="008B1D82">
              <w:rPr>
                <w:rFonts w:cs="Arial"/>
                <w:color w:val="FFFFFF" w:themeColor="background1"/>
                <w:sz w:val="20"/>
                <w:szCs w:val="20"/>
              </w:rPr>
              <w:t>Období dodávky</w:t>
            </w:r>
          </w:p>
        </w:tc>
        <w:tc>
          <w:tcPr>
            <w:tcW w:w="2409" w:type="dxa"/>
            <w:shd w:val="clear" w:color="auto" w:fill="auto"/>
            <w:vAlign w:val="center"/>
          </w:tcPr>
          <w:p w14:paraId="23DFE8FB" w14:textId="55975BA4" w:rsidR="0039196B" w:rsidRPr="00E83FBB" w:rsidRDefault="00CE1D4A" w:rsidP="008861C0">
            <w:pPr>
              <w:pStyle w:val="TextlegendaCalibriBold"/>
              <w:jc w:val="center"/>
              <w:rPr>
                <w:rFonts w:cstheme="majorHAnsi"/>
                <w:b w:val="0"/>
                <w:bCs/>
                <w:color w:val="auto"/>
                <w:szCs w:val="17"/>
              </w:rPr>
            </w:pPr>
            <w:proofErr w:type="spellStart"/>
            <w:r>
              <w:rPr>
                <w:rFonts w:cstheme="majorHAnsi"/>
                <w:color w:val="auto"/>
                <w:szCs w:val="17"/>
              </w:rPr>
              <w:t>xxx</w:t>
            </w:r>
            <w:proofErr w:type="spellEnd"/>
          </w:p>
        </w:tc>
        <w:tc>
          <w:tcPr>
            <w:tcW w:w="6237" w:type="dxa"/>
            <w:shd w:val="clear" w:color="auto" w:fill="009BA5"/>
            <w:vAlign w:val="center"/>
          </w:tcPr>
          <w:p w14:paraId="5FF9A698" w14:textId="77777777" w:rsidR="0039196B" w:rsidRPr="008B1D82" w:rsidRDefault="0039196B" w:rsidP="008861C0">
            <w:pPr>
              <w:pStyle w:val="TextlegendaCalibriBold"/>
              <w:rPr>
                <w:rFonts w:cs="Arial"/>
                <w:color w:val="auto"/>
                <w:sz w:val="20"/>
                <w:szCs w:val="20"/>
              </w:rPr>
            </w:pPr>
            <w:r>
              <w:rPr>
                <w:rFonts w:cs="Arial"/>
                <w:color w:val="auto"/>
                <w:sz w:val="20"/>
                <w:szCs w:val="20"/>
              </w:rPr>
              <w:t xml:space="preserve"> </w:t>
            </w:r>
          </w:p>
        </w:tc>
      </w:tr>
    </w:tbl>
    <w:p w14:paraId="48C21E3A" w14:textId="77777777" w:rsidR="0039196B" w:rsidRPr="00E83FBB" w:rsidRDefault="0039196B" w:rsidP="0039196B">
      <w:pPr>
        <w:spacing w:before="0"/>
        <w:rPr>
          <w:rFonts w:cstheme="minorHAnsi"/>
          <w:sz w:val="2"/>
          <w:szCs w:val="2"/>
        </w:rPr>
      </w:pPr>
    </w:p>
    <w:p w14:paraId="2012551C" w14:textId="77777777" w:rsidR="0039196B" w:rsidRPr="005C5138" w:rsidRDefault="0039196B" w:rsidP="0039196B">
      <w:pPr>
        <w:spacing w:before="0"/>
        <w:rPr>
          <w:sz w:val="2"/>
          <w:szCs w:val="2"/>
        </w:rPr>
      </w:pPr>
    </w:p>
    <w:p w14:paraId="489396FA" w14:textId="429A0FFB" w:rsidR="00DB56BF" w:rsidRPr="006E3A72" w:rsidRDefault="00DB56BF" w:rsidP="00DB56BF">
      <w:pPr>
        <w:spacing w:before="0"/>
        <w:rPr>
          <w:sz w:val="2"/>
          <w:szCs w:val="2"/>
        </w:rPr>
      </w:pPr>
    </w:p>
    <w:p w14:paraId="4A297EA5" w14:textId="3CCE4101" w:rsidR="00DB56BF" w:rsidRPr="006E3A72" w:rsidRDefault="00DB56BF" w:rsidP="00DB56BF">
      <w:pPr>
        <w:spacing w:before="0"/>
        <w:rPr>
          <w:sz w:val="2"/>
          <w:szCs w:val="2"/>
        </w:rPr>
      </w:pPr>
    </w:p>
    <w:p w14:paraId="29CE0403" w14:textId="77777777" w:rsidR="00715F15" w:rsidRPr="00A06BFB" w:rsidRDefault="00715F15" w:rsidP="00A06BFB">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FB5A57" w:rsidRPr="00E14FD7" w14:paraId="75B51F06" w14:textId="77777777" w:rsidTr="00F661D1">
        <w:trPr>
          <w:trHeight w:hRule="exact" w:val="397"/>
        </w:trPr>
        <w:tc>
          <w:tcPr>
            <w:tcW w:w="10206" w:type="dxa"/>
            <w:shd w:val="clear" w:color="auto" w:fill="009BA5" w:themeFill="accent3"/>
            <w:vAlign w:val="center"/>
          </w:tcPr>
          <w:p w14:paraId="223F693D" w14:textId="0DFDB176" w:rsidR="00FB5A57" w:rsidRPr="00577DB9" w:rsidRDefault="00FB5A57" w:rsidP="00F661D1">
            <w:pPr>
              <w:pStyle w:val="KapitolaCalibriBold"/>
              <w:rPr>
                <w:rFonts w:cs="Arial"/>
              </w:rPr>
            </w:pPr>
            <w:r w:rsidRPr="00577DB9">
              <w:rPr>
                <w:rFonts w:cs="Arial"/>
              </w:rPr>
              <w:t xml:space="preserve">Odběrná místa </w:t>
            </w:r>
            <w:r w:rsidR="00960795">
              <w:rPr>
                <w:rFonts w:cs="Arial"/>
              </w:rPr>
              <w:t xml:space="preserve">MO </w:t>
            </w:r>
            <w:r w:rsidRPr="00577DB9">
              <w:rPr>
                <w:rFonts w:cs="Arial"/>
              </w:rPr>
              <w:t xml:space="preserve">do 630 </w:t>
            </w:r>
            <w:proofErr w:type="spellStart"/>
            <w:r w:rsidRPr="00577DB9">
              <w:rPr>
                <w:rFonts w:cs="Arial"/>
              </w:rPr>
              <w:t>MWh</w:t>
            </w:r>
            <w:proofErr w:type="spellEnd"/>
            <w:r w:rsidRPr="00577DB9">
              <w:rPr>
                <w:rFonts w:cs="Arial"/>
              </w:rPr>
              <w:t>/rok</w:t>
            </w:r>
          </w:p>
        </w:tc>
      </w:tr>
    </w:tbl>
    <w:p w14:paraId="40742F87" w14:textId="10B85426" w:rsidR="00FB5A57" w:rsidRPr="006E3A72" w:rsidRDefault="00FB5A57" w:rsidP="00FB5A57">
      <w:pPr>
        <w:spacing w:before="0"/>
        <w:rPr>
          <w:sz w:val="2"/>
          <w:szCs w:val="2"/>
        </w:rPr>
      </w:pPr>
    </w:p>
    <w:p w14:paraId="0A80DDD2" w14:textId="5F4E352B" w:rsidR="006E3A72" w:rsidRPr="006E3A72" w:rsidRDefault="00E378E1" w:rsidP="00FB5A57">
      <w:pPr>
        <w:spacing w:before="0"/>
        <w:rPr>
          <w:sz w:val="10"/>
          <w:szCs w:val="10"/>
        </w:rPr>
      </w:pPr>
      <w:r>
        <w:rPr>
          <w:sz w:val="10"/>
          <w:szCs w:val="10"/>
        </w:rPr>
        <w:t xml:space="preserve">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5"/>
        <w:gridCol w:w="1551"/>
        <w:gridCol w:w="1470"/>
        <w:gridCol w:w="806"/>
        <w:gridCol w:w="1270"/>
        <w:gridCol w:w="1280"/>
        <w:gridCol w:w="2554"/>
      </w:tblGrid>
      <w:tr w:rsidR="0037678B" w:rsidRPr="00C75D3B" w14:paraId="21C77EA4" w14:textId="77777777" w:rsidTr="0037678B">
        <w:trPr>
          <w:cantSplit/>
          <w:trHeight w:val="397"/>
          <w:tblHeader/>
        </w:trPr>
        <w:tc>
          <w:tcPr>
            <w:tcW w:w="625" w:type="pct"/>
            <w:shd w:val="clear" w:color="auto" w:fill="009BA5"/>
            <w:vAlign w:val="center"/>
          </w:tcPr>
          <w:p w14:paraId="341D0A2C" w14:textId="77777777" w:rsidR="0037678B" w:rsidRPr="00952F99" w:rsidRDefault="0037678B" w:rsidP="004667BE">
            <w:pPr>
              <w:pStyle w:val="KapitolaCalibriBold"/>
              <w:spacing w:before="40" w:after="40"/>
              <w:rPr>
                <w:rFonts w:cstheme="majorHAnsi"/>
              </w:rPr>
            </w:pPr>
            <w:r w:rsidRPr="00952F99">
              <w:rPr>
                <w:rFonts w:cstheme="majorHAnsi"/>
              </w:rPr>
              <w:t>IČ</w:t>
            </w:r>
          </w:p>
        </w:tc>
        <w:tc>
          <w:tcPr>
            <w:tcW w:w="4375" w:type="pct"/>
            <w:gridSpan w:val="6"/>
            <w:shd w:val="clear" w:color="auto" w:fill="009BA5"/>
            <w:vAlign w:val="center"/>
          </w:tcPr>
          <w:p w14:paraId="591BFD0B" w14:textId="77777777" w:rsidR="0037678B" w:rsidRPr="00952F99" w:rsidRDefault="0037678B" w:rsidP="004667BE">
            <w:pPr>
              <w:pStyle w:val="KapitolaCalibriBold"/>
              <w:spacing w:before="40" w:after="40"/>
              <w:rPr>
                <w:rFonts w:cstheme="majorHAnsi"/>
              </w:rPr>
            </w:pPr>
            <w:r w:rsidRPr="00952F99">
              <w:rPr>
                <w:rFonts w:cstheme="majorHAnsi"/>
              </w:rPr>
              <w:t>NÁZEV</w:t>
            </w:r>
          </w:p>
        </w:tc>
      </w:tr>
      <w:tr w:rsidR="0037678B" w:rsidRPr="00C75D3B" w14:paraId="791AA2C8" w14:textId="77777777" w:rsidTr="0037678B">
        <w:trPr>
          <w:cantSplit/>
          <w:trHeight w:val="227"/>
          <w:tblHeader/>
        </w:trPr>
        <w:tc>
          <w:tcPr>
            <w:tcW w:w="625" w:type="pct"/>
            <w:tcBorders>
              <w:bottom w:val="single" w:sz="6" w:space="0" w:color="auto"/>
              <w:right w:val="single" w:sz="18" w:space="0" w:color="FFFFFF" w:themeColor="background1"/>
            </w:tcBorders>
            <w:shd w:val="clear" w:color="auto" w:fill="auto"/>
            <w:vAlign w:val="center"/>
          </w:tcPr>
          <w:p w14:paraId="7D5225C7"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9"/>
                  <w:enabled/>
                  <w:calcOnExit w:val="0"/>
                  <w:textInput>
                    <w:default w:val="25387855"/>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25387855</w:t>
            </w:r>
            <w:r w:rsidRPr="00F76603">
              <w:rPr>
                <w:rFonts w:cstheme="minorHAnsi"/>
                <w:szCs w:val="17"/>
              </w:rPr>
              <w:fldChar w:fldCharType="end"/>
            </w:r>
          </w:p>
        </w:tc>
        <w:tc>
          <w:tcPr>
            <w:tcW w:w="4375" w:type="pct"/>
            <w:gridSpan w:val="6"/>
            <w:tcBorders>
              <w:left w:val="single" w:sz="18" w:space="0" w:color="FFFFFF" w:themeColor="background1"/>
              <w:bottom w:val="single" w:sz="6" w:space="0" w:color="auto"/>
            </w:tcBorders>
            <w:shd w:val="clear" w:color="auto" w:fill="auto"/>
            <w:vAlign w:val="center"/>
          </w:tcPr>
          <w:p w14:paraId="53803914" w14:textId="77777777" w:rsidR="0037678B" w:rsidRPr="00F76603" w:rsidRDefault="0037678B" w:rsidP="004667BE">
            <w:pPr>
              <w:pStyle w:val="TexttabulkaCalibriLight"/>
              <w:spacing w:before="40" w:after="40"/>
              <w:rPr>
                <w:rFonts w:cstheme="minorHAnsi"/>
                <w:szCs w:val="17"/>
              </w:rPr>
            </w:pPr>
            <w:r w:rsidRPr="00F76603">
              <w:rPr>
                <w:rFonts w:cstheme="minorHAnsi"/>
                <w:szCs w:val="17"/>
              </w:rPr>
              <w:fldChar w:fldCharType="begin">
                <w:ffData>
                  <w:name w:val="Text518"/>
                  <w:enabled/>
                  <w:calcOnExit w:val="0"/>
                  <w:textInput>
                    <w:default w:val="Teplo Rýmařov s.r.o."/>
                  </w:textInput>
                </w:ffData>
              </w:fldChar>
            </w:r>
            <w:r w:rsidRPr="00F76603">
              <w:rPr>
                <w:rFonts w:cstheme="minorHAnsi"/>
                <w:szCs w:val="17"/>
              </w:rPr>
              <w:instrText xml:space="preserve"> FORMTEXT </w:instrText>
            </w:r>
            <w:r w:rsidRPr="00F76603">
              <w:rPr>
                <w:rFonts w:cstheme="minorHAnsi"/>
                <w:szCs w:val="17"/>
              </w:rPr>
            </w:r>
            <w:r w:rsidRPr="00F76603">
              <w:rPr>
                <w:rFonts w:cstheme="minorHAnsi"/>
                <w:szCs w:val="17"/>
              </w:rPr>
              <w:fldChar w:fldCharType="separate"/>
            </w:r>
            <w:r w:rsidRPr="00F76603">
              <w:rPr>
                <w:rFonts w:cstheme="minorHAnsi"/>
                <w:noProof/>
                <w:szCs w:val="17"/>
              </w:rPr>
              <w:t>Teplo Rýmařov s.r.o.</w:t>
            </w:r>
            <w:r w:rsidRPr="00F76603">
              <w:rPr>
                <w:rFonts w:cstheme="minorHAnsi"/>
                <w:szCs w:val="17"/>
              </w:rPr>
              <w:fldChar w:fldCharType="end"/>
            </w:r>
          </w:p>
        </w:tc>
      </w:tr>
      <w:tr w:rsidR="0037678B" w:rsidRPr="00C75D3B" w14:paraId="654451D5" w14:textId="77777777" w:rsidTr="0037678B">
        <w:trPr>
          <w:cantSplit/>
          <w:trHeight w:val="227"/>
          <w:tblHeader/>
        </w:trPr>
        <w:tc>
          <w:tcPr>
            <w:tcW w:w="2500" w:type="pct"/>
            <w:gridSpan w:val="4"/>
            <w:tcBorders>
              <w:top w:val="single" w:sz="6" w:space="0" w:color="auto"/>
              <w:bottom w:val="single" w:sz="6" w:space="0" w:color="auto"/>
            </w:tcBorders>
            <w:shd w:val="clear" w:color="auto" w:fill="E5E5E5"/>
            <w:vAlign w:val="center"/>
          </w:tcPr>
          <w:p w14:paraId="0DE3CFCA" w14:textId="77777777" w:rsidR="0037678B" w:rsidRPr="002B64FC" w:rsidRDefault="0037678B" w:rsidP="004667BE">
            <w:pPr>
              <w:pStyle w:val="TextlegendaCalibriBold"/>
              <w:spacing w:before="40" w:after="40"/>
              <w:rPr>
                <w:rFonts w:cstheme="majorHAnsi"/>
                <w:color w:val="009BA5"/>
                <w:szCs w:val="17"/>
              </w:rPr>
            </w:pPr>
            <w:r w:rsidRPr="005F3978">
              <w:rPr>
                <w:rFonts w:cstheme="majorHAnsi"/>
                <w:color w:val="009BA5"/>
                <w:szCs w:val="17"/>
              </w:rPr>
              <w:t>ZASÍLACÍ ADRESY – Elektronické</w:t>
            </w:r>
          </w:p>
        </w:tc>
        <w:tc>
          <w:tcPr>
            <w:tcW w:w="2500" w:type="pct"/>
            <w:gridSpan w:val="3"/>
            <w:tcBorders>
              <w:top w:val="single" w:sz="6" w:space="0" w:color="auto"/>
              <w:bottom w:val="single" w:sz="6" w:space="0" w:color="auto"/>
            </w:tcBorders>
            <w:shd w:val="clear" w:color="auto" w:fill="E5E5E5"/>
            <w:vAlign w:val="center"/>
          </w:tcPr>
          <w:p w14:paraId="77A7390B"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rPr>
              <w:t xml:space="preserve">Poštovní </w:t>
            </w:r>
            <w:r w:rsidRPr="002B64FC">
              <w:rPr>
                <w:rFonts w:cstheme="majorHAnsi"/>
                <w:color w:val="009BA5"/>
                <w:vertAlign w:val="superscript"/>
              </w:rPr>
              <w:t>1)</w:t>
            </w:r>
          </w:p>
        </w:tc>
      </w:tr>
      <w:tr w:rsidR="0015502D" w:rsidRPr="00C75D3B" w14:paraId="07158609" w14:textId="77777777" w:rsidTr="0037678B">
        <w:trPr>
          <w:cantSplit/>
          <w:trHeight w:val="227"/>
          <w:tblHeader/>
        </w:trPr>
        <w:tc>
          <w:tcPr>
            <w:tcW w:w="2500" w:type="pct"/>
            <w:gridSpan w:val="4"/>
            <w:tcBorders>
              <w:top w:val="single" w:sz="6" w:space="0" w:color="auto"/>
              <w:bottom w:val="single" w:sz="4" w:space="0" w:color="auto"/>
              <w:right w:val="single" w:sz="24" w:space="0" w:color="FFFFFF" w:themeColor="background1"/>
            </w:tcBorders>
            <w:shd w:val="clear" w:color="auto" w:fill="auto"/>
            <w:vAlign w:val="center"/>
          </w:tcPr>
          <w:p w14:paraId="09043585" w14:textId="15EFF102" w:rsidR="0015502D" w:rsidRPr="00F61935" w:rsidRDefault="0015502D" w:rsidP="0015502D">
            <w:pPr>
              <w:pStyle w:val="TexttabulkaCalibriLight"/>
              <w:spacing w:before="40" w:after="40"/>
              <w:rPr>
                <w:rFonts w:asciiTheme="majorHAnsi" w:hAnsiTheme="majorHAnsi" w:cs="Arial"/>
                <w:color w:val="auto"/>
                <w:szCs w:val="17"/>
              </w:rPr>
            </w:pPr>
            <w:r w:rsidRPr="00B56B97">
              <w:rPr>
                <w:rFonts w:cs="Arial"/>
                <w:b/>
                <w:color w:val="auto"/>
                <w:szCs w:val="17"/>
              </w:rPr>
              <w:fldChar w:fldCharType="begin">
                <w:ffData>
                  <w:name w:val="Text730"/>
                  <w:enabled/>
                  <w:calcOnExit w:val="0"/>
                  <w:textInput>
                    <w:default w:val="novotna@teplorymarov.cz"/>
                  </w:textInput>
                </w:ffData>
              </w:fldChar>
            </w:r>
            <w:r w:rsidRPr="00B56B97">
              <w:rPr>
                <w:rFonts w:cs="Arial"/>
                <w:color w:val="auto"/>
                <w:szCs w:val="17"/>
              </w:rPr>
              <w:instrText xml:space="preserve"> FORMTEXT </w:instrText>
            </w:r>
            <w:r w:rsidRPr="00B56B97">
              <w:rPr>
                <w:rFonts w:cs="Arial"/>
                <w:b/>
                <w:color w:val="auto"/>
                <w:szCs w:val="17"/>
              </w:rPr>
            </w:r>
            <w:r w:rsidRPr="00B56B97">
              <w:rPr>
                <w:rFonts w:cs="Arial"/>
                <w:b/>
                <w:color w:val="auto"/>
                <w:szCs w:val="17"/>
              </w:rPr>
              <w:fldChar w:fldCharType="separate"/>
            </w:r>
            <w:r w:rsidRPr="00B56B97">
              <w:rPr>
                <w:rFonts w:cs="Arial"/>
                <w:noProof/>
                <w:color w:val="auto"/>
                <w:szCs w:val="17"/>
              </w:rPr>
              <w:t>novotna@teplorymarov.cz</w:t>
            </w:r>
            <w:r w:rsidRPr="00B56B97">
              <w:rPr>
                <w:rFonts w:cs="Arial"/>
                <w:b/>
                <w:color w:val="auto"/>
                <w:szCs w:val="17"/>
              </w:rPr>
              <w:fldChar w:fldCharType="end"/>
            </w:r>
            <w:r w:rsidRPr="00B56B97">
              <w:rPr>
                <w:rFonts w:cs="Arial"/>
                <w:color w:val="auto"/>
                <w:szCs w:val="17"/>
              </w:rPr>
              <w:t xml:space="preserve"> </w:t>
            </w:r>
            <w:r w:rsidRPr="00B56B97">
              <w:rPr>
                <w:rFonts w:cs="Arial"/>
                <w:color w:val="auto"/>
                <w:szCs w:val="17"/>
                <w:lang w:val="en-US"/>
              </w:rPr>
              <w:t>[</w:t>
            </w:r>
            <w:r w:rsidRPr="00B56B97">
              <w:rPr>
                <w:rFonts w:cs="Arial"/>
                <w:b/>
                <w:color w:val="auto"/>
                <w:szCs w:val="17"/>
                <w:lang w:val="en-US"/>
              </w:rPr>
              <w:fldChar w:fldCharType="begin">
                <w:ffData>
                  <w:name w:val="Text731"/>
                  <w:enabled/>
                  <w:calcOnExit w:val="0"/>
                  <w:textInput>
                    <w:default w:val="Naděžda Novotná"/>
                  </w:textInput>
                </w:ffData>
              </w:fldChar>
            </w:r>
            <w:r w:rsidRPr="00B56B97">
              <w:rPr>
                <w:rFonts w:cs="Arial"/>
                <w:color w:val="auto"/>
                <w:szCs w:val="17"/>
                <w:lang w:val="en-US"/>
              </w:rPr>
              <w:instrText xml:space="preserve"> FORMTEXT </w:instrText>
            </w:r>
            <w:r w:rsidRPr="00B56B97">
              <w:rPr>
                <w:rFonts w:cs="Arial"/>
                <w:b/>
                <w:color w:val="auto"/>
                <w:szCs w:val="17"/>
                <w:lang w:val="en-US"/>
              </w:rPr>
            </w:r>
            <w:r w:rsidRPr="00B56B97">
              <w:rPr>
                <w:rFonts w:cs="Arial"/>
                <w:b/>
                <w:color w:val="auto"/>
                <w:szCs w:val="17"/>
                <w:lang w:val="en-US"/>
              </w:rPr>
              <w:fldChar w:fldCharType="separate"/>
            </w:r>
            <w:r w:rsidRPr="00B56B97">
              <w:rPr>
                <w:rFonts w:cs="Arial"/>
                <w:noProof/>
                <w:color w:val="auto"/>
                <w:szCs w:val="17"/>
                <w:lang w:val="en-US"/>
              </w:rPr>
              <w:t>Naděžda Novotná</w:t>
            </w:r>
            <w:r w:rsidRPr="00B56B97">
              <w:rPr>
                <w:rFonts w:cs="Arial"/>
                <w:b/>
                <w:color w:val="auto"/>
                <w:szCs w:val="17"/>
                <w:lang w:val="en-US"/>
              </w:rPr>
              <w:fldChar w:fldCharType="end"/>
            </w:r>
            <w:r w:rsidRPr="00B56B97">
              <w:rPr>
                <w:rFonts w:cs="Arial"/>
                <w:color w:val="auto"/>
                <w:szCs w:val="17"/>
                <w:lang w:val="en-US"/>
              </w:rPr>
              <w:t>]</w:t>
            </w:r>
          </w:p>
        </w:tc>
        <w:tc>
          <w:tcPr>
            <w:tcW w:w="2500" w:type="pct"/>
            <w:gridSpan w:val="3"/>
            <w:tcBorders>
              <w:top w:val="single" w:sz="6" w:space="0" w:color="auto"/>
              <w:left w:val="single" w:sz="24" w:space="0" w:color="FFFFFF" w:themeColor="background1"/>
            </w:tcBorders>
            <w:shd w:val="clear" w:color="auto" w:fill="auto"/>
            <w:vAlign w:val="center"/>
          </w:tcPr>
          <w:p w14:paraId="0185DA54" w14:textId="4D77C133"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1"/>
                  <w:enabled/>
                  <w:calcOnExit w:val="0"/>
                  <w:textInput>
                    <w:default w:val="Okružní 1364 / 5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Okružní 1364 / 51</w:t>
            </w:r>
            <w:r w:rsidRPr="009C0C9E">
              <w:rPr>
                <w:b/>
                <w:color w:val="auto"/>
                <w:szCs w:val="17"/>
              </w:rPr>
              <w:fldChar w:fldCharType="end"/>
            </w:r>
          </w:p>
        </w:tc>
      </w:tr>
      <w:tr w:rsidR="0015502D" w:rsidRPr="00C75D3B" w14:paraId="187C4EEC" w14:textId="77777777" w:rsidTr="0037678B">
        <w:trPr>
          <w:cantSplit/>
          <w:trHeight w:val="227"/>
          <w:tblHeader/>
        </w:trPr>
        <w:tc>
          <w:tcPr>
            <w:tcW w:w="2500" w:type="pct"/>
            <w:gridSpan w:val="4"/>
            <w:tcBorders>
              <w:top w:val="single" w:sz="4" w:space="0" w:color="auto"/>
              <w:bottom w:val="single" w:sz="4" w:space="0" w:color="auto"/>
              <w:right w:val="single" w:sz="24" w:space="0" w:color="FFFFFF" w:themeColor="background1"/>
            </w:tcBorders>
            <w:shd w:val="clear" w:color="auto" w:fill="auto"/>
            <w:vAlign w:val="center"/>
          </w:tcPr>
          <w:p w14:paraId="5FC3BF9D" w14:textId="1D9CD171" w:rsidR="0015502D" w:rsidRPr="00F61935" w:rsidRDefault="0015502D" w:rsidP="0015502D">
            <w:pPr>
              <w:pStyle w:val="TexttabulkaCalibriLight"/>
              <w:spacing w:before="40" w:after="40"/>
              <w:rPr>
                <w:rFonts w:asciiTheme="majorHAnsi" w:hAnsiTheme="majorHAnsi" w:cs="Arial"/>
                <w:color w:val="auto"/>
                <w:szCs w:val="17"/>
              </w:rPr>
            </w:pPr>
          </w:p>
        </w:tc>
        <w:tc>
          <w:tcPr>
            <w:tcW w:w="2500" w:type="pct"/>
            <w:gridSpan w:val="3"/>
            <w:tcBorders>
              <w:left w:val="single" w:sz="24" w:space="0" w:color="FFFFFF" w:themeColor="background1"/>
              <w:bottom w:val="single" w:sz="4" w:space="0" w:color="auto"/>
            </w:tcBorders>
            <w:shd w:val="clear" w:color="auto" w:fill="auto"/>
            <w:vAlign w:val="center"/>
          </w:tcPr>
          <w:p w14:paraId="739AE627" w14:textId="3838E9A2" w:rsidR="0015502D" w:rsidRPr="00917B4F" w:rsidRDefault="0015502D" w:rsidP="0015502D">
            <w:pPr>
              <w:pStyle w:val="TexttabulkaCalibriLight"/>
              <w:spacing w:before="40" w:after="40"/>
              <w:rPr>
                <w:rFonts w:asciiTheme="majorHAnsi" w:hAnsiTheme="majorHAnsi" w:cs="Arial"/>
                <w:szCs w:val="17"/>
              </w:rPr>
            </w:pPr>
            <w:r w:rsidRPr="009C0C9E">
              <w:rPr>
                <w:b/>
                <w:color w:val="auto"/>
                <w:szCs w:val="17"/>
              </w:rPr>
              <w:fldChar w:fldCharType="begin">
                <w:ffData>
                  <w:name w:val="Text755"/>
                  <w:enabled/>
                  <w:calcOnExit w:val="0"/>
                  <w:textInput>
                    <w:default w:val="795 01"/>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795 01</w:t>
            </w:r>
            <w:r w:rsidRPr="009C0C9E">
              <w:rPr>
                <w:b/>
                <w:color w:val="auto"/>
                <w:szCs w:val="17"/>
              </w:rPr>
              <w:fldChar w:fldCharType="end"/>
            </w:r>
            <w:r>
              <w:rPr>
                <w:b/>
                <w:color w:val="auto"/>
                <w:szCs w:val="17"/>
              </w:rPr>
              <w:t xml:space="preserve"> </w:t>
            </w:r>
            <w:r w:rsidRPr="009C0C9E">
              <w:rPr>
                <w:b/>
                <w:color w:val="auto"/>
                <w:szCs w:val="17"/>
              </w:rPr>
              <w:fldChar w:fldCharType="begin">
                <w:ffData>
                  <w:name w:val="Text754"/>
                  <w:enabled/>
                  <w:calcOnExit w:val="0"/>
                  <w:textInput>
                    <w:default w:val="Rýmařov"/>
                  </w:textInput>
                </w:ffData>
              </w:fldChar>
            </w:r>
            <w:r w:rsidRPr="009C0C9E">
              <w:rPr>
                <w:color w:val="auto"/>
                <w:szCs w:val="17"/>
              </w:rPr>
              <w:instrText xml:space="preserve"> FORMTEXT </w:instrText>
            </w:r>
            <w:r w:rsidRPr="009C0C9E">
              <w:rPr>
                <w:b/>
                <w:color w:val="auto"/>
                <w:szCs w:val="17"/>
              </w:rPr>
            </w:r>
            <w:r w:rsidRPr="009C0C9E">
              <w:rPr>
                <w:b/>
                <w:color w:val="auto"/>
                <w:szCs w:val="17"/>
              </w:rPr>
              <w:fldChar w:fldCharType="separate"/>
            </w:r>
            <w:r w:rsidRPr="009C0C9E">
              <w:rPr>
                <w:noProof/>
                <w:color w:val="auto"/>
                <w:szCs w:val="17"/>
              </w:rPr>
              <w:t>Rýmařov</w:t>
            </w:r>
            <w:r w:rsidRPr="009C0C9E">
              <w:rPr>
                <w:b/>
                <w:color w:val="auto"/>
                <w:szCs w:val="17"/>
              </w:rPr>
              <w:fldChar w:fldCharType="end"/>
            </w:r>
          </w:p>
        </w:tc>
      </w:tr>
      <w:tr w:rsidR="008B1C4D" w:rsidRPr="00C75D3B" w14:paraId="292137EC" w14:textId="77777777" w:rsidTr="0037678B">
        <w:trPr>
          <w:cantSplit/>
          <w:trHeight w:val="227"/>
          <w:tblHeader/>
        </w:trPr>
        <w:tc>
          <w:tcPr>
            <w:tcW w:w="2500" w:type="pct"/>
            <w:gridSpan w:val="4"/>
            <w:tcBorders>
              <w:top w:val="single" w:sz="4" w:space="0" w:color="auto"/>
              <w:bottom w:val="single" w:sz="6" w:space="0" w:color="auto"/>
              <w:right w:val="single" w:sz="24" w:space="0" w:color="FFFFFF" w:themeColor="background1"/>
            </w:tcBorders>
            <w:shd w:val="clear" w:color="auto" w:fill="auto"/>
            <w:vAlign w:val="center"/>
          </w:tcPr>
          <w:p w14:paraId="73EC64CF" w14:textId="729CF9A9" w:rsidR="008B1C4D" w:rsidRPr="00F61935" w:rsidRDefault="008B1C4D" w:rsidP="008B1C4D">
            <w:pPr>
              <w:pStyle w:val="TexttabulkaCalibriLight"/>
              <w:spacing w:before="40" w:after="40"/>
              <w:rPr>
                <w:rFonts w:asciiTheme="majorHAnsi" w:hAnsiTheme="majorHAnsi" w:cs="Arial"/>
                <w:color w:val="auto"/>
                <w:szCs w:val="17"/>
              </w:rPr>
            </w:pPr>
          </w:p>
        </w:tc>
        <w:tc>
          <w:tcPr>
            <w:tcW w:w="2500" w:type="pct"/>
            <w:gridSpan w:val="3"/>
            <w:tcBorders>
              <w:top w:val="single" w:sz="4" w:space="0" w:color="auto"/>
              <w:left w:val="single" w:sz="24" w:space="0" w:color="FFFFFF" w:themeColor="background1"/>
              <w:bottom w:val="single" w:sz="6" w:space="0" w:color="auto"/>
            </w:tcBorders>
            <w:shd w:val="clear" w:color="auto" w:fill="auto"/>
          </w:tcPr>
          <w:p w14:paraId="4EE4586D" w14:textId="77777777" w:rsidR="008B1C4D" w:rsidRPr="00917B4F" w:rsidRDefault="008B1C4D" w:rsidP="008B1C4D">
            <w:pPr>
              <w:pStyle w:val="TexttabulkaCalibriLight"/>
              <w:rPr>
                <w:rFonts w:asciiTheme="majorHAnsi" w:hAnsiTheme="majorHAnsi" w:cs="Arial"/>
                <w:szCs w:val="17"/>
              </w:rPr>
            </w:pPr>
            <w:r w:rsidRPr="00F9258E">
              <w:rPr>
                <w:rFonts w:asciiTheme="majorHAnsi" w:hAnsiTheme="majorHAnsi" w:cs="Arial"/>
                <w:sz w:val="14"/>
                <w:szCs w:val="14"/>
                <w:vertAlign w:val="superscript"/>
              </w:rPr>
              <w:t xml:space="preserve">1) </w:t>
            </w:r>
            <w:proofErr w:type="gramStart"/>
            <w:r w:rsidRPr="00F70507">
              <w:rPr>
                <w:rFonts w:cstheme="minorHAnsi"/>
                <w:color w:val="auto"/>
                <w:sz w:val="14"/>
                <w:szCs w:val="14"/>
              </w:rPr>
              <w:t>Slouží</w:t>
            </w:r>
            <w:proofErr w:type="gramEnd"/>
            <w:r w:rsidRPr="00F70507">
              <w:rPr>
                <w:rFonts w:cstheme="minorHAnsi"/>
                <w:color w:val="auto"/>
                <w:sz w:val="14"/>
                <w:szCs w:val="14"/>
              </w:rPr>
              <w:t xml:space="preserve"> pro dokumenty, které není možné zasílat elektronicky</w:t>
            </w:r>
          </w:p>
        </w:tc>
      </w:tr>
      <w:tr w:rsidR="0037678B" w:rsidRPr="00C75D3B" w14:paraId="14B2BE43"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6" w:space="0" w:color="auto"/>
              <w:right w:val="nil"/>
            </w:tcBorders>
            <w:shd w:val="clear" w:color="auto" w:fill="E5E5E5"/>
            <w:vAlign w:val="center"/>
          </w:tcPr>
          <w:p w14:paraId="7A6B28E8"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BANKOVNÍ SPOJENÍ</w:t>
            </w:r>
          </w:p>
        </w:tc>
        <w:tc>
          <w:tcPr>
            <w:tcW w:w="720" w:type="pct"/>
            <w:tcBorders>
              <w:top w:val="single" w:sz="6" w:space="0" w:color="auto"/>
              <w:left w:val="nil"/>
              <w:bottom w:val="single" w:sz="6" w:space="0" w:color="auto"/>
              <w:right w:val="nil"/>
            </w:tcBorders>
            <w:shd w:val="clear" w:color="auto" w:fill="E5E5E5"/>
            <w:vAlign w:val="center"/>
          </w:tcPr>
          <w:p w14:paraId="7C0D33C1"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Forma úhrady</w:t>
            </w:r>
          </w:p>
        </w:tc>
        <w:tc>
          <w:tcPr>
            <w:tcW w:w="1017" w:type="pct"/>
            <w:gridSpan w:val="2"/>
            <w:tcBorders>
              <w:top w:val="single" w:sz="6" w:space="0" w:color="auto"/>
              <w:left w:val="nil"/>
              <w:bottom w:val="single" w:sz="6" w:space="0" w:color="auto"/>
              <w:right w:val="nil"/>
            </w:tcBorders>
            <w:shd w:val="clear" w:color="auto" w:fill="E5E5E5"/>
            <w:vAlign w:val="center"/>
          </w:tcPr>
          <w:p w14:paraId="21876D79"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Číslo účtu</w:t>
            </w:r>
          </w:p>
        </w:tc>
        <w:tc>
          <w:tcPr>
            <w:tcW w:w="627" w:type="pct"/>
            <w:tcBorders>
              <w:top w:val="single" w:sz="6" w:space="0" w:color="auto"/>
              <w:left w:val="nil"/>
              <w:bottom w:val="single" w:sz="6" w:space="0" w:color="auto"/>
              <w:right w:val="nil"/>
            </w:tcBorders>
            <w:shd w:val="clear" w:color="auto" w:fill="E5E5E5"/>
            <w:vAlign w:val="center"/>
          </w:tcPr>
          <w:p w14:paraId="637F8642"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SWIFT kód</w:t>
            </w:r>
          </w:p>
        </w:tc>
        <w:tc>
          <w:tcPr>
            <w:tcW w:w="1250" w:type="pct"/>
            <w:tcBorders>
              <w:top w:val="single" w:sz="6" w:space="0" w:color="auto"/>
              <w:left w:val="nil"/>
              <w:bottom w:val="single" w:sz="6" w:space="0" w:color="auto"/>
              <w:right w:val="nil"/>
            </w:tcBorders>
            <w:shd w:val="clear" w:color="auto" w:fill="E5E5E5"/>
            <w:vAlign w:val="center"/>
          </w:tcPr>
          <w:p w14:paraId="2E4E80DF" w14:textId="77777777" w:rsidR="0037678B" w:rsidRPr="002B64FC" w:rsidRDefault="0037678B" w:rsidP="004667BE">
            <w:pPr>
              <w:pStyle w:val="TextlegendaCalibriBold"/>
              <w:spacing w:before="40" w:after="40"/>
              <w:rPr>
                <w:rFonts w:cstheme="majorHAnsi"/>
                <w:color w:val="009BA5"/>
                <w:szCs w:val="17"/>
              </w:rPr>
            </w:pPr>
            <w:r w:rsidRPr="002B64FC">
              <w:rPr>
                <w:rFonts w:cstheme="majorHAnsi"/>
                <w:color w:val="009BA5"/>
                <w:szCs w:val="17"/>
              </w:rPr>
              <w:t>IBAN</w:t>
            </w:r>
          </w:p>
        </w:tc>
      </w:tr>
      <w:tr w:rsidR="0037678B" w:rsidRPr="00C75D3B" w14:paraId="1F5953F2" w14:textId="77777777" w:rsidTr="001550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227"/>
          <w:tblHeader/>
        </w:trPr>
        <w:tc>
          <w:tcPr>
            <w:tcW w:w="1385" w:type="pct"/>
            <w:gridSpan w:val="2"/>
            <w:tcBorders>
              <w:top w:val="single" w:sz="6" w:space="0" w:color="auto"/>
              <w:left w:val="nil"/>
              <w:bottom w:val="single" w:sz="2" w:space="0" w:color="auto"/>
              <w:right w:val="single" w:sz="24" w:space="0" w:color="FFFFFF" w:themeColor="background1"/>
            </w:tcBorders>
            <w:shd w:val="clear" w:color="auto" w:fill="auto"/>
            <w:vAlign w:val="center"/>
          </w:tcPr>
          <w:p w14:paraId="2839BC4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4"/>
                  <w:enabled/>
                  <w:calcOnExit w:val="0"/>
                  <w:textInput>
                    <w:default w:val="Komerční banka, a.s."/>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Komerční banka, a.s.</w:t>
            </w:r>
            <w:r w:rsidRPr="007F43F0">
              <w:rPr>
                <w:rFonts w:cstheme="minorHAnsi"/>
                <w:szCs w:val="17"/>
              </w:rPr>
              <w:fldChar w:fldCharType="end"/>
            </w:r>
          </w:p>
        </w:tc>
        <w:tc>
          <w:tcPr>
            <w:tcW w:w="720"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49F7A7A9"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5"/>
                  <w:enabled/>
                  <w:calcOnExit w:val="0"/>
                  <w:textInput>
                    <w:default w:val="Bankovní převod"/>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Bankovní převod</w:t>
            </w:r>
            <w:r w:rsidRPr="007F43F0">
              <w:rPr>
                <w:rFonts w:cstheme="minorHAnsi"/>
                <w:szCs w:val="17"/>
              </w:rPr>
              <w:fldChar w:fldCharType="end"/>
            </w:r>
          </w:p>
        </w:tc>
        <w:tc>
          <w:tcPr>
            <w:tcW w:w="1017" w:type="pct"/>
            <w:gridSpan w:val="2"/>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3CE7D20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6"/>
                  <w:enabled/>
                  <w:calcOnExit w:val="0"/>
                  <w:textInput>
                    <w:default w:val="000000-0004606771/0100"/>
                  </w:textInput>
                </w:ffData>
              </w:fldChar>
            </w:r>
            <w:r w:rsidRPr="007F43F0">
              <w:rPr>
                <w:rFonts w:cstheme="minorHAnsi"/>
                <w:szCs w:val="17"/>
              </w:rPr>
              <w:instrText xml:space="preserve"> FORMTEXT </w:instrText>
            </w:r>
            <w:r w:rsidRPr="007F43F0">
              <w:rPr>
                <w:rFonts w:cstheme="minorHAnsi"/>
                <w:szCs w:val="17"/>
              </w:rPr>
            </w:r>
            <w:r w:rsidRPr="007F43F0">
              <w:rPr>
                <w:rFonts w:cstheme="minorHAnsi"/>
                <w:szCs w:val="17"/>
              </w:rPr>
              <w:fldChar w:fldCharType="separate"/>
            </w:r>
            <w:r w:rsidRPr="007F43F0">
              <w:rPr>
                <w:rFonts w:cstheme="minorHAnsi"/>
                <w:noProof/>
                <w:szCs w:val="17"/>
              </w:rPr>
              <w:t>000000-0004606771/0100</w:t>
            </w:r>
            <w:r w:rsidRPr="007F43F0">
              <w:rPr>
                <w:rFonts w:cstheme="minorHAnsi"/>
                <w:szCs w:val="17"/>
              </w:rPr>
              <w:fldChar w:fldCharType="end"/>
            </w:r>
          </w:p>
        </w:tc>
        <w:tc>
          <w:tcPr>
            <w:tcW w:w="627" w:type="pct"/>
            <w:tcBorders>
              <w:top w:val="single" w:sz="6" w:space="0" w:color="auto"/>
              <w:left w:val="single" w:sz="24" w:space="0" w:color="FFFFFF" w:themeColor="background1"/>
              <w:bottom w:val="single" w:sz="2" w:space="0" w:color="auto"/>
              <w:right w:val="single" w:sz="24" w:space="0" w:color="FFFFFF" w:themeColor="background1"/>
            </w:tcBorders>
            <w:shd w:val="clear" w:color="auto" w:fill="auto"/>
            <w:vAlign w:val="center"/>
          </w:tcPr>
          <w:p w14:paraId="2470B234"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7"/>
                  <w:enabled/>
                  <w:calcOnExit w:val="0"/>
                  <w:textInput/>
                </w:ffData>
              </w:fldChar>
            </w:r>
            <w:r w:rsidRPr="007F43F0">
              <w:rPr>
                <w:rFonts w:cstheme="minorHAnsi"/>
                <w:szCs w:val="17"/>
              </w:rPr>
              <w:instrText xml:space="preserve"> FORMTEXT </w:instrText>
            </w:r>
            <w:r w:rsidR="00000000">
              <w:rPr>
                <w:rFonts w:cstheme="minorHAnsi"/>
                <w:szCs w:val="17"/>
              </w:rPr>
            </w:r>
            <w:r w:rsidR="00000000">
              <w:rPr>
                <w:rFonts w:cstheme="minorHAnsi"/>
                <w:szCs w:val="17"/>
              </w:rPr>
              <w:fldChar w:fldCharType="separate"/>
            </w:r>
            <w:r w:rsidRPr="007F43F0">
              <w:rPr>
                <w:rFonts w:cstheme="minorHAnsi"/>
                <w:szCs w:val="17"/>
              </w:rPr>
              <w:fldChar w:fldCharType="end"/>
            </w:r>
          </w:p>
        </w:tc>
        <w:tc>
          <w:tcPr>
            <w:tcW w:w="1250" w:type="pct"/>
            <w:tcBorders>
              <w:top w:val="single" w:sz="6" w:space="0" w:color="auto"/>
              <w:left w:val="single" w:sz="24" w:space="0" w:color="FFFFFF" w:themeColor="background1"/>
              <w:bottom w:val="single" w:sz="2" w:space="0" w:color="auto"/>
              <w:right w:val="nil"/>
            </w:tcBorders>
            <w:shd w:val="clear" w:color="auto" w:fill="auto"/>
            <w:vAlign w:val="center"/>
          </w:tcPr>
          <w:p w14:paraId="12714B10" w14:textId="77777777" w:rsidR="0037678B" w:rsidRPr="007F43F0" w:rsidRDefault="0037678B" w:rsidP="004667BE">
            <w:pPr>
              <w:pStyle w:val="TexttabulkaCalibriLight"/>
              <w:spacing w:before="40" w:after="40"/>
              <w:rPr>
                <w:rFonts w:cstheme="minorHAnsi"/>
                <w:szCs w:val="17"/>
              </w:rPr>
            </w:pPr>
            <w:r w:rsidRPr="007F43F0">
              <w:rPr>
                <w:rFonts w:cstheme="minorHAnsi"/>
                <w:szCs w:val="17"/>
              </w:rPr>
              <w:fldChar w:fldCharType="begin">
                <w:ffData>
                  <w:name w:val="Text558"/>
                  <w:enabled/>
                  <w:calcOnExit w:val="0"/>
                  <w:textInput/>
                </w:ffData>
              </w:fldChar>
            </w:r>
            <w:r w:rsidRPr="007F43F0">
              <w:rPr>
                <w:rFonts w:cstheme="minorHAnsi"/>
                <w:szCs w:val="17"/>
              </w:rPr>
              <w:instrText xml:space="preserve"> FORMTEXT </w:instrText>
            </w:r>
            <w:r w:rsidR="00000000">
              <w:rPr>
                <w:rFonts w:cstheme="minorHAnsi"/>
                <w:szCs w:val="17"/>
              </w:rPr>
            </w:r>
            <w:r w:rsidR="00000000">
              <w:rPr>
                <w:rFonts w:cstheme="minorHAnsi"/>
                <w:szCs w:val="17"/>
              </w:rPr>
              <w:fldChar w:fldCharType="separate"/>
            </w:r>
            <w:r w:rsidRPr="007F43F0">
              <w:rPr>
                <w:rFonts w:cstheme="minorHAnsi"/>
                <w:szCs w:val="17"/>
              </w:rPr>
              <w:fldChar w:fldCharType="end"/>
            </w:r>
          </w:p>
        </w:tc>
      </w:tr>
    </w:tbl>
    <w:p w14:paraId="21C3E6C1" w14:textId="77777777" w:rsidR="0037678B" w:rsidRPr="00CD2972" w:rsidRDefault="0037678B" w:rsidP="0037678B">
      <w:pPr>
        <w:spacing w:before="0"/>
        <w:rPr>
          <w:sz w:val="12"/>
          <w:szCs w:val="12"/>
        </w:rPr>
      </w:pPr>
    </w:p>
    <w:tbl>
      <w:tblPr>
        <w:tblStyle w:val="Mkatabulky"/>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7"/>
        <w:gridCol w:w="1698"/>
        <w:gridCol w:w="425"/>
        <w:gridCol w:w="427"/>
        <w:gridCol w:w="5387"/>
        <w:gridCol w:w="1133"/>
      </w:tblGrid>
      <w:tr w:rsidR="002377C6" w:rsidRPr="005F3978" w14:paraId="5276479E" w14:textId="77777777" w:rsidTr="00AE4D49">
        <w:trPr>
          <w:cantSplit/>
          <w:trHeight w:val="340"/>
          <w:tblHeader/>
        </w:trPr>
        <w:tc>
          <w:tcPr>
            <w:tcW w:w="557" w:type="pct"/>
            <w:tcBorders>
              <w:bottom w:val="single" w:sz="2" w:space="0" w:color="auto"/>
            </w:tcBorders>
            <w:shd w:val="clear" w:color="auto" w:fill="E5E5E5" w:themeFill="accent1"/>
            <w:vAlign w:val="center"/>
          </w:tcPr>
          <w:p w14:paraId="44501BBE" w14:textId="77777777"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IČ</w:t>
            </w:r>
          </w:p>
        </w:tc>
        <w:tc>
          <w:tcPr>
            <w:tcW w:w="832" w:type="pct"/>
            <w:tcBorders>
              <w:bottom w:val="single" w:sz="2" w:space="0" w:color="auto"/>
            </w:tcBorders>
            <w:shd w:val="clear" w:color="auto" w:fill="E5E5E5" w:themeFill="accent1"/>
            <w:vAlign w:val="center"/>
          </w:tcPr>
          <w:p w14:paraId="50452FB9" w14:textId="77777777"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EIC kód</w:t>
            </w:r>
          </w:p>
        </w:tc>
        <w:tc>
          <w:tcPr>
            <w:tcW w:w="208" w:type="pct"/>
            <w:tcBorders>
              <w:bottom w:val="single" w:sz="2" w:space="0" w:color="auto"/>
            </w:tcBorders>
            <w:shd w:val="clear" w:color="auto" w:fill="E5E5E5" w:themeFill="accent1"/>
            <w:vAlign w:val="center"/>
          </w:tcPr>
          <w:p w14:paraId="0944B509" w14:textId="05DA3D6B" w:rsidR="002377C6" w:rsidRPr="005F3978" w:rsidRDefault="002377C6" w:rsidP="002377C6">
            <w:pPr>
              <w:pStyle w:val="TextlegendaCalibriBold"/>
              <w:rPr>
                <w:rFonts w:asciiTheme="minorHAnsi" w:hAnsiTheme="minorHAnsi" w:cstheme="minorHAnsi"/>
                <w:szCs w:val="17"/>
              </w:rPr>
            </w:pPr>
            <w:r w:rsidRPr="005F3978">
              <w:rPr>
                <w:rFonts w:asciiTheme="minorHAnsi" w:hAnsiTheme="minorHAnsi" w:cstheme="minorHAnsi"/>
                <w:szCs w:val="17"/>
              </w:rPr>
              <w:t>ZN</w:t>
            </w:r>
          </w:p>
        </w:tc>
        <w:tc>
          <w:tcPr>
            <w:tcW w:w="209" w:type="pct"/>
            <w:tcBorders>
              <w:bottom w:val="single" w:sz="2" w:space="0" w:color="auto"/>
            </w:tcBorders>
            <w:shd w:val="clear" w:color="auto" w:fill="E5E5E5" w:themeFill="accent1"/>
            <w:vAlign w:val="center"/>
          </w:tcPr>
          <w:p w14:paraId="2BE1D22B" w14:textId="73BE2E87" w:rsidR="002377C6" w:rsidRPr="005F3978" w:rsidRDefault="002377C6"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TM</w:t>
            </w:r>
          </w:p>
        </w:tc>
        <w:tc>
          <w:tcPr>
            <w:tcW w:w="2639" w:type="pct"/>
            <w:tcBorders>
              <w:bottom w:val="single" w:sz="2" w:space="0" w:color="auto"/>
            </w:tcBorders>
            <w:shd w:val="clear" w:color="auto" w:fill="E5E5E5" w:themeFill="accent1"/>
            <w:vAlign w:val="center"/>
          </w:tcPr>
          <w:p w14:paraId="53E6C367" w14:textId="56F69618" w:rsidR="002377C6" w:rsidRPr="005F3978" w:rsidRDefault="002377C6" w:rsidP="002377C6">
            <w:pPr>
              <w:pStyle w:val="TextlegendaCalibriBold"/>
              <w:rPr>
                <w:rFonts w:asciiTheme="minorHAnsi" w:hAnsiTheme="minorHAnsi" w:cstheme="minorHAnsi"/>
                <w:szCs w:val="17"/>
              </w:rPr>
            </w:pPr>
            <w:r w:rsidRPr="002377C6">
              <w:rPr>
                <w:rFonts w:asciiTheme="minorHAnsi" w:hAnsiTheme="minorHAnsi" w:cstheme="minorHAnsi"/>
                <w:szCs w:val="17"/>
              </w:rPr>
              <w:t>Adresa odběrného místa</w:t>
            </w:r>
          </w:p>
        </w:tc>
        <w:tc>
          <w:tcPr>
            <w:tcW w:w="555" w:type="pct"/>
            <w:tcBorders>
              <w:bottom w:val="single" w:sz="2" w:space="0" w:color="auto"/>
            </w:tcBorders>
            <w:shd w:val="clear" w:color="auto" w:fill="E5E5E5" w:themeFill="accent1"/>
            <w:vAlign w:val="center"/>
          </w:tcPr>
          <w:p w14:paraId="6510D989" w14:textId="4D991BC7" w:rsidR="002377C6" w:rsidRPr="005F3978" w:rsidRDefault="002377C6" w:rsidP="002377C6">
            <w:pPr>
              <w:pStyle w:val="TextlegendaCalibriBold"/>
              <w:jc w:val="right"/>
              <w:rPr>
                <w:rFonts w:asciiTheme="minorHAnsi" w:hAnsiTheme="minorHAnsi" w:cstheme="minorHAnsi"/>
                <w:szCs w:val="17"/>
              </w:rPr>
            </w:pPr>
            <w:r w:rsidRPr="005F3978">
              <w:rPr>
                <w:rFonts w:asciiTheme="minorHAnsi" w:hAnsiTheme="minorHAnsi" w:cstheme="minorHAnsi"/>
                <w:szCs w:val="17"/>
              </w:rPr>
              <w:t xml:space="preserve">Rok </w:t>
            </w:r>
            <w:r w:rsidRPr="005F3978">
              <w:rPr>
                <w:rFonts w:asciiTheme="minorHAnsi" w:hAnsiTheme="minorHAnsi" w:cstheme="minorHAnsi"/>
                <w:szCs w:val="17"/>
                <w:lang w:val="en-US"/>
              </w:rPr>
              <w:t>[MWh]</w:t>
            </w:r>
          </w:p>
        </w:tc>
      </w:tr>
      <w:tr w:rsidR="002377C6" w:rsidRPr="005F3978" w14:paraId="0EEE7A2C" w14:textId="77777777" w:rsidTr="00AE4D49">
        <w:trPr>
          <w:cantSplit/>
          <w:trHeight w:val="227"/>
        </w:trPr>
        <w:tc>
          <w:tcPr>
            <w:tcW w:w="557" w:type="pct"/>
            <w:tcBorders>
              <w:bottom w:val="single" w:sz="4" w:space="0" w:color="auto"/>
              <w:right w:val="single" w:sz="18" w:space="0" w:color="FFFFFF" w:themeColor="background1"/>
            </w:tcBorders>
            <w:shd w:val="clear" w:color="auto" w:fill="auto"/>
            <w:vAlign w:val="center"/>
          </w:tcPr>
          <w:p w14:paraId="2E8A9B90" w14:textId="77777777" w:rsidR="002377C6" w:rsidRPr="005F3978" w:rsidRDefault="002377C6" w:rsidP="00CF629D">
            <w:pPr>
              <w:pStyle w:val="TexttabulkaCalibriLight"/>
              <w:spacing w:before="40" w:after="40"/>
              <w:jc w:val="center"/>
              <w:rPr>
                <w:rFonts w:cs="Arial"/>
                <w:szCs w:val="17"/>
              </w:rPr>
            </w:pPr>
            <w:r w:rsidRPr="005F3978">
              <w:rPr>
                <w:rFonts w:cs="Arial"/>
                <w:szCs w:val="17"/>
              </w:rPr>
              <w:fldChar w:fldCharType="begin">
                <w:ffData>
                  <w:name w:val="Text480"/>
                  <w:enabled/>
                  <w:calcOnExit w:val="0"/>
                  <w:textInput>
                    <w:default w:val="2538785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25387855</w:t>
            </w:r>
            <w:r w:rsidRPr="005F3978">
              <w:rPr>
                <w:rFonts w:cs="Arial"/>
                <w:szCs w:val="17"/>
              </w:rPr>
              <w:fldChar w:fldCharType="end"/>
            </w:r>
          </w:p>
        </w:tc>
        <w:tc>
          <w:tcPr>
            <w:tcW w:w="832"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67EC193" w14:textId="77777777" w:rsidR="002377C6" w:rsidRPr="005F3978" w:rsidRDefault="002377C6" w:rsidP="00CF629D">
            <w:pPr>
              <w:pStyle w:val="TexttabulkaCalibriLight"/>
              <w:spacing w:before="40" w:after="40"/>
              <w:rPr>
                <w:rFonts w:cs="Arial"/>
                <w:szCs w:val="17"/>
              </w:rPr>
            </w:pPr>
            <w:r w:rsidRPr="005F3978">
              <w:rPr>
                <w:rFonts w:cs="Arial"/>
                <w:szCs w:val="17"/>
              </w:rPr>
              <w:fldChar w:fldCharType="begin">
                <w:ffData>
                  <w:name w:val="Text481"/>
                  <w:enabled/>
                  <w:calcOnExit w:val="0"/>
                  <w:textInput>
                    <w:default w:val="27ZG700Z06393171"/>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27ZG700Z06393171</w:t>
            </w:r>
            <w:r w:rsidRPr="005F3978">
              <w:rPr>
                <w:rFonts w:cs="Arial"/>
                <w:szCs w:val="17"/>
              </w:rPr>
              <w:fldChar w:fldCharType="end"/>
            </w:r>
          </w:p>
        </w:tc>
        <w:tc>
          <w:tcPr>
            <w:tcW w:w="208"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17D4EB36" w14:textId="21BA7208" w:rsidR="002377C6" w:rsidRPr="005F3978" w:rsidRDefault="002377C6" w:rsidP="00CF629D">
            <w:pPr>
              <w:pStyle w:val="TexttabulkaCalibriLight"/>
              <w:spacing w:before="40" w:after="40"/>
              <w:rPr>
                <w:rFonts w:cs="Arial"/>
                <w:szCs w:val="17"/>
              </w:rPr>
            </w:pPr>
            <w:r w:rsidRPr="005F3978">
              <w:rPr>
                <w:szCs w:val="17"/>
              </w:rPr>
              <w:fldChar w:fldCharType="begin">
                <w:ffData>
                  <w:name w:val="Text709"/>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MS</w:t>
            </w:r>
            <w:r w:rsidRPr="005F3978">
              <w:rPr>
                <w:szCs w:val="17"/>
              </w:rPr>
              <w:fldChar w:fldCharType="end"/>
            </w:r>
          </w:p>
        </w:tc>
        <w:tc>
          <w:tcPr>
            <w:tcW w:w="209"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5E50430B" w14:textId="459244E5" w:rsidR="002377C6" w:rsidRPr="005F3978" w:rsidRDefault="002377C6" w:rsidP="00CF629D">
            <w:pPr>
              <w:pStyle w:val="TexttabulkaCalibriLight"/>
              <w:spacing w:before="40" w:after="40"/>
              <w:jc w:val="right"/>
              <w:rPr>
                <w:rFonts w:cs="Arial"/>
                <w:szCs w:val="17"/>
              </w:rPr>
            </w:pPr>
            <w:r w:rsidRPr="005F3978">
              <w:rPr>
                <w:szCs w:val="17"/>
              </w:rPr>
              <w:fldChar w:fldCharType="begin">
                <w:ffData>
                  <w:name w:val="Text710"/>
                  <w:enabled/>
                  <w:calcOnExit w:val="0"/>
                  <w:textInput/>
                </w:ffData>
              </w:fldChar>
            </w:r>
            <w:r w:rsidRPr="005F3978">
              <w:rPr>
                <w:rFonts w:cs="Arial"/>
                <w:szCs w:val="17"/>
              </w:rPr>
              <w:instrText xml:space="preserve"> FORMTEXT </w:instrText>
            </w:r>
            <w:r w:rsidRPr="005F3978">
              <w:rPr>
                <w:szCs w:val="17"/>
              </w:rPr>
            </w:r>
            <w:r w:rsidRPr="005F3978">
              <w:rPr>
                <w:szCs w:val="17"/>
              </w:rPr>
              <w:fldChar w:fldCharType="separate"/>
            </w:r>
            <w:r w:rsidRPr="005F3978">
              <w:rPr>
                <w:rFonts w:cs="Arial"/>
                <w:noProof/>
                <w:szCs w:val="17"/>
              </w:rPr>
              <w:t>C</w:t>
            </w:r>
            <w:r w:rsidRPr="005F3978">
              <w:rPr>
                <w:szCs w:val="17"/>
              </w:rPr>
              <w:fldChar w:fldCharType="end"/>
            </w:r>
          </w:p>
        </w:tc>
        <w:tc>
          <w:tcPr>
            <w:tcW w:w="2639" w:type="pct"/>
            <w:tcBorders>
              <w:left w:val="single" w:sz="18" w:space="0" w:color="FFFFFF" w:themeColor="background1"/>
              <w:bottom w:val="single" w:sz="4" w:space="0" w:color="auto"/>
              <w:right w:val="single" w:sz="18" w:space="0" w:color="FFFFFF" w:themeColor="background1"/>
            </w:tcBorders>
            <w:shd w:val="clear" w:color="auto" w:fill="auto"/>
            <w:vAlign w:val="center"/>
          </w:tcPr>
          <w:p w14:paraId="63590F4E" w14:textId="1D1C907F" w:rsidR="002377C6" w:rsidRPr="005F3978" w:rsidRDefault="002377C6" w:rsidP="00CF629D">
            <w:pPr>
              <w:pStyle w:val="TexttabulkaCalibriLight"/>
              <w:spacing w:before="40" w:after="40"/>
              <w:rPr>
                <w:rFonts w:cs="Arial"/>
                <w:szCs w:val="17"/>
              </w:rPr>
            </w:pPr>
            <w:r w:rsidRPr="005F3978">
              <w:rPr>
                <w:rFonts w:cs="Arial"/>
                <w:szCs w:val="17"/>
              </w:rPr>
              <w:fldChar w:fldCharType="begin">
                <w:ffData>
                  <w:name w:val="Text527"/>
                  <w:enabled/>
                  <w:calcOnExit w:val="0"/>
                  <w:textInput>
                    <w:default w:val="Libina 34, Libina, 788 05"/>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Libina 34, Libina, 788 05</w:t>
            </w:r>
            <w:r w:rsidRPr="005F3978">
              <w:rPr>
                <w:rFonts w:cs="Arial"/>
                <w:szCs w:val="17"/>
              </w:rPr>
              <w:fldChar w:fldCharType="end"/>
            </w:r>
          </w:p>
        </w:tc>
        <w:tc>
          <w:tcPr>
            <w:tcW w:w="555" w:type="pct"/>
            <w:tcBorders>
              <w:left w:val="single" w:sz="18" w:space="0" w:color="FFFFFF" w:themeColor="background1"/>
              <w:bottom w:val="single" w:sz="4" w:space="0" w:color="auto"/>
            </w:tcBorders>
            <w:shd w:val="clear" w:color="auto" w:fill="auto"/>
            <w:vAlign w:val="center"/>
          </w:tcPr>
          <w:p w14:paraId="6AAD2196" w14:textId="2563E6CD" w:rsidR="002377C6" w:rsidRPr="005F3978" w:rsidRDefault="002377C6" w:rsidP="00CF629D">
            <w:pPr>
              <w:pStyle w:val="TexttabulkaCalibriLight"/>
              <w:spacing w:before="40" w:after="40"/>
              <w:jc w:val="right"/>
              <w:rPr>
                <w:rFonts w:cs="Arial"/>
                <w:szCs w:val="17"/>
              </w:rPr>
            </w:pPr>
            <w:r w:rsidRPr="005F3978">
              <w:rPr>
                <w:rFonts w:cs="Arial"/>
                <w:szCs w:val="17"/>
              </w:rPr>
              <w:fldChar w:fldCharType="begin">
                <w:ffData>
                  <w:name w:val="Text482"/>
                  <w:enabled/>
                  <w:calcOnExit w:val="0"/>
                  <w:textInput>
                    <w:default w:val="54"/>
                  </w:textInput>
                </w:ffData>
              </w:fldChar>
            </w:r>
            <w:r w:rsidRPr="005F3978">
              <w:rPr>
                <w:rFonts w:cs="Arial"/>
                <w:szCs w:val="17"/>
              </w:rPr>
              <w:instrText xml:space="preserve"> FORMTEXT </w:instrText>
            </w:r>
            <w:r w:rsidRPr="005F3978">
              <w:rPr>
                <w:rFonts w:cs="Arial"/>
                <w:szCs w:val="17"/>
              </w:rPr>
            </w:r>
            <w:r w:rsidRPr="005F3978">
              <w:rPr>
                <w:rFonts w:cs="Arial"/>
                <w:szCs w:val="17"/>
              </w:rPr>
              <w:fldChar w:fldCharType="separate"/>
            </w:r>
            <w:r w:rsidRPr="005F3978">
              <w:rPr>
                <w:rFonts w:cs="Arial"/>
                <w:noProof/>
                <w:szCs w:val="17"/>
              </w:rPr>
              <w:t>54</w:t>
            </w:r>
            <w:r w:rsidRPr="005F3978">
              <w:rPr>
                <w:rFonts w:cs="Arial"/>
                <w:szCs w:val="17"/>
              </w:rPr>
              <w:fldChar w:fldCharType="end"/>
            </w:r>
          </w:p>
        </w:tc>
      </w:tr>
    </w:tbl>
    <w:p w14:paraId="1188D836" w14:textId="06460B1A" w:rsidR="00A06BFB" w:rsidRPr="00DB56BF" w:rsidRDefault="00A06BFB" w:rsidP="00A06BFB">
      <w:pPr>
        <w:spacing w:before="0"/>
        <w:rPr>
          <w:sz w:val="14"/>
          <w:szCs w:val="14"/>
        </w:rPr>
      </w:pPr>
      <w:r w:rsidRPr="00A06BFB">
        <w:rPr>
          <w:sz w:val="14"/>
          <w:szCs w:val="14"/>
        </w:rPr>
        <w:t>Poznámky:</w:t>
      </w:r>
      <w:r w:rsidRPr="00A06BFB">
        <w:rPr>
          <w:sz w:val="14"/>
          <w:szCs w:val="14"/>
        </w:rPr>
        <w:tab/>
      </w:r>
      <w:r w:rsidRPr="00A06BFB">
        <w:rPr>
          <w:b/>
          <w:sz w:val="14"/>
          <w:szCs w:val="14"/>
        </w:rPr>
        <w:t>ZN</w:t>
      </w:r>
      <w:r w:rsidRPr="00A06BFB">
        <w:rPr>
          <w:sz w:val="14"/>
          <w:szCs w:val="14"/>
        </w:rPr>
        <w:t xml:space="preserve"> = </w:t>
      </w:r>
      <w:r w:rsidRPr="00DB56BF">
        <w:rPr>
          <w:sz w:val="14"/>
          <w:szCs w:val="14"/>
        </w:rPr>
        <w:t xml:space="preserve">Způsob napojení [MS/DV]; </w:t>
      </w:r>
      <w:r w:rsidRPr="00DB56BF">
        <w:rPr>
          <w:b/>
          <w:sz w:val="14"/>
          <w:szCs w:val="14"/>
        </w:rPr>
        <w:t>TM</w:t>
      </w:r>
      <w:r w:rsidRPr="00DB56BF">
        <w:rPr>
          <w:sz w:val="14"/>
          <w:szCs w:val="14"/>
        </w:rPr>
        <w:t xml:space="preserve"> = Typ měření [A/B/C</w:t>
      </w:r>
      <w:r w:rsidRPr="00DB56BF">
        <w:rPr>
          <w:sz w:val="14"/>
          <w:szCs w:val="14"/>
          <w:lang w:val="en-US"/>
        </w:rPr>
        <w:t>]</w:t>
      </w:r>
    </w:p>
    <w:p w14:paraId="1AFDF217" w14:textId="77777777" w:rsidR="00A06BFB" w:rsidRPr="00F0066A" w:rsidRDefault="00A06BFB" w:rsidP="009804A3">
      <w:pPr>
        <w:pStyle w:val="Nazev2CalibriBold"/>
        <w:spacing w:after="0"/>
        <w:ind w:left="85"/>
        <w:rPr>
          <w:rFonts w:asciiTheme="minorHAnsi" w:hAnsiTheme="minorHAnsi" w:cstheme="minorHAnsi"/>
          <w:b w:val="0"/>
          <w:bCs/>
          <w:sz w:val="2"/>
          <w:szCs w:val="2"/>
        </w:rPr>
      </w:pPr>
    </w:p>
    <w:p w14:paraId="6C65A256" w14:textId="15A334B9" w:rsidR="009804A3" w:rsidRPr="009804A3" w:rsidRDefault="009804A3" w:rsidP="009804A3">
      <w:pPr>
        <w:spacing w:before="0" w:line="276" w:lineRule="auto"/>
        <w:ind w:left="0"/>
        <w:rPr>
          <w:rFonts w:asciiTheme="majorHAnsi" w:hAnsiTheme="majorHAnsi"/>
          <w:bCs/>
          <w:caps/>
          <w:sz w:val="2"/>
          <w:szCs w:val="2"/>
        </w:rPr>
      </w:pPr>
      <w:r w:rsidRPr="009804A3">
        <w:rPr>
          <w:b/>
          <w:bCs/>
          <w:sz w:val="2"/>
          <w:szCs w:val="2"/>
        </w:rPr>
        <w:br w:type="page"/>
      </w:r>
    </w:p>
    <w:p w14:paraId="312A516F" w14:textId="77777777" w:rsidR="009804A3" w:rsidRPr="009804A3" w:rsidRDefault="009804A3" w:rsidP="009804A3">
      <w:pPr>
        <w:pStyle w:val="Nazev2CalibriBold"/>
        <w:spacing w:after="0"/>
        <w:ind w:left="85"/>
        <w:rPr>
          <w:b w:val="0"/>
          <w:bCs/>
          <w:sz w:val="2"/>
          <w:szCs w:val="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862B0" w:rsidRPr="00FB5A57" w14:paraId="7CFE97A3"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73076019" w14:textId="66C2849B" w:rsidR="003862B0" w:rsidRPr="00FB5A57" w:rsidRDefault="003862B0" w:rsidP="00FB5A57">
            <w:pPr>
              <w:pStyle w:val="KapitolaCalibriBold"/>
              <w:rPr>
                <w:rFonts w:cs="Arial"/>
                <w:szCs w:val="20"/>
              </w:rPr>
            </w:pPr>
            <w:r w:rsidRPr="00FB5A57">
              <w:rPr>
                <w:color w:val="auto"/>
                <w:szCs w:val="20"/>
              </w:rPr>
              <w:t xml:space="preserve">ČÁST D </w:t>
            </w:r>
            <w:r w:rsidR="0056453D" w:rsidRPr="00FB5A57">
              <w:rPr>
                <w:color w:val="auto"/>
                <w:szCs w:val="20"/>
              </w:rPr>
              <w:t>–</w:t>
            </w:r>
            <w:r w:rsidRPr="00FB5A57">
              <w:rPr>
                <w:color w:val="auto"/>
                <w:szCs w:val="20"/>
              </w:rPr>
              <w:t xml:space="preserve"> SEZNAM KONTAKTNÍCH OSOB</w:t>
            </w:r>
          </w:p>
        </w:tc>
      </w:tr>
    </w:tbl>
    <w:p w14:paraId="5C80261C" w14:textId="77777777" w:rsidR="00F02435" w:rsidRPr="0009032E" w:rsidRDefault="00F02435" w:rsidP="00F02435">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BA8"/>
        <w:tblCellMar>
          <w:left w:w="85" w:type="dxa"/>
          <w:right w:w="85" w:type="dxa"/>
        </w:tblCellMar>
        <w:tblLook w:val="04A0" w:firstRow="1" w:lastRow="0" w:firstColumn="1" w:lastColumn="0" w:noHBand="0" w:noVBand="1"/>
      </w:tblPr>
      <w:tblGrid>
        <w:gridCol w:w="10206"/>
      </w:tblGrid>
      <w:tr w:rsidR="00F02435" w:rsidRPr="0065364E" w14:paraId="1067631B" w14:textId="77777777" w:rsidTr="004667BE">
        <w:trPr>
          <w:cantSplit/>
          <w:trHeight w:hRule="exact" w:val="397"/>
          <w:tblHeader/>
        </w:trPr>
        <w:tc>
          <w:tcPr>
            <w:tcW w:w="10206" w:type="dxa"/>
            <w:shd w:val="clear" w:color="auto" w:fill="009BA8"/>
            <w:vAlign w:val="center"/>
          </w:tcPr>
          <w:p w14:paraId="3B42E567" w14:textId="77777777" w:rsidR="00F02435" w:rsidRPr="00F02435" w:rsidRDefault="00F02435" w:rsidP="004667BE">
            <w:pPr>
              <w:pStyle w:val="KapitolaCalibriBold"/>
              <w:rPr>
                <w:rFonts w:cstheme="majorHAnsi"/>
              </w:rPr>
            </w:pPr>
            <w:r w:rsidRPr="00F02435">
              <w:rPr>
                <w:rFonts w:cstheme="majorHAnsi"/>
              </w:rPr>
              <w:t>Kontakty Zákazníka</w:t>
            </w:r>
          </w:p>
        </w:tc>
      </w:tr>
    </w:tbl>
    <w:p w14:paraId="1CAB9EC9" w14:textId="77777777" w:rsidR="00F02435" w:rsidRPr="00A35792" w:rsidRDefault="00F02435" w:rsidP="00F02435">
      <w:pPr>
        <w:spacing w:before="0"/>
        <w:rPr>
          <w:rFonts w:asciiTheme="majorHAnsi" w:hAnsiTheme="majorHAnsi" w:cstheme="majorHAnsi"/>
          <w:sz w:val="4"/>
          <w:szCs w:val="4"/>
        </w:rPr>
      </w:pPr>
    </w:p>
    <w:p w14:paraId="7EF74275"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6FBAF1E" w14:textId="77777777" w:rsidTr="004667BE">
        <w:trPr>
          <w:cantSplit/>
          <w:trHeight w:val="340"/>
          <w:tblHeader/>
        </w:trPr>
        <w:tc>
          <w:tcPr>
            <w:tcW w:w="10206" w:type="dxa"/>
            <w:gridSpan w:val="3"/>
            <w:tcBorders>
              <w:bottom w:val="single" w:sz="4" w:space="0" w:color="auto"/>
            </w:tcBorders>
            <w:shd w:val="clear" w:color="auto" w:fill="E5E5E5"/>
            <w:vAlign w:val="center"/>
          </w:tcPr>
          <w:p w14:paraId="6EBD809B"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e věcech smluvních"/>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ve věcech smluvních</w:t>
            </w:r>
            <w:r w:rsidRPr="00F02435">
              <w:rPr>
                <w:rFonts w:asciiTheme="minorHAnsi" w:hAnsiTheme="minorHAnsi" w:cstheme="minorHAnsi"/>
                <w:color w:val="009BA8"/>
              </w:rPr>
              <w:fldChar w:fldCharType="end"/>
            </w:r>
          </w:p>
        </w:tc>
      </w:tr>
      <w:tr w:rsidR="00F02435" w:rsidRPr="00F02435" w14:paraId="571DB54B"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307A18FF"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Ing. Tomáš Köhler, jednatel"/>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Ing. Tomáš Köhler, jednatel</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Rýmařov, Okružní 849/47, PSČ: 795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Rýmařov, Okružní 849/47, PSČ: 795 01</w:t>
            </w:r>
            <w:r w:rsidRPr="00F02435">
              <w:rPr>
                <w:rFonts w:cstheme="minorHAnsi"/>
                <w:szCs w:val="17"/>
              </w:rPr>
              <w:fldChar w:fldCharType="end"/>
            </w:r>
          </w:p>
        </w:tc>
      </w:tr>
      <w:tr w:rsidR="00F02435" w:rsidRPr="00F02435" w14:paraId="56B6B1D6"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9C0E31A"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602 587 844"/>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602 587 844</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67D522A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kohler@teplorymaro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kohler@teplorymarov.cz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69F4212"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default w:val="554 211 269"/>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554 211 269</w:t>
            </w:r>
            <w:r w:rsidRPr="00F02435">
              <w:rPr>
                <w:rFonts w:cstheme="minorHAnsi"/>
                <w:szCs w:val="17"/>
              </w:rPr>
              <w:fldChar w:fldCharType="end"/>
            </w:r>
          </w:p>
        </w:tc>
      </w:tr>
      <w:tr w:rsidR="00F02435" w:rsidRPr="00F02435" w14:paraId="2B43747E" w14:textId="77777777" w:rsidTr="007A7D97">
        <w:trPr>
          <w:cantSplit/>
          <w:trHeight w:val="227"/>
          <w:tblHeader/>
        </w:trPr>
        <w:tc>
          <w:tcPr>
            <w:tcW w:w="10206" w:type="dxa"/>
            <w:gridSpan w:val="3"/>
            <w:tcBorders>
              <w:top w:val="single" w:sz="4" w:space="0" w:color="auto"/>
            </w:tcBorders>
            <w:shd w:val="clear" w:color="auto" w:fill="auto"/>
          </w:tcPr>
          <w:p w14:paraId="39D13DFA"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úkony směřující ke změně, doplnění či zrušení Smlouvy.</w:t>
            </w:r>
          </w:p>
        </w:tc>
      </w:tr>
    </w:tbl>
    <w:p w14:paraId="560CFA58"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7A99F2CD" w14:textId="77777777" w:rsidTr="004667BE">
        <w:trPr>
          <w:cantSplit/>
          <w:trHeight w:val="340"/>
          <w:tblHeader/>
        </w:trPr>
        <w:tc>
          <w:tcPr>
            <w:tcW w:w="10206" w:type="dxa"/>
            <w:gridSpan w:val="3"/>
            <w:tcBorders>
              <w:bottom w:val="single" w:sz="4" w:space="0" w:color="auto"/>
            </w:tcBorders>
            <w:shd w:val="clear" w:color="auto" w:fill="E5E5E5"/>
            <w:vAlign w:val="center"/>
          </w:tcPr>
          <w:p w14:paraId="4AECD451"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operativní obchodní a technická jednání (vč. sjednávání Distribučního přehled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operativní obchodní a technická jednání (vč. sjednávání Distribučního přehledu)</w:t>
            </w:r>
            <w:r w:rsidRPr="00F02435">
              <w:rPr>
                <w:rFonts w:asciiTheme="minorHAnsi" w:hAnsiTheme="minorHAnsi" w:cstheme="minorHAnsi"/>
                <w:color w:val="009BA8"/>
              </w:rPr>
              <w:fldChar w:fldCharType="end"/>
            </w:r>
          </w:p>
        </w:tc>
      </w:tr>
      <w:tr w:rsidR="00F02435" w:rsidRPr="00F02435" w14:paraId="6E54EA70"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F049855"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Naděžda Novotná, energetik"/>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Naděžda Novotná, energetik</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Rýmařov, Okružní 1364 / 51, PSČ: 795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Rýmařov, Okružní 1364 / 51, PSČ: 795 01</w:t>
            </w:r>
            <w:r w:rsidRPr="00F02435">
              <w:rPr>
                <w:rFonts w:cstheme="minorHAnsi"/>
                <w:szCs w:val="17"/>
              </w:rPr>
              <w:fldChar w:fldCharType="end"/>
            </w:r>
          </w:p>
        </w:tc>
      </w:tr>
      <w:tr w:rsidR="00F02435" w:rsidRPr="00F02435" w14:paraId="4BC71B8A"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4AB2CABD"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604 850 46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604 850 461</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48189ED5"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novotna@teplorymaro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novotna@teplorymarov.cz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739239FA"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30785061"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15194501" w14:textId="77777777" w:rsidTr="004667BE">
        <w:trPr>
          <w:cantSplit/>
          <w:trHeight w:val="340"/>
          <w:tblHeader/>
        </w:trPr>
        <w:tc>
          <w:tcPr>
            <w:tcW w:w="10206" w:type="dxa"/>
            <w:gridSpan w:val="3"/>
            <w:tcBorders>
              <w:bottom w:val="single" w:sz="4" w:space="0" w:color="auto"/>
            </w:tcBorders>
            <w:shd w:val="clear" w:color="auto" w:fill="E5E5E5"/>
            <w:vAlign w:val="center"/>
          </w:tcPr>
          <w:p w14:paraId="12B06B83"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pověřená pro jednání v platebním styku"/>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pověřená pro jednání v platebním styku</w:t>
            </w:r>
            <w:r w:rsidRPr="00F02435">
              <w:rPr>
                <w:rFonts w:asciiTheme="minorHAnsi" w:hAnsiTheme="minorHAnsi" w:cstheme="minorHAnsi"/>
                <w:color w:val="009BA8"/>
              </w:rPr>
              <w:fldChar w:fldCharType="end"/>
            </w:r>
          </w:p>
        </w:tc>
      </w:tr>
      <w:tr w:rsidR="00F02435" w:rsidRPr="00F02435" w14:paraId="09E77684"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578E4A0"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Naděžda Novotná, energetik"/>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Naděžda Novotná, energetik</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Rýmařov, Okružní 1364 / 51, PSČ: 795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Rýmařov, Okružní 1364 / 51, PSČ: 795 01</w:t>
            </w:r>
            <w:r w:rsidRPr="00F02435">
              <w:rPr>
                <w:rFonts w:cstheme="minorHAnsi"/>
                <w:szCs w:val="17"/>
              </w:rPr>
              <w:fldChar w:fldCharType="end"/>
            </w:r>
          </w:p>
        </w:tc>
      </w:tr>
      <w:tr w:rsidR="00F02435" w:rsidRPr="00F02435" w14:paraId="76BD90CF"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0FBA55C3"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604 850 46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604 850 461</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A78C8F7"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novotna@teplorymaro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novotna@teplorymarov.cz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06C2B59A"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61695A6C"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2CE21C2A" w14:textId="77777777" w:rsidTr="004667BE">
        <w:trPr>
          <w:cantSplit/>
          <w:trHeight w:val="340"/>
          <w:tblHeader/>
        </w:trPr>
        <w:tc>
          <w:tcPr>
            <w:tcW w:w="10206" w:type="dxa"/>
            <w:gridSpan w:val="3"/>
            <w:tcBorders>
              <w:bottom w:val="single" w:sz="4" w:space="0" w:color="auto"/>
            </w:tcBorders>
            <w:shd w:val="clear" w:color="auto" w:fill="E5E5E5"/>
            <w:vAlign w:val="center"/>
          </w:tcPr>
          <w:p w14:paraId="21BEB994"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součinnosti při vyhlášení stavu nouze (regulace dodávky)"/>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součinnosti při vyhlášení stavu nouze (regulace dodávky)</w:t>
            </w:r>
            <w:r w:rsidRPr="00F02435">
              <w:rPr>
                <w:rFonts w:asciiTheme="minorHAnsi" w:hAnsiTheme="minorHAnsi" w:cstheme="minorHAnsi"/>
                <w:color w:val="009BA8"/>
              </w:rPr>
              <w:fldChar w:fldCharType="end"/>
            </w:r>
          </w:p>
        </w:tc>
      </w:tr>
      <w:tr w:rsidR="00F02435" w:rsidRPr="00F02435" w14:paraId="53C076EA"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795F2FFA"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Naděžda Novotná, energetik"/>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Naděžda Novotná, energetik</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Rýmařov, Okružní 1364 / 51, PSČ: 795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Rýmařov, Okružní 1364 / 51, PSČ: 795 01</w:t>
            </w:r>
            <w:r w:rsidRPr="00F02435">
              <w:rPr>
                <w:rFonts w:cstheme="minorHAnsi"/>
                <w:szCs w:val="17"/>
              </w:rPr>
              <w:fldChar w:fldCharType="end"/>
            </w:r>
          </w:p>
        </w:tc>
      </w:tr>
      <w:tr w:rsidR="00F02435" w:rsidRPr="00F02435" w14:paraId="3196E094"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199EDAD5"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604 850 46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604 850 461</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7E3DDF76"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novotna@teplorymaro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novotna@teplorymarov.cz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26B2BA04"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bl>
    <w:p w14:paraId="04325F4B" w14:textId="77777777" w:rsidR="00F02435" w:rsidRPr="00F02435" w:rsidRDefault="00F02435" w:rsidP="007A7D97">
      <w:pPr>
        <w:spacing w:before="0"/>
        <w:rPr>
          <w:rFonts w:cs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5103"/>
        <w:gridCol w:w="2552"/>
      </w:tblGrid>
      <w:tr w:rsidR="00F02435" w:rsidRPr="00F02435" w14:paraId="5B026AB5" w14:textId="77777777" w:rsidTr="004667BE">
        <w:trPr>
          <w:cantSplit/>
          <w:trHeight w:val="340"/>
          <w:tblHeader/>
        </w:trPr>
        <w:tc>
          <w:tcPr>
            <w:tcW w:w="10206" w:type="dxa"/>
            <w:gridSpan w:val="3"/>
            <w:tcBorders>
              <w:bottom w:val="single" w:sz="4" w:space="0" w:color="auto"/>
            </w:tcBorders>
            <w:shd w:val="clear" w:color="auto" w:fill="E5E5E5"/>
            <w:vAlign w:val="center"/>
          </w:tcPr>
          <w:p w14:paraId="1B7E6557" w14:textId="77777777" w:rsidR="00F02435" w:rsidRPr="00F02435" w:rsidRDefault="00F02435" w:rsidP="004667BE">
            <w:pPr>
              <w:pStyle w:val="TextlegendaCalibriBold"/>
              <w:rPr>
                <w:rFonts w:asciiTheme="minorHAnsi" w:hAnsiTheme="minorHAnsi" w:cstheme="minorHAnsi"/>
                <w:color w:val="009BA8"/>
              </w:rPr>
            </w:pPr>
            <w:r w:rsidRPr="00F02435">
              <w:rPr>
                <w:rFonts w:asciiTheme="minorHAnsi" w:hAnsiTheme="minorHAnsi" w:cstheme="minorHAnsi"/>
                <w:color w:val="009BA8"/>
              </w:rPr>
              <w:fldChar w:fldCharType="begin">
                <w:ffData>
                  <w:name w:val="Text818"/>
                  <w:enabled/>
                  <w:calcOnExit w:val="0"/>
                  <w:textInput>
                    <w:default w:val="Osoba oprávněná k jednání v internetové aplikaci innogy24"/>
                  </w:textInput>
                </w:ffData>
              </w:fldChar>
            </w:r>
            <w:r w:rsidRPr="00F02435">
              <w:rPr>
                <w:rFonts w:asciiTheme="minorHAnsi" w:hAnsiTheme="minorHAnsi" w:cstheme="minorHAnsi"/>
                <w:color w:val="009BA8"/>
              </w:rPr>
              <w:instrText xml:space="preserve"> FORMTEXT </w:instrText>
            </w:r>
            <w:r w:rsidRPr="00F02435">
              <w:rPr>
                <w:rFonts w:asciiTheme="minorHAnsi" w:hAnsiTheme="minorHAnsi" w:cstheme="minorHAnsi"/>
                <w:color w:val="009BA8"/>
              </w:rPr>
            </w:r>
            <w:r w:rsidRPr="00F02435">
              <w:rPr>
                <w:rFonts w:asciiTheme="minorHAnsi" w:hAnsiTheme="minorHAnsi" w:cstheme="minorHAnsi"/>
                <w:color w:val="009BA8"/>
              </w:rPr>
              <w:fldChar w:fldCharType="separate"/>
            </w:r>
            <w:r w:rsidRPr="00F02435">
              <w:rPr>
                <w:rFonts w:asciiTheme="minorHAnsi" w:hAnsiTheme="minorHAnsi" w:cstheme="minorHAnsi"/>
                <w:noProof/>
                <w:color w:val="009BA8"/>
              </w:rPr>
              <w:t>Osoba oprávněná k jednání v internetové aplikaci innogy24</w:t>
            </w:r>
            <w:r w:rsidRPr="00F02435">
              <w:rPr>
                <w:rFonts w:asciiTheme="minorHAnsi" w:hAnsiTheme="minorHAnsi" w:cstheme="minorHAnsi"/>
                <w:color w:val="009BA8"/>
              </w:rPr>
              <w:fldChar w:fldCharType="end"/>
            </w:r>
          </w:p>
        </w:tc>
      </w:tr>
      <w:tr w:rsidR="00F02435" w:rsidRPr="00F02435" w14:paraId="3E4CDF48" w14:textId="77777777" w:rsidTr="004667BE">
        <w:trPr>
          <w:cantSplit/>
          <w:trHeight w:val="283"/>
          <w:tblHeader/>
        </w:trPr>
        <w:tc>
          <w:tcPr>
            <w:tcW w:w="10206" w:type="dxa"/>
            <w:gridSpan w:val="3"/>
            <w:tcBorders>
              <w:top w:val="single" w:sz="4" w:space="0" w:color="auto"/>
              <w:bottom w:val="single" w:sz="4" w:space="0" w:color="auto"/>
            </w:tcBorders>
            <w:shd w:val="clear" w:color="auto" w:fill="auto"/>
            <w:vAlign w:val="center"/>
          </w:tcPr>
          <w:p w14:paraId="06C49320" w14:textId="77777777" w:rsidR="00F02435" w:rsidRPr="00F02435" w:rsidRDefault="00F02435" w:rsidP="004667BE">
            <w:pPr>
              <w:pStyle w:val="TexttabulkaCalibriLight"/>
              <w:rPr>
                <w:rFonts w:cstheme="minorHAnsi"/>
                <w:szCs w:val="17"/>
              </w:rPr>
            </w:pPr>
            <w:r w:rsidRPr="00F02435">
              <w:rPr>
                <w:rFonts w:cstheme="minorHAnsi"/>
                <w:b/>
                <w:bCs/>
                <w:szCs w:val="17"/>
              </w:rPr>
              <w:fldChar w:fldCharType="begin">
                <w:ffData>
                  <w:name w:val="Text819"/>
                  <w:enabled/>
                  <w:calcOnExit w:val="0"/>
                  <w:textInput>
                    <w:default w:val="Naděžda Novotná, energetik"/>
                  </w:textInput>
                </w:ffData>
              </w:fldChar>
            </w:r>
            <w:r w:rsidRPr="00F02435">
              <w:rPr>
                <w:rFonts w:cstheme="minorHAnsi"/>
                <w:b/>
                <w:bCs/>
                <w:szCs w:val="17"/>
              </w:rPr>
              <w:instrText xml:space="preserve"> FORMTEXT </w:instrText>
            </w:r>
            <w:r w:rsidRPr="00F02435">
              <w:rPr>
                <w:rFonts w:cstheme="minorHAnsi"/>
                <w:b/>
                <w:bCs/>
                <w:szCs w:val="17"/>
              </w:rPr>
            </w:r>
            <w:r w:rsidRPr="00F02435">
              <w:rPr>
                <w:rFonts w:cstheme="minorHAnsi"/>
                <w:b/>
                <w:bCs/>
                <w:szCs w:val="17"/>
              </w:rPr>
              <w:fldChar w:fldCharType="separate"/>
            </w:r>
            <w:r w:rsidRPr="00F02435">
              <w:rPr>
                <w:rFonts w:cstheme="minorHAnsi"/>
                <w:b/>
                <w:bCs/>
                <w:noProof/>
                <w:szCs w:val="17"/>
              </w:rPr>
              <w:t>Naděžda Novotná, energetik</w:t>
            </w:r>
            <w:r w:rsidRPr="00F02435">
              <w:rPr>
                <w:rFonts w:cstheme="minorHAnsi"/>
                <w:b/>
                <w:bCs/>
                <w:szCs w:val="17"/>
              </w:rPr>
              <w:fldChar w:fldCharType="end"/>
            </w:r>
            <w:r w:rsidRPr="00F02435">
              <w:rPr>
                <w:rFonts w:cstheme="minorHAnsi"/>
                <w:szCs w:val="17"/>
              </w:rPr>
              <w:t xml:space="preserve">; Adresa: </w:t>
            </w:r>
            <w:r w:rsidRPr="00F02435">
              <w:rPr>
                <w:rFonts w:cstheme="minorHAnsi"/>
                <w:szCs w:val="17"/>
              </w:rPr>
              <w:fldChar w:fldCharType="begin">
                <w:ffData>
                  <w:name w:val="Text819"/>
                  <w:enabled/>
                  <w:calcOnExit w:val="0"/>
                  <w:textInput>
                    <w:default w:val="Rýmařov, Okružní 1364 / 51, PSČ: 795 0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Rýmařov, Okružní 1364 / 51, PSČ: 795 01</w:t>
            </w:r>
            <w:r w:rsidRPr="00F02435">
              <w:rPr>
                <w:rFonts w:cstheme="minorHAnsi"/>
                <w:szCs w:val="17"/>
              </w:rPr>
              <w:fldChar w:fldCharType="end"/>
            </w:r>
          </w:p>
        </w:tc>
      </w:tr>
      <w:tr w:rsidR="00F02435" w:rsidRPr="00F02435" w14:paraId="52C41159" w14:textId="77777777" w:rsidTr="004667BE">
        <w:trPr>
          <w:cantSplit/>
          <w:trHeight w:val="283"/>
          <w:tblHeader/>
        </w:trPr>
        <w:tc>
          <w:tcPr>
            <w:tcW w:w="2551" w:type="dxa"/>
            <w:tcBorders>
              <w:top w:val="single" w:sz="4" w:space="0" w:color="auto"/>
              <w:bottom w:val="single" w:sz="4" w:space="0" w:color="auto"/>
            </w:tcBorders>
            <w:shd w:val="clear" w:color="auto" w:fill="auto"/>
            <w:vAlign w:val="center"/>
          </w:tcPr>
          <w:p w14:paraId="261EB0E3" w14:textId="77777777" w:rsidR="00F02435" w:rsidRPr="00F02435" w:rsidRDefault="00F02435" w:rsidP="004667BE">
            <w:pPr>
              <w:pStyle w:val="TexttabulkaCalibriLight"/>
              <w:rPr>
                <w:rFonts w:cstheme="minorHAnsi"/>
                <w:szCs w:val="17"/>
              </w:rPr>
            </w:pPr>
            <w:r w:rsidRPr="00F02435">
              <w:rPr>
                <w:rFonts w:cstheme="minorHAnsi"/>
                <w:szCs w:val="17"/>
              </w:rPr>
              <w:t xml:space="preserve">Mobil: </w:t>
            </w:r>
            <w:r w:rsidRPr="00F02435">
              <w:rPr>
                <w:rFonts w:cstheme="minorHAnsi"/>
                <w:szCs w:val="17"/>
              </w:rPr>
              <w:fldChar w:fldCharType="begin">
                <w:ffData>
                  <w:name w:val="Text820"/>
                  <w:enabled/>
                  <w:calcOnExit w:val="0"/>
                  <w:textInput>
                    <w:default w:val="604 850 461"/>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604 850 461</w:t>
            </w:r>
            <w:r w:rsidRPr="00F02435">
              <w:rPr>
                <w:rFonts w:cstheme="minorHAnsi"/>
                <w:szCs w:val="17"/>
              </w:rPr>
              <w:fldChar w:fldCharType="end"/>
            </w:r>
          </w:p>
        </w:tc>
        <w:tc>
          <w:tcPr>
            <w:tcW w:w="5103" w:type="dxa"/>
            <w:tcBorders>
              <w:top w:val="single" w:sz="4" w:space="0" w:color="auto"/>
              <w:bottom w:val="single" w:sz="4" w:space="0" w:color="auto"/>
            </w:tcBorders>
            <w:shd w:val="clear" w:color="auto" w:fill="auto"/>
            <w:vAlign w:val="center"/>
          </w:tcPr>
          <w:p w14:paraId="0274C53E" w14:textId="77777777" w:rsidR="00F02435" w:rsidRPr="00F02435" w:rsidRDefault="00F02435" w:rsidP="004667BE">
            <w:pPr>
              <w:pStyle w:val="TexttabulkaCalibriLight"/>
              <w:rPr>
                <w:rFonts w:cstheme="minorHAnsi"/>
                <w:szCs w:val="17"/>
              </w:rPr>
            </w:pPr>
            <w:r w:rsidRPr="00F02435">
              <w:rPr>
                <w:rFonts w:cstheme="minorHAnsi"/>
                <w:szCs w:val="17"/>
              </w:rPr>
              <w:t xml:space="preserve">E-mail: </w:t>
            </w:r>
            <w:r w:rsidRPr="00F02435">
              <w:rPr>
                <w:rFonts w:cstheme="minorHAnsi"/>
                <w:szCs w:val="17"/>
              </w:rPr>
              <w:fldChar w:fldCharType="begin">
                <w:ffData>
                  <w:name w:val="Text821"/>
                  <w:enabled/>
                  <w:calcOnExit w:val="0"/>
                  <w:textInput>
                    <w:default w:val="novotna@teplorymarov.cz"/>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novotna@teplorymarov.cz</w:t>
            </w:r>
            <w:r w:rsidRPr="00F02435">
              <w:rPr>
                <w:rFonts w:cstheme="minorHAnsi"/>
                <w:szCs w:val="17"/>
              </w:rPr>
              <w:fldChar w:fldCharType="end"/>
            </w:r>
          </w:p>
        </w:tc>
        <w:tc>
          <w:tcPr>
            <w:tcW w:w="2552" w:type="dxa"/>
            <w:tcBorders>
              <w:top w:val="single" w:sz="4" w:space="0" w:color="auto"/>
              <w:bottom w:val="single" w:sz="4" w:space="0" w:color="auto"/>
            </w:tcBorders>
            <w:shd w:val="clear" w:color="auto" w:fill="auto"/>
            <w:vAlign w:val="center"/>
          </w:tcPr>
          <w:p w14:paraId="54BF87A8" w14:textId="77777777" w:rsidR="00F02435" w:rsidRPr="00F02435" w:rsidRDefault="00F02435" w:rsidP="004667BE">
            <w:pPr>
              <w:pStyle w:val="TexttabulkaCalibriLight"/>
              <w:rPr>
                <w:rFonts w:cstheme="minorHAnsi"/>
                <w:szCs w:val="17"/>
              </w:rPr>
            </w:pPr>
            <w:r w:rsidRPr="00F02435">
              <w:rPr>
                <w:rFonts w:cstheme="minorHAnsi"/>
                <w:szCs w:val="17"/>
              </w:rPr>
              <w:t xml:space="preserve">Telefon/Fax: </w:t>
            </w:r>
            <w:r w:rsidRPr="00F02435">
              <w:rPr>
                <w:rFonts w:cstheme="minorHAnsi"/>
                <w:szCs w:val="17"/>
              </w:rPr>
              <w:fldChar w:fldCharType="begin">
                <w:ffData>
                  <w:name w:val="Text822"/>
                  <w:enabled/>
                  <w:calcOnExit w:val="0"/>
                  <w:textInput/>
                </w:ffData>
              </w:fldChar>
            </w:r>
            <w:r w:rsidRPr="00F02435">
              <w:rPr>
                <w:rFonts w:cstheme="minorHAnsi"/>
                <w:szCs w:val="17"/>
              </w:rPr>
              <w:instrText xml:space="preserve"> FORMTEXT </w:instrText>
            </w:r>
            <w:r w:rsidRPr="00F02435">
              <w:rPr>
                <w:rFonts w:cstheme="minorHAnsi"/>
                <w:szCs w:val="17"/>
              </w:rPr>
            </w:r>
            <w:r w:rsidRPr="00F02435">
              <w:rPr>
                <w:rFonts w:cstheme="minorHAnsi"/>
                <w:szCs w:val="17"/>
              </w:rPr>
              <w:fldChar w:fldCharType="separate"/>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noProof/>
                <w:szCs w:val="17"/>
              </w:rPr>
              <w:t> </w:t>
            </w:r>
            <w:r w:rsidRPr="00F02435">
              <w:rPr>
                <w:rFonts w:cstheme="minorHAnsi"/>
                <w:szCs w:val="17"/>
              </w:rPr>
              <w:fldChar w:fldCharType="end"/>
            </w:r>
          </w:p>
        </w:tc>
      </w:tr>
      <w:tr w:rsidR="00F02435" w:rsidRPr="00F02435" w14:paraId="77BD4D1B" w14:textId="77777777" w:rsidTr="007A7D97">
        <w:trPr>
          <w:cantSplit/>
          <w:trHeight w:val="227"/>
          <w:tblHeader/>
        </w:trPr>
        <w:tc>
          <w:tcPr>
            <w:tcW w:w="10206" w:type="dxa"/>
            <w:gridSpan w:val="3"/>
            <w:shd w:val="clear" w:color="auto" w:fill="auto"/>
          </w:tcPr>
          <w:p w14:paraId="55D8C2FD" w14:textId="77777777" w:rsidR="00F02435" w:rsidRPr="00F02435" w:rsidRDefault="00F02435" w:rsidP="007A7D97">
            <w:pPr>
              <w:pStyle w:val="TexttabulkaCalibriLight"/>
              <w:rPr>
                <w:rFonts w:cstheme="minorHAnsi"/>
                <w:sz w:val="14"/>
                <w:szCs w:val="14"/>
              </w:rPr>
            </w:pPr>
            <w:r w:rsidRPr="00F02435">
              <w:rPr>
                <w:rFonts w:cstheme="minorHAnsi"/>
                <w:sz w:val="14"/>
                <w:szCs w:val="14"/>
              </w:rPr>
              <w:t>Tato osoba je oprávněna činit jménem Zákazníka právní jednání v internetové aplikaci innogy24 v souladu s Obchodními podmínkami a Provozními podmínkami.</w:t>
            </w:r>
          </w:p>
        </w:tc>
      </w:tr>
    </w:tbl>
    <w:p w14:paraId="344405E9" w14:textId="3E4BA05C" w:rsidR="00F02435" w:rsidRPr="007A7D97" w:rsidRDefault="00F02435" w:rsidP="00F02435">
      <w:pPr>
        <w:spacing w:before="0"/>
        <w:rPr>
          <w:rFonts w:cstheme="minorHAnsi"/>
          <w:sz w:val="4"/>
          <w:szCs w:val="4"/>
        </w:rPr>
      </w:pPr>
    </w:p>
    <w:p w14:paraId="4F40D4B8" w14:textId="77777777" w:rsidR="00C74C95" w:rsidRPr="007A7D97" w:rsidRDefault="00C74C95" w:rsidP="00001903">
      <w:pPr>
        <w:spacing w:before="0"/>
        <w:ind w:left="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3C115F" w:rsidRPr="00C75D3B" w14:paraId="7AEC4065" w14:textId="77777777" w:rsidTr="00120938">
        <w:trPr>
          <w:trHeight w:hRule="exact" w:val="397"/>
        </w:trPr>
        <w:tc>
          <w:tcPr>
            <w:tcW w:w="10206" w:type="dxa"/>
            <w:shd w:val="clear" w:color="auto" w:fill="009BA5" w:themeFill="accent3"/>
            <w:vAlign w:val="center"/>
          </w:tcPr>
          <w:p w14:paraId="7851F335" w14:textId="77777777" w:rsidR="003C115F" w:rsidRPr="00C75D3B" w:rsidRDefault="003C115F" w:rsidP="00120938">
            <w:pPr>
              <w:pStyle w:val="KapitolaCalibriBold"/>
              <w:rPr>
                <w:rFonts w:cs="Arial"/>
              </w:rPr>
            </w:pPr>
            <w:r w:rsidRPr="0040341D">
              <w:rPr>
                <w:rFonts w:cs="Arial"/>
              </w:rPr>
              <w:t>Kontakty Obchodníka</w:t>
            </w:r>
          </w:p>
        </w:tc>
      </w:tr>
    </w:tbl>
    <w:p w14:paraId="546F648B" w14:textId="18627077" w:rsidR="003C115F" w:rsidRDefault="003C115F" w:rsidP="00A467B8">
      <w:pPr>
        <w:pStyle w:val="3"/>
        <w:tabs>
          <w:tab w:val="clear" w:pos="425"/>
        </w:tabs>
        <w:spacing w:before="0"/>
        <w:ind w:left="0"/>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7655"/>
      </w:tblGrid>
      <w:tr w:rsidR="00A467B8" w:rsidRPr="0065364E" w14:paraId="189CA49A" w14:textId="77777777" w:rsidTr="00BE69A4">
        <w:trPr>
          <w:cantSplit/>
          <w:trHeight w:val="340"/>
          <w:tblHeader/>
        </w:trPr>
        <w:tc>
          <w:tcPr>
            <w:tcW w:w="10206" w:type="dxa"/>
            <w:gridSpan w:val="2"/>
            <w:tcBorders>
              <w:bottom w:val="single" w:sz="4" w:space="0" w:color="auto"/>
            </w:tcBorders>
            <w:shd w:val="clear" w:color="auto" w:fill="E5E5E5"/>
            <w:vAlign w:val="center"/>
          </w:tcPr>
          <w:p w14:paraId="2A80572A" w14:textId="61A1EC24" w:rsidR="00A467B8" w:rsidRPr="0065364E" w:rsidRDefault="00A467B8" w:rsidP="00BE69A4">
            <w:pPr>
              <w:pStyle w:val="TextlegendaCalibriBold"/>
              <w:rPr>
                <w:rFonts w:asciiTheme="minorHAnsi" w:hAnsiTheme="minorHAnsi"/>
                <w:color w:val="009BA8"/>
              </w:rPr>
            </w:pPr>
            <w:r w:rsidRPr="007B161E">
              <w:t>Osob</w:t>
            </w:r>
            <w:r w:rsidR="00A81E33">
              <w:t>y</w:t>
            </w:r>
            <w:r w:rsidRPr="007B161E">
              <w:t xml:space="preserve"> oprávněn</w:t>
            </w:r>
            <w:r w:rsidR="00A81E33">
              <w:t>é</w:t>
            </w:r>
            <w:r w:rsidRPr="007B161E">
              <w:t xml:space="preserve"> k jednání ve věcech smluvních</w:t>
            </w:r>
          </w:p>
        </w:tc>
      </w:tr>
      <w:tr w:rsidR="00A467B8" w:rsidRPr="0065364E" w14:paraId="1B6F07A2"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4C636037" w14:textId="03C69A88" w:rsidR="00A467B8" w:rsidRPr="000A107E" w:rsidRDefault="00CE1D4A" w:rsidP="00BE69A4">
            <w:pPr>
              <w:pStyle w:val="TexttabulkaCalibriLight"/>
              <w:rPr>
                <w:rFonts w:cstheme="minorHAnsi"/>
                <w:szCs w:val="17"/>
              </w:rPr>
            </w:pPr>
            <w:proofErr w:type="spellStart"/>
            <w:r>
              <w:rPr>
                <w:rFonts w:cs="Arial"/>
                <w:b/>
                <w:bCs/>
                <w:szCs w:val="17"/>
              </w:rPr>
              <w:t>xxx</w:t>
            </w:r>
            <w:proofErr w:type="spellEnd"/>
            <w:r w:rsidR="00A467B8" w:rsidRPr="000A107E">
              <w:rPr>
                <w:rFonts w:cstheme="minorHAnsi"/>
                <w:szCs w:val="17"/>
              </w:rPr>
              <w:t xml:space="preserve">, </w:t>
            </w:r>
            <w:r w:rsidR="00A467B8">
              <w:rPr>
                <w:rFonts w:cs="Arial"/>
                <w:szCs w:val="17"/>
              </w:rPr>
              <w:fldChar w:fldCharType="begin">
                <w:ffData>
                  <w:name w:val="Text657"/>
                  <w:enabled/>
                  <w:calcOnExit w:val="0"/>
                  <w:textInput>
                    <w:default w:val="Senior Manager, Sales"/>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Senior Manager, Sales</w:t>
            </w:r>
            <w:r w:rsidR="00A467B8">
              <w:rPr>
                <w:rFonts w:cs="Arial"/>
                <w:szCs w:val="17"/>
              </w:rPr>
              <w:fldChar w:fldCharType="end"/>
            </w:r>
            <w:r w:rsidR="00A467B8" w:rsidRPr="000A107E">
              <w:rPr>
                <w:rFonts w:cstheme="minorHAnsi"/>
                <w:szCs w:val="17"/>
              </w:rPr>
              <w:t xml:space="preserve">; Adresa: </w:t>
            </w:r>
            <w:r w:rsidR="00A467B8">
              <w:rPr>
                <w:rFonts w:cs="Arial"/>
                <w:szCs w:val="17"/>
              </w:rPr>
              <w:fldChar w:fldCharType="begin">
                <w:ffData>
                  <w:name w:val="Text654"/>
                  <w:enabled/>
                  <w:calcOnExit w:val="0"/>
                  <w:textInput>
                    <w:default w:val="Pražská 702, Hradec Králové, 500 04"/>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Pražská 702, Hradec Králové, 500 04</w:t>
            </w:r>
            <w:r w:rsidR="00A467B8">
              <w:rPr>
                <w:rFonts w:cs="Arial"/>
                <w:szCs w:val="17"/>
              </w:rPr>
              <w:fldChar w:fldCharType="end"/>
            </w:r>
          </w:p>
        </w:tc>
      </w:tr>
      <w:tr w:rsidR="00A467B8" w:rsidRPr="0065364E" w14:paraId="3573A201"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0D8489AD" w14:textId="785A1A67" w:rsidR="00A467B8" w:rsidRPr="00C657EB" w:rsidRDefault="00A467B8" w:rsidP="00BE69A4">
            <w:pPr>
              <w:pStyle w:val="TexttabulkaCalibriLight"/>
              <w:rPr>
                <w:rFonts w:asciiTheme="majorHAnsi" w:hAnsiTheme="majorHAnsi" w:cstheme="majorHAnsi"/>
                <w:szCs w:val="17"/>
              </w:rPr>
            </w:pPr>
            <w:r w:rsidRPr="00A81E33">
              <w:rPr>
                <w:rFonts w:ascii="Calibri Light" w:hAnsi="Calibri Light" w:cs="Calibri Light"/>
                <w:szCs w:val="17"/>
              </w:rPr>
              <w:t>Mobil:</w:t>
            </w:r>
            <w:r w:rsidRPr="00C657EB">
              <w:rPr>
                <w:rFonts w:asciiTheme="majorHAnsi" w:hAnsiTheme="majorHAnsi" w:cstheme="majorHAnsi"/>
                <w:szCs w:val="17"/>
              </w:rPr>
              <w:t xml:space="preserve"> </w:t>
            </w:r>
            <w:r>
              <w:rPr>
                <w:rFonts w:cs="Arial"/>
                <w:szCs w:val="17"/>
              </w:rPr>
              <w:fldChar w:fldCharType="begin">
                <w:ffData>
                  <w:name w:val="Text658"/>
                  <w:enabled/>
                  <w:calcOnExit w:val="0"/>
                  <w:textInput>
                    <w:default w:val="724 942 596"/>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724 942 596</w:t>
            </w:r>
            <w:r>
              <w:rPr>
                <w:rFonts w:cs="Arial"/>
                <w:szCs w:val="17"/>
              </w:rPr>
              <w:fldChar w:fldCharType="end"/>
            </w:r>
          </w:p>
        </w:tc>
        <w:tc>
          <w:tcPr>
            <w:tcW w:w="7655" w:type="dxa"/>
            <w:tcBorders>
              <w:top w:val="single" w:sz="4" w:space="0" w:color="auto"/>
              <w:bottom w:val="single" w:sz="4" w:space="0" w:color="auto"/>
            </w:tcBorders>
            <w:shd w:val="clear" w:color="auto" w:fill="auto"/>
            <w:vAlign w:val="center"/>
          </w:tcPr>
          <w:p w14:paraId="62F03D7C" w14:textId="41D83FD8" w:rsidR="00A467B8" w:rsidRPr="000A107E" w:rsidRDefault="00A467B8" w:rsidP="00BE69A4">
            <w:pPr>
              <w:pStyle w:val="TexttabulkaCalibriLight"/>
              <w:rPr>
                <w:rFonts w:cstheme="minorHAnsi"/>
                <w:szCs w:val="17"/>
              </w:rPr>
            </w:pPr>
            <w:r w:rsidRPr="000A107E">
              <w:rPr>
                <w:rFonts w:cstheme="minorHAnsi"/>
                <w:szCs w:val="17"/>
              </w:rPr>
              <w:t xml:space="preserve">E-mail: </w:t>
            </w:r>
            <w:proofErr w:type="spellStart"/>
            <w:r w:rsidR="00CE1D4A">
              <w:rPr>
                <w:rFonts w:cs="Arial"/>
                <w:szCs w:val="17"/>
              </w:rPr>
              <w:t>xxx</w:t>
            </w:r>
            <w:proofErr w:type="spellEnd"/>
          </w:p>
        </w:tc>
      </w:tr>
      <w:tr w:rsidR="00A467B8" w:rsidRPr="0065364E" w14:paraId="0465A258"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4A218E87" w14:textId="27A6FF47" w:rsidR="00A467B8" w:rsidRPr="000A107E" w:rsidRDefault="00CE1D4A"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64"/>
                  <w:enabled/>
                  <w:calcOnExit w:val="0"/>
                  <w:textInput>
                    <w:default w:val="Account Manager"/>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Account Manager</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1"/>
                  <w:enabled/>
                  <w:calcOnExit w:val="0"/>
                  <w:textInput>
                    <w:default w:val="Plynární 2748/6, Ostrava - Moravská Ostrava, 702 72"/>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Plynární 2748/6, Ostrava - Moravská Ostrava, 702 72</w:t>
            </w:r>
            <w:r w:rsidR="00A467B8">
              <w:rPr>
                <w:rFonts w:cs="Arial"/>
                <w:szCs w:val="17"/>
              </w:rPr>
              <w:fldChar w:fldCharType="end"/>
            </w:r>
          </w:p>
        </w:tc>
      </w:tr>
      <w:tr w:rsidR="00A467B8" w:rsidRPr="0065364E" w14:paraId="28B5D724"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4A11C084" w14:textId="321D1567" w:rsidR="00A467B8" w:rsidRPr="00C657EB" w:rsidRDefault="00A467B8" w:rsidP="00BE69A4">
            <w:pPr>
              <w:pStyle w:val="TexttabulkaCalibriLight"/>
              <w:rPr>
                <w:rFonts w:asciiTheme="majorHAnsi" w:hAnsiTheme="majorHAnsi" w:cstheme="majorHAnsi"/>
                <w:szCs w:val="17"/>
              </w:rPr>
            </w:pPr>
            <w:r w:rsidRPr="00B55E28">
              <w:rPr>
                <w:szCs w:val="17"/>
              </w:rPr>
              <w:t>Mobil</w:t>
            </w:r>
            <w:r w:rsidRPr="00C657EB">
              <w:rPr>
                <w:rFonts w:asciiTheme="majorHAnsi" w:hAnsiTheme="majorHAnsi" w:cstheme="majorHAnsi"/>
                <w:szCs w:val="17"/>
              </w:rPr>
              <w:t xml:space="preserve">: </w:t>
            </w:r>
            <w:proofErr w:type="spellStart"/>
            <w:r w:rsidR="00CE1D4A">
              <w:rPr>
                <w:rFonts w:cs="Arial"/>
                <w:szCs w:val="17"/>
              </w:rPr>
              <w:t>xxx</w:t>
            </w:r>
            <w:proofErr w:type="spellEnd"/>
          </w:p>
        </w:tc>
        <w:tc>
          <w:tcPr>
            <w:tcW w:w="7655" w:type="dxa"/>
            <w:tcBorders>
              <w:top w:val="single" w:sz="4" w:space="0" w:color="auto"/>
              <w:bottom w:val="single" w:sz="4" w:space="0" w:color="auto"/>
            </w:tcBorders>
            <w:shd w:val="clear" w:color="auto" w:fill="auto"/>
            <w:vAlign w:val="center"/>
          </w:tcPr>
          <w:p w14:paraId="51F46AE6" w14:textId="5308A3C5"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CE1D4A">
              <w:rPr>
                <w:rFonts w:cs="Arial"/>
                <w:szCs w:val="17"/>
              </w:rPr>
              <w:t>xxx</w:t>
            </w:r>
            <w:proofErr w:type="spellEnd"/>
          </w:p>
        </w:tc>
      </w:tr>
      <w:tr w:rsidR="00A467B8" w:rsidRPr="001C5BE1" w14:paraId="44C4C6B5" w14:textId="77777777" w:rsidTr="00BE69A4">
        <w:trPr>
          <w:cantSplit/>
          <w:trHeight w:val="283"/>
          <w:tblHeader/>
        </w:trPr>
        <w:tc>
          <w:tcPr>
            <w:tcW w:w="10206" w:type="dxa"/>
            <w:gridSpan w:val="2"/>
            <w:tcBorders>
              <w:top w:val="single" w:sz="4" w:space="0" w:color="auto"/>
            </w:tcBorders>
            <w:shd w:val="clear" w:color="auto" w:fill="auto"/>
          </w:tcPr>
          <w:p w14:paraId="630B54E5" w14:textId="62DA46C8" w:rsidR="00A467B8" w:rsidRPr="000A107E" w:rsidRDefault="00A467B8" w:rsidP="007A7D97">
            <w:pPr>
              <w:pStyle w:val="TexttabulkaCalibriLight"/>
              <w:rPr>
                <w:rFonts w:ascii="Calibri Light" w:hAnsi="Calibri Light" w:cs="Calibri Light"/>
                <w:sz w:val="14"/>
                <w:szCs w:val="14"/>
              </w:rPr>
            </w:pPr>
            <w:r w:rsidRPr="00A467B8">
              <w:rPr>
                <w:rFonts w:ascii="Calibri Light" w:hAnsi="Calibri Light" w:cs="Calibri Light"/>
                <w:sz w:val="14"/>
                <w:szCs w:val="14"/>
              </w:rPr>
              <w:t>Tyto osoby jsou oprávněny činit jménem Obchodníka právní úkony směřující ke změně, doplnění či zrušení Smlouvy.</w:t>
            </w:r>
          </w:p>
        </w:tc>
      </w:tr>
      <w:tr w:rsidR="00A467B8" w:rsidRPr="0065364E" w14:paraId="675D979A" w14:textId="77777777" w:rsidTr="00BE69A4">
        <w:trPr>
          <w:cantSplit/>
          <w:trHeight w:val="340"/>
          <w:tblHeader/>
        </w:trPr>
        <w:tc>
          <w:tcPr>
            <w:tcW w:w="10206" w:type="dxa"/>
            <w:gridSpan w:val="2"/>
            <w:tcBorders>
              <w:bottom w:val="single" w:sz="4" w:space="0" w:color="auto"/>
            </w:tcBorders>
            <w:shd w:val="clear" w:color="auto" w:fill="E5E5E5"/>
            <w:vAlign w:val="center"/>
          </w:tcPr>
          <w:p w14:paraId="4C07EEB6" w14:textId="5B123A5B" w:rsidR="00A467B8" w:rsidRPr="0065364E" w:rsidRDefault="00A467B8" w:rsidP="00BE69A4">
            <w:pPr>
              <w:pStyle w:val="TextlegendaCalibriBold"/>
              <w:rPr>
                <w:rFonts w:asciiTheme="minorHAnsi" w:hAnsiTheme="minorHAnsi"/>
                <w:color w:val="009BA8"/>
              </w:rPr>
            </w:pPr>
            <w:r w:rsidRPr="0040341D">
              <w:t>Osoba pověřená pro jednání ve věcech fakturačních, plateb a reklamací</w:t>
            </w:r>
          </w:p>
        </w:tc>
      </w:tr>
      <w:tr w:rsidR="00A467B8" w:rsidRPr="0065364E" w14:paraId="3ADD44D5" w14:textId="77777777" w:rsidTr="00BE69A4">
        <w:trPr>
          <w:cantSplit/>
          <w:trHeight w:val="283"/>
          <w:tblHeader/>
        </w:trPr>
        <w:tc>
          <w:tcPr>
            <w:tcW w:w="10206" w:type="dxa"/>
            <w:gridSpan w:val="2"/>
            <w:tcBorders>
              <w:top w:val="single" w:sz="4" w:space="0" w:color="auto"/>
              <w:bottom w:val="single" w:sz="4" w:space="0" w:color="auto"/>
            </w:tcBorders>
            <w:shd w:val="clear" w:color="auto" w:fill="auto"/>
            <w:vAlign w:val="center"/>
          </w:tcPr>
          <w:p w14:paraId="0C8DE6D6" w14:textId="4A35241C" w:rsidR="00A467B8" w:rsidRPr="000A107E" w:rsidRDefault="00CE1D4A" w:rsidP="00BE69A4">
            <w:pPr>
              <w:pStyle w:val="TexttabulkaCalibriLight"/>
              <w:rPr>
                <w:rFonts w:ascii="Calibri Light" w:hAnsi="Calibri Light" w:cs="Calibri Light"/>
                <w:szCs w:val="17"/>
              </w:rPr>
            </w:pPr>
            <w:proofErr w:type="spellStart"/>
            <w:r>
              <w:rPr>
                <w:rFonts w:cs="Arial"/>
                <w:b/>
                <w:bCs/>
                <w:szCs w:val="17"/>
              </w:rPr>
              <w:t>xxx</w:t>
            </w:r>
            <w:proofErr w:type="spellEnd"/>
            <w:r w:rsidR="00A467B8" w:rsidRPr="000A107E">
              <w:rPr>
                <w:rFonts w:ascii="Calibri Light" w:hAnsi="Calibri Light" w:cs="Calibri Light"/>
                <w:szCs w:val="17"/>
              </w:rPr>
              <w:t xml:space="preserve">, </w:t>
            </w:r>
            <w:r w:rsidR="00A467B8">
              <w:rPr>
                <w:rFonts w:cs="Arial"/>
                <w:szCs w:val="17"/>
              </w:rPr>
              <w:fldChar w:fldCharType="begin">
                <w:ffData>
                  <w:name w:val="Text671"/>
                  <w:enabled/>
                  <w:calcOnExit w:val="0"/>
                  <w:textInput>
                    <w:default w:val="Specialist, Sales Support"/>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Specialist, Sales Support</w:t>
            </w:r>
            <w:r w:rsidR="00A467B8">
              <w:rPr>
                <w:rFonts w:cs="Arial"/>
                <w:szCs w:val="17"/>
              </w:rPr>
              <w:fldChar w:fldCharType="end"/>
            </w:r>
            <w:r w:rsidR="00A467B8" w:rsidRPr="000A107E">
              <w:rPr>
                <w:rFonts w:ascii="Calibri Light" w:hAnsi="Calibri Light" w:cs="Calibri Light"/>
                <w:szCs w:val="17"/>
              </w:rPr>
              <w:t xml:space="preserve">; Adresa: </w:t>
            </w:r>
            <w:r w:rsidR="00A467B8">
              <w:rPr>
                <w:rFonts w:cs="Arial"/>
                <w:szCs w:val="17"/>
              </w:rPr>
              <w:fldChar w:fldCharType="begin">
                <w:ffData>
                  <w:name w:val="Text668"/>
                  <w:enabled/>
                  <w:calcOnExit w:val="0"/>
                  <w:textInput>
                    <w:default w:val="Plynární 2748/6, Ostrava, 702 72"/>
                  </w:textInput>
                </w:ffData>
              </w:fldChar>
            </w:r>
            <w:r w:rsidR="00A467B8">
              <w:rPr>
                <w:rFonts w:cs="Arial"/>
                <w:szCs w:val="17"/>
              </w:rPr>
              <w:instrText xml:space="preserve"> FORMTEXT </w:instrText>
            </w:r>
            <w:r w:rsidR="00A467B8">
              <w:rPr>
                <w:rFonts w:cs="Arial"/>
                <w:szCs w:val="17"/>
              </w:rPr>
            </w:r>
            <w:r w:rsidR="00A467B8">
              <w:rPr>
                <w:rFonts w:cs="Arial"/>
                <w:szCs w:val="17"/>
              </w:rPr>
              <w:fldChar w:fldCharType="separate"/>
            </w:r>
            <w:r w:rsidR="00A467B8">
              <w:rPr>
                <w:rFonts w:cs="Arial"/>
                <w:noProof/>
                <w:szCs w:val="17"/>
              </w:rPr>
              <w:t>Plynární 2748/6, Ostrava, 702 72</w:t>
            </w:r>
            <w:r w:rsidR="00A467B8">
              <w:rPr>
                <w:rFonts w:cs="Arial"/>
                <w:szCs w:val="17"/>
              </w:rPr>
              <w:fldChar w:fldCharType="end"/>
            </w:r>
          </w:p>
        </w:tc>
      </w:tr>
      <w:tr w:rsidR="00A467B8" w:rsidRPr="0065364E" w14:paraId="05DF4093" w14:textId="77777777" w:rsidTr="00BE69A4">
        <w:trPr>
          <w:cantSplit/>
          <w:trHeight w:val="283"/>
          <w:tblHeader/>
        </w:trPr>
        <w:tc>
          <w:tcPr>
            <w:tcW w:w="2551" w:type="dxa"/>
            <w:tcBorders>
              <w:top w:val="single" w:sz="4" w:space="0" w:color="auto"/>
              <w:bottom w:val="single" w:sz="4" w:space="0" w:color="auto"/>
            </w:tcBorders>
            <w:shd w:val="clear" w:color="auto" w:fill="auto"/>
            <w:vAlign w:val="center"/>
          </w:tcPr>
          <w:p w14:paraId="55A675D8" w14:textId="1D6616FA"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Mobil: </w:t>
            </w:r>
            <w:proofErr w:type="spellStart"/>
            <w:r w:rsidR="00CE1D4A">
              <w:rPr>
                <w:rFonts w:cs="Arial"/>
                <w:szCs w:val="17"/>
              </w:rPr>
              <w:t>xxx</w:t>
            </w:r>
            <w:proofErr w:type="spellEnd"/>
          </w:p>
        </w:tc>
        <w:tc>
          <w:tcPr>
            <w:tcW w:w="7655" w:type="dxa"/>
            <w:tcBorders>
              <w:top w:val="single" w:sz="4" w:space="0" w:color="auto"/>
              <w:bottom w:val="single" w:sz="4" w:space="0" w:color="auto"/>
            </w:tcBorders>
            <w:shd w:val="clear" w:color="auto" w:fill="auto"/>
            <w:vAlign w:val="center"/>
          </w:tcPr>
          <w:p w14:paraId="236F74C4" w14:textId="551F0DE3" w:rsidR="00A467B8" w:rsidRPr="000A107E" w:rsidRDefault="00A467B8" w:rsidP="00BE69A4">
            <w:pPr>
              <w:pStyle w:val="TexttabulkaCalibriLight"/>
              <w:rPr>
                <w:rFonts w:ascii="Calibri Light" w:hAnsi="Calibri Light" w:cs="Calibri Light"/>
                <w:szCs w:val="17"/>
              </w:rPr>
            </w:pPr>
            <w:r w:rsidRPr="000A107E">
              <w:rPr>
                <w:rFonts w:ascii="Calibri Light" w:hAnsi="Calibri Light" w:cs="Calibri Light"/>
                <w:szCs w:val="17"/>
              </w:rPr>
              <w:t xml:space="preserve">E-mail: </w:t>
            </w:r>
            <w:proofErr w:type="spellStart"/>
            <w:r w:rsidR="00CE1D4A">
              <w:rPr>
                <w:rFonts w:cs="Arial"/>
                <w:szCs w:val="17"/>
              </w:rPr>
              <w:t>xxx</w:t>
            </w:r>
            <w:proofErr w:type="spellEnd"/>
          </w:p>
        </w:tc>
      </w:tr>
    </w:tbl>
    <w:p w14:paraId="33321758" w14:textId="26C93941" w:rsidR="003C115F" w:rsidRPr="007C7080" w:rsidRDefault="003C115F" w:rsidP="003C115F">
      <w:pPr>
        <w:spacing w:before="0"/>
        <w:rPr>
          <w:rFonts w:cs="Arial"/>
          <w:spacing w:val="-10"/>
          <w:sz w:val="8"/>
          <w:szCs w:val="8"/>
        </w:rPr>
      </w:pPr>
    </w:p>
    <w:p w14:paraId="1065D2D3" w14:textId="77777777" w:rsidR="007C7080" w:rsidRPr="000F5805" w:rsidRDefault="007C7080" w:rsidP="007C7080">
      <w:pPr>
        <w:spacing w:before="0"/>
        <w:rPr>
          <w:rFonts w:asciiTheme="majorHAnsi" w:hAnsiTheme="majorHAnsi" w:cstheme="majorHAnsi"/>
          <w:sz w:val="8"/>
          <w:szCs w:val="8"/>
        </w:rPr>
      </w:pPr>
    </w:p>
    <w:p w14:paraId="56EF7E1A" w14:textId="57FCCC21" w:rsidR="00A81BEA" w:rsidRPr="00471942" w:rsidRDefault="00A81BEA" w:rsidP="00A81BEA">
      <w:pPr>
        <w:spacing w:before="0"/>
        <w:ind w:left="0"/>
        <w:rPr>
          <w:rFonts w:cstheme="minorHAnsi"/>
          <w:caps/>
          <w:sz w:val="2"/>
          <w:szCs w:val="2"/>
        </w:rPr>
      </w:pPr>
      <w:r w:rsidRPr="00471942">
        <w:rPr>
          <w:rFonts w:cstheme="minorHAnsi"/>
          <w:sz w:val="2"/>
          <w:szCs w:val="2"/>
        </w:rPr>
        <w:br w:type="page"/>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56453D" w:rsidRPr="00C75D3B" w14:paraId="7AA043BE" w14:textId="77777777" w:rsidTr="00357CA1">
        <w:trPr>
          <w:trHeight w:hRule="exact" w:val="397"/>
        </w:trPr>
        <w:tc>
          <w:tcPr>
            <w:tcW w:w="10206" w:type="dxa"/>
            <w:tcBorders>
              <w:top w:val="single" w:sz="6" w:space="0" w:color="auto"/>
              <w:bottom w:val="single" w:sz="6" w:space="0" w:color="auto"/>
            </w:tcBorders>
            <w:shd w:val="clear" w:color="auto" w:fill="E5E5E5"/>
            <w:vAlign w:val="center"/>
          </w:tcPr>
          <w:p w14:paraId="29674A75" w14:textId="6D0017ED" w:rsidR="0056453D" w:rsidRDefault="0056453D" w:rsidP="00211DB9">
            <w:pPr>
              <w:pStyle w:val="KapitolaCalibriBold"/>
              <w:rPr>
                <w:rFonts w:cs="Arial"/>
              </w:rPr>
            </w:pPr>
            <w:r w:rsidRPr="0056453D">
              <w:rPr>
                <w:color w:val="auto"/>
              </w:rPr>
              <w:lastRenderedPageBreak/>
              <w:t>ČÁST E – ZÁVĚREČNÁ UJEDNÁNÍ</w:t>
            </w:r>
          </w:p>
        </w:tc>
      </w:tr>
    </w:tbl>
    <w:p w14:paraId="7153B6AC" w14:textId="77777777" w:rsidR="0056453D" w:rsidRPr="00EB77D2" w:rsidRDefault="0056453D" w:rsidP="00EB77D2">
      <w:pPr>
        <w:pStyle w:val="Nazev2CalibriBold"/>
        <w:spacing w:before="40" w:after="0"/>
        <w:ind w:left="85"/>
        <w:rPr>
          <w:rFonts w:asciiTheme="minorHAnsi" w:hAnsiTheme="minorHAnsi" w:cstheme="minorHAnsi"/>
          <w:b w:val="0"/>
          <w:bCs/>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58D849DC" w:rsidR="00B35A62" w:rsidRPr="00387467" w:rsidRDefault="00B35A62" w:rsidP="00B35A62">
            <w:pPr>
              <w:pStyle w:val="TextlegendaCalibriBold"/>
              <w:rPr>
                <w:rFonts w:cs="Arial"/>
              </w:rPr>
            </w:pPr>
            <w:r w:rsidRPr="00772C49">
              <w:rPr>
                <w:rFonts w:cs="Arial"/>
              </w:rPr>
              <w:t>Článek I.  Platnost a účinnost smlouvy</w:t>
            </w:r>
          </w:p>
        </w:tc>
      </w:tr>
    </w:tbl>
    <w:p w14:paraId="03944BEA" w14:textId="1DAA0D40" w:rsidR="00B35A62" w:rsidRDefault="00B35A62" w:rsidP="00CE1D4A">
      <w:pPr>
        <w:pStyle w:val="3"/>
        <w:tabs>
          <w:tab w:val="clear" w:pos="425"/>
        </w:tabs>
        <w:ind w:left="283" w:hanging="198"/>
        <w:jc w:val="left"/>
        <w:rPr>
          <w:rFonts w:asciiTheme="minorHAnsi" w:hAnsiTheme="minorHAnsi"/>
          <w:sz w:val="17"/>
          <w:szCs w:val="22"/>
        </w:rPr>
      </w:pPr>
      <w:r w:rsidRPr="00BC03D3">
        <w:rPr>
          <w:rFonts w:asciiTheme="minorHAnsi" w:hAnsiTheme="minorHAnsi"/>
          <w:sz w:val="17"/>
          <w:szCs w:val="22"/>
        </w:rPr>
        <w:t>1.</w:t>
      </w:r>
      <w:r w:rsidRPr="00BC03D3">
        <w:rPr>
          <w:rFonts w:asciiTheme="minorHAnsi" w:hAnsiTheme="minorHAnsi"/>
          <w:sz w:val="17"/>
          <w:szCs w:val="22"/>
        </w:rPr>
        <w:tab/>
      </w:r>
      <w:proofErr w:type="spellStart"/>
      <w:r w:rsidR="00CE1D4A">
        <w:rPr>
          <w:rFonts w:asciiTheme="minorHAnsi" w:hAnsiTheme="minorHAnsi"/>
          <w:sz w:val="17"/>
          <w:szCs w:val="22"/>
        </w:rPr>
        <w:t>xxx</w:t>
      </w:r>
      <w:proofErr w:type="spellEnd"/>
    </w:p>
    <w:p w14:paraId="6B30FB64" w14:textId="295237A1" w:rsidR="00B35A62" w:rsidRPr="00772C49" w:rsidRDefault="00B35A62" w:rsidP="002D6F03">
      <w:pPr>
        <w:pStyle w:val="3"/>
        <w:tabs>
          <w:tab w:val="clear" w:pos="425"/>
        </w:tabs>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p w14:paraId="5BB89A27" w14:textId="77777777" w:rsidR="002D6F03" w:rsidRPr="002D6F03" w:rsidRDefault="002D6F03" w:rsidP="002D6F03">
      <w:pPr>
        <w:pStyle w:val="3"/>
        <w:tabs>
          <w:tab w:val="clear" w:pos="425"/>
        </w:tabs>
        <w:spacing w:before="0"/>
        <w:ind w:left="283" w:hanging="198"/>
        <w:jc w:val="left"/>
        <w:rPr>
          <w:rFonts w:asciiTheme="minorHAnsi" w:hAnsiTheme="minorHAnsi"/>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1795FC2B" w:rsidR="00B35A62" w:rsidRPr="00387467" w:rsidRDefault="00B35A62" w:rsidP="00B35A62">
            <w:pPr>
              <w:pStyle w:val="TextlegendaCalibriBold"/>
              <w:rPr>
                <w:rFonts w:cs="Arial"/>
              </w:rPr>
            </w:pPr>
            <w:r w:rsidRPr="005459D9">
              <w:rPr>
                <w:rFonts w:cs="Arial"/>
              </w:rPr>
              <w:t xml:space="preserve">Článek </w:t>
            </w:r>
            <w:r w:rsidR="00211DB9">
              <w:rPr>
                <w:rFonts w:cs="Arial"/>
              </w:rPr>
              <w:t>I</w:t>
            </w:r>
            <w:r w:rsidRPr="005459D9">
              <w:rPr>
                <w:rFonts w:cs="Arial"/>
              </w:rPr>
              <w:t>I.  Zvláštní ujednání</w:t>
            </w:r>
          </w:p>
        </w:tc>
      </w:tr>
    </w:tbl>
    <w:p w14:paraId="7EF7106E" w14:textId="77777777" w:rsidR="00BA18BE" w:rsidRPr="00BA18BE" w:rsidRDefault="00BA18BE" w:rsidP="00BA18BE">
      <w:pPr>
        <w:pStyle w:val="3"/>
        <w:tabs>
          <w:tab w:val="clear" w:pos="425"/>
        </w:tabs>
        <w:ind w:left="85"/>
        <w:jc w:val="left"/>
        <w:rPr>
          <w:rFonts w:asciiTheme="minorHAnsi" w:hAnsiTheme="minorHAnsi"/>
          <w:sz w:val="4"/>
          <w:szCs w:val="4"/>
        </w:rPr>
      </w:pPr>
    </w:p>
    <w:p w14:paraId="7F2F43A6" w14:textId="49D0B354" w:rsidR="00AB3912" w:rsidRDefault="00AB3912" w:rsidP="00E72CAC">
      <w:pPr>
        <w:pStyle w:val="3"/>
        <w:numPr>
          <w:ilvl w:val="0"/>
          <w:numId w:val="18"/>
        </w:numPr>
        <w:tabs>
          <w:tab w:val="clear" w:pos="425"/>
        </w:tabs>
        <w:ind w:left="283" w:hanging="198"/>
        <w:jc w:val="left"/>
        <w:rPr>
          <w:rFonts w:asciiTheme="minorHAnsi" w:hAnsiTheme="minorHAnsi"/>
          <w:sz w:val="17"/>
          <w:szCs w:val="22"/>
        </w:rPr>
      </w:pPr>
      <w:bookmarkStart w:id="3" w:name="_Hlk124862613"/>
      <w:r w:rsidRPr="00AB3912">
        <w:rPr>
          <w:rFonts w:asciiTheme="minorHAnsi" w:hAnsiTheme="minorHAnsi"/>
          <w:sz w:val="17"/>
          <w:szCs w:val="22"/>
        </w:rPr>
        <w:t xml:space="preserve">Smluvní strany konstatují, že s účinností od 1.1.2023 došlo k integraci </w:t>
      </w:r>
      <w:proofErr w:type="spellStart"/>
      <w:r w:rsidRPr="00AB3912">
        <w:rPr>
          <w:rFonts w:asciiTheme="minorHAnsi" w:hAnsiTheme="minorHAnsi"/>
          <w:sz w:val="17"/>
          <w:szCs w:val="22"/>
        </w:rPr>
        <w:t>Powe</w:t>
      </w:r>
      <w:r w:rsidR="00BD3D9C">
        <w:rPr>
          <w:rFonts w:asciiTheme="minorHAnsi" w:hAnsiTheme="minorHAnsi"/>
          <w:sz w:val="17"/>
          <w:szCs w:val="22"/>
        </w:rPr>
        <w:t>r</w:t>
      </w:r>
      <w:r w:rsidRPr="00AB3912">
        <w:rPr>
          <w:rFonts w:asciiTheme="minorHAnsi" w:hAnsiTheme="minorHAnsi"/>
          <w:sz w:val="17"/>
          <w:szCs w:val="22"/>
        </w:rPr>
        <w:t>next</w:t>
      </w:r>
      <w:proofErr w:type="spellEnd"/>
      <w:r w:rsidRPr="00AB3912">
        <w:rPr>
          <w:rFonts w:asciiTheme="minorHAnsi" w:hAnsiTheme="minorHAnsi"/>
          <w:sz w:val="17"/>
          <w:szCs w:val="22"/>
        </w:rPr>
        <w:t xml:space="preserve"> pod Evropskou energetickou burzu, v důsledku čehož byl web </w:t>
      </w:r>
      <w:proofErr w:type="spellStart"/>
      <w:r w:rsidRPr="00AB3912">
        <w:rPr>
          <w:rFonts w:asciiTheme="minorHAnsi" w:hAnsiTheme="minorHAnsi"/>
          <w:sz w:val="17"/>
          <w:szCs w:val="22"/>
        </w:rPr>
        <w:t>Powernext</w:t>
      </w:r>
      <w:proofErr w:type="spellEnd"/>
      <w:r w:rsidRPr="00AB3912">
        <w:rPr>
          <w:rFonts w:asciiTheme="minorHAnsi" w:hAnsiTheme="minorHAnsi"/>
          <w:sz w:val="17"/>
          <w:szCs w:val="22"/>
        </w:rPr>
        <w:t xml:space="preserve"> zrušen a všechna obchodní data pro zemní plyn byla převedena na stránky EEX. V návaznosti na tuto skutečnost nedochází ke změně uzavřených indexů ani způsobu stanovení ceny, mění se pouze zdrojová stránka. Na základě výše uvedeného se konstatuje, že je-li kdekoli ve Smlouvě nebo Obchodních podmínkách uveden odkaz na stránky </w:t>
      </w:r>
      <w:proofErr w:type="spellStart"/>
      <w:r w:rsidRPr="00AB3912">
        <w:rPr>
          <w:rFonts w:asciiTheme="minorHAnsi" w:hAnsiTheme="minorHAnsi"/>
          <w:sz w:val="17"/>
          <w:szCs w:val="22"/>
        </w:rPr>
        <w:t>Powernext</w:t>
      </w:r>
      <w:proofErr w:type="spellEnd"/>
      <w:r w:rsidRPr="00AB3912">
        <w:rPr>
          <w:rFonts w:asciiTheme="minorHAnsi" w:hAnsiTheme="minorHAnsi"/>
          <w:sz w:val="17"/>
          <w:szCs w:val="22"/>
        </w:rPr>
        <w:t xml:space="preserve"> považuje se za odkaz na stránky EEX.</w:t>
      </w:r>
    </w:p>
    <w:bookmarkEnd w:id="3"/>
    <w:p w14:paraId="4AE18CDB" w14:textId="124620B2" w:rsidR="0050232B" w:rsidRPr="000067F6" w:rsidRDefault="0050232B" w:rsidP="00E72CAC">
      <w:pPr>
        <w:pStyle w:val="3"/>
        <w:numPr>
          <w:ilvl w:val="0"/>
          <w:numId w:val="18"/>
        </w:numPr>
        <w:tabs>
          <w:tab w:val="clear" w:pos="425"/>
        </w:tabs>
        <w:ind w:left="283" w:hanging="198"/>
        <w:jc w:val="left"/>
        <w:rPr>
          <w:rFonts w:asciiTheme="minorHAnsi" w:hAnsiTheme="minorHAnsi"/>
          <w:sz w:val="17"/>
          <w:szCs w:val="22"/>
        </w:rPr>
      </w:pPr>
      <w:r>
        <w:rPr>
          <w:rFonts w:asciiTheme="minorHAnsi" w:hAnsiTheme="minorHAnsi"/>
          <w:sz w:val="17"/>
          <w:szCs w:val="22"/>
        </w:rPr>
        <w:t>S</w:t>
      </w:r>
      <w:r w:rsidRPr="000067F6">
        <w:rPr>
          <w:rFonts w:asciiTheme="minorHAnsi" w:hAnsiTheme="minorHAnsi"/>
          <w:sz w:val="17"/>
          <w:szCs w:val="22"/>
        </w:rPr>
        <w:t xml:space="preserve">mluvní strany se dohodly, že měsíční fakturace odběrných míst s měřením typu </w:t>
      </w:r>
      <w:r w:rsidRPr="000067F6">
        <w:rPr>
          <w:rFonts w:asciiTheme="minorHAnsi" w:hAnsiTheme="minorHAnsi" w:cstheme="minorHAnsi"/>
          <w:sz w:val="17"/>
          <w:szCs w:val="17"/>
        </w:rPr>
        <w:t xml:space="preserve">„C“ </w:t>
      </w:r>
      <w:r w:rsidRPr="000067F6">
        <w:rPr>
          <w:rFonts w:asciiTheme="minorHAnsi" w:hAnsiTheme="minorHAnsi"/>
          <w:sz w:val="17"/>
          <w:szCs w:val="22"/>
        </w:rPr>
        <w:t>uvedených v Části C Smlouvy probíhá na základě samoodečtů poskytovaných Zákazníkem, přičemž platí následující podmínky.</w:t>
      </w:r>
    </w:p>
    <w:p w14:paraId="49E59868" w14:textId="77777777" w:rsidR="0050232B" w:rsidRDefault="0050232B" w:rsidP="00E72CAC">
      <w:pPr>
        <w:pStyle w:val="3"/>
        <w:numPr>
          <w:ilvl w:val="0"/>
          <w:numId w:val="19"/>
        </w:numPr>
        <w:tabs>
          <w:tab w:val="clear" w:pos="425"/>
        </w:tabs>
        <w:ind w:left="567" w:hanging="283"/>
        <w:jc w:val="left"/>
        <w:rPr>
          <w:rFonts w:asciiTheme="minorHAnsi" w:hAnsiTheme="minorHAnsi"/>
          <w:sz w:val="17"/>
          <w:szCs w:val="22"/>
        </w:rPr>
      </w:pPr>
      <w:r w:rsidRPr="002D3BA9">
        <w:rPr>
          <w:rFonts w:asciiTheme="minorHAnsi" w:hAnsiTheme="minorHAnsi"/>
          <w:sz w:val="17"/>
          <w:szCs w:val="22"/>
        </w:rPr>
        <w:t xml:space="preserve">Podkladem pro vyhodnocování dodávek plynu pro fakturační účely budou odečty měřicího zařízení, a to odečty stavu měřicího zařízení k poslednímu kalendářnímu dni kalendářního měsíce. </w:t>
      </w:r>
    </w:p>
    <w:p w14:paraId="0814A860" w14:textId="05A1DCC4" w:rsidR="0050232B" w:rsidRPr="00283046" w:rsidRDefault="0050232B" w:rsidP="0050232B">
      <w:pPr>
        <w:pStyle w:val="3"/>
        <w:ind w:left="567"/>
        <w:rPr>
          <w:rFonts w:asciiTheme="minorHAnsi" w:hAnsiTheme="minorHAnsi"/>
          <w:sz w:val="17"/>
          <w:szCs w:val="22"/>
        </w:rPr>
      </w:pPr>
      <w:r w:rsidRPr="00283046">
        <w:rPr>
          <w:rFonts w:asciiTheme="minorHAnsi" w:hAnsiTheme="minorHAnsi"/>
          <w:sz w:val="17"/>
          <w:szCs w:val="22"/>
        </w:rPr>
        <w:t xml:space="preserve">Zákazník oznamuje odečet měřicího zařízení prostřednictvím webového portálu innogy24 dostupného na adrese </w:t>
      </w:r>
      <w:hyperlink r:id="rId8" w:history="1">
        <w:r w:rsidR="008659E0" w:rsidRPr="00345567">
          <w:rPr>
            <w:rStyle w:val="Hypertextovodkaz"/>
            <w:rFonts w:asciiTheme="minorHAnsi" w:hAnsiTheme="minorHAnsi"/>
            <w:sz w:val="17"/>
            <w:szCs w:val="22"/>
          </w:rPr>
          <w:t>www.innogy24.cz</w:t>
        </w:r>
      </w:hyperlink>
      <w:r w:rsidRPr="00283046">
        <w:rPr>
          <w:rFonts w:asciiTheme="minorHAnsi" w:hAnsiTheme="minorHAnsi"/>
          <w:sz w:val="17"/>
          <w:szCs w:val="22"/>
        </w:rPr>
        <w:t>.</w:t>
      </w:r>
    </w:p>
    <w:p w14:paraId="1B8C0F25" w14:textId="2E13B746" w:rsidR="0050232B" w:rsidRPr="00283046" w:rsidRDefault="0050232B" w:rsidP="0050232B">
      <w:pPr>
        <w:pStyle w:val="3"/>
        <w:ind w:left="567"/>
        <w:rPr>
          <w:rFonts w:asciiTheme="minorHAnsi" w:hAnsiTheme="minorHAnsi"/>
          <w:sz w:val="17"/>
          <w:szCs w:val="22"/>
        </w:rPr>
      </w:pPr>
      <w:r w:rsidRPr="00283046">
        <w:rPr>
          <w:rFonts w:asciiTheme="minorHAnsi" w:hAnsiTheme="minorHAnsi"/>
          <w:sz w:val="17"/>
          <w:szCs w:val="22"/>
        </w:rPr>
        <w:t>Zákazník k datu počátku účinnosti t</w:t>
      </w:r>
      <w:r w:rsidR="001B325F">
        <w:rPr>
          <w:rFonts w:asciiTheme="minorHAnsi" w:hAnsiTheme="minorHAnsi"/>
          <w:sz w:val="17"/>
          <w:szCs w:val="22"/>
        </w:rPr>
        <w:t>éto</w:t>
      </w:r>
      <w:r w:rsidRPr="00283046">
        <w:rPr>
          <w:rFonts w:asciiTheme="minorHAnsi" w:hAnsiTheme="minorHAnsi"/>
          <w:sz w:val="17"/>
          <w:szCs w:val="22"/>
        </w:rPr>
        <w:t xml:space="preserve"> </w:t>
      </w:r>
      <w:r w:rsidR="001B325F">
        <w:rPr>
          <w:rFonts w:asciiTheme="minorHAnsi" w:hAnsiTheme="minorHAnsi"/>
          <w:sz w:val="17"/>
          <w:szCs w:val="22"/>
        </w:rPr>
        <w:t>Smlouvy</w:t>
      </w:r>
      <w:r w:rsidRPr="00283046">
        <w:rPr>
          <w:rFonts w:asciiTheme="minorHAnsi" w:hAnsiTheme="minorHAnsi"/>
          <w:sz w:val="17"/>
          <w:szCs w:val="22"/>
        </w:rPr>
        <w:t xml:space="preserve"> oznámí u odběrných míst sériové číslo a počáteční stav plynoměru. Následně zákazník hlásí pouze jednotlivé stavy plynoměru k poslednímu dni každého fakturačního období. </w:t>
      </w:r>
    </w:p>
    <w:p w14:paraId="672DAE9E" w14:textId="77777777" w:rsidR="0050232B" w:rsidRPr="00283046" w:rsidRDefault="0050232B" w:rsidP="0050232B">
      <w:pPr>
        <w:pStyle w:val="3"/>
        <w:ind w:left="567"/>
        <w:rPr>
          <w:rFonts w:asciiTheme="minorHAnsi" w:hAnsiTheme="minorHAnsi"/>
          <w:sz w:val="17"/>
          <w:szCs w:val="22"/>
        </w:rPr>
      </w:pPr>
      <w:r w:rsidRPr="00283046">
        <w:rPr>
          <w:rFonts w:asciiTheme="minorHAnsi" w:hAnsiTheme="minorHAnsi"/>
          <w:sz w:val="17"/>
          <w:szCs w:val="22"/>
        </w:rPr>
        <w:t>Výměnu měřícího zařízení je zákazník povinen neprodleně nahlásit obchodníkovi. Zákazník v takovémto případě nahlásí konečný stav původního měřidla a zároveň sériové číslo a počáteční stav nového měřidla k datu výměny měřícího zařízení.</w:t>
      </w:r>
    </w:p>
    <w:p w14:paraId="5E90DBBB" w14:textId="77777777" w:rsidR="0050232B" w:rsidRPr="002D3BA9" w:rsidRDefault="0050232B" w:rsidP="0050232B">
      <w:pPr>
        <w:pStyle w:val="3"/>
        <w:tabs>
          <w:tab w:val="clear" w:pos="425"/>
        </w:tabs>
        <w:ind w:left="567"/>
        <w:jc w:val="left"/>
        <w:rPr>
          <w:rFonts w:asciiTheme="minorHAnsi" w:hAnsiTheme="minorHAnsi"/>
          <w:sz w:val="17"/>
          <w:szCs w:val="22"/>
        </w:rPr>
      </w:pPr>
      <w:r w:rsidRPr="00283046">
        <w:rPr>
          <w:rFonts w:asciiTheme="minorHAnsi" w:hAnsiTheme="minorHAnsi"/>
          <w:sz w:val="17"/>
          <w:szCs w:val="22"/>
        </w:rPr>
        <w:t xml:space="preserve">Oznámení čísla a výše stavu měřidla se Zákazník zavazuje zasílat v termínech definovaných </w:t>
      </w:r>
      <w:r>
        <w:rPr>
          <w:rFonts w:asciiTheme="minorHAnsi" w:hAnsiTheme="minorHAnsi"/>
          <w:sz w:val="17"/>
          <w:szCs w:val="22"/>
        </w:rPr>
        <w:t>pod písm. c) tohoto odstavce</w:t>
      </w:r>
      <w:r w:rsidRPr="00283046">
        <w:rPr>
          <w:rFonts w:asciiTheme="minorHAnsi" w:hAnsiTheme="minorHAnsi"/>
          <w:sz w:val="17"/>
          <w:szCs w:val="22"/>
        </w:rPr>
        <w:t>, přičemž platí, že počáteční stav plynoměru je zasílán pouze pro první fakturační období.</w:t>
      </w:r>
    </w:p>
    <w:p w14:paraId="764A8A32" w14:textId="77777777" w:rsidR="0050232B" w:rsidRPr="003A2BEF"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 xml:space="preserve">V případě mimořádné nedostupnosti portálu innogy24 využije Zákazník k nahlášení odečtů náhradní variantu prostřednictvím zaslání Excel souboru s odečty na emailovou adresu </w:t>
      </w:r>
      <w:hyperlink r:id="rId9" w:history="1">
        <w:r w:rsidRPr="007F634F">
          <w:rPr>
            <w:rStyle w:val="Hypertextovodkaz"/>
            <w:rFonts w:asciiTheme="minorHAnsi" w:hAnsiTheme="minorHAnsi" w:cstheme="minorHAnsi"/>
            <w:sz w:val="17"/>
            <w:szCs w:val="17"/>
          </w:rPr>
          <w:t>sasu@innogy.cz</w:t>
        </w:r>
      </w:hyperlink>
      <w:r w:rsidRPr="003A2BEF">
        <w:rPr>
          <w:rFonts w:asciiTheme="minorHAnsi" w:hAnsiTheme="minorHAnsi" w:cstheme="minorHAnsi"/>
          <w:sz w:val="17"/>
          <w:szCs w:val="17"/>
        </w:rPr>
        <w:t>. Formát a struktura Excel souboru jsou shodné jako při nahrávání na portál innogy24.</w:t>
      </w:r>
    </w:p>
    <w:p w14:paraId="24A48445" w14:textId="77777777" w:rsidR="0050232B" w:rsidRPr="003A2BEF"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Zákazník je povinen oznamovat počáteční stav plynoměru a jednotlivé samoodečty za daný kalendářní měsíc nejdříve poslední pracovní den měsíce, za který stav měřidla hlásí a nejpozději do třetího pracovního dne následujícího měsíce včetně. Smluvní strany se dohodly, že pokud Zákazník oznámí Obchodníkovi samoodečty v poslední možný den, učiní tak nejpozději do 23:30 hodin z důvodu následného zpracování dat.</w:t>
      </w:r>
    </w:p>
    <w:p w14:paraId="56731851" w14:textId="1E792188" w:rsidR="0050232B" w:rsidRPr="003A2BEF"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 xml:space="preserve">Obchodník si vyhrazuje právo jednostranně měnit formát způsobu oznamování odečtů měřicího zařízení písemným oznámením Zákazníkovi nebo jiným vhodným způsobem, a to minimálně 30 dní přede dnem nabytí účinnosti změny.  V případě, že Zákazník nebude souhlasit s navrženou změnou způsobu oznamování odečtů měřidla, je oprávněn do data účinnosti změny od </w:t>
      </w:r>
      <w:r w:rsidR="001B325F">
        <w:rPr>
          <w:rFonts w:asciiTheme="minorHAnsi" w:hAnsiTheme="minorHAnsi" w:cstheme="minorHAnsi"/>
          <w:sz w:val="17"/>
          <w:szCs w:val="17"/>
        </w:rPr>
        <w:t>ujednání tohoto odstavce</w:t>
      </w:r>
      <w:r w:rsidRPr="003A2BEF">
        <w:rPr>
          <w:rFonts w:asciiTheme="minorHAnsi" w:hAnsiTheme="minorHAnsi" w:cstheme="minorHAnsi"/>
          <w:sz w:val="17"/>
          <w:szCs w:val="17"/>
        </w:rPr>
        <w:t xml:space="preserve"> odstoupit. V opačném případě se má za to, že s navrženou změnou souhlasil.</w:t>
      </w:r>
    </w:p>
    <w:p w14:paraId="1878BFAF" w14:textId="77777777" w:rsidR="0050232B" w:rsidRPr="003A2BEF"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Oznamování odečtů měřicího zařízení Zákazníkem nenahrazuje pravidelný odečet zajišťovaný provozovatelem distribuční soustavy podle příslušného právního předpisu. Na základě tohoto odečtu může být Zákazníkovi vystavena 13. faktura.  V měsíci, kdy je odečet pořízen provozovatelem distribuční soustavy, je Zákazníkovi vystavena faktura až po dodání tohoto odečtu.</w:t>
      </w:r>
    </w:p>
    <w:p w14:paraId="6B5E5165" w14:textId="77777777" w:rsidR="0050232B"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3A2BEF">
        <w:rPr>
          <w:rFonts w:asciiTheme="minorHAnsi" w:hAnsiTheme="minorHAnsi" w:cstheme="minorHAnsi"/>
          <w:sz w:val="17"/>
          <w:szCs w:val="17"/>
        </w:rPr>
        <w:t xml:space="preserve">Pokud Zákazník opakovaně neoznámí ve výše uvedeném termínu odečet měřidla, vystaví Obchodník fakturu na základě výpočtu spotřeby dle normalizovaného typového diagramu dodávky (tzv. TDD) vydaného Operátorem trhu pro třídu diagramu přiřazenou provozovatelem distribuční soustavy jednotlivým odběrným místům Zákazníka. </w:t>
      </w:r>
    </w:p>
    <w:p w14:paraId="1C659212" w14:textId="77777777" w:rsidR="0050232B" w:rsidRDefault="0050232B" w:rsidP="00E72CAC">
      <w:pPr>
        <w:pStyle w:val="3"/>
        <w:numPr>
          <w:ilvl w:val="0"/>
          <w:numId w:val="19"/>
        </w:numPr>
        <w:tabs>
          <w:tab w:val="clear" w:pos="425"/>
        </w:tabs>
        <w:ind w:left="567" w:hanging="283"/>
        <w:jc w:val="left"/>
        <w:rPr>
          <w:rFonts w:asciiTheme="minorHAnsi" w:hAnsiTheme="minorHAnsi" w:cstheme="minorHAnsi"/>
          <w:sz w:val="17"/>
          <w:szCs w:val="17"/>
        </w:rPr>
      </w:pPr>
      <w:r w:rsidRPr="00570E1C">
        <w:rPr>
          <w:rFonts w:asciiTheme="minorHAnsi" w:hAnsiTheme="minorHAnsi" w:cstheme="minorHAnsi"/>
          <w:sz w:val="17"/>
          <w:szCs w:val="17"/>
        </w:rPr>
        <w:t>Obchodník se zavazuje vystavit daňový doklad s náležitostmi dle příslušných právních předpisů na základě dodaného odečtu měřidla Zákazníkem, příp. výpočtu spotřeby, a to vždy v měsíční periodě.</w:t>
      </w:r>
    </w:p>
    <w:p w14:paraId="7FA1721C" w14:textId="3B7178C3" w:rsidR="0050232B" w:rsidRPr="003A2BEF" w:rsidRDefault="001B325F" w:rsidP="00E72CAC">
      <w:pPr>
        <w:pStyle w:val="3"/>
        <w:numPr>
          <w:ilvl w:val="0"/>
          <w:numId w:val="19"/>
        </w:numPr>
        <w:tabs>
          <w:tab w:val="clear" w:pos="425"/>
        </w:tabs>
        <w:ind w:left="567" w:hanging="283"/>
        <w:jc w:val="left"/>
        <w:rPr>
          <w:rFonts w:asciiTheme="minorHAnsi" w:hAnsiTheme="minorHAnsi" w:cstheme="minorHAnsi"/>
          <w:sz w:val="17"/>
          <w:szCs w:val="17"/>
        </w:rPr>
      </w:pPr>
      <w:r w:rsidRPr="001B325F">
        <w:rPr>
          <w:rFonts w:asciiTheme="minorHAnsi" w:hAnsiTheme="minorHAnsi" w:cstheme="minorHAnsi"/>
          <w:sz w:val="17"/>
          <w:szCs w:val="17"/>
        </w:rPr>
        <w:t xml:space="preserve">V případě odstoupení od ujednání toho odstavce dle písm. d) nebo v </w:t>
      </w:r>
      <w:r w:rsidR="0050232B" w:rsidRPr="003A2BEF">
        <w:rPr>
          <w:rFonts w:asciiTheme="minorHAnsi" w:hAnsiTheme="minorHAnsi" w:cstheme="minorHAnsi"/>
          <w:sz w:val="17"/>
          <w:szCs w:val="17"/>
        </w:rPr>
        <w:t xml:space="preserve">případě hrubého porušení podmínek stanovených tímto </w:t>
      </w:r>
      <w:r w:rsidR="0050232B">
        <w:rPr>
          <w:rFonts w:asciiTheme="minorHAnsi" w:hAnsiTheme="minorHAnsi" w:cstheme="minorHAnsi"/>
          <w:sz w:val="17"/>
          <w:szCs w:val="17"/>
        </w:rPr>
        <w:t>odstavcem</w:t>
      </w:r>
      <w:r w:rsidR="0050232B" w:rsidRPr="003A2BEF">
        <w:rPr>
          <w:rFonts w:asciiTheme="minorHAnsi" w:hAnsiTheme="minorHAnsi" w:cstheme="minorHAnsi"/>
          <w:sz w:val="17"/>
          <w:szCs w:val="17"/>
        </w:rPr>
        <w:t xml:space="preserve"> ze strany Zákazníka si Obchodník vyhrazuje právo </w:t>
      </w:r>
      <w:r w:rsidR="0050232B" w:rsidRPr="00E51E8B">
        <w:rPr>
          <w:rFonts w:asciiTheme="minorHAnsi" w:hAnsiTheme="minorHAnsi"/>
          <w:sz w:val="17"/>
          <w:szCs w:val="22"/>
        </w:rPr>
        <w:t xml:space="preserve">jednostranně vyzvat Zákazníka k placení standardních zálohových plateb na všech jeho </w:t>
      </w:r>
      <w:r w:rsidR="0050232B">
        <w:rPr>
          <w:rFonts w:asciiTheme="minorHAnsi" w:hAnsiTheme="minorHAnsi"/>
          <w:sz w:val="17"/>
          <w:szCs w:val="22"/>
        </w:rPr>
        <w:t xml:space="preserve">odběrných místech </w:t>
      </w:r>
      <w:r w:rsidR="0050232B" w:rsidRPr="003A2BEF">
        <w:rPr>
          <w:rFonts w:asciiTheme="minorHAnsi" w:hAnsiTheme="minorHAnsi" w:cstheme="minorHAnsi"/>
          <w:sz w:val="17"/>
          <w:szCs w:val="17"/>
        </w:rPr>
        <w:t xml:space="preserve">s měřením typu </w:t>
      </w:r>
      <w:r w:rsidR="0050232B">
        <w:rPr>
          <w:rFonts w:asciiTheme="minorHAnsi" w:hAnsiTheme="minorHAnsi" w:cstheme="minorHAnsi"/>
          <w:sz w:val="17"/>
          <w:szCs w:val="17"/>
        </w:rPr>
        <w:t>„</w:t>
      </w:r>
      <w:r w:rsidR="0050232B" w:rsidRPr="003A2BEF">
        <w:rPr>
          <w:rFonts w:asciiTheme="minorHAnsi" w:hAnsiTheme="minorHAnsi" w:cstheme="minorHAnsi"/>
          <w:sz w:val="17"/>
          <w:szCs w:val="17"/>
        </w:rPr>
        <w:t>C</w:t>
      </w:r>
      <w:r w:rsidR="0050232B">
        <w:rPr>
          <w:rFonts w:asciiTheme="minorHAnsi" w:hAnsiTheme="minorHAnsi" w:cstheme="minorHAnsi"/>
          <w:sz w:val="17"/>
          <w:szCs w:val="17"/>
        </w:rPr>
        <w:t>“</w:t>
      </w:r>
      <w:r w:rsidR="0050232B" w:rsidRPr="003A2BEF">
        <w:rPr>
          <w:rFonts w:asciiTheme="minorHAnsi" w:hAnsiTheme="minorHAnsi" w:cstheme="minorHAnsi"/>
          <w:sz w:val="17"/>
          <w:szCs w:val="17"/>
        </w:rPr>
        <w:t xml:space="preserve"> </w:t>
      </w:r>
      <w:r w:rsidR="0050232B" w:rsidRPr="00930B27">
        <w:rPr>
          <w:rFonts w:asciiTheme="minorHAnsi" w:hAnsiTheme="minorHAnsi"/>
          <w:sz w:val="17"/>
          <w:szCs w:val="22"/>
        </w:rPr>
        <w:t>uvedených v </w:t>
      </w:r>
      <w:r w:rsidR="0050232B">
        <w:rPr>
          <w:rFonts w:asciiTheme="minorHAnsi" w:hAnsiTheme="minorHAnsi"/>
          <w:sz w:val="17"/>
          <w:szCs w:val="22"/>
        </w:rPr>
        <w:t>Č</w:t>
      </w:r>
      <w:r w:rsidR="0050232B" w:rsidRPr="00930B27">
        <w:rPr>
          <w:rFonts w:asciiTheme="minorHAnsi" w:hAnsiTheme="minorHAnsi"/>
          <w:sz w:val="17"/>
          <w:szCs w:val="22"/>
        </w:rPr>
        <w:t xml:space="preserve">ásti </w:t>
      </w:r>
      <w:r w:rsidR="0050232B">
        <w:rPr>
          <w:rFonts w:asciiTheme="minorHAnsi" w:hAnsiTheme="minorHAnsi"/>
          <w:sz w:val="17"/>
          <w:szCs w:val="22"/>
        </w:rPr>
        <w:t>C</w:t>
      </w:r>
      <w:r w:rsidR="0050232B" w:rsidRPr="00930B27">
        <w:rPr>
          <w:rFonts w:asciiTheme="minorHAnsi" w:hAnsiTheme="minorHAnsi"/>
          <w:sz w:val="17"/>
          <w:szCs w:val="22"/>
        </w:rPr>
        <w:t xml:space="preserve"> Smlouvy</w:t>
      </w:r>
      <w:r w:rsidR="0050232B" w:rsidRPr="00E51E8B">
        <w:rPr>
          <w:rFonts w:asciiTheme="minorHAnsi" w:hAnsiTheme="minorHAnsi"/>
          <w:sz w:val="17"/>
          <w:szCs w:val="22"/>
        </w:rPr>
        <w:t xml:space="preserve">, čímž se rozumí sjednání zálohy v celkové výši 100% ceny sjednané měsíční dodávky včetně DPH. Zálohy jsou splatné v měsíční periodě. Periodicita zúčtovacího období je roční. Ve výzvě bude uveden důvod změny zálohových plateb a rozpis záloh, který se stanoví </w:t>
      </w:r>
      <w:r w:rsidR="0050232B" w:rsidRPr="00834282">
        <w:rPr>
          <w:rFonts w:asciiTheme="minorHAnsi" w:hAnsiTheme="minorHAnsi"/>
          <w:sz w:val="17"/>
          <w:szCs w:val="22"/>
        </w:rPr>
        <w:t>podle pravidelného odečtového cyklu na celé období dodávky od druhého měsíce následujícího po měsíci odečtu, a to i zpětně</w:t>
      </w:r>
      <w:r w:rsidR="0050232B" w:rsidRPr="003A2BEF">
        <w:rPr>
          <w:rFonts w:asciiTheme="minorHAnsi" w:hAnsiTheme="minorHAnsi" w:cstheme="minorHAnsi"/>
          <w:sz w:val="17"/>
          <w:szCs w:val="17"/>
        </w:rPr>
        <w:t>.</w:t>
      </w:r>
    </w:p>
    <w:p w14:paraId="1C3B3612" w14:textId="514C1F14" w:rsidR="0044074A" w:rsidRDefault="0050232B" w:rsidP="00E72CAC">
      <w:pPr>
        <w:pStyle w:val="3"/>
        <w:numPr>
          <w:ilvl w:val="0"/>
          <w:numId w:val="19"/>
        </w:numPr>
        <w:tabs>
          <w:tab w:val="clear" w:pos="425"/>
        </w:tabs>
        <w:ind w:left="567" w:hanging="283"/>
        <w:jc w:val="left"/>
        <w:rPr>
          <w:rFonts w:asciiTheme="minorHAnsi" w:hAnsiTheme="minorHAnsi"/>
          <w:sz w:val="17"/>
          <w:szCs w:val="22"/>
        </w:rPr>
      </w:pPr>
      <w:r w:rsidRPr="003A2BEF">
        <w:rPr>
          <w:rFonts w:asciiTheme="minorHAnsi" w:hAnsiTheme="minorHAnsi" w:cstheme="minorHAnsi"/>
          <w:sz w:val="17"/>
          <w:szCs w:val="17"/>
        </w:rPr>
        <w:t xml:space="preserve">Za hrubé porušení podmínek tohoto </w:t>
      </w:r>
      <w:r w:rsidR="00447850">
        <w:rPr>
          <w:rFonts w:asciiTheme="minorHAnsi" w:hAnsiTheme="minorHAnsi" w:cstheme="minorHAnsi"/>
          <w:sz w:val="17"/>
          <w:szCs w:val="17"/>
        </w:rPr>
        <w:t>odstavce</w:t>
      </w:r>
      <w:r w:rsidRPr="003A2BEF">
        <w:rPr>
          <w:rFonts w:asciiTheme="minorHAnsi" w:hAnsiTheme="minorHAnsi" w:cstheme="minorHAnsi"/>
          <w:sz w:val="17"/>
          <w:szCs w:val="17"/>
        </w:rPr>
        <w:t xml:space="preserve"> ze strany Zákazníka se považuje zejména opakované poskytování nesprávných samoodečtů</w:t>
      </w:r>
      <w:r w:rsidR="0044074A" w:rsidRPr="00834282">
        <w:rPr>
          <w:rFonts w:asciiTheme="minorHAnsi" w:hAnsiTheme="minorHAnsi"/>
          <w:sz w:val="17"/>
          <w:szCs w:val="22"/>
        </w:rPr>
        <w:t>.</w:t>
      </w:r>
    </w:p>
    <w:p w14:paraId="77EEC5AA" w14:textId="77777777" w:rsidR="00BA18BE" w:rsidRPr="00BA18BE" w:rsidRDefault="00BA18BE" w:rsidP="00BA18BE">
      <w:pPr>
        <w:pStyle w:val="3"/>
        <w:tabs>
          <w:tab w:val="clear" w:pos="425"/>
        </w:tabs>
        <w:ind w:left="85"/>
        <w:jc w:val="left"/>
        <w:rPr>
          <w:rFonts w:asciiTheme="minorHAnsi" w:hAnsiTheme="minorHAnsi"/>
          <w:sz w:val="8"/>
          <w:szCs w:val="8"/>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211DB9" w:rsidRPr="00211DB9" w14:paraId="149DC882" w14:textId="77777777" w:rsidTr="00211DB9">
        <w:trPr>
          <w:trHeight w:val="340"/>
          <w:tblHeader/>
        </w:trPr>
        <w:tc>
          <w:tcPr>
            <w:tcW w:w="10206" w:type="dxa"/>
            <w:tcBorders>
              <w:bottom w:val="single" w:sz="6" w:space="0" w:color="auto"/>
            </w:tcBorders>
            <w:shd w:val="clear" w:color="auto" w:fill="E5E5E5" w:themeFill="accent1"/>
            <w:vAlign w:val="center"/>
          </w:tcPr>
          <w:p w14:paraId="21A36671" w14:textId="77777777" w:rsidR="00211DB9" w:rsidRPr="00211DB9" w:rsidRDefault="00211DB9" w:rsidP="00211DB9">
            <w:pPr>
              <w:pStyle w:val="TextlegendaCalibriBold"/>
              <w:rPr>
                <w:rFonts w:cs="Arial"/>
              </w:rPr>
            </w:pPr>
            <w:r w:rsidRPr="00211DB9">
              <w:rPr>
                <w:rFonts w:cs="Arial"/>
              </w:rPr>
              <w:t>Článek III. Konverze a archivace</w:t>
            </w:r>
          </w:p>
        </w:tc>
      </w:tr>
    </w:tbl>
    <w:p w14:paraId="3F82E1E1" w14:textId="4877DC70" w:rsidR="001A314A" w:rsidRPr="001A314A" w:rsidRDefault="001A314A" w:rsidP="00392133">
      <w:pPr>
        <w:pStyle w:val="3"/>
        <w:spacing w:before="120"/>
        <w:ind w:left="283" w:hanging="198"/>
        <w:jc w:val="left"/>
        <w:rPr>
          <w:rFonts w:asciiTheme="minorHAnsi" w:hAnsiTheme="minorHAnsi"/>
          <w:sz w:val="17"/>
          <w:szCs w:val="22"/>
        </w:rPr>
      </w:pPr>
      <w:r w:rsidRPr="001A314A">
        <w:rPr>
          <w:rFonts w:asciiTheme="minorHAnsi" w:hAnsiTheme="minorHAnsi"/>
          <w:sz w:val="17"/>
          <w:szCs w:val="22"/>
        </w:rPr>
        <w:t>1.</w:t>
      </w:r>
      <w:r w:rsidRPr="001A314A">
        <w:rPr>
          <w:rFonts w:asciiTheme="minorHAnsi" w:hAnsiTheme="minorHAnsi"/>
          <w:sz w:val="17"/>
          <w:szCs w:val="22"/>
        </w:rPr>
        <w:tab/>
        <w:t>Listinnou formu Smlouvy nebo návrhu a akceptace Smlouvy vč</w:t>
      </w:r>
      <w:r>
        <w:rPr>
          <w:rFonts w:asciiTheme="minorHAnsi" w:hAnsiTheme="minorHAnsi"/>
          <w:sz w:val="17"/>
          <w:szCs w:val="22"/>
        </w:rPr>
        <w:t>etně</w:t>
      </w:r>
      <w:r w:rsidRPr="001A314A">
        <w:rPr>
          <w:rFonts w:asciiTheme="minorHAnsi" w:hAnsiTheme="minorHAnsi"/>
          <w:sz w:val="17"/>
          <w:szCs w:val="22"/>
        </w:rPr>
        <w:t xml:space="preserve"> dodatků a souvisejících dokumentů (dále v tomto článku „Smlouva P“) jsou Smluvní strany oprávněny jednostranně </w:t>
      </w:r>
      <w:proofErr w:type="spellStart"/>
      <w:r w:rsidRPr="001A314A">
        <w:rPr>
          <w:rFonts w:asciiTheme="minorHAnsi" w:hAnsiTheme="minorHAnsi"/>
          <w:sz w:val="17"/>
          <w:szCs w:val="22"/>
        </w:rPr>
        <w:t>neautorizovaně</w:t>
      </w:r>
      <w:proofErr w:type="spellEnd"/>
      <w:r w:rsidRPr="001A314A">
        <w:rPr>
          <w:rFonts w:asciiTheme="minorHAnsi" w:hAnsiTheme="minorHAnsi"/>
          <w:sz w:val="17"/>
          <w:szCs w:val="22"/>
        </w:rPr>
        <w:t xml:space="preserve"> konvertovat do elektronické formy v běžných formátech. Má se za to, že konvertovaná Smlouva P, která věrně zachycuje obraz originálu, má mezi Smluvními stranami a vůči třetím stranám právní a důkazní sílu originálu bez nutnosti originál předkládat. Ten je možné (nikoli však nutné) skartovat, aniž by to bylo Smluvním stranám jakkoli k tíži. </w:t>
      </w:r>
    </w:p>
    <w:p w14:paraId="1B203F98"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2.</w:t>
      </w:r>
      <w:r w:rsidRPr="001A314A">
        <w:rPr>
          <w:rFonts w:asciiTheme="minorHAnsi" w:hAnsiTheme="minorHAnsi"/>
          <w:sz w:val="17"/>
          <w:szCs w:val="22"/>
        </w:rPr>
        <w:tab/>
        <w:t xml:space="preserve"> Zákazník souhlasí s tím, že Obchodník toto právo může využít kdykoli po uzavření Smlouvy P, přičemž takto pořízená elektronická verze bude Zákazníkovi zaslána na kontaktní e-mail osoby oprávněné jednat ve věcech smluvních, do zákaznické aplikace innogy24, pokud taková funkcionalita bude v daném čase aktivní, nebo jinak elektronicky, pokud se na tom Smluvní strany předem dohodnou alespoň písemně prostřednictvím výměny e-mailové komunikace. Zákazník má možnost podat ve lhůtě 30 dnů od doručení elektronické verze písemnou zdůvodněnou námitku neshody obsahu takové verze s originálem. Po marném uplynutí této lhůty se má za to, že taková elektronická verze je plně shodná s originálem, jehož je věrným obrazem, a vyjadřuje vůli Smluvních stran stejně, jako kdyby se jednalo o originální elektronicky uzavřenou Smlouvu. Zákazník má kdykoli za trvání Smlouvy P přístup k elektronické verzi Smlouvy P archivované u Obchodníka.  </w:t>
      </w:r>
    </w:p>
    <w:p w14:paraId="3F346F4E" w14:textId="77777777" w:rsidR="001A314A" w:rsidRPr="001A314A" w:rsidRDefault="001A314A" w:rsidP="00392133">
      <w:pPr>
        <w:pStyle w:val="3"/>
        <w:ind w:left="283" w:hanging="198"/>
        <w:jc w:val="left"/>
        <w:rPr>
          <w:rFonts w:asciiTheme="minorHAnsi" w:hAnsiTheme="minorHAnsi"/>
          <w:sz w:val="17"/>
          <w:szCs w:val="22"/>
        </w:rPr>
      </w:pPr>
      <w:r w:rsidRPr="001A314A">
        <w:rPr>
          <w:rFonts w:asciiTheme="minorHAnsi" w:hAnsiTheme="minorHAnsi"/>
          <w:sz w:val="17"/>
          <w:szCs w:val="22"/>
        </w:rPr>
        <w:t>3.</w:t>
      </w:r>
      <w:r w:rsidRPr="001A314A">
        <w:rPr>
          <w:rFonts w:asciiTheme="minorHAnsi" w:hAnsiTheme="minorHAnsi"/>
          <w:sz w:val="17"/>
          <w:szCs w:val="22"/>
        </w:rPr>
        <w:tab/>
        <w:t xml:space="preserve">Smluvní strany se dohodly, že Smlouva P bude u Obchodníka konvertována pomocí skeneru a archivována s využitím dlouhodobé údržby pomocí elektronických pečetí podle interních pravidel v elektronickém systému, k němuž Obchodník disponuje kladným posudkem soudního znalce o naplnění požadavku spolehlivosti (systematičnost a posloupnost provádění a ochrana proti změnám) podle § 562 Občanského zákoníku. Detailní podmínky digitalizace Obchodník deklaruje na webu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v dokumentu „Technický standard </w:t>
      </w:r>
      <w:proofErr w:type="spellStart"/>
      <w:r w:rsidRPr="001A314A">
        <w:rPr>
          <w:rFonts w:asciiTheme="minorHAnsi" w:hAnsiTheme="minorHAnsi"/>
          <w:sz w:val="17"/>
          <w:szCs w:val="22"/>
        </w:rPr>
        <w:t>innogy</w:t>
      </w:r>
      <w:proofErr w:type="spellEnd"/>
      <w:r w:rsidRPr="001A314A">
        <w:rPr>
          <w:rFonts w:asciiTheme="minorHAnsi" w:hAnsiTheme="minorHAnsi"/>
          <w:sz w:val="17"/>
          <w:szCs w:val="22"/>
        </w:rPr>
        <w:t xml:space="preserve"> pro digitalizaci dokumentů.“</w:t>
      </w:r>
    </w:p>
    <w:p w14:paraId="7827AE1A" w14:textId="599EC8F1" w:rsidR="001A314A" w:rsidRDefault="001A314A" w:rsidP="00392133">
      <w:pPr>
        <w:pStyle w:val="3"/>
        <w:tabs>
          <w:tab w:val="clear" w:pos="425"/>
        </w:tabs>
        <w:spacing w:after="120"/>
        <w:ind w:left="283" w:hanging="198"/>
        <w:jc w:val="left"/>
        <w:rPr>
          <w:rFonts w:asciiTheme="minorHAnsi" w:hAnsiTheme="minorHAnsi"/>
          <w:sz w:val="17"/>
          <w:szCs w:val="22"/>
        </w:rPr>
      </w:pPr>
      <w:r w:rsidRPr="001A314A">
        <w:rPr>
          <w:rFonts w:asciiTheme="minorHAnsi" w:hAnsiTheme="minorHAnsi"/>
          <w:sz w:val="17"/>
          <w:szCs w:val="22"/>
        </w:rPr>
        <w:t>4.</w:t>
      </w:r>
      <w:r w:rsidRPr="001A314A">
        <w:rPr>
          <w:rFonts w:asciiTheme="minorHAnsi" w:hAnsiTheme="minorHAnsi"/>
          <w:sz w:val="17"/>
          <w:szCs w:val="22"/>
        </w:rPr>
        <w:tab/>
        <w:t xml:space="preserve">Smluvní strany deklarují, že Smlouva P konvertovaná Obchodníkem podle podmínek odst. 2 a 3 vede k zachycení věrného obrazu a naplňuje tak s vysokou mírou důvěry podmínky pro platnost domněnky podle odst. 1 tohoto článku. Tím není dotčena možnost využití i jiných forem konverzí </w:t>
      </w:r>
      <w:r w:rsidRPr="001A314A">
        <w:rPr>
          <w:rFonts w:asciiTheme="minorHAnsi" w:hAnsiTheme="minorHAnsi"/>
          <w:sz w:val="17"/>
          <w:szCs w:val="22"/>
        </w:rPr>
        <w:lastRenderedPageBreak/>
        <w:t xml:space="preserve">do elektronické podoby Smluvními stranami, pokud povedou k zachycení věrného obrazu.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628B9AA7" w:rsidR="00B35A62" w:rsidRPr="00387467" w:rsidRDefault="00B35A62" w:rsidP="00B35A62">
            <w:pPr>
              <w:pStyle w:val="TextlegendaCalibriBold"/>
              <w:rPr>
                <w:rFonts w:cs="Arial"/>
              </w:rPr>
            </w:pPr>
            <w:r w:rsidRPr="00124DD6">
              <w:rPr>
                <w:rFonts w:cs="Arial"/>
              </w:rPr>
              <w:t>Článek I</w:t>
            </w:r>
            <w:r w:rsidR="00211DB9">
              <w:rPr>
                <w:rFonts w:cs="Arial"/>
              </w:rPr>
              <w:t>V</w:t>
            </w:r>
            <w:r w:rsidRPr="00124DD6">
              <w:rPr>
                <w:rFonts w:cs="Arial"/>
              </w:rPr>
              <w:t>.  Závěrečná ustanovení</w:t>
            </w:r>
          </w:p>
        </w:tc>
      </w:tr>
    </w:tbl>
    <w:p w14:paraId="3A08FBD5" w14:textId="77777777" w:rsidR="00B35A62" w:rsidRPr="00124DD6" w:rsidRDefault="00B35A62" w:rsidP="000C11A7">
      <w:pPr>
        <w:pStyle w:val="3"/>
        <w:tabs>
          <w:tab w:val="clear" w:pos="425"/>
        </w:tabs>
        <w:spacing w:before="120"/>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 xml:space="preserve">Tato Smlouva je sepsána ve dvou stejnopisech, každý s platností originálu, z nichž jeden </w:t>
      </w:r>
      <w:proofErr w:type="gramStart"/>
      <w:r w:rsidRPr="00124DD6">
        <w:rPr>
          <w:rFonts w:asciiTheme="minorHAnsi" w:hAnsiTheme="minorHAnsi"/>
          <w:sz w:val="17"/>
          <w:szCs w:val="22"/>
        </w:rPr>
        <w:t>obdrží</w:t>
      </w:r>
      <w:proofErr w:type="gramEnd"/>
      <w:r w:rsidRPr="00124DD6">
        <w:rPr>
          <w:rFonts w:asciiTheme="minorHAnsi" w:hAnsiTheme="minorHAnsi"/>
          <w:sz w:val="17"/>
          <w:szCs w:val="22"/>
        </w:rPr>
        <w:t xml:space="preserve">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bookmarkStart w:id="4" w:name="_Hlk59429152"/>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 xml:space="preserve">Ujednání v této Smlouvě </w:t>
      </w:r>
      <w:proofErr w:type="gramStart"/>
      <w:r w:rsidRPr="00124DD6">
        <w:rPr>
          <w:rFonts w:asciiTheme="minorHAnsi" w:hAnsiTheme="minorHAnsi"/>
          <w:sz w:val="17"/>
          <w:szCs w:val="22"/>
        </w:rPr>
        <w:t>ruší</w:t>
      </w:r>
      <w:proofErr w:type="gramEnd"/>
      <w:r w:rsidRPr="00124DD6">
        <w:rPr>
          <w:rFonts w:asciiTheme="minorHAnsi" w:hAnsiTheme="minorHAnsi"/>
          <w:sz w:val="17"/>
          <w:szCs w:val="22"/>
        </w:rPr>
        <w:t xml:space="preserve">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bookmarkEnd w:id="4"/>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7C6411BA" w:rsidR="00B35A62"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5" w:name="b_s_distribuci1"/>
      <w:r w:rsidRPr="00124DD6">
        <w:rPr>
          <w:rFonts w:asciiTheme="minorHAnsi" w:hAnsiTheme="minorHAnsi"/>
          <w:sz w:val="17"/>
          <w:szCs w:val="22"/>
        </w:rPr>
        <w:t xml:space="preserve"> a distribuce (včetně Řádu provozovatele distribuční soustavy)</w:t>
      </w:r>
      <w:bookmarkEnd w:id="5"/>
      <w:r w:rsidRPr="00124DD6">
        <w:rPr>
          <w:rFonts w:asciiTheme="minorHAnsi" w:hAnsiTheme="minorHAnsi"/>
          <w:sz w:val="17"/>
          <w:szCs w:val="22"/>
        </w:rPr>
        <w:t>, platnými v době podpisu této Smlouvy, a zavazuje se jimi řídit, jakož i jejich změnami. OP</w:t>
      </w:r>
      <w:bookmarkStart w:id="6"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6"/>
      <w:r w:rsidR="0015713D" w:rsidRPr="00124DD6">
        <w:rPr>
          <w:rFonts w:asciiTheme="minorHAnsi" w:hAnsiTheme="minorHAnsi"/>
          <w:sz w:val="17"/>
          <w:szCs w:val="22"/>
        </w:rPr>
        <w:t xml:space="preserve"> </w:t>
      </w:r>
      <w:r w:rsidRPr="00124DD6">
        <w:rPr>
          <w:rFonts w:asciiTheme="minorHAnsi" w:hAnsiTheme="minorHAnsi"/>
          <w:sz w:val="17"/>
          <w:szCs w:val="22"/>
        </w:rPr>
        <w:t xml:space="preserve">v platném znění představují součást smluvního ujednání stran. </w:t>
      </w:r>
      <w:r w:rsidR="00326185" w:rsidRPr="00326185">
        <w:rPr>
          <w:rFonts w:asciiTheme="minorHAnsi" w:hAnsiTheme="minorHAnsi"/>
          <w:sz w:val="17"/>
          <w:szCs w:val="22"/>
        </w:rPr>
        <w:t xml:space="preserve">OP mimo jiné obsahují úpravu způsobů jednání vedoucích k uzavření či změně Smlouvy a ustanovení o smluvních pokutách, kompenzační platbě pro případ porušení povinností Zákazníka, o náhradě škody a dále o vyloučení aplikace některých ustanovení občanského zákoníku. </w:t>
      </w:r>
      <w:r w:rsidRPr="00124DD6">
        <w:rPr>
          <w:rFonts w:asciiTheme="minorHAnsi" w:hAnsiTheme="minorHAnsi"/>
          <w:sz w:val="17"/>
          <w:szCs w:val="22"/>
        </w:rPr>
        <w:t>Ujednání v této Smlouvě mají přednost před ustanoveními OP i Pravidel přepravy</w:t>
      </w:r>
      <w:bookmarkStart w:id="7" w:name="b_s_distribuci3"/>
      <w:r w:rsidRPr="00124DD6">
        <w:rPr>
          <w:rFonts w:asciiTheme="minorHAnsi" w:hAnsiTheme="minorHAnsi"/>
          <w:sz w:val="17"/>
          <w:szCs w:val="22"/>
        </w:rPr>
        <w:t xml:space="preserve"> a distribuce</w:t>
      </w:r>
      <w:bookmarkEnd w:id="7"/>
      <w:r w:rsidRPr="00124DD6">
        <w:rPr>
          <w:rFonts w:asciiTheme="minorHAnsi" w:hAnsiTheme="minorHAnsi"/>
          <w:sz w:val="17"/>
          <w:szCs w:val="22"/>
        </w:rPr>
        <w:t xml:space="preserve"> a ustanovení OP mají přednost před ustanoveními Pravidel přepravy</w:t>
      </w:r>
      <w:bookmarkStart w:id="8" w:name="b_s_distribuci4"/>
      <w:r w:rsidRPr="00124DD6">
        <w:rPr>
          <w:rFonts w:asciiTheme="minorHAnsi" w:hAnsiTheme="minorHAnsi"/>
          <w:sz w:val="17"/>
          <w:szCs w:val="22"/>
        </w:rPr>
        <w:t xml:space="preserve"> a distribuce</w:t>
      </w:r>
      <w:bookmarkEnd w:id="8"/>
      <w:r w:rsidRPr="00124DD6">
        <w:rPr>
          <w:rFonts w:asciiTheme="minorHAnsi" w:hAnsiTheme="minorHAnsi"/>
          <w:sz w:val="17"/>
          <w:szCs w:val="22"/>
        </w:rPr>
        <w:t>, pokud jsou s nimi v rozporu, s výjimkou případů, kdy se od Pravidel provozu přepravní soustavy</w:t>
      </w:r>
      <w:bookmarkStart w:id="9" w:name="b_s_distribuci5"/>
      <w:r w:rsidRPr="00124DD6">
        <w:rPr>
          <w:rFonts w:asciiTheme="minorHAnsi" w:hAnsiTheme="minorHAnsi"/>
          <w:sz w:val="17"/>
          <w:szCs w:val="22"/>
        </w:rPr>
        <w:t xml:space="preserve"> a distribučních soustav</w:t>
      </w:r>
      <w:bookmarkEnd w:id="9"/>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blLayout w:type="fixed"/>
        <w:tblCellMar>
          <w:left w:w="85" w:type="dxa"/>
          <w:right w:w="85" w:type="dxa"/>
        </w:tblCellMar>
        <w:tblLook w:val="04A0" w:firstRow="1" w:lastRow="0" w:firstColumn="1" w:lastColumn="0" w:noHBand="0" w:noVBand="1"/>
      </w:tblPr>
      <w:tblGrid>
        <w:gridCol w:w="2551"/>
        <w:gridCol w:w="2552"/>
        <w:gridCol w:w="2551"/>
        <w:gridCol w:w="2552"/>
      </w:tblGrid>
      <w:tr w:rsidR="00FA32A6" w:rsidRPr="0065364E" w14:paraId="2447E8C6" w14:textId="77777777" w:rsidTr="00E51D1E">
        <w:trPr>
          <w:cantSplit/>
          <w:trHeight w:val="340"/>
          <w:tblHeader/>
        </w:trPr>
        <w:tc>
          <w:tcPr>
            <w:tcW w:w="10206" w:type="dxa"/>
            <w:gridSpan w:val="4"/>
            <w:tcBorders>
              <w:bottom w:val="single" w:sz="6" w:space="0" w:color="auto"/>
            </w:tcBorders>
            <w:shd w:val="clear" w:color="auto" w:fill="E5E5E5"/>
            <w:vAlign w:val="center"/>
          </w:tcPr>
          <w:p w14:paraId="405F54E0" w14:textId="77777777" w:rsidR="00FA32A6" w:rsidRPr="00FA32A6" w:rsidRDefault="00FA32A6" w:rsidP="00E51D1E">
            <w:pPr>
              <w:pStyle w:val="TextlegendaCalibriBold"/>
              <w:rPr>
                <w:rFonts w:cstheme="majorHAnsi"/>
                <w:color w:val="009BA8"/>
              </w:rPr>
            </w:pPr>
            <w:r w:rsidRPr="00FA32A6">
              <w:rPr>
                <w:rFonts w:cstheme="majorHAnsi"/>
                <w:color w:val="009BA8"/>
              </w:rPr>
              <w:t>Přílohy</w:t>
            </w:r>
          </w:p>
        </w:tc>
      </w:tr>
      <w:tr w:rsidR="00FA32A6" w:rsidRPr="0065364E" w14:paraId="6F4C6775" w14:textId="77777777" w:rsidTr="00E51D1E">
        <w:tblPrEx>
          <w:shd w:val="clear" w:color="auto" w:fill="auto"/>
        </w:tblPrEx>
        <w:trPr>
          <w:cantSplit/>
          <w:trHeight w:val="340"/>
          <w:tblHeader/>
        </w:trPr>
        <w:tc>
          <w:tcPr>
            <w:tcW w:w="10206" w:type="dxa"/>
            <w:gridSpan w:val="4"/>
            <w:shd w:val="clear" w:color="auto" w:fill="auto"/>
            <w:vAlign w:val="center"/>
          </w:tcPr>
          <w:p w14:paraId="75B9ADC5" w14:textId="46E38DEC" w:rsidR="00FA32A6" w:rsidRPr="00FA32A6" w:rsidRDefault="00FA32A6" w:rsidP="00FA32A6">
            <w:pPr>
              <w:pStyle w:val="3"/>
              <w:tabs>
                <w:tab w:val="clear" w:pos="425"/>
              </w:tabs>
              <w:spacing w:before="120"/>
              <w:ind w:left="0"/>
              <w:jc w:val="left"/>
              <w:rPr>
                <w:rFonts w:asciiTheme="minorHAnsi" w:hAnsiTheme="minorHAnsi"/>
                <w:sz w:val="17"/>
                <w:szCs w:val="22"/>
              </w:rPr>
            </w:pPr>
            <w:r w:rsidRPr="00124DD6">
              <w:rPr>
                <w:rFonts w:asciiTheme="minorHAnsi" w:hAnsiTheme="minorHAnsi"/>
                <w:sz w:val="17"/>
                <w:szCs w:val="22"/>
              </w:rPr>
              <w:t xml:space="preserve">Příloha č. </w:t>
            </w:r>
            <w:r>
              <w:rPr>
                <w:rFonts w:asciiTheme="minorHAnsi" w:hAnsiTheme="minorHAnsi"/>
                <w:sz w:val="17"/>
                <w:szCs w:val="22"/>
              </w:rPr>
              <w:t>1</w:t>
            </w:r>
            <w:r w:rsidRPr="00124DD6">
              <w:rPr>
                <w:rFonts w:asciiTheme="minorHAnsi" w:hAnsiTheme="minorHAnsi"/>
                <w:sz w:val="17"/>
                <w:szCs w:val="22"/>
              </w:rPr>
              <w:t xml:space="preserve"> </w:t>
            </w:r>
            <w:r>
              <w:rPr>
                <w:rFonts w:asciiTheme="minorHAnsi" w:hAnsiTheme="minorHAnsi"/>
                <w:sz w:val="17"/>
                <w:szCs w:val="22"/>
              </w:rPr>
              <w:t>-</w:t>
            </w:r>
            <w:r w:rsidRPr="00124DD6">
              <w:rPr>
                <w:rFonts w:asciiTheme="minorHAnsi" w:hAnsiTheme="minorHAnsi"/>
                <w:sz w:val="17"/>
                <w:szCs w:val="22"/>
              </w:rPr>
              <w:t xml:space="preserve"> </w:t>
            </w:r>
            <w:proofErr w:type="spellStart"/>
            <w:r w:rsidR="00565150">
              <w:rPr>
                <w:rFonts w:asciiTheme="minorHAnsi" w:hAnsiTheme="minorHAnsi"/>
                <w:sz w:val="17"/>
                <w:szCs w:val="22"/>
              </w:rPr>
              <w:t>xxx</w:t>
            </w:r>
            <w:proofErr w:type="spellEnd"/>
          </w:p>
        </w:tc>
      </w:tr>
      <w:tr w:rsidR="00FA32A6" w:rsidRPr="0065364E" w14:paraId="71F19EBA" w14:textId="77777777" w:rsidTr="00FA32A6">
        <w:tblPrEx>
          <w:shd w:val="clear" w:color="auto" w:fill="auto"/>
        </w:tblPrEx>
        <w:trPr>
          <w:cantSplit/>
          <w:trHeight w:val="340"/>
          <w:tblHeader/>
        </w:trPr>
        <w:tc>
          <w:tcPr>
            <w:tcW w:w="5103" w:type="dxa"/>
            <w:gridSpan w:val="2"/>
            <w:shd w:val="clear" w:color="auto" w:fill="auto"/>
            <w:vAlign w:val="center"/>
          </w:tcPr>
          <w:p w14:paraId="6129EE4F" w14:textId="4347DFEF"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5"/>
                  <w:enabled/>
                  <w:calcOnExit w:val="0"/>
                  <w:textInput>
                    <w:default w:val="Ostrava - Moravská Ostrava"/>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Ostrava - Moravská Ostrava</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796FD7">
              <w:rPr>
                <w:rFonts w:asciiTheme="minorHAnsi" w:hAnsiTheme="minorHAnsi"/>
                <w:b w:val="0"/>
                <w:color w:val="auto"/>
              </w:rPr>
              <w:t>22.6.2023</w:t>
            </w:r>
          </w:p>
        </w:tc>
        <w:tc>
          <w:tcPr>
            <w:tcW w:w="5103" w:type="dxa"/>
            <w:gridSpan w:val="2"/>
            <w:shd w:val="clear" w:color="auto" w:fill="auto"/>
            <w:vAlign w:val="center"/>
          </w:tcPr>
          <w:p w14:paraId="20A841D0" w14:textId="543E7A0F" w:rsidR="00FA32A6" w:rsidRPr="00FA32A6" w:rsidRDefault="00FA32A6" w:rsidP="00FA32A6">
            <w:pPr>
              <w:pStyle w:val="TextlegendaCalibriBold"/>
              <w:spacing w:before="144" w:after="80"/>
              <w:rPr>
                <w:rFonts w:asciiTheme="minorHAnsi" w:hAnsiTheme="minorHAnsi" w:cstheme="minorHAnsi"/>
                <w:b w:val="0"/>
                <w:color w:val="auto"/>
                <w:szCs w:val="17"/>
              </w:rPr>
            </w:pPr>
            <w:r>
              <w:rPr>
                <w:rFonts w:asciiTheme="minorHAnsi" w:hAnsiTheme="minorHAnsi"/>
                <w:b w:val="0"/>
                <w:color w:val="auto"/>
              </w:rPr>
              <w:fldChar w:fldCharType="begin">
                <w:ffData>
                  <w:name w:val="Text606"/>
                  <w:enabled/>
                  <w:calcOnExit w:val="0"/>
                  <w:textInput>
                    <w:default w:val="Rýmařov"/>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Rýmařov</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r w:rsidR="00796FD7">
              <w:rPr>
                <w:rFonts w:asciiTheme="minorHAnsi" w:hAnsiTheme="minorHAnsi"/>
                <w:b w:val="0"/>
                <w:color w:val="auto"/>
              </w:rPr>
              <w:t>22.6.2023</w:t>
            </w:r>
          </w:p>
        </w:tc>
      </w:tr>
      <w:tr w:rsidR="00FA32A6" w:rsidRPr="0065364E" w14:paraId="6412658C" w14:textId="77777777" w:rsidTr="00240573">
        <w:tblPrEx>
          <w:shd w:val="clear" w:color="auto" w:fill="auto"/>
        </w:tblPrEx>
        <w:trPr>
          <w:cantSplit/>
          <w:trHeight w:val="340"/>
          <w:tblHeader/>
        </w:trPr>
        <w:tc>
          <w:tcPr>
            <w:tcW w:w="5103" w:type="dxa"/>
            <w:gridSpan w:val="2"/>
            <w:tcBorders>
              <w:bottom w:val="single" w:sz="6" w:space="0" w:color="auto"/>
              <w:right w:val="single" w:sz="18" w:space="0" w:color="FFFFFF" w:themeColor="background1"/>
            </w:tcBorders>
            <w:shd w:val="clear" w:color="auto" w:fill="E5E5E5"/>
            <w:vAlign w:val="center"/>
          </w:tcPr>
          <w:p w14:paraId="5D63416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Obchodníka</w:t>
            </w:r>
          </w:p>
        </w:tc>
        <w:tc>
          <w:tcPr>
            <w:tcW w:w="5103" w:type="dxa"/>
            <w:gridSpan w:val="2"/>
            <w:tcBorders>
              <w:left w:val="single" w:sz="18" w:space="0" w:color="FFFFFF" w:themeColor="background1"/>
              <w:bottom w:val="single" w:sz="6" w:space="0" w:color="auto"/>
            </w:tcBorders>
            <w:shd w:val="clear" w:color="auto" w:fill="E5E5E5"/>
            <w:vAlign w:val="center"/>
          </w:tcPr>
          <w:p w14:paraId="43D1D62D" w14:textId="77777777" w:rsidR="00FA32A6" w:rsidRPr="00FA32A6" w:rsidRDefault="00FA32A6" w:rsidP="00E51D1E">
            <w:pPr>
              <w:pStyle w:val="TextlegendaCalibriBold"/>
              <w:spacing w:before="144"/>
              <w:rPr>
                <w:rFonts w:cstheme="majorHAnsi"/>
                <w:color w:val="009BA5"/>
              </w:rPr>
            </w:pPr>
            <w:r w:rsidRPr="00FA32A6">
              <w:rPr>
                <w:rFonts w:cstheme="majorHAnsi"/>
                <w:color w:val="009BA5"/>
              </w:rPr>
              <w:t>Za Zákazníka</w:t>
            </w:r>
          </w:p>
        </w:tc>
      </w:tr>
      <w:tr w:rsidR="00240573" w:rsidRPr="00591604" w14:paraId="2BAB3AF0" w14:textId="77777777" w:rsidTr="00240573">
        <w:tblPrEx>
          <w:shd w:val="clear" w:color="auto" w:fill="auto"/>
        </w:tblPrEx>
        <w:trPr>
          <w:cantSplit/>
          <w:trHeight w:val="340"/>
          <w:tblHeader/>
        </w:trPr>
        <w:tc>
          <w:tcPr>
            <w:tcW w:w="2551" w:type="dxa"/>
            <w:tcBorders>
              <w:top w:val="single" w:sz="6" w:space="0" w:color="auto"/>
              <w:bottom w:val="single" w:sz="6" w:space="0" w:color="auto"/>
            </w:tcBorders>
            <w:shd w:val="clear" w:color="auto" w:fill="auto"/>
            <w:vAlign w:val="center"/>
          </w:tcPr>
          <w:p w14:paraId="5C78BC7C" w14:textId="302C379D" w:rsidR="00240573" w:rsidRPr="00FA32A6" w:rsidRDefault="00565150" w:rsidP="00240573">
            <w:pPr>
              <w:pStyle w:val="TexttabulkaCalibriLight"/>
              <w:rPr>
                <w:rFonts w:cstheme="minorHAnsi"/>
                <w:color w:val="auto"/>
                <w:szCs w:val="17"/>
              </w:rPr>
            </w:pPr>
            <w:proofErr w:type="spellStart"/>
            <w:r>
              <w:t>xxx</w:t>
            </w:r>
            <w:proofErr w:type="spellEnd"/>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1EE3D8C9" w14:textId="6CD548BC" w:rsidR="00240573" w:rsidRPr="00FA32A6" w:rsidRDefault="00240573" w:rsidP="00240573">
            <w:pPr>
              <w:pStyle w:val="TexttabulkaCalibriLight"/>
              <w:rPr>
                <w:rFonts w:cstheme="minorHAnsi"/>
                <w:color w:val="auto"/>
                <w:szCs w:val="17"/>
              </w:rPr>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2600548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
                  <w:enabled/>
                  <w:calcOnExit w:val="0"/>
                  <w:textInput>
                    <w:default w:val="Ing. Tomáš Köhler"/>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Ing. Tomáš Köhler</w:t>
            </w:r>
            <w:r w:rsidRPr="00FA32A6">
              <w:rPr>
                <w:rFonts w:cstheme="minorHAnsi"/>
                <w:szCs w:val="17"/>
              </w:rPr>
              <w:fldChar w:fldCharType="end"/>
            </w:r>
            <w:r w:rsidRPr="00FA32A6">
              <w:rPr>
                <w:rFonts w:cstheme="minorHAnsi"/>
                <w:b/>
                <w:bCs/>
                <w:szCs w:val="17"/>
              </w:rPr>
              <w:t xml:space="preserve"> </w:t>
            </w:r>
          </w:p>
        </w:tc>
        <w:tc>
          <w:tcPr>
            <w:tcW w:w="2552" w:type="dxa"/>
            <w:tcBorders>
              <w:top w:val="single" w:sz="6" w:space="0" w:color="auto"/>
              <w:bottom w:val="single" w:sz="6" w:space="0" w:color="auto"/>
            </w:tcBorders>
            <w:shd w:val="clear" w:color="auto" w:fill="auto"/>
            <w:vAlign w:val="center"/>
          </w:tcPr>
          <w:p w14:paraId="75B7EA7A" w14:textId="77777777" w:rsidR="00240573" w:rsidRPr="00FA32A6" w:rsidRDefault="00240573" w:rsidP="00240573">
            <w:pPr>
              <w:pStyle w:val="TexttabulkaCalibriLight"/>
              <w:rPr>
                <w:rFonts w:cstheme="minorHAnsi"/>
                <w:color w:val="auto"/>
                <w:szCs w:val="17"/>
              </w:rPr>
            </w:pPr>
            <w:r w:rsidRPr="00FA32A6">
              <w:rPr>
                <w:rFonts w:cstheme="minorHAnsi"/>
                <w:szCs w:val="17"/>
              </w:rPr>
              <w:fldChar w:fldCharType="begin">
                <w:ffData>
                  <w:name w:val="Text573"/>
                  <w:enabled/>
                  <w:calcOnExit w:val="0"/>
                  <w:textInput>
                    <w:default w:val="jednatel"/>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jednatel</w:t>
            </w:r>
            <w:r w:rsidRPr="00FA32A6">
              <w:rPr>
                <w:rFonts w:cstheme="minorHAnsi"/>
                <w:szCs w:val="17"/>
              </w:rPr>
              <w:fldChar w:fldCharType="end"/>
            </w:r>
          </w:p>
        </w:tc>
      </w:tr>
      <w:tr w:rsidR="00FA32A6" w:rsidRPr="00591604" w14:paraId="7648D5E3"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6300E35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341DD4B3"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77759FEE"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7685638B"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3B42C792"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0257C47F" w14:textId="1D7961F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signi-signature-0</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0A9CC51E" w14:textId="3B6DEDEA"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signi-signature-2</w:t>
            </w:r>
          </w:p>
        </w:tc>
      </w:tr>
      <w:tr w:rsidR="00FA32A6" w:rsidRPr="00591604" w14:paraId="67EF97D4" w14:textId="77777777" w:rsidTr="00240573">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0BEF044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6B84FD2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r w:rsidR="00240573" w:rsidRPr="00591604" w14:paraId="451FBC42" w14:textId="77777777" w:rsidTr="00240573">
        <w:tblPrEx>
          <w:shd w:val="clear" w:color="auto" w:fill="auto"/>
        </w:tblPrEx>
        <w:trPr>
          <w:cantSplit/>
          <w:trHeight w:val="340"/>
          <w:tblHeader/>
        </w:trPr>
        <w:tc>
          <w:tcPr>
            <w:tcW w:w="2551" w:type="dxa"/>
            <w:tcBorders>
              <w:bottom w:val="single" w:sz="6" w:space="0" w:color="auto"/>
            </w:tcBorders>
            <w:shd w:val="clear" w:color="auto" w:fill="auto"/>
            <w:vAlign w:val="center"/>
          </w:tcPr>
          <w:p w14:paraId="6DA08CBC" w14:textId="38AC2678" w:rsidR="00240573" w:rsidRPr="00FA32A6" w:rsidRDefault="00565150" w:rsidP="00240573">
            <w:pPr>
              <w:pStyle w:val="TexttabulkaCalibriLight"/>
              <w:spacing w:before="240" w:after="80"/>
              <w:rPr>
                <w:rFonts w:cstheme="minorHAnsi"/>
                <w:color w:val="auto"/>
                <w:szCs w:val="17"/>
              </w:rPr>
            </w:pPr>
            <w:proofErr w:type="spellStart"/>
            <w:r>
              <w:t>xxx</w:t>
            </w:r>
            <w:proofErr w:type="spellEnd"/>
          </w:p>
        </w:tc>
        <w:tc>
          <w:tcPr>
            <w:tcW w:w="2552" w:type="dxa"/>
            <w:tcBorders>
              <w:bottom w:val="single" w:sz="6" w:space="0" w:color="auto"/>
              <w:right w:val="single" w:sz="18" w:space="0" w:color="FFFFFF" w:themeColor="background1"/>
            </w:tcBorders>
            <w:shd w:val="clear" w:color="auto" w:fill="auto"/>
            <w:vAlign w:val="center"/>
          </w:tcPr>
          <w:p w14:paraId="4343F7A4" w14:textId="170CB4E3" w:rsidR="00240573" w:rsidRPr="00FA32A6" w:rsidRDefault="00240573" w:rsidP="00240573">
            <w:pPr>
              <w:pStyle w:val="TexttabulkaCalibriLight"/>
              <w:spacing w:before="240" w:after="80"/>
              <w:rPr>
                <w:rFonts w:cstheme="minorHAnsi"/>
                <w:color w:val="auto"/>
                <w:szCs w:val="17"/>
              </w:rPr>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180256C"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c>
          <w:tcPr>
            <w:tcW w:w="2552" w:type="dxa"/>
            <w:tcBorders>
              <w:bottom w:val="single" w:sz="6" w:space="0" w:color="auto"/>
            </w:tcBorders>
            <w:shd w:val="clear" w:color="auto" w:fill="auto"/>
            <w:vAlign w:val="center"/>
          </w:tcPr>
          <w:p w14:paraId="4C2867B7" w14:textId="77777777" w:rsidR="00240573" w:rsidRPr="00FA32A6" w:rsidRDefault="00240573" w:rsidP="00240573">
            <w:pPr>
              <w:pStyle w:val="TexttabulkaCalibriLight"/>
              <w:spacing w:before="240" w:after="80"/>
              <w:rPr>
                <w:rFonts w:cstheme="minorHAnsi"/>
                <w:color w:val="auto"/>
                <w:szCs w:val="17"/>
              </w:rPr>
            </w:pPr>
            <w:r w:rsidRPr="00FA32A6">
              <w:rPr>
                <w:rFonts w:cstheme="minorHAnsi"/>
                <w:szCs w:val="17"/>
              </w:rPr>
              <w:fldChar w:fldCharType="begin">
                <w:ffData>
                  <w:name w:val="Text573"/>
                  <w:enabled/>
                  <w:calcOnExit w:val="0"/>
                  <w:textInput/>
                </w:ffData>
              </w:fldChar>
            </w:r>
            <w:r w:rsidRPr="00FA32A6">
              <w:rPr>
                <w:rFonts w:cstheme="minorHAnsi"/>
                <w:szCs w:val="17"/>
              </w:rPr>
              <w:instrText xml:space="preserve"> FORMTEXT </w:instrText>
            </w:r>
            <w:r w:rsidRPr="00FA32A6">
              <w:rPr>
                <w:rFonts w:cstheme="minorHAnsi"/>
                <w:szCs w:val="17"/>
              </w:rPr>
            </w:r>
            <w:r w:rsidRPr="00FA32A6">
              <w:rPr>
                <w:rFonts w:cstheme="minorHAnsi"/>
                <w:szCs w:val="17"/>
              </w:rPr>
              <w:fldChar w:fldCharType="separate"/>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noProof/>
                <w:szCs w:val="17"/>
              </w:rPr>
              <w:t> </w:t>
            </w:r>
            <w:r w:rsidRPr="00FA32A6">
              <w:rPr>
                <w:rFonts w:cstheme="minorHAnsi"/>
                <w:szCs w:val="17"/>
              </w:rPr>
              <w:fldChar w:fldCharType="end"/>
            </w:r>
          </w:p>
        </w:tc>
      </w:tr>
      <w:tr w:rsidR="00FA32A6" w:rsidRPr="00591604" w14:paraId="59020B07" w14:textId="77777777" w:rsidTr="00FA32A6">
        <w:tblPrEx>
          <w:shd w:val="clear" w:color="auto" w:fill="auto"/>
        </w:tblPrEx>
        <w:trPr>
          <w:cantSplit/>
          <w:trHeight w:val="340"/>
          <w:tblHeader/>
        </w:trPr>
        <w:tc>
          <w:tcPr>
            <w:tcW w:w="2551" w:type="dxa"/>
            <w:tcBorders>
              <w:top w:val="single" w:sz="6" w:space="0" w:color="auto"/>
              <w:bottom w:val="single" w:sz="6" w:space="0" w:color="auto"/>
            </w:tcBorders>
            <w:shd w:val="clear" w:color="auto" w:fill="E5E5E5"/>
            <w:vAlign w:val="center"/>
          </w:tcPr>
          <w:p w14:paraId="58B9E001"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vAlign w:val="center"/>
          </w:tcPr>
          <w:p w14:paraId="6DD37D46"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c>
          <w:tcPr>
            <w:tcW w:w="2551" w:type="dxa"/>
            <w:tcBorders>
              <w:top w:val="single" w:sz="6" w:space="0" w:color="auto"/>
              <w:left w:val="single" w:sz="18" w:space="0" w:color="FFFFFF" w:themeColor="background1"/>
              <w:bottom w:val="single" w:sz="6" w:space="0" w:color="auto"/>
            </w:tcBorders>
            <w:shd w:val="clear" w:color="auto" w:fill="E5E5E5"/>
            <w:vAlign w:val="center"/>
          </w:tcPr>
          <w:p w14:paraId="6579CA62"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Jméno a příjmení</w:t>
            </w:r>
          </w:p>
        </w:tc>
        <w:tc>
          <w:tcPr>
            <w:tcW w:w="2552" w:type="dxa"/>
            <w:tcBorders>
              <w:top w:val="single" w:sz="6" w:space="0" w:color="auto"/>
              <w:bottom w:val="single" w:sz="6" w:space="0" w:color="auto"/>
            </w:tcBorders>
            <w:shd w:val="clear" w:color="auto" w:fill="E5E5E5"/>
            <w:vAlign w:val="center"/>
          </w:tcPr>
          <w:p w14:paraId="0C55F76F"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Funkce</w:t>
            </w:r>
          </w:p>
        </w:tc>
      </w:tr>
      <w:tr w:rsidR="00F92989" w:rsidRPr="00591604" w14:paraId="7A2FEEFE" w14:textId="77777777" w:rsidTr="00F92989">
        <w:tblPrEx>
          <w:shd w:val="clear" w:color="auto" w:fill="auto"/>
        </w:tblPrEx>
        <w:trPr>
          <w:cantSplit/>
          <w:trHeight w:val="1757"/>
          <w:tblHeader/>
        </w:trPr>
        <w:tc>
          <w:tcPr>
            <w:tcW w:w="5103" w:type="dxa"/>
            <w:gridSpan w:val="2"/>
            <w:tcBorders>
              <w:top w:val="single" w:sz="6" w:space="0" w:color="auto"/>
              <w:bottom w:val="single" w:sz="6" w:space="0" w:color="auto"/>
              <w:right w:val="single" w:sz="18" w:space="0" w:color="FFFFFF" w:themeColor="background1"/>
            </w:tcBorders>
            <w:shd w:val="clear" w:color="auto" w:fill="auto"/>
            <w:tcMar>
              <w:left w:w="1021" w:type="dxa"/>
            </w:tcMar>
          </w:tcPr>
          <w:p w14:paraId="1DA03D41" w14:textId="0D8EA2EC"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signi-signature-1</w:t>
            </w:r>
          </w:p>
        </w:tc>
        <w:tc>
          <w:tcPr>
            <w:tcW w:w="5103" w:type="dxa"/>
            <w:gridSpan w:val="2"/>
            <w:tcBorders>
              <w:top w:val="single" w:sz="6" w:space="0" w:color="auto"/>
              <w:left w:val="single" w:sz="18" w:space="0" w:color="FFFFFF" w:themeColor="background1"/>
              <w:bottom w:val="single" w:sz="6" w:space="0" w:color="auto"/>
            </w:tcBorders>
            <w:shd w:val="clear" w:color="auto" w:fill="auto"/>
            <w:tcMar>
              <w:left w:w="1021" w:type="dxa"/>
            </w:tcMar>
          </w:tcPr>
          <w:p w14:paraId="5985B9A6" w14:textId="066A51E2" w:rsidR="00F92989" w:rsidRPr="00F92989" w:rsidRDefault="00F92989" w:rsidP="00F92989">
            <w:pPr>
              <w:pStyle w:val="TexttabulkaCalibriLight"/>
              <w:rPr>
                <w:rFonts w:asciiTheme="majorHAnsi" w:hAnsiTheme="majorHAnsi"/>
                <w:color w:val="FFFFFF" w:themeColor="background1"/>
                <w:szCs w:val="17"/>
              </w:rPr>
            </w:pPr>
            <w:r w:rsidRPr="00F92989">
              <w:rPr>
                <w:rFonts w:ascii="Calibri Light" w:hAnsi="Calibri Light"/>
                <w:color w:val="FFFFFF" w:themeColor="background1"/>
              </w:rPr>
              <w:t>signi-signature-3</w:t>
            </w:r>
          </w:p>
        </w:tc>
      </w:tr>
      <w:tr w:rsidR="00FA32A6" w:rsidRPr="00591604" w14:paraId="7CD82EEA" w14:textId="77777777" w:rsidTr="00FA32A6">
        <w:tblPrEx>
          <w:shd w:val="clear" w:color="auto" w:fill="auto"/>
        </w:tblPrEx>
        <w:trPr>
          <w:cantSplit/>
          <w:trHeight w:val="340"/>
          <w:tblHeader/>
        </w:trPr>
        <w:tc>
          <w:tcPr>
            <w:tcW w:w="5103" w:type="dxa"/>
            <w:gridSpan w:val="2"/>
            <w:tcBorders>
              <w:top w:val="single" w:sz="6" w:space="0" w:color="auto"/>
              <w:right w:val="single" w:sz="18" w:space="0" w:color="FFFFFF" w:themeColor="background1"/>
            </w:tcBorders>
            <w:shd w:val="clear" w:color="auto" w:fill="E5E5E5"/>
            <w:vAlign w:val="center"/>
          </w:tcPr>
          <w:p w14:paraId="1BF07060"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c>
          <w:tcPr>
            <w:tcW w:w="5103" w:type="dxa"/>
            <w:gridSpan w:val="2"/>
            <w:tcBorders>
              <w:top w:val="single" w:sz="6" w:space="0" w:color="auto"/>
              <w:left w:val="single" w:sz="18" w:space="0" w:color="FFFFFF" w:themeColor="background1"/>
            </w:tcBorders>
            <w:shd w:val="clear" w:color="auto" w:fill="E5E5E5"/>
            <w:vAlign w:val="center"/>
          </w:tcPr>
          <w:p w14:paraId="7213CE24" w14:textId="77777777" w:rsidR="00FA32A6" w:rsidRPr="00FA32A6" w:rsidRDefault="00FA32A6" w:rsidP="00E51D1E">
            <w:pPr>
              <w:pStyle w:val="TexttabulkaCalibriLight"/>
              <w:rPr>
                <w:rFonts w:asciiTheme="majorHAnsi" w:hAnsiTheme="majorHAnsi" w:cstheme="majorHAnsi"/>
                <w:color w:val="009BA5"/>
                <w:szCs w:val="17"/>
              </w:rPr>
            </w:pPr>
            <w:r w:rsidRPr="00FA32A6">
              <w:rPr>
                <w:rFonts w:asciiTheme="majorHAnsi" w:hAnsiTheme="majorHAnsi" w:cstheme="majorHAnsi"/>
                <w:color w:val="009BA5"/>
                <w:szCs w:val="17"/>
              </w:rPr>
              <w:t>Podpis</w:t>
            </w:r>
          </w:p>
        </w:tc>
      </w:tr>
    </w:tbl>
    <w:p w14:paraId="0FD45ABF" w14:textId="77777777" w:rsidR="00FA32A6" w:rsidRPr="00FA32A6" w:rsidRDefault="00FA32A6" w:rsidP="00FA32A6">
      <w:pPr>
        <w:pStyle w:val="3"/>
        <w:tabs>
          <w:tab w:val="clear" w:pos="425"/>
        </w:tabs>
        <w:spacing w:before="0"/>
        <w:ind w:left="283" w:hanging="198"/>
        <w:jc w:val="left"/>
        <w:rPr>
          <w:rFonts w:asciiTheme="minorHAnsi" w:hAnsiTheme="minorHAnsi"/>
          <w:sz w:val="2"/>
          <w:szCs w:val="2"/>
        </w:rPr>
      </w:pPr>
    </w:p>
    <w:p w14:paraId="09946E60" w14:textId="77777777" w:rsidR="00B35A62" w:rsidRPr="000C11A7" w:rsidRDefault="00B35A62" w:rsidP="00812DC8">
      <w:pPr>
        <w:spacing w:before="0"/>
        <w:ind w:left="0"/>
        <w:rPr>
          <w:rFonts w:cs="Arial"/>
          <w:sz w:val="2"/>
          <w:szCs w:val="2"/>
        </w:rPr>
      </w:pPr>
    </w:p>
    <w:p w14:paraId="059A5346" w14:textId="77777777" w:rsidR="00920D7C" w:rsidRPr="000C11A7" w:rsidRDefault="00920D7C" w:rsidP="00B35A62">
      <w:pPr>
        <w:rPr>
          <w:rFonts w:cs="Arial"/>
          <w:sz w:val="2"/>
          <w:szCs w:val="2"/>
        </w:rPr>
        <w:sectPr w:rsidR="00920D7C" w:rsidRPr="000C11A7" w:rsidSect="00D65E11">
          <w:headerReference w:type="default" r:id="rId10"/>
          <w:footerReference w:type="default" r:id="rId11"/>
          <w:headerReference w:type="first" r:id="rId12"/>
          <w:footerReference w:type="first" r:id="rId13"/>
          <w:pgSz w:w="11906" w:h="16838" w:code="9"/>
          <w:pgMar w:top="851" w:right="567" w:bottom="851" w:left="1134" w:header="0" w:footer="567" w:gutter="0"/>
          <w:pgNumType w:start="1"/>
          <w:cols w:space="708"/>
          <w:titlePg/>
          <w:docGrid w:linePitch="360"/>
        </w:sectPr>
      </w:pPr>
    </w:p>
    <w:p w14:paraId="60B8D994" w14:textId="08EFA247" w:rsidR="00F241F3" w:rsidRPr="000C11A7" w:rsidRDefault="00F241F3" w:rsidP="00B35A62">
      <w:pPr>
        <w:pStyle w:val="Nazev2CalibriBold"/>
        <w:spacing w:before="40" w:after="0"/>
        <w:rPr>
          <w:rFonts w:asciiTheme="minorHAnsi" w:hAnsiTheme="minorHAnsi"/>
          <w:b w:val="0"/>
          <w:sz w:val="2"/>
          <w:szCs w:val="2"/>
        </w:rPr>
        <w:sectPr w:rsidR="00F241F3" w:rsidRPr="000C11A7" w:rsidSect="008E78FF">
          <w:headerReference w:type="default" r:id="rId14"/>
          <w:footerReference w:type="default" r:id="rId15"/>
          <w:headerReference w:type="first" r:id="rId16"/>
          <w:footerReference w:type="first" r:id="rId17"/>
          <w:type w:val="continuous"/>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75051E">
      <w:pPr>
        <w:pStyle w:val="Nazev2CalibriBold"/>
        <w:spacing w:after="0"/>
        <w:rPr>
          <w:rFonts w:asciiTheme="minorHAnsi" w:hAnsiTheme="minorHAnsi"/>
          <w:sz w:val="2"/>
          <w:szCs w:val="2"/>
        </w:rPr>
      </w:pPr>
    </w:p>
    <w:sectPr w:rsidR="000C115E" w:rsidRPr="008216C9" w:rsidSect="0076267D">
      <w:headerReference w:type="default" r:id="rId18"/>
      <w:footerReference w:type="default" r:id="rId19"/>
      <w:headerReference w:type="first" r:id="rId20"/>
      <w:footerReference w:type="first" r:id="rId21"/>
      <w:type w:val="continuous"/>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9F9D" w14:textId="77777777" w:rsidR="005136E2" w:rsidRDefault="005136E2" w:rsidP="00055080">
      <w:r>
        <w:separator/>
      </w:r>
    </w:p>
    <w:p w14:paraId="3B840BD3" w14:textId="77777777" w:rsidR="005136E2" w:rsidRDefault="005136E2"/>
  </w:endnote>
  <w:endnote w:type="continuationSeparator" w:id="0">
    <w:p w14:paraId="7CE650D8" w14:textId="77777777" w:rsidR="005136E2" w:rsidRDefault="005136E2" w:rsidP="00055080">
      <w:r>
        <w:continuationSeparator/>
      </w:r>
    </w:p>
    <w:p w14:paraId="2AB85DE4" w14:textId="77777777" w:rsidR="005136E2" w:rsidRDefault="00513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44F1" w14:textId="61494806" w:rsidR="006D58A5" w:rsidRPr="008C0A1D" w:rsidRDefault="006D58A5" w:rsidP="008C0A1D">
    <w:pPr>
      <w:pStyle w:val="Zapati"/>
      <w:tabs>
        <w:tab w:val="clear" w:pos="4536"/>
        <w:tab w:val="clear" w:pos="9072"/>
        <w:tab w:val="right" w:pos="10206"/>
      </w:tabs>
    </w:pPr>
    <w:r>
      <w:rPr>
        <w:noProof/>
      </w:rPr>
      <mc:AlternateContent>
        <mc:Choice Requires="wps">
          <w:drawing>
            <wp:anchor distT="0" distB="0" distL="114300" distR="114300" simplePos="0" relativeHeight="251719680" behindDoc="0" locked="0" layoutInCell="0" allowOverlap="1" wp14:anchorId="2445DAC4" wp14:editId="28323AD0">
              <wp:simplePos x="0" y="0"/>
              <wp:positionH relativeFrom="page">
                <wp:posOffset>0</wp:posOffset>
              </wp:positionH>
              <wp:positionV relativeFrom="page">
                <wp:posOffset>10227945</wp:posOffset>
              </wp:positionV>
              <wp:extent cx="7560310" cy="273050"/>
              <wp:effectExtent l="0" t="0" r="0" b="12700"/>
              <wp:wrapNone/>
              <wp:docPr id="10" name="MSIPCM3b9047c7bfb0ecdb4ceae4a2" descr="{&quot;HashCode&quot;:-99055902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D7AC0" w14:textId="7FA183D5"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5DAC4" id="_x0000_t202" coordsize="21600,21600" o:spt="202" path="m,l,21600r21600,l21600,xe">
              <v:stroke joinstyle="miter"/>
              <v:path gradientshapeok="t" o:connecttype="rect"/>
            </v:shapetype>
            <v:shape id="MSIPCM3b9047c7bfb0ecdb4ceae4a2" o:spid="_x0000_s1026" type="#_x0000_t202" alt="{&quot;HashCode&quot;:-990559027,&quot;Height&quot;:841.0,&quot;Width&quot;:595.0,&quot;Placement&quot;:&quot;Footer&quot;,&quot;Index&quot;:&quot;Primary&quot;,&quot;Section&quot;:2,&quot;Top&quot;:0.0,&quot;Left&quot;:0.0}" style="position:absolute;margin-left:0;margin-top:805.35pt;width:595.3pt;height:21.5pt;z-index:251719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5D7AC0" w14:textId="7FA183D5"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2103867194"/>
        <w:docPartObj>
          <w:docPartGallery w:val="Page Numbers (Bottom of Page)"/>
          <w:docPartUnique/>
        </w:docPartObj>
      </w:sdtPr>
      <w:sdtContent>
        <w:sdt>
          <w:sdtPr>
            <w:id w:val="2058271552"/>
            <w:docPartObj>
              <w:docPartGallery w:val="Page Numbers (Top of Page)"/>
              <w:docPartUnique/>
            </w:docPartObj>
          </w:sdt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4</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5051E">
              <w:rPr>
                <w:noProof/>
              </w:rPr>
              <w:t>5</w:t>
            </w:r>
            <w:r>
              <w:rPr>
                <w:noProof/>
              </w:rPr>
              <w:fldChar w:fldCharType="end"/>
            </w:r>
          </w:sdtContent>
        </w:sdt>
      </w:sdtContent>
    </w:sdt>
  </w:p>
  <w:p w14:paraId="7DA8DBF0" w14:textId="77777777" w:rsidR="006D58A5" w:rsidRDefault="006D58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969A" w14:textId="691688C3" w:rsidR="006D58A5" w:rsidRPr="001A128F" w:rsidRDefault="006D58A5" w:rsidP="00FF5F59">
    <w:pPr>
      <w:pStyle w:val="Zapati"/>
      <w:tabs>
        <w:tab w:val="clear" w:pos="4536"/>
        <w:tab w:val="clear" w:pos="9072"/>
        <w:tab w:val="right" w:pos="0"/>
        <w:tab w:val="right" w:pos="10206"/>
      </w:tabs>
    </w:pPr>
    <w:r>
      <w:rPr>
        <w:noProof/>
      </w:rPr>
      <mc:AlternateContent>
        <mc:Choice Requires="wps">
          <w:drawing>
            <wp:anchor distT="0" distB="0" distL="114300" distR="114300" simplePos="0" relativeHeight="251720704" behindDoc="0" locked="0" layoutInCell="0" allowOverlap="1" wp14:anchorId="5C5E4C68" wp14:editId="4E59EAF6">
              <wp:simplePos x="0" y="0"/>
              <wp:positionH relativeFrom="page">
                <wp:posOffset>0</wp:posOffset>
              </wp:positionH>
              <wp:positionV relativeFrom="page">
                <wp:posOffset>10227945</wp:posOffset>
              </wp:positionV>
              <wp:extent cx="7560310" cy="273050"/>
              <wp:effectExtent l="0" t="0" r="0" b="12700"/>
              <wp:wrapNone/>
              <wp:docPr id="11" name="MSIPCMfa9845ff8b89661c2ba5dfc9" descr="{&quot;HashCode&quot;:-990559027,&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4948A" w14:textId="4D195B7B" w:rsidR="006D58A5" w:rsidRPr="00F77ABC" w:rsidRDefault="006D58A5" w:rsidP="00F77ABC">
                          <w:pPr>
                            <w:spacing w:before="0"/>
                            <w:ind w:left="0"/>
                            <w:rPr>
                              <w:rFonts w:ascii="Calibri" w:hAnsi="Calibri" w:cs="Calibri"/>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5E4C68" id="_x0000_t202" coordsize="21600,21600" o:spt="202" path="m,l,21600r21600,l21600,xe">
              <v:stroke joinstyle="miter"/>
              <v:path gradientshapeok="t" o:connecttype="rect"/>
            </v:shapetype>
            <v:shape id="MSIPCMfa9845ff8b89661c2ba5dfc9" o:spid="_x0000_s1027" type="#_x0000_t202" alt="{&quot;HashCode&quot;:-990559027,&quot;Height&quot;:841.0,&quot;Width&quot;:595.0,&quot;Placement&quot;:&quot;Footer&quot;,&quot;Index&quot;:&quot;FirstPage&quot;,&quot;Section&quot;:2,&quot;Top&quot;:0.0,&quot;Left&quot;:0.0}" style="position:absolute;margin-left:0;margin-top:805.35pt;width:595.3pt;height:21.5pt;z-index:251720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1F4948A" w14:textId="4D195B7B" w:rsidR="006D58A5" w:rsidRPr="00F77ABC" w:rsidRDefault="006D58A5" w:rsidP="00F77ABC">
                    <w:pPr>
                      <w:spacing w:before="0"/>
                      <w:ind w:left="0"/>
                      <w:rPr>
                        <w:rFonts w:ascii="Calibri" w:hAnsi="Calibri" w:cs="Calibri"/>
                        <w:sz w:val="22"/>
                      </w:rPr>
                    </w:pPr>
                  </w:p>
                </w:txbxContent>
              </v:textbox>
              <w10:wrap anchorx="page" anchory="page"/>
            </v:shape>
          </w:pict>
        </mc:Fallback>
      </mc:AlternateContent>
    </w:r>
    <w:sdt>
      <w:sdtPr>
        <w:id w:val="928931344"/>
        <w:docPartObj>
          <w:docPartGallery w:val="Page Numbers (Top of Page)"/>
          <w:docPartUnique/>
        </w:docPartObj>
      </w:sdtPr>
      <w:sdtContent>
        <w:sdt>
          <w:sdtPr>
            <w:id w:val="-503050569"/>
            <w:docPartObj>
              <w:docPartGallery w:val="Page Numbers (Bottom of Page)"/>
              <w:docPartUnique/>
            </w:docPartObj>
          </w:sdtPr>
          <w:sdtContent>
            <w:sdt>
              <w:sdtPr>
                <w:id w:val="-828596163"/>
                <w:docPartObj>
                  <w:docPartGallery w:val="Page Numbers (Top of Page)"/>
                  <w:docPartUnique/>
                </w:docPartObj>
              </w:sdtPr>
              <w:sdtContent>
                <w:r>
                  <w:t xml:space="preserve">Smlouva </w:t>
                </w:r>
                <w:r w:rsidR="00992EDA">
                  <w:t>–</w:t>
                </w:r>
                <w:r>
                  <w:t xml:space="preserve"> zemní</w:t>
                </w:r>
                <w:r w:rsidR="00992EDA">
                  <w:t xml:space="preserve"> </w:t>
                </w:r>
                <w:r>
                  <w:t>plyn</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75051E">
                  <w:rPr>
                    <w:noProof/>
                  </w:rPr>
                  <w:t>5</w:t>
                </w:r>
                <w:r>
                  <w:rPr>
                    <w:noProof/>
                  </w:rPr>
                  <w:fldChar w:fldCharType="end"/>
                </w:r>
              </w:sdtContent>
            </w:sdt>
          </w:sdtContent>
        </w:sdt>
      </w:sdtContent>
    </w:sdt>
  </w:p>
  <w:p w14:paraId="0C5F13AD" w14:textId="77777777" w:rsidR="006D58A5" w:rsidRDefault="006D58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4006"/>
      <w:docPartObj>
        <w:docPartGallery w:val="Page Numbers (Bottom of Page)"/>
        <w:docPartUnique/>
      </w:docPartObj>
    </w:sdtPr>
    <w:sdtContent>
      <w:sdt>
        <w:sdtPr>
          <w:id w:val="918300115"/>
          <w:docPartObj>
            <w:docPartGallery w:val="Page Numbers (Top of Page)"/>
            <w:docPartUnique/>
          </w:docPartObj>
        </w:sdtPr>
        <w:sdtContent>
          <w:p w14:paraId="2ADB5F92" w14:textId="4767A384" w:rsidR="006D58A5" w:rsidRPr="008C0A1D" w:rsidRDefault="006D58A5" w:rsidP="008C0A1D">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5</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14</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0603"/>
      <w:docPartObj>
        <w:docPartGallery w:val="Page Numbers (Top of Page)"/>
        <w:docPartUnique/>
      </w:docPartObj>
    </w:sdtPr>
    <w:sdtContent>
      <w:sdt>
        <w:sdtPr>
          <w:id w:val="-225221363"/>
          <w:docPartObj>
            <w:docPartGallery w:val="Page Numbers (Bottom of Page)"/>
            <w:docPartUnique/>
          </w:docPartObj>
        </w:sdtPr>
        <w:sdtContent>
          <w:sdt>
            <w:sdtPr>
              <w:id w:val="-248275703"/>
              <w:docPartObj>
                <w:docPartGallery w:val="Page Numbers (Top of Page)"/>
                <w:docPartUnique/>
              </w:docPartObj>
            </w:sdtPr>
            <w:sdtContent>
              <w:p w14:paraId="1CE8B834" w14:textId="4CA20BAB" w:rsidR="006D58A5" w:rsidRPr="001A128F" w:rsidRDefault="006D58A5" w:rsidP="001A128F">
                <w:pPr>
                  <w:pStyle w:val="Zapati"/>
                  <w:tabs>
                    <w:tab w:val="clear" w:pos="4536"/>
                    <w:tab w:val="clear" w:pos="9072"/>
                    <w:tab w:val="right" w:pos="10206"/>
                  </w:tabs>
                </w:pPr>
                <w:proofErr w:type="gramStart"/>
                <w:r>
                  <w:t>Smlouva - zemní</w:t>
                </w:r>
                <w:proofErr w:type="gramEnd"/>
                <w:r>
                  <w:t xml:space="preserve"> plyn: Příloha č. 2 - Způsob určení ceny a produkt</w:t>
                </w:r>
                <w:r w:rsidRPr="008C0A1D">
                  <w:tab/>
                </w:r>
                <w:r>
                  <w:fldChar w:fldCharType="begin"/>
                </w:r>
                <w:r>
                  <w:instrText>PAGE</w:instrText>
                </w:r>
                <w:r>
                  <w:fldChar w:fldCharType="separate"/>
                </w:r>
                <w:r>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Pr>
                    <w:noProof/>
                  </w:rPr>
                  <w:t>1</w:t>
                </w:r>
                <w:r>
                  <w:rPr>
                    <w:noProof/>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664906"/>
      <w:docPartObj>
        <w:docPartGallery w:val="Page Numbers (Bottom of Page)"/>
        <w:docPartUnique/>
      </w:docPartObj>
    </w:sdtPr>
    <w:sdtContent>
      <w:sdt>
        <w:sdtPr>
          <w:id w:val="-1385790699"/>
          <w:docPartObj>
            <w:docPartGallery w:val="Page Numbers (Top of Page)"/>
            <w:docPartUnique/>
          </w:docPartObj>
        </w:sdtPr>
        <w:sdtContent>
          <w:p w14:paraId="1B701AB8" w14:textId="4793A230" w:rsidR="006D58A5" w:rsidRPr="008C0A1D" w:rsidRDefault="00000000" w:rsidP="00E462E8">
            <w:pPr>
              <w:pStyle w:val="Zapati"/>
              <w:tabs>
                <w:tab w:val="clear" w:pos="4536"/>
                <w:tab w:val="clear" w:pos="9072"/>
                <w:tab w:val="right" w:pos="10206"/>
              </w:tabs>
            </w:pPr>
            <w:sdt>
              <w:sdtPr>
                <w:id w:val="362488434"/>
                <w:docPartObj>
                  <w:docPartGallery w:val="Page Numbers (Bottom of Page)"/>
                  <w:docPartUnique/>
                </w:docPartObj>
              </w:sdtPr>
              <w:sdtContent>
                <w:sdt>
                  <w:sdtPr>
                    <w:id w:val="-1020549121"/>
                    <w:docPartObj>
                      <w:docPartGallery w:val="Page Numbers (Top of Page)"/>
                      <w:docPartUnique/>
                    </w:docPartObj>
                  </w:sdtPr>
                  <w:sdtContent>
                    <w:sdt>
                      <w:sdtPr>
                        <w:id w:val="937794484"/>
                        <w:docPartObj>
                          <w:docPartGallery w:val="Page Numbers (Top of Page)"/>
                          <w:docPartUnique/>
                        </w:docPartObj>
                      </w:sdtPr>
                      <w:sdtContent>
                        <w:proofErr w:type="gramStart"/>
                        <w:r w:rsidR="006D58A5">
                          <w:t>Smlouva - zemní</w:t>
                        </w:r>
                        <w:proofErr w:type="gramEnd"/>
                        <w:r w:rsidR="006D58A5">
                          <w:t xml:space="preserve"> plyn: Distribuční přehled</w:t>
                        </w:r>
                        <w:r w:rsidR="006D58A5" w:rsidRPr="008C0A1D">
                          <w:tab/>
                        </w:r>
                        <w:r w:rsidR="006D58A5">
                          <w:t>1/1</w:t>
                        </w:r>
                      </w:sdtContent>
                    </w:sdt>
                    <w:r w:rsidR="006D58A5">
                      <w:t xml:space="preserve"> </w:t>
                    </w:r>
                  </w:sdtContent>
                </w:sdt>
              </w:sdtContent>
            </w:sdt>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305040"/>
      <w:docPartObj>
        <w:docPartGallery w:val="Page Numbers (Top of Page)"/>
        <w:docPartUnique/>
      </w:docPartObj>
    </w:sdtPr>
    <w:sdtContent>
      <w:sdt>
        <w:sdtPr>
          <w:id w:val="761346771"/>
          <w:docPartObj>
            <w:docPartGallery w:val="Page Numbers (Bottom of Page)"/>
            <w:docPartUnique/>
          </w:docPartObj>
        </w:sdtPr>
        <w:sdtContent>
          <w:sdt>
            <w:sdtPr>
              <w:id w:val="-55629855"/>
              <w:docPartObj>
                <w:docPartGallery w:val="Page Numbers (Top of Page)"/>
                <w:docPartUnique/>
              </w:docPartObj>
            </w:sdtPr>
            <w:sdtContent>
              <w:p w14:paraId="5646A464" w14:textId="77777777" w:rsidR="006D58A5" w:rsidRPr="001A128F" w:rsidRDefault="006D58A5" w:rsidP="001A128F">
                <w:pPr>
                  <w:pStyle w:val="Zapati"/>
                  <w:tabs>
                    <w:tab w:val="clear" w:pos="4536"/>
                    <w:tab w:val="clear" w:pos="9072"/>
                    <w:tab w:val="right" w:pos="10206"/>
                  </w:tabs>
                </w:pPr>
                <w:proofErr w:type="gramStart"/>
                <w:r>
                  <w:t>Smlouva - zemní</w:t>
                </w:r>
                <w:proofErr w:type="gramEnd"/>
                <w:r>
                  <w:t xml:space="preserve">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D256" w14:textId="77777777" w:rsidR="005136E2" w:rsidRDefault="005136E2" w:rsidP="00055080">
      <w:r>
        <w:separator/>
      </w:r>
    </w:p>
    <w:p w14:paraId="6E0302F5" w14:textId="77777777" w:rsidR="005136E2" w:rsidRDefault="005136E2"/>
  </w:footnote>
  <w:footnote w:type="continuationSeparator" w:id="0">
    <w:p w14:paraId="72F9DD73" w14:textId="77777777" w:rsidR="005136E2" w:rsidRDefault="005136E2" w:rsidP="00055080">
      <w:r>
        <w:continuationSeparator/>
      </w:r>
    </w:p>
    <w:p w14:paraId="76B16BBA" w14:textId="77777777" w:rsidR="005136E2" w:rsidRDefault="00513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FCB" w14:textId="77777777" w:rsidR="006D58A5" w:rsidRDefault="006D58A5" w:rsidP="00096773">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17E" w14:textId="6DF8E12C" w:rsidR="006D58A5" w:rsidRDefault="006D58A5">
    <w:pPr>
      <w:pStyle w:val="Zhlav"/>
    </w:pPr>
  </w:p>
  <w:p w14:paraId="25BDC981" w14:textId="7FE3558F" w:rsidR="006D58A5" w:rsidRDefault="006D58A5">
    <w:r>
      <w:rPr>
        <w:noProof/>
      </w:rPr>
      <w:drawing>
        <wp:anchor distT="0" distB="0" distL="114300" distR="114300" simplePos="0" relativeHeight="251714560" behindDoc="1" locked="0" layoutInCell="1" allowOverlap="1" wp14:anchorId="562892B9" wp14:editId="436C462F">
          <wp:simplePos x="0" y="0"/>
          <wp:positionH relativeFrom="page">
            <wp:posOffset>5581015</wp:posOffset>
          </wp:positionH>
          <wp:positionV relativeFrom="page">
            <wp:posOffset>433415</wp:posOffset>
          </wp:positionV>
          <wp:extent cx="1620000" cy="10800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nogy_MVM_horizontal_(4,5x3,0)_Bila.jpg"/>
                  <pic:cNvPicPr/>
                </pic:nvPicPr>
                <pic:blipFill>
                  <a:blip r:embed="rId1">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F2DD" w14:textId="28B1E9CF" w:rsidR="006D58A5" w:rsidRDefault="006D58A5" w:rsidP="00096773">
    <w:pPr>
      <w:pStyle w:val="Zhlav"/>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7E8" w14:textId="77777777" w:rsidR="006D58A5" w:rsidRDefault="006D58A5">
    <w:pPr>
      <w:pStyle w:val="Zhlav"/>
    </w:pPr>
    <w:r>
      <w:rPr>
        <w:noProof/>
        <w:lang w:eastAsia="cs-CZ"/>
      </w:rPr>
      <w:drawing>
        <wp:anchor distT="0" distB="0" distL="114300" distR="114300" simplePos="0" relativeHeight="251691008" behindDoc="0" locked="1" layoutInCell="1" allowOverlap="1" wp14:anchorId="07D637DD" wp14:editId="4029BB01">
          <wp:simplePos x="0" y="0"/>
          <wp:positionH relativeFrom="page">
            <wp:posOffset>6480810</wp:posOffset>
          </wp:positionH>
          <wp:positionV relativeFrom="page">
            <wp:posOffset>431800</wp:posOffset>
          </wp:positionV>
          <wp:extent cx="720000" cy="1080000"/>
          <wp:effectExtent l="0" t="0" r="4445" b="635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0F6" w14:textId="77777777" w:rsidR="006D58A5" w:rsidRDefault="006D58A5"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73FB" w14:textId="77777777" w:rsidR="006D58A5" w:rsidRDefault="006D58A5">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11233"/>
    <w:multiLevelType w:val="hybridMultilevel"/>
    <w:tmpl w:val="C5E44F5E"/>
    <w:lvl w:ilvl="0" w:tplc="04050001">
      <w:start w:val="1"/>
      <w:numFmt w:val="bullet"/>
      <w:lvlText w:val=""/>
      <w:lvlJc w:val="left"/>
      <w:pPr>
        <w:ind w:left="643" w:hanging="360"/>
      </w:pPr>
      <w:rPr>
        <w:rFonts w:ascii="Symbol" w:hAnsi="Symbol"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 w15:restartNumberingAfterBreak="0">
    <w:nsid w:val="10444174"/>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 w15:restartNumberingAfterBreak="0">
    <w:nsid w:val="160610CE"/>
    <w:multiLevelType w:val="hybridMultilevel"/>
    <w:tmpl w:val="B96ACB46"/>
    <w:lvl w:ilvl="0" w:tplc="21B2EB84">
      <w:start w:val="1"/>
      <w:numFmt w:val="lowerRoman"/>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4"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5" w15:restartNumberingAfterBreak="0">
    <w:nsid w:val="251847DB"/>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28045F80"/>
    <w:multiLevelType w:val="hybridMultilevel"/>
    <w:tmpl w:val="FD9CFF18"/>
    <w:lvl w:ilvl="0" w:tplc="A8AAFBA4">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61238C"/>
    <w:multiLevelType w:val="hybridMultilevel"/>
    <w:tmpl w:val="E47E33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3B986B83"/>
    <w:multiLevelType w:val="hybridMultilevel"/>
    <w:tmpl w:val="8780CB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CEB34F0"/>
    <w:multiLevelType w:val="hybridMultilevel"/>
    <w:tmpl w:val="32AE91BC"/>
    <w:lvl w:ilvl="0" w:tplc="0405000F">
      <w:start w:val="1"/>
      <w:numFmt w:val="decimal"/>
      <w:lvlText w:val="%1."/>
      <w:lvlJc w:val="left"/>
      <w:pPr>
        <w:ind w:left="805" w:hanging="360"/>
      </w:pPr>
    </w:lvl>
    <w:lvl w:ilvl="1" w:tplc="0405000F">
      <w:start w:val="1"/>
      <w:numFmt w:val="decimal"/>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12"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3" w15:restartNumberingAfterBreak="0">
    <w:nsid w:val="420A47A9"/>
    <w:multiLevelType w:val="hybridMultilevel"/>
    <w:tmpl w:val="E5244900"/>
    <w:lvl w:ilvl="0" w:tplc="FF342E8A">
      <w:numFmt w:val="bullet"/>
      <w:lvlText w:val="-"/>
      <w:lvlJc w:val="left"/>
      <w:pPr>
        <w:ind w:left="814" w:hanging="360"/>
      </w:pPr>
      <w:rPr>
        <w:rFonts w:ascii="Calibri Light" w:eastAsia="Times New Roman" w:hAnsi="Calibri Light" w:cs="Calibri Light"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4" w15:restartNumberingAfterBreak="0">
    <w:nsid w:val="45631D95"/>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5" w15:restartNumberingAfterBreak="0">
    <w:nsid w:val="47F123D8"/>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16"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498547CF"/>
    <w:multiLevelType w:val="hybridMultilevel"/>
    <w:tmpl w:val="BE30DA6C"/>
    <w:lvl w:ilvl="0" w:tplc="E46C8480">
      <w:start w:val="4"/>
      <w:numFmt w:val="lowerLetter"/>
      <w:lvlText w:val="%1)"/>
      <w:lvlJc w:val="left"/>
      <w:pPr>
        <w:ind w:left="445" w:hanging="360"/>
      </w:pPr>
      <w:rPr>
        <w:rFonts w:hint="default"/>
      </w:rPr>
    </w:lvl>
    <w:lvl w:ilvl="1" w:tplc="F8323E5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AB393C"/>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680714A2"/>
    <w:multiLevelType w:val="hybridMultilevel"/>
    <w:tmpl w:val="853E3F90"/>
    <w:lvl w:ilvl="0" w:tplc="04050017">
      <w:start w:val="1"/>
      <w:numFmt w:val="lowerLetter"/>
      <w:lvlText w:val="%1)"/>
      <w:lvlJc w:val="left"/>
      <w:pPr>
        <w:ind w:left="643" w:hanging="360"/>
      </w:pPr>
      <w:rPr>
        <w:rFonts w:hint="default"/>
      </w:rPr>
    </w:lvl>
    <w:lvl w:ilvl="1" w:tplc="04050003">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4"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6FAC6A8C"/>
    <w:multiLevelType w:val="hybridMultilevel"/>
    <w:tmpl w:val="521A005E"/>
    <w:lvl w:ilvl="0" w:tplc="9F1C6F46">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6"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7" w15:restartNumberingAfterBreak="0">
    <w:nsid w:val="7D560DCF"/>
    <w:multiLevelType w:val="hybridMultilevel"/>
    <w:tmpl w:val="CC5092BC"/>
    <w:lvl w:ilvl="0" w:tplc="412EDD6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FE42F87"/>
    <w:multiLevelType w:val="hybridMultilevel"/>
    <w:tmpl w:val="8D186D7C"/>
    <w:lvl w:ilvl="0" w:tplc="DC00748E">
      <w:start w:val="4"/>
      <w:numFmt w:val="lowerLetter"/>
      <w:lvlText w:val="%1)"/>
      <w:lvlJc w:val="left"/>
      <w:pPr>
        <w:ind w:left="37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06824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914768">
    <w:abstractNumId w:val="26"/>
  </w:num>
  <w:num w:numId="3" w16cid:durableId="182865272">
    <w:abstractNumId w:val="0"/>
  </w:num>
  <w:num w:numId="4" w16cid:durableId="1743529862">
    <w:abstractNumId w:val="4"/>
  </w:num>
  <w:num w:numId="5" w16cid:durableId="1600528640">
    <w:abstractNumId w:val="18"/>
  </w:num>
  <w:num w:numId="6" w16cid:durableId="1521046902">
    <w:abstractNumId w:val="28"/>
  </w:num>
  <w:num w:numId="7" w16cid:durableId="1426882125">
    <w:abstractNumId w:val="21"/>
  </w:num>
  <w:num w:numId="8" w16cid:durableId="391927220">
    <w:abstractNumId w:val="17"/>
  </w:num>
  <w:num w:numId="9" w16cid:durableId="142625229">
    <w:abstractNumId w:val="24"/>
  </w:num>
  <w:num w:numId="10" w16cid:durableId="1930844248">
    <w:abstractNumId w:val="7"/>
  </w:num>
  <w:num w:numId="11" w16cid:durableId="984091876">
    <w:abstractNumId w:val="9"/>
  </w:num>
  <w:num w:numId="12" w16cid:durableId="194393975">
    <w:abstractNumId w:val="20"/>
  </w:num>
  <w:num w:numId="13" w16cid:durableId="602689775">
    <w:abstractNumId w:val="16"/>
  </w:num>
  <w:num w:numId="14" w16cid:durableId="1465736471">
    <w:abstractNumId w:val="22"/>
  </w:num>
  <w:num w:numId="15" w16cid:durableId="163479234">
    <w:abstractNumId w:val="14"/>
  </w:num>
  <w:num w:numId="16" w16cid:durableId="1612392146">
    <w:abstractNumId w:val="6"/>
  </w:num>
  <w:num w:numId="17" w16cid:durableId="807355471">
    <w:abstractNumId w:val="15"/>
  </w:num>
  <w:num w:numId="18" w16cid:durableId="1318151368">
    <w:abstractNumId w:val="10"/>
  </w:num>
  <w:num w:numId="19" w16cid:durableId="1021973786">
    <w:abstractNumId w:val="23"/>
  </w:num>
  <w:num w:numId="20" w16cid:durableId="1514490820">
    <w:abstractNumId w:val="3"/>
  </w:num>
  <w:num w:numId="21" w16cid:durableId="1753819113">
    <w:abstractNumId w:val="8"/>
  </w:num>
  <w:num w:numId="22" w16cid:durableId="643584198">
    <w:abstractNumId w:val="19"/>
  </w:num>
  <w:num w:numId="23" w16cid:durableId="131868026">
    <w:abstractNumId w:val="27"/>
  </w:num>
  <w:num w:numId="24" w16cid:durableId="1502232210">
    <w:abstractNumId w:val="5"/>
  </w:num>
  <w:num w:numId="25" w16cid:durableId="1303925967">
    <w:abstractNumId w:val="13"/>
  </w:num>
  <w:num w:numId="26" w16cid:durableId="435251145">
    <w:abstractNumId w:val="2"/>
  </w:num>
  <w:num w:numId="27" w16cid:durableId="2040932362">
    <w:abstractNumId w:val="25"/>
  </w:num>
  <w:num w:numId="28" w16cid:durableId="1876575791">
    <w:abstractNumId w:val="1"/>
  </w:num>
  <w:num w:numId="29" w16cid:durableId="168258965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89"/>
    <w:rsid w:val="00000972"/>
    <w:rsid w:val="00001704"/>
    <w:rsid w:val="0000185C"/>
    <w:rsid w:val="00001903"/>
    <w:rsid w:val="0000317B"/>
    <w:rsid w:val="000061EA"/>
    <w:rsid w:val="00006667"/>
    <w:rsid w:val="000106B6"/>
    <w:rsid w:val="000109CF"/>
    <w:rsid w:val="00011516"/>
    <w:rsid w:val="000118E8"/>
    <w:rsid w:val="00011AA5"/>
    <w:rsid w:val="0001410A"/>
    <w:rsid w:val="0001446F"/>
    <w:rsid w:val="00014C38"/>
    <w:rsid w:val="00015214"/>
    <w:rsid w:val="000157B5"/>
    <w:rsid w:val="00017492"/>
    <w:rsid w:val="0002074C"/>
    <w:rsid w:val="00020C31"/>
    <w:rsid w:val="00020D9B"/>
    <w:rsid w:val="00021753"/>
    <w:rsid w:val="00021C37"/>
    <w:rsid w:val="00022481"/>
    <w:rsid w:val="000231E0"/>
    <w:rsid w:val="000249C9"/>
    <w:rsid w:val="0002586D"/>
    <w:rsid w:val="00027536"/>
    <w:rsid w:val="000277E7"/>
    <w:rsid w:val="00027A6A"/>
    <w:rsid w:val="00030EDC"/>
    <w:rsid w:val="00030FB9"/>
    <w:rsid w:val="00031A36"/>
    <w:rsid w:val="0003275A"/>
    <w:rsid w:val="000330DC"/>
    <w:rsid w:val="000338CF"/>
    <w:rsid w:val="0003452D"/>
    <w:rsid w:val="00035C46"/>
    <w:rsid w:val="00036FC1"/>
    <w:rsid w:val="0004076F"/>
    <w:rsid w:val="00041BD8"/>
    <w:rsid w:val="000424C1"/>
    <w:rsid w:val="000424F7"/>
    <w:rsid w:val="00042C63"/>
    <w:rsid w:val="00042ECF"/>
    <w:rsid w:val="00043607"/>
    <w:rsid w:val="00043FCF"/>
    <w:rsid w:val="00044BFD"/>
    <w:rsid w:val="000467D8"/>
    <w:rsid w:val="000472A7"/>
    <w:rsid w:val="00050458"/>
    <w:rsid w:val="000509F6"/>
    <w:rsid w:val="00050BBD"/>
    <w:rsid w:val="0005133D"/>
    <w:rsid w:val="00053870"/>
    <w:rsid w:val="00053EA4"/>
    <w:rsid w:val="00054D7B"/>
    <w:rsid w:val="00055080"/>
    <w:rsid w:val="000550D5"/>
    <w:rsid w:val="00055568"/>
    <w:rsid w:val="00056490"/>
    <w:rsid w:val="000572E0"/>
    <w:rsid w:val="00057C82"/>
    <w:rsid w:val="00057DE1"/>
    <w:rsid w:val="00060247"/>
    <w:rsid w:val="0006046C"/>
    <w:rsid w:val="0006130A"/>
    <w:rsid w:val="00061448"/>
    <w:rsid w:val="0006162D"/>
    <w:rsid w:val="00062A45"/>
    <w:rsid w:val="00063B46"/>
    <w:rsid w:val="00065890"/>
    <w:rsid w:val="0006598D"/>
    <w:rsid w:val="00066853"/>
    <w:rsid w:val="000670E7"/>
    <w:rsid w:val="00067204"/>
    <w:rsid w:val="0006771A"/>
    <w:rsid w:val="00067A28"/>
    <w:rsid w:val="00070C08"/>
    <w:rsid w:val="000728DC"/>
    <w:rsid w:val="00072BCD"/>
    <w:rsid w:val="00073147"/>
    <w:rsid w:val="0007396B"/>
    <w:rsid w:val="0007486C"/>
    <w:rsid w:val="00074C73"/>
    <w:rsid w:val="00075061"/>
    <w:rsid w:val="00075818"/>
    <w:rsid w:val="00077ADC"/>
    <w:rsid w:val="000802CD"/>
    <w:rsid w:val="00082B4A"/>
    <w:rsid w:val="000849E9"/>
    <w:rsid w:val="000852E0"/>
    <w:rsid w:val="00085687"/>
    <w:rsid w:val="00085C98"/>
    <w:rsid w:val="00085DE3"/>
    <w:rsid w:val="000868ED"/>
    <w:rsid w:val="00086D59"/>
    <w:rsid w:val="00090CBE"/>
    <w:rsid w:val="00092DB1"/>
    <w:rsid w:val="00096773"/>
    <w:rsid w:val="000A107E"/>
    <w:rsid w:val="000A2A7B"/>
    <w:rsid w:val="000A4D36"/>
    <w:rsid w:val="000A6AFB"/>
    <w:rsid w:val="000A7DAA"/>
    <w:rsid w:val="000B12F9"/>
    <w:rsid w:val="000B1E81"/>
    <w:rsid w:val="000B23EA"/>
    <w:rsid w:val="000B2A3C"/>
    <w:rsid w:val="000B4039"/>
    <w:rsid w:val="000B5297"/>
    <w:rsid w:val="000B634A"/>
    <w:rsid w:val="000B6AFF"/>
    <w:rsid w:val="000B70A6"/>
    <w:rsid w:val="000B7AD2"/>
    <w:rsid w:val="000B7F73"/>
    <w:rsid w:val="000C115E"/>
    <w:rsid w:val="000C11A7"/>
    <w:rsid w:val="000C245A"/>
    <w:rsid w:val="000C33DF"/>
    <w:rsid w:val="000C48FA"/>
    <w:rsid w:val="000C4A48"/>
    <w:rsid w:val="000C5BC4"/>
    <w:rsid w:val="000C66D5"/>
    <w:rsid w:val="000C6C60"/>
    <w:rsid w:val="000C6D6A"/>
    <w:rsid w:val="000D0827"/>
    <w:rsid w:val="000D123C"/>
    <w:rsid w:val="000D19F8"/>
    <w:rsid w:val="000D3D96"/>
    <w:rsid w:val="000D4531"/>
    <w:rsid w:val="000D5677"/>
    <w:rsid w:val="000D64D2"/>
    <w:rsid w:val="000D6D3C"/>
    <w:rsid w:val="000E12C0"/>
    <w:rsid w:val="000E133A"/>
    <w:rsid w:val="000E196F"/>
    <w:rsid w:val="000E253A"/>
    <w:rsid w:val="000E323B"/>
    <w:rsid w:val="000E3322"/>
    <w:rsid w:val="000E3976"/>
    <w:rsid w:val="000E39A3"/>
    <w:rsid w:val="000E46FE"/>
    <w:rsid w:val="000E6BBC"/>
    <w:rsid w:val="000E6BEF"/>
    <w:rsid w:val="000F48EF"/>
    <w:rsid w:val="000F4EFC"/>
    <w:rsid w:val="000F50E4"/>
    <w:rsid w:val="000F733C"/>
    <w:rsid w:val="000F786C"/>
    <w:rsid w:val="00102892"/>
    <w:rsid w:val="001035C5"/>
    <w:rsid w:val="0010384C"/>
    <w:rsid w:val="00105067"/>
    <w:rsid w:val="0010551E"/>
    <w:rsid w:val="00105AF0"/>
    <w:rsid w:val="0010637A"/>
    <w:rsid w:val="00106387"/>
    <w:rsid w:val="0010720E"/>
    <w:rsid w:val="00107B9A"/>
    <w:rsid w:val="00111705"/>
    <w:rsid w:val="00113269"/>
    <w:rsid w:val="0011360C"/>
    <w:rsid w:val="0011388C"/>
    <w:rsid w:val="00113B88"/>
    <w:rsid w:val="00113C09"/>
    <w:rsid w:val="00113F28"/>
    <w:rsid w:val="00115315"/>
    <w:rsid w:val="00115E16"/>
    <w:rsid w:val="0011600B"/>
    <w:rsid w:val="00116082"/>
    <w:rsid w:val="001162A8"/>
    <w:rsid w:val="001175C4"/>
    <w:rsid w:val="00117D52"/>
    <w:rsid w:val="0012004D"/>
    <w:rsid w:val="00120938"/>
    <w:rsid w:val="00120DEE"/>
    <w:rsid w:val="00121111"/>
    <w:rsid w:val="00121454"/>
    <w:rsid w:val="001217B5"/>
    <w:rsid w:val="001228F1"/>
    <w:rsid w:val="0012362A"/>
    <w:rsid w:val="00123FD1"/>
    <w:rsid w:val="00124DD6"/>
    <w:rsid w:val="00124E52"/>
    <w:rsid w:val="001255BC"/>
    <w:rsid w:val="001258EF"/>
    <w:rsid w:val="00126542"/>
    <w:rsid w:val="00127886"/>
    <w:rsid w:val="00130B61"/>
    <w:rsid w:val="00130ECC"/>
    <w:rsid w:val="00131654"/>
    <w:rsid w:val="00132233"/>
    <w:rsid w:val="00133D95"/>
    <w:rsid w:val="001340F2"/>
    <w:rsid w:val="0013514C"/>
    <w:rsid w:val="00135EBA"/>
    <w:rsid w:val="00137BA3"/>
    <w:rsid w:val="00137CF5"/>
    <w:rsid w:val="00140C8E"/>
    <w:rsid w:val="00140F85"/>
    <w:rsid w:val="001413F4"/>
    <w:rsid w:val="001414A8"/>
    <w:rsid w:val="00141830"/>
    <w:rsid w:val="00141EFA"/>
    <w:rsid w:val="0014232C"/>
    <w:rsid w:val="00142802"/>
    <w:rsid w:val="0014287A"/>
    <w:rsid w:val="0014289A"/>
    <w:rsid w:val="001436B3"/>
    <w:rsid w:val="0014504E"/>
    <w:rsid w:val="001451E5"/>
    <w:rsid w:val="00146A01"/>
    <w:rsid w:val="00147870"/>
    <w:rsid w:val="0015005F"/>
    <w:rsid w:val="0015146F"/>
    <w:rsid w:val="00152516"/>
    <w:rsid w:val="0015292B"/>
    <w:rsid w:val="001532BF"/>
    <w:rsid w:val="001541B8"/>
    <w:rsid w:val="0015502D"/>
    <w:rsid w:val="00156C68"/>
    <w:rsid w:val="0015713D"/>
    <w:rsid w:val="00157282"/>
    <w:rsid w:val="001607C3"/>
    <w:rsid w:val="001617D4"/>
    <w:rsid w:val="0016198A"/>
    <w:rsid w:val="0016374F"/>
    <w:rsid w:val="00163D8B"/>
    <w:rsid w:val="00164068"/>
    <w:rsid w:val="00166C10"/>
    <w:rsid w:val="00166C58"/>
    <w:rsid w:val="00167144"/>
    <w:rsid w:val="00167301"/>
    <w:rsid w:val="00167B0F"/>
    <w:rsid w:val="00170C32"/>
    <w:rsid w:val="00171367"/>
    <w:rsid w:val="00172272"/>
    <w:rsid w:val="001724AE"/>
    <w:rsid w:val="00173C79"/>
    <w:rsid w:val="00174EAD"/>
    <w:rsid w:val="00175517"/>
    <w:rsid w:val="0018153D"/>
    <w:rsid w:val="00182F71"/>
    <w:rsid w:val="0018500A"/>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97B50"/>
    <w:rsid w:val="001A128F"/>
    <w:rsid w:val="001A12C4"/>
    <w:rsid w:val="001A149B"/>
    <w:rsid w:val="001A2BFF"/>
    <w:rsid w:val="001A314A"/>
    <w:rsid w:val="001A35C1"/>
    <w:rsid w:val="001A4507"/>
    <w:rsid w:val="001A475E"/>
    <w:rsid w:val="001A496D"/>
    <w:rsid w:val="001A4DA7"/>
    <w:rsid w:val="001A4EFE"/>
    <w:rsid w:val="001A70F8"/>
    <w:rsid w:val="001B1FCC"/>
    <w:rsid w:val="001B2227"/>
    <w:rsid w:val="001B2C6C"/>
    <w:rsid w:val="001B325F"/>
    <w:rsid w:val="001B39A3"/>
    <w:rsid w:val="001B3E70"/>
    <w:rsid w:val="001B5340"/>
    <w:rsid w:val="001B5E9F"/>
    <w:rsid w:val="001B6CE4"/>
    <w:rsid w:val="001B6D64"/>
    <w:rsid w:val="001B7A13"/>
    <w:rsid w:val="001C1C6C"/>
    <w:rsid w:val="001C1D1A"/>
    <w:rsid w:val="001C2BB8"/>
    <w:rsid w:val="001C3D10"/>
    <w:rsid w:val="001C579F"/>
    <w:rsid w:val="001D2731"/>
    <w:rsid w:val="001D4C35"/>
    <w:rsid w:val="001D6896"/>
    <w:rsid w:val="001D68DF"/>
    <w:rsid w:val="001D7686"/>
    <w:rsid w:val="001D79EA"/>
    <w:rsid w:val="001E47A3"/>
    <w:rsid w:val="001E4C76"/>
    <w:rsid w:val="001E61D3"/>
    <w:rsid w:val="001F0467"/>
    <w:rsid w:val="001F07AC"/>
    <w:rsid w:val="001F0BB5"/>
    <w:rsid w:val="001F1321"/>
    <w:rsid w:val="001F1AD4"/>
    <w:rsid w:val="001F1BE9"/>
    <w:rsid w:val="001F2034"/>
    <w:rsid w:val="001F2160"/>
    <w:rsid w:val="001F253E"/>
    <w:rsid w:val="001F30BB"/>
    <w:rsid w:val="001F36C1"/>
    <w:rsid w:val="001F40E8"/>
    <w:rsid w:val="001F4A7D"/>
    <w:rsid w:val="001F529C"/>
    <w:rsid w:val="001F72AE"/>
    <w:rsid w:val="001F751D"/>
    <w:rsid w:val="001F7978"/>
    <w:rsid w:val="001F79E7"/>
    <w:rsid w:val="0020124A"/>
    <w:rsid w:val="0020325D"/>
    <w:rsid w:val="0020355F"/>
    <w:rsid w:val="002039F5"/>
    <w:rsid w:val="0020490D"/>
    <w:rsid w:val="0020548E"/>
    <w:rsid w:val="00207FBA"/>
    <w:rsid w:val="00210B4C"/>
    <w:rsid w:val="00210EC2"/>
    <w:rsid w:val="00210F50"/>
    <w:rsid w:val="00211751"/>
    <w:rsid w:val="00211DB9"/>
    <w:rsid w:val="0021204D"/>
    <w:rsid w:val="002129C0"/>
    <w:rsid w:val="00212C57"/>
    <w:rsid w:val="002145EA"/>
    <w:rsid w:val="0021461A"/>
    <w:rsid w:val="002233C8"/>
    <w:rsid w:val="002234D5"/>
    <w:rsid w:val="00223974"/>
    <w:rsid w:val="00223A83"/>
    <w:rsid w:val="00225D47"/>
    <w:rsid w:val="00225F6E"/>
    <w:rsid w:val="0022684E"/>
    <w:rsid w:val="002269D7"/>
    <w:rsid w:val="002279BB"/>
    <w:rsid w:val="00230EEC"/>
    <w:rsid w:val="00231F2E"/>
    <w:rsid w:val="00232511"/>
    <w:rsid w:val="002325B2"/>
    <w:rsid w:val="00232602"/>
    <w:rsid w:val="00232A2F"/>
    <w:rsid w:val="00232B88"/>
    <w:rsid w:val="00232F0D"/>
    <w:rsid w:val="00232F68"/>
    <w:rsid w:val="00233274"/>
    <w:rsid w:val="00235768"/>
    <w:rsid w:val="0023630C"/>
    <w:rsid w:val="00236B8D"/>
    <w:rsid w:val="002375A8"/>
    <w:rsid w:val="002377C6"/>
    <w:rsid w:val="00237E6D"/>
    <w:rsid w:val="00240573"/>
    <w:rsid w:val="00240AFE"/>
    <w:rsid w:val="00240DFF"/>
    <w:rsid w:val="002412D5"/>
    <w:rsid w:val="00241C99"/>
    <w:rsid w:val="002454A2"/>
    <w:rsid w:val="002457BF"/>
    <w:rsid w:val="00245D0C"/>
    <w:rsid w:val="00246B8A"/>
    <w:rsid w:val="002477CA"/>
    <w:rsid w:val="00250575"/>
    <w:rsid w:val="00250CD9"/>
    <w:rsid w:val="00250F13"/>
    <w:rsid w:val="00252352"/>
    <w:rsid w:val="0025378C"/>
    <w:rsid w:val="0025604E"/>
    <w:rsid w:val="00256B0D"/>
    <w:rsid w:val="00257068"/>
    <w:rsid w:val="002616CB"/>
    <w:rsid w:val="0026364C"/>
    <w:rsid w:val="00264150"/>
    <w:rsid w:val="002643FE"/>
    <w:rsid w:val="00266260"/>
    <w:rsid w:val="00267B81"/>
    <w:rsid w:val="002701AB"/>
    <w:rsid w:val="00270237"/>
    <w:rsid w:val="002706E8"/>
    <w:rsid w:val="002730E5"/>
    <w:rsid w:val="002756B2"/>
    <w:rsid w:val="002769BB"/>
    <w:rsid w:val="00277DE8"/>
    <w:rsid w:val="002802AB"/>
    <w:rsid w:val="00280733"/>
    <w:rsid w:val="00280A96"/>
    <w:rsid w:val="002813AF"/>
    <w:rsid w:val="00281B08"/>
    <w:rsid w:val="0028290D"/>
    <w:rsid w:val="00283B49"/>
    <w:rsid w:val="00283E57"/>
    <w:rsid w:val="00284E25"/>
    <w:rsid w:val="0028707D"/>
    <w:rsid w:val="00287BE8"/>
    <w:rsid w:val="00287BED"/>
    <w:rsid w:val="002904A2"/>
    <w:rsid w:val="00291247"/>
    <w:rsid w:val="00291FBB"/>
    <w:rsid w:val="00292954"/>
    <w:rsid w:val="00292F21"/>
    <w:rsid w:val="00293B41"/>
    <w:rsid w:val="002A1992"/>
    <w:rsid w:val="002A25F8"/>
    <w:rsid w:val="002A2DD8"/>
    <w:rsid w:val="002A2FF4"/>
    <w:rsid w:val="002A3091"/>
    <w:rsid w:val="002A346E"/>
    <w:rsid w:val="002A34DE"/>
    <w:rsid w:val="002A3959"/>
    <w:rsid w:val="002A3EA0"/>
    <w:rsid w:val="002A4128"/>
    <w:rsid w:val="002A4E60"/>
    <w:rsid w:val="002A5CC8"/>
    <w:rsid w:val="002A5E96"/>
    <w:rsid w:val="002A78D8"/>
    <w:rsid w:val="002B0907"/>
    <w:rsid w:val="002B14E8"/>
    <w:rsid w:val="002B154F"/>
    <w:rsid w:val="002B17B4"/>
    <w:rsid w:val="002B1C2A"/>
    <w:rsid w:val="002B4002"/>
    <w:rsid w:val="002B6484"/>
    <w:rsid w:val="002B64FC"/>
    <w:rsid w:val="002B6E96"/>
    <w:rsid w:val="002B6FA4"/>
    <w:rsid w:val="002B739A"/>
    <w:rsid w:val="002B77DC"/>
    <w:rsid w:val="002B78B5"/>
    <w:rsid w:val="002B7D27"/>
    <w:rsid w:val="002C1D1D"/>
    <w:rsid w:val="002C2336"/>
    <w:rsid w:val="002C2815"/>
    <w:rsid w:val="002C2D36"/>
    <w:rsid w:val="002C310F"/>
    <w:rsid w:val="002C3665"/>
    <w:rsid w:val="002C3F6A"/>
    <w:rsid w:val="002C4503"/>
    <w:rsid w:val="002C5FA1"/>
    <w:rsid w:val="002C6141"/>
    <w:rsid w:val="002C6921"/>
    <w:rsid w:val="002C7087"/>
    <w:rsid w:val="002D00FF"/>
    <w:rsid w:val="002D0809"/>
    <w:rsid w:val="002D20B8"/>
    <w:rsid w:val="002D333C"/>
    <w:rsid w:val="002D3862"/>
    <w:rsid w:val="002D3BA9"/>
    <w:rsid w:val="002D3DA2"/>
    <w:rsid w:val="002D52B1"/>
    <w:rsid w:val="002D6F03"/>
    <w:rsid w:val="002D708F"/>
    <w:rsid w:val="002E0139"/>
    <w:rsid w:val="002E0BC7"/>
    <w:rsid w:val="002E13FD"/>
    <w:rsid w:val="002E19B8"/>
    <w:rsid w:val="002E2037"/>
    <w:rsid w:val="002E372F"/>
    <w:rsid w:val="002E5052"/>
    <w:rsid w:val="002E5215"/>
    <w:rsid w:val="002E5286"/>
    <w:rsid w:val="002E52C8"/>
    <w:rsid w:val="002E5A8A"/>
    <w:rsid w:val="002E6F76"/>
    <w:rsid w:val="002E7268"/>
    <w:rsid w:val="002E727A"/>
    <w:rsid w:val="002E7668"/>
    <w:rsid w:val="002E79DD"/>
    <w:rsid w:val="002E7C1F"/>
    <w:rsid w:val="002E7E4A"/>
    <w:rsid w:val="002F0D32"/>
    <w:rsid w:val="002F1A87"/>
    <w:rsid w:val="002F1E0C"/>
    <w:rsid w:val="002F200B"/>
    <w:rsid w:val="002F2F5E"/>
    <w:rsid w:val="002F45B1"/>
    <w:rsid w:val="002F48B3"/>
    <w:rsid w:val="002F5700"/>
    <w:rsid w:val="002F5A47"/>
    <w:rsid w:val="002F67A1"/>
    <w:rsid w:val="002F6BC5"/>
    <w:rsid w:val="002F7A9A"/>
    <w:rsid w:val="00300392"/>
    <w:rsid w:val="00300B7D"/>
    <w:rsid w:val="00300C30"/>
    <w:rsid w:val="00301413"/>
    <w:rsid w:val="00301DD1"/>
    <w:rsid w:val="0030386C"/>
    <w:rsid w:val="00303EC3"/>
    <w:rsid w:val="0030481C"/>
    <w:rsid w:val="00306279"/>
    <w:rsid w:val="00306844"/>
    <w:rsid w:val="003074B5"/>
    <w:rsid w:val="00307C2D"/>
    <w:rsid w:val="003102BC"/>
    <w:rsid w:val="00310877"/>
    <w:rsid w:val="003125D8"/>
    <w:rsid w:val="00312F06"/>
    <w:rsid w:val="0031610F"/>
    <w:rsid w:val="003161AC"/>
    <w:rsid w:val="00316816"/>
    <w:rsid w:val="003171FF"/>
    <w:rsid w:val="00317440"/>
    <w:rsid w:val="003209F2"/>
    <w:rsid w:val="00321445"/>
    <w:rsid w:val="00322306"/>
    <w:rsid w:val="00322BF7"/>
    <w:rsid w:val="00323471"/>
    <w:rsid w:val="00323939"/>
    <w:rsid w:val="00323943"/>
    <w:rsid w:val="00324EB0"/>
    <w:rsid w:val="00326185"/>
    <w:rsid w:val="00326255"/>
    <w:rsid w:val="00326DAE"/>
    <w:rsid w:val="00326E9C"/>
    <w:rsid w:val="00326FD4"/>
    <w:rsid w:val="00327AEE"/>
    <w:rsid w:val="00327B9B"/>
    <w:rsid w:val="00327D7E"/>
    <w:rsid w:val="003307C8"/>
    <w:rsid w:val="0033160A"/>
    <w:rsid w:val="0033200B"/>
    <w:rsid w:val="003320E2"/>
    <w:rsid w:val="0033230B"/>
    <w:rsid w:val="003334E1"/>
    <w:rsid w:val="003339A1"/>
    <w:rsid w:val="00333E44"/>
    <w:rsid w:val="00334F46"/>
    <w:rsid w:val="00336DD9"/>
    <w:rsid w:val="00341313"/>
    <w:rsid w:val="00341856"/>
    <w:rsid w:val="00341887"/>
    <w:rsid w:val="00341B8D"/>
    <w:rsid w:val="00342121"/>
    <w:rsid w:val="00343CD3"/>
    <w:rsid w:val="0034539C"/>
    <w:rsid w:val="00345CAF"/>
    <w:rsid w:val="0034676C"/>
    <w:rsid w:val="00350EAD"/>
    <w:rsid w:val="00350F0B"/>
    <w:rsid w:val="003519D6"/>
    <w:rsid w:val="003538A6"/>
    <w:rsid w:val="00353F7F"/>
    <w:rsid w:val="0035528C"/>
    <w:rsid w:val="0035562E"/>
    <w:rsid w:val="00356D03"/>
    <w:rsid w:val="00356EC4"/>
    <w:rsid w:val="003573A2"/>
    <w:rsid w:val="00357B2D"/>
    <w:rsid w:val="00357CA1"/>
    <w:rsid w:val="00357EEA"/>
    <w:rsid w:val="003616FA"/>
    <w:rsid w:val="00361F80"/>
    <w:rsid w:val="00362793"/>
    <w:rsid w:val="00363E75"/>
    <w:rsid w:val="00363EB5"/>
    <w:rsid w:val="00364405"/>
    <w:rsid w:val="003647B1"/>
    <w:rsid w:val="003649A9"/>
    <w:rsid w:val="00364A7A"/>
    <w:rsid w:val="00364BDD"/>
    <w:rsid w:val="00365147"/>
    <w:rsid w:val="003652B6"/>
    <w:rsid w:val="003669FA"/>
    <w:rsid w:val="003677E2"/>
    <w:rsid w:val="00371781"/>
    <w:rsid w:val="00371848"/>
    <w:rsid w:val="00372C86"/>
    <w:rsid w:val="00373099"/>
    <w:rsid w:val="00374F15"/>
    <w:rsid w:val="00375082"/>
    <w:rsid w:val="003757D3"/>
    <w:rsid w:val="00375DB1"/>
    <w:rsid w:val="0037678B"/>
    <w:rsid w:val="00376EAC"/>
    <w:rsid w:val="00377570"/>
    <w:rsid w:val="00380278"/>
    <w:rsid w:val="00381500"/>
    <w:rsid w:val="0038196C"/>
    <w:rsid w:val="00382CAF"/>
    <w:rsid w:val="00383DF7"/>
    <w:rsid w:val="00384A89"/>
    <w:rsid w:val="00385DE9"/>
    <w:rsid w:val="00386074"/>
    <w:rsid w:val="003862B0"/>
    <w:rsid w:val="00387467"/>
    <w:rsid w:val="00390413"/>
    <w:rsid w:val="00390AA3"/>
    <w:rsid w:val="00391067"/>
    <w:rsid w:val="0039196B"/>
    <w:rsid w:val="00392133"/>
    <w:rsid w:val="0039214C"/>
    <w:rsid w:val="00392489"/>
    <w:rsid w:val="00392542"/>
    <w:rsid w:val="00392574"/>
    <w:rsid w:val="0039267E"/>
    <w:rsid w:val="003930E4"/>
    <w:rsid w:val="0039339F"/>
    <w:rsid w:val="003934D3"/>
    <w:rsid w:val="003939E2"/>
    <w:rsid w:val="00394B92"/>
    <w:rsid w:val="0039667C"/>
    <w:rsid w:val="00397A18"/>
    <w:rsid w:val="00397F3A"/>
    <w:rsid w:val="003A0972"/>
    <w:rsid w:val="003A17B4"/>
    <w:rsid w:val="003A4276"/>
    <w:rsid w:val="003A5D32"/>
    <w:rsid w:val="003A71DF"/>
    <w:rsid w:val="003A7305"/>
    <w:rsid w:val="003A778E"/>
    <w:rsid w:val="003A7D9F"/>
    <w:rsid w:val="003B025E"/>
    <w:rsid w:val="003B129A"/>
    <w:rsid w:val="003B1C6F"/>
    <w:rsid w:val="003B2F9B"/>
    <w:rsid w:val="003B2FE7"/>
    <w:rsid w:val="003B4307"/>
    <w:rsid w:val="003B4590"/>
    <w:rsid w:val="003B5294"/>
    <w:rsid w:val="003B6545"/>
    <w:rsid w:val="003B73A7"/>
    <w:rsid w:val="003C0176"/>
    <w:rsid w:val="003C037D"/>
    <w:rsid w:val="003C053F"/>
    <w:rsid w:val="003C115F"/>
    <w:rsid w:val="003C13D8"/>
    <w:rsid w:val="003C14B3"/>
    <w:rsid w:val="003C2A4B"/>
    <w:rsid w:val="003C33B5"/>
    <w:rsid w:val="003C3AA0"/>
    <w:rsid w:val="003C5062"/>
    <w:rsid w:val="003C5114"/>
    <w:rsid w:val="003C78D4"/>
    <w:rsid w:val="003C7B66"/>
    <w:rsid w:val="003C7E2B"/>
    <w:rsid w:val="003C7E72"/>
    <w:rsid w:val="003D01D5"/>
    <w:rsid w:val="003D02F6"/>
    <w:rsid w:val="003D1364"/>
    <w:rsid w:val="003D13C7"/>
    <w:rsid w:val="003D44D6"/>
    <w:rsid w:val="003D4774"/>
    <w:rsid w:val="003D50CE"/>
    <w:rsid w:val="003D6CAB"/>
    <w:rsid w:val="003D74D9"/>
    <w:rsid w:val="003D75DC"/>
    <w:rsid w:val="003E2A83"/>
    <w:rsid w:val="003E37A8"/>
    <w:rsid w:val="003E3854"/>
    <w:rsid w:val="003E4682"/>
    <w:rsid w:val="003E47D0"/>
    <w:rsid w:val="003E537B"/>
    <w:rsid w:val="003E5B3B"/>
    <w:rsid w:val="003E6A9C"/>
    <w:rsid w:val="003F1353"/>
    <w:rsid w:val="003F2632"/>
    <w:rsid w:val="003F2751"/>
    <w:rsid w:val="003F3D49"/>
    <w:rsid w:val="003F43B9"/>
    <w:rsid w:val="003F563D"/>
    <w:rsid w:val="003F5AF9"/>
    <w:rsid w:val="003F5F5F"/>
    <w:rsid w:val="003F77D2"/>
    <w:rsid w:val="00401ED2"/>
    <w:rsid w:val="00402074"/>
    <w:rsid w:val="00402191"/>
    <w:rsid w:val="0040256D"/>
    <w:rsid w:val="00402E89"/>
    <w:rsid w:val="0040341D"/>
    <w:rsid w:val="00405101"/>
    <w:rsid w:val="0040573F"/>
    <w:rsid w:val="00406BC1"/>
    <w:rsid w:val="00407ABC"/>
    <w:rsid w:val="004108D4"/>
    <w:rsid w:val="00411134"/>
    <w:rsid w:val="004112EB"/>
    <w:rsid w:val="00412137"/>
    <w:rsid w:val="00412C9F"/>
    <w:rsid w:val="00413269"/>
    <w:rsid w:val="004143C0"/>
    <w:rsid w:val="00414766"/>
    <w:rsid w:val="00414A06"/>
    <w:rsid w:val="00414D13"/>
    <w:rsid w:val="00414EA3"/>
    <w:rsid w:val="00415395"/>
    <w:rsid w:val="00416039"/>
    <w:rsid w:val="004160B2"/>
    <w:rsid w:val="00416584"/>
    <w:rsid w:val="00416775"/>
    <w:rsid w:val="004168E8"/>
    <w:rsid w:val="00416D34"/>
    <w:rsid w:val="00416E8F"/>
    <w:rsid w:val="00417EB9"/>
    <w:rsid w:val="0042089D"/>
    <w:rsid w:val="00421581"/>
    <w:rsid w:val="004215BC"/>
    <w:rsid w:val="00421E06"/>
    <w:rsid w:val="00421F17"/>
    <w:rsid w:val="004221B2"/>
    <w:rsid w:val="00423275"/>
    <w:rsid w:val="00423554"/>
    <w:rsid w:val="004245C3"/>
    <w:rsid w:val="00425A9D"/>
    <w:rsid w:val="00425DF2"/>
    <w:rsid w:val="00426DFF"/>
    <w:rsid w:val="004303B6"/>
    <w:rsid w:val="00430588"/>
    <w:rsid w:val="00431EFB"/>
    <w:rsid w:val="00432369"/>
    <w:rsid w:val="004327BF"/>
    <w:rsid w:val="00432A45"/>
    <w:rsid w:val="00433473"/>
    <w:rsid w:val="00433DD8"/>
    <w:rsid w:val="004341F8"/>
    <w:rsid w:val="004343AA"/>
    <w:rsid w:val="00435C14"/>
    <w:rsid w:val="00435EF7"/>
    <w:rsid w:val="00436707"/>
    <w:rsid w:val="00436797"/>
    <w:rsid w:val="00437173"/>
    <w:rsid w:val="00440083"/>
    <w:rsid w:val="00440271"/>
    <w:rsid w:val="0044074A"/>
    <w:rsid w:val="00442F89"/>
    <w:rsid w:val="004434FC"/>
    <w:rsid w:val="0044421A"/>
    <w:rsid w:val="004442E7"/>
    <w:rsid w:val="00444C48"/>
    <w:rsid w:val="0044503E"/>
    <w:rsid w:val="00445209"/>
    <w:rsid w:val="004456D0"/>
    <w:rsid w:val="00447850"/>
    <w:rsid w:val="004515D3"/>
    <w:rsid w:val="00452342"/>
    <w:rsid w:val="00452719"/>
    <w:rsid w:val="00452E6C"/>
    <w:rsid w:val="004538C5"/>
    <w:rsid w:val="004552E9"/>
    <w:rsid w:val="00456227"/>
    <w:rsid w:val="004568F7"/>
    <w:rsid w:val="00456923"/>
    <w:rsid w:val="00461116"/>
    <w:rsid w:val="00461373"/>
    <w:rsid w:val="00461B21"/>
    <w:rsid w:val="00462A7F"/>
    <w:rsid w:val="00463363"/>
    <w:rsid w:val="00463616"/>
    <w:rsid w:val="004641BA"/>
    <w:rsid w:val="00464BC1"/>
    <w:rsid w:val="0046647E"/>
    <w:rsid w:val="00466D45"/>
    <w:rsid w:val="0046796F"/>
    <w:rsid w:val="00470215"/>
    <w:rsid w:val="004702CC"/>
    <w:rsid w:val="00471132"/>
    <w:rsid w:val="004711EB"/>
    <w:rsid w:val="00471942"/>
    <w:rsid w:val="00472C92"/>
    <w:rsid w:val="00474A1B"/>
    <w:rsid w:val="00474AE0"/>
    <w:rsid w:val="00474E58"/>
    <w:rsid w:val="0047588B"/>
    <w:rsid w:val="00475D9F"/>
    <w:rsid w:val="0047630A"/>
    <w:rsid w:val="0047685D"/>
    <w:rsid w:val="00481028"/>
    <w:rsid w:val="004814C9"/>
    <w:rsid w:val="00481929"/>
    <w:rsid w:val="00481B21"/>
    <w:rsid w:val="00481B62"/>
    <w:rsid w:val="004865C0"/>
    <w:rsid w:val="0048673C"/>
    <w:rsid w:val="00487C70"/>
    <w:rsid w:val="004928F8"/>
    <w:rsid w:val="00494233"/>
    <w:rsid w:val="00494D19"/>
    <w:rsid w:val="00497427"/>
    <w:rsid w:val="00497517"/>
    <w:rsid w:val="00497662"/>
    <w:rsid w:val="004A1A10"/>
    <w:rsid w:val="004A1D94"/>
    <w:rsid w:val="004A2B05"/>
    <w:rsid w:val="004A2C6C"/>
    <w:rsid w:val="004A2EC9"/>
    <w:rsid w:val="004A4147"/>
    <w:rsid w:val="004A5EFE"/>
    <w:rsid w:val="004A6A0B"/>
    <w:rsid w:val="004A7F1E"/>
    <w:rsid w:val="004B33A6"/>
    <w:rsid w:val="004B4058"/>
    <w:rsid w:val="004B51DC"/>
    <w:rsid w:val="004B5880"/>
    <w:rsid w:val="004B7314"/>
    <w:rsid w:val="004B7828"/>
    <w:rsid w:val="004B7EF1"/>
    <w:rsid w:val="004C0FC8"/>
    <w:rsid w:val="004C100E"/>
    <w:rsid w:val="004C15F3"/>
    <w:rsid w:val="004C1A3F"/>
    <w:rsid w:val="004C2648"/>
    <w:rsid w:val="004C3392"/>
    <w:rsid w:val="004C4FC4"/>
    <w:rsid w:val="004C53C8"/>
    <w:rsid w:val="004C54D6"/>
    <w:rsid w:val="004C68AF"/>
    <w:rsid w:val="004C6C8F"/>
    <w:rsid w:val="004C6D3E"/>
    <w:rsid w:val="004C7553"/>
    <w:rsid w:val="004C7C73"/>
    <w:rsid w:val="004D0189"/>
    <w:rsid w:val="004D0522"/>
    <w:rsid w:val="004D077B"/>
    <w:rsid w:val="004D0DD2"/>
    <w:rsid w:val="004D13E9"/>
    <w:rsid w:val="004D1E05"/>
    <w:rsid w:val="004D2B5E"/>
    <w:rsid w:val="004D2C61"/>
    <w:rsid w:val="004D3C0E"/>
    <w:rsid w:val="004D409A"/>
    <w:rsid w:val="004D4554"/>
    <w:rsid w:val="004D5B3E"/>
    <w:rsid w:val="004D669C"/>
    <w:rsid w:val="004D7255"/>
    <w:rsid w:val="004D729D"/>
    <w:rsid w:val="004E1D52"/>
    <w:rsid w:val="004E2A10"/>
    <w:rsid w:val="004E4F91"/>
    <w:rsid w:val="004E58D9"/>
    <w:rsid w:val="004E70E0"/>
    <w:rsid w:val="004E770B"/>
    <w:rsid w:val="004E7C0C"/>
    <w:rsid w:val="004F0505"/>
    <w:rsid w:val="004F05C4"/>
    <w:rsid w:val="004F0FC5"/>
    <w:rsid w:val="004F1631"/>
    <w:rsid w:val="004F324F"/>
    <w:rsid w:val="004F3F7E"/>
    <w:rsid w:val="004F5CD0"/>
    <w:rsid w:val="004F621C"/>
    <w:rsid w:val="004F656A"/>
    <w:rsid w:val="004F6665"/>
    <w:rsid w:val="004F79EE"/>
    <w:rsid w:val="004F7E3E"/>
    <w:rsid w:val="0050138E"/>
    <w:rsid w:val="00501B1B"/>
    <w:rsid w:val="0050232B"/>
    <w:rsid w:val="00503383"/>
    <w:rsid w:val="00504554"/>
    <w:rsid w:val="00505183"/>
    <w:rsid w:val="00507124"/>
    <w:rsid w:val="00507178"/>
    <w:rsid w:val="005077DC"/>
    <w:rsid w:val="00507BE4"/>
    <w:rsid w:val="005105FB"/>
    <w:rsid w:val="0051157D"/>
    <w:rsid w:val="005125B0"/>
    <w:rsid w:val="005136E2"/>
    <w:rsid w:val="00513CFC"/>
    <w:rsid w:val="00513FC7"/>
    <w:rsid w:val="005144C6"/>
    <w:rsid w:val="00514E50"/>
    <w:rsid w:val="00515B26"/>
    <w:rsid w:val="00516A36"/>
    <w:rsid w:val="005218E7"/>
    <w:rsid w:val="00522179"/>
    <w:rsid w:val="0052243B"/>
    <w:rsid w:val="005224F9"/>
    <w:rsid w:val="00522BA0"/>
    <w:rsid w:val="00524E2E"/>
    <w:rsid w:val="00526548"/>
    <w:rsid w:val="00527329"/>
    <w:rsid w:val="0052745C"/>
    <w:rsid w:val="0052750F"/>
    <w:rsid w:val="00530990"/>
    <w:rsid w:val="00532325"/>
    <w:rsid w:val="0053245F"/>
    <w:rsid w:val="00533606"/>
    <w:rsid w:val="00534658"/>
    <w:rsid w:val="00534909"/>
    <w:rsid w:val="00534CDA"/>
    <w:rsid w:val="005356A3"/>
    <w:rsid w:val="005410D5"/>
    <w:rsid w:val="00541332"/>
    <w:rsid w:val="00541868"/>
    <w:rsid w:val="0054194B"/>
    <w:rsid w:val="00541E51"/>
    <w:rsid w:val="00542310"/>
    <w:rsid w:val="00544BE1"/>
    <w:rsid w:val="005457B5"/>
    <w:rsid w:val="005459D9"/>
    <w:rsid w:val="00545A6E"/>
    <w:rsid w:val="00545C7B"/>
    <w:rsid w:val="00545E70"/>
    <w:rsid w:val="00547F5D"/>
    <w:rsid w:val="0055182F"/>
    <w:rsid w:val="0055329E"/>
    <w:rsid w:val="00555FF3"/>
    <w:rsid w:val="00557762"/>
    <w:rsid w:val="0056023F"/>
    <w:rsid w:val="00560631"/>
    <w:rsid w:val="00560733"/>
    <w:rsid w:val="00560908"/>
    <w:rsid w:val="00560A2F"/>
    <w:rsid w:val="00560C92"/>
    <w:rsid w:val="00560FDC"/>
    <w:rsid w:val="00562E01"/>
    <w:rsid w:val="005633C9"/>
    <w:rsid w:val="0056453D"/>
    <w:rsid w:val="00565150"/>
    <w:rsid w:val="00567F25"/>
    <w:rsid w:val="005701D1"/>
    <w:rsid w:val="005715FF"/>
    <w:rsid w:val="005741AA"/>
    <w:rsid w:val="00574291"/>
    <w:rsid w:val="00576680"/>
    <w:rsid w:val="00576AC7"/>
    <w:rsid w:val="00576C5F"/>
    <w:rsid w:val="00577256"/>
    <w:rsid w:val="00577567"/>
    <w:rsid w:val="00577DB9"/>
    <w:rsid w:val="00580A10"/>
    <w:rsid w:val="00580FA8"/>
    <w:rsid w:val="00581FBC"/>
    <w:rsid w:val="0058267E"/>
    <w:rsid w:val="00582F2D"/>
    <w:rsid w:val="00583826"/>
    <w:rsid w:val="00585E04"/>
    <w:rsid w:val="0058675F"/>
    <w:rsid w:val="00590E3A"/>
    <w:rsid w:val="005917CF"/>
    <w:rsid w:val="00592E2E"/>
    <w:rsid w:val="00593085"/>
    <w:rsid w:val="00593423"/>
    <w:rsid w:val="00594B8C"/>
    <w:rsid w:val="005955A8"/>
    <w:rsid w:val="00595F2E"/>
    <w:rsid w:val="005965F0"/>
    <w:rsid w:val="0059718B"/>
    <w:rsid w:val="00597F18"/>
    <w:rsid w:val="005A0610"/>
    <w:rsid w:val="005A22BA"/>
    <w:rsid w:val="005A3854"/>
    <w:rsid w:val="005A3FC0"/>
    <w:rsid w:val="005A48FA"/>
    <w:rsid w:val="005A55E4"/>
    <w:rsid w:val="005A6077"/>
    <w:rsid w:val="005A7A23"/>
    <w:rsid w:val="005B0283"/>
    <w:rsid w:val="005B268D"/>
    <w:rsid w:val="005B462B"/>
    <w:rsid w:val="005B49AF"/>
    <w:rsid w:val="005B5371"/>
    <w:rsid w:val="005B6069"/>
    <w:rsid w:val="005B6776"/>
    <w:rsid w:val="005B67A4"/>
    <w:rsid w:val="005B708C"/>
    <w:rsid w:val="005B786F"/>
    <w:rsid w:val="005B7F85"/>
    <w:rsid w:val="005C1D26"/>
    <w:rsid w:val="005C2819"/>
    <w:rsid w:val="005C3470"/>
    <w:rsid w:val="005C37C3"/>
    <w:rsid w:val="005C3A6C"/>
    <w:rsid w:val="005C4137"/>
    <w:rsid w:val="005C4342"/>
    <w:rsid w:val="005C5138"/>
    <w:rsid w:val="005C549F"/>
    <w:rsid w:val="005C67E2"/>
    <w:rsid w:val="005C7335"/>
    <w:rsid w:val="005C7C2F"/>
    <w:rsid w:val="005D15F8"/>
    <w:rsid w:val="005D1C71"/>
    <w:rsid w:val="005D1FAB"/>
    <w:rsid w:val="005D2916"/>
    <w:rsid w:val="005D2CA9"/>
    <w:rsid w:val="005D4050"/>
    <w:rsid w:val="005D4242"/>
    <w:rsid w:val="005D4600"/>
    <w:rsid w:val="005D516D"/>
    <w:rsid w:val="005D56C9"/>
    <w:rsid w:val="005D5FC2"/>
    <w:rsid w:val="005D62F9"/>
    <w:rsid w:val="005D6EEB"/>
    <w:rsid w:val="005D7BB3"/>
    <w:rsid w:val="005E002E"/>
    <w:rsid w:val="005E0AC6"/>
    <w:rsid w:val="005E118C"/>
    <w:rsid w:val="005E1D3A"/>
    <w:rsid w:val="005E2081"/>
    <w:rsid w:val="005E2846"/>
    <w:rsid w:val="005E2FEB"/>
    <w:rsid w:val="005E4978"/>
    <w:rsid w:val="005E657C"/>
    <w:rsid w:val="005E659E"/>
    <w:rsid w:val="005F0248"/>
    <w:rsid w:val="005F0B3A"/>
    <w:rsid w:val="005F121C"/>
    <w:rsid w:val="005F16A2"/>
    <w:rsid w:val="005F3978"/>
    <w:rsid w:val="005F613F"/>
    <w:rsid w:val="005F6503"/>
    <w:rsid w:val="005F7B18"/>
    <w:rsid w:val="0060160F"/>
    <w:rsid w:val="00601991"/>
    <w:rsid w:val="00601EEF"/>
    <w:rsid w:val="006028BC"/>
    <w:rsid w:val="006037BC"/>
    <w:rsid w:val="00604B5F"/>
    <w:rsid w:val="00604B6B"/>
    <w:rsid w:val="00604C5E"/>
    <w:rsid w:val="0060614A"/>
    <w:rsid w:val="00606347"/>
    <w:rsid w:val="00606512"/>
    <w:rsid w:val="006075FE"/>
    <w:rsid w:val="00607EEA"/>
    <w:rsid w:val="0061027B"/>
    <w:rsid w:val="00612CC3"/>
    <w:rsid w:val="00613016"/>
    <w:rsid w:val="0061326D"/>
    <w:rsid w:val="00613FF3"/>
    <w:rsid w:val="0061417B"/>
    <w:rsid w:val="006141CD"/>
    <w:rsid w:val="00614990"/>
    <w:rsid w:val="00614A2F"/>
    <w:rsid w:val="00615382"/>
    <w:rsid w:val="00617454"/>
    <w:rsid w:val="00620E98"/>
    <w:rsid w:val="0062189B"/>
    <w:rsid w:val="00622599"/>
    <w:rsid w:val="00623067"/>
    <w:rsid w:val="00623258"/>
    <w:rsid w:val="006242EF"/>
    <w:rsid w:val="00625402"/>
    <w:rsid w:val="006254B8"/>
    <w:rsid w:val="0062572A"/>
    <w:rsid w:val="0062605C"/>
    <w:rsid w:val="00626415"/>
    <w:rsid w:val="0062645B"/>
    <w:rsid w:val="00627170"/>
    <w:rsid w:val="00630A7F"/>
    <w:rsid w:val="0063246E"/>
    <w:rsid w:val="006348D8"/>
    <w:rsid w:val="0063608E"/>
    <w:rsid w:val="00636629"/>
    <w:rsid w:val="0063670B"/>
    <w:rsid w:val="0063671D"/>
    <w:rsid w:val="00636AFF"/>
    <w:rsid w:val="0063754B"/>
    <w:rsid w:val="006402F3"/>
    <w:rsid w:val="00641E3E"/>
    <w:rsid w:val="00643458"/>
    <w:rsid w:val="006449CA"/>
    <w:rsid w:val="00646C8F"/>
    <w:rsid w:val="00646EC8"/>
    <w:rsid w:val="006476E5"/>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06A5"/>
    <w:rsid w:val="00661396"/>
    <w:rsid w:val="0066195C"/>
    <w:rsid w:val="006645B6"/>
    <w:rsid w:val="00665A38"/>
    <w:rsid w:val="00665BAF"/>
    <w:rsid w:val="00671A72"/>
    <w:rsid w:val="00671E91"/>
    <w:rsid w:val="00671FCF"/>
    <w:rsid w:val="00672313"/>
    <w:rsid w:val="006725A3"/>
    <w:rsid w:val="00673413"/>
    <w:rsid w:val="00674553"/>
    <w:rsid w:val="00674878"/>
    <w:rsid w:val="00674FCB"/>
    <w:rsid w:val="006752D8"/>
    <w:rsid w:val="00675BC5"/>
    <w:rsid w:val="00675C48"/>
    <w:rsid w:val="00675EC3"/>
    <w:rsid w:val="0068043A"/>
    <w:rsid w:val="00680D21"/>
    <w:rsid w:val="00681C91"/>
    <w:rsid w:val="0068211F"/>
    <w:rsid w:val="00682422"/>
    <w:rsid w:val="00684111"/>
    <w:rsid w:val="00684B99"/>
    <w:rsid w:val="00685495"/>
    <w:rsid w:val="0068552A"/>
    <w:rsid w:val="0068799F"/>
    <w:rsid w:val="00691626"/>
    <w:rsid w:val="006922D9"/>
    <w:rsid w:val="00692672"/>
    <w:rsid w:val="00692FBB"/>
    <w:rsid w:val="00693A5B"/>
    <w:rsid w:val="006949E7"/>
    <w:rsid w:val="006962A3"/>
    <w:rsid w:val="006974E0"/>
    <w:rsid w:val="00697B10"/>
    <w:rsid w:val="006A11C9"/>
    <w:rsid w:val="006A133F"/>
    <w:rsid w:val="006A31F8"/>
    <w:rsid w:val="006A43B6"/>
    <w:rsid w:val="006A4E28"/>
    <w:rsid w:val="006A504F"/>
    <w:rsid w:val="006A55ED"/>
    <w:rsid w:val="006A5F25"/>
    <w:rsid w:val="006A63D2"/>
    <w:rsid w:val="006A6A88"/>
    <w:rsid w:val="006B0B92"/>
    <w:rsid w:val="006B4584"/>
    <w:rsid w:val="006B47F9"/>
    <w:rsid w:val="006B5328"/>
    <w:rsid w:val="006B565B"/>
    <w:rsid w:val="006B5C74"/>
    <w:rsid w:val="006B6C87"/>
    <w:rsid w:val="006B6F6E"/>
    <w:rsid w:val="006C05D9"/>
    <w:rsid w:val="006C0BB7"/>
    <w:rsid w:val="006C29AC"/>
    <w:rsid w:val="006C4F14"/>
    <w:rsid w:val="006D0ABA"/>
    <w:rsid w:val="006D1368"/>
    <w:rsid w:val="006D1AC5"/>
    <w:rsid w:val="006D213B"/>
    <w:rsid w:val="006D245C"/>
    <w:rsid w:val="006D58A5"/>
    <w:rsid w:val="006D5B5A"/>
    <w:rsid w:val="006D6D27"/>
    <w:rsid w:val="006D7741"/>
    <w:rsid w:val="006D779D"/>
    <w:rsid w:val="006D7A70"/>
    <w:rsid w:val="006D7B9B"/>
    <w:rsid w:val="006E1271"/>
    <w:rsid w:val="006E2A3A"/>
    <w:rsid w:val="006E3199"/>
    <w:rsid w:val="006E3720"/>
    <w:rsid w:val="006E3A72"/>
    <w:rsid w:val="006E46CD"/>
    <w:rsid w:val="006E4775"/>
    <w:rsid w:val="006E4880"/>
    <w:rsid w:val="006E4950"/>
    <w:rsid w:val="006E592B"/>
    <w:rsid w:val="006E6C28"/>
    <w:rsid w:val="006E6F38"/>
    <w:rsid w:val="006F0862"/>
    <w:rsid w:val="006F0954"/>
    <w:rsid w:val="006F2FBD"/>
    <w:rsid w:val="006F3BBE"/>
    <w:rsid w:val="006F4A8E"/>
    <w:rsid w:val="006F544F"/>
    <w:rsid w:val="006F558F"/>
    <w:rsid w:val="006F5DE8"/>
    <w:rsid w:val="006F6304"/>
    <w:rsid w:val="006F70CD"/>
    <w:rsid w:val="00701349"/>
    <w:rsid w:val="00701FCD"/>
    <w:rsid w:val="007036BA"/>
    <w:rsid w:val="00703F43"/>
    <w:rsid w:val="007051B6"/>
    <w:rsid w:val="00706E64"/>
    <w:rsid w:val="00707F80"/>
    <w:rsid w:val="007102AF"/>
    <w:rsid w:val="00710F3B"/>
    <w:rsid w:val="00711269"/>
    <w:rsid w:val="0071138B"/>
    <w:rsid w:val="007129B4"/>
    <w:rsid w:val="0071361A"/>
    <w:rsid w:val="007137D8"/>
    <w:rsid w:val="00715E08"/>
    <w:rsid w:val="00715F15"/>
    <w:rsid w:val="00715F7A"/>
    <w:rsid w:val="0071631A"/>
    <w:rsid w:val="007169EC"/>
    <w:rsid w:val="00716C75"/>
    <w:rsid w:val="0071716B"/>
    <w:rsid w:val="007215E6"/>
    <w:rsid w:val="0072178D"/>
    <w:rsid w:val="00721C99"/>
    <w:rsid w:val="007227B5"/>
    <w:rsid w:val="00723592"/>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4549"/>
    <w:rsid w:val="00745EE3"/>
    <w:rsid w:val="0074788B"/>
    <w:rsid w:val="0075051E"/>
    <w:rsid w:val="0075148F"/>
    <w:rsid w:val="00751941"/>
    <w:rsid w:val="007519B5"/>
    <w:rsid w:val="00751A48"/>
    <w:rsid w:val="00752151"/>
    <w:rsid w:val="00752253"/>
    <w:rsid w:val="0075274E"/>
    <w:rsid w:val="00752D98"/>
    <w:rsid w:val="00753BFF"/>
    <w:rsid w:val="00753FD3"/>
    <w:rsid w:val="007543D8"/>
    <w:rsid w:val="007549BB"/>
    <w:rsid w:val="00756002"/>
    <w:rsid w:val="00756105"/>
    <w:rsid w:val="00756F51"/>
    <w:rsid w:val="007570EE"/>
    <w:rsid w:val="00757DC3"/>
    <w:rsid w:val="00761093"/>
    <w:rsid w:val="00761F4E"/>
    <w:rsid w:val="0076267D"/>
    <w:rsid w:val="00764283"/>
    <w:rsid w:val="007646F5"/>
    <w:rsid w:val="007655D0"/>
    <w:rsid w:val="00766336"/>
    <w:rsid w:val="00770787"/>
    <w:rsid w:val="007714E3"/>
    <w:rsid w:val="00771BDE"/>
    <w:rsid w:val="00772520"/>
    <w:rsid w:val="00772C49"/>
    <w:rsid w:val="00773997"/>
    <w:rsid w:val="007745A5"/>
    <w:rsid w:val="00776C3E"/>
    <w:rsid w:val="00777091"/>
    <w:rsid w:val="00777379"/>
    <w:rsid w:val="007805A6"/>
    <w:rsid w:val="007819CD"/>
    <w:rsid w:val="007826FE"/>
    <w:rsid w:val="00783003"/>
    <w:rsid w:val="00783C74"/>
    <w:rsid w:val="00784007"/>
    <w:rsid w:val="0078464C"/>
    <w:rsid w:val="007861EA"/>
    <w:rsid w:val="0078680C"/>
    <w:rsid w:val="00792FAA"/>
    <w:rsid w:val="00793508"/>
    <w:rsid w:val="00794464"/>
    <w:rsid w:val="00794507"/>
    <w:rsid w:val="007948DB"/>
    <w:rsid w:val="00794A5C"/>
    <w:rsid w:val="00795161"/>
    <w:rsid w:val="00796A4C"/>
    <w:rsid w:val="00796FD7"/>
    <w:rsid w:val="00797254"/>
    <w:rsid w:val="0079778E"/>
    <w:rsid w:val="007A0EBA"/>
    <w:rsid w:val="007A15BC"/>
    <w:rsid w:val="007A1F02"/>
    <w:rsid w:val="007A2929"/>
    <w:rsid w:val="007A32AF"/>
    <w:rsid w:val="007A51A4"/>
    <w:rsid w:val="007A5546"/>
    <w:rsid w:val="007A5AFC"/>
    <w:rsid w:val="007A5BF7"/>
    <w:rsid w:val="007A647B"/>
    <w:rsid w:val="007A6C1A"/>
    <w:rsid w:val="007A7217"/>
    <w:rsid w:val="007A7D97"/>
    <w:rsid w:val="007B108C"/>
    <w:rsid w:val="007B1338"/>
    <w:rsid w:val="007B161E"/>
    <w:rsid w:val="007B2021"/>
    <w:rsid w:val="007B259B"/>
    <w:rsid w:val="007B2F54"/>
    <w:rsid w:val="007B3272"/>
    <w:rsid w:val="007B3ADF"/>
    <w:rsid w:val="007B3CA5"/>
    <w:rsid w:val="007B3F6C"/>
    <w:rsid w:val="007B5C36"/>
    <w:rsid w:val="007B5F0B"/>
    <w:rsid w:val="007B6A5D"/>
    <w:rsid w:val="007C01E5"/>
    <w:rsid w:val="007C1359"/>
    <w:rsid w:val="007C35CF"/>
    <w:rsid w:val="007C4F1A"/>
    <w:rsid w:val="007C6436"/>
    <w:rsid w:val="007C7080"/>
    <w:rsid w:val="007C737B"/>
    <w:rsid w:val="007C7F53"/>
    <w:rsid w:val="007D1E9A"/>
    <w:rsid w:val="007D250A"/>
    <w:rsid w:val="007D270D"/>
    <w:rsid w:val="007D2AF2"/>
    <w:rsid w:val="007D31F7"/>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E7AD6"/>
    <w:rsid w:val="007F024A"/>
    <w:rsid w:val="007F1E1E"/>
    <w:rsid w:val="007F43F0"/>
    <w:rsid w:val="007F48C8"/>
    <w:rsid w:val="007F531A"/>
    <w:rsid w:val="007F56AB"/>
    <w:rsid w:val="007F5E30"/>
    <w:rsid w:val="007F639C"/>
    <w:rsid w:val="007F664A"/>
    <w:rsid w:val="007F7A3D"/>
    <w:rsid w:val="007F7E1F"/>
    <w:rsid w:val="008000F8"/>
    <w:rsid w:val="00800938"/>
    <w:rsid w:val="00800CE8"/>
    <w:rsid w:val="008013C6"/>
    <w:rsid w:val="00803548"/>
    <w:rsid w:val="00803C60"/>
    <w:rsid w:val="00804DE6"/>
    <w:rsid w:val="008071E7"/>
    <w:rsid w:val="00807BA2"/>
    <w:rsid w:val="008116D0"/>
    <w:rsid w:val="0081173A"/>
    <w:rsid w:val="00812DC8"/>
    <w:rsid w:val="00813CFB"/>
    <w:rsid w:val="00814082"/>
    <w:rsid w:val="00814434"/>
    <w:rsid w:val="00814BAF"/>
    <w:rsid w:val="00814D4B"/>
    <w:rsid w:val="00814E8F"/>
    <w:rsid w:val="00820F55"/>
    <w:rsid w:val="00821030"/>
    <w:rsid w:val="00821578"/>
    <w:rsid w:val="008216C9"/>
    <w:rsid w:val="0082232B"/>
    <w:rsid w:val="00822E22"/>
    <w:rsid w:val="008236EF"/>
    <w:rsid w:val="00824523"/>
    <w:rsid w:val="00825564"/>
    <w:rsid w:val="008275A0"/>
    <w:rsid w:val="00827E75"/>
    <w:rsid w:val="00831103"/>
    <w:rsid w:val="0083182C"/>
    <w:rsid w:val="008322BE"/>
    <w:rsid w:val="0083265D"/>
    <w:rsid w:val="008334CF"/>
    <w:rsid w:val="00834282"/>
    <w:rsid w:val="0083466D"/>
    <w:rsid w:val="00834D75"/>
    <w:rsid w:val="0083582D"/>
    <w:rsid w:val="00835EBA"/>
    <w:rsid w:val="008410E4"/>
    <w:rsid w:val="0084224A"/>
    <w:rsid w:val="00843469"/>
    <w:rsid w:val="00843771"/>
    <w:rsid w:val="008438ED"/>
    <w:rsid w:val="00844A46"/>
    <w:rsid w:val="0084625C"/>
    <w:rsid w:val="00847030"/>
    <w:rsid w:val="00847E4B"/>
    <w:rsid w:val="00850861"/>
    <w:rsid w:val="00851DAA"/>
    <w:rsid w:val="00851FDD"/>
    <w:rsid w:val="008525C5"/>
    <w:rsid w:val="00853FBB"/>
    <w:rsid w:val="00854D69"/>
    <w:rsid w:val="0085689A"/>
    <w:rsid w:val="00856956"/>
    <w:rsid w:val="00856E6E"/>
    <w:rsid w:val="008575FB"/>
    <w:rsid w:val="00857692"/>
    <w:rsid w:val="008576BD"/>
    <w:rsid w:val="00857A49"/>
    <w:rsid w:val="008605C5"/>
    <w:rsid w:val="0086094F"/>
    <w:rsid w:val="008610B6"/>
    <w:rsid w:val="008620D7"/>
    <w:rsid w:val="008638E3"/>
    <w:rsid w:val="00864320"/>
    <w:rsid w:val="008659E0"/>
    <w:rsid w:val="00865A3B"/>
    <w:rsid w:val="0086600D"/>
    <w:rsid w:val="00866EBF"/>
    <w:rsid w:val="008674BC"/>
    <w:rsid w:val="008712F2"/>
    <w:rsid w:val="008715C6"/>
    <w:rsid w:val="00872ED1"/>
    <w:rsid w:val="00876255"/>
    <w:rsid w:val="00876F49"/>
    <w:rsid w:val="00876FCB"/>
    <w:rsid w:val="00881839"/>
    <w:rsid w:val="008818E6"/>
    <w:rsid w:val="008822FA"/>
    <w:rsid w:val="00883FDD"/>
    <w:rsid w:val="0088403A"/>
    <w:rsid w:val="0088474B"/>
    <w:rsid w:val="008864B7"/>
    <w:rsid w:val="008867A8"/>
    <w:rsid w:val="00890EA9"/>
    <w:rsid w:val="00890F6A"/>
    <w:rsid w:val="00891917"/>
    <w:rsid w:val="00891D86"/>
    <w:rsid w:val="008953B5"/>
    <w:rsid w:val="00895F2F"/>
    <w:rsid w:val="00896E66"/>
    <w:rsid w:val="00897CF3"/>
    <w:rsid w:val="008A05C8"/>
    <w:rsid w:val="008A171D"/>
    <w:rsid w:val="008A615D"/>
    <w:rsid w:val="008A78CE"/>
    <w:rsid w:val="008A7CB1"/>
    <w:rsid w:val="008B0274"/>
    <w:rsid w:val="008B09A8"/>
    <w:rsid w:val="008B1769"/>
    <w:rsid w:val="008B1C4D"/>
    <w:rsid w:val="008B294A"/>
    <w:rsid w:val="008B2BA4"/>
    <w:rsid w:val="008B3B86"/>
    <w:rsid w:val="008B449D"/>
    <w:rsid w:val="008B4FAC"/>
    <w:rsid w:val="008B58D7"/>
    <w:rsid w:val="008B6C4D"/>
    <w:rsid w:val="008C0A1D"/>
    <w:rsid w:val="008C0D89"/>
    <w:rsid w:val="008C23C0"/>
    <w:rsid w:val="008C2B39"/>
    <w:rsid w:val="008C30C7"/>
    <w:rsid w:val="008C4EFF"/>
    <w:rsid w:val="008C7705"/>
    <w:rsid w:val="008C781E"/>
    <w:rsid w:val="008D0D48"/>
    <w:rsid w:val="008D2229"/>
    <w:rsid w:val="008D3EF2"/>
    <w:rsid w:val="008D4087"/>
    <w:rsid w:val="008D4CBC"/>
    <w:rsid w:val="008D502F"/>
    <w:rsid w:val="008D6B33"/>
    <w:rsid w:val="008E255D"/>
    <w:rsid w:val="008E5524"/>
    <w:rsid w:val="008E6612"/>
    <w:rsid w:val="008E78FF"/>
    <w:rsid w:val="008F0008"/>
    <w:rsid w:val="008F030D"/>
    <w:rsid w:val="008F0C61"/>
    <w:rsid w:val="008F1602"/>
    <w:rsid w:val="008F2312"/>
    <w:rsid w:val="008F3C1E"/>
    <w:rsid w:val="008F3E5F"/>
    <w:rsid w:val="008F41DA"/>
    <w:rsid w:val="008F4619"/>
    <w:rsid w:val="008F68AF"/>
    <w:rsid w:val="008F7662"/>
    <w:rsid w:val="009010B3"/>
    <w:rsid w:val="009014BB"/>
    <w:rsid w:val="00901717"/>
    <w:rsid w:val="0090234E"/>
    <w:rsid w:val="00902DCF"/>
    <w:rsid w:val="00904258"/>
    <w:rsid w:val="00906722"/>
    <w:rsid w:val="0090717F"/>
    <w:rsid w:val="00907F76"/>
    <w:rsid w:val="00910FCA"/>
    <w:rsid w:val="0091327E"/>
    <w:rsid w:val="00914028"/>
    <w:rsid w:val="0091559D"/>
    <w:rsid w:val="00920D7C"/>
    <w:rsid w:val="009215F8"/>
    <w:rsid w:val="00921A1A"/>
    <w:rsid w:val="00923620"/>
    <w:rsid w:val="00924BB0"/>
    <w:rsid w:val="00925A2E"/>
    <w:rsid w:val="009275CC"/>
    <w:rsid w:val="00927E29"/>
    <w:rsid w:val="00930926"/>
    <w:rsid w:val="00930B27"/>
    <w:rsid w:val="00930E46"/>
    <w:rsid w:val="00931978"/>
    <w:rsid w:val="00931B3F"/>
    <w:rsid w:val="0093317F"/>
    <w:rsid w:val="00933426"/>
    <w:rsid w:val="00933615"/>
    <w:rsid w:val="00933A83"/>
    <w:rsid w:val="0093511F"/>
    <w:rsid w:val="00935424"/>
    <w:rsid w:val="00936E79"/>
    <w:rsid w:val="009375FC"/>
    <w:rsid w:val="009410DF"/>
    <w:rsid w:val="00941D16"/>
    <w:rsid w:val="00944958"/>
    <w:rsid w:val="009464C5"/>
    <w:rsid w:val="00947A97"/>
    <w:rsid w:val="00950407"/>
    <w:rsid w:val="009522AD"/>
    <w:rsid w:val="00952B7B"/>
    <w:rsid w:val="00952F99"/>
    <w:rsid w:val="00953D52"/>
    <w:rsid w:val="00955511"/>
    <w:rsid w:val="009557C3"/>
    <w:rsid w:val="0095660E"/>
    <w:rsid w:val="00956672"/>
    <w:rsid w:val="009573A7"/>
    <w:rsid w:val="00960795"/>
    <w:rsid w:val="00961959"/>
    <w:rsid w:val="00962591"/>
    <w:rsid w:val="009629CE"/>
    <w:rsid w:val="00962FCE"/>
    <w:rsid w:val="00965186"/>
    <w:rsid w:val="009665D7"/>
    <w:rsid w:val="00966BFC"/>
    <w:rsid w:val="009676DE"/>
    <w:rsid w:val="009704B5"/>
    <w:rsid w:val="009738FD"/>
    <w:rsid w:val="00974407"/>
    <w:rsid w:val="00975C26"/>
    <w:rsid w:val="00980142"/>
    <w:rsid w:val="009804A3"/>
    <w:rsid w:val="009804AE"/>
    <w:rsid w:val="0098121D"/>
    <w:rsid w:val="00981329"/>
    <w:rsid w:val="0098176D"/>
    <w:rsid w:val="0098201B"/>
    <w:rsid w:val="0098444A"/>
    <w:rsid w:val="00984AF4"/>
    <w:rsid w:val="00987065"/>
    <w:rsid w:val="009908DF"/>
    <w:rsid w:val="00990DA3"/>
    <w:rsid w:val="00991558"/>
    <w:rsid w:val="0099163E"/>
    <w:rsid w:val="00991A62"/>
    <w:rsid w:val="00991B44"/>
    <w:rsid w:val="0099240C"/>
    <w:rsid w:val="00992EDA"/>
    <w:rsid w:val="00993306"/>
    <w:rsid w:val="0099448E"/>
    <w:rsid w:val="00996C53"/>
    <w:rsid w:val="00997A59"/>
    <w:rsid w:val="00997F6A"/>
    <w:rsid w:val="009A0E3B"/>
    <w:rsid w:val="009A1207"/>
    <w:rsid w:val="009A2F0A"/>
    <w:rsid w:val="009A3C94"/>
    <w:rsid w:val="009A3DE5"/>
    <w:rsid w:val="009A457D"/>
    <w:rsid w:val="009A45E9"/>
    <w:rsid w:val="009A477B"/>
    <w:rsid w:val="009A47EE"/>
    <w:rsid w:val="009A4D0E"/>
    <w:rsid w:val="009A620A"/>
    <w:rsid w:val="009A6514"/>
    <w:rsid w:val="009A68C6"/>
    <w:rsid w:val="009B2400"/>
    <w:rsid w:val="009B4B6E"/>
    <w:rsid w:val="009B5EFF"/>
    <w:rsid w:val="009B69D5"/>
    <w:rsid w:val="009B6D25"/>
    <w:rsid w:val="009B75B8"/>
    <w:rsid w:val="009C034B"/>
    <w:rsid w:val="009C07D8"/>
    <w:rsid w:val="009C0C9E"/>
    <w:rsid w:val="009C139E"/>
    <w:rsid w:val="009C1873"/>
    <w:rsid w:val="009C19AA"/>
    <w:rsid w:val="009C3304"/>
    <w:rsid w:val="009C3467"/>
    <w:rsid w:val="009C362A"/>
    <w:rsid w:val="009C3A6F"/>
    <w:rsid w:val="009C4120"/>
    <w:rsid w:val="009C4398"/>
    <w:rsid w:val="009C5918"/>
    <w:rsid w:val="009C71D3"/>
    <w:rsid w:val="009C71D4"/>
    <w:rsid w:val="009D26AA"/>
    <w:rsid w:val="009D2883"/>
    <w:rsid w:val="009D35B6"/>
    <w:rsid w:val="009D37C0"/>
    <w:rsid w:val="009D4761"/>
    <w:rsid w:val="009D4C73"/>
    <w:rsid w:val="009D6E46"/>
    <w:rsid w:val="009D72AA"/>
    <w:rsid w:val="009D785A"/>
    <w:rsid w:val="009E126E"/>
    <w:rsid w:val="009E16AE"/>
    <w:rsid w:val="009E1EA5"/>
    <w:rsid w:val="009E5E08"/>
    <w:rsid w:val="009E5EB0"/>
    <w:rsid w:val="009E6F53"/>
    <w:rsid w:val="009E75DA"/>
    <w:rsid w:val="009F05FD"/>
    <w:rsid w:val="009F0B5D"/>
    <w:rsid w:val="009F14DD"/>
    <w:rsid w:val="009F219C"/>
    <w:rsid w:val="009F2C58"/>
    <w:rsid w:val="009F407C"/>
    <w:rsid w:val="009F553A"/>
    <w:rsid w:val="009F5830"/>
    <w:rsid w:val="009F6198"/>
    <w:rsid w:val="009F67FF"/>
    <w:rsid w:val="009F73DA"/>
    <w:rsid w:val="009F75C9"/>
    <w:rsid w:val="00A0330F"/>
    <w:rsid w:val="00A0333C"/>
    <w:rsid w:val="00A05930"/>
    <w:rsid w:val="00A05B18"/>
    <w:rsid w:val="00A06BAC"/>
    <w:rsid w:val="00A06BFB"/>
    <w:rsid w:val="00A103BC"/>
    <w:rsid w:val="00A1144A"/>
    <w:rsid w:val="00A11889"/>
    <w:rsid w:val="00A11CF4"/>
    <w:rsid w:val="00A1483F"/>
    <w:rsid w:val="00A15132"/>
    <w:rsid w:val="00A15AC6"/>
    <w:rsid w:val="00A1691E"/>
    <w:rsid w:val="00A172F1"/>
    <w:rsid w:val="00A177AE"/>
    <w:rsid w:val="00A17B6A"/>
    <w:rsid w:val="00A17D49"/>
    <w:rsid w:val="00A210E9"/>
    <w:rsid w:val="00A22162"/>
    <w:rsid w:val="00A22B5B"/>
    <w:rsid w:val="00A24299"/>
    <w:rsid w:val="00A24AA1"/>
    <w:rsid w:val="00A2575F"/>
    <w:rsid w:val="00A25BF6"/>
    <w:rsid w:val="00A26005"/>
    <w:rsid w:val="00A2619C"/>
    <w:rsid w:val="00A261D0"/>
    <w:rsid w:val="00A2714E"/>
    <w:rsid w:val="00A310A7"/>
    <w:rsid w:val="00A31EAC"/>
    <w:rsid w:val="00A32194"/>
    <w:rsid w:val="00A32BFF"/>
    <w:rsid w:val="00A32CD1"/>
    <w:rsid w:val="00A3379F"/>
    <w:rsid w:val="00A35D72"/>
    <w:rsid w:val="00A35DA9"/>
    <w:rsid w:val="00A35EDE"/>
    <w:rsid w:val="00A376AA"/>
    <w:rsid w:val="00A37A35"/>
    <w:rsid w:val="00A37D33"/>
    <w:rsid w:val="00A41281"/>
    <w:rsid w:val="00A41600"/>
    <w:rsid w:val="00A432CF"/>
    <w:rsid w:val="00A43DE4"/>
    <w:rsid w:val="00A44FD8"/>
    <w:rsid w:val="00A45722"/>
    <w:rsid w:val="00A467B8"/>
    <w:rsid w:val="00A46C3A"/>
    <w:rsid w:val="00A50105"/>
    <w:rsid w:val="00A50209"/>
    <w:rsid w:val="00A50563"/>
    <w:rsid w:val="00A5101A"/>
    <w:rsid w:val="00A512EA"/>
    <w:rsid w:val="00A52D1C"/>
    <w:rsid w:val="00A53033"/>
    <w:rsid w:val="00A53726"/>
    <w:rsid w:val="00A53757"/>
    <w:rsid w:val="00A54A2D"/>
    <w:rsid w:val="00A54D53"/>
    <w:rsid w:val="00A55501"/>
    <w:rsid w:val="00A56070"/>
    <w:rsid w:val="00A56740"/>
    <w:rsid w:val="00A6026C"/>
    <w:rsid w:val="00A60419"/>
    <w:rsid w:val="00A6108F"/>
    <w:rsid w:val="00A62694"/>
    <w:rsid w:val="00A62C69"/>
    <w:rsid w:val="00A640F8"/>
    <w:rsid w:val="00A656AA"/>
    <w:rsid w:val="00A6574C"/>
    <w:rsid w:val="00A659BE"/>
    <w:rsid w:val="00A65FD1"/>
    <w:rsid w:val="00A674AD"/>
    <w:rsid w:val="00A67580"/>
    <w:rsid w:val="00A67ADA"/>
    <w:rsid w:val="00A67B47"/>
    <w:rsid w:val="00A67C46"/>
    <w:rsid w:val="00A7043E"/>
    <w:rsid w:val="00A71315"/>
    <w:rsid w:val="00A72495"/>
    <w:rsid w:val="00A7256A"/>
    <w:rsid w:val="00A72697"/>
    <w:rsid w:val="00A73780"/>
    <w:rsid w:val="00A73FD6"/>
    <w:rsid w:val="00A745DF"/>
    <w:rsid w:val="00A75240"/>
    <w:rsid w:val="00A75D00"/>
    <w:rsid w:val="00A76836"/>
    <w:rsid w:val="00A77421"/>
    <w:rsid w:val="00A77850"/>
    <w:rsid w:val="00A81230"/>
    <w:rsid w:val="00A8126A"/>
    <w:rsid w:val="00A813D6"/>
    <w:rsid w:val="00A817E2"/>
    <w:rsid w:val="00A81BEA"/>
    <w:rsid w:val="00A81D6A"/>
    <w:rsid w:val="00A81E33"/>
    <w:rsid w:val="00A832BE"/>
    <w:rsid w:val="00A838BB"/>
    <w:rsid w:val="00A865A8"/>
    <w:rsid w:val="00A876E1"/>
    <w:rsid w:val="00A87ADF"/>
    <w:rsid w:val="00A91260"/>
    <w:rsid w:val="00A91FBB"/>
    <w:rsid w:val="00A955A7"/>
    <w:rsid w:val="00A965FB"/>
    <w:rsid w:val="00A96F12"/>
    <w:rsid w:val="00AA00E4"/>
    <w:rsid w:val="00AA0575"/>
    <w:rsid w:val="00AA1614"/>
    <w:rsid w:val="00AA2C7E"/>
    <w:rsid w:val="00AA3301"/>
    <w:rsid w:val="00AA3BDA"/>
    <w:rsid w:val="00AA48C3"/>
    <w:rsid w:val="00AA4B81"/>
    <w:rsid w:val="00AA6304"/>
    <w:rsid w:val="00AA671D"/>
    <w:rsid w:val="00AA7768"/>
    <w:rsid w:val="00AA7E5F"/>
    <w:rsid w:val="00AB00D9"/>
    <w:rsid w:val="00AB0591"/>
    <w:rsid w:val="00AB07AC"/>
    <w:rsid w:val="00AB1872"/>
    <w:rsid w:val="00AB1A31"/>
    <w:rsid w:val="00AB2739"/>
    <w:rsid w:val="00AB2DF3"/>
    <w:rsid w:val="00AB3912"/>
    <w:rsid w:val="00AB50F7"/>
    <w:rsid w:val="00AB5D73"/>
    <w:rsid w:val="00AB6149"/>
    <w:rsid w:val="00AB78EE"/>
    <w:rsid w:val="00AC0008"/>
    <w:rsid w:val="00AC0D4A"/>
    <w:rsid w:val="00AC0E72"/>
    <w:rsid w:val="00AC0EFB"/>
    <w:rsid w:val="00AC129E"/>
    <w:rsid w:val="00AC15AC"/>
    <w:rsid w:val="00AC16AE"/>
    <w:rsid w:val="00AC51B9"/>
    <w:rsid w:val="00AC5A0F"/>
    <w:rsid w:val="00AC5C16"/>
    <w:rsid w:val="00AC5E70"/>
    <w:rsid w:val="00AC63BB"/>
    <w:rsid w:val="00AC74B0"/>
    <w:rsid w:val="00AC758E"/>
    <w:rsid w:val="00AC77BD"/>
    <w:rsid w:val="00AC7CC9"/>
    <w:rsid w:val="00AC7DB0"/>
    <w:rsid w:val="00AD08D4"/>
    <w:rsid w:val="00AD09F7"/>
    <w:rsid w:val="00AD3249"/>
    <w:rsid w:val="00AD332F"/>
    <w:rsid w:val="00AD4306"/>
    <w:rsid w:val="00AD4D62"/>
    <w:rsid w:val="00AD7D68"/>
    <w:rsid w:val="00AD7F55"/>
    <w:rsid w:val="00AE09C2"/>
    <w:rsid w:val="00AE0ADF"/>
    <w:rsid w:val="00AE1865"/>
    <w:rsid w:val="00AE3210"/>
    <w:rsid w:val="00AE3E00"/>
    <w:rsid w:val="00AE3E6E"/>
    <w:rsid w:val="00AE41CA"/>
    <w:rsid w:val="00AE484C"/>
    <w:rsid w:val="00AE4BD6"/>
    <w:rsid w:val="00AE4D49"/>
    <w:rsid w:val="00AE6C26"/>
    <w:rsid w:val="00AF0BBD"/>
    <w:rsid w:val="00AF191F"/>
    <w:rsid w:val="00AF1FF2"/>
    <w:rsid w:val="00AF20C6"/>
    <w:rsid w:val="00AF2A6C"/>
    <w:rsid w:val="00AF3589"/>
    <w:rsid w:val="00AF4293"/>
    <w:rsid w:val="00AF4A1F"/>
    <w:rsid w:val="00AF4FB1"/>
    <w:rsid w:val="00AF527E"/>
    <w:rsid w:val="00AF54AD"/>
    <w:rsid w:val="00AF7987"/>
    <w:rsid w:val="00B00109"/>
    <w:rsid w:val="00B00679"/>
    <w:rsid w:val="00B0272D"/>
    <w:rsid w:val="00B03C82"/>
    <w:rsid w:val="00B06217"/>
    <w:rsid w:val="00B07C8F"/>
    <w:rsid w:val="00B1069A"/>
    <w:rsid w:val="00B107B4"/>
    <w:rsid w:val="00B11AB1"/>
    <w:rsid w:val="00B13224"/>
    <w:rsid w:val="00B13EB2"/>
    <w:rsid w:val="00B14FE9"/>
    <w:rsid w:val="00B152F1"/>
    <w:rsid w:val="00B158A2"/>
    <w:rsid w:val="00B15928"/>
    <w:rsid w:val="00B16747"/>
    <w:rsid w:val="00B178E7"/>
    <w:rsid w:val="00B22431"/>
    <w:rsid w:val="00B22C07"/>
    <w:rsid w:val="00B238EC"/>
    <w:rsid w:val="00B241CC"/>
    <w:rsid w:val="00B252AB"/>
    <w:rsid w:val="00B25805"/>
    <w:rsid w:val="00B26B74"/>
    <w:rsid w:val="00B278B7"/>
    <w:rsid w:val="00B27CA5"/>
    <w:rsid w:val="00B325A5"/>
    <w:rsid w:val="00B32B88"/>
    <w:rsid w:val="00B32E53"/>
    <w:rsid w:val="00B3342C"/>
    <w:rsid w:val="00B33B40"/>
    <w:rsid w:val="00B34007"/>
    <w:rsid w:val="00B34956"/>
    <w:rsid w:val="00B35A62"/>
    <w:rsid w:val="00B35AAE"/>
    <w:rsid w:val="00B35C8B"/>
    <w:rsid w:val="00B35EF9"/>
    <w:rsid w:val="00B362B4"/>
    <w:rsid w:val="00B36791"/>
    <w:rsid w:val="00B378AA"/>
    <w:rsid w:val="00B419AF"/>
    <w:rsid w:val="00B42A1E"/>
    <w:rsid w:val="00B432FD"/>
    <w:rsid w:val="00B4338D"/>
    <w:rsid w:val="00B44452"/>
    <w:rsid w:val="00B46590"/>
    <w:rsid w:val="00B46F9D"/>
    <w:rsid w:val="00B47016"/>
    <w:rsid w:val="00B4758E"/>
    <w:rsid w:val="00B511C4"/>
    <w:rsid w:val="00B518C5"/>
    <w:rsid w:val="00B53071"/>
    <w:rsid w:val="00B5395E"/>
    <w:rsid w:val="00B54262"/>
    <w:rsid w:val="00B549EA"/>
    <w:rsid w:val="00B55E28"/>
    <w:rsid w:val="00B56721"/>
    <w:rsid w:val="00B56B97"/>
    <w:rsid w:val="00B5720F"/>
    <w:rsid w:val="00B577AC"/>
    <w:rsid w:val="00B57A8C"/>
    <w:rsid w:val="00B63AF1"/>
    <w:rsid w:val="00B64B2D"/>
    <w:rsid w:val="00B64B52"/>
    <w:rsid w:val="00B6552B"/>
    <w:rsid w:val="00B67728"/>
    <w:rsid w:val="00B700D8"/>
    <w:rsid w:val="00B7531E"/>
    <w:rsid w:val="00B75DAE"/>
    <w:rsid w:val="00B7631A"/>
    <w:rsid w:val="00B76499"/>
    <w:rsid w:val="00B770A7"/>
    <w:rsid w:val="00B81BA3"/>
    <w:rsid w:val="00B82D29"/>
    <w:rsid w:val="00B83AFB"/>
    <w:rsid w:val="00B849B0"/>
    <w:rsid w:val="00B84B5A"/>
    <w:rsid w:val="00B86D7B"/>
    <w:rsid w:val="00B87093"/>
    <w:rsid w:val="00B87A5E"/>
    <w:rsid w:val="00B909A8"/>
    <w:rsid w:val="00B91FDA"/>
    <w:rsid w:val="00B923E6"/>
    <w:rsid w:val="00B934BF"/>
    <w:rsid w:val="00B94DD0"/>
    <w:rsid w:val="00B969E0"/>
    <w:rsid w:val="00B96A01"/>
    <w:rsid w:val="00B96EC2"/>
    <w:rsid w:val="00B96F02"/>
    <w:rsid w:val="00B97409"/>
    <w:rsid w:val="00B97EE0"/>
    <w:rsid w:val="00BA18BE"/>
    <w:rsid w:val="00BA1B17"/>
    <w:rsid w:val="00BA1C3F"/>
    <w:rsid w:val="00BA1F1D"/>
    <w:rsid w:val="00BA2025"/>
    <w:rsid w:val="00BA2D16"/>
    <w:rsid w:val="00BA3148"/>
    <w:rsid w:val="00BA31C6"/>
    <w:rsid w:val="00BA3487"/>
    <w:rsid w:val="00BA4395"/>
    <w:rsid w:val="00BA4822"/>
    <w:rsid w:val="00BA4CFE"/>
    <w:rsid w:val="00BA577E"/>
    <w:rsid w:val="00BB1426"/>
    <w:rsid w:val="00BB3123"/>
    <w:rsid w:val="00BB3248"/>
    <w:rsid w:val="00BB348A"/>
    <w:rsid w:val="00BB3654"/>
    <w:rsid w:val="00BB521D"/>
    <w:rsid w:val="00BB5B70"/>
    <w:rsid w:val="00BB5E31"/>
    <w:rsid w:val="00BB767D"/>
    <w:rsid w:val="00BB769B"/>
    <w:rsid w:val="00BB7A31"/>
    <w:rsid w:val="00BC03D3"/>
    <w:rsid w:val="00BC04FE"/>
    <w:rsid w:val="00BC1C9F"/>
    <w:rsid w:val="00BC1EDD"/>
    <w:rsid w:val="00BC3047"/>
    <w:rsid w:val="00BC3823"/>
    <w:rsid w:val="00BC4188"/>
    <w:rsid w:val="00BC4C7A"/>
    <w:rsid w:val="00BC5114"/>
    <w:rsid w:val="00BC5D34"/>
    <w:rsid w:val="00BC6F44"/>
    <w:rsid w:val="00BC756B"/>
    <w:rsid w:val="00BD2029"/>
    <w:rsid w:val="00BD2CDA"/>
    <w:rsid w:val="00BD3D9C"/>
    <w:rsid w:val="00BD65FC"/>
    <w:rsid w:val="00BD6AB9"/>
    <w:rsid w:val="00BE08E9"/>
    <w:rsid w:val="00BE112A"/>
    <w:rsid w:val="00BE11B7"/>
    <w:rsid w:val="00BE1218"/>
    <w:rsid w:val="00BE1457"/>
    <w:rsid w:val="00BE2549"/>
    <w:rsid w:val="00BE42DD"/>
    <w:rsid w:val="00BE4CF3"/>
    <w:rsid w:val="00BE568C"/>
    <w:rsid w:val="00BE6449"/>
    <w:rsid w:val="00BE69A4"/>
    <w:rsid w:val="00BE6B4E"/>
    <w:rsid w:val="00BE6C22"/>
    <w:rsid w:val="00BE7167"/>
    <w:rsid w:val="00BE79F3"/>
    <w:rsid w:val="00BF1382"/>
    <w:rsid w:val="00BF39E9"/>
    <w:rsid w:val="00BF4407"/>
    <w:rsid w:val="00BF4563"/>
    <w:rsid w:val="00BF51AA"/>
    <w:rsid w:val="00BF5438"/>
    <w:rsid w:val="00BF55CF"/>
    <w:rsid w:val="00BF6176"/>
    <w:rsid w:val="00BF6AFE"/>
    <w:rsid w:val="00C000F3"/>
    <w:rsid w:val="00C01146"/>
    <w:rsid w:val="00C04229"/>
    <w:rsid w:val="00C04F03"/>
    <w:rsid w:val="00C05786"/>
    <w:rsid w:val="00C05BC5"/>
    <w:rsid w:val="00C06B4A"/>
    <w:rsid w:val="00C076FD"/>
    <w:rsid w:val="00C100B8"/>
    <w:rsid w:val="00C10DEF"/>
    <w:rsid w:val="00C129EA"/>
    <w:rsid w:val="00C12D7C"/>
    <w:rsid w:val="00C12DA6"/>
    <w:rsid w:val="00C13160"/>
    <w:rsid w:val="00C13329"/>
    <w:rsid w:val="00C1481E"/>
    <w:rsid w:val="00C14C40"/>
    <w:rsid w:val="00C15346"/>
    <w:rsid w:val="00C15D35"/>
    <w:rsid w:val="00C16867"/>
    <w:rsid w:val="00C1788B"/>
    <w:rsid w:val="00C17B2E"/>
    <w:rsid w:val="00C17BBD"/>
    <w:rsid w:val="00C20789"/>
    <w:rsid w:val="00C20B00"/>
    <w:rsid w:val="00C20E55"/>
    <w:rsid w:val="00C243AB"/>
    <w:rsid w:val="00C25262"/>
    <w:rsid w:val="00C25535"/>
    <w:rsid w:val="00C25DA1"/>
    <w:rsid w:val="00C26442"/>
    <w:rsid w:val="00C267AC"/>
    <w:rsid w:val="00C268EC"/>
    <w:rsid w:val="00C27477"/>
    <w:rsid w:val="00C27EDA"/>
    <w:rsid w:val="00C305F1"/>
    <w:rsid w:val="00C30D72"/>
    <w:rsid w:val="00C3234D"/>
    <w:rsid w:val="00C33F5D"/>
    <w:rsid w:val="00C34A04"/>
    <w:rsid w:val="00C356D1"/>
    <w:rsid w:val="00C37A14"/>
    <w:rsid w:val="00C37CAF"/>
    <w:rsid w:val="00C40487"/>
    <w:rsid w:val="00C40BAD"/>
    <w:rsid w:val="00C40C6F"/>
    <w:rsid w:val="00C4368F"/>
    <w:rsid w:val="00C464B0"/>
    <w:rsid w:val="00C46F5D"/>
    <w:rsid w:val="00C47FCF"/>
    <w:rsid w:val="00C50DF7"/>
    <w:rsid w:val="00C5184E"/>
    <w:rsid w:val="00C51A14"/>
    <w:rsid w:val="00C51DF5"/>
    <w:rsid w:val="00C520F1"/>
    <w:rsid w:val="00C520FF"/>
    <w:rsid w:val="00C52223"/>
    <w:rsid w:val="00C527BD"/>
    <w:rsid w:val="00C52A2C"/>
    <w:rsid w:val="00C52F26"/>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489C"/>
    <w:rsid w:val="00C64D61"/>
    <w:rsid w:val="00C65B6C"/>
    <w:rsid w:val="00C666F8"/>
    <w:rsid w:val="00C67E54"/>
    <w:rsid w:val="00C707D9"/>
    <w:rsid w:val="00C7158E"/>
    <w:rsid w:val="00C719CD"/>
    <w:rsid w:val="00C7386B"/>
    <w:rsid w:val="00C744C8"/>
    <w:rsid w:val="00C74C95"/>
    <w:rsid w:val="00C75139"/>
    <w:rsid w:val="00C758C7"/>
    <w:rsid w:val="00C75D3B"/>
    <w:rsid w:val="00C76F07"/>
    <w:rsid w:val="00C77FF8"/>
    <w:rsid w:val="00C81883"/>
    <w:rsid w:val="00C82729"/>
    <w:rsid w:val="00C853A3"/>
    <w:rsid w:val="00C85449"/>
    <w:rsid w:val="00C860F6"/>
    <w:rsid w:val="00C86A24"/>
    <w:rsid w:val="00C877C8"/>
    <w:rsid w:val="00C905A6"/>
    <w:rsid w:val="00C9077F"/>
    <w:rsid w:val="00C93BBA"/>
    <w:rsid w:val="00C947C2"/>
    <w:rsid w:val="00C95549"/>
    <w:rsid w:val="00C96585"/>
    <w:rsid w:val="00C9757C"/>
    <w:rsid w:val="00C97E72"/>
    <w:rsid w:val="00CA24B9"/>
    <w:rsid w:val="00CA273A"/>
    <w:rsid w:val="00CA4B10"/>
    <w:rsid w:val="00CA5E42"/>
    <w:rsid w:val="00CA5F70"/>
    <w:rsid w:val="00CA6602"/>
    <w:rsid w:val="00CA7EAA"/>
    <w:rsid w:val="00CB005F"/>
    <w:rsid w:val="00CB01AE"/>
    <w:rsid w:val="00CB0C80"/>
    <w:rsid w:val="00CB0DF6"/>
    <w:rsid w:val="00CB29E1"/>
    <w:rsid w:val="00CB2C3F"/>
    <w:rsid w:val="00CB2DC9"/>
    <w:rsid w:val="00CB44F6"/>
    <w:rsid w:val="00CB6577"/>
    <w:rsid w:val="00CB76CE"/>
    <w:rsid w:val="00CB7B9C"/>
    <w:rsid w:val="00CC0825"/>
    <w:rsid w:val="00CC44D2"/>
    <w:rsid w:val="00CC4548"/>
    <w:rsid w:val="00CC509A"/>
    <w:rsid w:val="00CC6A2C"/>
    <w:rsid w:val="00CC76BB"/>
    <w:rsid w:val="00CD0F97"/>
    <w:rsid w:val="00CD1386"/>
    <w:rsid w:val="00CD1D06"/>
    <w:rsid w:val="00CD209B"/>
    <w:rsid w:val="00CD2972"/>
    <w:rsid w:val="00CD2C72"/>
    <w:rsid w:val="00CD3455"/>
    <w:rsid w:val="00CD3C23"/>
    <w:rsid w:val="00CD4D88"/>
    <w:rsid w:val="00CD6512"/>
    <w:rsid w:val="00CD7079"/>
    <w:rsid w:val="00CE1D4A"/>
    <w:rsid w:val="00CE2B2A"/>
    <w:rsid w:val="00CE3981"/>
    <w:rsid w:val="00CE3C30"/>
    <w:rsid w:val="00CE3E9C"/>
    <w:rsid w:val="00CE5E4F"/>
    <w:rsid w:val="00CE66EE"/>
    <w:rsid w:val="00CF09BA"/>
    <w:rsid w:val="00CF0D77"/>
    <w:rsid w:val="00CF2D05"/>
    <w:rsid w:val="00CF38FF"/>
    <w:rsid w:val="00CF44EA"/>
    <w:rsid w:val="00CF472C"/>
    <w:rsid w:val="00CF5BD1"/>
    <w:rsid w:val="00CF6263"/>
    <w:rsid w:val="00CF629D"/>
    <w:rsid w:val="00D0068A"/>
    <w:rsid w:val="00D02279"/>
    <w:rsid w:val="00D040BB"/>
    <w:rsid w:val="00D04A9D"/>
    <w:rsid w:val="00D05505"/>
    <w:rsid w:val="00D060BE"/>
    <w:rsid w:val="00D07927"/>
    <w:rsid w:val="00D10030"/>
    <w:rsid w:val="00D10234"/>
    <w:rsid w:val="00D10B59"/>
    <w:rsid w:val="00D11FB9"/>
    <w:rsid w:val="00D12737"/>
    <w:rsid w:val="00D12BDA"/>
    <w:rsid w:val="00D140BE"/>
    <w:rsid w:val="00D1446B"/>
    <w:rsid w:val="00D15B0F"/>
    <w:rsid w:val="00D16DE2"/>
    <w:rsid w:val="00D16FC2"/>
    <w:rsid w:val="00D205D3"/>
    <w:rsid w:val="00D208DA"/>
    <w:rsid w:val="00D21A35"/>
    <w:rsid w:val="00D226C8"/>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2E82"/>
    <w:rsid w:val="00D3312F"/>
    <w:rsid w:val="00D33361"/>
    <w:rsid w:val="00D33907"/>
    <w:rsid w:val="00D3423A"/>
    <w:rsid w:val="00D3567B"/>
    <w:rsid w:val="00D36071"/>
    <w:rsid w:val="00D36839"/>
    <w:rsid w:val="00D37A00"/>
    <w:rsid w:val="00D40055"/>
    <w:rsid w:val="00D4011B"/>
    <w:rsid w:val="00D40DF4"/>
    <w:rsid w:val="00D41549"/>
    <w:rsid w:val="00D432C0"/>
    <w:rsid w:val="00D43CE0"/>
    <w:rsid w:val="00D44716"/>
    <w:rsid w:val="00D4472B"/>
    <w:rsid w:val="00D4484B"/>
    <w:rsid w:val="00D44F9B"/>
    <w:rsid w:val="00D4574F"/>
    <w:rsid w:val="00D460D6"/>
    <w:rsid w:val="00D466C4"/>
    <w:rsid w:val="00D46AAF"/>
    <w:rsid w:val="00D473B4"/>
    <w:rsid w:val="00D479A8"/>
    <w:rsid w:val="00D511B0"/>
    <w:rsid w:val="00D526D3"/>
    <w:rsid w:val="00D528F9"/>
    <w:rsid w:val="00D52B8A"/>
    <w:rsid w:val="00D52F25"/>
    <w:rsid w:val="00D54963"/>
    <w:rsid w:val="00D55FEC"/>
    <w:rsid w:val="00D57469"/>
    <w:rsid w:val="00D57908"/>
    <w:rsid w:val="00D60535"/>
    <w:rsid w:val="00D61203"/>
    <w:rsid w:val="00D61488"/>
    <w:rsid w:val="00D627B5"/>
    <w:rsid w:val="00D6280F"/>
    <w:rsid w:val="00D629D9"/>
    <w:rsid w:val="00D62CDC"/>
    <w:rsid w:val="00D64097"/>
    <w:rsid w:val="00D65261"/>
    <w:rsid w:val="00D65E11"/>
    <w:rsid w:val="00D66309"/>
    <w:rsid w:val="00D66EA5"/>
    <w:rsid w:val="00D66F09"/>
    <w:rsid w:val="00D70DE2"/>
    <w:rsid w:val="00D71028"/>
    <w:rsid w:val="00D7280E"/>
    <w:rsid w:val="00D73A74"/>
    <w:rsid w:val="00D7421B"/>
    <w:rsid w:val="00D74998"/>
    <w:rsid w:val="00D7520A"/>
    <w:rsid w:val="00D762E0"/>
    <w:rsid w:val="00D76661"/>
    <w:rsid w:val="00D77280"/>
    <w:rsid w:val="00D77BB8"/>
    <w:rsid w:val="00D80C0F"/>
    <w:rsid w:val="00D81BAB"/>
    <w:rsid w:val="00D83DDE"/>
    <w:rsid w:val="00D854A8"/>
    <w:rsid w:val="00D86423"/>
    <w:rsid w:val="00D91775"/>
    <w:rsid w:val="00D923FB"/>
    <w:rsid w:val="00D9291A"/>
    <w:rsid w:val="00D93E61"/>
    <w:rsid w:val="00D9401D"/>
    <w:rsid w:val="00D9425E"/>
    <w:rsid w:val="00D94755"/>
    <w:rsid w:val="00D947BE"/>
    <w:rsid w:val="00D94C05"/>
    <w:rsid w:val="00D96137"/>
    <w:rsid w:val="00D966B4"/>
    <w:rsid w:val="00D97828"/>
    <w:rsid w:val="00DA02A8"/>
    <w:rsid w:val="00DA0A9D"/>
    <w:rsid w:val="00DA1E91"/>
    <w:rsid w:val="00DA3074"/>
    <w:rsid w:val="00DA4C8F"/>
    <w:rsid w:val="00DA571F"/>
    <w:rsid w:val="00DA6AB4"/>
    <w:rsid w:val="00DA7244"/>
    <w:rsid w:val="00DA7BEB"/>
    <w:rsid w:val="00DB2191"/>
    <w:rsid w:val="00DB2295"/>
    <w:rsid w:val="00DB276C"/>
    <w:rsid w:val="00DB2774"/>
    <w:rsid w:val="00DB2B80"/>
    <w:rsid w:val="00DB303C"/>
    <w:rsid w:val="00DB3519"/>
    <w:rsid w:val="00DB45AF"/>
    <w:rsid w:val="00DB478B"/>
    <w:rsid w:val="00DB4F13"/>
    <w:rsid w:val="00DB51E7"/>
    <w:rsid w:val="00DB56BF"/>
    <w:rsid w:val="00DB647C"/>
    <w:rsid w:val="00DB65B6"/>
    <w:rsid w:val="00DB706D"/>
    <w:rsid w:val="00DB7AFC"/>
    <w:rsid w:val="00DC068D"/>
    <w:rsid w:val="00DC16A8"/>
    <w:rsid w:val="00DC5917"/>
    <w:rsid w:val="00DC6FBC"/>
    <w:rsid w:val="00DC7B50"/>
    <w:rsid w:val="00DD0936"/>
    <w:rsid w:val="00DD0A20"/>
    <w:rsid w:val="00DD0B88"/>
    <w:rsid w:val="00DD1B95"/>
    <w:rsid w:val="00DD35CA"/>
    <w:rsid w:val="00DD3A5D"/>
    <w:rsid w:val="00DD4117"/>
    <w:rsid w:val="00DD5665"/>
    <w:rsid w:val="00DD5979"/>
    <w:rsid w:val="00DD70A5"/>
    <w:rsid w:val="00DD76DA"/>
    <w:rsid w:val="00DE0BEA"/>
    <w:rsid w:val="00DE1456"/>
    <w:rsid w:val="00DE15EB"/>
    <w:rsid w:val="00DE1D14"/>
    <w:rsid w:val="00DE265C"/>
    <w:rsid w:val="00DE2FC6"/>
    <w:rsid w:val="00DE365C"/>
    <w:rsid w:val="00DE5175"/>
    <w:rsid w:val="00DE57B5"/>
    <w:rsid w:val="00DE6522"/>
    <w:rsid w:val="00DE7E5C"/>
    <w:rsid w:val="00DF0707"/>
    <w:rsid w:val="00DF17C2"/>
    <w:rsid w:val="00DF1E75"/>
    <w:rsid w:val="00DF2007"/>
    <w:rsid w:val="00DF34FE"/>
    <w:rsid w:val="00DF3F3D"/>
    <w:rsid w:val="00DF4253"/>
    <w:rsid w:val="00DF4F8E"/>
    <w:rsid w:val="00DF561B"/>
    <w:rsid w:val="00DF5673"/>
    <w:rsid w:val="00DF7504"/>
    <w:rsid w:val="00DF78B1"/>
    <w:rsid w:val="00E0036F"/>
    <w:rsid w:val="00E01E4C"/>
    <w:rsid w:val="00E02622"/>
    <w:rsid w:val="00E05C6D"/>
    <w:rsid w:val="00E06206"/>
    <w:rsid w:val="00E072CB"/>
    <w:rsid w:val="00E10F56"/>
    <w:rsid w:val="00E11E21"/>
    <w:rsid w:val="00E13BD8"/>
    <w:rsid w:val="00E149BD"/>
    <w:rsid w:val="00E14FD7"/>
    <w:rsid w:val="00E156D3"/>
    <w:rsid w:val="00E16D7A"/>
    <w:rsid w:val="00E20C86"/>
    <w:rsid w:val="00E20D48"/>
    <w:rsid w:val="00E210AD"/>
    <w:rsid w:val="00E22428"/>
    <w:rsid w:val="00E239D3"/>
    <w:rsid w:val="00E2571C"/>
    <w:rsid w:val="00E25CC2"/>
    <w:rsid w:val="00E30A54"/>
    <w:rsid w:val="00E30E98"/>
    <w:rsid w:val="00E355D3"/>
    <w:rsid w:val="00E378E1"/>
    <w:rsid w:val="00E37F14"/>
    <w:rsid w:val="00E40268"/>
    <w:rsid w:val="00E41C4B"/>
    <w:rsid w:val="00E43835"/>
    <w:rsid w:val="00E43C98"/>
    <w:rsid w:val="00E443F7"/>
    <w:rsid w:val="00E45276"/>
    <w:rsid w:val="00E455CF"/>
    <w:rsid w:val="00E462E8"/>
    <w:rsid w:val="00E46C8B"/>
    <w:rsid w:val="00E5118C"/>
    <w:rsid w:val="00E51716"/>
    <w:rsid w:val="00E519AF"/>
    <w:rsid w:val="00E51E8B"/>
    <w:rsid w:val="00E52255"/>
    <w:rsid w:val="00E532A6"/>
    <w:rsid w:val="00E54409"/>
    <w:rsid w:val="00E5643D"/>
    <w:rsid w:val="00E56E3D"/>
    <w:rsid w:val="00E5798B"/>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0C59"/>
    <w:rsid w:val="00E7139B"/>
    <w:rsid w:val="00E7170D"/>
    <w:rsid w:val="00E72370"/>
    <w:rsid w:val="00E729E7"/>
    <w:rsid w:val="00E72CAC"/>
    <w:rsid w:val="00E74D07"/>
    <w:rsid w:val="00E7511C"/>
    <w:rsid w:val="00E75C0A"/>
    <w:rsid w:val="00E76009"/>
    <w:rsid w:val="00E76731"/>
    <w:rsid w:val="00E774F0"/>
    <w:rsid w:val="00E77812"/>
    <w:rsid w:val="00E800B6"/>
    <w:rsid w:val="00E821F9"/>
    <w:rsid w:val="00E829A8"/>
    <w:rsid w:val="00E82A51"/>
    <w:rsid w:val="00E82DC7"/>
    <w:rsid w:val="00E838F2"/>
    <w:rsid w:val="00E851A1"/>
    <w:rsid w:val="00E86806"/>
    <w:rsid w:val="00E86B48"/>
    <w:rsid w:val="00E9130E"/>
    <w:rsid w:val="00E929B3"/>
    <w:rsid w:val="00E94161"/>
    <w:rsid w:val="00E960F1"/>
    <w:rsid w:val="00E965BD"/>
    <w:rsid w:val="00E96E18"/>
    <w:rsid w:val="00E97BDB"/>
    <w:rsid w:val="00EA0AF5"/>
    <w:rsid w:val="00EA18B9"/>
    <w:rsid w:val="00EA1911"/>
    <w:rsid w:val="00EA2996"/>
    <w:rsid w:val="00EA3637"/>
    <w:rsid w:val="00EA3BA2"/>
    <w:rsid w:val="00EA6FDA"/>
    <w:rsid w:val="00EA74C1"/>
    <w:rsid w:val="00EA752A"/>
    <w:rsid w:val="00EA7A89"/>
    <w:rsid w:val="00EB1CDA"/>
    <w:rsid w:val="00EB2694"/>
    <w:rsid w:val="00EB2CB6"/>
    <w:rsid w:val="00EB40E8"/>
    <w:rsid w:val="00EB73F0"/>
    <w:rsid w:val="00EB77D2"/>
    <w:rsid w:val="00EB7E6B"/>
    <w:rsid w:val="00EC0012"/>
    <w:rsid w:val="00EC012D"/>
    <w:rsid w:val="00EC1275"/>
    <w:rsid w:val="00EC2752"/>
    <w:rsid w:val="00EC2946"/>
    <w:rsid w:val="00EC3903"/>
    <w:rsid w:val="00EC4A8E"/>
    <w:rsid w:val="00EC4C35"/>
    <w:rsid w:val="00EC4CAB"/>
    <w:rsid w:val="00EC4E70"/>
    <w:rsid w:val="00EC5D24"/>
    <w:rsid w:val="00EC658F"/>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071"/>
    <w:rsid w:val="00EE0795"/>
    <w:rsid w:val="00EE0CB3"/>
    <w:rsid w:val="00EE29A4"/>
    <w:rsid w:val="00EE348D"/>
    <w:rsid w:val="00EE39DE"/>
    <w:rsid w:val="00EE5A1C"/>
    <w:rsid w:val="00EE6347"/>
    <w:rsid w:val="00EE6767"/>
    <w:rsid w:val="00EE6D54"/>
    <w:rsid w:val="00EF0FF6"/>
    <w:rsid w:val="00EF264F"/>
    <w:rsid w:val="00EF26B6"/>
    <w:rsid w:val="00EF2917"/>
    <w:rsid w:val="00EF35F5"/>
    <w:rsid w:val="00EF38A6"/>
    <w:rsid w:val="00EF44A1"/>
    <w:rsid w:val="00EF55AA"/>
    <w:rsid w:val="00EF6459"/>
    <w:rsid w:val="00EF68CE"/>
    <w:rsid w:val="00EF7189"/>
    <w:rsid w:val="00EF7B38"/>
    <w:rsid w:val="00EF7FB5"/>
    <w:rsid w:val="00F0066A"/>
    <w:rsid w:val="00F00D60"/>
    <w:rsid w:val="00F014A1"/>
    <w:rsid w:val="00F02435"/>
    <w:rsid w:val="00F03A43"/>
    <w:rsid w:val="00F03E05"/>
    <w:rsid w:val="00F05219"/>
    <w:rsid w:val="00F07097"/>
    <w:rsid w:val="00F0738C"/>
    <w:rsid w:val="00F076FB"/>
    <w:rsid w:val="00F10D7F"/>
    <w:rsid w:val="00F10F53"/>
    <w:rsid w:val="00F116B3"/>
    <w:rsid w:val="00F128F7"/>
    <w:rsid w:val="00F13618"/>
    <w:rsid w:val="00F138C1"/>
    <w:rsid w:val="00F14D6C"/>
    <w:rsid w:val="00F15061"/>
    <w:rsid w:val="00F156A9"/>
    <w:rsid w:val="00F16272"/>
    <w:rsid w:val="00F16B71"/>
    <w:rsid w:val="00F20504"/>
    <w:rsid w:val="00F22EDA"/>
    <w:rsid w:val="00F241F3"/>
    <w:rsid w:val="00F24988"/>
    <w:rsid w:val="00F24AB4"/>
    <w:rsid w:val="00F24F29"/>
    <w:rsid w:val="00F26096"/>
    <w:rsid w:val="00F27005"/>
    <w:rsid w:val="00F27209"/>
    <w:rsid w:val="00F27D91"/>
    <w:rsid w:val="00F27F4A"/>
    <w:rsid w:val="00F30209"/>
    <w:rsid w:val="00F308F0"/>
    <w:rsid w:val="00F319E1"/>
    <w:rsid w:val="00F3282C"/>
    <w:rsid w:val="00F32931"/>
    <w:rsid w:val="00F32BDB"/>
    <w:rsid w:val="00F34762"/>
    <w:rsid w:val="00F34A41"/>
    <w:rsid w:val="00F35B3A"/>
    <w:rsid w:val="00F36611"/>
    <w:rsid w:val="00F40AAF"/>
    <w:rsid w:val="00F41097"/>
    <w:rsid w:val="00F424D7"/>
    <w:rsid w:val="00F42A6E"/>
    <w:rsid w:val="00F435F6"/>
    <w:rsid w:val="00F44626"/>
    <w:rsid w:val="00F45678"/>
    <w:rsid w:val="00F45805"/>
    <w:rsid w:val="00F45DDA"/>
    <w:rsid w:val="00F50159"/>
    <w:rsid w:val="00F53967"/>
    <w:rsid w:val="00F54A80"/>
    <w:rsid w:val="00F552DE"/>
    <w:rsid w:val="00F56AEE"/>
    <w:rsid w:val="00F600C6"/>
    <w:rsid w:val="00F60A96"/>
    <w:rsid w:val="00F61C42"/>
    <w:rsid w:val="00F62E50"/>
    <w:rsid w:val="00F63AB3"/>
    <w:rsid w:val="00F64660"/>
    <w:rsid w:val="00F64A54"/>
    <w:rsid w:val="00F650D5"/>
    <w:rsid w:val="00F651F8"/>
    <w:rsid w:val="00F65EC6"/>
    <w:rsid w:val="00F661D1"/>
    <w:rsid w:val="00F6625D"/>
    <w:rsid w:val="00F67CD3"/>
    <w:rsid w:val="00F70072"/>
    <w:rsid w:val="00F70507"/>
    <w:rsid w:val="00F71543"/>
    <w:rsid w:val="00F71A14"/>
    <w:rsid w:val="00F72B21"/>
    <w:rsid w:val="00F72B3F"/>
    <w:rsid w:val="00F74091"/>
    <w:rsid w:val="00F74997"/>
    <w:rsid w:val="00F7650F"/>
    <w:rsid w:val="00F76603"/>
    <w:rsid w:val="00F773D3"/>
    <w:rsid w:val="00F77ABC"/>
    <w:rsid w:val="00F77E54"/>
    <w:rsid w:val="00F81088"/>
    <w:rsid w:val="00F82DE6"/>
    <w:rsid w:val="00F83233"/>
    <w:rsid w:val="00F83BDA"/>
    <w:rsid w:val="00F84D96"/>
    <w:rsid w:val="00F84F52"/>
    <w:rsid w:val="00F84F56"/>
    <w:rsid w:val="00F851DD"/>
    <w:rsid w:val="00F86FC4"/>
    <w:rsid w:val="00F90F8E"/>
    <w:rsid w:val="00F9143C"/>
    <w:rsid w:val="00F926EF"/>
    <w:rsid w:val="00F92989"/>
    <w:rsid w:val="00F9326B"/>
    <w:rsid w:val="00F93334"/>
    <w:rsid w:val="00F943EF"/>
    <w:rsid w:val="00F97A6D"/>
    <w:rsid w:val="00FA0042"/>
    <w:rsid w:val="00FA2FCE"/>
    <w:rsid w:val="00FA32A6"/>
    <w:rsid w:val="00FA3CD7"/>
    <w:rsid w:val="00FA3FA3"/>
    <w:rsid w:val="00FA61C8"/>
    <w:rsid w:val="00FA681F"/>
    <w:rsid w:val="00FA697B"/>
    <w:rsid w:val="00FA6EF7"/>
    <w:rsid w:val="00FA776E"/>
    <w:rsid w:val="00FB02B2"/>
    <w:rsid w:val="00FB1C04"/>
    <w:rsid w:val="00FB1C65"/>
    <w:rsid w:val="00FB1E83"/>
    <w:rsid w:val="00FB2671"/>
    <w:rsid w:val="00FB2F52"/>
    <w:rsid w:val="00FB5A57"/>
    <w:rsid w:val="00FB662F"/>
    <w:rsid w:val="00FB6EFB"/>
    <w:rsid w:val="00FC022B"/>
    <w:rsid w:val="00FC056C"/>
    <w:rsid w:val="00FC0AA1"/>
    <w:rsid w:val="00FC19C6"/>
    <w:rsid w:val="00FC215E"/>
    <w:rsid w:val="00FC2A5D"/>
    <w:rsid w:val="00FC2F37"/>
    <w:rsid w:val="00FC3FE5"/>
    <w:rsid w:val="00FC4147"/>
    <w:rsid w:val="00FC6450"/>
    <w:rsid w:val="00FC655D"/>
    <w:rsid w:val="00FC789C"/>
    <w:rsid w:val="00FD061B"/>
    <w:rsid w:val="00FD0DF8"/>
    <w:rsid w:val="00FD20AC"/>
    <w:rsid w:val="00FD213A"/>
    <w:rsid w:val="00FD29FE"/>
    <w:rsid w:val="00FD2F37"/>
    <w:rsid w:val="00FD3BDE"/>
    <w:rsid w:val="00FD3D98"/>
    <w:rsid w:val="00FD4988"/>
    <w:rsid w:val="00FD4A77"/>
    <w:rsid w:val="00FD5249"/>
    <w:rsid w:val="00FD5B4A"/>
    <w:rsid w:val="00FD6844"/>
    <w:rsid w:val="00FD6A29"/>
    <w:rsid w:val="00FD6EAD"/>
    <w:rsid w:val="00FD7A31"/>
    <w:rsid w:val="00FE17FB"/>
    <w:rsid w:val="00FE1C26"/>
    <w:rsid w:val="00FE1E98"/>
    <w:rsid w:val="00FE5174"/>
    <w:rsid w:val="00FE558C"/>
    <w:rsid w:val="00FE63A4"/>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75470"/>
  <w15:docId w15:val="{602BA07E-6BE4-4A6E-B436-0F47C5F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uiPriority w:val="99"/>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uiPriority w:val="99"/>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3"/>
      </w:numPr>
      <w:contextualSpacing/>
    </w:pPr>
  </w:style>
  <w:style w:type="character" w:styleId="Nevyeenzmnka">
    <w:name w:val="Unresolved Mention"/>
    <w:basedOn w:val="Standardnpsmoodstavce"/>
    <w:uiPriority w:val="99"/>
    <w:semiHidden/>
    <w:unhideWhenUsed/>
    <w:rsid w:val="00014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813184421">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707">
      <w:bodyDiv w:val="1"/>
      <w:marLeft w:val="0"/>
      <w:marRight w:val="0"/>
      <w:marTop w:val="0"/>
      <w:marBottom w:val="0"/>
      <w:divBdr>
        <w:top w:val="none" w:sz="0" w:space="0" w:color="auto"/>
        <w:left w:val="none" w:sz="0" w:space="0" w:color="auto"/>
        <w:bottom w:val="none" w:sz="0" w:space="0" w:color="auto"/>
        <w:right w:val="none" w:sz="0" w:space="0" w:color="auto"/>
      </w:divBdr>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gy24.cz/"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asu@innogy.cz"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D27A-C73C-4374-A9BD-37D4D775AF77}">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Privileged" siteId="{d3f10f6d-4a4d-4cde-acb6-284a54d78b3a}"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2377</Words>
  <Characters>14031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Šomplák Ondřej</cp:lastModifiedBy>
  <cp:revision>7</cp:revision>
  <cp:lastPrinted>2023-06-19T06:55:00Z</cp:lastPrinted>
  <dcterms:created xsi:type="dcterms:W3CDTF">2023-07-19T11:55:00Z</dcterms:created>
  <dcterms:modified xsi:type="dcterms:W3CDTF">2023-07-19T11:59:00Z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2021-09-02T10:41:11Z</vt:lpwstr>
  </property>
  <property fmtid="{D5CDD505-2E9C-101B-9397-08002B2CF9AE}" pid="4" name="MSIP_Label_11f6a6dc-c396-49f6-96f2-ee55ed22e261_Method">
    <vt:lpwstr>Privileged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0d5c71b3-f75d-4f02-8544-9cfc47138815</vt:lpwstr>
  </property>
  <property fmtid="{D5CDD505-2E9C-101B-9397-08002B2CF9AE}" pid="8" name="MSIP_Label_11f6a6dc-c396-49f6-96f2-ee55ed22e261_ContentBits">
    <vt:lpwstr>0</vt:lpwstr>
  </property>
  <property fmtid="{D5CDD505-2E9C-101B-9397-08002B2CF9AE}" pid="9" name="ConnectString">
    <vt:lpwstr>data source='leonardodb.rwegroup.cz';initial catalog=iLeonardo;persist security info=True;Integrated Security=SSPI;Application Name = Leonardo7_PNMHTV;</vt:lpwstr>
  </property>
  <property fmtid="{D5CDD505-2E9C-101B-9397-08002B2CF9AE}" pid="10" name="id_leo7_word_sablona">
    <vt:lpwstr>5</vt:lpwstr>
  </property>
</Properties>
</file>