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EDE" w14:textId="77777777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SMLOUVA O PRÁVU PROVÉST STAVBU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ust</w:t>
      </w:r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672A6659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ust</w:t>
      </w:r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022CC802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  <w:r w:rsidR="00555D79" w:rsidRPr="00555D79">
        <w:t xml:space="preserve"> </w:t>
      </w:r>
      <w:r w:rsidR="00555D79">
        <w:t>a § 104 zákona č. 127/2005 Sb., o elektronických komunikacích, ve znění pozdějších předpisů</w:t>
      </w:r>
      <w:r w:rsidR="00E27BC5">
        <w:t xml:space="preserve"> (dále též jen „ZEK“)</w:t>
      </w:r>
    </w:p>
    <w:p w14:paraId="0A37501D" w14:textId="77777777" w:rsidR="00970621" w:rsidRPr="00DF4D08" w:rsidRDefault="00970621" w:rsidP="00970621">
      <w:pPr>
        <w:jc w:val="both"/>
      </w:pP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247963" w:rsidRDefault="00247963" w:rsidP="00567870">
      <w:pPr>
        <w:rPr>
          <w:b/>
        </w:rPr>
      </w:pPr>
    </w:p>
    <w:p w14:paraId="60AF3D16" w14:textId="77777777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77777777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>Město, 750 11</w:t>
      </w:r>
      <w:r w:rsidR="00DF4D08">
        <w:t xml:space="preserve"> Přerov</w:t>
      </w:r>
    </w:p>
    <w:p w14:paraId="3FE97CAE" w14:textId="76A341B2" w:rsidR="00970621" w:rsidRPr="00DF4D08" w:rsidRDefault="00970621" w:rsidP="00DB35D7">
      <w:pPr>
        <w:jc w:val="both"/>
      </w:pPr>
      <w:r w:rsidRPr="00DF4D08">
        <w:t xml:space="preserve">zastoupené </w:t>
      </w:r>
      <w:r w:rsidR="000D0248">
        <w:t>Ing. Miloslavem Dohnalem, náměstkem primátora</w:t>
      </w:r>
    </w:p>
    <w:p w14:paraId="4FF544ED" w14:textId="23EF4E52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8330D1">
        <w:rPr>
          <w:i/>
        </w:rPr>
        <w:t>u</w:t>
      </w:r>
      <w:r w:rsidR="00DF4D08">
        <w:t>“</w:t>
      </w:r>
      <w:r w:rsidR="00606206">
        <w:t xml:space="preserve"> </w:t>
      </w:r>
      <w:r w:rsidR="00DF4D08">
        <w:t>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67FBAABA" w14:textId="3397AFDE" w:rsidR="008D2412" w:rsidRDefault="000E057F" w:rsidP="008D2412">
      <w:pPr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T-Mobile Czech Republic a.s.</w:t>
      </w:r>
    </w:p>
    <w:p w14:paraId="023A8D9B" w14:textId="75C3AF3A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IČ </w:t>
      </w:r>
      <w:r w:rsidR="000E057F">
        <w:rPr>
          <w:rFonts w:eastAsia="Calibri"/>
        </w:rPr>
        <w:t>649</w:t>
      </w:r>
      <w:r w:rsidR="008F0605">
        <w:rPr>
          <w:rFonts w:eastAsia="Calibri"/>
        </w:rPr>
        <w:t>49681</w:t>
      </w:r>
    </w:p>
    <w:p w14:paraId="16B33E8E" w14:textId="1DEC798C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>DIČ CZ</w:t>
      </w:r>
      <w:r w:rsidR="008F0605">
        <w:rPr>
          <w:rFonts w:eastAsia="Calibri"/>
        </w:rPr>
        <w:t>64949681</w:t>
      </w:r>
      <w:r>
        <w:rPr>
          <w:rFonts w:eastAsia="Calibri"/>
        </w:rPr>
        <w:t xml:space="preserve">                                                                                                 </w:t>
      </w:r>
    </w:p>
    <w:p w14:paraId="77967193" w14:textId="393C54B9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Fonts w:eastAsia="Calibri"/>
        </w:rPr>
        <w:t>s</w:t>
      </w:r>
      <w:r w:rsidR="00620E99" w:rsidRPr="13A66663">
        <w:rPr>
          <w:rFonts w:eastAsia="Calibri"/>
        </w:rPr>
        <w:t xml:space="preserve">e sídlem </w:t>
      </w:r>
      <w:r w:rsidR="00341619">
        <w:rPr>
          <w:rFonts w:eastAsia="Calibri"/>
        </w:rPr>
        <w:t xml:space="preserve">Tomíčkova 2144/1, </w:t>
      </w:r>
      <w:r w:rsidR="00271EA7">
        <w:rPr>
          <w:rFonts w:eastAsia="Calibri"/>
        </w:rPr>
        <w:t xml:space="preserve">Praha </w:t>
      </w:r>
      <w:r w:rsidR="00341619">
        <w:rPr>
          <w:rFonts w:eastAsia="Calibri"/>
        </w:rPr>
        <w:t xml:space="preserve">4 – Chodov, </w:t>
      </w:r>
      <w:r w:rsidR="00C04841">
        <w:rPr>
          <w:rFonts w:eastAsia="Calibri"/>
        </w:rPr>
        <w:t>148 00</w:t>
      </w:r>
      <w:r w:rsidRPr="13A66663">
        <w:rPr>
          <w:rFonts w:eastAsia="Calibri"/>
        </w:rPr>
        <w:t xml:space="preserve">   </w:t>
      </w:r>
      <w:r w:rsidR="00341619">
        <w:rPr>
          <w:rFonts w:eastAsia="Calibri"/>
        </w:rPr>
        <w:t>Praha</w:t>
      </w:r>
    </w:p>
    <w:p w14:paraId="7A61730D" w14:textId="02E4FD65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Style w:val="nounderline2"/>
        </w:rPr>
        <w:t xml:space="preserve">zapsaná v obchodním rejstříku vedeném u </w:t>
      </w:r>
      <w:r w:rsidR="009000CC">
        <w:rPr>
          <w:rStyle w:val="nounderline2"/>
        </w:rPr>
        <w:t>Městského soudu v Praze,</w:t>
      </w:r>
      <w:r w:rsidRPr="13A66663">
        <w:rPr>
          <w:rStyle w:val="nounderline2"/>
        </w:rPr>
        <w:t xml:space="preserve"> pod spisovou značkou </w:t>
      </w:r>
      <w:r>
        <w:t xml:space="preserve">B </w:t>
      </w:r>
      <w:r w:rsidR="00DC2E03">
        <w:t>3787</w:t>
      </w:r>
    </w:p>
    <w:p w14:paraId="427EB580" w14:textId="60361284" w:rsidR="00E473B6" w:rsidRDefault="008D2412" w:rsidP="00DC2E03">
      <w:pPr>
        <w:spacing w:line="240" w:lineRule="exact"/>
        <w:rPr>
          <w:sz w:val="23"/>
          <w:szCs w:val="23"/>
        </w:rPr>
      </w:pPr>
      <w:r w:rsidRPr="13A66663">
        <w:rPr>
          <w:sz w:val="23"/>
          <w:szCs w:val="23"/>
        </w:rPr>
        <w:t xml:space="preserve">z a s t o u p e n á  na základě </w:t>
      </w:r>
      <w:r w:rsidR="00DC2E03">
        <w:rPr>
          <w:sz w:val="23"/>
          <w:szCs w:val="23"/>
        </w:rPr>
        <w:t xml:space="preserve">pověření ze dne </w:t>
      </w:r>
      <w:r w:rsidR="00343A68">
        <w:rPr>
          <w:sz w:val="23"/>
          <w:szCs w:val="23"/>
        </w:rPr>
        <w:t>22.3.2018</w:t>
      </w:r>
    </w:p>
    <w:p w14:paraId="49CFC406" w14:textId="2038FFC4" w:rsidR="00AA4EEB" w:rsidRPr="00AA4EEB" w:rsidRDefault="00ED57BE" w:rsidP="13A66663">
      <w:pPr>
        <w:spacing w:line="240" w:lineRule="exac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xxxxx xxxxx</w:t>
      </w:r>
    </w:p>
    <w:p w14:paraId="4D4CEB2D" w14:textId="3BEAC24B" w:rsidR="008D2412" w:rsidRDefault="008D2412" w:rsidP="00FF547C">
      <w:pPr>
        <w:jc w:val="both"/>
      </w:pPr>
      <w:r>
        <w:t>(dále jako „</w:t>
      </w:r>
      <w:r>
        <w:rPr>
          <w:i/>
        </w:rPr>
        <w:t>stavebník</w:t>
      </w:r>
      <w:r>
        <w:t>“</w:t>
      </w:r>
      <w:r w:rsidR="00343A68">
        <w:t xml:space="preserve"> </w:t>
      </w:r>
      <w:r>
        <w:t>a „</w:t>
      </w:r>
      <w:r>
        <w:rPr>
          <w:i/>
        </w:rPr>
        <w:t>budoucí oprávněný ze služebnosti</w:t>
      </w:r>
      <w:r>
        <w:t>“)</w:t>
      </w:r>
    </w:p>
    <w:p w14:paraId="41C8F396" w14:textId="77777777" w:rsidR="008D2412" w:rsidRDefault="008D2412" w:rsidP="008D2412">
      <w:pPr>
        <w:ind w:right="-144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2A3D3EC" w14:textId="77777777" w:rsidR="008D2412" w:rsidRDefault="008D2412" w:rsidP="008D2412">
      <w:pPr>
        <w:ind w:right="-144"/>
      </w:pPr>
    </w:p>
    <w:p w14:paraId="168AEA45" w14:textId="77777777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2E9C579D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 </w:t>
      </w:r>
    </w:p>
    <w:p w14:paraId="205875FF" w14:textId="77777777" w:rsidR="008D2412" w:rsidRDefault="008D2412" w:rsidP="008D24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0E27B00A" w14:textId="3ED9E1E0" w:rsidR="005B721E" w:rsidRDefault="005B721E" w:rsidP="008D2412">
      <w:pPr>
        <w:ind w:right="-142"/>
        <w:jc w:val="center"/>
        <w:rPr>
          <w:b/>
          <w:sz w:val="28"/>
          <w:szCs w:val="28"/>
        </w:rPr>
      </w:pPr>
    </w:p>
    <w:p w14:paraId="47BB1EEC" w14:textId="709E27B0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7E65709D" w14:textId="77777777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479E1164" w14:textId="77777777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436D4395" w14:textId="398154FC" w:rsidR="00102D89" w:rsidRDefault="00606505" w:rsidP="00102D89">
      <w:pPr>
        <w:jc w:val="both"/>
        <w:rPr>
          <w:b/>
          <w:bCs/>
        </w:rPr>
      </w:pPr>
      <w:r>
        <w:t>(1) </w:t>
      </w:r>
      <w:r w:rsidR="008D2412">
        <w:t>Vlastník pozemk</w:t>
      </w:r>
      <w:r>
        <w:t>ů</w:t>
      </w:r>
      <w:r w:rsidR="008D2412">
        <w:t xml:space="preserve"> a budoucí povinný ze služebnosti prohlašuje, že je vlastníkem pozemk</w:t>
      </w:r>
      <w:r w:rsidR="00BA49CC">
        <w:t>ů</w:t>
      </w:r>
      <w:r w:rsidR="008D2412">
        <w:t xml:space="preserve"> </w:t>
      </w:r>
      <w:r w:rsidR="00102D89" w:rsidRPr="13A66663">
        <w:rPr>
          <w:b/>
          <w:bCs/>
        </w:rPr>
        <w:t>p.č. </w:t>
      </w:r>
      <w:r w:rsidR="00102D89">
        <w:rPr>
          <w:b/>
          <w:bCs/>
        </w:rPr>
        <w:t>5307/85</w:t>
      </w:r>
      <w:r w:rsidR="00102D89" w:rsidRPr="13A66663">
        <w:rPr>
          <w:b/>
          <w:bCs/>
        </w:rPr>
        <w:t xml:space="preserve"> (ostatní plocha, ostatní komunikace)</w:t>
      </w:r>
      <w:r w:rsidR="00102D89">
        <w:rPr>
          <w:b/>
          <w:bCs/>
        </w:rPr>
        <w:t xml:space="preserve"> </w:t>
      </w:r>
    </w:p>
    <w:p w14:paraId="46BCFD37" w14:textId="4A28697F" w:rsidR="00102D89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5056/1 </w:t>
      </w:r>
      <w:r w:rsidRPr="13A66663">
        <w:rPr>
          <w:b/>
          <w:bCs/>
        </w:rPr>
        <w:t>(ostatní plocha, ostatní komunikace)</w:t>
      </w:r>
    </w:p>
    <w:p w14:paraId="6856FF5B" w14:textId="1524F0C0" w:rsidR="00102D89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5055 </w:t>
      </w:r>
      <w:r w:rsidRPr="13A66663">
        <w:rPr>
          <w:b/>
          <w:bCs/>
        </w:rPr>
        <w:t>(ostatní plocha, ostatní komunikace)</w:t>
      </w:r>
    </w:p>
    <w:p w14:paraId="4AD00054" w14:textId="4534A15C" w:rsidR="00102D89" w:rsidRDefault="00102D89" w:rsidP="00102D8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p.č. 5371/2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07E91D7E" w14:textId="3681CEE5" w:rsidR="00102D89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5452 </w:t>
      </w:r>
      <w:r w:rsidRPr="13A66663">
        <w:rPr>
          <w:b/>
          <w:bCs/>
        </w:rPr>
        <w:t>(ostatní plocha, ostatní komunikace)</w:t>
      </w:r>
    </w:p>
    <w:p w14:paraId="18F610BC" w14:textId="4CB0774E" w:rsidR="00102D89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5733/2 </w:t>
      </w:r>
      <w:r w:rsidRPr="13A66663">
        <w:rPr>
          <w:b/>
          <w:bCs/>
        </w:rPr>
        <w:t>(</w:t>
      </w:r>
      <w:r>
        <w:rPr>
          <w:b/>
          <w:bCs/>
        </w:rPr>
        <w:t>zastavěná plocha a nádvoří)</w:t>
      </w:r>
    </w:p>
    <w:p w14:paraId="3F74EE17" w14:textId="28DDC687" w:rsidR="00B4680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5057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13796D97" w14:textId="082357EB" w:rsidR="00B4680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5054/1 </w:t>
      </w:r>
      <w:r w:rsidRPr="13A66663">
        <w:rPr>
          <w:b/>
          <w:bCs/>
        </w:rPr>
        <w:t>(ostatní plocha, ostatní komunikac</w:t>
      </w:r>
      <w:r w:rsidR="00E85298">
        <w:rPr>
          <w:b/>
          <w:bCs/>
        </w:rPr>
        <w:t>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78CF00B1" w14:textId="7F0907F2" w:rsidR="00B4680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5734/26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0598E129" w14:textId="1882C694" w:rsidR="00B4680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5453/1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4D91A487" w14:textId="297C09C4" w:rsidR="00DA6F4D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2A8FC125" w14:textId="168F69F7" w:rsidR="00DA6F4D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3276EB80" w14:textId="4C0AC7D0" w:rsidR="00DA6F4D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5734/23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744F02DB" w14:textId="54A05379" w:rsidR="00DA6F4D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5535/1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4472A6BE" w14:textId="4C2FAE43" w:rsidR="009C29F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5061 </w:t>
      </w:r>
      <w:r w:rsidRPr="13A66663">
        <w:rPr>
          <w:b/>
          <w:bCs/>
        </w:rPr>
        <w:t>(ostatní plocha, ostatní komunikace)</w:t>
      </w:r>
    </w:p>
    <w:p w14:paraId="57C6D1C4" w14:textId="2FB1E1EB" w:rsidR="009C29F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5734/29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6316A513" w14:textId="405DED5E" w:rsidR="009C29F3" w:rsidRDefault="00102D89" w:rsidP="00102D89">
      <w:pPr>
        <w:jc w:val="both"/>
        <w:rPr>
          <w:b/>
          <w:bCs/>
        </w:rPr>
      </w:pPr>
      <w:r>
        <w:rPr>
          <w:b/>
          <w:bCs/>
        </w:rPr>
        <w:t>p.č. 5466/26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jiná plocha) </w:t>
      </w:r>
    </w:p>
    <w:p w14:paraId="69289060" w14:textId="6E6813B3" w:rsidR="009C29F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5066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73CD46C0" w14:textId="133E8AF6" w:rsidR="009C29F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44B3957E" w14:textId="6165BD68" w:rsidR="008A06A0" w:rsidRDefault="003D73C6" w:rsidP="00102D89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="00102D89">
        <w:rPr>
          <w:b/>
          <w:bCs/>
        </w:rPr>
        <w:t xml:space="preserve">5734/24 </w:t>
      </w:r>
      <w:r w:rsidR="00102D89" w:rsidRPr="13A66663">
        <w:rPr>
          <w:b/>
          <w:bCs/>
        </w:rPr>
        <w:t xml:space="preserve">(ostatní plocha, </w:t>
      </w:r>
      <w:r w:rsidR="00102D89">
        <w:rPr>
          <w:b/>
          <w:bCs/>
        </w:rPr>
        <w:t>jiná plocha</w:t>
      </w:r>
      <w:r w:rsidR="00102D89" w:rsidRPr="13A66663">
        <w:rPr>
          <w:b/>
          <w:bCs/>
        </w:rPr>
        <w:t>)</w:t>
      </w:r>
      <w:r w:rsidR="00102D89">
        <w:rPr>
          <w:b/>
          <w:bCs/>
        </w:rPr>
        <w:t xml:space="preserve"> </w:t>
      </w:r>
    </w:p>
    <w:p w14:paraId="5D7F586B" w14:textId="172027E9" w:rsidR="008A06A0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5307/547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 xml:space="preserve">manipulační plocha </w:t>
      </w:r>
    </w:p>
    <w:p w14:paraId="3BAC7709" w14:textId="09F2A66A" w:rsidR="00E7306A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5734/27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7EC5BFBC" w14:textId="3CE6D812" w:rsidR="00E7306A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5734/30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1ACC76BD" w14:textId="7EFC00C7" w:rsidR="00E7306A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1614 (ostatní plocha, manipulační plocha) </w:t>
      </w:r>
    </w:p>
    <w:p w14:paraId="4246011A" w14:textId="151ABF6F" w:rsidR="00C919D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5466/234 </w:t>
      </w:r>
      <w:r w:rsidRPr="13A66663">
        <w:rPr>
          <w:b/>
          <w:bCs/>
        </w:rPr>
        <w:t>(</w:t>
      </w:r>
      <w:r>
        <w:rPr>
          <w:b/>
          <w:bCs/>
        </w:rPr>
        <w:t>orná půda</w:t>
      </w:r>
      <w:r w:rsidRPr="13A66663">
        <w:rPr>
          <w:b/>
          <w:bCs/>
        </w:rPr>
        <w:t>)</w:t>
      </w:r>
    </w:p>
    <w:p w14:paraId="63F2E5EA" w14:textId="3E2ECF81" w:rsidR="00C919D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5307/93 (ostatní plocha, ostatní komunikace) </w:t>
      </w:r>
    </w:p>
    <w:p w14:paraId="40BEDE01" w14:textId="24DB5AF6" w:rsidR="00C919D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5466/31 </w:t>
      </w:r>
      <w:r w:rsidRPr="13A66663">
        <w:rPr>
          <w:b/>
          <w:bCs/>
        </w:rPr>
        <w:t>(ostatní plocha</w:t>
      </w:r>
      <w:r>
        <w:rPr>
          <w:b/>
          <w:bCs/>
        </w:rPr>
        <w:t>, 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1F7F8DCE" w14:textId="0E3D53B5" w:rsidR="00DD6F69" w:rsidRDefault="003D73C6" w:rsidP="00102D89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="00102D89">
        <w:rPr>
          <w:b/>
          <w:bCs/>
        </w:rPr>
        <w:t xml:space="preserve">5466/291 </w:t>
      </w:r>
      <w:r w:rsidR="00102D89" w:rsidRPr="13A66663">
        <w:rPr>
          <w:b/>
          <w:bCs/>
        </w:rPr>
        <w:t>(ostatní plocha</w:t>
      </w:r>
      <w:r w:rsidR="00102D89">
        <w:rPr>
          <w:b/>
          <w:bCs/>
        </w:rPr>
        <w:t>,</w:t>
      </w:r>
      <w:r w:rsidR="00102D89" w:rsidRPr="00E840C2">
        <w:rPr>
          <w:b/>
          <w:bCs/>
        </w:rPr>
        <w:t xml:space="preserve"> </w:t>
      </w:r>
      <w:r w:rsidR="00102D89">
        <w:rPr>
          <w:b/>
          <w:bCs/>
        </w:rPr>
        <w:t>ostatní komunikace</w:t>
      </w:r>
      <w:r w:rsidR="00102D89" w:rsidRPr="13A66663">
        <w:rPr>
          <w:b/>
          <w:bCs/>
        </w:rPr>
        <w:t>)</w:t>
      </w:r>
      <w:r w:rsidR="00102D89">
        <w:rPr>
          <w:b/>
          <w:bCs/>
        </w:rPr>
        <w:t xml:space="preserve"> </w:t>
      </w:r>
    </w:p>
    <w:p w14:paraId="0AA6AFF0" w14:textId="415291DE" w:rsidR="00DD6F69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komunikace)</w:t>
      </w:r>
    </w:p>
    <w:p w14:paraId="03382E94" w14:textId="409A1311" w:rsidR="0063638E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5734/25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74403977" w14:textId="71DA44EB" w:rsidR="0063638E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manipulační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40C11273" w14:textId="695E4CF8" w:rsidR="0063638E" w:rsidRDefault="00102D89" w:rsidP="00102D89">
      <w:pPr>
        <w:jc w:val="both"/>
        <w:rPr>
          <w:b/>
          <w:bCs/>
        </w:rPr>
      </w:pPr>
      <w:r>
        <w:rPr>
          <w:b/>
          <w:bCs/>
        </w:rPr>
        <w:t>p.č. 5307/21 (ostatní plocha, jiná plocha)</w:t>
      </w:r>
    </w:p>
    <w:p w14:paraId="55916EC7" w14:textId="61BBC685" w:rsidR="00231C36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5063/1 </w:t>
      </w:r>
      <w:r w:rsidRPr="13A66663">
        <w:rPr>
          <w:b/>
          <w:bCs/>
        </w:rPr>
        <w:t>(</w:t>
      </w:r>
      <w:r>
        <w:rPr>
          <w:b/>
          <w:bCs/>
        </w:rPr>
        <w:t>ostatní plocha, 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29717024" w14:textId="77777777" w:rsidR="00E35624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5307/552 (ostatní plocha, ostatní komunikace) </w:t>
      </w:r>
    </w:p>
    <w:p w14:paraId="7B2AF410" w14:textId="1D3A73A9" w:rsidR="00E35624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5307/226 </w:t>
      </w:r>
      <w:r w:rsidRPr="13A66663">
        <w:rPr>
          <w:b/>
          <w:bCs/>
        </w:rPr>
        <w:t>(ostatní plocha</w:t>
      </w:r>
      <w:r>
        <w:rPr>
          <w:b/>
          <w:bCs/>
        </w:rPr>
        <w:t>, 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2FD50B22" w14:textId="04E427B8" w:rsidR="00E35624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1873/1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pohřebiště</w:t>
      </w:r>
      <w:r w:rsidRPr="13A66663">
        <w:rPr>
          <w:b/>
          <w:bCs/>
        </w:rPr>
        <w:t>)</w:t>
      </w:r>
    </w:p>
    <w:p w14:paraId="2854F1A4" w14:textId="3FD48028" w:rsidR="00C804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5734/22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326B301C" w14:textId="56454EDA" w:rsidR="00C804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5065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7DEA8FED" w14:textId="3BEEF69C" w:rsidR="00C804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5064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68587ECA" w14:textId="5A0363B4" w:rsidR="00C804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1583/1 </w:t>
      </w:r>
      <w:r w:rsidRPr="13A66663">
        <w:rPr>
          <w:b/>
          <w:bCs/>
        </w:rPr>
        <w:t>(</w:t>
      </w:r>
      <w:r>
        <w:rPr>
          <w:b/>
          <w:bCs/>
        </w:rPr>
        <w:t>orná půda</w:t>
      </w:r>
      <w:r w:rsidRPr="13A66663">
        <w:rPr>
          <w:b/>
          <w:bCs/>
        </w:rPr>
        <w:t>)</w:t>
      </w:r>
    </w:p>
    <w:p w14:paraId="6E3A8D7E" w14:textId="4F14D565" w:rsidR="009A396E" w:rsidRDefault="00102D89" w:rsidP="00102D89">
      <w:pPr>
        <w:jc w:val="both"/>
        <w:rPr>
          <w:b/>
          <w:bCs/>
        </w:rPr>
      </w:pPr>
      <w:r>
        <w:rPr>
          <w:b/>
          <w:bCs/>
        </w:rPr>
        <w:t>p.č. 5453/7 (</w:t>
      </w:r>
      <w:r w:rsidRPr="13A66663">
        <w:rPr>
          <w:b/>
          <w:bCs/>
        </w:rPr>
        <w:t xml:space="preserve">ostatní plocha, </w:t>
      </w:r>
      <w:r>
        <w:rPr>
          <w:b/>
          <w:bCs/>
        </w:rPr>
        <w:t xml:space="preserve">jiná plocha) </w:t>
      </w:r>
    </w:p>
    <w:p w14:paraId="27D1D681" w14:textId="6D4B57D5" w:rsidR="009A396E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5307/359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11D0D094" w14:textId="7D9EF51C" w:rsidR="009A396E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5455/6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jiná plocha</w:t>
      </w:r>
      <w:r w:rsidRPr="13A66663">
        <w:rPr>
          <w:b/>
          <w:bCs/>
        </w:rPr>
        <w:t>)</w:t>
      </w:r>
    </w:p>
    <w:p w14:paraId="7D5FEA06" w14:textId="562E3FA9" w:rsidR="009A396E" w:rsidRDefault="003D73C6" w:rsidP="00102D89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="00102D89">
        <w:rPr>
          <w:b/>
          <w:bCs/>
        </w:rPr>
        <w:t xml:space="preserve">5307/456 </w:t>
      </w:r>
      <w:r w:rsidR="00102D89" w:rsidRPr="13A66663">
        <w:rPr>
          <w:b/>
          <w:bCs/>
        </w:rPr>
        <w:t>(ostatní plocha, ostatní komunikace)</w:t>
      </w:r>
      <w:r w:rsidR="00102D89">
        <w:rPr>
          <w:b/>
          <w:bCs/>
        </w:rPr>
        <w:t xml:space="preserve"> </w:t>
      </w:r>
    </w:p>
    <w:p w14:paraId="7FB28B3D" w14:textId="75C7792F" w:rsidR="00CF5D85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5063/10 </w:t>
      </w:r>
      <w:r w:rsidRPr="13A66663">
        <w:rPr>
          <w:b/>
          <w:bCs/>
        </w:rPr>
        <w:t>(ostatní plocha, ostatní komunikace</w:t>
      </w:r>
      <w:r>
        <w:rPr>
          <w:b/>
          <w:bCs/>
        </w:rPr>
        <w:t>)</w:t>
      </w:r>
    </w:p>
    <w:p w14:paraId="01CAF54D" w14:textId="008107A0" w:rsidR="00CF5D85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5307/99 </w:t>
      </w:r>
      <w:r w:rsidRPr="13A66663">
        <w:rPr>
          <w:b/>
          <w:bCs/>
        </w:rPr>
        <w:t>(ostatní plocha, ostatní komunikace)</w:t>
      </w:r>
      <w:r>
        <w:rPr>
          <w:b/>
          <w:bCs/>
        </w:rPr>
        <w:t xml:space="preserve"> </w:t>
      </w:r>
    </w:p>
    <w:p w14:paraId="15E51713" w14:textId="710E28DD" w:rsidR="00CF5D85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5307/591 </w:t>
      </w:r>
      <w:r w:rsidRPr="13A66663">
        <w:rPr>
          <w:b/>
          <w:bCs/>
        </w:rPr>
        <w:t>(ostatní plocha</w:t>
      </w:r>
      <w:r>
        <w:rPr>
          <w:b/>
          <w:bCs/>
        </w:rPr>
        <w:t>, 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04694C0C" w14:textId="60EBDE49" w:rsidR="003D73C6" w:rsidRDefault="00CF5D85" w:rsidP="00102D89">
      <w:pPr>
        <w:jc w:val="both"/>
        <w:rPr>
          <w:b/>
          <w:bCs/>
        </w:rPr>
      </w:pPr>
      <w:r>
        <w:rPr>
          <w:b/>
          <w:bCs/>
        </w:rPr>
        <w:t xml:space="preserve">p.č. </w:t>
      </w:r>
      <w:r w:rsidR="00102D89">
        <w:rPr>
          <w:b/>
          <w:bCs/>
        </w:rPr>
        <w:t xml:space="preserve">4951/7 </w:t>
      </w:r>
      <w:r w:rsidR="00102D89" w:rsidRPr="13A66663">
        <w:rPr>
          <w:b/>
          <w:bCs/>
        </w:rPr>
        <w:t>(ostatní plocha</w:t>
      </w:r>
      <w:r w:rsidR="00102D89">
        <w:rPr>
          <w:b/>
          <w:bCs/>
        </w:rPr>
        <w:t>,</w:t>
      </w:r>
      <w:r w:rsidR="00102D89" w:rsidRPr="00E840C2">
        <w:rPr>
          <w:b/>
          <w:bCs/>
        </w:rPr>
        <w:t xml:space="preserve"> </w:t>
      </w:r>
      <w:r w:rsidR="00102D89">
        <w:rPr>
          <w:b/>
          <w:bCs/>
        </w:rPr>
        <w:t>silnice)</w:t>
      </w:r>
    </w:p>
    <w:p w14:paraId="7E80ED7F" w14:textId="53BB881C" w:rsidR="003D73C6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5307/553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 xml:space="preserve">ostatní komunikace) </w:t>
      </w:r>
    </w:p>
    <w:p w14:paraId="61BE5F45" w14:textId="23C8D073" w:rsidR="00A16272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5731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</w:p>
    <w:p w14:paraId="111DC886" w14:textId="69F19DAC" w:rsidR="00A16272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5307/581 </w:t>
      </w:r>
      <w:r w:rsidRPr="13A66663">
        <w:rPr>
          <w:b/>
          <w:bCs/>
        </w:rPr>
        <w:t xml:space="preserve">(ostatní plocha, </w:t>
      </w:r>
      <w:r>
        <w:rPr>
          <w:b/>
          <w:bCs/>
        </w:rPr>
        <w:t>ostatní komunikace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78CC7F2A" w14:textId="10BDC4CE" w:rsidR="00A16272" w:rsidRDefault="00102D89" w:rsidP="00102D8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p.č. 5307/459 (ostatní plocha, ostatní komunikace) </w:t>
      </w:r>
    </w:p>
    <w:p w14:paraId="62532E14" w14:textId="6D2632E7" w:rsidR="00A16272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4951/30 </w:t>
      </w:r>
      <w:r w:rsidRPr="13A66663">
        <w:rPr>
          <w:b/>
          <w:bCs/>
        </w:rPr>
        <w:t>(</w:t>
      </w:r>
      <w:r>
        <w:rPr>
          <w:b/>
          <w:bCs/>
        </w:rPr>
        <w:t>ostatní plocha, ostatní komunikace</w:t>
      </w:r>
      <w:r w:rsidRPr="13A66663">
        <w:rPr>
          <w:b/>
          <w:bCs/>
        </w:rPr>
        <w:t>)</w:t>
      </w:r>
    </w:p>
    <w:p w14:paraId="530AB99E" w14:textId="6D7BC160" w:rsidR="00B01B3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5466/293 (ostatní plocha, ostatní komunikace) </w:t>
      </w:r>
    </w:p>
    <w:p w14:paraId="083743E8" w14:textId="3FB66AA6" w:rsidR="00B01B3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5307/231 </w:t>
      </w:r>
      <w:r w:rsidRPr="13A66663">
        <w:rPr>
          <w:b/>
          <w:bCs/>
        </w:rPr>
        <w:t>(ostatní plocha</w:t>
      </w:r>
      <w:r>
        <w:rPr>
          <w:b/>
          <w:bCs/>
        </w:rPr>
        <w:t>, sportoviště a rekreační plocha</w:t>
      </w:r>
      <w:r w:rsidRPr="13A66663">
        <w:rPr>
          <w:b/>
          <w:bCs/>
        </w:rPr>
        <w:t>)</w:t>
      </w:r>
      <w:r>
        <w:rPr>
          <w:b/>
          <w:bCs/>
        </w:rPr>
        <w:t xml:space="preserve"> </w:t>
      </w:r>
    </w:p>
    <w:p w14:paraId="2306A2A4" w14:textId="58F273B7" w:rsidR="00B01B33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5059 </w:t>
      </w:r>
      <w:r w:rsidRPr="13A66663">
        <w:rPr>
          <w:b/>
          <w:bCs/>
        </w:rPr>
        <w:t>(</w:t>
      </w:r>
      <w:r>
        <w:rPr>
          <w:b/>
          <w:bCs/>
        </w:rPr>
        <w:t>ostatní plocha, ostatní komunikace</w:t>
      </w:r>
      <w:r w:rsidRPr="13A66663">
        <w:rPr>
          <w:b/>
          <w:bCs/>
        </w:rPr>
        <w:t>)</w:t>
      </w:r>
    </w:p>
    <w:p w14:paraId="7F417BC2" w14:textId="19F69FB3" w:rsidR="00CD1BD1" w:rsidRDefault="00B01B33" w:rsidP="00102D89">
      <w:pPr>
        <w:jc w:val="both"/>
        <w:rPr>
          <w:b/>
          <w:bCs/>
        </w:rPr>
      </w:pPr>
      <w:r>
        <w:rPr>
          <w:b/>
          <w:bCs/>
        </w:rPr>
        <w:t>p</w:t>
      </w:r>
      <w:r w:rsidR="00102D89">
        <w:rPr>
          <w:b/>
          <w:bCs/>
        </w:rPr>
        <w:t xml:space="preserve">.č. 5307/3 (ostatní plocha, ostatní komunikace)  </w:t>
      </w:r>
    </w:p>
    <w:p w14:paraId="3FC13D0B" w14:textId="6E5160EE" w:rsidR="00CD1B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5371/9 </w:t>
      </w:r>
      <w:r w:rsidRPr="13A66663">
        <w:rPr>
          <w:b/>
          <w:bCs/>
        </w:rPr>
        <w:t>(ostatní plocha</w:t>
      </w:r>
      <w:r>
        <w:rPr>
          <w:b/>
          <w:bCs/>
        </w:rPr>
        <w:t>, jiná plocha</w:t>
      </w:r>
      <w:r w:rsidRPr="13A66663">
        <w:rPr>
          <w:b/>
          <w:bCs/>
        </w:rPr>
        <w:t>)</w:t>
      </w:r>
    </w:p>
    <w:p w14:paraId="528E4598" w14:textId="77777777" w:rsidR="00CD1BD1" w:rsidRDefault="00102D89" w:rsidP="00102D89">
      <w:pPr>
        <w:jc w:val="both"/>
        <w:rPr>
          <w:b/>
          <w:bCs/>
        </w:rPr>
      </w:pPr>
      <w:r>
        <w:rPr>
          <w:b/>
          <w:bCs/>
        </w:rPr>
        <w:t xml:space="preserve">p.č. 5361/1 (ostatní plocha, jiná plocha), </w:t>
      </w:r>
    </w:p>
    <w:p w14:paraId="3DAF5152" w14:textId="734FAC34" w:rsidR="008D2412" w:rsidRDefault="001759FB" w:rsidP="00102D89">
      <w:pPr>
        <w:jc w:val="both"/>
      </w:pPr>
      <w:r>
        <w:rPr>
          <w:b/>
          <w:bCs/>
        </w:rPr>
        <w:t xml:space="preserve">všechny </w:t>
      </w:r>
      <w:r w:rsidR="008D2412" w:rsidRPr="13A66663">
        <w:rPr>
          <w:b/>
          <w:bCs/>
        </w:rPr>
        <w:t xml:space="preserve">v k.ú. </w:t>
      </w:r>
      <w:r w:rsidR="003E6E09" w:rsidRPr="13A66663">
        <w:rPr>
          <w:b/>
          <w:bCs/>
        </w:rPr>
        <w:t>Přerov</w:t>
      </w:r>
      <w:r w:rsidR="008D2412">
        <w:t xml:space="preserve"> (dále jako „</w:t>
      </w:r>
      <w:r w:rsidR="008D2412" w:rsidRPr="13A66663">
        <w:rPr>
          <w:i/>
          <w:iCs/>
          <w:color w:val="000000" w:themeColor="text1"/>
        </w:rPr>
        <w:t>dotčen</w:t>
      </w:r>
      <w:r w:rsidR="00AB2F3F">
        <w:rPr>
          <w:i/>
          <w:iCs/>
          <w:color w:val="000000" w:themeColor="text1"/>
        </w:rPr>
        <w:t>é</w:t>
      </w:r>
      <w:r w:rsidR="008D2412" w:rsidRPr="13A66663">
        <w:rPr>
          <w:i/>
          <w:iCs/>
          <w:color w:val="000000" w:themeColor="text1"/>
        </w:rPr>
        <w:t xml:space="preserve"> pozem</w:t>
      </w:r>
      <w:r w:rsidR="00AB2F3F">
        <w:rPr>
          <w:i/>
          <w:iCs/>
          <w:color w:val="000000" w:themeColor="text1"/>
        </w:rPr>
        <w:t>ky</w:t>
      </w:r>
      <w:r w:rsidR="008D2412">
        <w:t>“, a „</w:t>
      </w:r>
      <w:r w:rsidR="008D2412" w:rsidRPr="13A66663">
        <w:rPr>
          <w:i/>
          <w:iCs/>
        </w:rPr>
        <w:t>budoucí služebn</w:t>
      </w:r>
      <w:r w:rsidR="00AB2F3F">
        <w:rPr>
          <w:i/>
          <w:iCs/>
        </w:rPr>
        <w:t>é</w:t>
      </w:r>
      <w:r w:rsidR="008D2412" w:rsidRPr="13A66663">
        <w:rPr>
          <w:i/>
          <w:iCs/>
        </w:rPr>
        <w:t xml:space="preserve"> pozem</w:t>
      </w:r>
      <w:r w:rsidR="00AB2F3F">
        <w:rPr>
          <w:i/>
          <w:iCs/>
        </w:rPr>
        <w:t>ky</w:t>
      </w:r>
      <w:r w:rsidR="008D2412">
        <w:t>“), kter</w:t>
      </w:r>
      <w:r w:rsidR="00D22D0A">
        <w:t>é</w:t>
      </w:r>
      <w:r w:rsidR="008D2412">
        <w:t xml:space="preserve"> j</w:t>
      </w:r>
      <w:r w:rsidR="00C50D7F">
        <w:t>sou</w:t>
      </w:r>
      <w:r w:rsidR="008D2412">
        <w:t xml:space="preserve"> zapsán</w:t>
      </w:r>
      <w:r w:rsidR="00C50D7F">
        <w:t>y</w:t>
      </w:r>
      <w:r w:rsidR="008D2412">
        <w:t xml:space="preserve"> v katastru nemovitostí vedeném Katastrál</w:t>
      </w:r>
      <w:r w:rsidR="0064646C">
        <w:t>ním úřadem pro Olomoucký kraj, K</w:t>
      </w:r>
      <w:r w:rsidR="008D2412">
        <w:t xml:space="preserve">atastrální pracoviště Přerov, na LV č. 10001 pro obec Přerov, k.ú. </w:t>
      </w:r>
      <w:r w:rsidR="003E6E09">
        <w:t>Přerov</w:t>
      </w:r>
      <w:r w:rsidR="008D2412">
        <w:t>.</w:t>
      </w:r>
    </w:p>
    <w:p w14:paraId="60061E4C" w14:textId="77777777" w:rsidR="008D2412" w:rsidRDefault="008D2412" w:rsidP="008D2412">
      <w:pPr>
        <w:pStyle w:val="Odstavecseseznamem"/>
        <w:spacing w:line="240" w:lineRule="exact"/>
        <w:ind w:left="795"/>
        <w:jc w:val="both"/>
      </w:pPr>
    </w:p>
    <w:p w14:paraId="4F6144D2" w14:textId="56EDDD60" w:rsidR="008D2412" w:rsidRDefault="008D2412" w:rsidP="13A66663">
      <w:pPr>
        <w:spacing w:after="120"/>
        <w:jc w:val="both"/>
        <w:rPr>
          <w:b/>
          <w:bCs/>
          <w:color w:val="000000"/>
        </w:rPr>
      </w:pPr>
      <w:r>
        <w:t xml:space="preserve">(2) Stavebník a budoucí oprávněný ze služebnosti prohlašuje, že je investorem stavby </w:t>
      </w:r>
      <w:r w:rsidRPr="13A66663">
        <w:rPr>
          <w:b/>
          <w:bCs/>
        </w:rPr>
        <w:t>„</w:t>
      </w:r>
      <w:r w:rsidR="00F73BD0">
        <w:rPr>
          <w:b/>
          <w:bCs/>
        </w:rPr>
        <w:t>FIS</w:t>
      </w:r>
      <w:r w:rsidR="00AC5B76">
        <w:rPr>
          <w:b/>
          <w:bCs/>
        </w:rPr>
        <w:t>_</w:t>
      </w:r>
      <w:r w:rsidR="006E0930">
        <w:rPr>
          <w:b/>
          <w:bCs/>
        </w:rPr>
        <w:t>FTTH_CZ_</w:t>
      </w:r>
      <w:r w:rsidR="002B1ECA">
        <w:rPr>
          <w:b/>
          <w:bCs/>
        </w:rPr>
        <w:t>320</w:t>
      </w:r>
      <w:r w:rsidR="009672D1">
        <w:rPr>
          <w:b/>
          <w:bCs/>
        </w:rPr>
        <w:t>5</w:t>
      </w:r>
      <w:r w:rsidR="006E0930">
        <w:rPr>
          <w:b/>
          <w:bCs/>
        </w:rPr>
        <w:t>_79002_</w:t>
      </w:r>
      <w:r w:rsidR="007C4D3F">
        <w:rPr>
          <w:b/>
          <w:bCs/>
        </w:rPr>
        <w:t>20092_</w:t>
      </w:r>
      <w:r w:rsidR="006E0930">
        <w:rPr>
          <w:b/>
          <w:bCs/>
        </w:rPr>
        <w:t>Přerov_</w:t>
      </w:r>
      <w:r w:rsidR="007C4D3F">
        <w:rPr>
          <w:b/>
          <w:bCs/>
        </w:rPr>
        <w:t>Přerov_</w:t>
      </w:r>
      <w:r w:rsidR="006E0930">
        <w:rPr>
          <w:b/>
          <w:bCs/>
        </w:rPr>
        <w:t>lokalita_</w:t>
      </w:r>
      <w:r w:rsidR="009672D1">
        <w:rPr>
          <w:b/>
          <w:bCs/>
        </w:rPr>
        <w:t>7</w:t>
      </w:r>
      <w:r w:rsidRPr="13A66663">
        <w:rPr>
          <w:b/>
          <w:bCs/>
        </w:rPr>
        <w:t xml:space="preserve">“ </w:t>
      </w:r>
      <w:r>
        <w:t>(dále jako „</w:t>
      </w:r>
      <w:r w:rsidRPr="13A66663">
        <w:rPr>
          <w:i/>
          <w:iCs/>
        </w:rPr>
        <w:t>předmětná stavba</w:t>
      </w:r>
      <w:r>
        <w:t>“), která bude provedena na dotčen</w:t>
      </w:r>
      <w:r w:rsidR="006E0930">
        <w:t>ých</w:t>
      </w:r>
      <w:r>
        <w:t xml:space="preserve"> pozem</w:t>
      </w:r>
      <w:r w:rsidR="00606505">
        <w:t>cích</w:t>
      </w:r>
      <w:r>
        <w:t>. Předmětná s</w:t>
      </w:r>
      <w:r w:rsidRPr="13A66663">
        <w:rPr>
          <w:color w:val="000000" w:themeColor="text1"/>
        </w:rPr>
        <w:t>tavba je zobrazena v situačním plánku, který je přílohou č. 1 této smlouvy.</w:t>
      </w:r>
    </w:p>
    <w:p w14:paraId="44EAFD9C" w14:textId="77777777" w:rsidR="00EC4CC7" w:rsidRDefault="00EC4CC7" w:rsidP="00E66294">
      <w:pPr>
        <w:jc w:val="center"/>
        <w:rPr>
          <w:b/>
          <w:color w:val="000000"/>
        </w:rPr>
      </w:pPr>
    </w:p>
    <w:p w14:paraId="3C7D7E8A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3C092769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0D139B2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6EFC6544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>
        <w:rPr>
          <w:color w:val="000000"/>
        </w:rPr>
        <w:t>,</w:t>
      </w:r>
    </w:p>
    <w:p w14:paraId="321A66B8" w14:textId="11511B60" w:rsidR="00E66294" w:rsidRDefault="00E66294" w:rsidP="00EC4CC7">
      <w:pPr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 xml:space="preserve">, kdy </w:t>
      </w:r>
      <w:r w:rsidR="00D22D0A">
        <w:rPr>
          <w:color w:val="000000"/>
        </w:rPr>
        <w:t>budoucí oprávněný převezme</w:t>
      </w:r>
      <w:r w:rsidR="00396C71">
        <w:rPr>
          <w:color w:val="000000"/>
        </w:rPr>
        <w:t xml:space="preserve"> </w:t>
      </w:r>
      <w:r w:rsidR="00D56270">
        <w:rPr>
          <w:color w:val="000000"/>
        </w:rPr>
        <w:t xml:space="preserve">dokončenou </w:t>
      </w:r>
      <w:r w:rsidR="00396C71">
        <w:rPr>
          <w:color w:val="000000"/>
        </w:rPr>
        <w:t>předmětnou stavbu od jejího zhotovitele</w:t>
      </w:r>
      <w:r>
        <w:rPr>
          <w:color w:val="000000"/>
        </w:rPr>
        <w:t>.</w:t>
      </w:r>
    </w:p>
    <w:p w14:paraId="4B94D5A5" w14:textId="77777777" w:rsidR="00E66294" w:rsidRDefault="00E66294" w:rsidP="00C40C4E">
      <w:pPr>
        <w:jc w:val="both"/>
        <w:rPr>
          <w:color w:val="000000" w:themeColor="text1"/>
        </w:rPr>
      </w:pPr>
    </w:p>
    <w:p w14:paraId="3DEEC669" w14:textId="77777777" w:rsidR="001C364A" w:rsidRDefault="001C364A" w:rsidP="00C40C4E">
      <w:pPr>
        <w:jc w:val="both"/>
        <w:rPr>
          <w:color w:val="000000" w:themeColor="text1"/>
        </w:rPr>
      </w:pPr>
    </w:p>
    <w:p w14:paraId="46359AC6" w14:textId="77777777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3656B9A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C252F5" w:rsidP="00364473">
      <w:pPr>
        <w:spacing w:line="240" w:lineRule="exact"/>
        <w:jc w:val="center"/>
        <w:rPr>
          <w:b/>
        </w:rPr>
      </w:pPr>
      <w:r>
        <w:rPr>
          <w:b/>
        </w:rPr>
        <w:t>Č</w:t>
      </w:r>
      <w:r w:rsidR="006352D6">
        <w:rPr>
          <w:b/>
        </w:rPr>
        <w:t xml:space="preserve">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49BBD17A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(1) </w:t>
      </w:r>
      <w:r w:rsidRPr="00A77E67">
        <w:t xml:space="preserve">Předmětem </w:t>
      </w:r>
      <w:r w:rsidRPr="001C017E">
        <w:t xml:space="preserve">smlouvy je </w:t>
      </w:r>
      <w:r>
        <w:t>založení práva provést předmětnou stavbu na dotčen</w:t>
      </w:r>
      <w:r w:rsidR="00991A8A">
        <w:t>ých</w:t>
      </w:r>
      <w:r>
        <w:t xml:space="preserve"> pozem</w:t>
      </w:r>
      <w:r w:rsidR="00991A8A">
        <w:t>cích</w:t>
      </w:r>
      <w:r w:rsidR="00B91BD0">
        <w:t xml:space="preserve"> </w:t>
      </w:r>
      <w:r w:rsidR="00B91BD0" w:rsidRPr="004D04EB">
        <w:t>(dále jako „</w:t>
      </w:r>
      <w:r w:rsidR="00B91BD0" w:rsidRPr="004D04EB">
        <w:rPr>
          <w:i/>
        </w:rPr>
        <w:t>stavební záměr</w:t>
      </w:r>
      <w:r w:rsidR="00B91BD0" w:rsidRPr="004D04EB">
        <w:t>“).</w:t>
      </w:r>
    </w:p>
    <w:p w14:paraId="45FB0818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77777777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ust. § 1240 a násl. zákona č. 89/2012 Sb., občanský zákoník</w:t>
      </w:r>
      <w:r w:rsidR="00B941D0">
        <w:t>, ve znění pozdějších předpisů</w:t>
      </w:r>
      <w:r>
        <w:t>.</w:t>
      </w:r>
    </w:p>
    <w:p w14:paraId="049F31CB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7D3D4B83" w14:textId="77777777" w:rsidR="003959CC" w:rsidRPr="00D009B2" w:rsidRDefault="003959CC" w:rsidP="00EC4CC7">
      <w:pPr>
        <w:pStyle w:val="slo1text"/>
        <w:numPr>
          <w:ilvl w:val="0"/>
          <w:numId w:val="0"/>
        </w:numPr>
        <w:rPr>
          <w:i/>
        </w:r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53128261" w14:textId="77777777" w:rsidR="00762A7F" w:rsidRDefault="00762A7F" w:rsidP="00364473">
      <w:pPr>
        <w:spacing w:line="240" w:lineRule="exact"/>
        <w:jc w:val="center"/>
        <w:rPr>
          <w:b/>
        </w:rPr>
      </w:pPr>
    </w:p>
    <w:p w14:paraId="46050A37" w14:textId="77777777" w:rsidR="003959CC" w:rsidRDefault="00110E9C" w:rsidP="13A66663">
      <w:pPr>
        <w:pStyle w:val="Nadpis1"/>
        <w:keepNext/>
        <w:spacing w:before="0" w:after="0"/>
        <w:ind w:left="425" w:hanging="425"/>
        <w:jc w:val="center"/>
        <w:rPr>
          <w:rFonts w:cs="Times New Roman"/>
          <w:b/>
        </w:rPr>
      </w:pPr>
      <w:r w:rsidRPr="13A66663">
        <w:rPr>
          <w:rFonts w:cs="Times New Roman"/>
          <w:b/>
        </w:rPr>
        <w:lastRenderedPageBreak/>
        <w:t>Článek I</w:t>
      </w:r>
      <w:r w:rsidR="00E66294" w:rsidRPr="13A66663">
        <w:rPr>
          <w:rFonts w:cs="Times New Roman"/>
          <w:b/>
        </w:rPr>
        <w:t>V</w:t>
      </w:r>
      <w:r w:rsidR="003959CC" w:rsidRPr="13A66663">
        <w:rPr>
          <w:rFonts w:cs="Times New Roman"/>
          <w:b/>
        </w:rPr>
        <w:t>.</w:t>
      </w:r>
    </w:p>
    <w:p w14:paraId="6DF91968" w14:textId="7777777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>Založení práva provést stavbu</w:t>
      </w:r>
    </w:p>
    <w:p w14:paraId="0733234E" w14:textId="6B44DD9B" w:rsidR="00B91BD0" w:rsidRPr="00DB56A5" w:rsidRDefault="00B91BD0" w:rsidP="00B91BD0">
      <w:pPr>
        <w:jc w:val="both"/>
        <w:rPr>
          <w:color w:val="000000" w:themeColor="text1"/>
        </w:rPr>
      </w:pPr>
      <w:r w:rsidDel="00B91BD0">
        <w:t xml:space="preserve"> </w:t>
      </w:r>
      <w:r>
        <w:rPr>
          <w:color w:val="000000" w:themeColor="text1"/>
        </w:rPr>
        <w:t xml:space="preserve">(1) </w:t>
      </w:r>
      <w:r w:rsidRPr="00DB56A5">
        <w:rPr>
          <w:color w:val="000000" w:themeColor="text1"/>
        </w:rPr>
        <w:t>Vlastník pozemk</w:t>
      </w:r>
      <w:r w:rsidR="005B1DBB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uděluje stavebníkovi souhlas </w:t>
      </w:r>
      <w:r>
        <w:rPr>
          <w:color w:val="000000" w:themeColor="text1"/>
        </w:rPr>
        <w:t>k</w:t>
      </w:r>
      <w:r w:rsidRPr="00DB56A5">
        <w:rPr>
          <w:color w:val="000000" w:themeColor="text1"/>
        </w:rPr>
        <w:t xml:space="preserve"> umístění 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 dotčen</w:t>
      </w:r>
      <w:r w:rsidR="00B45DA7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B45DA7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ve smyslu ust. § 86 odst. 2 písm. a) 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C41155">
        <w:rPr>
          <w:color w:val="000000" w:themeColor="text1"/>
        </w:rPr>
        <w:t>é</w:t>
      </w:r>
      <w:r w:rsidR="00D40C6F">
        <w:rPr>
          <w:color w:val="000000" w:themeColor="text1"/>
        </w:rPr>
        <w:t xml:space="preserve"> </w:t>
      </w:r>
      <w:r w:rsidRPr="00DB56A5">
        <w:rPr>
          <w:color w:val="000000" w:themeColor="text1"/>
        </w:rPr>
        <w:t>pozem</w:t>
      </w:r>
      <w:r w:rsidR="00C41155">
        <w:rPr>
          <w:color w:val="000000" w:themeColor="text1"/>
        </w:rPr>
        <w:t>ky</w:t>
      </w:r>
      <w:r w:rsidRPr="00DB56A5">
        <w:rPr>
          <w:color w:val="000000" w:themeColor="text1"/>
        </w:rPr>
        <w:t xml:space="preserve"> v souvislosti s realizací předmětné stavby.</w:t>
      </w:r>
    </w:p>
    <w:p w14:paraId="62486C05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44CEAA15" w14:textId="3CAF6DE3" w:rsidR="00B91BD0" w:rsidRPr="00DB56A5" w:rsidRDefault="00B91BD0" w:rsidP="00B91BD0">
      <w:pPr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Pr="00DB56A5">
        <w:rPr>
          <w:color w:val="000000" w:themeColor="text1"/>
        </w:rPr>
        <w:t>) Vlastník pozemk</w:t>
      </w:r>
      <w:r w:rsidR="00C41155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</w:t>
      </w:r>
      <w:r>
        <w:rPr>
          <w:color w:val="000000" w:themeColor="text1"/>
        </w:rPr>
        <w:t>uděluje</w:t>
      </w:r>
      <w:r w:rsidRPr="00DB56A5">
        <w:rPr>
          <w:color w:val="000000" w:themeColor="text1"/>
        </w:rPr>
        <w:t xml:space="preserve"> stavebníkovi </w:t>
      </w:r>
      <w:r>
        <w:rPr>
          <w:color w:val="000000" w:themeColor="text1"/>
        </w:rPr>
        <w:t xml:space="preserve">souhlas k provedení </w:t>
      </w:r>
      <w:r w:rsidRPr="00DB56A5">
        <w:rPr>
          <w:color w:val="000000" w:themeColor="text1"/>
        </w:rPr>
        <w:t xml:space="preserve">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 dotčen</w:t>
      </w:r>
      <w:r w:rsidR="00C41155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C41155">
        <w:rPr>
          <w:color w:val="000000" w:themeColor="text1"/>
        </w:rPr>
        <w:t>cích</w:t>
      </w:r>
      <w:r w:rsidR="004D04EB">
        <w:rPr>
          <w:color w:val="000000" w:themeColor="text1"/>
        </w:rPr>
        <w:t>.</w:t>
      </w:r>
    </w:p>
    <w:p w14:paraId="29D6B04F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690AB08F" w14:textId="2C466EE0" w:rsidR="00B91BD0" w:rsidRDefault="00B91BD0" w:rsidP="00B91BD0">
      <w:pPr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(3) Stavebník prohlašuje, že právo umístit a provést předmětnou stavbu (tj. stavební záměr) na dotčen</w:t>
      </w:r>
      <w:r w:rsidR="00E97AA3">
        <w:rPr>
          <w:color w:val="000000" w:themeColor="text1"/>
        </w:rPr>
        <w:t>ých</w:t>
      </w:r>
      <w:r>
        <w:rPr>
          <w:color w:val="000000" w:themeColor="text1"/>
        </w:rPr>
        <w:t xml:space="preserve"> pozem</w:t>
      </w:r>
      <w:r w:rsidR="00E97AA3">
        <w:rPr>
          <w:color w:val="000000" w:themeColor="text1"/>
        </w:rPr>
        <w:t>cích</w:t>
      </w:r>
      <w:r>
        <w:rPr>
          <w:color w:val="000000" w:themeColor="text1"/>
        </w:rPr>
        <w:t xml:space="preserve"> dle odst. 1 a 2 tohoto článku smlouvy přijímá.</w:t>
      </w:r>
    </w:p>
    <w:p w14:paraId="4101652C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43DDDEA9" w:rsidR="00B91BD0" w:rsidRDefault="00B91BD0" w:rsidP="00B91BD0">
      <w:pPr>
        <w:autoSpaceDN w:val="0"/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B56A5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 xml:space="preserve">umístit a </w:t>
      </w:r>
      <w:r w:rsidRPr="00DB56A5">
        <w:rPr>
          <w:color w:val="000000" w:themeColor="text1"/>
        </w:rPr>
        <w:t>provést předmětnou stavbu na dotčen</w:t>
      </w:r>
      <w:r w:rsidR="00AE19AA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AE19AA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(tj. stavební záměr) </w:t>
      </w:r>
      <w:r w:rsidRPr="00DB56A5">
        <w:rPr>
          <w:color w:val="000000" w:themeColor="text1"/>
        </w:rPr>
        <w:t xml:space="preserve">dle odst. 1 a 2 tohoto článku smlouvy se zakládá bezúplatně na dobu neurčitou. </w:t>
      </w:r>
    </w:p>
    <w:p w14:paraId="4B99056E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1EB68BA0" w14:textId="28E1F3CE" w:rsidR="00B91BD0" w:rsidRDefault="00B91BD0" w:rsidP="00B91BD0">
      <w:pPr>
        <w:autoSpaceDN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(5) Vlastník pozemku se zavazuje, že vyznačí svůj souhlas s navrhovaným stavebním záměrem na situačním výkresu dokumentace nebo projektové dokumentace předmětné stavby ve smyslu ust. </w:t>
      </w:r>
      <w:r w:rsidR="00D930F7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184a odst. 2 </w:t>
      </w:r>
      <w:r w:rsidRPr="00DB56A5">
        <w:rPr>
          <w:color w:val="000000" w:themeColor="text1"/>
        </w:rPr>
        <w:t>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 xml:space="preserve">zákon), ve znění pozdějších předpisů, </w:t>
      </w:r>
      <w:r>
        <w:rPr>
          <w:color w:val="000000" w:themeColor="text1"/>
        </w:rPr>
        <w:t>bez zbytečného odkladu poté, co mu stavebník doručí situační výkres dokumentace nebo projektové dokumentace předmětné stavby.</w:t>
      </w:r>
    </w:p>
    <w:p w14:paraId="1299C43A" w14:textId="77777777" w:rsidR="00EC4CC7" w:rsidRDefault="00EC4CC7" w:rsidP="00364473">
      <w:pPr>
        <w:keepNext/>
        <w:jc w:val="center"/>
        <w:rPr>
          <w:b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62B82684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AE19AA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4DDBEF00" w14:textId="77777777" w:rsidR="00D25C78" w:rsidRDefault="00D25C78" w:rsidP="007A6C85">
      <w:pPr>
        <w:jc w:val="both"/>
      </w:pPr>
    </w:p>
    <w:p w14:paraId="7E32E28F" w14:textId="47D3D57A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00714516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řed zahájením stavebních prací</w:t>
      </w:r>
      <w:r w:rsidR="004279B9" w:rsidRPr="001A2D73">
        <w:rPr>
          <w:color w:val="000000" w:themeColor="text1"/>
        </w:rPr>
        <w:t xml:space="preserve"> na</w:t>
      </w:r>
      <w:r w:rsidR="0070362E">
        <w:rPr>
          <w:color w:val="000000" w:themeColor="text1"/>
        </w:rPr>
        <w:t> </w:t>
      </w:r>
      <w:r w:rsidR="004279B9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7A6C85">
        <w:t>požádat</w:t>
      </w:r>
      <w:r w:rsidR="008D2412">
        <w:rPr>
          <w:color w:val="000000" w:themeColor="text1"/>
        </w:rPr>
        <w:t xml:space="preserve"> vlastníka pozemk</w:t>
      </w:r>
      <w:r w:rsidR="00D23797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D23797">
        <w:t>ých</w:t>
      </w:r>
      <w:r w:rsidR="007A6C85">
        <w:t xml:space="preserve"> pozemk</w:t>
      </w:r>
      <w:r w:rsidR="00D23797">
        <w:t>ů</w:t>
      </w:r>
      <w:r w:rsidR="007A6C85">
        <w:t xml:space="preserve"> a</w:t>
      </w:r>
      <w:r w:rsidR="00F52274">
        <w:t> </w:t>
      </w:r>
      <w:r w:rsidR="000B405A">
        <w:t>dotčen</w:t>
      </w:r>
      <w:r w:rsidR="00D23797">
        <w:t>é</w:t>
      </w:r>
      <w:r w:rsidR="007A6C85">
        <w:t xml:space="preserve"> pozem</w:t>
      </w:r>
      <w:r w:rsidR="00D23797">
        <w:t>ky</w:t>
      </w:r>
      <w:r w:rsidR="007A6C85">
        <w:t xml:space="preserve"> od</w:t>
      </w:r>
      <w:r w:rsidR="0070362E">
        <w:t> </w:t>
      </w:r>
      <w:r w:rsidR="001A2D73" w:rsidRPr="001A2D73">
        <w:rPr>
          <w:color w:val="000000" w:themeColor="text1"/>
        </w:rPr>
        <w:t>vlastníka pozemk</w:t>
      </w:r>
      <w:r w:rsidR="00D23797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3461D779" w14:textId="77777777" w:rsidR="00D742B3" w:rsidRDefault="00D742B3" w:rsidP="00254B0F">
      <w:pPr>
        <w:jc w:val="both"/>
      </w:pPr>
    </w:p>
    <w:p w14:paraId="528CB12D" w14:textId="6348C4EB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5 </w:t>
      </w:r>
      <w:r w:rsidR="0070362E">
        <w:t xml:space="preserve">pracovních </w:t>
      </w:r>
      <w:r w:rsidR="00DF7DC3">
        <w:t xml:space="preserve">dnů </w:t>
      </w:r>
      <w:r w:rsidR="00714516"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o </w:t>
      </w:r>
      <w:r w:rsidR="00E66294">
        <w:rPr>
          <w:color w:val="000000" w:themeColor="text1"/>
        </w:rPr>
        <w:t>s</w:t>
      </w:r>
      <w:r w:rsidR="003718CE">
        <w:rPr>
          <w:color w:val="000000" w:themeColor="text1"/>
        </w:rPr>
        <w:t>končení</w:t>
      </w:r>
      <w:r w:rsidR="007A6C85">
        <w:t xml:space="preserve"> </w:t>
      </w:r>
      <w:r w:rsidR="003718CE" w:rsidRPr="001A2D73">
        <w:rPr>
          <w:color w:val="000000" w:themeColor="text1"/>
        </w:rPr>
        <w:t>stavebních prací na</w:t>
      </w:r>
      <w:r w:rsidR="0070362E">
        <w:rPr>
          <w:color w:val="000000" w:themeColor="text1"/>
        </w:rPr>
        <w:t> </w:t>
      </w:r>
      <w:r w:rsidR="003718CE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001A2D73">
        <w:rPr>
          <w:color w:val="000000" w:themeColor="text1"/>
        </w:rPr>
        <w:t>vlastníka pozemk</w:t>
      </w:r>
      <w:r w:rsidR="005538BC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5538BC">
        <w:t>ých</w:t>
      </w:r>
      <w:r w:rsidR="007A6C85">
        <w:t xml:space="preserve"> pozemk</w:t>
      </w:r>
      <w:r w:rsidR="005538BC">
        <w:t>ů</w:t>
      </w:r>
      <w:r w:rsidR="007A6C85">
        <w:t xml:space="preserve"> a dotčen</w:t>
      </w:r>
      <w:r w:rsidR="005538BC">
        <w:t>é</w:t>
      </w:r>
      <w:r w:rsidR="007A6C85">
        <w:t xml:space="preserve"> pozem</w:t>
      </w:r>
      <w:r w:rsidR="005538BC">
        <w:t>ky</w:t>
      </w:r>
      <w:r w:rsidR="007A6C85">
        <w:t xml:space="preserve"> </w:t>
      </w:r>
      <w:r w:rsidR="005B121D" w:rsidRPr="001A2D73">
        <w:rPr>
          <w:color w:val="000000" w:themeColor="text1"/>
        </w:rPr>
        <w:t>vlastník</w:t>
      </w:r>
      <w:r w:rsidR="005B121D">
        <w:rPr>
          <w:color w:val="000000" w:themeColor="text1"/>
        </w:rPr>
        <w:t>ovi</w:t>
      </w:r>
      <w:r w:rsidR="005B121D" w:rsidRPr="001A2D73">
        <w:rPr>
          <w:color w:val="000000" w:themeColor="text1"/>
        </w:rPr>
        <w:t xml:space="preserve"> </w:t>
      </w:r>
      <w:r w:rsidR="001A2D73" w:rsidRPr="001A2D73">
        <w:rPr>
          <w:color w:val="000000" w:themeColor="text1"/>
        </w:rPr>
        <w:t>pozemk</w:t>
      </w:r>
      <w:r w:rsidR="005538BC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3CF2D8B6" w14:textId="77777777" w:rsidR="00D742B3" w:rsidRDefault="00D742B3" w:rsidP="00254B0F">
      <w:pPr>
        <w:jc w:val="both"/>
      </w:pPr>
    </w:p>
    <w:p w14:paraId="4E29F20C" w14:textId="03AAAAD1" w:rsidR="00026428" w:rsidRDefault="00026428" w:rsidP="00254B0F">
      <w:pPr>
        <w:jc w:val="both"/>
      </w:pPr>
      <w:r>
        <w:t>(4) Stavebník se zavazuje, že při provádění předmětné stavby</w:t>
      </w:r>
      <w:r w:rsidR="005118EE">
        <w:t xml:space="preserve"> </w:t>
      </w:r>
      <w:r>
        <w:t>bude dodržovat pravidla stanovená vnitřním předpisem č. 7/2017 vydaným Radou města Přerova – Technické zásady a podmínky pro zásahy do povrchů komunikací, veřejné zeleně a nezpevněných ploch</w:t>
      </w:r>
      <w:r w:rsidR="007B65F4">
        <w:t>, a to ve znění platném a účinném ke dni podpisu této smlouvy</w:t>
      </w:r>
      <w:r w:rsidR="005118EE">
        <w:t>. Stavebník v této souvislosti prohlašuje, že je mu obsah vnitřního předpisu č. 7/2017 znám.</w:t>
      </w:r>
    </w:p>
    <w:p w14:paraId="0FB78278" w14:textId="77777777" w:rsidR="00026428" w:rsidRDefault="00026428" w:rsidP="00254B0F">
      <w:pPr>
        <w:jc w:val="both"/>
      </w:pPr>
    </w:p>
    <w:p w14:paraId="57016CA6" w14:textId="7F75E146" w:rsidR="00D742B3" w:rsidRDefault="00D742B3" w:rsidP="00254B0F">
      <w:pPr>
        <w:jc w:val="both"/>
      </w:pPr>
      <w:r>
        <w:lastRenderedPageBreak/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551955">
        <w:rPr>
          <w:color w:val="000000" w:themeColor="text1"/>
        </w:rPr>
        <w:t>ů</w:t>
      </w:r>
      <w:r w:rsidR="00466729">
        <w:rPr>
          <w:color w:val="000000" w:themeColor="text1"/>
        </w:rPr>
        <w:t>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551955">
        <w:t>ů</w:t>
      </w:r>
      <w:r>
        <w:t>.</w:t>
      </w:r>
    </w:p>
    <w:p w14:paraId="1FC39945" w14:textId="77777777" w:rsidR="00204CE9" w:rsidRDefault="00204CE9" w:rsidP="00254B0F">
      <w:pPr>
        <w:jc w:val="both"/>
      </w:pPr>
    </w:p>
    <w:p w14:paraId="43DAD34A" w14:textId="2A87864A" w:rsidR="00BC7EFE" w:rsidRPr="00026F57" w:rsidRDefault="00BC7EFE" w:rsidP="00BC7EFE">
      <w:pPr>
        <w:jc w:val="both"/>
        <w:rPr>
          <w:color w:val="000000" w:themeColor="text1"/>
        </w:rPr>
      </w:pPr>
      <w:r w:rsidRPr="00026F57">
        <w:rPr>
          <w:color w:val="000000" w:themeColor="text1"/>
        </w:rPr>
        <w:t>(</w:t>
      </w:r>
      <w:r w:rsidR="005118EE">
        <w:rPr>
          <w:color w:val="000000" w:themeColor="text1"/>
        </w:rPr>
        <w:t>6</w:t>
      </w:r>
      <w:r w:rsidRPr="00026F57">
        <w:rPr>
          <w:color w:val="000000" w:themeColor="text1"/>
        </w:rPr>
        <w:t xml:space="preserve">) </w:t>
      </w:r>
      <w:r w:rsidR="00026F57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bere na vědomí, že </w:t>
      </w:r>
      <w:r w:rsidR="008D2412">
        <w:t>na dotčen</w:t>
      </w:r>
      <w:r w:rsidR="00551955">
        <w:t>ých</w:t>
      </w:r>
      <w:r w:rsidR="008D2412">
        <w:t xml:space="preserve"> pozem</w:t>
      </w:r>
      <w:r w:rsidR="00536653">
        <w:t>cích</w:t>
      </w:r>
      <w:r w:rsidRPr="00026F57">
        <w:rPr>
          <w:color w:val="000000" w:themeColor="text1"/>
        </w:rPr>
        <w:t xml:space="preserve"> mohou být vedeny inženýrské sítě a</w:t>
      </w:r>
      <w:r w:rsid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zavazuje se, že před zahájením stavebních prací </w:t>
      </w:r>
      <w:r w:rsidR="00026F57">
        <w:rPr>
          <w:color w:val="000000" w:themeColor="text1"/>
        </w:rPr>
        <w:t xml:space="preserve">na realizaci předmětné stavby </w:t>
      </w:r>
      <w:r w:rsidRPr="00026F57">
        <w:rPr>
          <w:color w:val="000000" w:themeColor="text1"/>
        </w:rPr>
        <w:t>zabezpečí vytýčení všech stávajících inženýrských sítí tak, aby při provádění stavebních prací nedošlo k jejich poškození</w:t>
      </w:r>
      <w:r w:rsidR="005556B2">
        <w:rPr>
          <w:color w:val="000000" w:themeColor="text1"/>
        </w:rPr>
        <w:t>,</w:t>
      </w:r>
      <w:r w:rsidR="00AE0937" w:rsidRPr="00026F57">
        <w:rPr>
          <w:color w:val="000000" w:themeColor="text1"/>
        </w:rPr>
        <w:t xml:space="preserve"> a aby žádným způsobem neomezil a nezasáhl do výkonu práv správců těchto sítí.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>Pro</w:t>
      </w:r>
      <w:r w:rsidRPr="00026F57">
        <w:rPr>
          <w:color w:val="000000" w:themeColor="text1"/>
        </w:rPr>
        <w:t xml:space="preserve"> případ, že na inženýrských sítích dojde při provádění stavebních prací ke</w:t>
      </w:r>
      <w:r w:rsidR="00AE0937" w:rsidRP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škodě, </w:t>
      </w:r>
      <w:r w:rsidR="00C51B62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 xml:space="preserve">se zavazuje uhradit </w:t>
      </w:r>
      <w:r w:rsidRPr="00026F57">
        <w:rPr>
          <w:color w:val="000000" w:themeColor="text1"/>
        </w:rPr>
        <w:t xml:space="preserve">škodu </w:t>
      </w:r>
      <w:r w:rsidR="00026F57" w:rsidRPr="00026F57">
        <w:rPr>
          <w:color w:val="000000" w:themeColor="text1"/>
        </w:rPr>
        <w:t xml:space="preserve">na inženýrských sítích </w:t>
      </w:r>
      <w:r w:rsidRPr="00026F57">
        <w:rPr>
          <w:color w:val="000000" w:themeColor="text1"/>
        </w:rPr>
        <w:t>v plném rozsahu.</w:t>
      </w:r>
    </w:p>
    <w:p w14:paraId="0562CB0E" w14:textId="77777777" w:rsidR="00BC7EFE" w:rsidRDefault="00BC7EFE" w:rsidP="004B51E7">
      <w:pPr>
        <w:jc w:val="both"/>
      </w:pPr>
    </w:p>
    <w:p w14:paraId="78840705" w14:textId="04761C95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</w:t>
      </w:r>
      <w:r w:rsidRPr="00925E69">
        <w:t xml:space="preserve">skončení </w:t>
      </w:r>
      <w:r>
        <w:t xml:space="preserve">stavebních </w:t>
      </w:r>
      <w:r w:rsidRPr="00925E69">
        <w:t xml:space="preserve">prací </w:t>
      </w:r>
      <w:r>
        <w:t xml:space="preserve">na realizaci předmětné stavby </w:t>
      </w:r>
      <w:r w:rsidRPr="00925E69">
        <w:t>uvést část</w:t>
      </w:r>
      <w:r w:rsidR="008D2412">
        <w:t>i</w:t>
      </w:r>
      <w:r w:rsidRPr="00925E69">
        <w:t xml:space="preserve"> dotčen</w:t>
      </w:r>
      <w:r w:rsidR="00181BCE">
        <w:t>ých</w:t>
      </w:r>
      <w:r w:rsidR="001B17A7">
        <w:t xml:space="preserve"> </w:t>
      </w:r>
      <w:r w:rsidRPr="00925E69">
        <w:t>pozemk</w:t>
      </w:r>
      <w:r w:rsidR="00181BCE">
        <w:t>ů</w:t>
      </w:r>
      <w:r w:rsidRPr="00925E69">
        <w:t>, kter</w:t>
      </w:r>
      <w:r w:rsidR="001B17A7">
        <w:t>é</w:t>
      </w:r>
      <w:r w:rsidR="008D2412">
        <w:t xml:space="preserve"> budou</w:t>
      </w:r>
      <w:r w:rsidRPr="00925E69">
        <w:t xml:space="preserve"> realizací </w:t>
      </w:r>
      <w:r>
        <w:t>předmětné</w:t>
      </w:r>
      <w:r w:rsidRPr="00925E69">
        <w:t xml:space="preserve"> stavby</w:t>
      </w:r>
      <w:r w:rsidR="00251DC3">
        <w:t xml:space="preserve"> </w:t>
      </w:r>
      <w:r w:rsidR="00251DC3" w:rsidRPr="00925E69">
        <w:t>dotčen</w:t>
      </w:r>
      <w:r w:rsidR="008D2412">
        <w:t>y</w:t>
      </w:r>
      <w:r>
        <w:t>,</w:t>
      </w:r>
      <w:r w:rsidRPr="00925E69">
        <w:t xml:space="preserve"> do předchozího stavu</w:t>
      </w:r>
      <w:r w:rsidR="001B17A7">
        <w:t>,</w:t>
      </w:r>
      <w:r w:rsidRPr="00925E69">
        <w:t xml:space="preserve"> a</w:t>
      </w:r>
      <w:r>
        <w:t> </w:t>
      </w:r>
      <w:r w:rsidR="00B43943">
        <w:t xml:space="preserve">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>, do stavu odpovídajícího předchozímu účelu nebo užívání dotčen</w:t>
      </w:r>
      <w:r w:rsidR="00181BCE">
        <w:t>ých</w:t>
      </w:r>
      <w:r w:rsidRPr="00925E69">
        <w:t xml:space="preserve"> pozemk</w:t>
      </w:r>
      <w:r w:rsidR="00181BCE">
        <w:t>ů</w:t>
      </w:r>
      <w:r w:rsidRPr="00925E69">
        <w:t>.</w:t>
      </w:r>
      <w:r w:rsidRPr="00D009B2">
        <w:t xml:space="preserve"> </w:t>
      </w:r>
    </w:p>
    <w:p w14:paraId="34CE0A41" w14:textId="77777777" w:rsidR="00D25C78" w:rsidRDefault="00D25C78" w:rsidP="00D25C78">
      <w:pPr>
        <w:keepNext/>
        <w:jc w:val="both"/>
      </w:pPr>
    </w:p>
    <w:p w14:paraId="3FDDE7AA" w14:textId="5A597DC8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751AFA">
        <w:t>30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5404B1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>na zpracování geodetické části dokumentace skutečného provedení stavby v návaznosti na geografický informační systém statutárního města Přerova. Vlastník pozemk</w:t>
      </w:r>
      <w:r w:rsidR="005404B1">
        <w:t>ů</w:t>
      </w:r>
      <w:r w:rsidR="00DF26FB">
        <w:t xml:space="preserve"> prohlašuje a stavebník bere na vědomí, že geodetická část dokumentace skutečného provedení stavby </w:t>
      </w:r>
      <w:r w:rsidR="00600190">
        <w:t xml:space="preserve">musí </w:t>
      </w:r>
      <w:r w:rsidR="00DF26FB">
        <w:t>odpovídat zejména následujícím požadavkům:</w:t>
      </w:r>
    </w:p>
    <w:p w14:paraId="5806E7BB" w14:textId="77777777" w:rsidR="00DF26FB" w:rsidRDefault="00DF26FB" w:rsidP="00DF26FB">
      <w:pPr>
        <w:autoSpaceDN w:val="0"/>
        <w:spacing w:after="120"/>
        <w:ind w:firstLine="426"/>
        <w:jc w:val="both"/>
      </w:pPr>
      <w:r>
        <w:t>- souřadnicový systém – J-TSK</w:t>
      </w:r>
    </w:p>
    <w:p w14:paraId="59F20A33" w14:textId="77777777" w:rsidR="00DF26FB" w:rsidRDefault="00DF26FB" w:rsidP="00DF26FB">
      <w:pPr>
        <w:autoSpaceDN w:val="0"/>
        <w:spacing w:after="120"/>
        <w:ind w:firstLine="426"/>
        <w:jc w:val="both"/>
      </w:pPr>
      <w:r>
        <w:t>- zaměření výšek v systému – Bpv</w:t>
      </w:r>
    </w:p>
    <w:p w14:paraId="577B1074" w14:textId="77777777" w:rsidR="00DF26FB" w:rsidRDefault="00DF26FB" w:rsidP="00DF26FB">
      <w:pPr>
        <w:autoSpaceDN w:val="0"/>
        <w:spacing w:after="120"/>
        <w:ind w:firstLine="426"/>
        <w:jc w:val="both"/>
      </w:pPr>
      <w:r>
        <w:t>- přesnost zaměření: třída přesnosti 3</w:t>
      </w:r>
    </w:p>
    <w:p w14:paraId="6F78C66E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                                  základní měřítko 1:500</w:t>
      </w:r>
    </w:p>
    <w:p w14:paraId="5AC4E521" w14:textId="77777777" w:rsidR="00DF26FB" w:rsidRDefault="00DF26FB" w:rsidP="00EC4CC7">
      <w:pPr>
        <w:autoSpaceDN w:val="0"/>
        <w:spacing w:after="120"/>
        <w:jc w:val="both"/>
      </w:pPr>
      <w:r>
        <w:t xml:space="preserve">       - digitální forma výsledku – v souboru DGN, DWG, DXF nebo ve formátu SHP.</w:t>
      </w:r>
    </w:p>
    <w:p w14:paraId="62EBF3C5" w14:textId="77777777" w:rsidR="00EC4CC7" w:rsidRDefault="00EC4CC7" w:rsidP="00714516">
      <w:pPr>
        <w:keepNext/>
        <w:jc w:val="center"/>
        <w:rPr>
          <w:b/>
        </w:rPr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4BBE91A" w14:textId="6245DC70" w:rsidR="00C22DD0" w:rsidRDefault="00557031" w:rsidP="00EC4CC7">
      <w:pPr>
        <w:spacing w:after="120"/>
        <w:jc w:val="both"/>
      </w:pPr>
      <w:r>
        <w:rPr>
          <w:color w:val="000000" w:themeColor="text1"/>
        </w:rPr>
        <w:t xml:space="preserve">(1) </w:t>
      </w:r>
      <w:r w:rsidR="00C22DD0">
        <w:rPr>
          <w:color w:val="000000" w:themeColor="text1"/>
        </w:rPr>
        <w:t xml:space="preserve">Stavebník se zavazuje, že pokud </w:t>
      </w:r>
      <w:r w:rsidR="0070362E">
        <w:rPr>
          <w:color w:val="000000" w:themeColor="text1"/>
        </w:rPr>
        <w:t>nesplní</w:t>
      </w:r>
      <w:r w:rsidR="00C22DD0">
        <w:rPr>
          <w:color w:val="000000" w:themeColor="text1"/>
        </w:rPr>
        <w:t xml:space="preserve"> </w:t>
      </w:r>
      <w:r w:rsidR="0070362E">
        <w:rPr>
          <w:color w:val="000000" w:themeColor="text1"/>
        </w:rPr>
        <w:t xml:space="preserve">některou </w:t>
      </w:r>
      <w:r w:rsidR="00DF7DC3">
        <w:rPr>
          <w:color w:val="000000" w:themeColor="text1"/>
        </w:rPr>
        <w:t>povinnost</w:t>
      </w:r>
      <w:r w:rsidR="00F45DFB" w:rsidRPr="00472C74">
        <w:rPr>
          <w:color w:val="000000" w:themeColor="text1"/>
        </w:rPr>
        <w:t xml:space="preserve"> uveden</w:t>
      </w:r>
      <w:r w:rsidR="0070362E">
        <w:rPr>
          <w:color w:val="000000" w:themeColor="text1"/>
        </w:rPr>
        <w:t>ou</w:t>
      </w:r>
      <w:r w:rsidR="00041E67">
        <w:rPr>
          <w:color w:val="000000" w:themeColor="text1"/>
        </w:rPr>
        <w:t xml:space="preserve"> v čl. </w:t>
      </w:r>
      <w:r w:rsidR="00F45DFB" w:rsidRPr="00472C74">
        <w:rPr>
          <w:color w:val="000000" w:themeColor="text1"/>
        </w:rPr>
        <w:t xml:space="preserve">V odst. </w:t>
      </w:r>
      <w:r w:rsidR="00D742B3" w:rsidRPr="00472C74">
        <w:rPr>
          <w:color w:val="000000" w:themeColor="text1"/>
        </w:rPr>
        <w:t>2</w:t>
      </w:r>
      <w:r w:rsidR="00C55A2A">
        <w:rPr>
          <w:color w:val="000000" w:themeColor="text1"/>
        </w:rPr>
        <w:t xml:space="preserve"> a</w:t>
      </w:r>
      <w:r w:rsidR="00BC7EFE" w:rsidRPr="00472C74">
        <w:rPr>
          <w:color w:val="000000" w:themeColor="text1"/>
        </w:rPr>
        <w:t xml:space="preserve"> </w:t>
      </w:r>
      <w:r w:rsidR="00BC7EFE" w:rsidRPr="00C22DD0">
        <w:rPr>
          <w:color w:val="000000" w:themeColor="text1"/>
        </w:rPr>
        <w:t>3</w:t>
      </w:r>
      <w:r w:rsidR="005118EE" w:rsidRPr="00472C74">
        <w:rPr>
          <w:color w:val="000000" w:themeColor="text1"/>
        </w:rPr>
        <w:t xml:space="preserve"> </w:t>
      </w:r>
      <w:r w:rsidR="00F45DFB" w:rsidRPr="00472C74">
        <w:rPr>
          <w:color w:val="000000" w:themeColor="text1"/>
        </w:rPr>
        <w:t xml:space="preserve">smlouvy, </w:t>
      </w:r>
      <w:r w:rsidR="00C22DD0">
        <w:t>uhradí vlastníkovi pozemk</w:t>
      </w:r>
      <w:r w:rsidR="005404B1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 výši</w:t>
      </w:r>
      <w:r w:rsidR="0070362E">
        <w:t xml:space="preserve"> </w:t>
      </w:r>
      <w:r w:rsidR="00C22DD0">
        <w:t xml:space="preserve">10.000,- Kč. Smluvní pokuta je splatná do </w:t>
      </w:r>
      <w:r w:rsidR="00CB7C9E">
        <w:t>30</w:t>
      </w:r>
      <w:r w:rsidR="0067236F">
        <w:t xml:space="preserve"> </w:t>
      </w:r>
      <w:r w:rsidR="00C22DD0">
        <w:t xml:space="preserve">dnů ode dne doručení výzvy </w:t>
      </w:r>
      <w:r w:rsidR="0070362E">
        <w:t>vlastníka pozemk</w:t>
      </w:r>
      <w:r w:rsidR="005404B1">
        <w:t>ů</w:t>
      </w:r>
      <w:r w:rsidR="00C22DD0">
        <w:t xml:space="preserve"> k úhradě smluvní pokuty </w:t>
      </w:r>
      <w:r w:rsidR="0070362E">
        <w:t>stavebníkovi</w:t>
      </w:r>
      <w:r w:rsidR="00C22DD0">
        <w:t>.</w:t>
      </w:r>
    </w:p>
    <w:p w14:paraId="335E1026" w14:textId="4C5B49D4" w:rsidR="00557031" w:rsidRPr="002B61EB" w:rsidRDefault="00557031" w:rsidP="00EC4CC7">
      <w:pPr>
        <w:spacing w:after="120"/>
        <w:jc w:val="both"/>
      </w:pPr>
      <w:r w:rsidRPr="004D04EB">
        <w:t>(2</w:t>
      </w:r>
      <w:r w:rsidRPr="002B61EB">
        <w:t>) Stavebník se zavazuje, že pokud nedodrží povinnost uvedenou v čl. V odst. 4 smlouvy, uhradí vlastníkovi pozemk</w:t>
      </w:r>
      <w:r w:rsidR="00110E29">
        <w:t>ů</w:t>
      </w:r>
      <w:r w:rsidRPr="002B61EB">
        <w:t xml:space="preserve"> smluvní pokutu ve výši 10.000,- Kč. Nárok na smluvní pokutu vzniká poté, co stavebník nezjedná nápravu ani </w:t>
      </w:r>
      <w:r w:rsidR="00647974" w:rsidRPr="002B61EB">
        <w:t>v dodatečně mu poskytnuté</w:t>
      </w:r>
      <w:r w:rsidRPr="002B61EB">
        <w:t xml:space="preserve"> lhůtě</w:t>
      </w:r>
      <w:r w:rsidR="00647974" w:rsidRPr="002B61EB">
        <w:t xml:space="preserve"> vlastníkem pozemk</w:t>
      </w:r>
      <w:r w:rsidR="005404B1">
        <w:t>ů</w:t>
      </w:r>
      <w:r w:rsidRPr="002B61EB">
        <w:t xml:space="preserve"> poté, co </w:t>
      </w:r>
      <w:r w:rsidR="00647974" w:rsidRPr="002B61EB">
        <w:t>byl</w:t>
      </w:r>
      <w:r w:rsidRPr="002B61EB">
        <w:t xml:space="preserve"> na porušení svých povinností </w:t>
      </w:r>
      <w:r w:rsidR="00647974" w:rsidRPr="002B61EB">
        <w:t>ze strany vlastníka pozemk</w:t>
      </w:r>
      <w:r w:rsidR="00110E29">
        <w:t>ů</w:t>
      </w:r>
      <w:r w:rsidR="00647974" w:rsidRPr="002B61EB">
        <w:t xml:space="preserve"> upozorněn</w:t>
      </w:r>
      <w:r w:rsidRPr="002B61EB">
        <w:t xml:space="preserve"> a vyzván k</w:t>
      </w:r>
      <w:r w:rsidR="00A31A33" w:rsidRPr="002B61EB">
        <w:t> </w:t>
      </w:r>
      <w:r w:rsidRPr="002B61EB">
        <w:t>nápravě</w:t>
      </w:r>
      <w:r w:rsidR="00A31A33" w:rsidRPr="002B61EB">
        <w:t xml:space="preserve"> v této lhůtě</w:t>
      </w:r>
      <w:r w:rsidR="00647974" w:rsidRPr="002B61EB">
        <w:t xml:space="preserve">. </w:t>
      </w:r>
      <w:r w:rsidRPr="002B61EB">
        <w:t xml:space="preserve">Smluvní pokuta je splatná do </w:t>
      </w:r>
      <w:r w:rsidR="00CB7C9E">
        <w:t>30</w:t>
      </w:r>
      <w:r w:rsidR="0067236F" w:rsidRPr="002B61EB">
        <w:t xml:space="preserve"> </w:t>
      </w:r>
      <w:r w:rsidRPr="002B61EB">
        <w:t>dnů ode dne doručení výzvy vlastníka pozemk</w:t>
      </w:r>
      <w:r w:rsidR="00110E29">
        <w:t>ů</w:t>
      </w:r>
      <w:r w:rsidRPr="002B61EB">
        <w:t xml:space="preserve"> k úhradě smluvní pokuty stavebníkovi.</w:t>
      </w:r>
    </w:p>
    <w:p w14:paraId="6D98A12B" w14:textId="77777777" w:rsidR="00F52274" w:rsidRDefault="00F52274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</w:p>
    <w:p w14:paraId="5F6EB323" w14:textId="77777777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B91BD0" w:rsidRDefault="001464BF" w:rsidP="00C82790">
      <w:pPr>
        <w:pStyle w:val="Smlouvanadpis3"/>
        <w:numPr>
          <w:ilvl w:val="0"/>
          <w:numId w:val="0"/>
        </w:numPr>
        <w:spacing w:before="0"/>
        <w:ind w:left="425" w:hanging="425"/>
      </w:pPr>
      <w:r>
        <w:t>Ostatní ustanovení</w:t>
      </w:r>
    </w:p>
    <w:p w14:paraId="443E289F" w14:textId="649ECCEB" w:rsidR="00B91BD0" w:rsidRDefault="00B91BD0" w:rsidP="004D04EB">
      <w:pPr>
        <w:pStyle w:val="slo1text"/>
        <w:numPr>
          <w:ilvl w:val="0"/>
          <w:numId w:val="0"/>
        </w:numPr>
        <w:spacing w:after="0"/>
      </w:pPr>
      <w:r>
        <w:rPr>
          <w:color w:val="000000" w:themeColor="text1"/>
        </w:rPr>
        <w:t xml:space="preserve">(1) </w:t>
      </w:r>
      <w:r w:rsidRPr="009E327F">
        <w:rPr>
          <w:color w:val="000000" w:themeColor="text1"/>
        </w:rPr>
        <w:t>Vlastník pozemk</w:t>
      </w:r>
      <w:r w:rsidR="00110E29">
        <w:rPr>
          <w:color w:val="000000" w:themeColor="text1"/>
        </w:rPr>
        <w:t>ů</w:t>
      </w:r>
      <w:r w:rsidRPr="009E327F">
        <w:rPr>
          <w:color w:val="000000" w:themeColor="text1"/>
        </w:rPr>
        <w:t xml:space="preserve"> bere na vědomí a souhlasí s tím, že </w:t>
      </w:r>
      <w:r>
        <w:rPr>
          <w:color w:val="000000" w:themeColor="text1"/>
        </w:rPr>
        <w:t xml:space="preserve">situační výkres dokumentace nebo projektové dokumentace, na kterém bude vyznačen souhlas vlastníka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>
        <w:rPr>
          <w:color w:val="000000" w:themeColor="text1"/>
        </w:rPr>
        <w:t xml:space="preserve"> s navrhovaným stavebním záměrem</w:t>
      </w:r>
      <w:r w:rsidRPr="009E32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dle čl. IV odst. 5 smlouvy, </w:t>
      </w:r>
      <w:r w:rsidRPr="009E327F">
        <w:rPr>
          <w:color w:val="000000" w:themeColor="text1"/>
        </w:rPr>
        <w:t xml:space="preserve">bude </w:t>
      </w:r>
      <w:r>
        <w:rPr>
          <w:color w:val="000000" w:themeColor="text1"/>
        </w:rPr>
        <w:t>stavebníkem připojen k </w:t>
      </w:r>
      <w:r w:rsidRPr="009E327F">
        <w:rPr>
          <w:color w:val="000000" w:themeColor="text1"/>
        </w:rPr>
        <w:t>žádosti stavebníka o vydání územního rozhodnutí dle ust. § 86 odst. 2 písm. a) zákona č. 183/2006 Sb., o územním plánování a stavebním řádu (stavební zákon), ve znění pozdějších právních předpisů</w:t>
      </w:r>
      <w:r w:rsidR="004D04EB">
        <w:rPr>
          <w:color w:val="000000" w:themeColor="text1"/>
        </w:rPr>
        <w:t>.</w:t>
      </w:r>
    </w:p>
    <w:p w14:paraId="2946DB82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09DDC0BC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>
        <w:rPr>
          <w:color w:val="000000" w:themeColor="text1"/>
        </w:rPr>
        <w:t xml:space="preserve">Vlastník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 w:rsidRPr="00752006">
        <w:rPr>
          <w:color w:val="000000" w:themeColor="text1"/>
        </w:rPr>
        <w:t xml:space="preserve"> bere na vědomí a souhlasí s tím, že stavebník </w:t>
      </w:r>
      <w:r w:rsidR="002F7129">
        <w:rPr>
          <w:color w:val="000000" w:themeColor="text1"/>
        </w:rPr>
        <w:t>je</w:t>
      </w:r>
      <w:r w:rsidRPr="00752006">
        <w:rPr>
          <w:color w:val="000000" w:themeColor="text1"/>
        </w:rPr>
        <w:t xml:space="preserve"> oprávněn provádět </w:t>
      </w:r>
      <w:r>
        <w:rPr>
          <w:color w:val="000000" w:themeColor="text1"/>
        </w:rPr>
        <w:t xml:space="preserve">předmětnou </w:t>
      </w:r>
      <w:r w:rsidRPr="00752006">
        <w:rPr>
          <w:color w:val="000000" w:themeColor="text1"/>
        </w:rPr>
        <w:t xml:space="preserve">stavbu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>
        <w:rPr>
          <w:color w:val="000000" w:themeColor="text1"/>
        </w:rPr>
        <w:t xml:space="preserve"> </w:t>
      </w:r>
      <w:r w:rsidR="00351BD9">
        <w:rPr>
          <w:color w:val="000000" w:themeColor="text1"/>
        </w:rPr>
        <w:t xml:space="preserve">i </w:t>
      </w:r>
      <w:r w:rsidRPr="00752006">
        <w:rPr>
          <w:color w:val="000000" w:themeColor="text1"/>
        </w:rPr>
        <w:t>prostřednictvím třetí strany</w:t>
      </w:r>
      <w:r>
        <w:rPr>
          <w:color w:val="000000" w:themeColor="text1"/>
        </w:rPr>
        <w:t xml:space="preserve"> (dodavatele)</w:t>
      </w:r>
      <w:r w:rsidRPr="00752006">
        <w:rPr>
          <w:color w:val="000000" w:themeColor="text1"/>
        </w:rPr>
        <w:t>.</w:t>
      </w:r>
      <w:r>
        <w:rPr>
          <w:color w:val="000000" w:themeColor="text1"/>
        </w:rPr>
        <w:t xml:space="preserve"> V případě, že </w:t>
      </w:r>
      <w:r w:rsidR="002F7129">
        <w:rPr>
          <w:color w:val="000000" w:themeColor="text1"/>
        </w:rPr>
        <w:t>stavebník bude provádět předmětnou stavbu</w:t>
      </w:r>
      <w:r>
        <w:rPr>
          <w:color w:val="000000" w:themeColor="text1"/>
        </w:rPr>
        <w:t xml:space="preserve">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 w:rsidRPr="00752006">
        <w:rPr>
          <w:color w:val="000000" w:themeColor="text1"/>
        </w:rPr>
        <w:t xml:space="preserve"> </w:t>
      </w:r>
      <w:r w:rsidR="002F7129" w:rsidRPr="00752006">
        <w:rPr>
          <w:color w:val="000000" w:themeColor="text1"/>
        </w:rPr>
        <w:t>prostřednictvím třetí strany</w:t>
      </w:r>
      <w:r w:rsidR="002F7129">
        <w:rPr>
          <w:color w:val="000000" w:themeColor="text1"/>
        </w:rPr>
        <w:t xml:space="preserve"> (dodavatele), odpovídá</w:t>
      </w:r>
      <w:r>
        <w:rPr>
          <w:color w:val="000000" w:themeColor="text1"/>
        </w:rPr>
        <w:t xml:space="preserve"> stavebník </w:t>
      </w:r>
      <w:r w:rsidR="002F7129">
        <w:rPr>
          <w:color w:val="000000" w:themeColor="text1"/>
        </w:rPr>
        <w:t xml:space="preserve">vlastníkovi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2F7129">
        <w:rPr>
          <w:color w:val="000000" w:themeColor="text1"/>
        </w:rPr>
        <w:t xml:space="preserve"> za plnění práv a povinností z této smlouvy</w:t>
      </w:r>
      <w:r w:rsidR="00351BD9">
        <w:rPr>
          <w:color w:val="000000" w:themeColor="text1"/>
        </w:rPr>
        <w:t xml:space="preserve"> stejně, jako kdyby</w:t>
      </w:r>
      <w:r w:rsidR="002F7129">
        <w:rPr>
          <w:color w:val="000000" w:themeColor="text1"/>
        </w:rPr>
        <w:t xml:space="preserve"> předmětnou stavbu </w:t>
      </w:r>
      <w:r w:rsidR="00351BD9">
        <w:rPr>
          <w:color w:val="000000" w:themeColor="text1"/>
        </w:rPr>
        <w:t xml:space="preserve">prováděl </w:t>
      </w:r>
      <w:r w:rsidR="002F7129">
        <w:rPr>
          <w:color w:val="000000" w:themeColor="text1"/>
        </w:rPr>
        <w:t>svépomocí.</w:t>
      </w:r>
    </w:p>
    <w:p w14:paraId="5997CC1D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3409C561" w14:textId="5073F588" w:rsidR="001464BF" w:rsidRDefault="001464BF" w:rsidP="00EC4CC7">
      <w:pPr>
        <w:pStyle w:val="slo1text"/>
        <w:numPr>
          <w:ilvl w:val="0"/>
          <w:numId w:val="0"/>
        </w:numPr>
      </w:pPr>
      <w:r>
        <w:t xml:space="preserve">(3) Smluvní strany se výslovně dohodly, že </w:t>
      </w:r>
      <w:r w:rsidR="00B43943">
        <w:t>pokud se předmětná stavba nebo její část stane součástí dotčen</w:t>
      </w:r>
      <w:r w:rsidR="00A44F0E">
        <w:t>ých</w:t>
      </w:r>
      <w:r w:rsidR="00B43943">
        <w:t xml:space="preserve">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nebo pokud v souvislosti s realizací předmětné stavby stavebníkem dojde k jinému zhodnocení majetku vlastníka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(dále jako „</w:t>
      </w:r>
      <w:r w:rsidR="00B43943" w:rsidRPr="00B43943">
        <w:rPr>
          <w:i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B43943">
        <w:t xml:space="preserve"> bezúplatně a bez nároku na jakoukoliv finanční náhradu ze strany stavebníka a vlastník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72E0F">
        <w:t xml:space="preserve"> </w:t>
      </w:r>
      <w:r w:rsidR="00AA4FF4">
        <w:t>u</w:t>
      </w:r>
      <w:r w:rsidR="00B43943">
        <w:t xml:space="preserve"> toto zhodnocení do svého vlastnictví přijímá.</w:t>
      </w:r>
    </w:p>
    <w:p w14:paraId="110FFD37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0636B14E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0FA2128F" w14:textId="2B6A7B8C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1C856421" w:rsidR="00E66294" w:rsidRPr="0019655D" w:rsidRDefault="00E66294" w:rsidP="00F57E86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a) uplynutím </w:t>
      </w:r>
      <w:r w:rsidR="00F55455">
        <w:rPr>
          <w:color w:val="000000"/>
        </w:rPr>
        <w:t xml:space="preserve"> 4</w:t>
      </w:r>
      <w:r>
        <w:rPr>
          <w:color w:val="000000"/>
        </w:rPr>
        <w:t xml:space="preserve"> let ode dne účinnosti smlouvy, pokud v této lhůtě </w:t>
      </w:r>
      <w:r w:rsidR="0019655D" w:rsidRPr="0019655D">
        <w:rPr>
          <w:color w:val="000000"/>
        </w:rPr>
        <w:t>nebudou splněny podmínky stanovené příslušnými právními předpisy pro zahájení stavebních prací na realizaci předmětné stavby</w:t>
      </w:r>
      <w:r w:rsidRPr="0019655D">
        <w:rPr>
          <w:color w:val="000000"/>
        </w:rPr>
        <w:t xml:space="preserve">, </w:t>
      </w:r>
    </w:p>
    <w:p w14:paraId="2127122B" w14:textId="11103EE4" w:rsidR="00E64E74" w:rsidRDefault="000D52EC" w:rsidP="00A67E7A">
      <w:pPr>
        <w:autoSpaceDN w:val="0"/>
        <w:ind w:left="284" w:hanging="284"/>
        <w:jc w:val="both"/>
        <w:rPr>
          <w:color w:val="000000"/>
        </w:rPr>
      </w:pPr>
      <w:r w:rsidRPr="13A66663">
        <w:rPr>
          <w:color w:val="000000" w:themeColor="text1"/>
        </w:rPr>
        <w:t xml:space="preserve">b) </w:t>
      </w:r>
      <w:r w:rsidR="00E66294" w:rsidRPr="13A66663">
        <w:rPr>
          <w:color w:val="000000" w:themeColor="text1"/>
        </w:rPr>
        <w:t xml:space="preserve">doručením písemného prohlášení stavebníka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, že od realizace předmětné stavby upouští, které bude doručeno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 </w:t>
      </w:r>
      <w:r w:rsidR="00041E67" w:rsidRPr="13A66663">
        <w:rPr>
          <w:color w:val="000000" w:themeColor="text1"/>
        </w:rPr>
        <w:t>do</w:t>
      </w:r>
      <w:r w:rsidR="00E66294" w:rsidRPr="13A66663">
        <w:rPr>
          <w:color w:val="000000" w:themeColor="text1"/>
        </w:rPr>
        <w:t xml:space="preserve"> </w:t>
      </w:r>
      <w:r w:rsidR="00307A3C">
        <w:rPr>
          <w:color w:val="000000" w:themeColor="text1"/>
        </w:rPr>
        <w:t>4</w:t>
      </w:r>
      <w:r w:rsidR="00E66294" w:rsidRPr="13A66663">
        <w:rPr>
          <w:color w:val="000000" w:themeColor="text1"/>
        </w:rPr>
        <w:t xml:space="preserve"> let ode dne účinnosti smlouvy.</w:t>
      </w:r>
    </w:p>
    <w:p w14:paraId="6B699379" w14:textId="77777777" w:rsidR="00B941D0" w:rsidRDefault="00B941D0" w:rsidP="00A67E7A">
      <w:pPr>
        <w:autoSpaceDN w:val="0"/>
        <w:ind w:left="284" w:hanging="284"/>
        <w:jc w:val="both"/>
        <w:rPr>
          <w:color w:val="000000"/>
        </w:rPr>
      </w:pPr>
    </w:p>
    <w:p w14:paraId="3FE9F23F" w14:textId="77777777" w:rsidR="00A67E7A" w:rsidRDefault="00A67E7A" w:rsidP="00A67E7A">
      <w:pPr>
        <w:autoSpaceDN w:val="0"/>
        <w:ind w:left="284" w:hanging="284"/>
        <w:jc w:val="both"/>
        <w:rPr>
          <w:color w:val="000000"/>
        </w:rPr>
      </w:pPr>
    </w:p>
    <w:p w14:paraId="54604474" w14:textId="417B05D8" w:rsidR="007A6C85" w:rsidRPr="00E72E0F" w:rsidRDefault="00B941D0" w:rsidP="00E72E0F">
      <w:pPr>
        <w:autoSpaceDN w:val="0"/>
        <w:ind w:left="284" w:hanging="284"/>
        <w:jc w:val="center"/>
        <w:rPr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7A6C85" w:rsidRPr="00E72E0F">
        <w:rPr>
          <w:b/>
          <w:color w:val="000000" w:themeColor="text1"/>
          <w:u w:val="single"/>
        </w:rPr>
        <w:t>Smlouva o budoucí smlouvě o zřízení služebnosti</w:t>
      </w:r>
    </w:p>
    <w:p w14:paraId="5630AD66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6129D7C9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D7233F">
        <w:rPr>
          <w:b/>
        </w:rPr>
        <w:t>IX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36C680F5" w14:textId="3ED2B23E" w:rsidR="007C5A7C" w:rsidRDefault="007C5A7C" w:rsidP="007C5A7C">
      <w:pPr>
        <w:jc w:val="both"/>
      </w:pPr>
      <w:r>
        <w:t xml:space="preserve">(1) Předmětem smlouvy je oboustranný závazek smluvních stran uzavřít v budoucnu smlouvu o zřízení služebnosti, spočívající v právu budoucího oprávněného ze služebnosti </w:t>
      </w:r>
      <w:r w:rsidRPr="13A66663">
        <w:rPr>
          <w:b/>
          <w:bCs/>
        </w:rPr>
        <w:t>zřídit a provozovat na budoucí</w:t>
      </w:r>
      <w:r w:rsidR="006674CA">
        <w:rPr>
          <w:b/>
          <w:bCs/>
        </w:rPr>
        <w:t>ch</w:t>
      </w:r>
      <w:r w:rsidRPr="13A66663">
        <w:rPr>
          <w:b/>
          <w:bCs/>
        </w:rPr>
        <w:t xml:space="preserve"> služebn</w:t>
      </w:r>
      <w:r w:rsidR="006674CA">
        <w:rPr>
          <w:b/>
          <w:bCs/>
        </w:rPr>
        <w:t>ých</w:t>
      </w:r>
      <w:r w:rsidRPr="13A66663">
        <w:rPr>
          <w:b/>
          <w:bCs/>
        </w:rPr>
        <w:t xml:space="preserve"> pozem</w:t>
      </w:r>
      <w:r w:rsidR="006674CA">
        <w:rPr>
          <w:b/>
          <w:bCs/>
        </w:rPr>
        <w:t xml:space="preserve">cích </w:t>
      </w:r>
      <w:r w:rsidR="007E4964">
        <w:rPr>
          <w:b/>
          <w:bCs/>
        </w:rPr>
        <w:t xml:space="preserve">komunikační vedení </w:t>
      </w:r>
      <w:r w:rsidR="006674CA">
        <w:rPr>
          <w:b/>
          <w:bCs/>
        </w:rPr>
        <w:t>veřejn</w:t>
      </w:r>
      <w:r w:rsidR="007E4964">
        <w:rPr>
          <w:b/>
          <w:bCs/>
        </w:rPr>
        <w:t>é</w:t>
      </w:r>
      <w:r w:rsidR="006674CA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D56270">
        <w:rPr>
          <w:b/>
          <w:bCs/>
        </w:rPr>
        <w:t>,</w:t>
      </w:r>
      <w:r w:rsidR="00FC5CA2" w:rsidRPr="006557C7">
        <w:t xml:space="preserve"> dále </w:t>
      </w:r>
      <w:r w:rsidR="008949B3" w:rsidRPr="006557C7">
        <w:t xml:space="preserve">v </w:t>
      </w:r>
      <w:r w:rsidR="005F0D46" w:rsidRPr="006557C7">
        <w:t>právu</w:t>
      </w:r>
      <w:r w:rsidR="003B360D" w:rsidRPr="13A66663">
        <w:rPr>
          <w:b/>
          <w:bCs/>
        </w:rPr>
        <w:t xml:space="preserve"> </w:t>
      </w:r>
      <w:r w:rsidR="00D56270">
        <w:rPr>
          <w:b/>
          <w:bCs/>
        </w:rPr>
        <w:t xml:space="preserve">udržovat, opravovat, upravovat, </w:t>
      </w:r>
      <w:r w:rsidR="003B360D" w:rsidRPr="13A66663">
        <w:rPr>
          <w:b/>
          <w:bCs/>
        </w:rPr>
        <w:t>rekonstru</w:t>
      </w:r>
      <w:r w:rsidR="007277EC">
        <w:rPr>
          <w:b/>
          <w:bCs/>
        </w:rPr>
        <w:t>ovat</w:t>
      </w:r>
      <w:r w:rsidR="00E27BC5">
        <w:rPr>
          <w:b/>
          <w:bCs/>
        </w:rPr>
        <w:t>, modernizovat</w:t>
      </w:r>
      <w:r w:rsidR="003B360D" w:rsidRPr="13A66663">
        <w:rPr>
          <w:b/>
          <w:bCs/>
        </w:rPr>
        <w:t xml:space="preserve"> a odstran</w:t>
      </w:r>
      <w:r w:rsidR="007277EC">
        <w:rPr>
          <w:b/>
          <w:bCs/>
        </w:rPr>
        <w:t>it</w:t>
      </w:r>
      <w:r w:rsidR="003B360D" w:rsidRPr="13A66663">
        <w:rPr>
          <w:b/>
          <w:bCs/>
        </w:rPr>
        <w:t xml:space="preserve"> </w:t>
      </w:r>
      <w:r w:rsidR="007002DF">
        <w:rPr>
          <w:b/>
          <w:bCs/>
        </w:rPr>
        <w:t>t</w:t>
      </w:r>
      <w:r w:rsidR="007E4964">
        <w:rPr>
          <w:b/>
          <w:bCs/>
        </w:rPr>
        <w:t>oto komunikační vedení</w:t>
      </w:r>
      <w:r w:rsidR="007002DF">
        <w:rPr>
          <w:b/>
          <w:bCs/>
        </w:rPr>
        <w:t xml:space="preserve"> veřejn</w:t>
      </w:r>
      <w:r w:rsidR="007E4964">
        <w:rPr>
          <w:b/>
          <w:bCs/>
        </w:rPr>
        <w:t>é</w:t>
      </w:r>
      <w:r w:rsidR="007002DF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E27BC5">
        <w:rPr>
          <w:b/>
          <w:bCs/>
        </w:rPr>
        <w:t xml:space="preserve">, jakož i v právu vstupovat a vjíždět na služebné pozemky za účelem výkonu výše uvedených </w:t>
      </w:r>
      <w:r w:rsidR="00E27BC5">
        <w:rPr>
          <w:b/>
          <w:bCs/>
        </w:rPr>
        <w:lastRenderedPageBreak/>
        <w:t>činností,</w:t>
      </w:r>
      <w:r w:rsidR="004D2760" w:rsidRPr="13A66663">
        <w:rPr>
          <w:b/>
          <w:bCs/>
        </w:rPr>
        <w:t xml:space="preserve"> </w:t>
      </w:r>
      <w:r>
        <w:t xml:space="preserve">a </w:t>
      </w:r>
      <w:r w:rsidR="00E046F1">
        <w:t xml:space="preserve">také </w:t>
      </w:r>
      <w:r>
        <w:t>v povinnosti budoucího povinného ze služebnosti</w:t>
      </w:r>
      <w:r w:rsidRPr="13A66663">
        <w:rPr>
          <w:b/>
          <w:bCs/>
        </w:rPr>
        <w:t xml:space="preserve"> výkon tohoto práva strpět a umožnit, </w:t>
      </w:r>
      <w:r>
        <w:t>a to za podmínek stanovených touto smlouvou</w:t>
      </w:r>
      <w:r w:rsidR="00E27BC5">
        <w:t xml:space="preserve"> a v souladu s § 104 ZEK</w:t>
      </w:r>
      <w:r>
        <w:t>.</w:t>
      </w:r>
    </w:p>
    <w:p w14:paraId="2985AABD" w14:textId="3D06C266" w:rsidR="0067236F" w:rsidRPr="00C001BB" w:rsidRDefault="0067236F" w:rsidP="007C5A7C">
      <w:pPr>
        <w:jc w:val="both"/>
      </w:pPr>
    </w:p>
    <w:p w14:paraId="61829076" w14:textId="77777777" w:rsidR="00F52274" w:rsidRPr="00DF4D08" w:rsidRDefault="00F52274" w:rsidP="00F52274">
      <w:pPr>
        <w:pStyle w:val="Odstavecseseznamem"/>
        <w:jc w:val="both"/>
      </w:pPr>
    </w:p>
    <w:p w14:paraId="7A1717CB" w14:textId="27BC6251" w:rsidR="00197DF8" w:rsidRPr="00D00583" w:rsidRDefault="00197DF8" w:rsidP="00197DF8">
      <w:pPr>
        <w:jc w:val="both"/>
        <w:rPr>
          <w:strike/>
        </w:rPr>
      </w:pPr>
      <w:r>
        <w:t xml:space="preserve">(2) Budoucí oprávněný ze služebnosti se zavazuje, že do </w:t>
      </w:r>
      <w:r w:rsidR="00144881">
        <w:t>6</w:t>
      </w:r>
      <w:r>
        <w:t xml:space="preserve"> měsíců ode dne dokončen</w:t>
      </w:r>
      <w:r w:rsidR="000D52EC">
        <w:t>í</w:t>
      </w:r>
      <w:r>
        <w:t xml:space="preserve"> předmětné stavby doručí budoucímu povinnému ze služebnosti geometrický plán potvrzený příslušným katastrálním úřadem, kterým bude zaměřen rozsah služebnosti na budoucí</w:t>
      </w:r>
      <w:r w:rsidR="006557C7">
        <w:t>ch</w:t>
      </w:r>
      <w:r>
        <w:t xml:space="preserve"> </w:t>
      </w:r>
      <w:r w:rsidR="00ED5E28">
        <w:t>služebn</w:t>
      </w:r>
      <w:r w:rsidR="00BA58C5">
        <w:t>ých</w:t>
      </w:r>
      <w:r>
        <w:t xml:space="preserve"> pozem</w:t>
      </w:r>
      <w:r w:rsidR="00BA58C5">
        <w:t>cích</w:t>
      </w:r>
      <w:r w:rsidR="0078708C">
        <w:t xml:space="preserve"> </w:t>
      </w:r>
      <w:r w:rsidR="005D6376">
        <w:t>a výkaz zpracovaný zhotovitelem geometrického plánu</w:t>
      </w:r>
      <w:r w:rsidR="005F0CF1">
        <w:t xml:space="preserve"> ke geometrickému plánu</w:t>
      </w:r>
      <w:r w:rsidR="005D6376">
        <w:t xml:space="preserve">, který bude obsahovat údaj o délce osy </w:t>
      </w:r>
      <w:r w:rsidR="005F0CF1">
        <w:t xml:space="preserve">věcného </w:t>
      </w:r>
      <w:r w:rsidR="005D6376">
        <w:t xml:space="preserve">břemene </w:t>
      </w:r>
      <w:r w:rsidR="007C5A7C">
        <w:t>na budoucí</w:t>
      </w:r>
      <w:r w:rsidR="00BA58C5">
        <w:t>ch</w:t>
      </w:r>
      <w:r w:rsidR="007C5A7C">
        <w:t xml:space="preserve"> služeb</w:t>
      </w:r>
      <w:r w:rsidR="00005C86">
        <w:t>n</w:t>
      </w:r>
      <w:r w:rsidR="00BA58C5">
        <w:t>ých</w:t>
      </w:r>
      <w:r w:rsidR="007C5A7C">
        <w:t xml:space="preserve"> pozem</w:t>
      </w:r>
      <w:r w:rsidR="00BA58C5">
        <w:t>cích</w:t>
      </w:r>
      <w:r w:rsidR="00D240DE">
        <w:t xml:space="preserve">. </w:t>
      </w:r>
      <w:r w:rsidR="007E0EFE">
        <w:t>Smluvní strany se dohodly, že služebnost bude v geometrickém plánu zakreslena v šíři 0,25 m.</w:t>
      </w:r>
    </w:p>
    <w:p w14:paraId="2BA226A1" w14:textId="77777777" w:rsidR="00197DF8" w:rsidRDefault="00197DF8" w:rsidP="002B3082">
      <w:pPr>
        <w:jc w:val="both"/>
      </w:pPr>
    </w:p>
    <w:p w14:paraId="3DD38898" w14:textId="342CAC26" w:rsidR="00D240DE" w:rsidRDefault="000D52EC" w:rsidP="000D52EC">
      <w:pPr>
        <w:jc w:val="both"/>
      </w:pPr>
      <w:r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>ho oprávněného ze služebnosti</w:t>
      </w:r>
      <w:r w:rsidR="005A3A0F">
        <w:t xml:space="preserve"> </w:t>
      </w:r>
      <w:r>
        <w:t>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7C5A7C">
        <w:t>na budoucí</w:t>
      </w:r>
      <w:r w:rsidR="008A4588">
        <w:t>ch</w:t>
      </w:r>
      <w:r w:rsidR="007C5A7C">
        <w:t xml:space="preserve"> služebn</w:t>
      </w:r>
      <w:r w:rsidR="008A4588">
        <w:t>ých</w:t>
      </w:r>
      <w:r w:rsidR="00A96D3B">
        <w:t xml:space="preserve"> pozem</w:t>
      </w:r>
      <w:r w:rsidR="008A4588">
        <w:t>cích</w:t>
      </w:r>
      <w:r w:rsidR="006D7476">
        <w:rPr>
          <w:rStyle w:val="Odkaznakoment"/>
        </w:rPr>
        <w:t xml:space="preserve"> </w:t>
      </w:r>
      <w:r w:rsidR="005F0CF1">
        <w:t xml:space="preserve">a výkaz zpracovaný zhotovitelem geometrického plánu ke geometrickému plánu, který bude obsahovat údaj o délce osy věcného břemene </w:t>
      </w:r>
      <w:r w:rsidR="007C5A7C">
        <w:t>na budoucí</w:t>
      </w:r>
      <w:r w:rsidR="003A281C">
        <w:t>ch</w:t>
      </w:r>
      <w:r w:rsidR="00A96D3B">
        <w:t xml:space="preserve"> služebn</w:t>
      </w:r>
      <w:r w:rsidR="003A281C">
        <w:t>ých</w:t>
      </w:r>
      <w:r w:rsidR="007C5A7C">
        <w:t xml:space="preserve"> pozem</w:t>
      </w:r>
      <w:r w:rsidR="003A281C">
        <w:t>cích</w:t>
      </w:r>
      <w:r w:rsidR="00D240DE">
        <w:t xml:space="preserve">. </w:t>
      </w:r>
      <w:r w:rsidR="00CF30BC">
        <w:t xml:space="preserve">Smluvní strany se dohodly, že služebnost bude v geometrickém plánu zakreslena v šíři 0,25 m. </w:t>
      </w:r>
      <w:r w:rsidR="00D240DE">
        <w:t xml:space="preserve">Zároveň bude budoucí povinný za služebnosti oprávněn </w:t>
      </w:r>
      <w:r w:rsidR="00645762">
        <w:t>učinit výzvu k uzavření sml</w:t>
      </w:r>
      <w:r w:rsidR="008D6F69">
        <w:t>ouvy</w:t>
      </w:r>
      <w:r w:rsidR="00645762">
        <w:t xml:space="preserve"> dle odst. 1 tohoto článku</w:t>
      </w:r>
      <w:r w:rsidR="005F0CF1">
        <w:t>.</w:t>
      </w:r>
    </w:p>
    <w:p w14:paraId="17AD93B2" w14:textId="77777777" w:rsidR="000D52EC" w:rsidRDefault="000D52EC" w:rsidP="002B3082">
      <w:pPr>
        <w:jc w:val="both"/>
      </w:pPr>
    </w:p>
    <w:p w14:paraId="7F3253C6" w14:textId="56EB61E8" w:rsidR="00D240DE" w:rsidRDefault="00521224" w:rsidP="00645762">
      <w:pPr>
        <w:spacing w:after="120"/>
        <w:jc w:val="both"/>
      </w:pPr>
      <w:r>
        <w:t>(</w:t>
      </w:r>
      <w:r w:rsidR="00D240DE">
        <w:t xml:space="preserve">4) Smluvní strany se dohodly, že budoucí povinný ze služebnosti předloží budoucímu oprávněnému ze služebnosti návrh smlouvy o zřízení služebnosti, a to </w:t>
      </w:r>
      <w:r w:rsidR="00B52F22">
        <w:t>do 1 měsíce ode dne, kdy mu byla doručena výzva budoucího oprávněného ze služebnosti dle odst. 2 tohoto článku, případně do 1 měsíce ode dne, kdy budoucí povinný ze služebnosti učinil výzvu dle odst. 3 tohoto článku.</w:t>
      </w:r>
    </w:p>
    <w:p w14:paraId="4EA0D1F1" w14:textId="257CEE12" w:rsidR="00521224" w:rsidRDefault="00521224" w:rsidP="00F47CE5">
      <w:pPr>
        <w:spacing w:after="120"/>
        <w:jc w:val="both"/>
      </w:pPr>
      <w:r>
        <w:t xml:space="preserve"> </w:t>
      </w:r>
    </w:p>
    <w:p w14:paraId="522DE9C0" w14:textId="67D778A4" w:rsidR="00521224" w:rsidRDefault="00521224" w:rsidP="00EC4CC7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645762">
        <w:t xml:space="preserve">3 </w:t>
      </w:r>
      <w:r w:rsidR="00144881">
        <w:t>měsíc</w:t>
      </w:r>
      <w:r w:rsidR="00645762">
        <w:t>ů</w:t>
      </w:r>
      <w:r>
        <w:t xml:space="preserve"> ode dne, </w:t>
      </w:r>
      <w:r w:rsidRPr="0023663F">
        <w:rPr>
          <w:color w:val="000000"/>
        </w:rPr>
        <w:t xml:space="preserve">kdy budoucí </w:t>
      </w:r>
      <w:r w:rsidR="002D0266" w:rsidRPr="0023663F">
        <w:rPr>
          <w:color w:val="000000"/>
        </w:rPr>
        <w:t>povinn</w:t>
      </w:r>
      <w:r w:rsidR="002D0266">
        <w:rPr>
          <w:color w:val="000000"/>
        </w:rPr>
        <w:t>ý</w:t>
      </w:r>
      <w:r w:rsidR="002D0266" w:rsidRPr="0023663F">
        <w:rPr>
          <w:color w:val="000000"/>
        </w:rPr>
        <w:t xml:space="preserve"> ze služebnosti </w:t>
      </w:r>
      <w:r w:rsidR="00E03492">
        <w:rPr>
          <w:color w:val="000000"/>
        </w:rPr>
        <w:t>předloží</w:t>
      </w:r>
      <w:r w:rsidRPr="00D12753">
        <w:rPr>
          <w:color w:val="000000"/>
        </w:rPr>
        <w:t xml:space="preserve"> budoucí</w:t>
      </w:r>
      <w:r w:rsidR="00E03492">
        <w:rPr>
          <w:color w:val="000000"/>
        </w:rPr>
        <w:t>mu</w:t>
      </w:r>
      <w:r>
        <w:rPr>
          <w:color w:val="000000"/>
        </w:rPr>
        <w:t xml:space="preserve"> </w:t>
      </w:r>
      <w:r w:rsidR="002D0266" w:rsidRPr="00D12753">
        <w:rPr>
          <w:color w:val="000000"/>
        </w:rPr>
        <w:t>oprávněné</w:t>
      </w:r>
      <w:r w:rsidR="00E03492">
        <w:rPr>
          <w:color w:val="000000"/>
        </w:rPr>
        <w:t>mu</w:t>
      </w:r>
      <w:r w:rsidR="002D0266" w:rsidRPr="00D12753">
        <w:rPr>
          <w:color w:val="000000"/>
        </w:rPr>
        <w:t xml:space="preserve"> ze služebnosti </w:t>
      </w:r>
      <w:r w:rsidR="00E03492">
        <w:rPr>
          <w:color w:val="000000"/>
        </w:rPr>
        <w:t>návrh</w:t>
      </w:r>
      <w:r w:rsidRPr="00D12753">
        <w:rPr>
          <w:color w:val="000000"/>
        </w:rPr>
        <w:t xml:space="preserve"> smlouvy </w:t>
      </w:r>
      <w:r w:rsidR="002D0266" w:rsidRPr="00D12753">
        <w:rPr>
          <w:color w:val="000000"/>
        </w:rPr>
        <w:t xml:space="preserve">o zřízení služebnosti </w:t>
      </w:r>
      <w:r w:rsidRPr="00D12753">
        <w:rPr>
          <w:color w:val="000000"/>
        </w:rPr>
        <w:t xml:space="preserve">dle odst. </w:t>
      </w:r>
      <w:r w:rsidR="000A5EBE">
        <w:rPr>
          <w:color w:val="000000"/>
        </w:rPr>
        <w:t>4</w:t>
      </w:r>
      <w:r w:rsidRPr="00D12753">
        <w:rPr>
          <w:color w:val="000000"/>
        </w:rPr>
        <w:t xml:space="preserve"> tohoto článku smlouvy</w:t>
      </w:r>
      <w:r>
        <w:t xml:space="preserve">. </w:t>
      </w:r>
    </w:p>
    <w:p w14:paraId="66204FF1" w14:textId="77777777" w:rsidR="00521224" w:rsidRDefault="00521224" w:rsidP="002B3082">
      <w:pPr>
        <w:jc w:val="both"/>
      </w:pPr>
    </w:p>
    <w:p w14:paraId="407DF798" w14:textId="5BB7CC94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A51AD09" w14:textId="77777777" w:rsidR="005D1128" w:rsidRDefault="005D1128" w:rsidP="005D1128">
      <w:pPr>
        <w:spacing w:after="120"/>
        <w:jc w:val="both"/>
      </w:pPr>
      <w:r>
        <w:t>Smluvní strany se dohodly, že smlouva o zřízení služebnosti dle čl. IX odst. 1 smlouvy bude uzavřena za následujících podmínek:</w:t>
      </w:r>
    </w:p>
    <w:p w14:paraId="3A6813E7" w14:textId="77777777" w:rsidR="005D1128" w:rsidRDefault="005D1128" w:rsidP="005D1128">
      <w:pPr>
        <w:spacing w:after="120"/>
        <w:jc w:val="both"/>
      </w:pPr>
      <w:r>
        <w:t>a) služebnost bude zřízena na dobu neurčitou,</w:t>
      </w:r>
    </w:p>
    <w:p w14:paraId="45D05265" w14:textId="2A56454A" w:rsidR="005D1128" w:rsidRDefault="005D1128" w:rsidP="005D1128">
      <w:pPr>
        <w:spacing w:after="120"/>
        <w:ind w:left="284" w:hanging="284"/>
        <w:jc w:val="both"/>
      </w:pPr>
      <w:r>
        <w:t xml:space="preserve">b) služebnost bude zřízena úplatně za jednorázovou úhradu, která bude stanovena </w:t>
      </w:r>
      <w:r w:rsidR="00F57E86">
        <w:t xml:space="preserve">po dokončení předmětné stavby </w:t>
      </w:r>
      <w:r>
        <w:t>na základě znaleckého posudku</w:t>
      </w:r>
      <w:r w:rsidR="001A4075">
        <w:t xml:space="preserve"> jako cena zjištěná</w:t>
      </w:r>
      <w:r w:rsidR="002D583D">
        <w:t>, jak vyplývá z</w:t>
      </w:r>
      <w:r w:rsidR="00BD5D53">
        <w:t xml:space="preserve"> § 104 odst. 3 ZEK</w:t>
      </w:r>
      <w:r>
        <w:t>, přičemž osobu znalce určí budoucí povinný,</w:t>
      </w:r>
    </w:p>
    <w:p w14:paraId="63F5BF7C" w14:textId="77777777" w:rsidR="005D1128" w:rsidRDefault="005D1128" w:rsidP="005D1128">
      <w:pPr>
        <w:spacing w:after="120"/>
        <w:ind w:left="284" w:hanging="284"/>
        <w:jc w:val="both"/>
      </w:pPr>
      <w:r>
        <w:t xml:space="preserve">c) v případě, že ke dni uzavření smlouvy o zřízení služebnosti bude zřízení služebnosti podléhat dani z přidané hodnoty, bude jednorázová úhrada za zřízení služebnosti navýšena o daň z přidané hodnoty podle platné sazby daně, </w:t>
      </w:r>
    </w:p>
    <w:p w14:paraId="65BFED3C" w14:textId="79891372" w:rsidR="005D1128" w:rsidRDefault="005D1128" w:rsidP="005D1128">
      <w:pPr>
        <w:spacing w:after="120"/>
        <w:ind w:left="284" w:hanging="284"/>
        <w:jc w:val="both"/>
      </w:pPr>
      <w:r>
        <w:lastRenderedPageBreak/>
        <w:t>d) budoucí oprávněný uhradí budoucímu povinnému úplatu za vyhotovení znaleckého posudku na určení hodnoty služebnosti na budoucích služebných pozemcích,</w:t>
      </w:r>
    </w:p>
    <w:p w14:paraId="0EFCF3F0" w14:textId="77777777" w:rsidR="005D1128" w:rsidRDefault="005D1128" w:rsidP="005D1128">
      <w:pPr>
        <w:spacing w:after="120"/>
        <w:ind w:left="284" w:hanging="284"/>
        <w:jc w:val="both"/>
      </w:pPr>
      <w:r>
        <w:t xml:space="preserve">e) součástí smlouvy bude závazek budoucího oprávněného ze služebnosti uhradit správní poplatek za podání návrhu na vklad služebnosti do katastru nemovitostí, </w:t>
      </w:r>
    </w:p>
    <w:p w14:paraId="1926E933" w14:textId="08C1FA1D" w:rsidR="005D1128" w:rsidRDefault="005D1128" w:rsidP="005D1128">
      <w:pPr>
        <w:spacing w:after="120"/>
        <w:ind w:left="284" w:hanging="284"/>
        <w:jc w:val="both"/>
      </w:pPr>
      <w:r>
        <w:t>f) v případě, že budoucí povinný ze služebnosti v souladu s čl. IX odst. 3 smlouvy opatří geometrický plán potvrzený příslušným katastrálním úřadem, kterým bude zaměřen rozsah služebnosti na budoucích služebných pozemcích</w:t>
      </w:r>
      <w:r w:rsidR="00CB5CA3">
        <w:t xml:space="preserve"> v šíři 0,25 m,</w:t>
      </w:r>
      <w:r>
        <w:t xml:space="preserve"> a výkaz zpracovaný zhotovitelem geometrického plánu ke geometrickému plánu, který bude obsahovat údaj o délce osy služebnosti  na budoucích služebných pozemcích, bude součástí smlouvy závazek budoucího oprávněného ze služebnosti uhradit budoucímu povinnému ze služebnosti náklady spojené s opatřením těchto listin, </w:t>
      </w:r>
    </w:p>
    <w:p w14:paraId="04CD070C" w14:textId="65A5B40C" w:rsidR="005D1128" w:rsidRDefault="005D1128" w:rsidP="005D1128">
      <w:pPr>
        <w:spacing w:after="120"/>
        <w:ind w:left="284" w:hanging="284"/>
        <w:jc w:val="both"/>
      </w:pPr>
      <w:r>
        <w:t>g)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zřízení služebnosti, a v případě uvedeném v čl. IX odst. 3 smlouvy rovněž náklady spojené s</w:t>
      </w:r>
      <w:r w:rsidR="009F2586">
        <w:t> </w:t>
      </w:r>
      <w:r>
        <w:t>opatřením</w:t>
      </w:r>
      <w:r w:rsidR="009F2586">
        <w:t xml:space="preserve"> </w:t>
      </w:r>
      <w:r>
        <w:t>geometrického plánu potvrzeného příslušným katastrálním úřadem, kterým bude zaměřen rozsah služebnosti na budoucích služebných pozemcích</w:t>
      </w:r>
      <w:r w:rsidR="00CB5CA3">
        <w:t xml:space="preserve"> v šíři 0,25 m</w:t>
      </w:r>
      <w:r w:rsidR="008000D9">
        <w:t xml:space="preserve"> </w:t>
      </w:r>
      <w:r>
        <w:t>a výkaz zpracovaný zhotovitelem geometrického plánu ke geometrickému plánu, který bude obsahovat údaj o délce osy služebnosti na budoucích služebných pozemcích,</w:t>
      </w:r>
    </w:p>
    <w:p w14:paraId="48940FB5" w14:textId="4ECD77C0" w:rsidR="005D1128" w:rsidRDefault="005D1128" w:rsidP="005D1128">
      <w:pPr>
        <w:spacing w:after="120"/>
        <w:ind w:left="284" w:hanging="284"/>
        <w:jc w:val="both"/>
      </w:pPr>
      <w:r>
        <w:t>h) nedílnou součástí každého vyhotovení smlouvy bude originál nebo úředně ověřená kopie geometrického plánu, potvrzeného příslušným katastrálním úřadem, kterým bude zaměřen rozsah služebnosti na budoucích služebných pozemcích</w:t>
      </w:r>
      <w:r w:rsidR="00CB5CA3">
        <w:t xml:space="preserve"> v šíři 0,25 m</w:t>
      </w:r>
      <w:r>
        <w:t>.</w:t>
      </w:r>
    </w:p>
    <w:p w14:paraId="2DBF0D7D" w14:textId="77777777" w:rsidR="004F0845" w:rsidRDefault="004F0845" w:rsidP="002B3082">
      <w:pPr>
        <w:jc w:val="both"/>
      </w:pPr>
    </w:p>
    <w:p w14:paraId="533FB0D4" w14:textId="0BF9DD62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1C432C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61E4599B" w14:textId="12A6578A" w:rsidR="006A25A8" w:rsidRDefault="004F0845" w:rsidP="00235F99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4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 w:rsidR="008000D9">
        <w:t xml:space="preserve"> </w:t>
      </w:r>
      <w:r w:rsidR="00294F6C">
        <w:t>v šíři 0,25 m</w:t>
      </w:r>
      <w:r w:rsidR="00CB5CA3">
        <w:t>,</w:t>
      </w:r>
      <w:r w:rsidR="005F0CF1">
        <w:t xml:space="preserve"> a výkaz zpracovaný zhotovitelem geometrického plánu ke geometrickému plánu, který bude obsahovat údaj o délce osy </w:t>
      </w:r>
      <w:r w:rsidR="001C432C">
        <w:t>služebnosti</w:t>
      </w:r>
      <w:r w:rsidR="005F0CF1">
        <w:t xml:space="preserve">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>
        <w:t xml:space="preserve">. </w:t>
      </w:r>
    </w:p>
    <w:p w14:paraId="198C2D53" w14:textId="77777777" w:rsidR="00485AF0" w:rsidRDefault="00485AF0" w:rsidP="00235F99">
      <w:pPr>
        <w:jc w:val="both"/>
      </w:pPr>
    </w:p>
    <w:p w14:paraId="6EACDDA5" w14:textId="12790740" w:rsidR="00235F99" w:rsidRDefault="00235F99" w:rsidP="00235F99">
      <w:pPr>
        <w:jc w:val="both"/>
      </w:pPr>
      <w:r>
        <w:t>(</w:t>
      </w:r>
      <w:r w:rsidR="00197DF8">
        <w:t>2</w:t>
      </w:r>
      <w:r>
        <w:t xml:space="preserve">) Budoucí oprávněný ze služebnosti se zavazuje, že uhradí </w:t>
      </w:r>
      <w:r w:rsidRPr="00DF4D08">
        <w:t xml:space="preserve">správní poplatek za </w:t>
      </w:r>
      <w:r>
        <w:t>podání návrhu na </w:t>
      </w:r>
      <w:r w:rsidRPr="00DF4D08">
        <w:t>vklad služebnosti do katastru nemovitostí</w:t>
      </w:r>
      <w:r w:rsidR="00DF26FB">
        <w:t xml:space="preserve"> a v případě uvedeném v čl. </w:t>
      </w:r>
      <w:r w:rsidR="00EC1B6C">
        <w:t>I</w:t>
      </w:r>
      <w:r w:rsidR="006E09B9">
        <w:t>X odst. 3 smlouvy rovněž náklady spojené s opatřením geometrického plánu</w:t>
      </w:r>
      <w:r w:rsidR="006E09B9" w:rsidRPr="00366774">
        <w:t xml:space="preserve"> </w:t>
      </w:r>
      <w:r w:rsidR="006E09B9">
        <w:t xml:space="preserve">potvrzeného příslušným katastrálním úřadem, kterým bude zaměřen rozsah služebnosti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 w:rsidR="00CB5CA3">
        <w:t xml:space="preserve"> v šíři 0,25 m,</w:t>
      </w:r>
      <w:r w:rsidR="005F0CF1">
        <w:t xml:space="preserve"> a výkaz zpracovaný zhotovitelem geometrického plánu ke geometrickému plánu, který bude obsahovat údaj o délce osy </w:t>
      </w:r>
      <w:r w:rsidR="00EC1B6C">
        <w:t>služebnosti</w:t>
      </w:r>
      <w:r w:rsidR="005F0CF1">
        <w:t xml:space="preserve">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>
        <w:t xml:space="preserve">. </w:t>
      </w:r>
    </w:p>
    <w:p w14:paraId="02F2C34E" w14:textId="77777777" w:rsidR="00235F99" w:rsidRDefault="00235F99" w:rsidP="004F0845">
      <w:pPr>
        <w:jc w:val="both"/>
      </w:pPr>
    </w:p>
    <w:p w14:paraId="680A4E5D" w14:textId="00DA7792" w:rsidR="004F0845" w:rsidRDefault="004F0845" w:rsidP="00A12387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412421">
        <w:t>6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>nedoručí budoucímu povinnému ze služebnosti 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F48CD">
        <w:t xml:space="preserve"> </w:t>
      </w:r>
      <w:r w:rsidR="00CB5CA3">
        <w:t>v šíři 0,25 m,</w:t>
      </w:r>
      <w:r w:rsidR="005F0CF1">
        <w:t xml:space="preserve"> a výkaz zpracovaný zhotovitelem geometrického plánu ke geometrickému plánu, který bude obsahovat údaj o délce osy </w:t>
      </w:r>
      <w:r w:rsidR="008611B2">
        <w:t>služebnosti</w:t>
      </w:r>
      <w:r w:rsidR="005F0CF1">
        <w:t xml:space="preserve">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>výši 10.000,- Kč</w:t>
      </w:r>
      <w:r w:rsidR="00953F29">
        <w:t xml:space="preserve">. Smluvní pokuta je splatná do </w:t>
      </w:r>
      <w:r w:rsidR="00917B4F">
        <w:t>30</w:t>
      </w:r>
      <w:r w:rsidR="008849DB">
        <w:t xml:space="preserve"> </w:t>
      </w:r>
      <w:r>
        <w:t>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528083E5" w14:textId="71CF37AE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lastRenderedPageBreak/>
        <w:t xml:space="preserve">Článek </w:t>
      </w:r>
      <w:r w:rsidR="00D90A04" w:rsidRPr="00D90A04">
        <w:rPr>
          <w:b/>
          <w:szCs w:val="24"/>
        </w:rPr>
        <w:t>X</w:t>
      </w:r>
      <w:r w:rsidR="00F71CEF">
        <w:rPr>
          <w:b/>
          <w:szCs w:val="24"/>
        </w:rPr>
        <w:t>II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6636719" w14:textId="395B69C6" w:rsidR="00D90A04" w:rsidRPr="00D90A04" w:rsidRDefault="00D90A04" w:rsidP="00D90A04">
      <w:pPr>
        <w:pStyle w:val="Zkladntext2"/>
        <w:spacing w:before="120"/>
        <w:jc w:val="both"/>
        <w:rPr>
          <w:szCs w:val="24"/>
        </w:rPr>
      </w:pPr>
      <w:r>
        <w:rPr>
          <w:szCs w:val="24"/>
        </w:rPr>
        <w:t xml:space="preserve">(1) </w:t>
      </w:r>
      <w:r w:rsidR="00C32C87">
        <w:rPr>
          <w:szCs w:val="24"/>
        </w:rPr>
        <w:t>B</w:t>
      </w:r>
      <w:r w:rsidR="00C32C87" w:rsidRPr="00D90A04">
        <w:rPr>
          <w:szCs w:val="24"/>
        </w:rPr>
        <w:t xml:space="preserve">udoucí povinný </w:t>
      </w:r>
      <w:r w:rsidR="00C32C87">
        <w:rPr>
          <w:szCs w:val="24"/>
        </w:rPr>
        <w:t>ze služebnosti se zavazuje, že pokud bude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 xml:space="preserve">před uzavřením smlouvy </w:t>
      </w:r>
      <w:r w:rsidR="002175E9">
        <w:t xml:space="preserve">o zřízení služebnosti dle čl. </w:t>
      </w:r>
      <w:r w:rsidR="00F71CEF">
        <w:t>I</w:t>
      </w:r>
      <w:r w:rsidR="00051B7A">
        <w:t>X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>přev</w:t>
      </w:r>
      <w:r w:rsidR="002175E9">
        <w:rPr>
          <w:szCs w:val="24"/>
        </w:rPr>
        <w:t>ádět</w:t>
      </w:r>
      <w:r w:rsidR="002175E9" w:rsidRPr="00D90A04">
        <w:rPr>
          <w:szCs w:val="24"/>
        </w:rPr>
        <w:t xml:space="preserve"> </w:t>
      </w:r>
      <w:r w:rsidR="00412421">
        <w:rPr>
          <w:szCs w:val="24"/>
        </w:rPr>
        <w:t>na</w:t>
      </w:r>
      <w:r w:rsidR="00412421" w:rsidRPr="00D90A04">
        <w:rPr>
          <w:szCs w:val="24"/>
        </w:rPr>
        <w:t xml:space="preserve"> třetí osob</w:t>
      </w:r>
      <w:r w:rsidR="00412421">
        <w:rPr>
          <w:szCs w:val="24"/>
        </w:rPr>
        <w:t xml:space="preserve">u </w:t>
      </w:r>
      <w:r w:rsidR="00D64585">
        <w:rPr>
          <w:szCs w:val="24"/>
        </w:rPr>
        <w:t>vlastnické právo k</w:t>
      </w:r>
      <w:r w:rsidR="00412421">
        <w:rPr>
          <w:szCs w:val="24"/>
        </w:rPr>
        <w:t> </w:t>
      </w:r>
      <w:r w:rsidR="002175E9" w:rsidRPr="00D90A04">
        <w:rPr>
          <w:szCs w:val="24"/>
        </w:rPr>
        <w:t>budoucí</w:t>
      </w:r>
      <w:r w:rsidR="007C5A7C">
        <w:rPr>
          <w:szCs w:val="24"/>
        </w:rPr>
        <w:t>m</w:t>
      </w:r>
      <w:r w:rsidR="002175E9" w:rsidRPr="00D90A04">
        <w:rPr>
          <w:szCs w:val="24"/>
        </w:rPr>
        <w:t xml:space="preserve"> služebn</w:t>
      </w:r>
      <w:r w:rsidR="00F71CEF">
        <w:rPr>
          <w:szCs w:val="24"/>
        </w:rPr>
        <w:t>ým</w:t>
      </w:r>
      <w:r w:rsidR="002175E9" w:rsidRPr="00D90A04">
        <w:rPr>
          <w:szCs w:val="24"/>
        </w:rPr>
        <w:t xml:space="preserve"> pozemk</w:t>
      </w:r>
      <w:r w:rsidR="00F71CEF">
        <w:rPr>
          <w:szCs w:val="24"/>
        </w:rPr>
        <w:t>ům</w:t>
      </w:r>
      <w:r w:rsidR="002175E9">
        <w:rPr>
          <w:szCs w:val="24"/>
        </w:rPr>
        <w:t xml:space="preserve"> </w:t>
      </w:r>
      <w:r w:rsidR="00412421">
        <w:rPr>
          <w:szCs w:val="24"/>
        </w:rPr>
        <w:t>nebo</w:t>
      </w:r>
      <w:r w:rsidR="002175E9">
        <w:rPr>
          <w:szCs w:val="24"/>
        </w:rPr>
        <w:t> j</w:t>
      </w:r>
      <w:r w:rsidR="00F71CEF">
        <w:rPr>
          <w:szCs w:val="24"/>
        </w:rPr>
        <w:t>ejich</w:t>
      </w:r>
      <w:r w:rsidR="002175E9">
        <w:rPr>
          <w:szCs w:val="24"/>
        </w:rPr>
        <w:t> část</w:t>
      </w:r>
      <w:r w:rsidR="007C5A7C">
        <w:rPr>
          <w:szCs w:val="24"/>
        </w:rPr>
        <w:t>em</w:t>
      </w:r>
      <w:r w:rsidR="002175E9">
        <w:rPr>
          <w:szCs w:val="24"/>
        </w:rPr>
        <w:t xml:space="preserve">, </w:t>
      </w:r>
      <w:r w:rsidR="00EB7691">
        <w:rPr>
          <w:szCs w:val="24"/>
        </w:rPr>
        <w:t>kter</w:t>
      </w:r>
      <w:r w:rsidR="00443004">
        <w:rPr>
          <w:szCs w:val="24"/>
        </w:rPr>
        <w:t>é</w:t>
      </w:r>
      <w:r w:rsidR="00412421">
        <w:rPr>
          <w:szCs w:val="24"/>
        </w:rPr>
        <w:t xml:space="preserve"> by měl</w:t>
      </w:r>
      <w:r w:rsidR="00443004">
        <w:rPr>
          <w:szCs w:val="24"/>
        </w:rPr>
        <w:t>y</w:t>
      </w:r>
      <w:r w:rsidR="00412421">
        <w:rPr>
          <w:szCs w:val="24"/>
        </w:rPr>
        <w:t xml:space="preserve"> být re</w:t>
      </w:r>
      <w:r w:rsidR="007C5A7C">
        <w:rPr>
          <w:szCs w:val="24"/>
        </w:rPr>
        <w:t>alizací předmětné stavby dotčen</w:t>
      </w:r>
      <w:r w:rsidR="00443004">
        <w:rPr>
          <w:szCs w:val="24"/>
        </w:rPr>
        <w:t>y</w:t>
      </w:r>
      <w:r w:rsidR="00412421">
        <w:rPr>
          <w:szCs w:val="24"/>
        </w:rPr>
        <w:t xml:space="preserve">, </w:t>
      </w:r>
      <w:r w:rsidR="00C32C87">
        <w:rPr>
          <w:szCs w:val="24"/>
        </w:rPr>
        <w:t xml:space="preserve">převede </w:t>
      </w:r>
      <w:r w:rsidR="00C32C87" w:rsidRPr="00D90A04">
        <w:rPr>
          <w:szCs w:val="24"/>
        </w:rPr>
        <w:t>na </w:t>
      </w:r>
      <w:r w:rsidR="00C32C87">
        <w:rPr>
          <w:szCs w:val="24"/>
        </w:rPr>
        <w:t xml:space="preserve"> </w:t>
      </w:r>
      <w:r w:rsidR="00C32C87" w:rsidRPr="00D90A04">
        <w:rPr>
          <w:szCs w:val="24"/>
        </w:rPr>
        <w:t xml:space="preserve">třetí osobu </w:t>
      </w:r>
      <w:r w:rsidR="00C053C1">
        <w:rPr>
          <w:szCs w:val="24"/>
        </w:rPr>
        <w:t xml:space="preserve">se souhlasem </w:t>
      </w:r>
      <w:r w:rsidR="00C053C1" w:rsidRPr="00D90A04">
        <w:rPr>
          <w:szCs w:val="24"/>
        </w:rPr>
        <w:t xml:space="preserve">budoucího oprávněného </w:t>
      </w:r>
      <w:r w:rsidR="00C053C1">
        <w:rPr>
          <w:szCs w:val="24"/>
        </w:rPr>
        <w:t>ze služebnosti</w:t>
      </w:r>
      <w:r w:rsidR="00C053C1">
        <w:t xml:space="preserve"> </w:t>
      </w:r>
      <w:r w:rsidR="009D7184">
        <w:rPr>
          <w:szCs w:val="24"/>
        </w:rPr>
        <w:t>současně i</w:t>
      </w:r>
      <w:r w:rsidR="00F300AB">
        <w:rPr>
          <w:szCs w:val="24"/>
        </w:rPr>
        <w:t xml:space="preserve"> </w:t>
      </w:r>
      <w:r w:rsidR="00F300AB" w:rsidRPr="00D90A04">
        <w:rPr>
          <w:szCs w:val="24"/>
        </w:rPr>
        <w:t>práva a</w:t>
      </w:r>
      <w:r w:rsidR="00F300AB">
        <w:rPr>
          <w:szCs w:val="24"/>
        </w:rPr>
        <w:t> </w:t>
      </w:r>
      <w:r w:rsidR="00F300AB" w:rsidRPr="00D90A04">
        <w:rPr>
          <w:szCs w:val="24"/>
        </w:rPr>
        <w:t>povinnosti vyplývající z této smlouvy</w:t>
      </w:r>
      <w:r w:rsidRPr="00D90A04">
        <w:rPr>
          <w:szCs w:val="24"/>
        </w:rPr>
        <w:t>, případně</w:t>
      </w:r>
      <w:r w:rsidR="002175E9">
        <w:rPr>
          <w:szCs w:val="24"/>
        </w:rPr>
        <w:t> </w:t>
      </w:r>
      <w:r w:rsidRPr="00D90A04">
        <w:rPr>
          <w:szCs w:val="24"/>
        </w:rPr>
        <w:t>zajist</w:t>
      </w:r>
      <w:r w:rsidR="009D7184">
        <w:rPr>
          <w:szCs w:val="24"/>
        </w:rPr>
        <w:t>í</w:t>
      </w:r>
      <w:r w:rsidRPr="00D90A04">
        <w:rPr>
          <w:szCs w:val="24"/>
        </w:rPr>
        <w:t xml:space="preserve"> uzavření nové smlouvy o</w:t>
      </w:r>
      <w:r w:rsidR="00EA58B9">
        <w:rPr>
          <w:szCs w:val="24"/>
        </w:rPr>
        <w:t> </w:t>
      </w:r>
      <w:r w:rsidRPr="00D90A04">
        <w:rPr>
          <w:szCs w:val="24"/>
        </w:rPr>
        <w:t xml:space="preserve">smlouvě </w:t>
      </w:r>
      <w:r w:rsidR="009D7184">
        <w:rPr>
          <w:szCs w:val="24"/>
        </w:rPr>
        <w:t xml:space="preserve">budoucí </w:t>
      </w:r>
      <w:r w:rsidRPr="00D90A04">
        <w:rPr>
          <w:szCs w:val="24"/>
        </w:rPr>
        <w:t>o</w:t>
      </w:r>
      <w:r w:rsidR="002175E9">
        <w:rPr>
          <w:szCs w:val="24"/>
        </w:rPr>
        <w:t> </w:t>
      </w:r>
      <w:r w:rsidRPr="00D90A04">
        <w:rPr>
          <w:szCs w:val="24"/>
        </w:rPr>
        <w:t xml:space="preserve">zřízení </w:t>
      </w:r>
      <w:r w:rsidR="002175E9">
        <w:rPr>
          <w:szCs w:val="24"/>
        </w:rPr>
        <w:t>služebnosti</w:t>
      </w:r>
      <w:r w:rsidRPr="00D90A04">
        <w:rPr>
          <w:szCs w:val="24"/>
        </w:rPr>
        <w:t xml:space="preserve"> mezi</w:t>
      </w:r>
      <w:r w:rsidR="002175E9">
        <w:rPr>
          <w:szCs w:val="24"/>
        </w:rPr>
        <w:t xml:space="preserve"> třetí osobou jako </w:t>
      </w:r>
      <w:r w:rsidRPr="00D90A04">
        <w:rPr>
          <w:szCs w:val="24"/>
        </w:rPr>
        <w:t xml:space="preserve">budoucím </w:t>
      </w:r>
      <w:r w:rsidR="002175E9">
        <w:rPr>
          <w:szCs w:val="24"/>
        </w:rPr>
        <w:t>povinným ze služebnosti a</w:t>
      </w:r>
      <w:r w:rsidR="00D64585">
        <w:rPr>
          <w:szCs w:val="24"/>
        </w:rPr>
        <w:t> </w:t>
      </w:r>
      <w:r w:rsidR="00051B7A">
        <w:rPr>
          <w:szCs w:val="24"/>
        </w:rPr>
        <w:t xml:space="preserve">budoucím </w:t>
      </w:r>
      <w:r w:rsidRPr="00D90A04">
        <w:rPr>
          <w:szCs w:val="24"/>
        </w:rPr>
        <w:t xml:space="preserve">oprávněným </w:t>
      </w:r>
      <w:r w:rsidR="00EA58B9">
        <w:rPr>
          <w:szCs w:val="24"/>
        </w:rPr>
        <w:t>ze</w:t>
      </w:r>
      <w:r w:rsidR="00051B7A">
        <w:rPr>
          <w:szCs w:val="24"/>
        </w:rPr>
        <w:t> </w:t>
      </w:r>
      <w:r w:rsidR="00EA58B9">
        <w:rPr>
          <w:szCs w:val="24"/>
        </w:rPr>
        <w:t>služebnosti, a</w:t>
      </w:r>
      <w:r w:rsidR="009D7184">
        <w:rPr>
          <w:szCs w:val="24"/>
        </w:rPr>
        <w:t> </w:t>
      </w:r>
      <w:r w:rsidR="00EA58B9">
        <w:rPr>
          <w:szCs w:val="24"/>
        </w:rPr>
        <w:t>to</w:t>
      </w:r>
      <w:r w:rsidR="009D7184">
        <w:rPr>
          <w:szCs w:val="24"/>
        </w:rPr>
        <w:t> </w:t>
      </w:r>
      <w:r w:rsidR="00EA58B9" w:rsidRPr="00D90A04">
        <w:rPr>
          <w:szCs w:val="24"/>
        </w:rPr>
        <w:t>za</w:t>
      </w:r>
      <w:r w:rsidR="009D7184">
        <w:rPr>
          <w:szCs w:val="24"/>
        </w:rPr>
        <w:t> </w:t>
      </w:r>
      <w:r w:rsidR="00EA58B9" w:rsidRPr="00D90A04">
        <w:rPr>
          <w:szCs w:val="24"/>
        </w:rPr>
        <w:t>shodných podmínek</w:t>
      </w:r>
      <w:r w:rsidR="00D64585">
        <w:rPr>
          <w:szCs w:val="24"/>
        </w:rPr>
        <w:t>, které jsou</w:t>
      </w:r>
      <w:r w:rsidR="00F300AB">
        <w:rPr>
          <w:szCs w:val="24"/>
        </w:rPr>
        <w:t xml:space="preserve"> obsažen</w:t>
      </w:r>
      <w:r w:rsidR="00D64585">
        <w:rPr>
          <w:szCs w:val="24"/>
        </w:rPr>
        <w:t>y</w:t>
      </w:r>
      <w:r w:rsidR="00F300AB">
        <w:rPr>
          <w:szCs w:val="24"/>
        </w:rPr>
        <w:t xml:space="preserve"> v této smlouvě</w:t>
      </w:r>
      <w:r w:rsidRPr="00D90A04">
        <w:rPr>
          <w:szCs w:val="24"/>
        </w:rPr>
        <w:t xml:space="preserve">. </w:t>
      </w:r>
    </w:p>
    <w:p w14:paraId="19219836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0AAAA7F" w:rsidR="009D7184" w:rsidRDefault="00D90A04" w:rsidP="00D64585">
      <w:pPr>
        <w:jc w:val="both"/>
      </w:pPr>
      <w:r>
        <w:t xml:space="preserve">(2) </w:t>
      </w:r>
      <w:r w:rsidR="009D7184">
        <w:t>B</w:t>
      </w:r>
      <w:r w:rsidR="009D7184" w:rsidRPr="00D90A04">
        <w:t xml:space="preserve">udoucí </w:t>
      </w:r>
      <w:r w:rsidR="009D7184">
        <w:t>oprávněný</w:t>
      </w:r>
      <w:r w:rsidR="009D7184" w:rsidRPr="00D90A04">
        <w:t xml:space="preserve"> </w:t>
      </w:r>
      <w:r w:rsidR="009D7184">
        <w:t>ze služebnosti se zavazuje, že pokud bude</w:t>
      </w:r>
      <w:r w:rsidR="002175E9">
        <w:t xml:space="preserve"> </w:t>
      </w:r>
      <w:r w:rsidR="002175E9" w:rsidRPr="00D90A04">
        <w:t xml:space="preserve">před uzavřením smlouvy </w:t>
      </w:r>
      <w:r w:rsidR="002175E9">
        <w:t xml:space="preserve">o zřízení služebnosti dle čl. </w:t>
      </w:r>
      <w:r w:rsidR="009E033B">
        <w:t>I</w:t>
      </w:r>
      <w:r w:rsidR="00051B7A">
        <w:t>X</w:t>
      </w:r>
      <w:r w:rsidR="002175E9">
        <w:t xml:space="preserve"> </w:t>
      </w:r>
      <w:r w:rsidR="009D7184">
        <w:t xml:space="preserve">odst. 1 </w:t>
      </w:r>
      <w:r w:rsidR="002175E9">
        <w:t xml:space="preserve">smlouvy </w:t>
      </w:r>
      <w:r w:rsidR="002175E9" w:rsidRPr="00D90A04">
        <w:t>přev</w:t>
      </w:r>
      <w:r w:rsidR="002175E9">
        <w:t>ádět</w:t>
      </w:r>
      <w:r w:rsidR="002175E9" w:rsidRPr="00D90A04">
        <w:t xml:space="preserve"> </w:t>
      </w:r>
      <w:r w:rsidR="00412421">
        <w:t xml:space="preserve">na třetí osobu </w:t>
      </w:r>
      <w:r w:rsidR="00D64585">
        <w:t>vlastnické právo k</w:t>
      </w:r>
      <w:r w:rsidR="00412421">
        <w:t> 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9E033B">
        <w:t>ch</w:t>
      </w:r>
      <w:r w:rsidR="007C5A7C">
        <w:t xml:space="preserve"> služebn</w:t>
      </w:r>
      <w:r w:rsidR="009E033B">
        <w:t>ých</w:t>
      </w:r>
      <w:r w:rsidR="007C5A7C">
        <w:t xml:space="preserve"> pozem</w:t>
      </w:r>
      <w:r w:rsidR="009E033B">
        <w:t>cích</w:t>
      </w:r>
      <w:r w:rsidR="00D64585">
        <w:t>, přev</w:t>
      </w:r>
      <w:r w:rsidR="009D7184">
        <w:t>ede</w:t>
      </w:r>
      <w:r w:rsidRPr="00D90A04">
        <w:t xml:space="preserve"> </w:t>
      </w:r>
      <w:r w:rsidR="00D64585" w:rsidRPr="00D90A04">
        <w:t>na </w:t>
      </w:r>
      <w:r w:rsidR="00D64585">
        <w:t xml:space="preserve"> </w:t>
      </w:r>
      <w:r w:rsidR="00D64585" w:rsidRPr="00D90A04">
        <w:t xml:space="preserve">třetí osobu </w:t>
      </w:r>
      <w:r w:rsidR="00C053C1">
        <w:t xml:space="preserve">se souhlasem </w:t>
      </w:r>
      <w:r w:rsidR="00C053C1" w:rsidRPr="00D90A04">
        <w:t xml:space="preserve">budoucího </w:t>
      </w:r>
      <w:r w:rsidR="00C053C1">
        <w:t xml:space="preserve">povinného ze služebnosti </w:t>
      </w:r>
      <w:r w:rsidRPr="00D90A04">
        <w:t>současně i práva a</w:t>
      </w:r>
      <w:r w:rsidR="00412421">
        <w:t> </w:t>
      </w:r>
      <w:r w:rsidRPr="00D90A04">
        <w:t>povinnosti vyplývající z této smlouvy, případně</w:t>
      </w:r>
      <w:r w:rsidR="00557B83">
        <w:t> </w:t>
      </w:r>
      <w:r w:rsidRPr="00D90A04">
        <w:t>zajist</w:t>
      </w:r>
      <w:r w:rsidR="009D7184">
        <w:t>í</w:t>
      </w:r>
      <w:r w:rsidRPr="00D90A04">
        <w:t xml:space="preserve"> uzavření nové smlouvy o smlouvě </w:t>
      </w:r>
      <w:r w:rsidR="009D7184" w:rsidRPr="00D90A04">
        <w:t xml:space="preserve">budoucí </w:t>
      </w:r>
      <w:r w:rsidRPr="00D90A04">
        <w:t xml:space="preserve">o zřízení věcného břemene </w:t>
      </w:r>
      <w:r w:rsidR="00D64585" w:rsidRPr="00D90A04">
        <w:t>mezi</w:t>
      </w:r>
      <w:r w:rsidR="00D64585">
        <w:t> </w:t>
      </w:r>
      <w:r w:rsidR="00D64585" w:rsidRPr="00D90A04">
        <w:t xml:space="preserve">budoucím </w:t>
      </w:r>
      <w:r w:rsidR="00D64585">
        <w:t>povinným ze</w:t>
      </w:r>
      <w:r w:rsidR="009D7184">
        <w:t> </w:t>
      </w:r>
      <w:r w:rsidR="00D64585">
        <w:t xml:space="preserve">služebnosti a třetí osobou jako </w:t>
      </w:r>
      <w:r w:rsidR="00D64585" w:rsidRPr="00D90A04">
        <w:t xml:space="preserve">budoucím </w:t>
      </w:r>
      <w:r w:rsidR="00D64585">
        <w:t>oprávněným ze</w:t>
      </w:r>
      <w:r w:rsidR="002E18B2">
        <w:t> </w:t>
      </w:r>
      <w:r w:rsidR="00D64585">
        <w:t>služebnosti, a to </w:t>
      </w:r>
      <w:r w:rsidR="00D64585" w:rsidRPr="00D90A04">
        <w:t>za</w:t>
      </w:r>
      <w:r w:rsidR="00D64585">
        <w:t> </w:t>
      </w:r>
      <w:r w:rsidR="00D64585" w:rsidRPr="00D90A04">
        <w:t>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</w:t>
      </w:r>
      <w:r w:rsidR="00D64585" w:rsidRPr="00D90A04">
        <w:t xml:space="preserve">. </w:t>
      </w:r>
    </w:p>
    <w:p w14:paraId="296FEF7D" w14:textId="77777777" w:rsidR="009D7184" w:rsidRDefault="009D7184" w:rsidP="00D64585">
      <w:pPr>
        <w:jc w:val="both"/>
      </w:pPr>
    </w:p>
    <w:p w14:paraId="7E7CBFDA" w14:textId="77777777" w:rsidR="005E73AE" w:rsidRDefault="009D7184" w:rsidP="00EC4CC7">
      <w:pPr>
        <w:spacing w:after="120"/>
        <w:jc w:val="both"/>
        <w:rPr>
          <w:b/>
        </w:rPr>
      </w:pPr>
      <w:r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 w:rsidR="00792115">
        <w:t>, že některá</w:t>
      </w:r>
      <w:r>
        <w:t xml:space="preserve"> ze smluvních stran</w:t>
      </w:r>
      <w:r w:rsidR="00D64585" w:rsidRPr="00D90A04">
        <w:t xml:space="preserve"> </w:t>
      </w:r>
      <w:r>
        <w:t xml:space="preserve">poruší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  <w:r w:rsidR="00D64585" w:rsidRPr="00D90A04">
        <w:t xml:space="preserve"> </w:t>
      </w:r>
    </w:p>
    <w:p w14:paraId="7194DBDC" w14:textId="28AD7066" w:rsidR="007B5474" w:rsidRDefault="007B5474" w:rsidP="002D7B29">
      <w:pPr>
        <w:jc w:val="center"/>
        <w:rPr>
          <w:b/>
        </w:rPr>
      </w:pPr>
    </w:p>
    <w:p w14:paraId="20BDB034" w14:textId="77777777" w:rsidR="00183D58" w:rsidRDefault="00183D58" w:rsidP="002D7B29">
      <w:pPr>
        <w:jc w:val="center"/>
        <w:rPr>
          <w:b/>
        </w:rPr>
      </w:pPr>
    </w:p>
    <w:p w14:paraId="57F309B1" w14:textId="05621AD0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183D58">
        <w:rPr>
          <w:b/>
        </w:rPr>
        <w:t>III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0E20F599" w14:textId="7D5DE67F" w:rsidR="00970621" w:rsidRDefault="00C609E8" w:rsidP="00C609E8">
      <w:pPr>
        <w:jc w:val="both"/>
      </w:pPr>
      <w:r>
        <w:t xml:space="preserve">(1) </w:t>
      </w:r>
      <w:r w:rsidR="00970621" w:rsidRPr="00DF4D08">
        <w:t xml:space="preserve">Smluvní strany se dohodly, že závazek uzavřít smlouvu </w:t>
      </w:r>
      <w:r w:rsidR="002D7B29">
        <w:t xml:space="preserve">o zřízení služebnosti dle čl. </w:t>
      </w:r>
      <w:r w:rsidR="00183D58">
        <w:t>I</w:t>
      </w:r>
      <w:r w:rsidR="00051B7A">
        <w:t>X</w:t>
      </w:r>
      <w:r w:rsidR="00970621" w:rsidRPr="00DF4D08">
        <w:t xml:space="preserve"> </w:t>
      </w:r>
      <w:r w:rsidR="009D7184">
        <w:t xml:space="preserve">odst. 1 </w:t>
      </w:r>
      <w:r w:rsidR="00970621" w:rsidRPr="00DF4D08">
        <w:t>smlouvy zanikn</w:t>
      </w:r>
      <w:r w:rsidR="00707BBA">
        <w:t>e</w:t>
      </w:r>
      <w:r w:rsidR="00970621" w:rsidRPr="00DF4D08">
        <w:t xml:space="preserve"> v</w:t>
      </w:r>
      <w:r w:rsidR="00557B83">
        <w:t> </w:t>
      </w:r>
      <w:r w:rsidR="00970621" w:rsidRPr="00DF4D08">
        <w:t xml:space="preserve">případě, </w:t>
      </w:r>
      <w:r w:rsidR="00F30092">
        <w:t>pokud</w:t>
      </w:r>
      <w:r w:rsidR="00970621" w:rsidRPr="00DF4D08">
        <w:t xml:space="preserve"> </w:t>
      </w:r>
      <w:r w:rsidR="00557B83">
        <w:t>stavebník</w:t>
      </w:r>
      <w:r w:rsidR="00F30092">
        <w:t xml:space="preserve"> od svého záměru realizovat předmětnou stavbu upustí nebo</w:t>
      </w:r>
      <w:r>
        <w:t> </w:t>
      </w:r>
      <w:r w:rsidR="00F30092">
        <w:t>pokud</w:t>
      </w:r>
      <w:r w:rsidR="00557B83">
        <w:t> dotčen</w:t>
      </w:r>
      <w:r w:rsidR="007C5A7C">
        <w:t>é</w:t>
      </w:r>
      <w:r w:rsidR="00557B83">
        <w:t xml:space="preserve"> pozemk</w:t>
      </w:r>
      <w:r w:rsidR="007C5A7C">
        <w:t>y</w:t>
      </w:r>
      <w:r w:rsidR="00970621" w:rsidRPr="00DF4D08">
        <w:t xml:space="preserve"> </w:t>
      </w:r>
      <w:r w:rsidR="008849DB">
        <w:t xml:space="preserve">vůbec </w:t>
      </w:r>
      <w:r w:rsidR="00970621" w:rsidRPr="00DF4D08">
        <w:t>nebud</w:t>
      </w:r>
      <w:r w:rsidR="007C5A7C">
        <w:t>ou</w:t>
      </w:r>
      <w:r w:rsidR="00970621" w:rsidRPr="00DF4D08">
        <w:t xml:space="preserve"> </w:t>
      </w:r>
      <w:r w:rsidR="00F30092">
        <w:t>předmětnou stavbou dotčen</w:t>
      </w:r>
      <w:r w:rsidR="007C5A7C">
        <w:t>y</w:t>
      </w:r>
      <w:r w:rsidR="00F30092">
        <w:t xml:space="preserve">. </w:t>
      </w:r>
    </w:p>
    <w:p w14:paraId="769D0D3C" w14:textId="77777777" w:rsidR="00C609E8" w:rsidRPr="00DF4D08" w:rsidRDefault="00C609E8" w:rsidP="00C609E8">
      <w:pPr>
        <w:pStyle w:val="Odstavecseseznamem"/>
        <w:jc w:val="both"/>
      </w:pPr>
    </w:p>
    <w:p w14:paraId="3BADFDAB" w14:textId="24609A33" w:rsidR="00970621" w:rsidRPr="00DF4D08" w:rsidRDefault="00970621" w:rsidP="0025325A">
      <w:pPr>
        <w:jc w:val="both"/>
      </w:pPr>
      <w:r w:rsidRPr="00DF4D08">
        <w:t xml:space="preserve">(2) Závazek </w:t>
      </w:r>
      <w:r w:rsidR="00557B83" w:rsidRPr="00DF4D08">
        <w:t xml:space="preserve">uzavřít </w:t>
      </w:r>
      <w:r w:rsidRPr="00DF4D08">
        <w:t xml:space="preserve">smlouvu </w:t>
      </w:r>
      <w:r w:rsidR="002D7B29">
        <w:t>o</w:t>
      </w:r>
      <w:r w:rsidR="00557B83">
        <w:t> </w:t>
      </w:r>
      <w:r w:rsidR="002D7B29">
        <w:t>zřízení služebnosti dle čl.</w:t>
      </w:r>
      <w:r w:rsidR="00051298">
        <w:t xml:space="preserve"> I</w:t>
      </w:r>
      <w:r w:rsidR="00707BBA">
        <w:t>X</w:t>
      </w:r>
      <w:r w:rsidR="002D7B29" w:rsidRPr="00DF4D08">
        <w:t xml:space="preserve"> </w:t>
      </w:r>
      <w:r w:rsidR="009D7184">
        <w:t xml:space="preserve">odst. 1 </w:t>
      </w:r>
      <w:r w:rsidR="002D7B29" w:rsidRPr="00DF4D08">
        <w:t xml:space="preserve">smlouvy </w:t>
      </w:r>
      <w:r w:rsidR="002D7B29">
        <w:t>z</w:t>
      </w:r>
      <w:r w:rsidRPr="00DF4D08">
        <w:t>anik</w:t>
      </w:r>
      <w:r w:rsidR="00707BBA">
        <w:t>á</w:t>
      </w:r>
      <w:r w:rsidRPr="00DF4D08">
        <w:t xml:space="preserve"> dnem, kdy</w:t>
      </w:r>
      <w:r w:rsidR="00F30092">
        <w:t> </w:t>
      </w:r>
      <w:r w:rsidR="00557B83">
        <w:t xml:space="preserve">stavebník </w:t>
      </w:r>
      <w:r w:rsidR="00F30092">
        <w:t xml:space="preserve">písemně </w:t>
      </w:r>
      <w:r w:rsidRPr="00DF4D08">
        <w:t>oznámí skutečnost</w:t>
      </w:r>
      <w:r w:rsidR="00F30092">
        <w:t>i uvedené</w:t>
      </w:r>
      <w:r w:rsidRPr="00DF4D08">
        <w:t xml:space="preserve"> v</w:t>
      </w:r>
      <w:r w:rsidR="002D7B29">
        <w:t> </w:t>
      </w:r>
      <w:r w:rsidRPr="00DF4D08">
        <w:t>odst</w:t>
      </w:r>
      <w:r w:rsidR="002D7B29">
        <w:t xml:space="preserve">. </w:t>
      </w:r>
      <w:r w:rsidRPr="00DF4D08">
        <w:t xml:space="preserve">1 tohoto článku </w:t>
      </w:r>
      <w:r w:rsidR="002D7B29">
        <w:t xml:space="preserve">smlouvy </w:t>
      </w:r>
      <w:r w:rsidR="00557B83">
        <w:t>vlastníkovi pozemk</w:t>
      </w:r>
      <w:r w:rsidR="00051298">
        <w:t>ů</w:t>
      </w:r>
      <w:r w:rsidR="00F30092">
        <w:t xml:space="preserve">. </w:t>
      </w:r>
      <w:r w:rsidRPr="00DF4D08">
        <w:t xml:space="preserve"> </w:t>
      </w:r>
    </w:p>
    <w:p w14:paraId="54CD245A" w14:textId="77777777" w:rsidR="00762A7F" w:rsidRDefault="00762A7F" w:rsidP="0025325A">
      <w:pPr>
        <w:jc w:val="both"/>
      </w:pPr>
    </w:p>
    <w:p w14:paraId="474A202E" w14:textId="019CA020" w:rsidR="00970621" w:rsidRDefault="00970621" w:rsidP="00EC4CC7">
      <w:pPr>
        <w:spacing w:after="120"/>
        <w:jc w:val="both"/>
      </w:pPr>
      <w:r w:rsidRPr="00DF4D08">
        <w:t xml:space="preserve">(3) Smluvní strany se dohodly, že v případě zániku závazku </w:t>
      </w:r>
      <w:r w:rsidR="002D7B29" w:rsidRPr="00DF4D08">
        <w:t xml:space="preserve">uzavřít smlouvu </w:t>
      </w:r>
      <w:r w:rsidR="002D7B29">
        <w:t xml:space="preserve">o zřízení služebnosti dle čl. </w:t>
      </w:r>
      <w:r w:rsidR="00051298">
        <w:t>I</w:t>
      </w:r>
      <w:r w:rsidR="00051B7A">
        <w:t>X</w:t>
      </w:r>
      <w:r w:rsidR="002D7B29" w:rsidRPr="00DF4D08">
        <w:t xml:space="preserve"> </w:t>
      </w:r>
      <w:r w:rsidR="00AC7B83">
        <w:t xml:space="preserve">odst. 1 </w:t>
      </w:r>
      <w:r w:rsidR="002D7B29" w:rsidRPr="00DF4D08">
        <w:t xml:space="preserve">smlouvy </w:t>
      </w:r>
      <w:r w:rsidRPr="00DF4D08">
        <w:t>nebude žádná ze smluvních stran vyžadovat po druhé smluvní straně náhradu vynaložených nákladů či jiné plnění.</w:t>
      </w:r>
    </w:p>
    <w:p w14:paraId="1231BE67" w14:textId="77777777" w:rsidR="00247963" w:rsidRPr="00DF4D08" w:rsidRDefault="00247963" w:rsidP="00247963">
      <w:pPr>
        <w:jc w:val="both"/>
      </w:pPr>
    </w:p>
    <w:p w14:paraId="36FEB5B0" w14:textId="77777777" w:rsidR="00D8710A" w:rsidRDefault="00D8710A" w:rsidP="0025325A">
      <w:pPr>
        <w:jc w:val="center"/>
        <w:rPr>
          <w:b/>
        </w:rPr>
      </w:pPr>
    </w:p>
    <w:p w14:paraId="1C47C859" w14:textId="5FB9C2DF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IV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AC569C1" w14:textId="2BE3E2F5" w:rsidR="00762A7F" w:rsidRDefault="00762A7F" w:rsidP="00567870">
      <w:pPr>
        <w:jc w:val="both"/>
      </w:pPr>
      <w:r w:rsidRPr="00DF4D08">
        <w:t>(</w:t>
      </w:r>
      <w:r>
        <w:t>1</w:t>
      </w:r>
      <w:r w:rsidRPr="00DF4D08">
        <w:t xml:space="preserve">) </w:t>
      </w:r>
      <w:r>
        <w:t>S</w:t>
      </w:r>
      <w:r w:rsidR="00D60096">
        <w:t xml:space="preserve">mlouva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 w:rsidR="00D61511">
        <w:t xml:space="preserve"> </w:t>
      </w:r>
      <w:r w:rsidR="00FF419C">
        <w:t xml:space="preserve">a účinnosti dnem uveřejnění smlouvy prostřednictvím registru smluv ve smyslu zákona č. 340/2015 Sb., o zvláštních podmínkách účinnosti některých smluv, uveřejňování těchto smluv a o registru smluv (zákon o registru smluv). Budoucí povinný ze služebnosti se zavazuje, že smlouvu v registru zveřejní, přičemž začerní veškeré osobní údaje v ní obsažené. </w:t>
      </w:r>
    </w:p>
    <w:p w14:paraId="30D7AA69" w14:textId="77777777" w:rsidR="003A1F4F" w:rsidRDefault="003A1F4F" w:rsidP="00567870">
      <w:pPr>
        <w:jc w:val="both"/>
      </w:pPr>
    </w:p>
    <w:p w14:paraId="48416AAC" w14:textId="5C46C7BC" w:rsidR="008849DB" w:rsidRDefault="00254B0F" w:rsidP="008849DB">
      <w:pPr>
        <w:jc w:val="both"/>
      </w:pPr>
      <w:r>
        <w:t xml:space="preserve">(2)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třech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platností originálu, z nichž </w:t>
      </w:r>
      <w:r w:rsidR="00917B4F">
        <w:t>budoucí oprávněný ze služebnosti obdrží jeden stejnopis a budoucí povinný ze služebnosti</w:t>
      </w:r>
      <w:r w:rsidR="003959CC">
        <w:t xml:space="preserve"> obdrží </w:t>
      </w:r>
      <w:r w:rsidR="00762A7F">
        <w:t xml:space="preserve">dva </w:t>
      </w:r>
      <w:r w:rsidR="003959CC">
        <w:t>stejnopisy</w:t>
      </w:r>
      <w:r w:rsidR="00762A7F">
        <w:t>.</w:t>
      </w:r>
      <w:r w:rsidR="008849DB" w:rsidRPr="008849DB">
        <w:t xml:space="preserve"> </w:t>
      </w:r>
      <w:r w:rsidR="008849DB">
        <w:t>Nedílnou součástí smlouvy j</w:t>
      </w:r>
      <w:r w:rsidR="00A1354C">
        <w:t xml:space="preserve">e </w:t>
      </w:r>
      <w:r w:rsidR="008849DB">
        <w:t>její příloh</w:t>
      </w:r>
      <w:r w:rsidR="00A1354C">
        <w:t>a</w:t>
      </w:r>
      <w:r w:rsidR="008849DB">
        <w:t xml:space="preserve"> – Příloha č. 1 (S</w:t>
      </w:r>
      <w:r w:rsidR="008849DB">
        <w:rPr>
          <w:color w:val="000000" w:themeColor="text1"/>
        </w:rPr>
        <w:t xml:space="preserve">ituace projektované úložné trasy pro lokalitu </w:t>
      </w:r>
      <w:r w:rsidR="00793D7A">
        <w:rPr>
          <w:color w:val="000000" w:themeColor="text1"/>
        </w:rPr>
        <w:t>7</w:t>
      </w:r>
      <w:r w:rsidR="008849DB">
        <w:rPr>
          <w:color w:val="000000" w:themeColor="text1"/>
        </w:rPr>
        <w:t>)</w:t>
      </w:r>
      <w:r w:rsidR="008849DB">
        <w:t>.</w:t>
      </w:r>
    </w:p>
    <w:p w14:paraId="0799BDEB" w14:textId="77777777" w:rsidR="008849DB" w:rsidRDefault="008849DB" w:rsidP="00567870">
      <w:pPr>
        <w:jc w:val="both"/>
      </w:pPr>
    </w:p>
    <w:p w14:paraId="5A76163B" w14:textId="20E37439" w:rsidR="008849DB" w:rsidRDefault="008849DB" w:rsidP="00567870">
      <w:pPr>
        <w:jc w:val="both"/>
      </w:pPr>
      <w:r w:rsidRPr="00670C11">
        <w:t xml:space="preserve">V souvislosti s uzavřením a plněním </w:t>
      </w:r>
      <w:r w:rsidR="0029678C">
        <w:t>s</w:t>
      </w:r>
      <w:r w:rsidRPr="00670C11">
        <w:t xml:space="preserve">mlouvy dochází ke zpracování osobních údajů fyzické osoby 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 případě přístupu do informačních systémů správce, jsou zpracovávány další údaje, o čemž bude Subjekt údajů poučen v rámci přidělení přístupu. Smluvní strany se zavazují informovat Subjekt údajů (své zaměstnance, pracovníky atp.) o tom, že jejich údaje jsou druhou smluvní stranou, která je v pozici správce, zpracovávány, a to zejména v rozsahu čl. 13 a násl. </w:t>
      </w:r>
      <w:r w:rsidRPr="008078F3">
        <w:rPr>
          <w:lang w:eastAsia="en-US"/>
        </w:rPr>
        <w:t>nařízení Evropského parlamentu a Rady (EU)</w:t>
      </w:r>
      <w:r w:rsidRPr="00670C11">
        <w:t xml:space="preserve"> č. 2016/679.</w:t>
      </w:r>
    </w:p>
    <w:p w14:paraId="7196D064" w14:textId="77777777" w:rsidR="00D742B3" w:rsidRDefault="00D742B3" w:rsidP="00567870">
      <w:pPr>
        <w:jc w:val="both"/>
      </w:pPr>
    </w:p>
    <w:p w14:paraId="02D6E896" w14:textId="77777777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(3)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34FF1C98" w14:textId="77777777" w:rsidR="00254B0F" w:rsidRDefault="00254B0F" w:rsidP="00567870">
      <w:pPr>
        <w:pStyle w:val="Odstavecseseznamem"/>
        <w:ind w:left="780"/>
        <w:jc w:val="both"/>
      </w:pPr>
    </w:p>
    <w:p w14:paraId="02409AFD" w14:textId="104E6519" w:rsidR="00561E88" w:rsidRPr="00DF4D08" w:rsidRDefault="00970621" w:rsidP="00567870">
      <w:pPr>
        <w:jc w:val="both"/>
      </w:pPr>
      <w:r w:rsidRPr="00DF4D08">
        <w:t>(</w:t>
      </w:r>
      <w:r w:rsidR="00254B0F">
        <w:t>4</w:t>
      </w:r>
      <w:r w:rsidRPr="00DF4D08">
        <w:t>) Smluvní strany prohlašují, že si smlouvu přečetly, že byla uzavřena po vzájemném projednání</w:t>
      </w:r>
      <w:r w:rsidR="00762A7F">
        <w:t xml:space="preserve"> a</w:t>
      </w:r>
      <w:r w:rsidRPr="00DF4D08">
        <w:t xml:space="preserve"> podle jejich pravé a svobodné vůle, </w:t>
      </w:r>
      <w:r w:rsidR="00762A7F">
        <w:t>což stvrzují svými podpisy</w:t>
      </w:r>
      <w:r w:rsidRPr="00DF4D08">
        <w:t xml:space="preserve">. </w:t>
      </w:r>
    </w:p>
    <w:p w14:paraId="48A21919" w14:textId="77777777" w:rsidR="00762A7F" w:rsidRDefault="00762A7F" w:rsidP="00567870">
      <w:pPr>
        <w:jc w:val="both"/>
      </w:pPr>
    </w:p>
    <w:p w14:paraId="6BD18F9B" w14:textId="77777777" w:rsidR="00557B83" w:rsidRDefault="00557B83" w:rsidP="0025325A">
      <w:pPr>
        <w:jc w:val="center"/>
        <w:rPr>
          <w:b/>
        </w:rPr>
      </w:pPr>
    </w:p>
    <w:p w14:paraId="57A26472" w14:textId="664C8A2A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V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73495857" w14:textId="69FC0193" w:rsidR="00AC7AA5" w:rsidRPr="00E47A71" w:rsidRDefault="00AC7AA5" w:rsidP="00AC7AA5">
      <w:pPr>
        <w:spacing w:before="120" w:after="120"/>
        <w:jc w:val="both"/>
      </w:pPr>
      <w:r w:rsidRPr="00E47A71">
        <w:t xml:space="preserve">Touto doložkou se osvědčuje, že byly splněny podmínky platnosti tohoto právního úkonu podmíněné </w:t>
      </w:r>
      <w:r w:rsidR="00412D9F">
        <w:t xml:space="preserve">předchozím </w:t>
      </w:r>
      <w:r w:rsidRPr="00E47A71">
        <w:t xml:space="preserve">schválením </w:t>
      </w:r>
      <w:r>
        <w:t xml:space="preserve">uzavření </w:t>
      </w:r>
      <w:r w:rsidR="00412D9F">
        <w:t>této smlouvy</w:t>
      </w:r>
      <w:r w:rsidRPr="00E47A71">
        <w:t xml:space="preserve"> Radou města Přerova na její </w:t>
      </w:r>
      <w:r w:rsidR="001074A9">
        <w:t>22.</w:t>
      </w:r>
      <w:r>
        <w:t xml:space="preserve"> </w:t>
      </w:r>
      <w:r w:rsidRPr="00E47A71">
        <w:t>schůzi konané dne</w:t>
      </w:r>
      <w:r w:rsidR="001074A9">
        <w:t xml:space="preserve"> 26.6.2023</w:t>
      </w:r>
      <w:r w:rsidRPr="00E47A71">
        <w:t xml:space="preserve"> usnesením č. </w:t>
      </w:r>
      <w:r w:rsidR="00AA1D20">
        <w:t>669/22/7/2023, bod 1. a bod 2.</w:t>
      </w:r>
    </w:p>
    <w:p w14:paraId="238601FE" w14:textId="77777777" w:rsidR="003A1F4F" w:rsidRDefault="003A1F4F" w:rsidP="00685D77">
      <w:pPr>
        <w:pStyle w:val="Odstavecseseznamem"/>
        <w:ind w:left="750"/>
        <w:jc w:val="both"/>
      </w:pPr>
    </w:p>
    <w:p w14:paraId="7BE721C4" w14:textId="1244FEF5" w:rsidR="00E473B6" w:rsidRDefault="00970621" w:rsidP="13A66663">
      <w:pPr>
        <w:spacing w:line="240" w:lineRule="exact"/>
        <w:jc w:val="both"/>
        <w:rPr>
          <w:b/>
          <w:bCs/>
        </w:rPr>
      </w:pPr>
      <w:r>
        <w:t>V Přerově dne</w:t>
      </w:r>
      <w:r w:rsidR="00B80447">
        <w:t xml:space="preserve"> </w:t>
      </w:r>
      <w:r w:rsidR="00ED57BE">
        <w:t>04.07.2023</w:t>
      </w:r>
      <w:r w:rsidR="00F604B9">
        <w:t xml:space="preserve">                        </w:t>
      </w:r>
      <w:r w:rsidR="00E473B6">
        <w:tab/>
      </w:r>
      <w:r w:rsidR="00E473B6">
        <w:tab/>
      </w:r>
      <w:r>
        <w:t>V</w:t>
      </w:r>
      <w:r w:rsidR="00E473B6">
        <w:t> P</w:t>
      </w:r>
      <w:r w:rsidR="00917B4F">
        <w:t>raze</w:t>
      </w:r>
      <w:r w:rsidR="00E473B6">
        <w:t xml:space="preserve"> </w:t>
      </w:r>
      <w:r w:rsidR="003A1F4F">
        <w:t>dne</w:t>
      </w:r>
      <w:r>
        <w:t xml:space="preserve">  </w:t>
      </w:r>
      <w:r w:rsidR="00ED57BE">
        <w:t>13.07.2023</w:t>
      </w:r>
    </w:p>
    <w:p w14:paraId="0F3CABC7" w14:textId="77777777" w:rsidR="00E473B6" w:rsidRDefault="00E473B6" w:rsidP="00970621">
      <w:pPr>
        <w:spacing w:line="240" w:lineRule="exact"/>
        <w:rPr>
          <w:b/>
        </w:rPr>
      </w:pPr>
    </w:p>
    <w:p w14:paraId="5B08B5D1" w14:textId="77777777" w:rsidR="00E473B6" w:rsidRDefault="00E473B6" w:rsidP="00970621">
      <w:pPr>
        <w:spacing w:line="240" w:lineRule="exact"/>
        <w:rPr>
          <w:b/>
        </w:rPr>
      </w:pPr>
    </w:p>
    <w:p w14:paraId="16DEB4AB" w14:textId="77777777" w:rsidR="00E473B6" w:rsidRDefault="00E473B6" w:rsidP="00970621">
      <w:pPr>
        <w:spacing w:line="240" w:lineRule="exact"/>
        <w:rPr>
          <w:b/>
        </w:rPr>
      </w:pPr>
    </w:p>
    <w:p w14:paraId="0AD9C6F4" w14:textId="77777777" w:rsidR="00762A7F" w:rsidRPr="00DF4D08" w:rsidRDefault="00762A7F" w:rsidP="00970621">
      <w:pPr>
        <w:spacing w:line="240" w:lineRule="exact"/>
        <w:rPr>
          <w:b/>
        </w:rPr>
      </w:pPr>
    </w:p>
    <w:p w14:paraId="2E4F3860" w14:textId="77777777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                        ………………………………….                     </w:t>
      </w:r>
      <w:r w:rsidR="00F604B9">
        <w:tab/>
      </w:r>
      <w:r w:rsidR="008C4F81">
        <w:tab/>
      </w:r>
      <w:r w:rsidRPr="00DF4D08">
        <w:t>….…………………</w:t>
      </w:r>
      <w:r w:rsidR="00F93C90" w:rsidRPr="00DF4D08">
        <w:t>….</w:t>
      </w:r>
      <w:r w:rsidRPr="00DF4D08">
        <w:t>………..</w:t>
      </w:r>
    </w:p>
    <w:p w14:paraId="63DB4832" w14:textId="6E98203E" w:rsidR="00C609E8" w:rsidRDefault="00A807F7" w:rsidP="00412D9F">
      <w:pPr>
        <w:tabs>
          <w:tab w:val="left" w:pos="5865"/>
        </w:tabs>
        <w:spacing w:line="240" w:lineRule="exact"/>
        <w:jc w:val="both"/>
      </w:pPr>
      <w:r>
        <w:t>Ing. Miloslav Dohnal</w:t>
      </w:r>
      <w:r w:rsidR="00F604B9">
        <w:t xml:space="preserve">     </w:t>
      </w:r>
      <w:r w:rsidR="00412D9F">
        <w:tab/>
      </w:r>
      <w:r w:rsidR="00ED57BE">
        <w:t xml:space="preserve">         xxxxx</w:t>
      </w:r>
    </w:p>
    <w:p w14:paraId="34515EED" w14:textId="266EE949" w:rsidR="00917B4F" w:rsidRDefault="00A807F7" w:rsidP="00412D9F">
      <w:pPr>
        <w:tabs>
          <w:tab w:val="left" w:pos="5865"/>
        </w:tabs>
        <w:spacing w:line="240" w:lineRule="exact"/>
        <w:jc w:val="both"/>
      </w:pPr>
      <w:r>
        <w:t>náměstek primátora</w:t>
      </w:r>
      <w:r w:rsidR="00917B4F">
        <w:tab/>
        <w:t>na základě pověření</w:t>
      </w:r>
    </w:p>
    <w:p w14:paraId="19CAD510" w14:textId="438AFB44" w:rsidR="0030707A" w:rsidRPr="00DF4D08" w:rsidRDefault="00F604B9" w:rsidP="00762A7F">
      <w:pPr>
        <w:spacing w:line="240" w:lineRule="exact"/>
        <w:jc w:val="both"/>
      </w:pPr>
      <w:r>
        <w:t xml:space="preserve">       </w:t>
      </w:r>
      <w:r w:rsidR="00D60096">
        <w:tab/>
      </w:r>
      <w:r w:rsidR="00D60096">
        <w:tab/>
      </w:r>
      <w:r w:rsidR="00D60096">
        <w:tab/>
      </w:r>
      <w:r w:rsidR="00D60096">
        <w:tab/>
      </w:r>
      <w:r w:rsidR="00970621" w:rsidRPr="00DF4D08">
        <w:rPr>
          <w:color w:val="FF0000"/>
        </w:rPr>
        <w:t xml:space="preserve"> </w:t>
      </w:r>
    </w:p>
    <w:sectPr w:rsidR="0030707A" w:rsidRPr="00DF4D08" w:rsidSect="006A25A8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B53F" w14:textId="77777777" w:rsidR="008565B6" w:rsidRDefault="008565B6" w:rsidP="00567870">
      <w:r>
        <w:separator/>
      </w:r>
    </w:p>
  </w:endnote>
  <w:endnote w:type="continuationSeparator" w:id="0">
    <w:p w14:paraId="4B8C139F" w14:textId="77777777" w:rsidR="008565B6" w:rsidRDefault="008565B6" w:rsidP="00567870">
      <w:r>
        <w:continuationSeparator/>
      </w:r>
    </w:p>
  </w:endnote>
  <w:endnote w:type="continuationNotice" w:id="1">
    <w:p w14:paraId="50E48C97" w14:textId="77777777" w:rsidR="008565B6" w:rsidRDefault="0085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08200"/>
      <w:docPartObj>
        <w:docPartGallery w:val="Page Numbers (Bottom of Page)"/>
        <w:docPartUnique/>
      </w:docPartObj>
    </w:sdtPr>
    <w:sdtEndPr/>
    <w:sdtContent>
      <w:p w14:paraId="42ECBCBB" w14:textId="1EACB4EB" w:rsidR="006A25A8" w:rsidRDefault="006A25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D7E4" w14:textId="77777777" w:rsidR="006A25A8" w:rsidRDefault="006A2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D49E" w14:textId="77777777" w:rsidR="004A1CC6" w:rsidRDefault="004A1CC6">
    <w:pPr>
      <w:pStyle w:val="Zpat"/>
    </w:pPr>
    <w:r w:rsidRPr="004A1CC6">
      <w:t>FIS_FTTH_CZ_3205_79002_20092_Přerov_Přerov_lokalita_7</w:t>
    </w:r>
    <w:r>
      <w:t>,</w:t>
    </w:r>
  </w:p>
  <w:p w14:paraId="7B7B518F" w14:textId="2188919C" w:rsidR="00C64EC2" w:rsidRDefault="004A1CC6">
    <w:pPr>
      <w:pStyle w:val="Zpat"/>
    </w:pPr>
    <w:r w:rsidRPr="004A1CC6">
      <w:t>PL-212846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55D0" w14:textId="77777777" w:rsidR="008565B6" w:rsidRDefault="008565B6" w:rsidP="00567870">
      <w:r>
        <w:separator/>
      </w:r>
    </w:p>
  </w:footnote>
  <w:footnote w:type="continuationSeparator" w:id="0">
    <w:p w14:paraId="354CBF84" w14:textId="77777777" w:rsidR="008565B6" w:rsidRDefault="008565B6" w:rsidP="00567870">
      <w:r>
        <w:continuationSeparator/>
      </w:r>
    </w:p>
  </w:footnote>
  <w:footnote w:type="continuationNotice" w:id="1">
    <w:p w14:paraId="4F1169DC" w14:textId="77777777" w:rsidR="008565B6" w:rsidRDefault="00856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33C" w14:textId="2EC39AF5" w:rsidR="0067236F" w:rsidRDefault="0067236F">
    <w:pPr>
      <w:pStyle w:val="Zhlav"/>
    </w:pPr>
    <w:r>
      <w:tab/>
    </w:r>
    <w:r>
      <w:tab/>
      <w:t xml:space="preserve">TMCZ č. </w:t>
    </w:r>
    <w:r w:rsidRPr="00AC521F">
      <w:t>79002</w:t>
    </w:r>
    <w:r w:rsidRPr="004A1CC6">
      <w:t>/</w:t>
    </w:r>
    <w:r w:rsidRPr="007F5592">
      <w:t>bVB</w:t>
    </w:r>
    <w:r w:rsidR="004F1B62">
      <w:t>7</w:t>
    </w:r>
    <w:r w:rsidRPr="007F5592">
      <w:t>/FTTH-000</w:t>
    </w:r>
    <w:r w:rsidRPr="004A1CC6">
      <w:t>/202</w:t>
    </w:r>
    <w:r w:rsidR="00D172D7" w:rsidRPr="004A1CC6">
      <w:t>3</w:t>
    </w:r>
  </w:p>
  <w:p w14:paraId="1D62DD5F" w14:textId="33876CD1" w:rsidR="00564995" w:rsidRDefault="0085600B">
    <w:pPr>
      <w:pStyle w:val="Zhlav"/>
    </w:pPr>
    <w:r>
      <w:tab/>
    </w:r>
    <w:r>
      <w:tab/>
      <w:t>MMP</w:t>
    </w:r>
    <w:r w:rsidR="000706D3">
      <w:t>r</w:t>
    </w:r>
    <w:r>
      <w:t>/SML/</w:t>
    </w:r>
    <w:r w:rsidR="00805C26">
      <w:t>1140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5BD0AA1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56830">
    <w:abstractNumId w:val="18"/>
  </w:num>
  <w:num w:numId="2" w16cid:durableId="1444112630">
    <w:abstractNumId w:val="21"/>
  </w:num>
  <w:num w:numId="3" w16cid:durableId="1610813494">
    <w:abstractNumId w:val="27"/>
  </w:num>
  <w:num w:numId="4" w16cid:durableId="1681851111">
    <w:abstractNumId w:val="8"/>
  </w:num>
  <w:num w:numId="5" w16cid:durableId="458455194">
    <w:abstractNumId w:val="28"/>
  </w:num>
  <w:num w:numId="6" w16cid:durableId="986011430">
    <w:abstractNumId w:val="5"/>
  </w:num>
  <w:num w:numId="7" w16cid:durableId="1242908152">
    <w:abstractNumId w:val="22"/>
  </w:num>
  <w:num w:numId="8" w16cid:durableId="85614125">
    <w:abstractNumId w:val="12"/>
  </w:num>
  <w:num w:numId="9" w16cid:durableId="389231128">
    <w:abstractNumId w:val="23"/>
  </w:num>
  <w:num w:numId="10" w16cid:durableId="102572984">
    <w:abstractNumId w:val="15"/>
  </w:num>
  <w:num w:numId="11" w16cid:durableId="629091964">
    <w:abstractNumId w:val="4"/>
  </w:num>
  <w:num w:numId="12" w16cid:durableId="117919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440521">
    <w:abstractNumId w:val="19"/>
  </w:num>
  <w:num w:numId="14" w16cid:durableId="314573042">
    <w:abstractNumId w:val="24"/>
  </w:num>
  <w:num w:numId="15" w16cid:durableId="1740977720">
    <w:abstractNumId w:val="17"/>
  </w:num>
  <w:num w:numId="16" w16cid:durableId="1626230496">
    <w:abstractNumId w:val="6"/>
  </w:num>
  <w:num w:numId="17" w16cid:durableId="1972704492">
    <w:abstractNumId w:val="11"/>
  </w:num>
  <w:num w:numId="18" w16cid:durableId="569658679">
    <w:abstractNumId w:val="1"/>
  </w:num>
  <w:num w:numId="19" w16cid:durableId="1862936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4332">
    <w:abstractNumId w:val="13"/>
  </w:num>
  <w:num w:numId="21" w16cid:durableId="758256054">
    <w:abstractNumId w:val="26"/>
  </w:num>
  <w:num w:numId="22" w16cid:durableId="430468992">
    <w:abstractNumId w:val="20"/>
  </w:num>
  <w:num w:numId="23" w16cid:durableId="843086366">
    <w:abstractNumId w:val="25"/>
  </w:num>
  <w:num w:numId="24" w16cid:durableId="1012876612">
    <w:abstractNumId w:val="14"/>
  </w:num>
  <w:num w:numId="25" w16cid:durableId="699629440">
    <w:abstractNumId w:val="3"/>
  </w:num>
  <w:num w:numId="26" w16cid:durableId="505289706">
    <w:abstractNumId w:val="2"/>
  </w:num>
  <w:num w:numId="27" w16cid:durableId="1459571238">
    <w:abstractNumId w:val="0"/>
  </w:num>
  <w:num w:numId="28" w16cid:durableId="711854919">
    <w:abstractNumId w:val="9"/>
  </w:num>
  <w:num w:numId="29" w16cid:durableId="909778115">
    <w:abstractNumId w:val="10"/>
  </w:num>
  <w:num w:numId="30" w16cid:durableId="63965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5C86"/>
    <w:rsid w:val="000124DD"/>
    <w:rsid w:val="00013EB7"/>
    <w:rsid w:val="0002401A"/>
    <w:rsid w:val="00026428"/>
    <w:rsid w:val="00026F57"/>
    <w:rsid w:val="00031245"/>
    <w:rsid w:val="000348FC"/>
    <w:rsid w:val="00035C0F"/>
    <w:rsid w:val="00041E67"/>
    <w:rsid w:val="0004629F"/>
    <w:rsid w:val="00051298"/>
    <w:rsid w:val="00051B7A"/>
    <w:rsid w:val="000533A5"/>
    <w:rsid w:val="00057796"/>
    <w:rsid w:val="00060F3E"/>
    <w:rsid w:val="00070461"/>
    <w:rsid w:val="000706D3"/>
    <w:rsid w:val="00074E18"/>
    <w:rsid w:val="000804CF"/>
    <w:rsid w:val="0008190D"/>
    <w:rsid w:val="00083901"/>
    <w:rsid w:val="00084E19"/>
    <w:rsid w:val="000854B6"/>
    <w:rsid w:val="000978AE"/>
    <w:rsid w:val="000A5EBE"/>
    <w:rsid w:val="000A6955"/>
    <w:rsid w:val="000A7B9F"/>
    <w:rsid w:val="000B405A"/>
    <w:rsid w:val="000C01E9"/>
    <w:rsid w:val="000D0248"/>
    <w:rsid w:val="000D163D"/>
    <w:rsid w:val="000D4404"/>
    <w:rsid w:val="000D52EC"/>
    <w:rsid w:val="000E057F"/>
    <w:rsid w:val="000E272E"/>
    <w:rsid w:val="000E2E6F"/>
    <w:rsid w:val="000F4920"/>
    <w:rsid w:val="000F60EB"/>
    <w:rsid w:val="001003F2"/>
    <w:rsid w:val="00102D7C"/>
    <w:rsid w:val="00102D89"/>
    <w:rsid w:val="001032C8"/>
    <w:rsid w:val="00106812"/>
    <w:rsid w:val="0010747B"/>
    <w:rsid w:val="001074A9"/>
    <w:rsid w:val="00110E29"/>
    <w:rsid w:val="00110E9C"/>
    <w:rsid w:val="001138B8"/>
    <w:rsid w:val="00122C1B"/>
    <w:rsid w:val="00127084"/>
    <w:rsid w:val="00133982"/>
    <w:rsid w:val="001429E6"/>
    <w:rsid w:val="00144881"/>
    <w:rsid w:val="001464BF"/>
    <w:rsid w:val="00153AAD"/>
    <w:rsid w:val="00162847"/>
    <w:rsid w:val="00165794"/>
    <w:rsid w:val="00171AC9"/>
    <w:rsid w:val="001759FB"/>
    <w:rsid w:val="001768F8"/>
    <w:rsid w:val="00181BCE"/>
    <w:rsid w:val="00183D58"/>
    <w:rsid w:val="00186CE2"/>
    <w:rsid w:val="0019478E"/>
    <w:rsid w:val="0019655D"/>
    <w:rsid w:val="00197DF8"/>
    <w:rsid w:val="001A2D73"/>
    <w:rsid w:val="001A4075"/>
    <w:rsid w:val="001A770D"/>
    <w:rsid w:val="001B17A7"/>
    <w:rsid w:val="001B1D9A"/>
    <w:rsid w:val="001B555F"/>
    <w:rsid w:val="001C32D2"/>
    <w:rsid w:val="001C364A"/>
    <w:rsid w:val="001C432C"/>
    <w:rsid w:val="001C4CF8"/>
    <w:rsid w:val="001D1B4D"/>
    <w:rsid w:val="001D4C24"/>
    <w:rsid w:val="001E11BC"/>
    <w:rsid w:val="001F1C13"/>
    <w:rsid w:val="001F27AB"/>
    <w:rsid w:val="00201143"/>
    <w:rsid w:val="00202788"/>
    <w:rsid w:val="00203CF5"/>
    <w:rsid w:val="00204CE9"/>
    <w:rsid w:val="00207B9D"/>
    <w:rsid w:val="0021408D"/>
    <w:rsid w:val="00215BB4"/>
    <w:rsid w:val="0021749F"/>
    <w:rsid w:val="002175E9"/>
    <w:rsid w:val="002179F9"/>
    <w:rsid w:val="00217A61"/>
    <w:rsid w:val="002208F1"/>
    <w:rsid w:val="00231C36"/>
    <w:rsid w:val="00232483"/>
    <w:rsid w:val="00235F99"/>
    <w:rsid w:val="00236B30"/>
    <w:rsid w:val="00240740"/>
    <w:rsid w:val="00243B0D"/>
    <w:rsid w:val="00246F30"/>
    <w:rsid w:val="00247963"/>
    <w:rsid w:val="00251DC3"/>
    <w:rsid w:val="0025325A"/>
    <w:rsid w:val="00254B0F"/>
    <w:rsid w:val="00255173"/>
    <w:rsid w:val="0025679D"/>
    <w:rsid w:val="002567C4"/>
    <w:rsid w:val="002574B9"/>
    <w:rsid w:val="00271EA7"/>
    <w:rsid w:val="00277F01"/>
    <w:rsid w:val="002820D8"/>
    <w:rsid w:val="00294F6C"/>
    <w:rsid w:val="0029678C"/>
    <w:rsid w:val="002A547F"/>
    <w:rsid w:val="002A5C01"/>
    <w:rsid w:val="002A77BA"/>
    <w:rsid w:val="002B1ECA"/>
    <w:rsid w:val="002B21AD"/>
    <w:rsid w:val="002B3082"/>
    <w:rsid w:val="002B61EB"/>
    <w:rsid w:val="002D0266"/>
    <w:rsid w:val="002D245F"/>
    <w:rsid w:val="002D418D"/>
    <w:rsid w:val="002D583D"/>
    <w:rsid w:val="002D7B29"/>
    <w:rsid w:val="002E12B4"/>
    <w:rsid w:val="002E18B2"/>
    <w:rsid w:val="002E31E6"/>
    <w:rsid w:val="002E4C04"/>
    <w:rsid w:val="002E4F80"/>
    <w:rsid w:val="002E6594"/>
    <w:rsid w:val="002E7342"/>
    <w:rsid w:val="002E7604"/>
    <w:rsid w:val="002F7129"/>
    <w:rsid w:val="002F7E82"/>
    <w:rsid w:val="003001C0"/>
    <w:rsid w:val="00302764"/>
    <w:rsid w:val="00303094"/>
    <w:rsid w:val="00305160"/>
    <w:rsid w:val="00305D49"/>
    <w:rsid w:val="0030707A"/>
    <w:rsid w:val="00307A3C"/>
    <w:rsid w:val="00322803"/>
    <w:rsid w:val="0032319F"/>
    <w:rsid w:val="00325715"/>
    <w:rsid w:val="00325B39"/>
    <w:rsid w:val="00331FD7"/>
    <w:rsid w:val="00332DCC"/>
    <w:rsid w:val="003403BC"/>
    <w:rsid w:val="00341619"/>
    <w:rsid w:val="00342B3A"/>
    <w:rsid w:val="00343A68"/>
    <w:rsid w:val="00344FDC"/>
    <w:rsid w:val="00350FAC"/>
    <w:rsid w:val="00351BD9"/>
    <w:rsid w:val="00357778"/>
    <w:rsid w:val="00360671"/>
    <w:rsid w:val="00364473"/>
    <w:rsid w:val="00365DCB"/>
    <w:rsid w:val="00366774"/>
    <w:rsid w:val="003718CE"/>
    <w:rsid w:val="0037327C"/>
    <w:rsid w:val="00375763"/>
    <w:rsid w:val="003764D9"/>
    <w:rsid w:val="0038023F"/>
    <w:rsid w:val="003959CC"/>
    <w:rsid w:val="00396C71"/>
    <w:rsid w:val="0039768A"/>
    <w:rsid w:val="003A112A"/>
    <w:rsid w:val="003A1F4F"/>
    <w:rsid w:val="003A281C"/>
    <w:rsid w:val="003B360D"/>
    <w:rsid w:val="003B4E66"/>
    <w:rsid w:val="003B72C5"/>
    <w:rsid w:val="003B7C77"/>
    <w:rsid w:val="003B7D9D"/>
    <w:rsid w:val="003C0075"/>
    <w:rsid w:val="003D1AD0"/>
    <w:rsid w:val="003D4ACA"/>
    <w:rsid w:val="003D7192"/>
    <w:rsid w:val="003D73C6"/>
    <w:rsid w:val="003D7BAB"/>
    <w:rsid w:val="003D7E6C"/>
    <w:rsid w:val="003E6E09"/>
    <w:rsid w:val="003F4FB3"/>
    <w:rsid w:val="003F5CC9"/>
    <w:rsid w:val="00401713"/>
    <w:rsid w:val="00403F1D"/>
    <w:rsid w:val="00412421"/>
    <w:rsid w:val="00412D9F"/>
    <w:rsid w:val="004156D9"/>
    <w:rsid w:val="00417E0D"/>
    <w:rsid w:val="00420304"/>
    <w:rsid w:val="0042404E"/>
    <w:rsid w:val="00424DC9"/>
    <w:rsid w:val="004266F1"/>
    <w:rsid w:val="004279B9"/>
    <w:rsid w:val="00427CF9"/>
    <w:rsid w:val="00434F2F"/>
    <w:rsid w:val="0043561D"/>
    <w:rsid w:val="0043591A"/>
    <w:rsid w:val="00437E98"/>
    <w:rsid w:val="00443004"/>
    <w:rsid w:val="0044331B"/>
    <w:rsid w:val="0044352B"/>
    <w:rsid w:val="00445128"/>
    <w:rsid w:val="004454AC"/>
    <w:rsid w:val="004475F0"/>
    <w:rsid w:val="00447747"/>
    <w:rsid w:val="00456A0B"/>
    <w:rsid w:val="00456C2C"/>
    <w:rsid w:val="00460080"/>
    <w:rsid w:val="00466729"/>
    <w:rsid w:val="00471217"/>
    <w:rsid w:val="0047173C"/>
    <w:rsid w:val="00471969"/>
    <w:rsid w:val="00472C74"/>
    <w:rsid w:val="00472EAF"/>
    <w:rsid w:val="004776C6"/>
    <w:rsid w:val="00480D95"/>
    <w:rsid w:val="00482D7D"/>
    <w:rsid w:val="004839CE"/>
    <w:rsid w:val="004849EE"/>
    <w:rsid w:val="00485AF0"/>
    <w:rsid w:val="004863C0"/>
    <w:rsid w:val="0048670B"/>
    <w:rsid w:val="00491D98"/>
    <w:rsid w:val="00493157"/>
    <w:rsid w:val="00493FAA"/>
    <w:rsid w:val="00496522"/>
    <w:rsid w:val="004A0399"/>
    <w:rsid w:val="004A13A0"/>
    <w:rsid w:val="004A1CC6"/>
    <w:rsid w:val="004A6183"/>
    <w:rsid w:val="004A74E8"/>
    <w:rsid w:val="004B1312"/>
    <w:rsid w:val="004B3B96"/>
    <w:rsid w:val="004B3BDE"/>
    <w:rsid w:val="004B3FFC"/>
    <w:rsid w:val="004B51E7"/>
    <w:rsid w:val="004D04EB"/>
    <w:rsid w:val="004D2760"/>
    <w:rsid w:val="004D2E1E"/>
    <w:rsid w:val="004D5F5F"/>
    <w:rsid w:val="004E14A0"/>
    <w:rsid w:val="004E2E87"/>
    <w:rsid w:val="004E583D"/>
    <w:rsid w:val="004F0845"/>
    <w:rsid w:val="004F1B62"/>
    <w:rsid w:val="004F4E04"/>
    <w:rsid w:val="00502EA6"/>
    <w:rsid w:val="0050403B"/>
    <w:rsid w:val="00507FC1"/>
    <w:rsid w:val="005118EE"/>
    <w:rsid w:val="00511B5E"/>
    <w:rsid w:val="00514318"/>
    <w:rsid w:val="00517C5A"/>
    <w:rsid w:val="0051B16B"/>
    <w:rsid w:val="00521224"/>
    <w:rsid w:val="00521B23"/>
    <w:rsid w:val="005336DB"/>
    <w:rsid w:val="00536653"/>
    <w:rsid w:val="005404B1"/>
    <w:rsid w:val="00541C1C"/>
    <w:rsid w:val="005424F2"/>
    <w:rsid w:val="0054606F"/>
    <w:rsid w:val="005474D4"/>
    <w:rsid w:val="00551955"/>
    <w:rsid w:val="00553049"/>
    <w:rsid w:val="005538BC"/>
    <w:rsid w:val="005556B2"/>
    <w:rsid w:val="00555D79"/>
    <w:rsid w:val="00556E4B"/>
    <w:rsid w:val="00557031"/>
    <w:rsid w:val="00557B83"/>
    <w:rsid w:val="00561E2D"/>
    <w:rsid w:val="00561E88"/>
    <w:rsid w:val="0056206E"/>
    <w:rsid w:val="00564995"/>
    <w:rsid w:val="00567870"/>
    <w:rsid w:val="005679CA"/>
    <w:rsid w:val="0057346C"/>
    <w:rsid w:val="00581B2D"/>
    <w:rsid w:val="005961E3"/>
    <w:rsid w:val="00597EE1"/>
    <w:rsid w:val="005A0053"/>
    <w:rsid w:val="005A3A0F"/>
    <w:rsid w:val="005A524F"/>
    <w:rsid w:val="005A6F4C"/>
    <w:rsid w:val="005B0C08"/>
    <w:rsid w:val="005B121D"/>
    <w:rsid w:val="005B1DBB"/>
    <w:rsid w:val="005B46B0"/>
    <w:rsid w:val="005B6F8F"/>
    <w:rsid w:val="005B721E"/>
    <w:rsid w:val="005C0EDB"/>
    <w:rsid w:val="005C258B"/>
    <w:rsid w:val="005C6319"/>
    <w:rsid w:val="005C6A1E"/>
    <w:rsid w:val="005D1128"/>
    <w:rsid w:val="005D2550"/>
    <w:rsid w:val="005D3069"/>
    <w:rsid w:val="005D6376"/>
    <w:rsid w:val="005E21DB"/>
    <w:rsid w:val="005E2B73"/>
    <w:rsid w:val="005E73AE"/>
    <w:rsid w:val="005F0CF1"/>
    <w:rsid w:val="005F0D46"/>
    <w:rsid w:val="00600190"/>
    <w:rsid w:val="00603EDB"/>
    <w:rsid w:val="00605F67"/>
    <w:rsid w:val="00606206"/>
    <w:rsid w:val="00606505"/>
    <w:rsid w:val="006122C2"/>
    <w:rsid w:val="0061755E"/>
    <w:rsid w:val="00620E99"/>
    <w:rsid w:val="00621679"/>
    <w:rsid w:val="00626562"/>
    <w:rsid w:val="00630E72"/>
    <w:rsid w:val="00633D11"/>
    <w:rsid w:val="006352D6"/>
    <w:rsid w:val="0063638E"/>
    <w:rsid w:val="00641541"/>
    <w:rsid w:val="006434EB"/>
    <w:rsid w:val="006439A6"/>
    <w:rsid w:val="00645762"/>
    <w:rsid w:val="0064646C"/>
    <w:rsid w:val="00646980"/>
    <w:rsid w:val="00647974"/>
    <w:rsid w:val="0065515D"/>
    <w:rsid w:val="006557C7"/>
    <w:rsid w:val="00662032"/>
    <w:rsid w:val="00664062"/>
    <w:rsid w:val="006674CA"/>
    <w:rsid w:val="00670A7D"/>
    <w:rsid w:val="0067236F"/>
    <w:rsid w:val="00673917"/>
    <w:rsid w:val="00681A6E"/>
    <w:rsid w:val="006834B4"/>
    <w:rsid w:val="00685D77"/>
    <w:rsid w:val="006900B7"/>
    <w:rsid w:val="00690987"/>
    <w:rsid w:val="00695A50"/>
    <w:rsid w:val="00695AFF"/>
    <w:rsid w:val="006A25A8"/>
    <w:rsid w:val="006A4B31"/>
    <w:rsid w:val="006B0380"/>
    <w:rsid w:val="006B1A7B"/>
    <w:rsid w:val="006B5011"/>
    <w:rsid w:val="006B50B4"/>
    <w:rsid w:val="006B5460"/>
    <w:rsid w:val="006C3457"/>
    <w:rsid w:val="006D4AD2"/>
    <w:rsid w:val="006D7476"/>
    <w:rsid w:val="006E0930"/>
    <w:rsid w:val="006E09B9"/>
    <w:rsid w:val="006E1C6A"/>
    <w:rsid w:val="006E439C"/>
    <w:rsid w:val="006E595D"/>
    <w:rsid w:val="006E7B22"/>
    <w:rsid w:val="006E7DDA"/>
    <w:rsid w:val="006F00E1"/>
    <w:rsid w:val="006F6733"/>
    <w:rsid w:val="006F6942"/>
    <w:rsid w:val="006F7256"/>
    <w:rsid w:val="006F7CE4"/>
    <w:rsid w:val="007002DF"/>
    <w:rsid w:val="00700705"/>
    <w:rsid w:val="00700F09"/>
    <w:rsid w:val="0070362E"/>
    <w:rsid w:val="00707BBA"/>
    <w:rsid w:val="007117EF"/>
    <w:rsid w:val="00714516"/>
    <w:rsid w:val="00716ECD"/>
    <w:rsid w:val="00717800"/>
    <w:rsid w:val="00726A81"/>
    <w:rsid w:val="007277EC"/>
    <w:rsid w:val="007318BD"/>
    <w:rsid w:val="00737A38"/>
    <w:rsid w:val="00737F07"/>
    <w:rsid w:val="00744FD6"/>
    <w:rsid w:val="00745B93"/>
    <w:rsid w:val="00751471"/>
    <w:rsid w:val="00751AFA"/>
    <w:rsid w:val="00752006"/>
    <w:rsid w:val="00757072"/>
    <w:rsid w:val="007622ED"/>
    <w:rsid w:val="00762A7F"/>
    <w:rsid w:val="007659CD"/>
    <w:rsid w:val="00767D32"/>
    <w:rsid w:val="0077421C"/>
    <w:rsid w:val="00783635"/>
    <w:rsid w:val="00783C9C"/>
    <w:rsid w:val="0078708C"/>
    <w:rsid w:val="00792115"/>
    <w:rsid w:val="00792247"/>
    <w:rsid w:val="00793D7A"/>
    <w:rsid w:val="007952A3"/>
    <w:rsid w:val="00796192"/>
    <w:rsid w:val="007A0B22"/>
    <w:rsid w:val="007A6C85"/>
    <w:rsid w:val="007B01C7"/>
    <w:rsid w:val="007B1F67"/>
    <w:rsid w:val="007B5474"/>
    <w:rsid w:val="007B65F4"/>
    <w:rsid w:val="007B6BA8"/>
    <w:rsid w:val="007B7E2F"/>
    <w:rsid w:val="007C4D3F"/>
    <w:rsid w:val="007C5A7C"/>
    <w:rsid w:val="007C7EC8"/>
    <w:rsid w:val="007E048F"/>
    <w:rsid w:val="007E0EFE"/>
    <w:rsid w:val="007E312A"/>
    <w:rsid w:val="007E4964"/>
    <w:rsid w:val="007F5592"/>
    <w:rsid w:val="007F67DA"/>
    <w:rsid w:val="007F76F2"/>
    <w:rsid w:val="008000D9"/>
    <w:rsid w:val="008005E8"/>
    <w:rsid w:val="008035AB"/>
    <w:rsid w:val="00805C26"/>
    <w:rsid w:val="008109EB"/>
    <w:rsid w:val="00811A5D"/>
    <w:rsid w:val="00814DCF"/>
    <w:rsid w:val="008207E1"/>
    <w:rsid w:val="008308D9"/>
    <w:rsid w:val="008330D1"/>
    <w:rsid w:val="00833C99"/>
    <w:rsid w:val="00835D17"/>
    <w:rsid w:val="00841031"/>
    <w:rsid w:val="00844960"/>
    <w:rsid w:val="00844EED"/>
    <w:rsid w:val="00846CB3"/>
    <w:rsid w:val="00854D42"/>
    <w:rsid w:val="0085600B"/>
    <w:rsid w:val="008565B6"/>
    <w:rsid w:val="008611B2"/>
    <w:rsid w:val="00861F59"/>
    <w:rsid w:val="00872817"/>
    <w:rsid w:val="00875910"/>
    <w:rsid w:val="00880E08"/>
    <w:rsid w:val="00881150"/>
    <w:rsid w:val="00882AA9"/>
    <w:rsid w:val="008849DB"/>
    <w:rsid w:val="00885AFC"/>
    <w:rsid w:val="00887562"/>
    <w:rsid w:val="00893CD9"/>
    <w:rsid w:val="008949B3"/>
    <w:rsid w:val="008A06A0"/>
    <w:rsid w:val="008A4588"/>
    <w:rsid w:val="008B6054"/>
    <w:rsid w:val="008B62E9"/>
    <w:rsid w:val="008B78E9"/>
    <w:rsid w:val="008C07B0"/>
    <w:rsid w:val="008C150F"/>
    <w:rsid w:val="008C43BB"/>
    <w:rsid w:val="008C4F81"/>
    <w:rsid w:val="008C6833"/>
    <w:rsid w:val="008C73A1"/>
    <w:rsid w:val="008D2412"/>
    <w:rsid w:val="008D5283"/>
    <w:rsid w:val="008D62D3"/>
    <w:rsid w:val="008D6F69"/>
    <w:rsid w:val="008E3013"/>
    <w:rsid w:val="008E6D50"/>
    <w:rsid w:val="008F0605"/>
    <w:rsid w:val="008F1346"/>
    <w:rsid w:val="009000CC"/>
    <w:rsid w:val="00904B46"/>
    <w:rsid w:val="009155D6"/>
    <w:rsid w:val="00916F0B"/>
    <w:rsid w:val="0091764B"/>
    <w:rsid w:val="00917B4F"/>
    <w:rsid w:val="00917F29"/>
    <w:rsid w:val="00923F6F"/>
    <w:rsid w:val="00933C90"/>
    <w:rsid w:val="00933EF9"/>
    <w:rsid w:val="00934CF1"/>
    <w:rsid w:val="00937E8D"/>
    <w:rsid w:val="00944B9F"/>
    <w:rsid w:val="00947182"/>
    <w:rsid w:val="009507B1"/>
    <w:rsid w:val="00953428"/>
    <w:rsid w:val="00953F29"/>
    <w:rsid w:val="009672D1"/>
    <w:rsid w:val="00970621"/>
    <w:rsid w:val="00970DAA"/>
    <w:rsid w:val="0097528E"/>
    <w:rsid w:val="00976482"/>
    <w:rsid w:val="009851E3"/>
    <w:rsid w:val="00991A8A"/>
    <w:rsid w:val="00992520"/>
    <w:rsid w:val="00996ECA"/>
    <w:rsid w:val="009972E0"/>
    <w:rsid w:val="009A2327"/>
    <w:rsid w:val="009A34E6"/>
    <w:rsid w:val="009A396E"/>
    <w:rsid w:val="009A3BC8"/>
    <w:rsid w:val="009A3E60"/>
    <w:rsid w:val="009B124A"/>
    <w:rsid w:val="009B22C1"/>
    <w:rsid w:val="009B5E14"/>
    <w:rsid w:val="009C29F3"/>
    <w:rsid w:val="009C737C"/>
    <w:rsid w:val="009D2555"/>
    <w:rsid w:val="009D4102"/>
    <w:rsid w:val="009D7184"/>
    <w:rsid w:val="009E033B"/>
    <w:rsid w:val="009E3AEC"/>
    <w:rsid w:val="009E5E26"/>
    <w:rsid w:val="009F2586"/>
    <w:rsid w:val="009F3118"/>
    <w:rsid w:val="009F3353"/>
    <w:rsid w:val="009F48CD"/>
    <w:rsid w:val="009F4915"/>
    <w:rsid w:val="00A06F3A"/>
    <w:rsid w:val="00A1041C"/>
    <w:rsid w:val="00A12387"/>
    <w:rsid w:val="00A1354C"/>
    <w:rsid w:val="00A14753"/>
    <w:rsid w:val="00A15482"/>
    <w:rsid w:val="00A16272"/>
    <w:rsid w:val="00A22080"/>
    <w:rsid w:val="00A24FBE"/>
    <w:rsid w:val="00A30BC1"/>
    <w:rsid w:val="00A31A33"/>
    <w:rsid w:val="00A440D6"/>
    <w:rsid w:val="00A44F0E"/>
    <w:rsid w:val="00A5207E"/>
    <w:rsid w:val="00A53FD2"/>
    <w:rsid w:val="00A67E7A"/>
    <w:rsid w:val="00A67FF6"/>
    <w:rsid w:val="00A7392D"/>
    <w:rsid w:val="00A74F97"/>
    <w:rsid w:val="00A752B8"/>
    <w:rsid w:val="00A807F7"/>
    <w:rsid w:val="00A81F0A"/>
    <w:rsid w:val="00A82B74"/>
    <w:rsid w:val="00A8553C"/>
    <w:rsid w:val="00A871F4"/>
    <w:rsid w:val="00A953D3"/>
    <w:rsid w:val="00A9611A"/>
    <w:rsid w:val="00A96D3B"/>
    <w:rsid w:val="00AA0891"/>
    <w:rsid w:val="00AA1D20"/>
    <w:rsid w:val="00AA2619"/>
    <w:rsid w:val="00AA2BC6"/>
    <w:rsid w:val="00AA4EEB"/>
    <w:rsid w:val="00AA4FF4"/>
    <w:rsid w:val="00AA63F5"/>
    <w:rsid w:val="00AB0603"/>
    <w:rsid w:val="00AB2F3F"/>
    <w:rsid w:val="00AC1298"/>
    <w:rsid w:val="00AC2769"/>
    <w:rsid w:val="00AC3C93"/>
    <w:rsid w:val="00AC4C7B"/>
    <w:rsid w:val="00AC5B76"/>
    <w:rsid w:val="00AC7AA5"/>
    <w:rsid w:val="00AC7B83"/>
    <w:rsid w:val="00AD1D87"/>
    <w:rsid w:val="00AD31A9"/>
    <w:rsid w:val="00AD5B5A"/>
    <w:rsid w:val="00AD6E22"/>
    <w:rsid w:val="00AE0937"/>
    <w:rsid w:val="00AE19AA"/>
    <w:rsid w:val="00AE3230"/>
    <w:rsid w:val="00AE707E"/>
    <w:rsid w:val="00AF4033"/>
    <w:rsid w:val="00AF5282"/>
    <w:rsid w:val="00B00368"/>
    <w:rsid w:val="00B01A70"/>
    <w:rsid w:val="00B01B33"/>
    <w:rsid w:val="00B03634"/>
    <w:rsid w:val="00B04BDD"/>
    <w:rsid w:val="00B04F4E"/>
    <w:rsid w:val="00B0637E"/>
    <w:rsid w:val="00B06ABC"/>
    <w:rsid w:val="00B20B95"/>
    <w:rsid w:val="00B221D8"/>
    <w:rsid w:val="00B406ED"/>
    <w:rsid w:val="00B43943"/>
    <w:rsid w:val="00B43E86"/>
    <w:rsid w:val="00B45DA7"/>
    <w:rsid w:val="00B46801"/>
    <w:rsid w:val="00B52F22"/>
    <w:rsid w:val="00B53CCA"/>
    <w:rsid w:val="00B61ED9"/>
    <w:rsid w:val="00B62FD3"/>
    <w:rsid w:val="00B74B58"/>
    <w:rsid w:val="00B77D23"/>
    <w:rsid w:val="00B80447"/>
    <w:rsid w:val="00B808F0"/>
    <w:rsid w:val="00B809BB"/>
    <w:rsid w:val="00B822C6"/>
    <w:rsid w:val="00B91BD0"/>
    <w:rsid w:val="00B91E33"/>
    <w:rsid w:val="00B92511"/>
    <w:rsid w:val="00B941D0"/>
    <w:rsid w:val="00B9564D"/>
    <w:rsid w:val="00B95E34"/>
    <w:rsid w:val="00BA393C"/>
    <w:rsid w:val="00BA49CC"/>
    <w:rsid w:val="00BA58C5"/>
    <w:rsid w:val="00BB1261"/>
    <w:rsid w:val="00BB12B6"/>
    <w:rsid w:val="00BB59EC"/>
    <w:rsid w:val="00BC39D6"/>
    <w:rsid w:val="00BC3BD3"/>
    <w:rsid w:val="00BC7EFE"/>
    <w:rsid w:val="00BD4E14"/>
    <w:rsid w:val="00BD5D2C"/>
    <w:rsid w:val="00BD5D53"/>
    <w:rsid w:val="00BE3145"/>
    <w:rsid w:val="00BE53F4"/>
    <w:rsid w:val="00BE5785"/>
    <w:rsid w:val="00BF1E59"/>
    <w:rsid w:val="00BF3036"/>
    <w:rsid w:val="00BF50AF"/>
    <w:rsid w:val="00C001BB"/>
    <w:rsid w:val="00C00B87"/>
    <w:rsid w:val="00C02E30"/>
    <w:rsid w:val="00C03185"/>
    <w:rsid w:val="00C04841"/>
    <w:rsid w:val="00C053C1"/>
    <w:rsid w:val="00C10942"/>
    <w:rsid w:val="00C1121F"/>
    <w:rsid w:val="00C12EFB"/>
    <w:rsid w:val="00C214A7"/>
    <w:rsid w:val="00C22DD0"/>
    <w:rsid w:val="00C22E8C"/>
    <w:rsid w:val="00C252F5"/>
    <w:rsid w:val="00C265FD"/>
    <w:rsid w:val="00C27691"/>
    <w:rsid w:val="00C3071D"/>
    <w:rsid w:val="00C30E5D"/>
    <w:rsid w:val="00C32C87"/>
    <w:rsid w:val="00C3518E"/>
    <w:rsid w:val="00C358D6"/>
    <w:rsid w:val="00C40C4E"/>
    <w:rsid w:val="00C40DBD"/>
    <w:rsid w:val="00C41155"/>
    <w:rsid w:val="00C411C3"/>
    <w:rsid w:val="00C42637"/>
    <w:rsid w:val="00C464B0"/>
    <w:rsid w:val="00C50D7F"/>
    <w:rsid w:val="00C51B62"/>
    <w:rsid w:val="00C55A2A"/>
    <w:rsid w:val="00C602EF"/>
    <w:rsid w:val="00C609E8"/>
    <w:rsid w:val="00C64EC2"/>
    <w:rsid w:val="00C705BE"/>
    <w:rsid w:val="00C70D9C"/>
    <w:rsid w:val="00C70DEC"/>
    <w:rsid w:val="00C71134"/>
    <w:rsid w:val="00C731CE"/>
    <w:rsid w:val="00C76275"/>
    <w:rsid w:val="00C77358"/>
    <w:rsid w:val="00C804D1"/>
    <w:rsid w:val="00C82790"/>
    <w:rsid w:val="00C837D2"/>
    <w:rsid w:val="00C86A6D"/>
    <w:rsid w:val="00C919D3"/>
    <w:rsid w:val="00C9B2E6"/>
    <w:rsid w:val="00CA2BA4"/>
    <w:rsid w:val="00CA5184"/>
    <w:rsid w:val="00CA5240"/>
    <w:rsid w:val="00CB2C65"/>
    <w:rsid w:val="00CB5CA3"/>
    <w:rsid w:val="00CB6ED2"/>
    <w:rsid w:val="00CB7C9E"/>
    <w:rsid w:val="00CC0134"/>
    <w:rsid w:val="00CC5806"/>
    <w:rsid w:val="00CC608F"/>
    <w:rsid w:val="00CD06CF"/>
    <w:rsid w:val="00CD0F5D"/>
    <w:rsid w:val="00CD1BD1"/>
    <w:rsid w:val="00CD5A33"/>
    <w:rsid w:val="00CE5855"/>
    <w:rsid w:val="00CF1FC3"/>
    <w:rsid w:val="00CF30BC"/>
    <w:rsid w:val="00CF5D85"/>
    <w:rsid w:val="00D00583"/>
    <w:rsid w:val="00D1608E"/>
    <w:rsid w:val="00D172D7"/>
    <w:rsid w:val="00D22D0A"/>
    <w:rsid w:val="00D23797"/>
    <w:rsid w:val="00D240DE"/>
    <w:rsid w:val="00D25C78"/>
    <w:rsid w:val="00D348E3"/>
    <w:rsid w:val="00D3617C"/>
    <w:rsid w:val="00D40BD2"/>
    <w:rsid w:val="00D40C44"/>
    <w:rsid w:val="00D40C6F"/>
    <w:rsid w:val="00D43605"/>
    <w:rsid w:val="00D544EE"/>
    <w:rsid w:val="00D56270"/>
    <w:rsid w:val="00D57EA6"/>
    <w:rsid w:val="00D60096"/>
    <w:rsid w:val="00D61511"/>
    <w:rsid w:val="00D62504"/>
    <w:rsid w:val="00D632BE"/>
    <w:rsid w:val="00D63E11"/>
    <w:rsid w:val="00D64585"/>
    <w:rsid w:val="00D70212"/>
    <w:rsid w:val="00D70572"/>
    <w:rsid w:val="00D7233F"/>
    <w:rsid w:val="00D742B3"/>
    <w:rsid w:val="00D82AB9"/>
    <w:rsid w:val="00D855EC"/>
    <w:rsid w:val="00D8710A"/>
    <w:rsid w:val="00D90A04"/>
    <w:rsid w:val="00D930F7"/>
    <w:rsid w:val="00D9488A"/>
    <w:rsid w:val="00D94D0B"/>
    <w:rsid w:val="00D95A71"/>
    <w:rsid w:val="00DA0F85"/>
    <w:rsid w:val="00DA13D7"/>
    <w:rsid w:val="00DA5A63"/>
    <w:rsid w:val="00DA66EC"/>
    <w:rsid w:val="00DA678E"/>
    <w:rsid w:val="00DA691F"/>
    <w:rsid w:val="00DA6F4D"/>
    <w:rsid w:val="00DB0E02"/>
    <w:rsid w:val="00DB0FD0"/>
    <w:rsid w:val="00DB19A2"/>
    <w:rsid w:val="00DB35D7"/>
    <w:rsid w:val="00DB4450"/>
    <w:rsid w:val="00DC238A"/>
    <w:rsid w:val="00DC2D98"/>
    <w:rsid w:val="00DC2E03"/>
    <w:rsid w:val="00DC5C25"/>
    <w:rsid w:val="00DC7E4A"/>
    <w:rsid w:val="00DD372C"/>
    <w:rsid w:val="00DD6F69"/>
    <w:rsid w:val="00DE067A"/>
    <w:rsid w:val="00DE1703"/>
    <w:rsid w:val="00DE4E26"/>
    <w:rsid w:val="00DF1A67"/>
    <w:rsid w:val="00DF26FB"/>
    <w:rsid w:val="00DF2F81"/>
    <w:rsid w:val="00DF3E89"/>
    <w:rsid w:val="00DF4D08"/>
    <w:rsid w:val="00DF7DC3"/>
    <w:rsid w:val="00E03492"/>
    <w:rsid w:val="00E046F1"/>
    <w:rsid w:val="00E155EC"/>
    <w:rsid w:val="00E15E49"/>
    <w:rsid w:val="00E17EE6"/>
    <w:rsid w:val="00E27BC5"/>
    <w:rsid w:val="00E31928"/>
    <w:rsid w:val="00E345D8"/>
    <w:rsid w:val="00E35624"/>
    <w:rsid w:val="00E36F81"/>
    <w:rsid w:val="00E378AA"/>
    <w:rsid w:val="00E410F6"/>
    <w:rsid w:val="00E43072"/>
    <w:rsid w:val="00E44828"/>
    <w:rsid w:val="00E45AD1"/>
    <w:rsid w:val="00E469CE"/>
    <w:rsid w:val="00E473B6"/>
    <w:rsid w:val="00E5539B"/>
    <w:rsid w:val="00E56DE1"/>
    <w:rsid w:val="00E60C38"/>
    <w:rsid w:val="00E64323"/>
    <w:rsid w:val="00E64E74"/>
    <w:rsid w:val="00E66294"/>
    <w:rsid w:val="00E72E0F"/>
    <w:rsid w:val="00E7306A"/>
    <w:rsid w:val="00E807FD"/>
    <w:rsid w:val="00E83161"/>
    <w:rsid w:val="00E85298"/>
    <w:rsid w:val="00E93051"/>
    <w:rsid w:val="00E97A87"/>
    <w:rsid w:val="00E97AA3"/>
    <w:rsid w:val="00EA58B9"/>
    <w:rsid w:val="00EA7BB0"/>
    <w:rsid w:val="00EB5084"/>
    <w:rsid w:val="00EB7691"/>
    <w:rsid w:val="00EB7EEF"/>
    <w:rsid w:val="00EC1B6C"/>
    <w:rsid w:val="00EC313D"/>
    <w:rsid w:val="00EC4CC7"/>
    <w:rsid w:val="00EC74E0"/>
    <w:rsid w:val="00ED1AF3"/>
    <w:rsid w:val="00ED57BE"/>
    <w:rsid w:val="00ED5E28"/>
    <w:rsid w:val="00ED63F7"/>
    <w:rsid w:val="00ED6F8A"/>
    <w:rsid w:val="00ED7792"/>
    <w:rsid w:val="00EF094B"/>
    <w:rsid w:val="00EF655B"/>
    <w:rsid w:val="00EF6BDD"/>
    <w:rsid w:val="00F000E0"/>
    <w:rsid w:val="00F0138C"/>
    <w:rsid w:val="00F03137"/>
    <w:rsid w:val="00F039BD"/>
    <w:rsid w:val="00F0559B"/>
    <w:rsid w:val="00F067E4"/>
    <w:rsid w:val="00F06DF5"/>
    <w:rsid w:val="00F11BE3"/>
    <w:rsid w:val="00F12535"/>
    <w:rsid w:val="00F16604"/>
    <w:rsid w:val="00F210AF"/>
    <w:rsid w:val="00F24334"/>
    <w:rsid w:val="00F274EC"/>
    <w:rsid w:val="00F30092"/>
    <w:rsid w:val="00F300AB"/>
    <w:rsid w:val="00F301B2"/>
    <w:rsid w:val="00F34124"/>
    <w:rsid w:val="00F41120"/>
    <w:rsid w:val="00F418E3"/>
    <w:rsid w:val="00F45DFB"/>
    <w:rsid w:val="00F47CE5"/>
    <w:rsid w:val="00F52274"/>
    <w:rsid w:val="00F54231"/>
    <w:rsid w:val="00F55455"/>
    <w:rsid w:val="00F57E86"/>
    <w:rsid w:val="00F604B9"/>
    <w:rsid w:val="00F6295D"/>
    <w:rsid w:val="00F71CEF"/>
    <w:rsid w:val="00F71E4F"/>
    <w:rsid w:val="00F73BD0"/>
    <w:rsid w:val="00F77408"/>
    <w:rsid w:val="00F77DB2"/>
    <w:rsid w:val="00F82E21"/>
    <w:rsid w:val="00F87AB1"/>
    <w:rsid w:val="00F9054B"/>
    <w:rsid w:val="00F93C90"/>
    <w:rsid w:val="00F97471"/>
    <w:rsid w:val="00FA07E9"/>
    <w:rsid w:val="00FA18BB"/>
    <w:rsid w:val="00FA2782"/>
    <w:rsid w:val="00FA34F9"/>
    <w:rsid w:val="00FA6C42"/>
    <w:rsid w:val="00FB39FF"/>
    <w:rsid w:val="00FB6B04"/>
    <w:rsid w:val="00FC2327"/>
    <w:rsid w:val="00FC5A49"/>
    <w:rsid w:val="00FC5CA2"/>
    <w:rsid w:val="00FC6BE4"/>
    <w:rsid w:val="00FD3012"/>
    <w:rsid w:val="00FD4539"/>
    <w:rsid w:val="00FD4CFC"/>
    <w:rsid w:val="00FE0B36"/>
    <w:rsid w:val="00FE2280"/>
    <w:rsid w:val="00FE4BCF"/>
    <w:rsid w:val="00FE4F7B"/>
    <w:rsid w:val="00FE7166"/>
    <w:rsid w:val="00FF1E32"/>
    <w:rsid w:val="00FF419C"/>
    <w:rsid w:val="00FF4578"/>
    <w:rsid w:val="00FF547C"/>
    <w:rsid w:val="0168946D"/>
    <w:rsid w:val="059AE03D"/>
    <w:rsid w:val="05BB907E"/>
    <w:rsid w:val="06E25C5A"/>
    <w:rsid w:val="0C085A53"/>
    <w:rsid w:val="12F735B8"/>
    <w:rsid w:val="13A66663"/>
    <w:rsid w:val="15B2D4DC"/>
    <w:rsid w:val="15EF3E95"/>
    <w:rsid w:val="1903CA6E"/>
    <w:rsid w:val="225A130A"/>
    <w:rsid w:val="234627CD"/>
    <w:rsid w:val="239356E4"/>
    <w:rsid w:val="2835986F"/>
    <w:rsid w:val="2D89DF2B"/>
    <w:rsid w:val="2DE0E4D7"/>
    <w:rsid w:val="2F686A84"/>
    <w:rsid w:val="3092F069"/>
    <w:rsid w:val="312F0211"/>
    <w:rsid w:val="33B6C5E6"/>
    <w:rsid w:val="35909AF2"/>
    <w:rsid w:val="36616ACD"/>
    <w:rsid w:val="39F6785A"/>
    <w:rsid w:val="3F1A9BBF"/>
    <w:rsid w:val="4197A1CE"/>
    <w:rsid w:val="45C8B93F"/>
    <w:rsid w:val="45CEBF2A"/>
    <w:rsid w:val="46E67300"/>
    <w:rsid w:val="4711A024"/>
    <w:rsid w:val="48EA3328"/>
    <w:rsid w:val="498A502F"/>
    <w:rsid w:val="4AA816FA"/>
    <w:rsid w:val="4BC4E3B7"/>
    <w:rsid w:val="4C2E1829"/>
    <w:rsid w:val="50B8DA53"/>
    <w:rsid w:val="5266E872"/>
    <w:rsid w:val="56EA639F"/>
    <w:rsid w:val="6544F525"/>
    <w:rsid w:val="6733A3E0"/>
    <w:rsid w:val="682F4CCB"/>
    <w:rsid w:val="6A397B30"/>
    <w:rsid w:val="6B727B85"/>
    <w:rsid w:val="6FF0A264"/>
    <w:rsid w:val="70384816"/>
    <w:rsid w:val="72E25018"/>
    <w:rsid w:val="73406F64"/>
    <w:rsid w:val="737EB6C3"/>
    <w:rsid w:val="75BEF9B7"/>
    <w:rsid w:val="769DCB89"/>
    <w:rsid w:val="795A7B41"/>
    <w:rsid w:val="7ABECA72"/>
    <w:rsid w:val="7C4F5023"/>
    <w:rsid w:val="7CAB0B1F"/>
    <w:rsid w:val="7D49AF66"/>
    <w:rsid w:val="7E2ED457"/>
    <w:rsid w:val="7F4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91D99"/>
  <w15:docId w15:val="{11C2441F-E226-4B6C-9315-B768C75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48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591-D8BC-4D30-A49A-4AC61BE4F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3671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7</cp:revision>
  <cp:lastPrinted>2018-04-19T09:16:00Z</cp:lastPrinted>
  <dcterms:created xsi:type="dcterms:W3CDTF">2023-06-23T07:44:00Z</dcterms:created>
  <dcterms:modified xsi:type="dcterms:W3CDTF">2023-07-19T12:25:00Z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2022-10-16T17:27:29Z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9503ef75-4d72-4334-be0c-5a49e00ce24c</vt:lpwstr>
  </property>
  <property fmtid="{D5CDD505-2E9C-101B-9397-08002B2CF9AE}" pid="8" name="MSIP_Label_e3e41b38-373c-4b3a-9137-5c0b023d0bef_ContentBits">
    <vt:lpwstr>0</vt:lpwstr>
  </property>
</Properties>
</file>