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C4A32" w14:textId="77777777" w:rsidR="00ED524E" w:rsidRDefault="00A3792B" w:rsidP="00A3792B">
      <w:pPr>
        <w:spacing w:after="0" w:line="240" w:lineRule="auto"/>
        <w:jc w:val="center"/>
        <w:rPr>
          <w:rFonts w:cs="Arial"/>
          <w:b/>
        </w:rPr>
      </w:pPr>
      <w:bookmarkStart w:id="0" w:name="_GoBack"/>
      <w:bookmarkEnd w:id="0"/>
      <w:r w:rsidRPr="00486E77">
        <w:rPr>
          <w:rFonts w:cs="Arial"/>
          <w:b/>
        </w:rPr>
        <w:t>DODATEK Č. 1 KE SMLOUV</w:t>
      </w:r>
      <w:r w:rsidR="00ED524E">
        <w:rPr>
          <w:rFonts w:cs="Arial"/>
          <w:b/>
        </w:rPr>
        <w:t>Ě</w:t>
      </w:r>
      <w:r w:rsidRPr="00486E77">
        <w:rPr>
          <w:rFonts w:cs="Arial"/>
          <w:b/>
        </w:rPr>
        <w:t xml:space="preserve"> </w:t>
      </w:r>
      <w:r w:rsidR="007D2DFF" w:rsidRPr="00486E77">
        <w:rPr>
          <w:rFonts w:cs="Arial"/>
          <w:b/>
        </w:rPr>
        <w:t xml:space="preserve">O DÍLO </w:t>
      </w:r>
    </w:p>
    <w:p w14:paraId="6D0739B3" w14:textId="77777777" w:rsidR="00A3792B" w:rsidRPr="00ED524E" w:rsidRDefault="00A3792B" w:rsidP="00A3792B">
      <w:pPr>
        <w:spacing w:after="0" w:line="240" w:lineRule="auto"/>
        <w:jc w:val="center"/>
        <w:rPr>
          <w:rFonts w:cs="Arial"/>
        </w:rPr>
      </w:pPr>
    </w:p>
    <w:p w14:paraId="493D8A8D" w14:textId="77777777" w:rsidR="00A3792B" w:rsidRPr="00486E77" w:rsidRDefault="00A3792B" w:rsidP="00A3792B">
      <w:pPr>
        <w:spacing w:after="0" w:line="240" w:lineRule="auto"/>
        <w:jc w:val="center"/>
        <w:rPr>
          <w:rFonts w:cs="Arial"/>
          <w:sz w:val="23"/>
          <w:szCs w:val="23"/>
        </w:rPr>
      </w:pPr>
    </w:p>
    <w:p w14:paraId="58F92D3F" w14:textId="77777777" w:rsidR="00A3792B" w:rsidRPr="00A212C5" w:rsidRDefault="00ED524E" w:rsidP="00A3792B">
      <w:pPr>
        <w:spacing w:after="0" w:line="240" w:lineRule="auto"/>
        <w:jc w:val="center"/>
        <w:rPr>
          <w:rFonts w:cs="Arial"/>
        </w:rPr>
      </w:pPr>
      <w:r w:rsidRPr="00ED524E">
        <w:rPr>
          <w:rFonts w:cs="Arial"/>
        </w:rPr>
        <w:t>č. smlouvy objednatele DP/</w:t>
      </w:r>
      <w:r w:rsidR="00B20AE2">
        <w:rPr>
          <w:rFonts w:cs="Arial"/>
        </w:rPr>
        <w:t>1310</w:t>
      </w:r>
      <w:r w:rsidRPr="00ED524E">
        <w:rPr>
          <w:rFonts w:cs="Arial"/>
        </w:rPr>
        <w:t>/2023/</w:t>
      </w:r>
      <w:r w:rsidR="00B20AE2">
        <w:rPr>
          <w:rFonts w:cs="Arial"/>
        </w:rPr>
        <w:t>Lm</w:t>
      </w:r>
      <w:r w:rsidRPr="00486E77">
        <w:rPr>
          <w:rFonts w:cs="Arial"/>
        </w:rPr>
        <w:t xml:space="preserve"> </w:t>
      </w:r>
      <w:r w:rsidR="00A3792B" w:rsidRPr="00486E77">
        <w:rPr>
          <w:rFonts w:cs="Arial"/>
        </w:rPr>
        <w:t xml:space="preserve">uzavřené dne </w:t>
      </w:r>
      <w:r w:rsidR="00B20AE2">
        <w:rPr>
          <w:rFonts w:cs="Arial"/>
        </w:rPr>
        <w:t>21</w:t>
      </w:r>
      <w:r w:rsidR="00A3792B" w:rsidRPr="00486E77">
        <w:rPr>
          <w:rFonts w:cs="Arial"/>
        </w:rPr>
        <w:t xml:space="preserve">. </w:t>
      </w:r>
      <w:r>
        <w:rPr>
          <w:rFonts w:cs="Arial"/>
        </w:rPr>
        <w:t>0</w:t>
      </w:r>
      <w:r w:rsidR="00B20AE2">
        <w:rPr>
          <w:rFonts w:cs="Arial"/>
        </w:rPr>
        <w:t>4</w:t>
      </w:r>
      <w:r w:rsidR="00A3792B" w:rsidRPr="00486E77">
        <w:rPr>
          <w:rFonts w:cs="Arial"/>
        </w:rPr>
        <w:t>. 202</w:t>
      </w:r>
      <w:r>
        <w:rPr>
          <w:rFonts w:cs="Arial"/>
        </w:rPr>
        <w:t>3 mezi těmito smluvními stranami:</w:t>
      </w:r>
    </w:p>
    <w:p w14:paraId="6A49A48C" w14:textId="77777777" w:rsidR="00A3792B" w:rsidRDefault="00A3792B" w:rsidP="00A3792B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 xml:space="preserve"> </w:t>
      </w:r>
    </w:p>
    <w:p w14:paraId="263A86D2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b/>
          <w:lang w:eastAsia="ar-SA"/>
        </w:rPr>
        <w:t>Fakultní nemocnice Brno</w:t>
      </w:r>
    </w:p>
    <w:p w14:paraId="2E52F8B6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se sídlem Jihlavská 20, 625 00 Brno</w:t>
      </w:r>
    </w:p>
    <w:p w14:paraId="401C3077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jejímž jménem jedná: MUDr. Ivo Rovný, MBA, ředitel</w:t>
      </w:r>
    </w:p>
    <w:p w14:paraId="147C109C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IČO 65269705</w:t>
      </w:r>
    </w:p>
    <w:p w14:paraId="7696002B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DIČ CZ65269705</w:t>
      </w:r>
    </w:p>
    <w:p w14:paraId="7391671B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 xml:space="preserve">bankovní spojení ČNB </w:t>
      </w:r>
    </w:p>
    <w:p w14:paraId="2C2D6FD2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Číslo účtu: 71234621/0710</w:t>
      </w:r>
    </w:p>
    <w:p w14:paraId="66278C40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</w:p>
    <w:p w14:paraId="163C5F99" w14:textId="77777777" w:rsidR="003B2D7D" w:rsidRPr="003B2D7D" w:rsidRDefault="003B2D7D" w:rsidP="003B2D7D">
      <w:pPr>
        <w:tabs>
          <w:tab w:val="left" w:pos="0"/>
        </w:tabs>
        <w:suppressAutoHyphens/>
        <w:autoSpaceDE w:val="0"/>
        <w:spacing w:before="120" w:after="0" w:line="240" w:lineRule="auto"/>
        <w:rPr>
          <w:rFonts w:eastAsia="Times New Roman" w:cs="Arial"/>
          <w:i/>
          <w:sz w:val="24"/>
          <w:szCs w:val="24"/>
          <w:lang w:eastAsia="ar-SA"/>
        </w:rPr>
      </w:pPr>
      <w:r w:rsidRPr="003B2D7D">
        <w:rPr>
          <w:rFonts w:eastAsia="Times New Roman" w:cs="Arial"/>
          <w:bCs/>
          <w:iCs/>
          <w:lang w:eastAsia="ar-SA"/>
        </w:rPr>
        <w:t>Fakultní nemocnice Brno je státní příspěvková organizace zřízená rozhodnutím Ministerstva zdravotnictví. Nemá zákonnou povinnost zápisu do Obchodního rejstříku, je zapsána v živnostenském rejstříku vedeném Živnostenským úřadem města Brna.</w:t>
      </w:r>
    </w:p>
    <w:p w14:paraId="252C3D16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sz w:val="24"/>
          <w:szCs w:val="24"/>
          <w:lang w:eastAsia="ar-SA"/>
        </w:rPr>
      </w:pPr>
    </w:p>
    <w:p w14:paraId="2D3039ED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dále jen „</w:t>
      </w:r>
      <w:r w:rsidR="004E781C">
        <w:rPr>
          <w:rFonts w:eastAsia="Times New Roman" w:cs="Arial"/>
          <w:b/>
          <w:lang w:eastAsia="ar-SA"/>
        </w:rPr>
        <w:t>o</w:t>
      </w:r>
      <w:r w:rsidRPr="003B2D7D">
        <w:rPr>
          <w:rFonts w:eastAsia="Times New Roman" w:cs="Arial"/>
          <w:b/>
          <w:lang w:eastAsia="ar-SA"/>
        </w:rPr>
        <w:t>bjednatel</w:t>
      </w:r>
      <w:r w:rsidRPr="003B2D7D">
        <w:rPr>
          <w:rFonts w:eastAsia="Times New Roman" w:cs="Arial"/>
          <w:lang w:eastAsia="ar-SA"/>
        </w:rPr>
        <w:t>“, na straně jedné</w:t>
      </w:r>
    </w:p>
    <w:p w14:paraId="2E2B1722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</w:p>
    <w:p w14:paraId="46234B9E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a</w:t>
      </w:r>
    </w:p>
    <w:p w14:paraId="5318C530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</w:p>
    <w:p w14:paraId="7851A5A4" w14:textId="77777777" w:rsidR="003B2D7D" w:rsidRPr="003B2D7D" w:rsidRDefault="00ED524E" w:rsidP="003B2D7D">
      <w:pPr>
        <w:suppressAutoHyphens/>
        <w:spacing w:before="120" w:after="0" w:line="240" w:lineRule="auto"/>
        <w:rPr>
          <w:rFonts w:eastAsia="Times New Roman" w:cs="Arial"/>
          <w:b/>
          <w:lang w:eastAsia="ar-SA"/>
        </w:rPr>
      </w:pPr>
      <w:r>
        <w:rPr>
          <w:rFonts w:eastAsia="Times New Roman" w:cs="Arial"/>
          <w:b/>
          <w:lang w:eastAsia="ar-SA"/>
        </w:rPr>
        <w:t>Arch.Design, s.r.o.</w:t>
      </w:r>
    </w:p>
    <w:p w14:paraId="6F4C714C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b/>
          <w:highlight w:val="yellow"/>
          <w:lang w:eastAsia="ar-SA"/>
        </w:rPr>
      </w:pPr>
      <w:r w:rsidRPr="003B2D7D">
        <w:rPr>
          <w:rFonts w:eastAsia="Times New Roman" w:cs="Arial"/>
          <w:lang w:eastAsia="ar-SA"/>
        </w:rPr>
        <w:t xml:space="preserve">se sídlem </w:t>
      </w:r>
      <w:r w:rsidR="004E781C" w:rsidRPr="004E781C">
        <w:rPr>
          <w:rFonts w:eastAsia="Times New Roman" w:cs="Arial"/>
          <w:lang w:eastAsia="ar-SA"/>
        </w:rPr>
        <w:t>Sochorova 3262/23, Žabovřesky, 616 00 Brno</w:t>
      </w:r>
    </w:p>
    <w:p w14:paraId="62A36007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 xml:space="preserve">IČO </w:t>
      </w:r>
      <w:r w:rsidR="004E781C">
        <w:rPr>
          <w:rFonts w:eastAsia="Times New Roman" w:cs="Arial"/>
          <w:lang w:eastAsia="ar-SA"/>
        </w:rPr>
        <w:t>25764314</w:t>
      </w:r>
    </w:p>
    <w:p w14:paraId="30A7CA48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DIČ CZ</w:t>
      </w:r>
      <w:r w:rsidR="004E781C">
        <w:rPr>
          <w:rFonts w:eastAsia="Times New Roman" w:cs="Arial"/>
          <w:lang w:eastAsia="ar-SA"/>
        </w:rPr>
        <w:t>25764314</w:t>
      </w:r>
    </w:p>
    <w:p w14:paraId="3007E88D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zapsána v obchodní</w:t>
      </w:r>
      <w:r w:rsidR="00486E77">
        <w:rPr>
          <w:rFonts w:eastAsia="Times New Roman" w:cs="Arial"/>
          <w:lang w:eastAsia="ar-SA"/>
        </w:rPr>
        <w:t>m rejstříku vedeném Krajským</w:t>
      </w:r>
      <w:r w:rsidRPr="003B2D7D">
        <w:rPr>
          <w:rFonts w:eastAsia="Times New Roman" w:cs="Arial"/>
          <w:lang w:eastAsia="ar-SA"/>
        </w:rPr>
        <w:t xml:space="preserve"> soudem v Brně v oddíle </w:t>
      </w:r>
      <w:r w:rsidR="00486E77">
        <w:rPr>
          <w:rFonts w:eastAsia="Times New Roman" w:cs="Arial"/>
          <w:lang w:eastAsia="ar-SA"/>
        </w:rPr>
        <w:t>C</w:t>
      </w:r>
      <w:r w:rsidRPr="003B2D7D">
        <w:rPr>
          <w:rFonts w:eastAsia="Times New Roman" w:cs="Arial"/>
          <w:lang w:eastAsia="ar-SA"/>
        </w:rPr>
        <w:t xml:space="preserve"> </w:t>
      </w:r>
      <w:r w:rsidR="00486E77">
        <w:rPr>
          <w:rFonts w:eastAsia="Times New Roman" w:cs="Arial"/>
          <w:lang w:eastAsia="ar-SA"/>
        </w:rPr>
        <w:t xml:space="preserve">vložka </w:t>
      </w:r>
      <w:r w:rsidR="004E781C">
        <w:rPr>
          <w:rFonts w:eastAsia="Times New Roman" w:cs="Arial"/>
          <w:lang w:eastAsia="ar-SA"/>
        </w:rPr>
        <w:t>43305</w:t>
      </w:r>
    </w:p>
    <w:p w14:paraId="3A712C22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bankovní spojení</w:t>
      </w:r>
      <w:r w:rsidR="004E781C">
        <w:rPr>
          <w:rFonts w:eastAsia="Times New Roman" w:cs="Arial"/>
          <w:lang w:eastAsia="ar-SA"/>
        </w:rPr>
        <w:t>: Komerční banka a.s.</w:t>
      </w:r>
    </w:p>
    <w:p w14:paraId="22B6F60F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 xml:space="preserve">číslo účtu: </w:t>
      </w:r>
      <w:r w:rsidR="004E781C">
        <w:rPr>
          <w:rFonts w:eastAsia="Times New Roman" w:cs="Arial"/>
          <w:lang w:eastAsia="ar-SA"/>
        </w:rPr>
        <w:t>27-504190207/0100</w:t>
      </w:r>
    </w:p>
    <w:p w14:paraId="600A71E4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 xml:space="preserve">zastoupen Ing. </w:t>
      </w:r>
      <w:r w:rsidR="004E781C">
        <w:rPr>
          <w:rFonts w:eastAsia="Times New Roman" w:cs="Arial"/>
          <w:lang w:eastAsia="ar-SA"/>
        </w:rPr>
        <w:t>Ivo Kovalík</w:t>
      </w:r>
      <w:r w:rsidRPr="003B2D7D">
        <w:rPr>
          <w:rFonts w:eastAsia="Times New Roman" w:cs="Arial"/>
          <w:lang w:eastAsia="ar-SA"/>
        </w:rPr>
        <w:t xml:space="preserve">, </w:t>
      </w:r>
      <w:r w:rsidR="00486E77">
        <w:rPr>
          <w:rFonts w:eastAsia="Times New Roman" w:cs="Arial"/>
          <w:lang w:eastAsia="ar-SA"/>
        </w:rPr>
        <w:t>jednatel</w:t>
      </w:r>
    </w:p>
    <w:p w14:paraId="0BC02CDF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</w:p>
    <w:p w14:paraId="66860FD8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dále jen „</w:t>
      </w:r>
      <w:r w:rsidR="004E781C">
        <w:rPr>
          <w:rFonts w:eastAsia="Times New Roman" w:cs="Arial"/>
          <w:b/>
          <w:lang w:eastAsia="ar-SA"/>
        </w:rPr>
        <w:t>z</w:t>
      </w:r>
      <w:r w:rsidRPr="003B2D7D">
        <w:rPr>
          <w:rFonts w:eastAsia="Times New Roman" w:cs="Arial"/>
          <w:b/>
          <w:lang w:eastAsia="ar-SA"/>
        </w:rPr>
        <w:t>hotovitel</w:t>
      </w:r>
      <w:r w:rsidRPr="003B2D7D">
        <w:rPr>
          <w:rFonts w:eastAsia="Times New Roman" w:cs="Arial"/>
          <w:lang w:eastAsia="ar-SA"/>
        </w:rPr>
        <w:t>“, na straně druhé</w:t>
      </w:r>
    </w:p>
    <w:p w14:paraId="401AD172" w14:textId="77777777" w:rsidR="00A3792B" w:rsidRPr="00014F08" w:rsidRDefault="00A3792B" w:rsidP="00A3792B">
      <w:pPr>
        <w:spacing w:after="60" w:line="240" w:lineRule="auto"/>
        <w:rPr>
          <w:rStyle w:val="platne1"/>
          <w:rFonts w:cs="Arial"/>
        </w:rPr>
      </w:pPr>
    </w:p>
    <w:p w14:paraId="5FE1E58B" w14:textId="77777777" w:rsidR="00A3792B" w:rsidRDefault="00A3792B" w:rsidP="00A3792B">
      <w:pPr>
        <w:spacing w:after="60" w:line="240" w:lineRule="auto"/>
        <w:rPr>
          <w:rStyle w:val="platne1"/>
          <w:rFonts w:cs="Arial"/>
        </w:rPr>
      </w:pPr>
    </w:p>
    <w:p w14:paraId="782FEB3F" w14:textId="77777777" w:rsidR="00A3792B" w:rsidRPr="00014F08" w:rsidRDefault="00A3792B" w:rsidP="00A3792B">
      <w:pPr>
        <w:spacing w:after="60" w:line="240" w:lineRule="auto"/>
        <w:rPr>
          <w:rStyle w:val="platne1"/>
          <w:rFonts w:cs="Arial"/>
        </w:rPr>
      </w:pPr>
    </w:p>
    <w:p w14:paraId="6160C359" w14:textId="77777777" w:rsidR="00A3792B" w:rsidRDefault="00A3792B" w:rsidP="00A3792B">
      <w:pPr>
        <w:spacing w:after="0" w:line="240" w:lineRule="auto"/>
        <w:jc w:val="center"/>
        <w:rPr>
          <w:rFonts w:cs="Arial"/>
          <w:b/>
          <w:bCs/>
          <w:sz w:val="23"/>
          <w:szCs w:val="23"/>
        </w:rPr>
      </w:pPr>
      <w:r>
        <w:rPr>
          <w:rFonts w:cs="Arial"/>
          <w:b/>
          <w:bCs/>
          <w:sz w:val="23"/>
          <w:szCs w:val="23"/>
        </w:rPr>
        <w:br w:type="page"/>
      </w:r>
    </w:p>
    <w:p w14:paraId="58332A16" w14:textId="77777777" w:rsidR="004E781C" w:rsidRDefault="004E781C" w:rsidP="007E33B2">
      <w:pPr>
        <w:pStyle w:val="Nadpis1"/>
      </w:pPr>
      <w:r w:rsidRPr="004E781C">
        <w:lastRenderedPageBreak/>
        <w:t>Úvodní ustanovení</w:t>
      </w:r>
    </w:p>
    <w:p w14:paraId="3DE27864" w14:textId="77777777" w:rsidR="004E781C" w:rsidRPr="007E33B2" w:rsidRDefault="007E33B2" w:rsidP="004E781C">
      <w:pPr>
        <w:pStyle w:val="Odstavecseseznamem"/>
        <w:rPr>
          <w:lang w:eastAsia="en-US"/>
        </w:rPr>
      </w:pPr>
      <w:r w:rsidRPr="007E33B2">
        <w:rPr>
          <w:rFonts w:eastAsia="Times New Roman" w:cs="Arial"/>
        </w:rPr>
        <w:t>Smluvní strany shodně konstatují, že dne </w:t>
      </w:r>
      <w:r w:rsidR="00B20AE2">
        <w:rPr>
          <w:rFonts w:eastAsia="Times New Roman" w:cs="Arial"/>
        </w:rPr>
        <w:t>21</w:t>
      </w:r>
      <w:r w:rsidRPr="007E33B2">
        <w:rPr>
          <w:rFonts w:eastAsia="Times New Roman" w:cs="Arial"/>
        </w:rPr>
        <w:t>. 0</w:t>
      </w:r>
      <w:r w:rsidR="00B20AE2">
        <w:rPr>
          <w:rFonts w:eastAsia="Times New Roman" w:cs="Arial"/>
        </w:rPr>
        <w:t>4</w:t>
      </w:r>
      <w:r w:rsidRPr="007E33B2">
        <w:rPr>
          <w:rFonts w:eastAsia="Times New Roman" w:cs="Arial"/>
        </w:rPr>
        <w:t xml:space="preserve">. 2023 uzavřely mezi sebou smlouvu o dílo č. objednatele </w:t>
      </w:r>
      <w:r w:rsidRPr="007E33B2">
        <w:rPr>
          <w:rFonts w:cs="Arial"/>
        </w:rPr>
        <w:t>DP/</w:t>
      </w:r>
      <w:r w:rsidR="00B20AE2">
        <w:rPr>
          <w:rFonts w:cs="Arial"/>
        </w:rPr>
        <w:t>1310</w:t>
      </w:r>
      <w:r w:rsidRPr="007E33B2">
        <w:rPr>
          <w:rFonts w:cs="Arial"/>
        </w:rPr>
        <w:t>/2023/</w:t>
      </w:r>
      <w:r w:rsidR="00B20AE2">
        <w:rPr>
          <w:rFonts w:cs="Arial"/>
        </w:rPr>
        <w:t>Lm</w:t>
      </w:r>
      <w:r w:rsidRPr="007E33B2">
        <w:rPr>
          <w:rFonts w:eastAsia="Times New Roman" w:cs="Arial"/>
        </w:rPr>
        <w:t>, v níž se zhotovitel zavazuje provést pro objednatele dílo: „</w:t>
      </w:r>
      <w:r w:rsidR="00B20AE2">
        <w:rPr>
          <w:rFonts w:eastAsia="Times New Roman" w:cs="Arial"/>
        </w:rPr>
        <w:t>vypracování studie proveditelnosti k akci „FN Brno – oprava přípravny jídla a rozšíření jídelny z důvodu nárůstu počtu strávníku GPK a CKTCH</w:t>
      </w:r>
      <w:r w:rsidRPr="007E33B2">
        <w:rPr>
          <w:rFonts w:eastAsia="Times New Roman" w:cs="Arial"/>
        </w:rPr>
        <w:t>“, včetně specializovaného odborného poradenství</w:t>
      </w:r>
      <w:r>
        <w:rPr>
          <w:rFonts w:eastAsia="Times New Roman" w:cs="Arial"/>
        </w:rPr>
        <w:t xml:space="preserve"> v oboru projektování staveb“ (dále jen „dílo“), a objednatel se zavazuje řádně</w:t>
      </w:r>
      <w:r w:rsidR="00D905C8">
        <w:rPr>
          <w:rFonts w:eastAsia="Times New Roman" w:cs="Arial"/>
        </w:rPr>
        <w:t>, v ujednaném čase</w:t>
      </w:r>
      <w:r>
        <w:rPr>
          <w:rFonts w:eastAsia="Times New Roman" w:cs="Arial"/>
        </w:rPr>
        <w:t xml:space="preserve"> a v souladu se smlouvou o dílo provedené dílo př</w:t>
      </w:r>
      <w:r w:rsidR="00D905C8">
        <w:rPr>
          <w:rFonts w:eastAsia="Times New Roman" w:cs="Arial"/>
        </w:rPr>
        <w:t>evzít a zaplatit</w:t>
      </w:r>
      <w:r>
        <w:rPr>
          <w:rFonts w:eastAsia="Times New Roman" w:cs="Arial"/>
        </w:rPr>
        <w:t xml:space="preserve"> dohodnutou cenu</w:t>
      </w:r>
      <w:r w:rsidRPr="007E33B2">
        <w:rPr>
          <w:rFonts w:cs="Arial"/>
        </w:rPr>
        <w:t xml:space="preserve"> </w:t>
      </w:r>
      <w:r>
        <w:rPr>
          <w:rFonts w:cs="Arial"/>
        </w:rPr>
        <w:t>(dále jen „smlouva“).</w:t>
      </w:r>
    </w:p>
    <w:p w14:paraId="34316B79" w14:textId="77777777" w:rsidR="007E33B2" w:rsidRPr="009C68AD" w:rsidRDefault="006A5BAB" w:rsidP="004E781C">
      <w:pPr>
        <w:pStyle w:val="Odstavecseseznamem"/>
        <w:rPr>
          <w:lang w:eastAsia="en-US"/>
        </w:rPr>
      </w:pPr>
      <w:r w:rsidRPr="009C68AD">
        <w:rPr>
          <w:rFonts w:eastAsia="Times New Roman" w:cs="Arial"/>
        </w:rPr>
        <w:t>V průběhu plnění předmětu smlouvy došlo k</w:t>
      </w:r>
      <w:r w:rsidR="001D5AD0" w:rsidRPr="009C68AD">
        <w:rPr>
          <w:rFonts w:eastAsia="Times New Roman" w:cs="Arial"/>
        </w:rPr>
        <w:t> úpravě názvu projektu a rozšíření jeho rozsahu – rozdělení na části – 2 NP a 3 NP, čímž došlo k nárůstu ceny díla a posunu termínu plnění.</w:t>
      </w:r>
    </w:p>
    <w:p w14:paraId="66F4BDF2" w14:textId="77777777" w:rsidR="007E33B2" w:rsidRPr="007E33B2" w:rsidRDefault="007E33B2" w:rsidP="004E781C">
      <w:pPr>
        <w:pStyle w:val="Odstavecseseznamem"/>
        <w:rPr>
          <w:lang w:eastAsia="en-US"/>
        </w:rPr>
      </w:pPr>
      <w:r>
        <w:rPr>
          <w:rFonts w:eastAsia="Times New Roman" w:cs="Arial"/>
        </w:rPr>
        <w:t xml:space="preserve">Na základe výše uvedených důvodů, se smluvní strany dohodli na uzavření tohoto dodatku </w:t>
      </w:r>
      <w:r w:rsidR="00EA67A2">
        <w:rPr>
          <w:rFonts w:eastAsia="Times New Roman" w:cs="Arial"/>
        </w:rPr>
        <w:t xml:space="preserve">(dále jen „dodatek“) </w:t>
      </w:r>
      <w:r>
        <w:rPr>
          <w:rFonts w:eastAsia="Times New Roman" w:cs="Arial"/>
        </w:rPr>
        <w:t>s následujícím zněním:</w:t>
      </w:r>
    </w:p>
    <w:p w14:paraId="5627E792" w14:textId="77777777" w:rsidR="00A3792B" w:rsidRPr="00D905C8" w:rsidRDefault="007E33B2" w:rsidP="00D905C8">
      <w:pPr>
        <w:pStyle w:val="Nadpis1"/>
      </w:pPr>
      <w:r w:rsidRPr="00D905C8">
        <w:rPr>
          <w:rStyle w:val="Nadpis1Char"/>
          <w:b/>
          <w:bCs/>
        </w:rPr>
        <w:t>Předmět dodatku</w:t>
      </w:r>
    </w:p>
    <w:p w14:paraId="14444386" w14:textId="77777777" w:rsidR="009E6A2A" w:rsidRDefault="009E6A2A" w:rsidP="007E33B2">
      <w:pPr>
        <w:pStyle w:val="Odstavecseseznamem"/>
      </w:pPr>
      <w:r>
        <w:t>Smluvní strany se dohodli, že článek II odst. 1 se mění a má následující znění:</w:t>
      </w:r>
    </w:p>
    <w:p w14:paraId="19DF1E2F" w14:textId="7FC73A22" w:rsidR="009E6A2A" w:rsidRDefault="009E6A2A" w:rsidP="009E6A2A">
      <w:pPr>
        <w:pStyle w:val="Odstavecseseznamem"/>
        <w:numPr>
          <w:ilvl w:val="0"/>
          <w:numId w:val="0"/>
        </w:numPr>
        <w:ind w:left="567"/>
      </w:pPr>
      <w:r w:rsidRPr="009C68AD">
        <w:t>Zhotovitel se zavazuje, že pro objednatele provede na vlastní náklad a nebezpečí, v rozsahu a za podmínek sjednaných v této smlouvě dílo – vypracování studie proveditelnosti k akci „FN Brno - oprava přípravny jídla a rozšíření jídelny“</w:t>
      </w:r>
      <w:r w:rsidR="00067E82" w:rsidRPr="009C68AD">
        <w:t xml:space="preserve"> </w:t>
      </w:r>
      <w:r w:rsidRPr="009C68AD">
        <w:t>(dále také „Studie“ nebo „Dílo“).</w:t>
      </w:r>
    </w:p>
    <w:p w14:paraId="1F95B4E3" w14:textId="77777777" w:rsidR="009E6A2A" w:rsidRDefault="007E33B2" w:rsidP="007E33B2">
      <w:pPr>
        <w:pStyle w:val="Odstavecseseznamem"/>
      </w:pPr>
      <w:r>
        <w:t>Smluvní strany se dohodli, že článek</w:t>
      </w:r>
      <w:r w:rsidR="009E6A2A">
        <w:t xml:space="preserve"> III odst. 1 se mění a má následující znění:</w:t>
      </w:r>
    </w:p>
    <w:p w14:paraId="4D492AB3" w14:textId="77777777" w:rsidR="009E6A2A" w:rsidRPr="009C68AD" w:rsidRDefault="009E6A2A" w:rsidP="009E6A2A">
      <w:pPr>
        <w:pStyle w:val="Odstavecseseznamem"/>
        <w:numPr>
          <w:ilvl w:val="0"/>
          <w:numId w:val="0"/>
        </w:numPr>
        <w:ind w:left="567"/>
      </w:pPr>
      <w:r w:rsidRPr="009C68AD">
        <w:t>Předmětem smlouvy je vypracování studie proveditelnosti pro projekt „FN Brno - oprava přípravny jídla a rozšíření jídelny“ (dále jen „projekt“).</w:t>
      </w:r>
    </w:p>
    <w:p w14:paraId="0AF804C0" w14:textId="77777777" w:rsidR="009E6A2A" w:rsidRPr="009C68AD" w:rsidRDefault="009E6A2A" w:rsidP="009E6A2A">
      <w:pPr>
        <w:pStyle w:val="Odstavecseseznamem"/>
        <w:numPr>
          <w:ilvl w:val="0"/>
          <w:numId w:val="0"/>
        </w:numPr>
        <w:ind w:left="567"/>
      </w:pPr>
      <w:r w:rsidRPr="009C68AD">
        <w:t>Studie bude řešit stavební úpravy ve stávajících prostorách přípravy a výdeje jídel umístěných ve 2. NP objektu O v areálu FN Brno Bohunice a to včetně výtahů. Součástí bude i řešení rozšíření prostoru jídelny zastřešením přilehlé terasy a propojení s jídelnou. Studie prověří i možnost provedení nástavby terasy až do úrovně 3. NP z technického i provozního hlediska.</w:t>
      </w:r>
    </w:p>
    <w:p w14:paraId="67DAE68E" w14:textId="77777777" w:rsidR="009E6A2A" w:rsidRPr="009C68AD" w:rsidRDefault="009E6A2A" w:rsidP="009E6A2A">
      <w:pPr>
        <w:pStyle w:val="Odstavecseseznamem"/>
        <w:numPr>
          <w:ilvl w:val="0"/>
          <w:numId w:val="0"/>
        </w:numPr>
        <w:ind w:left="567"/>
      </w:pPr>
      <w:r w:rsidRPr="009C68AD">
        <w:t>Obsahem studie bude:</w:t>
      </w:r>
    </w:p>
    <w:p w14:paraId="53CBC740" w14:textId="77777777" w:rsidR="009E6A2A" w:rsidRPr="009C68AD" w:rsidRDefault="009E6A2A" w:rsidP="009E6A2A">
      <w:pPr>
        <w:pStyle w:val="Bezmezer"/>
      </w:pPr>
      <w:r w:rsidRPr="009C68AD">
        <w:t>stavebně - konstrukční řešení,</w:t>
      </w:r>
    </w:p>
    <w:p w14:paraId="4BA7D125" w14:textId="77777777" w:rsidR="009E6A2A" w:rsidRPr="009C68AD" w:rsidRDefault="009E6A2A" w:rsidP="009E6A2A">
      <w:pPr>
        <w:pStyle w:val="Bezmezer"/>
      </w:pPr>
      <w:r w:rsidRPr="009C68AD">
        <w:t>provozně - dispoziční řešení (studie by měla posoudit a navrhnout možnosti provozního řešení s ohledem na požadavky uživatele),</w:t>
      </w:r>
    </w:p>
    <w:p w14:paraId="000F4BB1" w14:textId="77777777" w:rsidR="009E6A2A" w:rsidRPr="009C68AD" w:rsidRDefault="009E6A2A" w:rsidP="009E6A2A">
      <w:pPr>
        <w:pStyle w:val="Bezmezer"/>
      </w:pPr>
      <w:r w:rsidRPr="009C68AD">
        <w:t>TZB a provozní soubory,</w:t>
      </w:r>
    </w:p>
    <w:p w14:paraId="65D77135" w14:textId="2A809E35" w:rsidR="009E6A2A" w:rsidRPr="009C68AD" w:rsidRDefault="00EA5EC5" w:rsidP="009E6A2A">
      <w:pPr>
        <w:pStyle w:val="Bezmezer"/>
      </w:pPr>
      <w:r w:rsidRPr="009C68AD">
        <w:t>B</w:t>
      </w:r>
      <w:r w:rsidR="009E6A2A" w:rsidRPr="009C68AD">
        <w:t>ilance</w:t>
      </w:r>
      <w:r w:rsidRPr="009C68AD">
        <w:t xml:space="preserve"> (rozdělení po patrech 2.NP a 3.NP)</w:t>
      </w:r>
      <w:r w:rsidR="009E6A2A" w:rsidRPr="009C68AD">
        <w:t xml:space="preserve"> a nároky na inženýrské sítě, přeložky stávajících sítí</w:t>
      </w:r>
    </w:p>
    <w:p w14:paraId="151EE908" w14:textId="77777777" w:rsidR="009E6A2A" w:rsidRPr="009C68AD" w:rsidRDefault="009E6A2A" w:rsidP="009E6A2A">
      <w:pPr>
        <w:pStyle w:val="Bezmezer"/>
      </w:pPr>
      <w:r w:rsidRPr="009C68AD">
        <w:t>PBŘ,</w:t>
      </w:r>
    </w:p>
    <w:p w14:paraId="5DDE92CC" w14:textId="77777777" w:rsidR="009E6A2A" w:rsidRPr="009C68AD" w:rsidRDefault="009E6A2A" w:rsidP="009E6A2A">
      <w:pPr>
        <w:pStyle w:val="Bezmezer"/>
      </w:pPr>
      <w:r w:rsidRPr="009C68AD">
        <w:t>projednání s DOSS (stavební úřad, hygiena, hasiči),</w:t>
      </w:r>
    </w:p>
    <w:p w14:paraId="3EB29378" w14:textId="77777777" w:rsidR="009E6A2A" w:rsidRPr="009C68AD" w:rsidRDefault="009E6A2A" w:rsidP="009E6A2A">
      <w:pPr>
        <w:pStyle w:val="Bezmezer"/>
      </w:pPr>
      <w:r w:rsidRPr="009C68AD">
        <w:t>investiční odhad (včetně vybavení),</w:t>
      </w:r>
    </w:p>
    <w:p w14:paraId="63D049FE" w14:textId="77777777" w:rsidR="009E6A2A" w:rsidRPr="009C68AD" w:rsidRDefault="009E6A2A" w:rsidP="009E6A2A">
      <w:pPr>
        <w:pStyle w:val="Bezmezer"/>
      </w:pPr>
      <w:r w:rsidRPr="009C68AD">
        <w:t>výkresová dokumentace,</w:t>
      </w:r>
    </w:p>
    <w:p w14:paraId="48B38896" w14:textId="77777777" w:rsidR="009E6A2A" w:rsidRPr="009C68AD" w:rsidRDefault="009E6A2A" w:rsidP="009E6A2A">
      <w:pPr>
        <w:pStyle w:val="Bezmezer"/>
      </w:pPr>
      <w:r w:rsidRPr="009C68AD">
        <w:t>harmonogram přípravy a realizace projektu se zohledněním faktu, že realizace bude probíhat za provozu!</w:t>
      </w:r>
    </w:p>
    <w:p w14:paraId="2A8BD13D" w14:textId="77777777" w:rsidR="009E6A2A" w:rsidRPr="009C68AD" w:rsidRDefault="009E6A2A" w:rsidP="009E6A2A">
      <w:pPr>
        <w:pStyle w:val="Bezmezer"/>
      </w:pPr>
      <w:r w:rsidRPr="009C68AD">
        <w:t>vizualizace.</w:t>
      </w:r>
    </w:p>
    <w:p w14:paraId="50E6D678" w14:textId="7405BA8F" w:rsidR="00A3792B" w:rsidRDefault="00EA67A2" w:rsidP="007E33B2">
      <w:pPr>
        <w:pStyle w:val="Odstavecseseznamem"/>
      </w:pPr>
      <w:r w:rsidRPr="009C68AD">
        <w:t>Smluvní strany se dohodli, že článek IV odst. 2 písm.</w:t>
      </w:r>
      <w:r w:rsidR="00225E79">
        <w:t xml:space="preserve"> </w:t>
      </w:r>
      <w:r w:rsidRPr="009C68AD">
        <w:t>se mění</w:t>
      </w:r>
      <w:r>
        <w:t xml:space="preserve"> a má následující znění:</w:t>
      </w:r>
    </w:p>
    <w:p w14:paraId="1AD300C1" w14:textId="5E4256D5" w:rsidR="0010443A" w:rsidRDefault="0010443A" w:rsidP="0010443A">
      <w:pPr>
        <w:pStyle w:val="Odstavecseseznamem"/>
        <w:numPr>
          <w:ilvl w:val="0"/>
          <w:numId w:val="0"/>
        </w:numPr>
        <w:ind w:left="567"/>
      </w:pPr>
      <w:r w:rsidRPr="0010443A">
        <w:t>Dílo bude realizováno podle následujícího harmonogramu:</w:t>
      </w:r>
    </w:p>
    <w:p w14:paraId="0AD10742" w14:textId="4923DF3C" w:rsidR="00225E79" w:rsidRDefault="0010443A" w:rsidP="0010443A">
      <w:pPr>
        <w:pStyle w:val="Bezmezer"/>
      </w:pPr>
      <w:r>
        <w:t>o</w:t>
      </w:r>
      <w:r w:rsidR="00225E79">
        <w:t>bjednatel písemně vyzve zhotovitele k započetí projekčních prací,</w:t>
      </w:r>
    </w:p>
    <w:p w14:paraId="42BE941B" w14:textId="169FEA79" w:rsidR="00EA67A2" w:rsidRDefault="00EA67A2" w:rsidP="00EA67A2">
      <w:pPr>
        <w:pStyle w:val="Bezmezer"/>
        <w:numPr>
          <w:ilvl w:val="2"/>
          <w:numId w:val="5"/>
        </w:numPr>
      </w:pPr>
      <w:r w:rsidRPr="00465136">
        <w:rPr>
          <w:b/>
        </w:rPr>
        <w:lastRenderedPageBreak/>
        <w:t>nejpozději do 30. 06. 2023</w:t>
      </w:r>
      <w:r w:rsidR="00BF4120" w:rsidRPr="00BF4120">
        <w:t xml:space="preserve"> </w:t>
      </w:r>
      <w:r w:rsidR="00BF4120">
        <w:t>bude zhotovitelem dokončená a předána objednatel</w:t>
      </w:r>
      <w:r w:rsidR="00225E79">
        <w:t>i</w:t>
      </w:r>
      <w:r w:rsidR="0010443A">
        <w:t xml:space="preserve"> první verze části Studie – 2 NP (jídelna a výdej jídla), která musí obsahovat minimálně: půdorysy stávajícího stavu, půdorysy nového stavu, výkresy bouracích prací, textovou část, odhad investičních nákladů;</w:t>
      </w:r>
    </w:p>
    <w:p w14:paraId="0FF2E346" w14:textId="30CDC40F" w:rsidR="0010443A" w:rsidRDefault="0010443A" w:rsidP="00EA67A2">
      <w:pPr>
        <w:pStyle w:val="Bezmezer"/>
        <w:numPr>
          <w:ilvl w:val="2"/>
          <w:numId w:val="5"/>
        </w:numPr>
      </w:pPr>
      <w:r w:rsidRPr="00465136">
        <w:rPr>
          <w:b/>
        </w:rPr>
        <w:t>nejpozději do 02. 08. 2023</w:t>
      </w:r>
      <w:r>
        <w:t xml:space="preserve"> bude zhotovitelem dokončená a předána objednateli finální </w:t>
      </w:r>
      <w:r w:rsidR="00465136">
        <w:t xml:space="preserve">a kompletní </w:t>
      </w:r>
      <w:r>
        <w:t>Studie</w:t>
      </w:r>
      <w:r w:rsidR="00465136">
        <w:t>;</w:t>
      </w:r>
    </w:p>
    <w:p w14:paraId="72298CA7" w14:textId="203BDAB7" w:rsidR="0010443A" w:rsidRDefault="00FB6077" w:rsidP="00FB6077">
      <w:pPr>
        <w:pStyle w:val="Bezmezer"/>
        <w:numPr>
          <w:ilvl w:val="2"/>
          <w:numId w:val="5"/>
        </w:numPr>
      </w:pPr>
      <w:r>
        <w:t xml:space="preserve">zhotovitel má povinnost předat „předfinální“ verzi příslušné části Studie dle písm. b) nebo c) alespoň </w:t>
      </w:r>
      <w:r w:rsidRPr="00FB6077">
        <w:t xml:space="preserve">10 pracovních dní před finálním </w:t>
      </w:r>
      <w:r>
        <w:t>termínem předání;</w:t>
      </w:r>
    </w:p>
    <w:p w14:paraId="334270D4" w14:textId="1CA86F31" w:rsidR="00FB6077" w:rsidRDefault="00FB6077" w:rsidP="00FB6077">
      <w:pPr>
        <w:pStyle w:val="Bezmezer"/>
        <w:numPr>
          <w:ilvl w:val="2"/>
          <w:numId w:val="5"/>
        </w:numPr>
      </w:pPr>
      <w:r w:rsidRPr="00FB6077">
        <w:t>případě, že objednatel bude mít k</w:t>
      </w:r>
      <w:r>
        <w:t> </w:t>
      </w:r>
      <w:r w:rsidRPr="00FB6077">
        <w:t>předané</w:t>
      </w:r>
      <w:r>
        <w:t xml:space="preserve"> S</w:t>
      </w:r>
      <w:r w:rsidRPr="00FB6077">
        <w:t>tudi</w:t>
      </w:r>
      <w:r w:rsidR="00465136">
        <w:t>i</w:t>
      </w:r>
      <w:r w:rsidRPr="00FB6077">
        <w:t xml:space="preserve"> připomínky, </w:t>
      </w:r>
      <w:r>
        <w:t xml:space="preserve">je povinen je oznámit zhotoviteli do 2 pracovních dnů ode dne převzetí předfinální verze a </w:t>
      </w:r>
      <w:r w:rsidRPr="00FB6077">
        <w:t xml:space="preserve">zhotovitel je zapracuje nejpozději do </w:t>
      </w:r>
      <w:r>
        <w:t>finálního termínu</w:t>
      </w:r>
      <w:r w:rsidRPr="00FB6077">
        <w:t xml:space="preserve"> </w:t>
      </w:r>
      <w:r>
        <w:t xml:space="preserve">dokončení a předání, pokud budou připomínky takého charakteru, že jejich zapracování bude vyžadovat posun v termínech odevzdání, dohodnou se smluvní strany na novém termínu dodatkem k téhle smlouvě, to platí pouze v případě, že se nejedná o připomínky </w:t>
      </w:r>
      <w:r w:rsidR="0072732F">
        <w:t>způsobené vadami a nedodělky díla</w:t>
      </w:r>
      <w:r>
        <w:t>.</w:t>
      </w:r>
    </w:p>
    <w:p w14:paraId="2444B9D6" w14:textId="77777777" w:rsidR="00EA67A2" w:rsidRDefault="00EA67A2" w:rsidP="00EA67A2">
      <w:pPr>
        <w:pStyle w:val="Odstavecseseznamem"/>
      </w:pPr>
      <w:r>
        <w:t>Smluvní strany se dohodli, že článek V odst. 1 se mění a má následující znění:</w:t>
      </w:r>
    </w:p>
    <w:p w14:paraId="7B99FB0A" w14:textId="77777777" w:rsidR="00EA67A2" w:rsidRDefault="00EA67A2" w:rsidP="00EA67A2">
      <w:pPr>
        <w:pStyle w:val="Odstavecseseznamem"/>
        <w:numPr>
          <w:ilvl w:val="0"/>
          <w:numId w:val="0"/>
        </w:numPr>
        <w:ind w:left="567"/>
      </w:pPr>
      <w:r w:rsidRPr="00EA67A2">
        <w:t>Cena Díla je sjednána dohodou smluvních stran a činí:</w:t>
      </w:r>
    </w:p>
    <w:p w14:paraId="5D40A697" w14:textId="77777777" w:rsidR="00EA67A2" w:rsidRDefault="00EA67A2" w:rsidP="00EA67A2">
      <w:pPr>
        <w:pStyle w:val="Odstavecseseznamem"/>
        <w:numPr>
          <w:ilvl w:val="0"/>
          <w:numId w:val="0"/>
        </w:numPr>
        <w:tabs>
          <w:tab w:val="right" w:pos="8364"/>
        </w:tabs>
        <w:ind w:left="567"/>
      </w:pPr>
      <w:r>
        <w:t>Cena Díla dle smlouvy bez DPH:</w:t>
      </w:r>
      <w:r>
        <w:tab/>
        <w:t>185 000,- Kč</w:t>
      </w:r>
    </w:p>
    <w:p w14:paraId="1443E7B8" w14:textId="77777777" w:rsidR="00EA67A2" w:rsidRDefault="00EA67A2" w:rsidP="00EA67A2">
      <w:pPr>
        <w:pStyle w:val="Odstavecseseznamem"/>
        <w:numPr>
          <w:ilvl w:val="0"/>
          <w:numId w:val="0"/>
        </w:numPr>
        <w:tabs>
          <w:tab w:val="right" w:pos="8364"/>
        </w:tabs>
        <w:ind w:left="567"/>
      </w:pPr>
      <w:r>
        <w:t>DPH: 21%</w:t>
      </w:r>
      <w:r>
        <w:tab/>
        <w:t>38 850,- Kč</w:t>
      </w:r>
    </w:p>
    <w:p w14:paraId="0C1D30CC" w14:textId="77777777" w:rsidR="00EA67A2" w:rsidRDefault="00EA67A2" w:rsidP="00EA67A2">
      <w:pPr>
        <w:pStyle w:val="Odstavecseseznamem"/>
        <w:numPr>
          <w:ilvl w:val="0"/>
          <w:numId w:val="0"/>
        </w:numPr>
        <w:tabs>
          <w:tab w:val="right" w:pos="8364"/>
        </w:tabs>
        <w:ind w:left="567"/>
      </w:pPr>
      <w:r>
        <w:t>Cena Díla dle smlouvy včetně DPH:</w:t>
      </w:r>
      <w:r>
        <w:tab/>
        <w:t>223 850,- Kč</w:t>
      </w:r>
    </w:p>
    <w:p w14:paraId="56E5C95D" w14:textId="77777777" w:rsidR="00EA67A2" w:rsidRDefault="00EA67A2" w:rsidP="00EA67A2">
      <w:pPr>
        <w:pStyle w:val="Odstavecseseznamem"/>
        <w:numPr>
          <w:ilvl w:val="0"/>
          <w:numId w:val="0"/>
        </w:numPr>
        <w:tabs>
          <w:tab w:val="right" w:pos="8364"/>
        </w:tabs>
        <w:ind w:left="567"/>
      </w:pPr>
    </w:p>
    <w:p w14:paraId="486AEB06" w14:textId="77777777" w:rsidR="00EA67A2" w:rsidRDefault="00EA67A2" w:rsidP="00EA67A2">
      <w:pPr>
        <w:pStyle w:val="Odstavecseseznamem"/>
        <w:numPr>
          <w:ilvl w:val="0"/>
          <w:numId w:val="0"/>
        </w:numPr>
        <w:tabs>
          <w:tab w:val="right" w:pos="8364"/>
        </w:tabs>
        <w:ind w:left="567"/>
      </w:pPr>
      <w:r>
        <w:t>Cena Díla dle dodatku 1 bez DPH</w:t>
      </w:r>
      <w:r>
        <w:tab/>
        <w:t>29 500,- Kč</w:t>
      </w:r>
    </w:p>
    <w:p w14:paraId="48C710C8" w14:textId="3597ABFE" w:rsidR="00EA67A2" w:rsidRDefault="00EA67A2" w:rsidP="00EA67A2">
      <w:pPr>
        <w:pStyle w:val="Odstavecseseznamem"/>
        <w:numPr>
          <w:ilvl w:val="0"/>
          <w:numId w:val="0"/>
        </w:numPr>
        <w:tabs>
          <w:tab w:val="right" w:pos="8364"/>
        </w:tabs>
        <w:ind w:left="567"/>
      </w:pPr>
      <w:r>
        <w:t>DPH 21%</w:t>
      </w:r>
      <w:r>
        <w:tab/>
      </w:r>
      <w:r w:rsidR="00526451">
        <w:t>6</w:t>
      </w:r>
      <w:r>
        <w:t> </w:t>
      </w:r>
      <w:r w:rsidR="00526451">
        <w:t>195</w:t>
      </w:r>
      <w:r>
        <w:t>,- Kč</w:t>
      </w:r>
    </w:p>
    <w:p w14:paraId="17DBAD10" w14:textId="7E09979D" w:rsidR="00EA67A2" w:rsidRDefault="00EA67A2" w:rsidP="00EA67A2">
      <w:pPr>
        <w:pStyle w:val="Odstavecseseznamem"/>
        <w:numPr>
          <w:ilvl w:val="0"/>
          <w:numId w:val="0"/>
        </w:numPr>
        <w:tabs>
          <w:tab w:val="right" w:pos="8364"/>
        </w:tabs>
        <w:ind w:left="567"/>
      </w:pPr>
      <w:r>
        <w:t>Cena Díla dle dodatku 1 včetně DPH</w:t>
      </w:r>
      <w:r>
        <w:tab/>
        <w:t>35 </w:t>
      </w:r>
      <w:r w:rsidR="00526451">
        <w:t>695</w:t>
      </w:r>
      <w:r>
        <w:t>,- Kč</w:t>
      </w:r>
    </w:p>
    <w:p w14:paraId="3BE20BD1" w14:textId="69EC2DAF" w:rsidR="00526451" w:rsidRDefault="00526451" w:rsidP="00EA67A2">
      <w:pPr>
        <w:pStyle w:val="Odstavecseseznamem"/>
        <w:numPr>
          <w:ilvl w:val="0"/>
          <w:numId w:val="0"/>
        </w:numPr>
        <w:tabs>
          <w:tab w:val="right" w:pos="8364"/>
        </w:tabs>
        <w:ind w:left="567"/>
      </w:pPr>
    </w:p>
    <w:p w14:paraId="24A18DD5" w14:textId="178CC2B8" w:rsidR="00526451" w:rsidRDefault="00526451" w:rsidP="00EA67A2">
      <w:pPr>
        <w:pStyle w:val="Odstavecseseznamem"/>
        <w:numPr>
          <w:ilvl w:val="0"/>
          <w:numId w:val="0"/>
        </w:numPr>
        <w:tabs>
          <w:tab w:val="right" w:pos="8364"/>
        </w:tabs>
        <w:ind w:left="567"/>
      </w:pPr>
      <w:r>
        <w:t>Cena díla celkem bez DPH:</w:t>
      </w:r>
      <w:r>
        <w:tab/>
        <w:t>214 500,- Kč</w:t>
      </w:r>
    </w:p>
    <w:p w14:paraId="0E16C87D" w14:textId="3D92A15F" w:rsidR="00526451" w:rsidRDefault="00526451" w:rsidP="00EA67A2">
      <w:pPr>
        <w:pStyle w:val="Odstavecseseznamem"/>
        <w:numPr>
          <w:ilvl w:val="0"/>
          <w:numId w:val="0"/>
        </w:numPr>
        <w:tabs>
          <w:tab w:val="right" w:pos="8364"/>
        </w:tabs>
        <w:ind w:left="567"/>
      </w:pPr>
      <w:r>
        <w:t>DPH 21%</w:t>
      </w:r>
      <w:r>
        <w:tab/>
        <w:t>45 045,- Kč</w:t>
      </w:r>
    </w:p>
    <w:p w14:paraId="3D459A52" w14:textId="0F7D084A" w:rsidR="00526451" w:rsidRDefault="00526451" w:rsidP="00EA67A2">
      <w:pPr>
        <w:pStyle w:val="Odstavecseseznamem"/>
        <w:numPr>
          <w:ilvl w:val="0"/>
          <w:numId w:val="0"/>
        </w:numPr>
        <w:tabs>
          <w:tab w:val="right" w:pos="8364"/>
        </w:tabs>
        <w:ind w:left="567"/>
      </w:pPr>
      <w:r>
        <w:t>Cena Díla celkem včetně DPH:</w:t>
      </w:r>
      <w:r>
        <w:tab/>
        <w:t>259 545,- Kč</w:t>
      </w:r>
    </w:p>
    <w:p w14:paraId="181FCCAC" w14:textId="77777777" w:rsidR="00A3792B" w:rsidRPr="008B179E" w:rsidRDefault="00D905C8" w:rsidP="00D905C8">
      <w:pPr>
        <w:pStyle w:val="Nadpis1"/>
      </w:pPr>
      <w:r w:rsidRPr="008B179E">
        <w:rPr>
          <w:sz w:val="23"/>
        </w:rPr>
        <w:t>Závěrečná ujednán</w:t>
      </w:r>
      <w:r>
        <w:rPr>
          <w:sz w:val="23"/>
        </w:rPr>
        <w:t>í</w:t>
      </w:r>
    </w:p>
    <w:p w14:paraId="16FBB06A" w14:textId="77777777" w:rsidR="00A3792B" w:rsidRPr="008B179E" w:rsidRDefault="00A3792B" w:rsidP="00D905C8">
      <w:pPr>
        <w:pStyle w:val="Odstavecseseznamem"/>
      </w:pPr>
      <w:r w:rsidRPr="008B179E">
        <w:t>Ostatní ustanovení smlouvy tímto dodatkem nedotčená se nemění.</w:t>
      </w:r>
    </w:p>
    <w:p w14:paraId="50AB8263" w14:textId="77777777" w:rsidR="00A3792B" w:rsidRPr="008B179E" w:rsidRDefault="00A3792B" w:rsidP="00D905C8">
      <w:pPr>
        <w:pStyle w:val="Odstavecseseznamem"/>
      </w:pPr>
      <w:r w:rsidRPr="008B179E">
        <w:t>Tento dodatek nabývá platnosti dnem jeho podpisu oběma smluvními stranami a účinnosti dnem jeho uveřejnění v registru smluv dle zákona č. 340/2015 Sb., o registru smluv ve znění pozdějších předpisů.</w:t>
      </w:r>
      <w:r w:rsidR="007D2DFF">
        <w:t xml:space="preserve"> Zveřejnění dodatku zajistí Objednatel.</w:t>
      </w:r>
    </w:p>
    <w:p w14:paraId="5EB5EC6D" w14:textId="77777777" w:rsidR="00A3792B" w:rsidRPr="0016659E" w:rsidRDefault="00A3792B" w:rsidP="00D905C8">
      <w:pPr>
        <w:pStyle w:val="Odstavecseseznamem"/>
      </w:pPr>
      <w:r w:rsidRPr="008B179E">
        <w:rPr>
          <w:rFonts w:eastAsia="Times New Roman"/>
        </w:rPr>
        <w:t xml:space="preserve">Tento dodatek je vyhotoven </w:t>
      </w:r>
      <w:r w:rsidRPr="0016659E">
        <w:t xml:space="preserve">elektronicky a podepsán zaručeným elektronickým </w:t>
      </w:r>
      <w:r>
        <w:t>podpisem zástupců obou smluvních stran.</w:t>
      </w:r>
    </w:p>
    <w:p w14:paraId="043BF0FC" w14:textId="77777777" w:rsidR="00A3792B" w:rsidRDefault="00A3792B" w:rsidP="00D905C8">
      <w:pPr>
        <w:pStyle w:val="Odstavecseseznamem"/>
      </w:pPr>
      <w:r w:rsidRPr="008B179E">
        <w:t xml:space="preserve">Smluvní strany prohlašují, že se důkladně seznámily s obsahem tohoto dodatku, kterému zcela rozumí a </w:t>
      </w:r>
      <w:r>
        <w:t xml:space="preserve">který </w:t>
      </w:r>
      <w:r w:rsidRPr="008B179E">
        <w:t>plně vyjadřuje jejich svobodnou a vážnou vůli.</w:t>
      </w:r>
    </w:p>
    <w:p w14:paraId="0A98AFCB" w14:textId="406AE50F" w:rsidR="00900FF3" w:rsidRDefault="00900FF3" w:rsidP="00900FF3">
      <w:pPr>
        <w:tabs>
          <w:tab w:val="center" w:pos="2552"/>
          <w:tab w:val="center" w:pos="7088"/>
        </w:tabs>
        <w:rPr>
          <w:rFonts w:eastAsia="Times New Roman" w:cs="Arial"/>
        </w:rPr>
      </w:pPr>
      <w:r>
        <w:tab/>
      </w:r>
      <w:r w:rsidRPr="007D2DFF">
        <w:rPr>
          <w:rFonts w:eastAsia="Times New Roman" w:cs="Arial"/>
        </w:rPr>
        <w:t>V Brně dne</w:t>
      </w:r>
      <w:r>
        <w:rPr>
          <w:rFonts w:eastAsia="Times New Roman" w:cs="Arial"/>
        </w:rPr>
        <w:tab/>
      </w:r>
      <w:r w:rsidRPr="007D2DFF">
        <w:rPr>
          <w:rFonts w:eastAsia="Times New Roman" w:cs="Arial"/>
        </w:rPr>
        <w:t>V Brně dne</w:t>
      </w:r>
    </w:p>
    <w:p w14:paraId="5FE2420B" w14:textId="77777777" w:rsidR="00024124" w:rsidRDefault="00024124" w:rsidP="00900FF3">
      <w:pPr>
        <w:tabs>
          <w:tab w:val="center" w:pos="2552"/>
          <w:tab w:val="center" w:pos="7088"/>
        </w:tabs>
        <w:rPr>
          <w:rFonts w:eastAsia="Times New Roman" w:cs="Arial"/>
        </w:rPr>
      </w:pPr>
    </w:p>
    <w:p w14:paraId="4177D671" w14:textId="77777777" w:rsidR="00900FF3" w:rsidRDefault="00900FF3" w:rsidP="00900FF3">
      <w:pPr>
        <w:tabs>
          <w:tab w:val="center" w:pos="2552"/>
          <w:tab w:val="center" w:pos="7088"/>
        </w:tabs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  <w:t>______________________</w:t>
      </w:r>
      <w:r>
        <w:rPr>
          <w:rFonts w:eastAsia="Times New Roman" w:cs="Arial"/>
        </w:rPr>
        <w:tab/>
        <w:t>___________________</w:t>
      </w:r>
    </w:p>
    <w:p w14:paraId="2D6A82D8" w14:textId="77777777" w:rsidR="00900FF3" w:rsidRDefault="00900FF3" w:rsidP="00900FF3">
      <w:pPr>
        <w:tabs>
          <w:tab w:val="center" w:pos="2552"/>
          <w:tab w:val="center" w:pos="7088"/>
        </w:tabs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  <w:t xml:space="preserve">za zhotovitele </w:t>
      </w:r>
      <w:r>
        <w:rPr>
          <w:rFonts w:eastAsia="Times New Roman" w:cs="Arial"/>
        </w:rPr>
        <w:tab/>
        <w:t>za objednatele</w:t>
      </w:r>
      <w:r>
        <w:rPr>
          <w:rFonts w:eastAsia="Times New Roman" w:cs="Arial"/>
        </w:rPr>
        <w:tab/>
      </w:r>
    </w:p>
    <w:p w14:paraId="6A2A717B" w14:textId="77777777" w:rsidR="00900FF3" w:rsidRDefault="00900FF3" w:rsidP="00900FF3">
      <w:pPr>
        <w:tabs>
          <w:tab w:val="center" w:pos="2552"/>
          <w:tab w:val="center" w:pos="7088"/>
        </w:tabs>
        <w:spacing w:after="0" w:line="240" w:lineRule="auto"/>
        <w:rPr>
          <w:rFonts w:eastAsia="Times New Roman" w:cs="Arial"/>
          <w:b/>
          <w:lang w:eastAsia="ar-SA"/>
        </w:rPr>
      </w:pPr>
      <w:r>
        <w:rPr>
          <w:rFonts w:eastAsia="Times New Roman" w:cs="Arial"/>
        </w:rPr>
        <w:tab/>
      </w:r>
      <w:r>
        <w:rPr>
          <w:rFonts w:eastAsia="Times New Roman" w:cs="Arial"/>
          <w:b/>
          <w:lang w:eastAsia="ar-SA"/>
        </w:rPr>
        <w:t>Arch.Design, s.r.o.</w:t>
      </w:r>
      <w:r>
        <w:rPr>
          <w:rFonts w:eastAsia="Times New Roman" w:cs="Arial"/>
          <w:b/>
          <w:lang w:eastAsia="ar-SA"/>
        </w:rPr>
        <w:tab/>
        <w:t>Fakultní nemocnice Brno</w:t>
      </w:r>
      <w:r>
        <w:rPr>
          <w:rFonts w:eastAsia="Times New Roman" w:cs="Arial"/>
          <w:b/>
          <w:lang w:eastAsia="ar-SA"/>
        </w:rPr>
        <w:tab/>
      </w:r>
    </w:p>
    <w:p w14:paraId="1A97C0BF" w14:textId="53BE23A9" w:rsidR="00901CB8" w:rsidRDefault="00900FF3" w:rsidP="00024124">
      <w:pPr>
        <w:tabs>
          <w:tab w:val="center" w:pos="2552"/>
          <w:tab w:val="center" w:pos="7088"/>
        </w:tabs>
        <w:spacing w:after="0" w:line="240" w:lineRule="auto"/>
      </w:pPr>
      <w:r>
        <w:rPr>
          <w:rFonts w:eastAsia="Times New Roman" w:cs="Arial"/>
          <w:b/>
          <w:lang w:eastAsia="ar-SA"/>
        </w:rPr>
        <w:tab/>
      </w:r>
      <w:r>
        <w:rPr>
          <w:rFonts w:eastAsia="Times New Roman" w:cs="Arial"/>
          <w:lang w:eastAsia="ar-SA"/>
        </w:rPr>
        <w:t xml:space="preserve">Ing. Ivo Kovalík, jednatel </w:t>
      </w:r>
      <w:r>
        <w:rPr>
          <w:rFonts w:eastAsia="Times New Roman" w:cs="Arial"/>
          <w:lang w:eastAsia="ar-SA"/>
        </w:rPr>
        <w:tab/>
        <w:t>MUDr. Ivo Rovný, MBA, ředitel</w:t>
      </w:r>
    </w:p>
    <w:sectPr w:rsidR="00901CB8" w:rsidSect="00024124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49512" w14:textId="77777777" w:rsidR="000149D9" w:rsidRDefault="000149D9" w:rsidP="00ED524E">
      <w:pPr>
        <w:spacing w:after="0" w:line="240" w:lineRule="auto"/>
      </w:pPr>
      <w:r>
        <w:separator/>
      </w:r>
    </w:p>
  </w:endnote>
  <w:endnote w:type="continuationSeparator" w:id="0">
    <w:p w14:paraId="4F1C457F" w14:textId="77777777" w:rsidR="000149D9" w:rsidRDefault="000149D9" w:rsidP="00ED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75874" w14:textId="77777777" w:rsidR="000149D9" w:rsidRDefault="000149D9" w:rsidP="00ED524E">
      <w:pPr>
        <w:spacing w:after="0" w:line="240" w:lineRule="auto"/>
      </w:pPr>
      <w:r>
        <w:separator/>
      </w:r>
    </w:p>
  </w:footnote>
  <w:footnote w:type="continuationSeparator" w:id="0">
    <w:p w14:paraId="04397769" w14:textId="77777777" w:rsidR="000149D9" w:rsidRDefault="000149D9" w:rsidP="00ED5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0B661" w14:textId="77777777" w:rsidR="00ED524E" w:rsidRDefault="00ED524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0" wp14:anchorId="2F978DAF" wp14:editId="64234140">
          <wp:simplePos x="0" y="0"/>
          <wp:positionH relativeFrom="column">
            <wp:posOffset>-871220</wp:posOffset>
          </wp:positionH>
          <wp:positionV relativeFrom="page">
            <wp:align>top</wp:align>
          </wp:positionV>
          <wp:extent cx="2009775" cy="933110"/>
          <wp:effectExtent l="0" t="0" r="0" b="635"/>
          <wp:wrapNone/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527" cy="933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460A"/>
    <w:multiLevelType w:val="hybridMultilevel"/>
    <w:tmpl w:val="156C27C4"/>
    <w:lvl w:ilvl="0" w:tplc="9C584C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82488"/>
    <w:multiLevelType w:val="multilevel"/>
    <w:tmpl w:val="7356081A"/>
    <w:lvl w:ilvl="0">
      <w:start w:val="1"/>
      <w:numFmt w:val="upperRoman"/>
      <w:pStyle w:val="Nadpis1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dstavecseseznamem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Bezmez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EE1400"/>
    <w:multiLevelType w:val="hybridMultilevel"/>
    <w:tmpl w:val="D5A0E9EA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D6E5D"/>
    <w:multiLevelType w:val="hybridMultilevel"/>
    <w:tmpl w:val="2580F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2B"/>
    <w:rsid w:val="000149D9"/>
    <w:rsid w:val="00024124"/>
    <w:rsid w:val="00056B40"/>
    <w:rsid w:val="00067E82"/>
    <w:rsid w:val="000C50CD"/>
    <w:rsid w:val="0010443A"/>
    <w:rsid w:val="001D5AD0"/>
    <w:rsid w:val="00205FB7"/>
    <w:rsid w:val="002061AD"/>
    <w:rsid w:val="00225E79"/>
    <w:rsid w:val="003B2D7D"/>
    <w:rsid w:val="003D27AF"/>
    <w:rsid w:val="004370EC"/>
    <w:rsid w:val="00465136"/>
    <w:rsid w:val="00486E77"/>
    <w:rsid w:val="004953E4"/>
    <w:rsid w:val="004E781C"/>
    <w:rsid w:val="00514E9A"/>
    <w:rsid w:val="00526451"/>
    <w:rsid w:val="00643B7E"/>
    <w:rsid w:val="006A5BAB"/>
    <w:rsid w:val="0072732F"/>
    <w:rsid w:val="00732EDC"/>
    <w:rsid w:val="007473ED"/>
    <w:rsid w:val="007A4472"/>
    <w:rsid w:val="007D2DFF"/>
    <w:rsid w:val="007E33B2"/>
    <w:rsid w:val="00811476"/>
    <w:rsid w:val="0083492D"/>
    <w:rsid w:val="00900FF3"/>
    <w:rsid w:val="00901CB8"/>
    <w:rsid w:val="009C68AD"/>
    <w:rsid w:val="009E6A2A"/>
    <w:rsid w:val="00A3792B"/>
    <w:rsid w:val="00AF593B"/>
    <w:rsid w:val="00B20AE2"/>
    <w:rsid w:val="00BF4120"/>
    <w:rsid w:val="00C95322"/>
    <w:rsid w:val="00D25E17"/>
    <w:rsid w:val="00D905C8"/>
    <w:rsid w:val="00EA5EC5"/>
    <w:rsid w:val="00EA67A2"/>
    <w:rsid w:val="00ED524E"/>
    <w:rsid w:val="00F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38138F"/>
  <w15:chartTrackingRefBased/>
  <w15:docId w15:val="{22DD1A5C-7247-439C-B758-A711E9AD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81C"/>
    <w:pPr>
      <w:spacing w:after="200" w:line="276" w:lineRule="auto"/>
      <w:jc w:val="both"/>
    </w:pPr>
    <w:rPr>
      <w:rFonts w:ascii="Arial" w:eastAsia="Calibri" w:hAnsi="Arial" w:cs="Times New Roman"/>
      <w:lang w:eastAsia="cs-CZ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4E781C"/>
    <w:pPr>
      <w:numPr>
        <w:numId w:val="4"/>
      </w:numPr>
      <w:spacing w:before="120" w:after="120" w:line="240" w:lineRule="auto"/>
      <w:jc w:val="center"/>
      <w:outlineLvl w:val="0"/>
    </w:pPr>
    <w:rPr>
      <w:rFonts w:cs="Arial"/>
      <w:b/>
      <w:bCs/>
      <w:szCs w:val="23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A3792B"/>
  </w:style>
  <w:style w:type="paragraph" w:styleId="Zhlav">
    <w:name w:val="header"/>
    <w:basedOn w:val="Normln"/>
    <w:link w:val="ZhlavChar"/>
    <w:uiPriority w:val="99"/>
    <w:unhideWhenUsed/>
    <w:rsid w:val="00ED5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524E"/>
    <w:rPr>
      <w:rFonts w:ascii="Arial" w:eastAsia="Calibri" w:hAnsi="Arial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5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524E"/>
    <w:rPr>
      <w:rFonts w:ascii="Arial" w:eastAsia="Calibri" w:hAnsi="Arial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E781C"/>
    <w:rPr>
      <w:rFonts w:ascii="Arial" w:eastAsia="Calibri" w:hAnsi="Arial" w:cs="Arial"/>
      <w:b/>
      <w:bCs/>
      <w:szCs w:val="23"/>
    </w:rPr>
  </w:style>
  <w:style w:type="paragraph" w:styleId="Odstavecseseznamem">
    <w:name w:val="List Paragraph"/>
    <w:basedOn w:val="Normln"/>
    <w:uiPriority w:val="34"/>
    <w:qFormat/>
    <w:rsid w:val="007E33B2"/>
    <w:pPr>
      <w:numPr>
        <w:ilvl w:val="1"/>
        <w:numId w:val="4"/>
      </w:numPr>
      <w:spacing w:after="120" w:line="240" w:lineRule="auto"/>
    </w:pPr>
  </w:style>
  <w:style w:type="paragraph" w:styleId="Bezmezer">
    <w:name w:val="No Spacing"/>
    <w:uiPriority w:val="1"/>
    <w:qFormat/>
    <w:rsid w:val="004E781C"/>
    <w:pPr>
      <w:numPr>
        <w:ilvl w:val="2"/>
        <w:numId w:val="4"/>
      </w:numPr>
      <w:spacing w:after="120" w:line="240" w:lineRule="auto"/>
      <w:jc w:val="both"/>
    </w:pPr>
    <w:rPr>
      <w:rFonts w:ascii="Arial" w:eastAsia="Calibri" w:hAnsi="Arial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E6A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A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A2A"/>
    <w:rPr>
      <w:rFonts w:ascii="Arial" w:eastAsia="Calibri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A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A2A"/>
    <w:rPr>
      <w:rFonts w:ascii="Arial" w:eastAsia="Calibri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A2A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Láníčková Kateřina</dc:creator>
  <cp:keywords/>
  <dc:description/>
  <cp:lastModifiedBy>Lámerová Barbora</cp:lastModifiedBy>
  <cp:revision>2</cp:revision>
  <dcterms:created xsi:type="dcterms:W3CDTF">2023-07-11T12:52:00Z</dcterms:created>
  <dcterms:modified xsi:type="dcterms:W3CDTF">2023-07-11T12:52:00Z</dcterms:modified>
</cp:coreProperties>
</file>