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3658" w14:textId="77777777" w:rsidR="00F5087B" w:rsidRPr="00F41F87" w:rsidRDefault="00F5087B" w:rsidP="00F5087B">
      <w:pPr>
        <w:spacing w:after="120"/>
        <w:jc w:val="center"/>
        <w:rPr>
          <w:rFonts w:ascii="Arial" w:hAnsi="Arial" w:cs="Arial"/>
          <w:b/>
          <w:bCs/>
          <w:color w:val="696969"/>
          <w:sz w:val="22"/>
          <w:szCs w:val="22"/>
        </w:rPr>
      </w:pPr>
      <w:r w:rsidRPr="00F41F87">
        <w:rPr>
          <w:rFonts w:ascii="Arial" w:hAnsi="Arial" w:cs="Arial"/>
          <w:b/>
          <w:bCs/>
          <w:color w:val="696969"/>
          <w:sz w:val="22"/>
          <w:szCs w:val="22"/>
        </w:rPr>
        <w:t>Smlouva o poskytování služeb</w:t>
      </w:r>
    </w:p>
    <w:p w14:paraId="709EF884" w14:textId="26078B2A" w:rsidR="00F5087B" w:rsidRPr="00F41F87" w:rsidRDefault="00F50831" w:rsidP="00F5087B">
      <w:pPr>
        <w:spacing w:after="120"/>
        <w:jc w:val="center"/>
        <w:rPr>
          <w:rFonts w:ascii="Arial" w:hAnsi="Arial" w:cs="Arial"/>
          <w:b/>
          <w:bCs/>
          <w:color w:val="696969"/>
          <w:sz w:val="22"/>
          <w:szCs w:val="22"/>
        </w:rPr>
      </w:pPr>
      <w:r w:rsidRPr="00F41F87">
        <w:rPr>
          <w:rFonts w:ascii="Arial" w:hAnsi="Arial" w:cs="Arial"/>
          <w:b/>
          <w:bCs/>
          <w:color w:val="696969"/>
          <w:sz w:val="22"/>
          <w:szCs w:val="22"/>
        </w:rPr>
        <w:t>e-learningového vzdělávání v oblasti ochrany utajovanýc</w:t>
      </w:r>
      <w:r w:rsidR="00BE62DD" w:rsidRPr="00F41F87">
        <w:rPr>
          <w:rFonts w:ascii="Arial" w:hAnsi="Arial" w:cs="Arial"/>
          <w:b/>
          <w:bCs/>
          <w:color w:val="696969"/>
          <w:sz w:val="22"/>
          <w:szCs w:val="22"/>
        </w:rPr>
        <w:t>h informací</w:t>
      </w:r>
    </w:p>
    <w:p w14:paraId="46347265" w14:textId="5ED001DC" w:rsidR="00577513" w:rsidRPr="00F41F87" w:rsidRDefault="473A3176" w:rsidP="4F890B5A">
      <w:pPr>
        <w:spacing w:after="120"/>
        <w:jc w:val="center"/>
        <w:rPr>
          <w:rFonts w:ascii="Arial" w:hAnsi="Arial" w:cs="Arial"/>
          <w:b/>
          <w:bCs/>
          <w:color w:val="696969"/>
          <w:sz w:val="22"/>
          <w:szCs w:val="22"/>
        </w:rPr>
      </w:pPr>
      <w:r w:rsidRPr="4F890B5A">
        <w:rPr>
          <w:rFonts w:ascii="Arial" w:hAnsi="Arial" w:cs="Arial"/>
          <w:b/>
          <w:bCs/>
          <w:color w:val="696969"/>
          <w:sz w:val="22"/>
          <w:szCs w:val="22"/>
        </w:rPr>
        <w:t xml:space="preserve"> č</w:t>
      </w:r>
      <w:r w:rsidRPr="002A2ABD">
        <w:rPr>
          <w:rFonts w:ascii="Arial" w:hAnsi="Arial" w:cs="Arial"/>
          <w:b/>
          <w:bCs/>
          <w:color w:val="696969"/>
          <w:sz w:val="22"/>
          <w:szCs w:val="22"/>
        </w:rPr>
        <w:t xml:space="preserve">. </w:t>
      </w:r>
      <w:r w:rsidR="002A2ABD" w:rsidRPr="002A2ABD">
        <w:rPr>
          <w:rFonts w:ascii="Arial" w:hAnsi="Arial" w:cs="Arial"/>
          <w:b/>
          <w:bCs/>
          <w:color w:val="696969"/>
          <w:sz w:val="22"/>
          <w:szCs w:val="22"/>
        </w:rPr>
        <w:t>2023/108</w:t>
      </w:r>
      <w:r w:rsidR="14F979BC" w:rsidRPr="002A2ABD">
        <w:rPr>
          <w:rFonts w:ascii="Arial" w:hAnsi="Arial" w:cs="Arial"/>
          <w:b/>
          <w:bCs/>
          <w:color w:val="696969"/>
          <w:sz w:val="22"/>
          <w:szCs w:val="22"/>
        </w:rPr>
        <w:t xml:space="preserve"> NAKIT</w:t>
      </w:r>
    </w:p>
    <w:p w14:paraId="65157178" w14:textId="77777777" w:rsidR="00577513" w:rsidRPr="00F41F87" w:rsidRDefault="00577513" w:rsidP="00577513">
      <w:pPr>
        <w:spacing w:after="120"/>
        <w:jc w:val="center"/>
        <w:rPr>
          <w:rFonts w:ascii="Arial" w:hAnsi="Arial" w:cs="Arial"/>
          <w:color w:val="696969"/>
          <w:sz w:val="22"/>
          <w:szCs w:val="22"/>
        </w:rPr>
      </w:pPr>
    </w:p>
    <w:p w14:paraId="02AEEE33" w14:textId="77777777" w:rsidR="002F6660" w:rsidRPr="00F41F87" w:rsidRDefault="002F6660" w:rsidP="002F6660">
      <w:pPr>
        <w:suppressAutoHyphens w:val="0"/>
        <w:spacing w:line="312" w:lineRule="auto"/>
        <w:ind w:right="288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Smluvní strany</w:t>
      </w:r>
    </w:p>
    <w:p w14:paraId="0BF4D9B2" w14:textId="77777777" w:rsidR="002F6660" w:rsidRPr="00F41F87" w:rsidRDefault="002F6660" w:rsidP="002F6660">
      <w:pPr>
        <w:suppressAutoHyphens w:val="0"/>
        <w:spacing w:line="312" w:lineRule="auto"/>
        <w:ind w:right="288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</w:p>
    <w:p w14:paraId="4B5039DD" w14:textId="77777777" w:rsidR="002F6660" w:rsidRPr="00F41F87" w:rsidRDefault="002F6660" w:rsidP="002F6660">
      <w:pPr>
        <w:suppressAutoHyphens w:val="0"/>
        <w:spacing w:line="312" w:lineRule="auto"/>
        <w:ind w:right="289"/>
        <w:rPr>
          <w:rFonts w:ascii="Arial" w:eastAsiaTheme="minorHAnsi" w:hAnsi="Arial" w:cs="Arial"/>
          <w:b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b/>
          <w:color w:val="696969"/>
          <w:sz w:val="22"/>
          <w:szCs w:val="22"/>
          <w:lang w:eastAsia="en-US"/>
        </w:rPr>
        <w:t>Národní agentura pro komunikační a informační technologie, s. p.</w:t>
      </w:r>
    </w:p>
    <w:p w14:paraId="5FC8A698" w14:textId="77777777" w:rsidR="002F6660" w:rsidRPr="00F41F87" w:rsidRDefault="002F6660" w:rsidP="002F6660">
      <w:pPr>
        <w:tabs>
          <w:tab w:val="left" w:pos="3119"/>
          <w:tab w:val="left" w:pos="12474"/>
        </w:tabs>
        <w:suppressAutoHyphens w:val="0"/>
        <w:spacing w:line="312" w:lineRule="auto"/>
        <w:ind w:right="-23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se sídlem           </w:t>
      </w:r>
      <w:proofErr w:type="gramStart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ab/>
        <w:t xml:space="preserve">  Kodaňská</w:t>
      </w:r>
      <w:proofErr w:type="gramEnd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 1441/46, Vršovice, 101 00 Praha 10</w:t>
      </w:r>
    </w:p>
    <w:p w14:paraId="2FAC058A" w14:textId="77777777" w:rsidR="002F6660" w:rsidRPr="00F41F87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bookmarkStart w:id="0" w:name="_Int_YkbPDwuo"/>
      <w:proofErr w:type="gramStart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IČO:</w:t>
      </w:r>
      <w:r w:rsidRPr="4F890B5A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 xml:space="preserve">   </w:t>
      </w:r>
      <w:bookmarkEnd w:id="0"/>
      <w:proofErr w:type="gramEnd"/>
      <w:r w:rsidRPr="4F890B5A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 xml:space="preserve">                    </w:t>
      </w:r>
      <w:r w:rsidR="002F6660">
        <w:tab/>
      </w:r>
      <w:r w:rsidRPr="4F890B5A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 xml:space="preserve">  </w:t>
      </w: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04767543 </w:t>
      </w:r>
    </w:p>
    <w:p w14:paraId="755D3D52" w14:textId="77777777" w:rsidR="002F6660" w:rsidRPr="00F41F87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bookmarkStart w:id="1" w:name="_Int_CnUjQ7Hj"/>
      <w:proofErr w:type="gramStart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DIČ:   </w:t>
      </w:r>
      <w:bookmarkEnd w:id="1"/>
      <w:proofErr w:type="gramEnd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              </w:t>
      </w:r>
      <w:r w:rsidR="002F6660">
        <w:tab/>
      </w: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 CZ04767543</w:t>
      </w:r>
    </w:p>
    <w:p w14:paraId="150669DA" w14:textId="5DAF4766" w:rsidR="002F6660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bookmarkStart w:id="2" w:name="_Int_BBPNsG1s"/>
      <w:proofErr w:type="gramStart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Zastoupen:   </w:t>
      </w:r>
      <w:bookmarkEnd w:id="2"/>
      <w:proofErr w:type="gramEnd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                               </w:t>
      </w:r>
      <w:proofErr w:type="spellStart"/>
      <w:r w:rsidR="0031068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xxx</w:t>
      </w:r>
      <w:proofErr w:type="spellEnd"/>
    </w:p>
    <w:p w14:paraId="71151DB0" w14:textId="78AFF4D5" w:rsidR="002F240B" w:rsidRPr="002F240B" w:rsidRDefault="002F240B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ab/>
        <w:t xml:space="preserve">  </w:t>
      </w:r>
      <w:proofErr w:type="spellStart"/>
      <w:r w:rsidR="0031068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xxx</w:t>
      </w:r>
      <w:proofErr w:type="spellEnd"/>
    </w:p>
    <w:p w14:paraId="32179BCD" w14:textId="77777777" w:rsidR="002F6660" w:rsidRPr="00F41F87" w:rsidRDefault="002F6660" w:rsidP="002F6660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zapsán v obchodním rejstříku</w:t>
      </w:r>
      <w:proofErr w:type="gramStart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ab/>
        <w:t xml:space="preserve">  vedeném</w:t>
      </w:r>
      <w:proofErr w:type="gramEnd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 Městským soudem v Praze oddíl A vložka 77322</w:t>
      </w:r>
    </w:p>
    <w:p w14:paraId="4EC0C583" w14:textId="4F7AF39F" w:rsidR="002F6660" w:rsidRPr="00F41F87" w:rsidRDefault="002F6660" w:rsidP="002F6660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bankovní spojení       </w:t>
      </w:r>
      <w:proofErr w:type="gramStart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ab/>
        <w:t xml:space="preserve">  </w:t>
      </w:r>
      <w:proofErr w:type="spellStart"/>
      <w:r w:rsidR="0031068B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xxx</w:t>
      </w:r>
      <w:proofErr w:type="spellEnd"/>
      <w:proofErr w:type="gramEnd"/>
    </w:p>
    <w:p w14:paraId="54661BB7" w14:textId="7C0EE134" w:rsidR="002F6660" w:rsidRPr="00F41F87" w:rsidRDefault="002F6660" w:rsidP="002F6660">
      <w:pPr>
        <w:tabs>
          <w:tab w:val="left" w:pos="3119"/>
          <w:tab w:val="left" w:pos="12474"/>
        </w:tabs>
        <w:suppressAutoHyphens w:val="0"/>
        <w:spacing w:after="120" w:line="312" w:lineRule="auto"/>
        <w:ind w:right="-23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ab/>
        <w:t xml:space="preserve">  č. </w:t>
      </w:r>
      <w:proofErr w:type="spellStart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ú.</w:t>
      </w:r>
      <w:proofErr w:type="spellEnd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 </w:t>
      </w:r>
      <w:proofErr w:type="spellStart"/>
      <w:r w:rsidR="0031068B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xxx</w:t>
      </w:r>
      <w:proofErr w:type="spellEnd"/>
    </w:p>
    <w:p w14:paraId="6C420F3F" w14:textId="77777777" w:rsidR="002F6660" w:rsidRPr="00F41F87" w:rsidRDefault="002F6660" w:rsidP="002F6660">
      <w:pPr>
        <w:tabs>
          <w:tab w:val="left" w:pos="12474"/>
        </w:tabs>
        <w:suppressAutoHyphens w:val="0"/>
        <w:spacing w:line="312" w:lineRule="auto"/>
        <w:ind w:right="-24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(dále jen „</w:t>
      </w:r>
      <w:r w:rsidRPr="00F41F87">
        <w:rPr>
          <w:rFonts w:ascii="Arial" w:eastAsiaTheme="minorHAnsi" w:hAnsi="Arial" w:cs="Arial"/>
          <w:b/>
          <w:color w:val="696969"/>
          <w:sz w:val="22"/>
          <w:szCs w:val="22"/>
          <w:lang w:eastAsia="en-US"/>
        </w:rPr>
        <w:t>Objednatel</w:t>
      </w: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“)</w:t>
      </w:r>
    </w:p>
    <w:p w14:paraId="3D4FE6F0" w14:textId="77777777" w:rsidR="002F6660" w:rsidRPr="00F41F87" w:rsidRDefault="002F6660" w:rsidP="002F6660">
      <w:pPr>
        <w:widowControl w:val="0"/>
        <w:tabs>
          <w:tab w:val="left" w:pos="360"/>
          <w:tab w:val="right" w:pos="8953"/>
        </w:tabs>
        <w:suppressAutoHyphens w:val="0"/>
        <w:spacing w:line="312" w:lineRule="auto"/>
        <w:jc w:val="center"/>
        <w:outlineLvl w:val="0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</w:p>
    <w:p w14:paraId="3D5B5330" w14:textId="77777777" w:rsidR="002F6660" w:rsidRPr="00F41F87" w:rsidRDefault="002F6660" w:rsidP="002F6660">
      <w:pPr>
        <w:suppressAutoHyphens w:val="0"/>
        <w:spacing w:line="312" w:lineRule="auto"/>
        <w:ind w:right="289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a</w:t>
      </w:r>
    </w:p>
    <w:p w14:paraId="739335A5" w14:textId="77777777" w:rsidR="002F6660" w:rsidRPr="00F41F87" w:rsidRDefault="002F6660" w:rsidP="002F6660">
      <w:pPr>
        <w:suppressAutoHyphens w:val="0"/>
        <w:spacing w:line="312" w:lineRule="auto"/>
        <w:ind w:right="289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</w:p>
    <w:p w14:paraId="580232ED" w14:textId="77777777" w:rsidR="002F240B" w:rsidRDefault="002F240B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</w:pPr>
      <w:r w:rsidRPr="002F240B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>DRAKAS s.r.o.</w:t>
      </w:r>
    </w:p>
    <w:p w14:paraId="116C047D" w14:textId="77777777" w:rsidR="002F240B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se sídlem:</w:t>
      </w:r>
      <w:r w:rsidR="002F6660">
        <w:tab/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Plachty 512/2, 634 00 Brno</w:t>
      </w:r>
    </w:p>
    <w:p w14:paraId="0F23222C" w14:textId="7FE11DCE" w:rsidR="002F240B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IČO:</w:t>
      </w:r>
      <w:r w:rsidR="002F6660">
        <w:tab/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263 01</w:t>
      </w:r>
      <w:r w:rsid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 </w:t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342</w:t>
      </w:r>
    </w:p>
    <w:p w14:paraId="61AA1107" w14:textId="147671A1" w:rsidR="002F6660" w:rsidRPr="00F41F87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DIČ:</w:t>
      </w:r>
      <w:r w:rsidR="002F6660">
        <w:tab/>
      </w:r>
      <w:r w:rsid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CZ </w:t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263 01 342</w:t>
      </w:r>
    </w:p>
    <w:p w14:paraId="0E3BF4B1" w14:textId="1B8ED065" w:rsidR="001F38D6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zastoupen:</w:t>
      </w:r>
      <w:r w:rsidR="002F6660">
        <w:tab/>
      </w:r>
      <w:proofErr w:type="spellStart"/>
      <w:r w:rsidR="0031068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xxx</w:t>
      </w:r>
      <w:proofErr w:type="spellEnd"/>
    </w:p>
    <w:p w14:paraId="2F6D90E4" w14:textId="2D26ED70" w:rsidR="002F240B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zapsán v obchodním rejstříku:</w:t>
      </w:r>
      <w:r w:rsidR="002F6660">
        <w:tab/>
      </w:r>
      <w:r w:rsid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vedeném Kr</w:t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ajský</w:t>
      </w:r>
      <w:r w:rsid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m</w:t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soud</w:t>
      </w:r>
      <w:r w:rsid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em</w:t>
      </w:r>
      <w:r w:rsidR="002F240B" w:rsidRPr="002F240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v Brně, oddíl C vložka 42697</w:t>
      </w:r>
    </w:p>
    <w:p w14:paraId="215C89D4" w14:textId="2D559A9C" w:rsidR="002F6660" w:rsidRPr="00F41F87" w:rsidRDefault="265E5A94" w:rsidP="4F890B5A">
      <w:pPr>
        <w:tabs>
          <w:tab w:val="left" w:pos="3119"/>
          <w:tab w:val="left" w:pos="12474"/>
        </w:tabs>
        <w:suppressAutoHyphens w:val="0"/>
        <w:spacing w:line="312" w:lineRule="auto"/>
        <w:ind w:right="-24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bankovní </w:t>
      </w:r>
      <w:bookmarkStart w:id="3" w:name="_Int_Z4LTrei4"/>
      <w:proofErr w:type="gramStart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spojení:   </w:t>
      </w:r>
      <w:bookmarkEnd w:id="3"/>
      <w:proofErr w:type="gramEnd"/>
      <w:r w:rsidRPr="4F890B5A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                   </w:t>
      </w:r>
      <w:proofErr w:type="spellStart"/>
      <w:r w:rsidR="0031068B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xxx</w:t>
      </w:r>
      <w:proofErr w:type="spellEnd"/>
    </w:p>
    <w:p w14:paraId="23A4C633" w14:textId="7F16EFA1" w:rsidR="002F240B" w:rsidRDefault="002F6660" w:rsidP="002F240B">
      <w:pPr>
        <w:tabs>
          <w:tab w:val="left" w:pos="3119"/>
          <w:tab w:val="left" w:pos="12474"/>
        </w:tabs>
        <w:suppressAutoHyphens w:val="0"/>
        <w:spacing w:after="120" w:line="312" w:lineRule="auto"/>
        <w:ind w:right="-23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č. </w:t>
      </w:r>
      <w:proofErr w:type="spellStart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ú.</w:t>
      </w:r>
      <w:proofErr w:type="spellEnd"/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: </w:t>
      </w:r>
      <w:r w:rsidR="00625506"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ab/>
      </w:r>
      <w:proofErr w:type="spellStart"/>
      <w:r w:rsidR="002F240B" w:rsidRPr="002F240B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č.ú</w:t>
      </w:r>
      <w:proofErr w:type="spellEnd"/>
      <w:r w:rsidR="002F240B" w:rsidRPr="002F240B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. </w:t>
      </w:r>
      <w:proofErr w:type="spellStart"/>
      <w:r w:rsidR="0031068B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xxx</w:t>
      </w:r>
      <w:proofErr w:type="spellEnd"/>
    </w:p>
    <w:p w14:paraId="5130F66C" w14:textId="25BB75D9" w:rsidR="002F6660" w:rsidRPr="00F41F87" w:rsidRDefault="002F6660" w:rsidP="002F240B">
      <w:pPr>
        <w:tabs>
          <w:tab w:val="left" w:pos="3119"/>
          <w:tab w:val="left" w:pos="12474"/>
        </w:tabs>
        <w:suppressAutoHyphens w:val="0"/>
        <w:spacing w:after="120" w:line="312" w:lineRule="auto"/>
        <w:ind w:right="-23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(dále jen „</w:t>
      </w:r>
      <w:r w:rsidR="00317267" w:rsidRPr="00F41F87">
        <w:rPr>
          <w:rFonts w:ascii="Arial" w:eastAsiaTheme="minorHAnsi" w:hAnsi="Arial" w:cs="Arial"/>
          <w:b/>
          <w:color w:val="696969"/>
          <w:sz w:val="22"/>
          <w:szCs w:val="22"/>
          <w:lang w:eastAsia="en-US"/>
        </w:rPr>
        <w:t>Poskytovatel</w:t>
      </w:r>
      <w:r w:rsidRPr="00F41F87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“)</w:t>
      </w:r>
    </w:p>
    <w:p w14:paraId="4283D60D" w14:textId="77777777" w:rsidR="000B0EDA" w:rsidRDefault="000B0EDA" w:rsidP="004C2B49">
      <w:pPr>
        <w:spacing w:after="120" w:line="276" w:lineRule="auto"/>
        <w:jc w:val="both"/>
        <w:rPr>
          <w:rFonts w:ascii="Arial" w:hAnsi="Arial" w:cs="Arial"/>
          <w:color w:val="696969"/>
          <w:sz w:val="22"/>
          <w:szCs w:val="22"/>
        </w:rPr>
      </w:pPr>
    </w:p>
    <w:p w14:paraId="64DB8B0C" w14:textId="191129F8" w:rsidR="00577513" w:rsidRPr="00F41F87" w:rsidRDefault="00577513" w:rsidP="004C2B49">
      <w:pPr>
        <w:spacing w:after="120" w:line="276" w:lineRule="auto"/>
        <w:jc w:val="both"/>
        <w:rPr>
          <w:rFonts w:ascii="Arial" w:hAnsi="Arial" w:cs="Arial"/>
          <w:color w:val="696969"/>
          <w:sz w:val="22"/>
          <w:szCs w:val="22"/>
        </w:rPr>
      </w:pPr>
      <w:r w:rsidRPr="00F41F87">
        <w:rPr>
          <w:rFonts w:ascii="Arial" w:hAnsi="Arial" w:cs="Arial"/>
          <w:color w:val="696969"/>
          <w:sz w:val="22"/>
          <w:szCs w:val="22"/>
        </w:rPr>
        <w:t xml:space="preserve">dále jednotlivě jako „smluvní strana“, nebo společně jako „smluvní strany“ </w:t>
      </w:r>
      <w:r w:rsidR="0004252E" w:rsidRPr="00F41F87">
        <w:rPr>
          <w:rFonts w:ascii="Arial" w:hAnsi="Arial" w:cs="Arial"/>
          <w:color w:val="696969"/>
          <w:sz w:val="22"/>
          <w:szCs w:val="22"/>
        </w:rPr>
        <w:t>uzavírají v souladu s ustanovením § 1746 odst. 2 zákona č. 89/2012 Sb., občanský zákoník, ve znění pozdějších předpisů (dále jen „</w:t>
      </w:r>
      <w:r w:rsidR="0004252E" w:rsidRPr="00F41F87">
        <w:rPr>
          <w:rFonts w:ascii="Arial" w:hAnsi="Arial" w:cs="Arial"/>
          <w:b/>
          <w:color w:val="696969"/>
          <w:sz w:val="22"/>
          <w:szCs w:val="22"/>
        </w:rPr>
        <w:t>Občanský zákoník</w:t>
      </w:r>
      <w:r w:rsidR="0004252E" w:rsidRPr="00F41F87">
        <w:rPr>
          <w:rFonts w:ascii="Arial" w:hAnsi="Arial" w:cs="Arial"/>
          <w:color w:val="696969"/>
          <w:sz w:val="22"/>
          <w:szCs w:val="22"/>
        </w:rPr>
        <w:t>“)</w:t>
      </w:r>
      <w:r w:rsidR="004E5312" w:rsidRPr="00F41F87">
        <w:rPr>
          <w:rFonts w:ascii="Arial" w:hAnsi="Arial" w:cs="Arial"/>
          <w:color w:val="696969"/>
          <w:sz w:val="22"/>
          <w:szCs w:val="22"/>
        </w:rPr>
        <w:t xml:space="preserve"> </w:t>
      </w:r>
      <w:r w:rsidR="0004252E" w:rsidRPr="00F41F87">
        <w:rPr>
          <w:rFonts w:ascii="Arial" w:hAnsi="Arial" w:cs="Arial"/>
          <w:color w:val="696969"/>
          <w:sz w:val="22"/>
          <w:szCs w:val="22"/>
        </w:rPr>
        <w:t xml:space="preserve">tuto </w:t>
      </w:r>
      <w:r w:rsidR="00132767">
        <w:rPr>
          <w:rFonts w:ascii="Arial" w:hAnsi="Arial" w:cs="Arial"/>
          <w:color w:val="696969"/>
          <w:sz w:val="22"/>
          <w:szCs w:val="22"/>
        </w:rPr>
        <w:t>s</w:t>
      </w:r>
      <w:r w:rsidR="00355838" w:rsidRPr="00F41F87">
        <w:rPr>
          <w:rFonts w:ascii="Arial" w:hAnsi="Arial" w:cs="Arial"/>
          <w:color w:val="696969"/>
          <w:sz w:val="22"/>
          <w:szCs w:val="22"/>
        </w:rPr>
        <w:t>mlouvu</w:t>
      </w:r>
      <w:r w:rsidRPr="00F41F87">
        <w:rPr>
          <w:rFonts w:ascii="Arial" w:hAnsi="Arial" w:cs="Arial"/>
          <w:color w:val="696969"/>
          <w:sz w:val="22"/>
          <w:szCs w:val="22"/>
        </w:rPr>
        <w:t xml:space="preserve"> </w:t>
      </w:r>
      <w:r w:rsidR="004C2B49" w:rsidRPr="00F41F87">
        <w:rPr>
          <w:rFonts w:ascii="Arial" w:hAnsi="Arial" w:cs="Arial"/>
          <w:color w:val="696969"/>
          <w:sz w:val="22"/>
          <w:szCs w:val="22"/>
        </w:rPr>
        <w:t xml:space="preserve">o poskytování služeb </w:t>
      </w:r>
      <w:r w:rsidR="0004252E" w:rsidRPr="00F41F87">
        <w:rPr>
          <w:rFonts w:ascii="Arial" w:hAnsi="Arial" w:cs="Arial"/>
          <w:color w:val="696969"/>
          <w:sz w:val="22"/>
          <w:szCs w:val="22"/>
        </w:rPr>
        <w:t>(dále jen „</w:t>
      </w:r>
      <w:r w:rsidR="00355838" w:rsidRPr="00F41F87">
        <w:rPr>
          <w:rFonts w:ascii="Arial" w:hAnsi="Arial" w:cs="Arial"/>
          <w:b/>
          <w:color w:val="696969"/>
          <w:sz w:val="22"/>
          <w:szCs w:val="22"/>
        </w:rPr>
        <w:t>Smlouva</w:t>
      </w:r>
      <w:r w:rsidRPr="00F41F87">
        <w:rPr>
          <w:rFonts w:ascii="Arial" w:hAnsi="Arial" w:cs="Arial"/>
          <w:color w:val="696969"/>
          <w:sz w:val="22"/>
          <w:szCs w:val="22"/>
        </w:rPr>
        <w:t xml:space="preserve">“). </w:t>
      </w:r>
    </w:p>
    <w:p w14:paraId="7D33FE68" w14:textId="77777777" w:rsidR="000B0EDA" w:rsidRPr="00F41F87" w:rsidRDefault="000B0EDA" w:rsidP="00463C86">
      <w:pPr>
        <w:spacing w:after="120" w:line="276" w:lineRule="auto"/>
        <w:rPr>
          <w:rFonts w:ascii="Arial" w:hAnsi="Arial" w:cs="Arial"/>
          <w:color w:val="696969"/>
          <w:sz w:val="22"/>
          <w:szCs w:val="22"/>
        </w:rPr>
      </w:pPr>
    </w:p>
    <w:p w14:paraId="7FB5FEF7" w14:textId="77777777" w:rsidR="00577513" w:rsidRPr="00F41F87" w:rsidRDefault="00577513" w:rsidP="00463C86">
      <w:pPr>
        <w:spacing w:after="120" w:line="276" w:lineRule="auto"/>
        <w:jc w:val="center"/>
        <w:rPr>
          <w:rFonts w:ascii="Arial" w:hAnsi="Arial" w:cs="Arial"/>
          <w:b/>
          <w:color w:val="696969"/>
          <w:sz w:val="22"/>
          <w:szCs w:val="22"/>
        </w:rPr>
      </w:pPr>
      <w:r w:rsidRPr="00F41F87">
        <w:rPr>
          <w:rFonts w:ascii="Arial" w:hAnsi="Arial" w:cs="Arial"/>
          <w:b/>
          <w:color w:val="696969"/>
          <w:sz w:val="22"/>
          <w:szCs w:val="22"/>
        </w:rPr>
        <w:t>Preambule</w:t>
      </w:r>
    </w:p>
    <w:p w14:paraId="04035553" w14:textId="747E46A2" w:rsidR="00577513" w:rsidRPr="00F41F87" w:rsidRDefault="00DE1259" w:rsidP="00F26EBF">
      <w:pPr>
        <w:spacing w:after="200" w:line="276" w:lineRule="auto"/>
        <w:jc w:val="both"/>
        <w:rPr>
          <w:rFonts w:ascii="Arial" w:hAnsi="Arial" w:cs="Arial"/>
          <w:color w:val="696969"/>
          <w:sz w:val="22"/>
          <w:szCs w:val="22"/>
        </w:rPr>
      </w:pPr>
      <w:r w:rsidRPr="00F41F87">
        <w:rPr>
          <w:rFonts w:ascii="Arial" w:hAnsi="Arial" w:cs="Arial"/>
          <w:color w:val="696969"/>
          <w:sz w:val="22"/>
          <w:szCs w:val="22"/>
        </w:rPr>
        <w:t>Objednatel provedl zadávací řízení k veřejné zakázce „</w:t>
      </w:r>
      <w:r w:rsidR="008F3734" w:rsidRPr="00F41F87">
        <w:rPr>
          <w:rFonts w:ascii="Arial" w:hAnsi="Arial" w:cs="Arial"/>
          <w:color w:val="696969"/>
          <w:sz w:val="22"/>
          <w:szCs w:val="22"/>
        </w:rPr>
        <w:t xml:space="preserve">Povinné školení formou e-learningu </w:t>
      </w:r>
      <w:r w:rsidR="00CC17E7">
        <w:rPr>
          <w:rFonts w:ascii="Arial" w:hAnsi="Arial" w:cs="Arial"/>
          <w:color w:val="696969"/>
          <w:sz w:val="22"/>
          <w:szCs w:val="22"/>
        </w:rPr>
        <w:t xml:space="preserve">       </w:t>
      </w:r>
      <w:r w:rsidR="008F3734" w:rsidRPr="00F41F87">
        <w:rPr>
          <w:rFonts w:ascii="Arial" w:hAnsi="Arial" w:cs="Arial"/>
          <w:color w:val="696969"/>
          <w:sz w:val="22"/>
          <w:szCs w:val="22"/>
        </w:rPr>
        <w:t>v oblasti ochrany utajovaných informací dle zákona č. 412/2005 Sb., o ochraně utajovaných informací a bezpečnostní způsobilosti</w:t>
      </w:r>
      <w:r w:rsidRPr="00F41F87">
        <w:rPr>
          <w:rFonts w:ascii="Arial" w:hAnsi="Arial" w:cs="Arial"/>
          <w:color w:val="696969"/>
          <w:sz w:val="22"/>
          <w:szCs w:val="22"/>
        </w:rPr>
        <w:t>“ (dále jen „</w:t>
      </w:r>
      <w:r w:rsidRPr="00F41F87">
        <w:rPr>
          <w:rFonts w:ascii="Arial" w:hAnsi="Arial" w:cs="Arial"/>
          <w:b/>
          <w:color w:val="696969"/>
          <w:sz w:val="22"/>
          <w:szCs w:val="22"/>
        </w:rPr>
        <w:t>Zadávací řízení</w:t>
      </w:r>
      <w:r w:rsidRPr="00F41F87">
        <w:rPr>
          <w:rFonts w:ascii="Arial" w:hAnsi="Arial" w:cs="Arial"/>
          <w:color w:val="696969"/>
          <w:sz w:val="22"/>
          <w:szCs w:val="22"/>
        </w:rPr>
        <w:t xml:space="preserve">“) na uzavření této Smlouvy. Smlouva je uzavřena s </w:t>
      </w:r>
      <w:r w:rsidR="00977997" w:rsidRPr="00F41F87">
        <w:rPr>
          <w:rFonts w:ascii="Arial" w:hAnsi="Arial" w:cs="Arial"/>
          <w:color w:val="696969"/>
          <w:sz w:val="22"/>
          <w:szCs w:val="22"/>
        </w:rPr>
        <w:t>Poskytovate</w:t>
      </w:r>
      <w:r w:rsidRPr="00F41F87">
        <w:rPr>
          <w:rFonts w:ascii="Arial" w:hAnsi="Arial" w:cs="Arial"/>
          <w:color w:val="696969"/>
          <w:sz w:val="22"/>
          <w:szCs w:val="22"/>
        </w:rPr>
        <w:t>lem na základě výsledku Zadávacího řízení.</w:t>
      </w:r>
    </w:p>
    <w:p w14:paraId="2B229B7B" w14:textId="12BDE018" w:rsidR="000207EB" w:rsidRPr="00FD678E" w:rsidRDefault="000207EB" w:rsidP="00DE6AD7">
      <w:pPr>
        <w:pStyle w:val="NAKITslovanseznam"/>
        <w:spacing w:after="0"/>
        <w:ind w:right="-11"/>
        <w:contextualSpacing w:val="0"/>
        <w:jc w:val="center"/>
        <w:rPr>
          <w:b/>
        </w:rPr>
      </w:pPr>
      <w:r w:rsidRPr="00FD678E">
        <w:rPr>
          <w:b/>
        </w:rPr>
        <w:lastRenderedPageBreak/>
        <w:t xml:space="preserve">Předmět </w:t>
      </w:r>
      <w:r w:rsidR="0014187E" w:rsidRPr="00FD678E">
        <w:rPr>
          <w:b/>
        </w:rPr>
        <w:t xml:space="preserve">a účel </w:t>
      </w:r>
      <w:r w:rsidR="00355838" w:rsidRPr="00FD678E">
        <w:rPr>
          <w:b/>
        </w:rPr>
        <w:t>Smlouvy</w:t>
      </w:r>
    </w:p>
    <w:p w14:paraId="0F946923" w14:textId="1B71CE08" w:rsidR="008A6AF5" w:rsidRPr="00FD678E" w:rsidRDefault="00A60BDF" w:rsidP="00DE6AD7">
      <w:pPr>
        <w:pStyle w:val="Odstavec2"/>
        <w:numPr>
          <w:ilvl w:val="0"/>
          <w:numId w:val="10"/>
        </w:numPr>
        <w:spacing w:after="0" w:line="312" w:lineRule="auto"/>
        <w:ind w:left="646" w:hanging="646"/>
        <w:rPr>
          <w:rFonts w:ascii="Arial" w:hAnsi="Arial" w:cs="Arial"/>
          <w:color w:val="696969"/>
          <w:sz w:val="22"/>
          <w:szCs w:val="22"/>
        </w:rPr>
      </w:pPr>
      <w:r w:rsidRPr="00FD678E">
        <w:rPr>
          <w:rFonts w:ascii="Arial" w:hAnsi="Arial" w:cs="Arial"/>
          <w:color w:val="696969"/>
          <w:sz w:val="22"/>
          <w:szCs w:val="22"/>
        </w:rPr>
        <w:t xml:space="preserve">Předmětem </w:t>
      </w:r>
      <w:r w:rsidR="00132767">
        <w:rPr>
          <w:rFonts w:ascii="Arial" w:hAnsi="Arial" w:cs="Arial"/>
          <w:color w:val="696969"/>
          <w:sz w:val="22"/>
          <w:szCs w:val="22"/>
          <w:lang w:val="cs-CZ"/>
        </w:rPr>
        <w:t>S</w:t>
      </w:r>
      <w:proofErr w:type="spellStart"/>
      <w:r w:rsidRPr="00FD678E">
        <w:rPr>
          <w:rFonts w:ascii="Arial" w:hAnsi="Arial" w:cs="Arial"/>
          <w:color w:val="696969"/>
          <w:sz w:val="22"/>
          <w:szCs w:val="22"/>
        </w:rPr>
        <w:t>mlouvy</w:t>
      </w:r>
      <w:proofErr w:type="spellEnd"/>
      <w:r w:rsidRPr="00FD678E">
        <w:rPr>
          <w:rFonts w:ascii="Arial" w:hAnsi="Arial" w:cs="Arial"/>
          <w:color w:val="696969"/>
          <w:sz w:val="22"/>
          <w:szCs w:val="22"/>
        </w:rPr>
        <w:t xml:space="preserve"> je závazek Poskytovatele zajistit školení zaměstnanců</w:t>
      </w:r>
      <w:r w:rsidR="00D418C6">
        <w:rPr>
          <w:rFonts w:ascii="Arial" w:hAnsi="Arial" w:cs="Arial"/>
          <w:color w:val="696969"/>
          <w:sz w:val="22"/>
          <w:szCs w:val="22"/>
          <w:lang w:val="cs-CZ"/>
        </w:rPr>
        <w:t xml:space="preserve"> (poučených osob)</w:t>
      </w:r>
      <w:r w:rsidRPr="00FD678E">
        <w:rPr>
          <w:rFonts w:ascii="Arial" w:hAnsi="Arial" w:cs="Arial"/>
          <w:color w:val="696969"/>
          <w:sz w:val="22"/>
          <w:szCs w:val="22"/>
        </w:rPr>
        <w:t xml:space="preserve"> Objednatele (dále jen „</w:t>
      </w:r>
      <w:r w:rsidR="00766F81" w:rsidRPr="00FD678E">
        <w:rPr>
          <w:rFonts w:ascii="Arial" w:hAnsi="Arial" w:cs="Arial"/>
          <w:b/>
          <w:bCs/>
          <w:color w:val="696969"/>
          <w:sz w:val="22"/>
          <w:szCs w:val="22"/>
          <w:lang w:val="cs-CZ"/>
        </w:rPr>
        <w:t>Účastníci školení</w:t>
      </w:r>
      <w:r w:rsidRPr="00FD678E">
        <w:rPr>
          <w:rFonts w:ascii="Arial" w:hAnsi="Arial" w:cs="Arial"/>
          <w:color w:val="696969"/>
          <w:sz w:val="22"/>
          <w:szCs w:val="22"/>
        </w:rPr>
        <w:t xml:space="preserve">”) v </w:t>
      </w:r>
      <w:r w:rsidR="009873D0" w:rsidRPr="00FD678E">
        <w:rPr>
          <w:rFonts w:ascii="Arial" w:hAnsi="Arial" w:cs="Arial"/>
          <w:color w:val="696969"/>
          <w:sz w:val="22"/>
          <w:szCs w:val="22"/>
        </w:rPr>
        <w:t>oblasti ochrany utajovaných informací dle zákona č. 412/2005 Sb., o ochraně utajovaných informací a</w:t>
      </w:r>
      <w:r w:rsidR="00557F98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="00D418C6">
        <w:rPr>
          <w:rFonts w:ascii="Arial" w:hAnsi="Arial" w:cs="Arial"/>
          <w:color w:val="696969"/>
          <w:sz w:val="22"/>
          <w:szCs w:val="22"/>
          <w:lang w:val="cs-CZ"/>
        </w:rPr>
        <w:t>o</w:t>
      </w:r>
      <w:r w:rsidR="00557F98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="009873D0" w:rsidRPr="00FD678E">
        <w:rPr>
          <w:rFonts w:ascii="Arial" w:hAnsi="Arial" w:cs="Arial"/>
          <w:color w:val="696969"/>
          <w:sz w:val="22"/>
          <w:szCs w:val="22"/>
        </w:rPr>
        <w:t>bezpečnostní způsobilosti</w:t>
      </w:r>
      <w:r w:rsidR="00D418C6" w:rsidRPr="00F41F87">
        <w:rPr>
          <w:rFonts w:ascii="Arial" w:hAnsi="Arial" w:cs="Arial"/>
          <w:color w:val="696969"/>
          <w:sz w:val="22"/>
          <w:szCs w:val="22"/>
        </w:rPr>
        <w:t>, ve znění pozdějších předpisů</w:t>
      </w:r>
      <w:r w:rsidR="00453803">
        <w:rPr>
          <w:rFonts w:ascii="Arial" w:hAnsi="Arial" w:cs="Arial"/>
          <w:color w:val="696969"/>
          <w:sz w:val="22"/>
          <w:szCs w:val="22"/>
          <w:lang w:val="cs-CZ"/>
        </w:rPr>
        <w:t xml:space="preserve"> (dále jen „</w:t>
      </w:r>
      <w:r w:rsidR="006A0190" w:rsidRPr="00FD678E">
        <w:rPr>
          <w:rFonts w:ascii="Arial" w:hAnsi="Arial" w:cs="Arial"/>
          <w:b/>
          <w:bCs/>
          <w:color w:val="696969"/>
          <w:sz w:val="22"/>
          <w:szCs w:val="22"/>
          <w:lang w:val="cs-CZ"/>
        </w:rPr>
        <w:t>Zákon o</w:t>
      </w:r>
      <w:r w:rsidR="00C32AD5">
        <w:rPr>
          <w:rFonts w:ascii="Arial" w:hAnsi="Arial" w:cs="Arial"/>
          <w:b/>
          <w:bCs/>
          <w:color w:val="696969"/>
          <w:sz w:val="22"/>
          <w:szCs w:val="22"/>
          <w:lang w:val="cs-CZ"/>
        </w:rPr>
        <w:t> </w:t>
      </w:r>
      <w:r w:rsidR="006A0190" w:rsidRPr="00FD678E">
        <w:rPr>
          <w:rFonts w:ascii="Arial" w:hAnsi="Arial" w:cs="Arial"/>
          <w:b/>
          <w:bCs/>
          <w:color w:val="696969"/>
          <w:sz w:val="22"/>
          <w:szCs w:val="22"/>
          <w:lang w:val="cs-CZ"/>
        </w:rPr>
        <w:t xml:space="preserve">ochraně utajovaných </w:t>
      </w:r>
      <w:r w:rsidR="00D418C6">
        <w:rPr>
          <w:rFonts w:ascii="Arial" w:hAnsi="Arial" w:cs="Arial"/>
          <w:b/>
          <w:bCs/>
          <w:color w:val="696969"/>
          <w:sz w:val="22"/>
          <w:szCs w:val="22"/>
          <w:lang w:val="cs-CZ"/>
        </w:rPr>
        <w:t>informací</w:t>
      </w:r>
      <w:r w:rsidR="006A0190">
        <w:rPr>
          <w:rFonts w:ascii="Arial" w:hAnsi="Arial" w:cs="Arial"/>
          <w:color w:val="696969"/>
          <w:sz w:val="22"/>
          <w:szCs w:val="22"/>
          <w:lang w:val="cs-CZ"/>
        </w:rPr>
        <w:t>“)</w:t>
      </w:r>
      <w:r w:rsidR="009873D0" w:rsidRPr="00FD678E">
        <w:rPr>
          <w:rFonts w:ascii="Arial" w:hAnsi="Arial" w:cs="Arial"/>
          <w:color w:val="696969"/>
          <w:sz w:val="22"/>
          <w:szCs w:val="22"/>
        </w:rPr>
        <w:t xml:space="preserve"> </w:t>
      </w:r>
      <w:r w:rsidRPr="00FD678E">
        <w:rPr>
          <w:rFonts w:ascii="Arial" w:hAnsi="Arial" w:cs="Arial"/>
          <w:color w:val="696969"/>
          <w:sz w:val="22"/>
          <w:szCs w:val="22"/>
        </w:rPr>
        <w:t>a poskytování dalších s tím souvisejících služeb Objednateli, prostřednictvím e-learningového vzděláv</w:t>
      </w:r>
      <w:r w:rsidR="009873D0" w:rsidRPr="00FD678E">
        <w:rPr>
          <w:rFonts w:ascii="Arial" w:hAnsi="Arial" w:cs="Arial"/>
          <w:color w:val="696969"/>
          <w:sz w:val="22"/>
          <w:szCs w:val="22"/>
          <w:lang w:val="cs-CZ"/>
        </w:rPr>
        <w:t>ání</w:t>
      </w:r>
      <w:r w:rsidRPr="00FD678E">
        <w:rPr>
          <w:rFonts w:ascii="Arial" w:hAnsi="Arial" w:cs="Arial"/>
          <w:color w:val="696969"/>
          <w:sz w:val="22"/>
          <w:szCs w:val="22"/>
        </w:rPr>
        <w:t xml:space="preserve"> </w:t>
      </w:r>
      <w:r w:rsidR="00A653FA" w:rsidRPr="00FD678E">
        <w:rPr>
          <w:rFonts w:ascii="Arial" w:hAnsi="Arial" w:cs="Arial"/>
          <w:color w:val="696969"/>
          <w:sz w:val="22"/>
          <w:szCs w:val="22"/>
          <w:lang w:val="cs-CZ"/>
        </w:rPr>
        <w:t>(dále též jako „</w:t>
      </w:r>
      <w:r w:rsidR="00A653FA" w:rsidRPr="00FD678E">
        <w:rPr>
          <w:rFonts w:ascii="Arial" w:hAnsi="Arial" w:cs="Arial"/>
          <w:b/>
          <w:bCs/>
          <w:color w:val="696969"/>
          <w:sz w:val="22"/>
          <w:szCs w:val="22"/>
          <w:lang w:val="cs-CZ"/>
        </w:rPr>
        <w:t>Služby</w:t>
      </w:r>
      <w:r w:rsidR="00A653FA" w:rsidRPr="00FD678E">
        <w:rPr>
          <w:rFonts w:ascii="Arial" w:hAnsi="Arial" w:cs="Arial"/>
          <w:color w:val="696969"/>
          <w:sz w:val="22"/>
          <w:szCs w:val="22"/>
          <w:lang w:val="cs-CZ"/>
        </w:rPr>
        <w:t>“)</w:t>
      </w:r>
      <w:r w:rsidR="008A6AF5" w:rsidRPr="00FD678E">
        <w:rPr>
          <w:rFonts w:ascii="Arial" w:hAnsi="Arial" w:cs="Arial"/>
          <w:color w:val="696969"/>
          <w:sz w:val="22"/>
          <w:szCs w:val="22"/>
        </w:rPr>
        <w:t xml:space="preserve">. </w:t>
      </w:r>
    </w:p>
    <w:p w14:paraId="4B9213E5" w14:textId="6B2D3958" w:rsidR="008A6AF5" w:rsidRPr="00FD678E" w:rsidRDefault="008A6AF5" w:rsidP="00DE6AD7">
      <w:pPr>
        <w:pStyle w:val="Odstavec2"/>
        <w:numPr>
          <w:ilvl w:val="0"/>
          <w:numId w:val="10"/>
        </w:numPr>
        <w:spacing w:after="0" w:line="312" w:lineRule="auto"/>
        <w:ind w:left="646" w:hanging="646"/>
        <w:rPr>
          <w:rFonts w:ascii="Arial" w:hAnsi="Arial" w:cs="Arial"/>
          <w:color w:val="696969"/>
          <w:sz w:val="22"/>
          <w:szCs w:val="22"/>
        </w:rPr>
      </w:pPr>
      <w:r w:rsidRPr="00FD678E">
        <w:rPr>
          <w:rFonts w:ascii="Arial" w:hAnsi="Arial" w:cs="Arial"/>
          <w:color w:val="696969"/>
          <w:sz w:val="22"/>
          <w:szCs w:val="22"/>
        </w:rPr>
        <w:t xml:space="preserve">Služby budou </w:t>
      </w:r>
      <w:r w:rsidR="00977997" w:rsidRPr="00FD678E">
        <w:rPr>
          <w:rFonts w:ascii="Arial" w:hAnsi="Arial" w:cs="Arial"/>
          <w:color w:val="696969"/>
          <w:sz w:val="22"/>
          <w:szCs w:val="22"/>
        </w:rPr>
        <w:t>Poskytovate</w:t>
      </w:r>
      <w:r w:rsidRPr="00FD678E">
        <w:rPr>
          <w:rFonts w:ascii="Arial" w:hAnsi="Arial" w:cs="Arial"/>
          <w:color w:val="696969"/>
          <w:sz w:val="22"/>
          <w:szCs w:val="22"/>
        </w:rPr>
        <w:t>lem</w:t>
      </w:r>
      <w:r w:rsidR="00A64DCC" w:rsidRPr="00FD678E">
        <w:rPr>
          <w:rFonts w:ascii="Arial" w:hAnsi="Arial" w:cs="Arial"/>
          <w:color w:val="696969"/>
          <w:sz w:val="22"/>
          <w:szCs w:val="22"/>
        </w:rPr>
        <w:t xml:space="preserve"> poskytovány</w:t>
      </w:r>
      <w:r w:rsidR="00D418C6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Pr="00FD678E">
        <w:rPr>
          <w:rFonts w:ascii="Arial" w:hAnsi="Arial" w:cs="Arial"/>
          <w:color w:val="696969"/>
          <w:sz w:val="22"/>
          <w:szCs w:val="22"/>
        </w:rPr>
        <w:t>v souladu se specifikací a s požadavky uvedenými v zadávacích podmínkách k Zadávacímu řízení, v</w:t>
      </w:r>
      <w:r w:rsidR="00444998" w:rsidRPr="00FD678E">
        <w:rPr>
          <w:rFonts w:ascii="Arial" w:hAnsi="Arial" w:cs="Arial"/>
          <w:color w:val="696969"/>
          <w:sz w:val="22"/>
          <w:szCs w:val="22"/>
        </w:rPr>
        <w:t> </w:t>
      </w:r>
      <w:r w:rsidRPr="00FD678E">
        <w:rPr>
          <w:rFonts w:ascii="Arial" w:hAnsi="Arial" w:cs="Arial"/>
          <w:color w:val="696969"/>
          <w:sz w:val="22"/>
          <w:szCs w:val="22"/>
        </w:rPr>
        <w:t>rozsahu</w:t>
      </w:r>
      <w:r w:rsidR="00444998" w:rsidRPr="00FD678E">
        <w:rPr>
          <w:rFonts w:ascii="Arial" w:hAnsi="Arial" w:cs="Arial"/>
          <w:color w:val="696969"/>
          <w:sz w:val="22"/>
          <w:szCs w:val="22"/>
          <w:lang w:val="cs-CZ"/>
        </w:rPr>
        <w:t>, způsobem a</w:t>
      </w:r>
      <w:r w:rsidR="00557F98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="00444998" w:rsidRPr="00FD678E">
        <w:rPr>
          <w:rFonts w:ascii="Arial" w:hAnsi="Arial" w:cs="Arial"/>
          <w:color w:val="696969"/>
          <w:sz w:val="22"/>
          <w:szCs w:val="22"/>
          <w:lang w:val="cs-CZ"/>
        </w:rPr>
        <w:t>za</w:t>
      </w:r>
      <w:r w:rsidR="00557F98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="00444998" w:rsidRPr="00FD678E">
        <w:rPr>
          <w:rFonts w:ascii="Arial" w:hAnsi="Arial" w:cs="Arial"/>
          <w:color w:val="696969"/>
          <w:sz w:val="22"/>
          <w:szCs w:val="22"/>
          <w:lang w:val="cs-CZ"/>
        </w:rPr>
        <w:t xml:space="preserve">podmínek </w:t>
      </w:r>
      <w:r w:rsidRPr="00FD678E">
        <w:rPr>
          <w:rFonts w:ascii="Arial" w:hAnsi="Arial" w:cs="Arial"/>
          <w:color w:val="696969"/>
          <w:sz w:val="22"/>
          <w:szCs w:val="22"/>
        </w:rPr>
        <w:t xml:space="preserve">dle </w:t>
      </w:r>
      <w:r w:rsidR="00B55558" w:rsidRPr="00FD678E">
        <w:rPr>
          <w:rFonts w:ascii="Arial" w:hAnsi="Arial" w:cs="Arial"/>
          <w:color w:val="696969"/>
          <w:sz w:val="22"/>
          <w:szCs w:val="22"/>
          <w:lang w:val="cs-CZ"/>
        </w:rPr>
        <w:t xml:space="preserve">čl. 2 </w:t>
      </w:r>
      <w:r w:rsidRPr="00FD678E">
        <w:rPr>
          <w:rFonts w:ascii="Arial" w:hAnsi="Arial" w:cs="Arial"/>
          <w:color w:val="696969"/>
          <w:sz w:val="22"/>
          <w:szCs w:val="22"/>
          <w:lang w:val="cs-CZ"/>
        </w:rPr>
        <w:t xml:space="preserve">této </w:t>
      </w:r>
      <w:r w:rsidRPr="00FD678E">
        <w:rPr>
          <w:rFonts w:ascii="Arial" w:hAnsi="Arial" w:cs="Arial"/>
          <w:color w:val="696969"/>
          <w:sz w:val="22"/>
          <w:szCs w:val="22"/>
        </w:rPr>
        <w:t>Smlouvy a za dalších podmínek stanovených v této Smlouvě.</w:t>
      </w:r>
    </w:p>
    <w:p w14:paraId="0679A227" w14:textId="2E96D559" w:rsidR="008A6AF5" w:rsidRPr="00FD678E" w:rsidRDefault="008A6AF5" w:rsidP="00DE6AD7">
      <w:pPr>
        <w:pStyle w:val="Odstavec2"/>
        <w:numPr>
          <w:ilvl w:val="0"/>
          <w:numId w:val="10"/>
        </w:numPr>
        <w:spacing w:after="0" w:line="312" w:lineRule="auto"/>
        <w:ind w:left="646" w:hanging="646"/>
        <w:rPr>
          <w:rFonts w:ascii="Arial" w:hAnsi="Arial" w:cs="Arial"/>
          <w:color w:val="696969"/>
          <w:sz w:val="22"/>
          <w:szCs w:val="22"/>
        </w:rPr>
      </w:pPr>
      <w:r w:rsidRPr="00FD678E">
        <w:rPr>
          <w:rFonts w:ascii="Arial" w:hAnsi="Arial" w:cs="Arial"/>
          <w:color w:val="696969"/>
          <w:sz w:val="22"/>
          <w:szCs w:val="22"/>
        </w:rPr>
        <w:t>Objednatel se zavazuje řádně provedené Služby převzít a zaplatit za ně v souladu s</w:t>
      </w:r>
      <w:r w:rsidR="00557F98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Pr="00FD678E">
        <w:rPr>
          <w:rFonts w:ascii="Arial" w:hAnsi="Arial" w:cs="Arial"/>
          <w:color w:val="696969"/>
          <w:sz w:val="22"/>
          <w:szCs w:val="22"/>
        </w:rPr>
        <w:t xml:space="preserve">touto </w:t>
      </w:r>
      <w:r w:rsidR="00587E52" w:rsidRPr="00FD678E">
        <w:rPr>
          <w:rFonts w:ascii="Arial" w:hAnsi="Arial" w:cs="Arial"/>
          <w:color w:val="696969"/>
          <w:sz w:val="22"/>
          <w:szCs w:val="22"/>
          <w:lang w:val="cs-CZ"/>
        </w:rPr>
        <w:t>S</w:t>
      </w:r>
      <w:proofErr w:type="spellStart"/>
      <w:r w:rsidRPr="00FD678E">
        <w:rPr>
          <w:rFonts w:ascii="Arial" w:hAnsi="Arial" w:cs="Arial"/>
          <w:color w:val="696969"/>
          <w:sz w:val="22"/>
          <w:szCs w:val="22"/>
        </w:rPr>
        <w:t>mlouvou</w:t>
      </w:r>
      <w:proofErr w:type="spellEnd"/>
      <w:r w:rsidRPr="00FD678E">
        <w:rPr>
          <w:rFonts w:ascii="Arial" w:hAnsi="Arial" w:cs="Arial"/>
          <w:color w:val="696969"/>
          <w:sz w:val="22"/>
          <w:szCs w:val="22"/>
        </w:rPr>
        <w:t xml:space="preserve"> sjednanou cenu.</w:t>
      </w:r>
    </w:p>
    <w:p w14:paraId="551CBC28" w14:textId="4D285011" w:rsidR="008A6AF5" w:rsidRPr="00450638" w:rsidRDefault="008A6AF5" w:rsidP="00FD678E">
      <w:pPr>
        <w:pStyle w:val="Odstavec2"/>
        <w:numPr>
          <w:ilvl w:val="0"/>
          <w:numId w:val="10"/>
        </w:numPr>
        <w:spacing w:after="0" w:line="312" w:lineRule="auto"/>
        <w:ind w:left="646" w:hanging="646"/>
        <w:rPr>
          <w:rFonts w:ascii="Arial" w:hAnsi="Arial" w:cs="Arial"/>
          <w:color w:val="696969"/>
          <w:sz w:val="22"/>
          <w:szCs w:val="22"/>
        </w:rPr>
      </w:pPr>
      <w:r w:rsidRPr="00FD678E">
        <w:rPr>
          <w:rFonts w:ascii="Arial" w:hAnsi="Arial" w:cs="Arial"/>
          <w:color w:val="696969"/>
          <w:sz w:val="22"/>
          <w:szCs w:val="22"/>
        </w:rPr>
        <w:t xml:space="preserve">Po uzavření Smlouvy sdělí Objednatel </w:t>
      </w:r>
      <w:r w:rsidR="00977997" w:rsidRPr="00FD678E">
        <w:rPr>
          <w:rFonts w:ascii="Arial" w:hAnsi="Arial" w:cs="Arial"/>
          <w:color w:val="696969"/>
          <w:sz w:val="22"/>
          <w:szCs w:val="22"/>
        </w:rPr>
        <w:t>Poskytovate</w:t>
      </w:r>
      <w:r w:rsidRPr="00FD678E">
        <w:rPr>
          <w:rFonts w:ascii="Arial" w:hAnsi="Arial" w:cs="Arial"/>
          <w:color w:val="696969"/>
          <w:sz w:val="22"/>
          <w:szCs w:val="22"/>
        </w:rPr>
        <w:t xml:space="preserve">li tzv. číslo </w:t>
      </w:r>
      <w:r w:rsidR="007B4F0C" w:rsidRPr="00FD678E">
        <w:rPr>
          <w:rFonts w:ascii="Arial" w:hAnsi="Arial" w:cs="Arial"/>
          <w:color w:val="696969"/>
          <w:sz w:val="22"/>
          <w:szCs w:val="22"/>
          <w:lang w:val="cs-CZ"/>
        </w:rPr>
        <w:t xml:space="preserve">evidenční </w:t>
      </w:r>
      <w:r w:rsidRPr="00FD678E">
        <w:rPr>
          <w:rFonts w:ascii="Arial" w:hAnsi="Arial" w:cs="Arial"/>
          <w:color w:val="696969"/>
          <w:sz w:val="22"/>
          <w:szCs w:val="22"/>
        </w:rPr>
        <w:t>objednávky (</w:t>
      </w:r>
      <w:r w:rsidR="007B4F0C" w:rsidRPr="00FD678E">
        <w:rPr>
          <w:rFonts w:ascii="Arial" w:hAnsi="Arial" w:cs="Arial"/>
          <w:color w:val="696969"/>
          <w:sz w:val="22"/>
          <w:szCs w:val="22"/>
          <w:lang w:val="cs-CZ"/>
        </w:rPr>
        <w:t>E</w:t>
      </w:r>
      <w:r w:rsidRPr="00FD678E">
        <w:rPr>
          <w:rFonts w:ascii="Arial" w:hAnsi="Arial" w:cs="Arial"/>
          <w:color w:val="696969"/>
          <w:sz w:val="22"/>
          <w:szCs w:val="22"/>
        </w:rPr>
        <w:t>OBJ) na celý rozsah plnění dle této Smlouvy, která má pouze evidenční charakter</w:t>
      </w:r>
      <w:r w:rsidR="00557F98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Pr="00FD678E">
        <w:rPr>
          <w:rFonts w:ascii="Arial" w:hAnsi="Arial" w:cs="Arial"/>
          <w:color w:val="696969"/>
          <w:sz w:val="22"/>
          <w:szCs w:val="22"/>
        </w:rPr>
        <w:t>pro Objednatele a nemá žádný vliv na plnění Smlouvy</w:t>
      </w:r>
      <w:r w:rsidRPr="00450638">
        <w:rPr>
          <w:rFonts w:ascii="Arial" w:hAnsi="Arial" w:cs="Arial"/>
          <w:color w:val="696969"/>
          <w:sz w:val="22"/>
          <w:szCs w:val="22"/>
        </w:rPr>
        <w:t>.</w:t>
      </w:r>
      <w:r w:rsidR="00F97AEE" w:rsidRPr="004600F0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="00450638" w:rsidRPr="00CC17E7">
        <w:rPr>
          <w:rStyle w:val="cf01"/>
          <w:rFonts w:ascii="Arial" w:hAnsi="Arial" w:cs="Arial"/>
          <w:sz w:val="22"/>
          <w:szCs w:val="22"/>
        </w:rPr>
        <w:t>Číslo EOBJ je</w:t>
      </w:r>
      <w:r w:rsidR="00450638" w:rsidRPr="00CC17E7">
        <w:rPr>
          <w:rStyle w:val="cf11"/>
          <w:rFonts w:ascii="Arial" w:hAnsi="Arial" w:cs="Arial"/>
          <w:sz w:val="22"/>
          <w:szCs w:val="22"/>
        </w:rPr>
        <w:t xml:space="preserve"> Poskytovatel povinen uvádět v daňových dokladech (viz čl. </w:t>
      </w:r>
      <w:r w:rsidR="005561D5">
        <w:rPr>
          <w:rStyle w:val="cf11"/>
          <w:rFonts w:ascii="Arial" w:hAnsi="Arial" w:cs="Arial"/>
          <w:sz w:val="22"/>
          <w:szCs w:val="22"/>
          <w:lang w:val="cs-CZ"/>
        </w:rPr>
        <w:t>5</w:t>
      </w:r>
      <w:r w:rsidR="00450638" w:rsidRPr="00CC17E7">
        <w:rPr>
          <w:rStyle w:val="cf11"/>
          <w:rFonts w:ascii="Arial" w:hAnsi="Arial" w:cs="Arial"/>
          <w:sz w:val="22"/>
          <w:szCs w:val="22"/>
        </w:rPr>
        <w:t xml:space="preserve">. odst. </w:t>
      </w:r>
      <w:r w:rsidR="005561D5">
        <w:rPr>
          <w:rStyle w:val="cf11"/>
          <w:rFonts w:ascii="Arial" w:hAnsi="Arial" w:cs="Arial"/>
          <w:sz w:val="22"/>
          <w:szCs w:val="22"/>
          <w:lang w:val="cs-CZ"/>
        </w:rPr>
        <w:t>5.3</w:t>
      </w:r>
      <w:r w:rsidR="005437C3">
        <w:rPr>
          <w:rStyle w:val="cf11"/>
          <w:rFonts w:ascii="Arial" w:hAnsi="Arial" w:cs="Arial"/>
          <w:sz w:val="22"/>
          <w:szCs w:val="22"/>
          <w:lang w:val="cs-CZ"/>
        </w:rPr>
        <w:t xml:space="preserve">. </w:t>
      </w:r>
      <w:r w:rsidR="00450638" w:rsidRPr="00CC17E7">
        <w:rPr>
          <w:rStyle w:val="cf11"/>
          <w:rFonts w:ascii="Arial" w:hAnsi="Arial" w:cs="Arial"/>
          <w:sz w:val="22"/>
          <w:szCs w:val="22"/>
        </w:rPr>
        <w:t>Smlouvy).</w:t>
      </w:r>
      <w:r w:rsidR="00450638" w:rsidRPr="00CC17E7">
        <w:rPr>
          <w:rStyle w:val="cf11"/>
          <w:rFonts w:ascii="Arial" w:hAnsi="Arial" w:cs="Arial"/>
          <w:sz w:val="22"/>
          <w:szCs w:val="22"/>
          <w:lang w:val="cs-CZ"/>
        </w:rPr>
        <w:t xml:space="preserve"> </w:t>
      </w:r>
      <w:r w:rsidR="00450638" w:rsidRPr="00CC17E7">
        <w:rPr>
          <w:rStyle w:val="cf01"/>
          <w:rFonts w:ascii="Arial" w:hAnsi="Arial" w:cs="Arial"/>
          <w:sz w:val="22"/>
          <w:szCs w:val="22"/>
        </w:rPr>
        <w:t>Neuvedení čísla EOBJ na faktuře je důvodem k neproplacení faktury a jejímu</w:t>
      </w:r>
      <w:r w:rsidR="00450638" w:rsidRPr="00CC17E7">
        <w:rPr>
          <w:rStyle w:val="cf01"/>
          <w:rFonts w:ascii="Arial" w:hAnsi="Arial" w:cs="Arial"/>
          <w:sz w:val="22"/>
          <w:szCs w:val="22"/>
          <w:lang w:val="cs-CZ"/>
        </w:rPr>
        <w:t xml:space="preserve"> </w:t>
      </w:r>
      <w:r w:rsidR="00450638" w:rsidRPr="00CC17E7">
        <w:rPr>
          <w:rStyle w:val="cf01"/>
          <w:rFonts w:ascii="Arial" w:hAnsi="Arial" w:cs="Arial"/>
          <w:sz w:val="22"/>
          <w:szCs w:val="22"/>
        </w:rPr>
        <w:t>oprávněnému vrácení Poskytovateli ve smyslu</w:t>
      </w:r>
      <w:r w:rsidR="00450638" w:rsidRPr="00CC17E7">
        <w:rPr>
          <w:rStyle w:val="cf01"/>
          <w:rFonts w:ascii="Arial" w:hAnsi="Arial" w:cs="Arial"/>
          <w:sz w:val="22"/>
          <w:szCs w:val="22"/>
          <w:lang w:val="cs-CZ"/>
        </w:rPr>
        <w:t xml:space="preserve"> </w:t>
      </w:r>
      <w:r w:rsidR="00450638" w:rsidRPr="00CC17E7">
        <w:rPr>
          <w:rStyle w:val="cf01"/>
          <w:rFonts w:ascii="Arial" w:hAnsi="Arial" w:cs="Arial"/>
          <w:sz w:val="22"/>
          <w:szCs w:val="22"/>
        </w:rPr>
        <w:t xml:space="preserve">ustanovení čl. </w:t>
      </w:r>
      <w:r w:rsidR="005561D5">
        <w:rPr>
          <w:rStyle w:val="cf01"/>
          <w:rFonts w:ascii="Arial" w:hAnsi="Arial" w:cs="Arial"/>
          <w:sz w:val="22"/>
          <w:szCs w:val="22"/>
          <w:lang w:val="cs-CZ"/>
        </w:rPr>
        <w:t>5</w:t>
      </w:r>
      <w:r w:rsidR="00450638" w:rsidRPr="00CC17E7">
        <w:rPr>
          <w:rStyle w:val="cf01"/>
          <w:rFonts w:ascii="Arial" w:hAnsi="Arial" w:cs="Arial"/>
          <w:sz w:val="22"/>
          <w:szCs w:val="22"/>
        </w:rPr>
        <w:t xml:space="preserve">. odst. </w:t>
      </w:r>
      <w:r w:rsidR="005561D5">
        <w:rPr>
          <w:rStyle w:val="cf01"/>
          <w:rFonts w:ascii="Arial" w:hAnsi="Arial" w:cs="Arial"/>
          <w:sz w:val="22"/>
          <w:szCs w:val="22"/>
          <w:lang w:val="cs-CZ"/>
        </w:rPr>
        <w:t>5.5</w:t>
      </w:r>
      <w:r w:rsidR="005437C3">
        <w:rPr>
          <w:rStyle w:val="cf01"/>
          <w:rFonts w:ascii="Arial" w:hAnsi="Arial" w:cs="Arial"/>
          <w:sz w:val="22"/>
          <w:szCs w:val="22"/>
          <w:lang w:val="cs-CZ"/>
        </w:rPr>
        <w:t>.</w:t>
      </w:r>
      <w:r w:rsidR="00450638" w:rsidRPr="00CC17E7">
        <w:rPr>
          <w:rStyle w:val="cf01"/>
          <w:rFonts w:ascii="Arial" w:hAnsi="Arial" w:cs="Arial"/>
          <w:sz w:val="22"/>
          <w:szCs w:val="22"/>
        </w:rPr>
        <w:t xml:space="preserve"> Smlouvy</w:t>
      </w:r>
      <w:r w:rsidR="00450638" w:rsidRPr="00CC17E7">
        <w:rPr>
          <w:rStyle w:val="cf01"/>
          <w:rFonts w:ascii="Arial" w:hAnsi="Arial" w:cs="Arial"/>
          <w:sz w:val="22"/>
          <w:szCs w:val="22"/>
          <w:lang w:val="cs-CZ"/>
        </w:rPr>
        <w:t>.</w:t>
      </w:r>
    </w:p>
    <w:p w14:paraId="20905283" w14:textId="12700BFF" w:rsidR="007746C4" w:rsidRPr="00DE6AD7" w:rsidRDefault="00CC2FB3" w:rsidP="00DE6AD7">
      <w:pPr>
        <w:pStyle w:val="Odstavec2"/>
        <w:numPr>
          <w:ilvl w:val="0"/>
          <w:numId w:val="10"/>
        </w:numPr>
        <w:spacing w:after="0" w:line="312" w:lineRule="auto"/>
        <w:ind w:left="646" w:hanging="646"/>
        <w:rPr>
          <w:rFonts w:ascii="Arial" w:hAnsi="Arial" w:cs="Arial"/>
          <w:color w:val="696969"/>
          <w:sz w:val="22"/>
          <w:szCs w:val="22"/>
        </w:rPr>
      </w:pPr>
      <w:r w:rsidRPr="00DE6AD7">
        <w:rPr>
          <w:rFonts w:ascii="Arial" w:hAnsi="Arial" w:cs="Arial"/>
          <w:color w:val="696969"/>
          <w:sz w:val="22"/>
          <w:szCs w:val="22"/>
          <w:lang w:val="cs-CZ"/>
        </w:rPr>
        <w:t xml:space="preserve">Účelem této </w:t>
      </w:r>
      <w:r w:rsidR="00562D2F">
        <w:rPr>
          <w:rFonts w:ascii="Arial" w:hAnsi="Arial" w:cs="Arial"/>
          <w:color w:val="696969"/>
          <w:sz w:val="22"/>
          <w:szCs w:val="22"/>
          <w:lang w:val="cs-CZ"/>
        </w:rPr>
        <w:t>S</w:t>
      </w:r>
      <w:r w:rsidRPr="00DE6AD7">
        <w:rPr>
          <w:rFonts w:ascii="Arial" w:hAnsi="Arial" w:cs="Arial"/>
          <w:color w:val="696969"/>
          <w:sz w:val="22"/>
          <w:szCs w:val="22"/>
          <w:lang w:val="cs-CZ"/>
        </w:rPr>
        <w:t xml:space="preserve">mlouvy je splnění zákonných povinností Objednatele v oblasti </w:t>
      </w:r>
      <w:r w:rsidR="006A0190" w:rsidRPr="00DE6AD7">
        <w:rPr>
          <w:rFonts w:ascii="Arial" w:hAnsi="Arial" w:cs="Arial"/>
          <w:color w:val="696969"/>
          <w:sz w:val="22"/>
          <w:szCs w:val="22"/>
          <w:lang w:val="cs-CZ"/>
        </w:rPr>
        <w:t>Zákona</w:t>
      </w:r>
      <w:r w:rsidR="00562D2F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="006A0190" w:rsidRPr="00DE6AD7">
        <w:rPr>
          <w:rFonts w:ascii="Arial" w:hAnsi="Arial" w:cs="Arial"/>
          <w:color w:val="696969"/>
          <w:sz w:val="22"/>
          <w:szCs w:val="22"/>
          <w:lang w:val="cs-CZ"/>
        </w:rPr>
        <w:t>o</w:t>
      </w:r>
      <w:r w:rsidR="00562D2F">
        <w:rPr>
          <w:rFonts w:ascii="Arial" w:hAnsi="Arial" w:cs="Arial"/>
          <w:color w:val="696969"/>
          <w:sz w:val="22"/>
          <w:szCs w:val="22"/>
          <w:lang w:val="cs-CZ"/>
        </w:rPr>
        <w:t> </w:t>
      </w:r>
      <w:r w:rsidR="006A0190" w:rsidRPr="00DE6AD7">
        <w:rPr>
          <w:rFonts w:ascii="Arial" w:hAnsi="Arial" w:cs="Arial"/>
          <w:color w:val="696969"/>
          <w:sz w:val="22"/>
          <w:szCs w:val="22"/>
          <w:lang w:val="cs-CZ"/>
        </w:rPr>
        <w:t xml:space="preserve">ochraně utajovaných </w:t>
      </w:r>
      <w:r w:rsidR="00D418C6">
        <w:rPr>
          <w:rFonts w:ascii="Arial" w:hAnsi="Arial" w:cs="Arial"/>
          <w:color w:val="696969"/>
          <w:sz w:val="22"/>
          <w:szCs w:val="22"/>
          <w:lang w:val="cs-CZ"/>
        </w:rPr>
        <w:t>informací</w:t>
      </w:r>
      <w:r w:rsidR="006A0190" w:rsidRPr="00DE6AD7">
        <w:rPr>
          <w:rFonts w:ascii="Arial" w:hAnsi="Arial" w:cs="Arial"/>
          <w:color w:val="696969"/>
          <w:sz w:val="22"/>
          <w:szCs w:val="22"/>
          <w:lang w:val="cs-CZ"/>
        </w:rPr>
        <w:t xml:space="preserve"> a souvisejících</w:t>
      </w:r>
      <w:r w:rsidRPr="00DE6AD7">
        <w:rPr>
          <w:rFonts w:ascii="Arial" w:hAnsi="Arial" w:cs="Arial"/>
          <w:color w:val="696969"/>
          <w:sz w:val="22"/>
          <w:szCs w:val="22"/>
          <w:lang w:val="cs-CZ"/>
        </w:rPr>
        <w:t xml:space="preserve"> relevantních právních předpisů.</w:t>
      </w:r>
    </w:p>
    <w:p w14:paraId="412BD169" w14:textId="6FDD0A4D" w:rsidR="00EB1BD9" w:rsidRDefault="00EB1BD9" w:rsidP="00DE6AD7">
      <w:pPr>
        <w:pStyle w:val="Odstavec2"/>
        <w:numPr>
          <w:ilvl w:val="0"/>
          <w:numId w:val="0"/>
        </w:numPr>
        <w:spacing w:after="0" w:line="312" w:lineRule="auto"/>
        <w:ind w:left="644"/>
        <w:rPr>
          <w:rFonts w:ascii="Arial" w:hAnsi="Arial" w:cs="Arial"/>
          <w:color w:val="696969"/>
          <w:sz w:val="22"/>
          <w:szCs w:val="22"/>
        </w:rPr>
      </w:pPr>
    </w:p>
    <w:p w14:paraId="0DE10D15" w14:textId="77777777" w:rsidR="00F46CD1" w:rsidRPr="00DE6AD7" w:rsidRDefault="00F46CD1" w:rsidP="00DE6AD7">
      <w:pPr>
        <w:pStyle w:val="Odstavec2"/>
        <w:numPr>
          <w:ilvl w:val="0"/>
          <w:numId w:val="0"/>
        </w:numPr>
        <w:spacing w:after="0" w:line="312" w:lineRule="auto"/>
        <w:ind w:left="644"/>
        <w:rPr>
          <w:rFonts w:ascii="Arial" w:hAnsi="Arial" w:cs="Arial"/>
          <w:color w:val="696969"/>
          <w:sz w:val="22"/>
          <w:szCs w:val="22"/>
        </w:rPr>
      </w:pPr>
    </w:p>
    <w:p w14:paraId="64A4FCBC" w14:textId="6FF9A17A" w:rsidR="00577513" w:rsidRPr="00DE6AD7" w:rsidRDefault="003F5C2F" w:rsidP="00DE6AD7">
      <w:pPr>
        <w:pStyle w:val="NAKITslovanseznam"/>
        <w:spacing w:after="0"/>
        <w:ind w:right="-11"/>
        <w:contextualSpacing w:val="0"/>
        <w:jc w:val="center"/>
        <w:rPr>
          <w:rFonts w:cs="Arial"/>
          <w:b/>
        </w:rPr>
      </w:pPr>
      <w:r w:rsidRPr="00DE6AD7">
        <w:rPr>
          <w:rFonts w:cs="Arial"/>
          <w:b/>
        </w:rPr>
        <w:t xml:space="preserve">Rozsah poskytovaných </w:t>
      </w:r>
      <w:r w:rsidR="007746C4" w:rsidRPr="00DE6AD7">
        <w:rPr>
          <w:rFonts w:cs="Arial"/>
          <w:b/>
        </w:rPr>
        <w:t>S</w:t>
      </w:r>
      <w:r w:rsidRPr="00DE6AD7">
        <w:rPr>
          <w:rFonts w:cs="Arial"/>
          <w:b/>
        </w:rPr>
        <w:t xml:space="preserve">lužeb </w:t>
      </w:r>
    </w:p>
    <w:p w14:paraId="0C261953" w14:textId="77777777" w:rsidR="002D1CA9" w:rsidRPr="002D1CA9" w:rsidRDefault="002D1CA9" w:rsidP="002D1CA9">
      <w:pPr>
        <w:numPr>
          <w:ilvl w:val="0"/>
          <w:numId w:val="20"/>
        </w:numPr>
        <w:suppressAutoHyphens w:val="0"/>
        <w:spacing w:line="312" w:lineRule="auto"/>
        <w:ind w:left="709" w:hanging="643"/>
        <w:jc w:val="both"/>
        <w:rPr>
          <w:rFonts w:ascii="Arial" w:hAnsi="Arial" w:cs="Arial"/>
          <w:color w:val="696969"/>
          <w:sz w:val="22"/>
          <w:szCs w:val="22"/>
          <w:lang w:val="x-none" w:eastAsia="cs-CZ"/>
        </w:rPr>
      </w:pPr>
      <w:r w:rsidRPr="002D1CA9">
        <w:rPr>
          <w:rFonts w:ascii="Arial" w:hAnsi="Arial" w:cs="Arial"/>
          <w:color w:val="696969"/>
          <w:sz w:val="22"/>
          <w:szCs w:val="22"/>
          <w:lang w:val="x-none" w:eastAsia="cs-CZ"/>
        </w:rPr>
        <w:t>Rozsah Služeb zajišťovaných Poskytovatelem je definován následovně a zahrnuje tyto činnosti:</w:t>
      </w:r>
    </w:p>
    <w:p w14:paraId="2CA62DEA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e-learningové školení z oblasti ochrany utajovaných informací dle </w:t>
      </w:r>
      <w:r w:rsidRPr="002D1CA9">
        <w:rPr>
          <w:rFonts w:ascii="Arial" w:hAnsi="Arial" w:cs="Arial"/>
          <w:color w:val="696969"/>
          <w:sz w:val="22"/>
          <w:szCs w:val="22"/>
          <w:lang w:eastAsia="x-none"/>
        </w:rPr>
        <w:t xml:space="preserve">Zákona </w:t>
      </w:r>
      <w:r w:rsidRPr="002D1CA9">
        <w:rPr>
          <w:rFonts w:ascii="Calibri" w:hAnsi="Calibri"/>
          <w:sz w:val="22"/>
          <w:szCs w:val="22"/>
          <w:lang w:val="x-none" w:eastAsia="x-none"/>
        </w:rPr>
        <w:br/>
      </w:r>
      <w:r w:rsidRPr="002D1CA9">
        <w:rPr>
          <w:rFonts w:ascii="Arial" w:hAnsi="Arial" w:cs="Arial"/>
          <w:color w:val="696969"/>
          <w:sz w:val="22"/>
          <w:szCs w:val="22"/>
          <w:lang w:eastAsia="x-none"/>
        </w:rPr>
        <w:t>o ochraně utajovaných informací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(dále jen „</w:t>
      </w:r>
      <w:r w:rsidRPr="002D1CA9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>Školení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“) pro cca 550 účastníků školení, včetně zajištění materiálu ke školení, případně dalších studijních materiálů (dále jen „</w:t>
      </w:r>
      <w:r w:rsidRPr="002D1CA9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>Školící materiál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“), a to prostřednictvím vzdělávacího systému zajišťovaného a provozovaného Poskytovatelem;</w:t>
      </w:r>
    </w:p>
    <w:p w14:paraId="7E3C3CA6" w14:textId="77777777" w:rsidR="002D1CA9" w:rsidRPr="002D1CA9" w:rsidRDefault="002D1CA9" w:rsidP="002D1CA9">
      <w:p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Školení bude probíhat periodicky, každý rok, po dobu trvání Smlouvy, vždy v období od 1. září do 31. prosince daného kalendářního roku (dále jen „</w:t>
      </w:r>
      <w:r w:rsidRPr="002D1CA9">
        <w:rPr>
          <w:rFonts w:ascii="Arial" w:eastAsiaTheme="minorEastAsia" w:hAnsi="Arial" w:cs="Arial"/>
          <w:b/>
          <w:bCs/>
          <w:color w:val="696969"/>
          <w:sz w:val="22"/>
          <w:szCs w:val="22"/>
          <w:lang w:eastAsia="en-US"/>
        </w:rPr>
        <w:t>Vzdělávací období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“); v uvedeném období se Poskytovatel zavazuje zajistit d</w:t>
      </w:r>
      <w:proofErr w:type="spellStart"/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>istribuc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i</w:t>
      </w:r>
      <w:proofErr w:type="spellEnd"/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Školícího materiálu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 nebo vstupní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ch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>údaj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ů (přístupové údaje </w:t>
      </w:r>
      <w:r w:rsidRPr="002D1CA9">
        <w:rPr>
          <w:rFonts w:ascii="Calibri" w:hAnsi="Calibri"/>
          <w:sz w:val="22"/>
          <w:szCs w:val="22"/>
          <w:lang w:val="x-none" w:eastAsia="x-none"/>
        </w:rPr>
        <w:br/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do vzdělávacího systému Poskytovatele)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 k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e Školícímu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 materiálu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Š</w:t>
      </w:r>
      <w:proofErr w:type="spellStart"/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>kolení</w:t>
      </w:r>
      <w:proofErr w:type="spellEnd"/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 prostřednictvím informačního emailu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každému jednotlivému Účastníkovi školení dle seznamu dotčených Účastníků školení poskytnutého Objednatelem Poskytovateli v písemné formě. Seznam Účastníků školení bude předán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lastRenderedPageBreak/>
        <w:t xml:space="preserve">Objednatelem Poskytovateli vždy nejpozději 20 kalendářních dnů před zahájením Vzdělávacího období prostřednictvím oprávněných osob Smluvních stran. </w:t>
      </w:r>
    </w:p>
    <w:p w14:paraId="67EFB9EB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p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ravidelné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aktualizace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Školícího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materiálu, (včetně uvedených povinností odpovědné osoby a bezpečnostního ředitele) na základě novelizovaných nebo nově vydaných právních předpisů v oblasti ochrany utajovaných informací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. Poskytovatel je povinen udržovat obsah Školícího materiálu v souladu s platnými právními předpisy a bezodkladně (nejpozději vždy do začátku Vzdělávacího období) tento aktualizovat.</w:t>
      </w:r>
    </w:p>
    <w:p w14:paraId="72BC51E5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</w:pP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a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utomatické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urgence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Ú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častníků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š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kolení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o neabsolvování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Š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kolení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,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a to min. v periodě 7 dní před uplynutím termínu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Vzdělávacího období,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prostřednictvím emailu;</w:t>
      </w:r>
    </w:p>
    <w:p w14:paraId="3D9EC31D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</w:pP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u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končení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Š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kolení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testovou částí, která bude generovat náhodné otázky, a která bude časově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nikoliv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pokusně ohraničena;</w:t>
      </w:r>
    </w:p>
    <w:p w14:paraId="0EB0125E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</w:pP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vystavení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>p</w:t>
      </w:r>
      <w:proofErr w:type="spellStart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otvrzení</w:t>
      </w:r>
      <w:proofErr w:type="spellEnd"/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 xml:space="preserve"> (certifikát) o absolvovaném e-learningovém školení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 Účastníkovi školení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val="x-none" w:eastAsia="en-US"/>
        </w:rPr>
        <w:t>v daném roce;</w:t>
      </w:r>
    </w:p>
    <w:p w14:paraId="13BD6A08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</w:pP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d</w:t>
      </w:r>
      <w:proofErr w:type="spellStart"/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>atabázi</w:t>
      </w:r>
      <w:proofErr w:type="spellEnd"/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 přístupů a proškolení včetně rozpracování dílčích proškolení jednotlivých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Účastníků školení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 xml:space="preserve"> bezpečně zálohovat na sekundárním uložišti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 </w:t>
      </w:r>
      <w:r w:rsidRPr="002D1CA9"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  <w:t>pro případ ztráty dat na primárním uložišti;</w:t>
      </w:r>
    </w:p>
    <w:p w14:paraId="64996C20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EastAsia" w:hAnsi="Arial" w:cs="Arial"/>
          <w:color w:val="696969"/>
          <w:sz w:val="22"/>
          <w:szCs w:val="22"/>
          <w:lang w:val="x-none" w:eastAsia="en-US"/>
        </w:rPr>
      </w:pP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>průběžné informování o počtu Účastníků školení, kteří jej úspěšně absolvovali. Poskytovatel je povinen vždy k polovině Vzdělávacího období (tj. k 15. listopadu příslušného kalendářního roku) zpracovat průběžnou informaci o počtu Účastníků, kteří jej úspěšně absolvovali, včetně jmenovitého seznamu, v elektronické podobě a zaslat ji na adresu oprávněné osoby Objednatele.</w:t>
      </w:r>
    </w:p>
    <w:p w14:paraId="6CD602CE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HAnsi" w:hAnsi="Arial" w:cs="Arial"/>
          <w:color w:val="696969"/>
          <w:sz w:val="22"/>
          <w:szCs w:val="22"/>
          <w:lang w:eastAsia="en-US"/>
        </w:rPr>
      </w:pP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t xml:space="preserve">poskytnutí závěrečné zprávy o výsledku Školení po ukončení každého Vzdělávacího období. Závěrečná zpráva bude obsahovat údaje v rozsahu </w:t>
      </w:r>
      <w:r w:rsidRPr="002D1CA9">
        <w:rPr>
          <w:rFonts w:ascii="Arial" w:eastAsiaTheme="minorHAnsi" w:hAnsi="Arial" w:cs="Arial"/>
          <w:color w:val="696969"/>
          <w:sz w:val="22"/>
          <w:szCs w:val="22"/>
          <w:lang w:eastAsia="en-US"/>
        </w:rPr>
        <w:br/>
        <w:t xml:space="preserve">dle písmena f) tohoto článku Smlouvy. Závěrečná zpráva bude zaslána oprávněné osobě Objednatele nejpozději do 15 kalendářních dnů po ukončení Vzdělávacího období a bude součástí podkladů pro akceptaci poskytnutého plnění. </w:t>
      </w:r>
    </w:p>
    <w:p w14:paraId="69368A5A" w14:textId="77777777" w:rsidR="002D1CA9" w:rsidRPr="002D1CA9" w:rsidRDefault="002D1CA9" w:rsidP="002D1CA9">
      <w:pPr>
        <w:numPr>
          <w:ilvl w:val="0"/>
          <w:numId w:val="66"/>
        </w:numPr>
        <w:tabs>
          <w:tab w:val="left" w:pos="426"/>
        </w:tabs>
        <w:suppressAutoHyphens w:val="0"/>
        <w:spacing w:line="312" w:lineRule="auto"/>
        <w:ind w:left="1134" w:right="-11"/>
        <w:contextualSpacing/>
        <w:jc w:val="both"/>
        <w:rPr>
          <w:rFonts w:ascii="Arial" w:eastAsiaTheme="minorEastAsia" w:hAnsi="Arial" w:cs="Arial"/>
          <w:color w:val="696969"/>
          <w:sz w:val="22"/>
          <w:szCs w:val="22"/>
          <w:lang w:eastAsia="en-US"/>
        </w:rPr>
      </w:pPr>
      <w:r w:rsidRPr="002D1CA9">
        <w:rPr>
          <w:rFonts w:ascii="Arial" w:eastAsiaTheme="minorEastAsia" w:hAnsi="Arial" w:cs="Arial"/>
          <w:color w:val="696969"/>
          <w:sz w:val="22"/>
          <w:szCs w:val="22"/>
          <w:lang w:eastAsia="en-US"/>
        </w:rPr>
        <w:t xml:space="preserve">Předložit Objednateli zpracovaný Školící materiál pro nejbližší nadcházející Vzdělávací období k vyjádření, a to nejméně 20 kalendářních dnů před jeho zahájením. V případě připomínek v součinnosti s oprávněnou osobou Objednatele dopracovat, upravit Školící materiály do termínu zahájení Vzdělávacího období. </w:t>
      </w:r>
    </w:p>
    <w:p w14:paraId="08E45964" w14:textId="0DBFA1B1" w:rsidR="00DC6415" w:rsidRDefault="00DC6415" w:rsidP="00DE6AD7">
      <w:pPr>
        <w:pStyle w:val="Odstavecseseznamem"/>
        <w:tabs>
          <w:tab w:val="left" w:pos="426"/>
        </w:tabs>
        <w:spacing w:after="0" w:line="312" w:lineRule="auto"/>
        <w:ind w:left="1134" w:right="-11"/>
        <w:jc w:val="both"/>
        <w:rPr>
          <w:rFonts w:ascii="Arial" w:eastAsiaTheme="minorHAnsi" w:hAnsi="Arial" w:cs="Arial"/>
          <w:color w:val="696969"/>
          <w:highlight w:val="yellow"/>
          <w:lang w:eastAsia="en-US"/>
        </w:rPr>
      </w:pPr>
    </w:p>
    <w:p w14:paraId="0BAACC96" w14:textId="77777777" w:rsidR="00F46CD1" w:rsidRPr="00DE6AD7" w:rsidRDefault="00F46CD1" w:rsidP="00DE6AD7">
      <w:pPr>
        <w:pStyle w:val="Odstavecseseznamem"/>
        <w:tabs>
          <w:tab w:val="left" w:pos="426"/>
        </w:tabs>
        <w:spacing w:after="0" w:line="312" w:lineRule="auto"/>
        <w:ind w:left="1134" w:right="-11"/>
        <w:jc w:val="both"/>
        <w:rPr>
          <w:rFonts w:ascii="Arial" w:eastAsiaTheme="minorHAnsi" w:hAnsi="Arial" w:cs="Arial"/>
          <w:color w:val="696969"/>
          <w:highlight w:val="yellow"/>
          <w:lang w:eastAsia="en-US"/>
        </w:rPr>
      </w:pPr>
    </w:p>
    <w:p w14:paraId="143165CB" w14:textId="77777777" w:rsidR="00A64DCC" w:rsidRPr="00854B28" w:rsidRDefault="00A64DCC" w:rsidP="00DE6AD7">
      <w:pPr>
        <w:pStyle w:val="NAKITslovanseznam"/>
        <w:spacing w:after="0"/>
        <w:ind w:right="-11"/>
        <w:jc w:val="center"/>
        <w:rPr>
          <w:rFonts w:cs="Arial"/>
          <w:b/>
        </w:rPr>
      </w:pPr>
      <w:bookmarkStart w:id="4" w:name="_Ref40841018"/>
      <w:r w:rsidRPr="00854B28">
        <w:rPr>
          <w:rFonts w:cs="Arial"/>
          <w:b/>
        </w:rPr>
        <w:t>Termín, místo, a způsob plnění</w:t>
      </w:r>
      <w:bookmarkEnd w:id="4"/>
    </w:p>
    <w:p w14:paraId="7AF0EE8A" w14:textId="60602D0F" w:rsidR="00A64DCC" w:rsidRPr="00854B28" w:rsidRDefault="00A64DCC" w:rsidP="00DE6AD7">
      <w:pPr>
        <w:pStyle w:val="Odstavecseseznamem"/>
        <w:numPr>
          <w:ilvl w:val="0"/>
          <w:numId w:val="35"/>
        </w:numPr>
        <w:spacing w:after="0" w:line="312" w:lineRule="auto"/>
        <w:ind w:left="567" w:hanging="501"/>
        <w:contextualSpacing w:val="0"/>
        <w:jc w:val="both"/>
        <w:rPr>
          <w:rFonts w:ascii="Arial" w:eastAsiaTheme="minorHAnsi" w:hAnsi="Arial" w:cs="Arial"/>
          <w:color w:val="696969"/>
          <w:lang w:val="cs-CZ" w:eastAsia="en-US"/>
        </w:rPr>
      </w:pPr>
      <w:r w:rsidRPr="00854B28">
        <w:rPr>
          <w:rFonts w:ascii="Arial" w:hAnsi="Arial" w:cs="Arial"/>
          <w:color w:val="696969"/>
        </w:rPr>
        <w:t xml:space="preserve">Služby budou Poskytovatelem </w:t>
      </w:r>
      <w:r w:rsidR="00B458CE" w:rsidRPr="00854B28">
        <w:rPr>
          <w:rFonts w:ascii="Arial" w:hAnsi="Arial" w:cs="Arial"/>
          <w:color w:val="696969"/>
          <w:lang w:val="cs-CZ"/>
        </w:rPr>
        <w:t>zajišťovány</w:t>
      </w:r>
      <w:r w:rsidRPr="00854B28">
        <w:rPr>
          <w:rFonts w:ascii="Arial" w:hAnsi="Arial" w:cs="Arial"/>
          <w:color w:val="696969"/>
        </w:rPr>
        <w:t xml:space="preserve"> </w:t>
      </w:r>
      <w:r w:rsidR="00590D76">
        <w:rPr>
          <w:rFonts w:ascii="Arial" w:hAnsi="Arial" w:cs="Arial"/>
          <w:color w:val="696969"/>
          <w:lang w:val="cs-CZ"/>
        </w:rPr>
        <w:t>od</w:t>
      </w:r>
      <w:r w:rsidRPr="00854B28">
        <w:rPr>
          <w:rFonts w:ascii="Arial" w:hAnsi="Arial" w:cs="Arial"/>
          <w:color w:val="696969"/>
        </w:rPr>
        <w:t xml:space="preserve"> účinnosti této Smlouvy</w:t>
      </w:r>
      <w:r w:rsidR="00590D76">
        <w:rPr>
          <w:rFonts w:ascii="Arial" w:hAnsi="Arial" w:cs="Arial"/>
          <w:color w:val="696969"/>
          <w:lang w:val="cs-CZ"/>
        </w:rPr>
        <w:t xml:space="preserve">. </w:t>
      </w:r>
      <w:r w:rsidRPr="00854B28">
        <w:rPr>
          <w:rFonts w:ascii="Arial" w:hAnsi="Arial" w:cs="Arial"/>
          <w:color w:val="696969"/>
        </w:rPr>
        <w:t>První</w:t>
      </w:r>
      <w:r w:rsidR="00590D76">
        <w:rPr>
          <w:rFonts w:ascii="Arial" w:hAnsi="Arial" w:cs="Arial"/>
          <w:color w:val="696969"/>
          <w:lang w:val="cs-CZ"/>
        </w:rPr>
        <w:t xml:space="preserve"> periodicky nastavené</w:t>
      </w:r>
      <w:r w:rsidRPr="00854B28">
        <w:rPr>
          <w:rFonts w:ascii="Arial" w:hAnsi="Arial" w:cs="Arial"/>
          <w:color w:val="696969"/>
        </w:rPr>
        <w:t xml:space="preserve"> Vzdělávací období bude zahájeno k 1.9. 2023.   </w:t>
      </w:r>
    </w:p>
    <w:p w14:paraId="6BE503D0" w14:textId="74FEF2F6" w:rsidR="00B458CE" w:rsidRPr="00854B28" w:rsidRDefault="761FC361" w:rsidP="4F890B5A">
      <w:pPr>
        <w:pStyle w:val="Odstavecseseznamem"/>
        <w:numPr>
          <w:ilvl w:val="0"/>
          <w:numId w:val="35"/>
        </w:numPr>
        <w:spacing w:after="0" w:line="312" w:lineRule="auto"/>
        <w:ind w:left="567" w:hanging="501"/>
        <w:jc w:val="both"/>
        <w:rPr>
          <w:rFonts w:ascii="Arial" w:hAnsi="Arial" w:cs="Arial"/>
          <w:color w:val="696969"/>
        </w:rPr>
      </w:pPr>
      <w:r w:rsidRPr="4F890B5A">
        <w:rPr>
          <w:rFonts w:ascii="Arial" w:hAnsi="Arial" w:cs="Arial"/>
          <w:color w:val="696969"/>
        </w:rPr>
        <w:t xml:space="preserve">Místem plnění je </w:t>
      </w:r>
      <w:r w:rsidR="35DD651F" w:rsidRPr="4F890B5A">
        <w:rPr>
          <w:rFonts w:ascii="Arial" w:hAnsi="Arial" w:cs="Arial"/>
          <w:color w:val="696969"/>
        </w:rPr>
        <w:t>území České republiky</w:t>
      </w:r>
      <w:r w:rsidR="747D72C0" w:rsidRPr="4F890B5A">
        <w:rPr>
          <w:rFonts w:ascii="Arial" w:hAnsi="Arial" w:cs="Arial"/>
          <w:color w:val="696969"/>
          <w:lang w:val="cs-CZ"/>
        </w:rPr>
        <w:t>.</w:t>
      </w:r>
      <w:r w:rsidR="35DD651F" w:rsidRPr="4F890B5A">
        <w:rPr>
          <w:rFonts w:ascii="Arial" w:hAnsi="Arial" w:cs="Arial"/>
          <w:color w:val="696969"/>
        </w:rPr>
        <w:t xml:space="preserve"> Školení je poskytováno prostřednictvím vzdělávacího systému Poskytovatele</w:t>
      </w:r>
      <w:r w:rsidR="14AC5ED1" w:rsidRPr="4F890B5A">
        <w:rPr>
          <w:rFonts w:ascii="Arial" w:hAnsi="Arial" w:cs="Arial"/>
          <w:color w:val="696969"/>
        </w:rPr>
        <w:t>,</w:t>
      </w:r>
      <w:r w:rsidR="35DD651F" w:rsidRPr="4F890B5A">
        <w:rPr>
          <w:rFonts w:ascii="Arial" w:hAnsi="Arial" w:cs="Arial"/>
          <w:color w:val="696969"/>
        </w:rPr>
        <w:t xml:space="preserve"> a to vzdáleným přístupem. </w:t>
      </w:r>
    </w:p>
    <w:p w14:paraId="6B0FCE59" w14:textId="3511835E" w:rsidR="00687507" w:rsidRPr="00854B28" w:rsidRDefault="00687507" w:rsidP="00DE6AD7">
      <w:pPr>
        <w:pStyle w:val="Odstavecseseznamem"/>
        <w:numPr>
          <w:ilvl w:val="0"/>
          <w:numId w:val="35"/>
        </w:numPr>
        <w:spacing w:after="0" w:line="312" w:lineRule="auto"/>
        <w:ind w:left="567" w:hanging="501"/>
        <w:contextualSpacing w:val="0"/>
        <w:jc w:val="both"/>
        <w:rPr>
          <w:rFonts w:ascii="Arial" w:hAnsi="Arial" w:cs="Arial"/>
          <w:color w:val="696969"/>
        </w:rPr>
      </w:pPr>
      <w:r w:rsidRPr="00854B28">
        <w:rPr>
          <w:rFonts w:ascii="Arial" w:hAnsi="Arial" w:cs="Arial"/>
          <w:color w:val="696969"/>
          <w:lang w:val="cs-CZ"/>
        </w:rPr>
        <w:t xml:space="preserve">Služby budou poskytovány </w:t>
      </w:r>
      <w:r w:rsidR="004D3429" w:rsidRPr="00854B28">
        <w:rPr>
          <w:rFonts w:ascii="Arial" w:hAnsi="Arial" w:cs="Arial"/>
          <w:color w:val="696969"/>
          <w:lang w:val="cs-CZ"/>
        </w:rPr>
        <w:t xml:space="preserve">průběžně v </w:t>
      </w:r>
      <w:r w:rsidRPr="00854B28">
        <w:rPr>
          <w:rFonts w:ascii="Arial" w:hAnsi="Arial" w:cs="Arial"/>
          <w:color w:val="696969"/>
          <w:lang w:val="cs-CZ"/>
        </w:rPr>
        <w:t xml:space="preserve">rámci jednoho Vzdělávacího období </w:t>
      </w:r>
      <w:r w:rsidR="00C054FA">
        <w:rPr>
          <w:rFonts w:ascii="Arial" w:hAnsi="Arial" w:cs="Arial"/>
          <w:color w:val="696969"/>
          <w:lang w:val="cs-CZ"/>
        </w:rPr>
        <w:br/>
      </w:r>
      <w:r w:rsidRPr="00854B28">
        <w:rPr>
          <w:rFonts w:ascii="Arial" w:hAnsi="Arial" w:cs="Arial"/>
          <w:color w:val="696969"/>
          <w:lang w:val="cs-CZ"/>
        </w:rPr>
        <w:t>a k akceptaci budou předány</w:t>
      </w:r>
      <w:r w:rsidR="004D3429" w:rsidRPr="00854B28">
        <w:rPr>
          <w:rFonts w:ascii="Arial" w:hAnsi="Arial" w:cs="Arial"/>
          <w:color w:val="696969"/>
          <w:lang w:val="cs-CZ"/>
        </w:rPr>
        <w:t xml:space="preserve"> jako celek </w:t>
      </w:r>
      <w:r w:rsidRPr="00854B28">
        <w:rPr>
          <w:rFonts w:ascii="Arial" w:hAnsi="Arial" w:cs="Arial"/>
          <w:color w:val="696969"/>
          <w:lang w:val="cs-CZ"/>
        </w:rPr>
        <w:t>po</w:t>
      </w:r>
      <w:r w:rsidR="004D3429" w:rsidRPr="00854B28">
        <w:rPr>
          <w:rFonts w:ascii="Arial" w:hAnsi="Arial" w:cs="Arial"/>
          <w:color w:val="696969"/>
          <w:lang w:val="cs-CZ"/>
        </w:rPr>
        <w:t xml:space="preserve"> jeho </w:t>
      </w:r>
      <w:r w:rsidRPr="00854B28">
        <w:rPr>
          <w:rFonts w:ascii="Arial" w:hAnsi="Arial" w:cs="Arial"/>
          <w:color w:val="696969"/>
          <w:lang w:val="cs-CZ"/>
        </w:rPr>
        <w:t>ukončení</w:t>
      </w:r>
      <w:r w:rsidR="004D3429" w:rsidRPr="00854B28">
        <w:rPr>
          <w:rFonts w:ascii="Arial" w:hAnsi="Arial" w:cs="Arial"/>
          <w:color w:val="696969"/>
          <w:lang w:val="cs-CZ"/>
        </w:rPr>
        <w:t>.</w:t>
      </w:r>
      <w:r w:rsidRPr="00854B28">
        <w:rPr>
          <w:rFonts w:ascii="Arial" w:hAnsi="Arial" w:cs="Arial"/>
          <w:color w:val="696969"/>
          <w:lang w:val="cs-CZ"/>
        </w:rPr>
        <w:t xml:space="preserve"> </w:t>
      </w:r>
    </w:p>
    <w:p w14:paraId="6D2B4D79" w14:textId="7A27981F" w:rsidR="00CE52CF" w:rsidRPr="00854B28" w:rsidRDefault="00CE52CF" w:rsidP="00DE6AD7">
      <w:pPr>
        <w:pStyle w:val="Odstavecseseznamem"/>
        <w:numPr>
          <w:ilvl w:val="0"/>
          <w:numId w:val="35"/>
        </w:numPr>
        <w:spacing w:after="0" w:line="312" w:lineRule="auto"/>
        <w:ind w:left="567" w:hanging="501"/>
        <w:contextualSpacing w:val="0"/>
        <w:jc w:val="both"/>
        <w:rPr>
          <w:rFonts w:ascii="Arial" w:hAnsi="Arial" w:cs="Arial"/>
          <w:color w:val="696969"/>
        </w:rPr>
      </w:pPr>
      <w:r w:rsidRPr="00854B28">
        <w:rPr>
          <w:rFonts w:ascii="Arial" w:hAnsi="Arial" w:cs="Arial"/>
          <w:color w:val="696969"/>
        </w:rPr>
        <w:lastRenderedPageBreak/>
        <w:t>Akceptace Služeb bude probíhat na základě protokolu o akceptaci podepsaného oprávněnými osobami obou Smluvních stran (dále jen „</w:t>
      </w:r>
      <w:r w:rsidRPr="00854B28">
        <w:rPr>
          <w:rFonts w:ascii="Arial" w:hAnsi="Arial" w:cs="Arial"/>
          <w:b/>
          <w:bCs/>
          <w:color w:val="696969"/>
        </w:rPr>
        <w:t>Akceptační protokol</w:t>
      </w:r>
      <w:r w:rsidRPr="00854B28">
        <w:rPr>
          <w:rFonts w:ascii="Arial" w:hAnsi="Arial" w:cs="Arial"/>
          <w:color w:val="696969"/>
        </w:rPr>
        <w:t xml:space="preserve">“). Nedílnou součástí Akceptačního protokolu bude </w:t>
      </w:r>
      <w:r w:rsidR="007D479A" w:rsidRPr="00854B28">
        <w:rPr>
          <w:rFonts w:ascii="Arial" w:hAnsi="Arial" w:cs="Arial"/>
          <w:color w:val="696969"/>
          <w:lang w:val="cs-CZ"/>
        </w:rPr>
        <w:t xml:space="preserve">závěrečná zpráva dle čl. 2 odst. 2.1 písm. </w:t>
      </w:r>
      <w:r w:rsidR="00590D76">
        <w:rPr>
          <w:rFonts w:ascii="Arial" w:hAnsi="Arial" w:cs="Arial"/>
          <w:color w:val="696969"/>
          <w:lang w:val="cs-CZ"/>
        </w:rPr>
        <w:t>h</w:t>
      </w:r>
      <w:r w:rsidR="007D479A" w:rsidRPr="00854B28">
        <w:rPr>
          <w:rFonts w:ascii="Arial" w:hAnsi="Arial" w:cs="Arial"/>
          <w:color w:val="696969"/>
          <w:lang w:val="cs-CZ"/>
        </w:rPr>
        <w:t>) této Smlouvy.</w:t>
      </w:r>
      <w:r w:rsidRPr="00854B28">
        <w:rPr>
          <w:rFonts w:ascii="Arial" w:hAnsi="Arial" w:cs="Arial"/>
          <w:color w:val="696969"/>
        </w:rPr>
        <w:t xml:space="preserve"> </w:t>
      </w:r>
    </w:p>
    <w:p w14:paraId="43442E2D" w14:textId="32773C55" w:rsidR="002F491D" w:rsidRDefault="002F491D" w:rsidP="00DE6AD7">
      <w:pPr>
        <w:pStyle w:val="NAKITslovanseznam"/>
        <w:numPr>
          <w:ilvl w:val="0"/>
          <w:numId w:val="0"/>
        </w:numPr>
        <w:spacing w:after="0"/>
        <w:ind w:left="454" w:right="-11" w:hanging="454"/>
        <w:contextualSpacing w:val="0"/>
        <w:rPr>
          <w:rFonts w:cs="Arial"/>
          <w:b/>
        </w:rPr>
      </w:pPr>
    </w:p>
    <w:p w14:paraId="2352584E" w14:textId="77777777" w:rsidR="00F46CD1" w:rsidRPr="00DE6AD7" w:rsidRDefault="00F46CD1" w:rsidP="00DE6AD7">
      <w:pPr>
        <w:pStyle w:val="NAKITslovanseznam"/>
        <w:numPr>
          <w:ilvl w:val="0"/>
          <w:numId w:val="0"/>
        </w:numPr>
        <w:spacing w:after="0"/>
        <w:ind w:left="454" w:right="-11" w:hanging="454"/>
        <w:contextualSpacing w:val="0"/>
        <w:rPr>
          <w:rFonts w:cs="Arial"/>
          <w:b/>
        </w:rPr>
      </w:pPr>
    </w:p>
    <w:p w14:paraId="34E58C6D" w14:textId="7206D2B7" w:rsidR="00577513" w:rsidRPr="00B54094" w:rsidRDefault="00577513" w:rsidP="002D3196">
      <w:pPr>
        <w:pStyle w:val="NAKITslovanseznam"/>
        <w:spacing w:after="0"/>
        <w:ind w:right="-11"/>
        <w:contextualSpacing w:val="0"/>
        <w:jc w:val="center"/>
        <w:rPr>
          <w:b/>
        </w:rPr>
      </w:pPr>
      <w:r w:rsidRPr="00B54094">
        <w:rPr>
          <w:b/>
        </w:rPr>
        <w:t xml:space="preserve">Cena za realizaci předmětu </w:t>
      </w:r>
      <w:r w:rsidR="00CE52CF" w:rsidRPr="00B54094">
        <w:rPr>
          <w:b/>
        </w:rPr>
        <w:t>Smlou</w:t>
      </w:r>
      <w:r w:rsidR="008C2CCC" w:rsidRPr="00B54094">
        <w:rPr>
          <w:b/>
        </w:rPr>
        <w:t>vy</w:t>
      </w:r>
    </w:p>
    <w:p w14:paraId="7BB11BE0" w14:textId="3BEF69CA" w:rsidR="005A5C74" w:rsidRPr="002D3196" w:rsidRDefault="650395DC" w:rsidP="4F890B5A">
      <w:pPr>
        <w:pStyle w:val="Odstavecseseznamem"/>
        <w:numPr>
          <w:ilvl w:val="0"/>
          <w:numId w:val="90"/>
        </w:numPr>
        <w:spacing w:after="0" w:line="312" w:lineRule="auto"/>
        <w:ind w:left="567" w:hanging="425"/>
        <w:jc w:val="both"/>
        <w:rPr>
          <w:rFonts w:ascii="Arial" w:hAnsi="Arial" w:cs="Arial"/>
          <w:color w:val="696969"/>
        </w:rPr>
      </w:pPr>
      <w:bookmarkStart w:id="5" w:name="_Hlk134363999"/>
      <w:r w:rsidRPr="4F890B5A">
        <w:rPr>
          <w:rFonts w:ascii="Arial" w:hAnsi="Arial" w:cs="Arial"/>
          <w:color w:val="696969"/>
        </w:rPr>
        <w:t xml:space="preserve">Celková cena plnění </w:t>
      </w:r>
      <w:r w:rsidR="43C0822E" w:rsidRPr="4F890B5A">
        <w:rPr>
          <w:rFonts w:ascii="Arial" w:hAnsi="Arial" w:cs="Arial"/>
          <w:color w:val="696969"/>
          <w:lang w:val="cs-CZ"/>
        </w:rPr>
        <w:t xml:space="preserve">předmětu </w:t>
      </w:r>
      <w:r w:rsidRPr="4F890B5A">
        <w:rPr>
          <w:rFonts w:ascii="Arial" w:hAnsi="Arial" w:cs="Arial"/>
          <w:color w:val="696969"/>
        </w:rPr>
        <w:t xml:space="preserve">této </w:t>
      </w:r>
      <w:proofErr w:type="spellStart"/>
      <w:r w:rsidR="0B9C5427" w:rsidRPr="4F890B5A">
        <w:rPr>
          <w:rFonts w:ascii="Arial" w:hAnsi="Arial" w:cs="Arial"/>
          <w:color w:val="696969"/>
          <w:lang w:val="cs-CZ"/>
        </w:rPr>
        <w:t>Smlou</w:t>
      </w:r>
      <w:proofErr w:type="spellEnd"/>
      <w:r w:rsidRPr="4F890B5A">
        <w:rPr>
          <w:rFonts w:ascii="Arial" w:hAnsi="Arial" w:cs="Arial"/>
          <w:color w:val="696969"/>
        </w:rPr>
        <w:t xml:space="preserve">vy </w:t>
      </w:r>
      <w:r w:rsidR="467DEE6A" w:rsidRPr="4F890B5A">
        <w:rPr>
          <w:rFonts w:ascii="Arial" w:hAnsi="Arial" w:cs="Arial"/>
          <w:color w:val="696969"/>
          <w:lang w:val="cs-CZ"/>
        </w:rPr>
        <w:t>činí maximálně</w:t>
      </w:r>
      <w:r w:rsidRPr="4F890B5A">
        <w:rPr>
          <w:rFonts w:ascii="Arial" w:hAnsi="Arial" w:cs="Arial"/>
          <w:color w:val="696969"/>
        </w:rPr>
        <w:t xml:space="preserve"> částku </w:t>
      </w:r>
      <w:bookmarkStart w:id="6" w:name="_Int_iaCXAYOf"/>
      <w:r w:rsidRPr="4F890B5A">
        <w:rPr>
          <w:rFonts w:ascii="Arial" w:hAnsi="Arial" w:cs="Arial"/>
          <w:color w:val="696969"/>
          <w:lang w:val="cs-CZ"/>
        </w:rPr>
        <w:t>40</w:t>
      </w:r>
      <w:r w:rsidRPr="4F890B5A">
        <w:rPr>
          <w:rFonts w:ascii="Arial" w:hAnsi="Arial" w:cs="Arial"/>
          <w:color w:val="696969"/>
        </w:rPr>
        <w:t>0.000,-</w:t>
      </w:r>
      <w:bookmarkEnd w:id="6"/>
      <w:r w:rsidRPr="4F890B5A">
        <w:rPr>
          <w:rFonts w:ascii="Arial" w:hAnsi="Arial" w:cs="Arial"/>
          <w:color w:val="696969"/>
        </w:rPr>
        <w:t xml:space="preserve"> Kč </w:t>
      </w:r>
      <w:r w:rsidR="00557413">
        <w:br/>
      </w:r>
      <w:r w:rsidRPr="4F890B5A">
        <w:rPr>
          <w:rFonts w:ascii="Arial" w:hAnsi="Arial" w:cs="Arial"/>
          <w:color w:val="696969"/>
        </w:rPr>
        <w:t xml:space="preserve">(slovy: </w:t>
      </w:r>
      <w:r w:rsidR="040E338C" w:rsidRPr="4F890B5A">
        <w:rPr>
          <w:rFonts w:ascii="Arial" w:hAnsi="Arial" w:cs="Arial"/>
          <w:color w:val="696969"/>
          <w:lang w:val="cs-CZ"/>
        </w:rPr>
        <w:t xml:space="preserve">čtyři sta tisíc korun </w:t>
      </w:r>
      <w:r w:rsidRPr="4F890B5A">
        <w:rPr>
          <w:rFonts w:ascii="Arial" w:hAnsi="Arial" w:cs="Arial"/>
          <w:color w:val="696969"/>
        </w:rPr>
        <w:t>českých) bez DPH</w:t>
      </w:r>
      <w:bookmarkEnd w:id="5"/>
      <w:r w:rsidRPr="4F890B5A">
        <w:rPr>
          <w:rFonts w:ascii="Arial" w:hAnsi="Arial" w:cs="Arial"/>
          <w:color w:val="696969"/>
        </w:rPr>
        <w:t xml:space="preserve">. K této ceně bude připočítána DPH </w:t>
      </w:r>
      <w:r w:rsidR="00557413">
        <w:br/>
      </w:r>
      <w:r w:rsidRPr="4F890B5A">
        <w:rPr>
          <w:rFonts w:ascii="Arial" w:hAnsi="Arial" w:cs="Arial"/>
          <w:color w:val="696969"/>
        </w:rPr>
        <w:t xml:space="preserve">v zákonem stanovené výši ke dni uskutečnění zdanitelného plnění. Tato cena je konečná za úplný předmět plnění dle této </w:t>
      </w:r>
      <w:r w:rsidR="0B9C5427" w:rsidRPr="4F890B5A">
        <w:rPr>
          <w:rFonts w:ascii="Arial" w:hAnsi="Arial" w:cs="Arial"/>
          <w:color w:val="696969"/>
        </w:rPr>
        <w:t>Smlou</w:t>
      </w:r>
      <w:r w:rsidRPr="4F890B5A">
        <w:rPr>
          <w:rFonts w:ascii="Arial" w:hAnsi="Arial" w:cs="Arial"/>
          <w:color w:val="696969"/>
        </w:rPr>
        <w:t>vy, a jsou v ní zahrnuty veškeré náklady spojené s</w:t>
      </w:r>
      <w:r w:rsidR="3D708D10" w:rsidRPr="4F890B5A">
        <w:rPr>
          <w:rFonts w:ascii="Arial" w:hAnsi="Arial" w:cs="Arial"/>
          <w:color w:val="696969"/>
        </w:rPr>
        <w:t> </w:t>
      </w:r>
      <w:r w:rsidR="3D708D10" w:rsidRPr="4F890B5A">
        <w:rPr>
          <w:rFonts w:ascii="Arial" w:hAnsi="Arial" w:cs="Arial"/>
          <w:color w:val="696969"/>
          <w:lang w:val="cs-CZ"/>
        </w:rPr>
        <w:t>poskytnutím Služeb dle</w:t>
      </w:r>
      <w:r w:rsidRPr="4F890B5A">
        <w:rPr>
          <w:rFonts w:ascii="Arial" w:hAnsi="Arial" w:cs="Arial"/>
          <w:color w:val="696969"/>
        </w:rPr>
        <w:t xml:space="preserve"> této </w:t>
      </w:r>
      <w:r w:rsidR="0B9C5427" w:rsidRPr="4F890B5A">
        <w:rPr>
          <w:rFonts w:ascii="Arial" w:hAnsi="Arial" w:cs="Arial"/>
          <w:color w:val="696969"/>
        </w:rPr>
        <w:t>Smlou</w:t>
      </w:r>
      <w:r w:rsidRPr="4F890B5A">
        <w:rPr>
          <w:rFonts w:ascii="Arial" w:hAnsi="Arial" w:cs="Arial"/>
          <w:color w:val="696969"/>
        </w:rPr>
        <w:t>vy.</w:t>
      </w:r>
      <w:r w:rsidR="375CA1DB" w:rsidRPr="4F890B5A">
        <w:rPr>
          <w:rFonts w:ascii="Arial" w:hAnsi="Arial" w:cs="Arial"/>
          <w:color w:val="696969"/>
          <w:lang w:val="cs-CZ"/>
        </w:rPr>
        <w:t xml:space="preserve">  </w:t>
      </w:r>
    </w:p>
    <w:p w14:paraId="425EF0E4" w14:textId="5B148292" w:rsidR="002F50FA" w:rsidRPr="002D3196" w:rsidRDefault="10405BDF" w:rsidP="4F890B5A">
      <w:pPr>
        <w:pStyle w:val="Odstavecseseznamem"/>
        <w:numPr>
          <w:ilvl w:val="0"/>
          <w:numId w:val="90"/>
        </w:numPr>
        <w:spacing w:after="0" w:line="312" w:lineRule="auto"/>
        <w:ind w:left="567" w:hanging="501"/>
        <w:jc w:val="both"/>
        <w:rPr>
          <w:rFonts w:ascii="Arial" w:hAnsi="Arial" w:cs="Arial"/>
          <w:color w:val="696969"/>
        </w:rPr>
      </w:pPr>
      <w:r w:rsidRPr="4F890B5A">
        <w:rPr>
          <w:rFonts w:ascii="Arial" w:hAnsi="Arial" w:cs="Arial"/>
          <w:color w:val="696969"/>
        </w:rPr>
        <w:t xml:space="preserve">Cena za Služby činí </w:t>
      </w:r>
      <w:r w:rsidR="002F240B">
        <w:rPr>
          <w:rFonts w:ascii="Arial" w:hAnsi="Arial" w:cs="Arial"/>
          <w:color w:val="696969"/>
          <w:lang w:val="cs-CZ"/>
        </w:rPr>
        <w:t>175</w:t>
      </w:r>
      <w:r w:rsidRPr="4F890B5A">
        <w:rPr>
          <w:rFonts w:ascii="Arial" w:hAnsi="Arial" w:cs="Arial"/>
          <w:color w:val="696969"/>
        </w:rPr>
        <w:t xml:space="preserve">,- Kč (slovy: </w:t>
      </w:r>
      <w:r w:rsidR="002F240B">
        <w:rPr>
          <w:rFonts w:ascii="Arial" w:hAnsi="Arial" w:cs="Arial"/>
          <w:color w:val="696969"/>
          <w:lang w:val="cs-CZ"/>
        </w:rPr>
        <w:t>jedno sto sedmdesát  pět korun českých</w:t>
      </w:r>
      <w:r w:rsidR="65F8AF82" w:rsidRPr="4F890B5A">
        <w:rPr>
          <w:rFonts w:ascii="Arial" w:hAnsi="Arial" w:cs="Arial"/>
          <w:color w:val="696969"/>
        </w:rPr>
        <w:t xml:space="preserve">) </w:t>
      </w:r>
      <w:r w:rsidRPr="4F890B5A">
        <w:rPr>
          <w:rFonts w:ascii="Arial" w:hAnsi="Arial" w:cs="Arial"/>
          <w:color w:val="696969"/>
        </w:rPr>
        <w:t xml:space="preserve">bez DPH </w:t>
      </w:r>
      <w:bookmarkStart w:id="7" w:name="_Hlk134364139"/>
      <w:r w:rsidRPr="4F890B5A">
        <w:rPr>
          <w:rFonts w:ascii="Arial" w:hAnsi="Arial" w:cs="Arial"/>
          <w:color w:val="696969"/>
        </w:rPr>
        <w:t xml:space="preserve">za každého jednoho </w:t>
      </w:r>
      <w:r w:rsidR="3903EE9B" w:rsidRPr="4F890B5A">
        <w:rPr>
          <w:rFonts w:ascii="Arial" w:hAnsi="Arial" w:cs="Arial"/>
          <w:color w:val="696969"/>
          <w:lang w:val="cs-CZ"/>
        </w:rPr>
        <w:t>Účastníka školení</w:t>
      </w:r>
      <w:r w:rsidR="1B3F9F26" w:rsidRPr="4F890B5A">
        <w:rPr>
          <w:rFonts w:ascii="Arial" w:hAnsi="Arial" w:cs="Arial"/>
          <w:color w:val="696969"/>
          <w:lang w:val="cs-CZ"/>
        </w:rPr>
        <w:t xml:space="preserve">, který prošel školením </w:t>
      </w:r>
      <w:r w:rsidRPr="4F890B5A">
        <w:rPr>
          <w:rFonts w:ascii="Arial" w:hAnsi="Arial" w:cs="Arial"/>
          <w:color w:val="696969"/>
        </w:rPr>
        <w:t>během</w:t>
      </w:r>
      <w:r w:rsidR="366340ED" w:rsidRPr="4F890B5A">
        <w:rPr>
          <w:rFonts w:ascii="Arial" w:hAnsi="Arial" w:cs="Arial"/>
          <w:color w:val="696969"/>
          <w:lang w:val="cs-CZ"/>
        </w:rPr>
        <w:t xml:space="preserve"> </w:t>
      </w:r>
      <w:r w:rsidR="0A54EEFA" w:rsidRPr="4F890B5A">
        <w:rPr>
          <w:rFonts w:ascii="Arial" w:hAnsi="Arial" w:cs="Arial"/>
          <w:color w:val="696969"/>
          <w:lang w:val="cs-CZ"/>
        </w:rPr>
        <w:t xml:space="preserve">jednoho </w:t>
      </w:r>
      <w:r w:rsidR="366340ED" w:rsidRPr="4F890B5A">
        <w:rPr>
          <w:rFonts w:ascii="Arial" w:hAnsi="Arial" w:cs="Arial"/>
          <w:b/>
          <w:bCs/>
          <w:color w:val="696969"/>
          <w:lang w:val="cs-CZ"/>
        </w:rPr>
        <w:t>Vzděláv</w:t>
      </w:r>
      <w:r w:rsidR="05A51F2E" w:rsidRPr="4F890B5A">
        <w:rPr>
          <w:rFonts w:ascii="Arial" w:hAnsi="Arial" w:cs="Arial"/>
          <w:b/>
          <w:bCs/>
          <w:color w:val="696969"/>
          <w:lang w:val="cs-CZ"/>
        </w:rPr>
        <w:t>a</w:t>
      </w:r>
      <w:r w:rsidR="366340ED" w:rsidRPr="4F890B5A">
        <w:rPr>
          <w:rFonts w:ascii="Arial" w:hAnsi="Arial" w:cs="Arial"/>
          <w:b/>
          <w:bCs/>
          <w:color w:val="696969"/>
          <w:lang w:val="cs-CZ"/>
        </w:rPr>
        <w:t>cí</w:t>
      </w:r>
      <w:r w:rsidR="5C4DD52E" w:rsidRPr="4F890B5A">
        <w:rPr>
          <w:rFonts w:ascii="Arial" w:hAnsi="Arial" w:cs="Arial"/>
          <w:b/>
          <w:bCs/>
          <w:color w:val="696969"/>
          <w:lang w:val="cs-CZ"/>
        </w:rPr>
        <w:t>ho</w:t>
      </w:r>
      <w:r w:rsidR="366340ED" w:rsidRPr="4F890B5A">
        <w:rPr>
          <w:rFonts w:ascii="Arial" w:hAnsi="Arial" w:cs="Arial"/>
          <w:b/>
          <w:bCs/>
          <w:color w:val="696969"/>
          <w:lang w:val="cs-CZ"/>
        </w:rPr>
        <w:t xml:space="preserve"> období</w:t>
      </w:r>
      <w:r w:rsidR="3A3B44AC" w:rsidRPr="4F890B5A">
        <w:rPr>
          <w:rFonts w:ascii="Arial" w:hAnsi="Arial" w:cs="Arial"/>
          <w:color w:val="696969"/>
          <w:lang w:val="cs-CZ"/>
        </w:rPr>
        <w:t>.</w:t>
      </w:r>
      <w:bookmarkEnd w:id="7"/>
      <w:r w:rsidR="3A3B44AC" w:rsidRPr="4F890B5A">
        <w:rPr>
          <w:rFonts w:ascii="Arial" w:hAnsi="Arial" w:cs="Arial"/>
          <w:color w:val="696969"/>
          <w:lang w:val="cs-CZ"/>
        </w:rPr>
        <w:t xml:space="preserve"> Cena</w:t>
      </w:r>
      <w:r w:rsidR="366340ED" w:rsidRPr="4F890B5A">
        <w:rPr>
          <w:rFonts w:ascii="Arial" w:hAnsi="Arial" w:cs="Arial"/>
          <w:color w:val="696969"/>
          <w:lang w:val="cs-CZ"/>
        </w:rPr>
        <w:t xml:space="preserve"> za</w:t>
      </w:r>
      <w:r w:rsidR="38AB3B14" w:rsidRPr="4F890B5A">
        <w:rPr>
          <w:rFonts w:ascii="Arial" w:hAnsi="Arial" w:cs="Arial"/>
          <w:color w:val="696969"/>
          <w:lang w:val="cs-CZ"/>
        </w:rPr>
        <w:t xml:space="preserve"> Služby</w:t>
      </w:r>
      <w:r w:rsidR="3903EE9B" w:rsidRPr="4F890B5A">
        <w:rPr>
          <w:rFonts w:ascii="Arial" w:hAnsi="Arial" w:cs="Arial"/>
          <w:color w:val="696969"/>
          <w:lang w:val="cs-CZ"/>
        </w:rPr>
        <w:t xml:space="preserve"> posk</w:t>
      </w:r>
      <w:r w:rsidR="07352E44" w:rsidRPr="4F890B5A">
        <w:rPr>
          <w:rFonts w:ascii="Arial" w:hAnsi="Arial" w:cs="Arial"/>
          <w:color w:val="696969"/>
          <w:lang w:val="cs-CZ"/>
        </w:rPr>
        <w:t>y</w:t>
      </w:r>
      <w:r w:rsidR="3903EE9B" w:rsidRPr="4F890B5A">
        <w:rPr>
          <w:rFonts w:ascii="Arial" w:hAnsi="Arial" w:cs="Arial"/>
          <w:color w:val="696969"/>
          <w:lang w:val="cs-CZ"/>
        </w:rPr>
        <w:t xml:space="preserve">tnuté </w:t>
      </w:r>
      <w:r w:rsidR="38AB3B14" w:rsidRPr="4F890B5A">
        <w:rPr>
          <w:rFonts w:ascii="Arial" w:hAnsi="Arial" w:cs="Arial"/>
          <w:color w:val="696969"/>
          <w:lang w:val="cs-CZ"/>
        </w:rPr>
        <w:t xml:space="preserve">za </w:t>
      </w:r>
      <w:r w:rsidR="3903EE9B" w:rsidRPr="4F890B5A">
        <w:rPr>
          <w:rFonts w:ascii="Arial" w:hAnsi="Arial" w:cs="Arial"/>
          <w:color w:val="696969"/>
          <w:lang w:val="cs-CZ"/>
        </w:rPr>
        <w:t xml:space="preserve">jedno </w:t>
      </w:r>
      <w:r w:rsidR="38AB3B14" w:rsidRPr="4F890B5A">
        <w:rPr>
          <w:rFonts w:ascii="Arial" w:hAnsi="Arial" w:cs="Arial"/>
          <w:color w:val="696969"/>
          <w:lang w:val="cs-CZ"/>
        </w:rPr>
        <w:t xml:space="preserve">předcházející </w:t>
      </w:r>
      <w:r w:rsidR="366340ED" w:rsidRPr="4F890B5A">
        <w:rPr>
          <w:rFonts w:ascii="Arial" w:hAnsi="Arial" w:cs="Arial"/>
          <w:color w:val="696969"/>
          <w:lang w:val="cs-CZ"/>
        </w:rPr>
        <w:t xml:space="preserve">Vzdělávací období je tvořena násobkem </w:t>
      </w:r>
      <w:r w:rsidR="1D58A331" w:rsidRPr="4F890B5A">
        <w:rPr>
          <w:rFonts w:ascii="Arial" w:hAnsi="Arial" w:cs="Arial"/>
          <w:color w:val="696969"/>
          <w:lang w:val="cs-CZ"/>
        </w:rPr>
        <w:t xml:space="preserve">počtu </w:t>
      </w:r>
      <w:r w:rsidR="1B3F9F26" w:rsidRPr="4F890B5A">
        <w:rPr>
          <w:rFonts w:ascii="Arial" w:hAnsi="Arial" w:cs="Arial"/>
          <w:color w:val="696969"/>
          <w:lang w:val="cs-CZ"/>
        </w:rPr>
        <w:t>Účastníků školení</w:t>
      </w:r>
      <w:r w:rsidR="07352E44" w:rsidRPr="4F890B5A">
        <w:rPr>
          <w:rFonts w:ascii="Arial" w:hAnsi="Arial" w:cs="Arial"/>
          <w:color w:val="696969"/>
          <w:lang w:val="cs-CZ"/>
        </w:rPr>
        <w:t xml:space="preserve"> v rámci tohoto Vzdělávacího období</w:t>
      </w:r>
      <w:r w:rsidR="1D58A331" w:rsidRPr="4F890B5A">
        <w:rPr>
          <w:rFonts w:ascii="Arial" w:hAnsi="Arial" w:cs="Arial"/>
          <w:color w:val="696969"/>
          <w:lang w:val="cs-CZ"/>
        </w:rPr>
        <w:t xml:space="preserve"> a ceny za jednoho </w:t>
      </w:r>
      <w:r w:rsidR="1B3F9F26" w:rsidRPr="4F890B5A">
        <w:rPr>
          <w:rFonts w:ascii="Arial" w:hAnsi="Arial" w:cs="Arial"/>
          <w:color w:val="696969"/>
          <w:lang w:val="cs-CZ"/>
        </w:rPr>
        <w:t>Účastníka školení</w:t>
      </w:r>
      <w:r w:rsidR="1D58A331" w:rsidRPr="4F890B5A">
        <w:rPr>
          <w:rFonts w:ascii="Arial" w:hAnsi="Arial" w:cs="Arial"/>
          <w:color w:val="696969"/>
          <w:lang w:val="cs-CZ"/>
        </w:rPr>
        <w:t xml:space="preserve"> dle tohoto článku </w:t>
      </w:r>
      <w:r w:rsidR="0B9C5427" w:rsidRPr="4F890B5A">
        <w:rPr>
          <w:rFonts w:ascii="Arial" w:hAnsi="Arial" w:cs="Arial"/>
          <w:color w:val="696969"/>
          <w:lang w:val="cs-CZ"/>
        </w:rPr>
        <w:t>Smlou</w:t>
      </w:r>
      <w:r w:rsidR="1D58A331" w:rsidRPr="4F890B5A">
        <w:rPr>
          <w:rFonts w:ascii="Arial" w:hAnsi="Arial" w:cs="Arial"/>
          <w:color w:val="696969"/>
          <w:lang w:val="cs-CZ"/>
        </w:rPr>
        <w:t xml:space="preserve">vy. </w:t>
      </w:r>
      <w:r w:rsidR="1A447D47" w:rsidRPr="4F890B5A">
        <w:rPr>
          <w:rFonts w:ascii="Arial" w:eastAsiaTheme="minorEastAsia" w:hAnsi="Arial" w:cs="Arial"/>
          <w:color w:val="696969"/>
          <w:lang w:val="cs-CZ" w:eastAsia="en-US"/>
        </w:rPr>
        <w:t xml:space="preserve">Pro vyloučení všech pochybností se </w:t>
      </w:r>
      <w:r w:rsidR="75F794E5" w:rsidRPr="4F890B5A">
        <w:rPr>
          <w:rFonts w:ascii="Arial" w:eastAsiaTheme="minorEastAsia" w:hAnsi="Arial" w:cs="Arial"/>
          <w:color w:val="696969"/>
          <w:lang w:val="cs-CZ" w:eastAsia="en-US"/>
        </w:rPr>
        <w:t>sjednává</w:t>
      </w:r>
      <w:r w:rsidR="1A447D47" w:rsidRPr="4F890B5A">
        <w:rPr>
          <w:rFonts w:ascii="Arial" w:eastAsiaTheme="minorEastAsia" w:hAnsi="Arial" w:cs="Arial"/>
          <w:color w:val="696969"/>
          <w:lang w:val="cs-CZ" w:eastAsia="en-US"/>
        </w:rPr>
        <w:t xml:space="preserve">, že Účastníkem školení se pro účely fakturace rozumí každý zaměstnanec </w:t>
      </w:r>
      <w:r w:rsidR="07ADBFEE" w:rsidRPr="4F890B5A">
        <w:rPr>
          <w:rFonts w:ascii="Arial" w:eastAsiaTheme="minorEastAsia" w:hAnsi="Arial" w:cs="Arial"/>
          <w:color w:val="696969"/>
          <w:lang w:val="cs-CZ" w:eastAsia="en-US"/>
        </w:rPr>
        <w:t xml:space="preserve">(poučená osoba) </w:t>
      </w:r>
      <w:r w:rsidR="1A447D47" w:rsidRPr="4F890B5A">
        <w:rPr>
          <w:rFonts w:ascii="Arial" w:eastAsiaTheme="minorEastAsia" w:hAnsi="Arial" w:cs="Arial"/>
          <w:color w:val="696969"/>
          <w:lang w:val="cs-CZ" w:eastAsia="en-US"/>
        </w:rPr>
        <w:t xml:space="preserve">Objednatele, který byl na základě </w:t>
      </w:r>
      <w:r w:rsidR="4E728798" w:rsidRPr="4F890B5A">
        <w:rPr>
          <w:rFonts w:ascii="Arial" w:eastAsiaTheme="minorEastAsia" w:hAnsi="Arial" w:cs="Arial"/>
          <w:color w:val="696969"/>
          <w:lang w:val="cs-CZ" w:eastAsia="en-US"/>
        </w:rPr>
        <w:t xml:space="preserve">Objednatelem </w:t>
      </w:r>
      <w:r w:rsidR="1A447D47" w:rsidRPr="4F890B5A">
        <w:rPr>
          <w:rFonts w:ascii="Arial" w:eastAsiaTheme="minorEastAsia" w:hAnsi="Arial" w:cs="Arial"/>
          <w:color w:val="696969"/>
          <w:lang w:val="cs-CZ" w:eastAsia="en-US"/>
        </w:rPr>
        <w:t xml:space="preserve">předaného seznamu osob určených k proškolení (viz čl. 2 odst. 2.1 písm. a/ Smlouvy) v rámci Vzdělávacího období </w:t>
      </w:r>
      <w:r w:rsidR="72E3754F" w:rsidRPr="4F890B5A">
        <w:rPr>
          <w:rFonts w:ascii="Arial" w:eastAsiaTheme="minorEastAsia" w:hAnsi="Arial" w:cs="Arial"/>
          <w:color w:val="696969"/>
          <w:lang w:val="cs-CZ" w:eastAsia="en-US"/>
        </w:rPr>
        <w:t xml:space="preserve">prokazatelně </w:t>
      </w:r>
      <w:r w:rsidR="1A447D47" w:rsidRPr="4F890B5A">
        <w:rPr>
          <w:rFonts w:ascii="Arial" w:eastAsiaTheme="minorEastAsia" w:hAnsi="Arial" w:cs="Arial"/>
          <w:color w:val="696969"/>
          <w:lang w:val="cs-CZ" w:eastAsia="en-US"/>
        </w:rPr>
        <w:t>vyzván k</w:t>
      </w:r>
      <w:r w:rsidR="4CF2B8FD" w:rsidRPr="4F890B5A">
        <w:rPr>
          <w:rFonts w:ascii="Arial" w:eastAsiaTheme="minorEastAsia" w:hAnsi="Arial" w:cs="Arial"/>
          <w:color w:val="696969"/>
          <w:lang w:val="cs-CZ" w:eastAsia="en-US"/>
        </w:rPr>
        <w:t xml:space="preserve"> absolvování</w:t>
      </w:r>
      <w:r w:rsidR="1A447D47" w:rsidRPr="4F890B5A">
        <w:rPr>
          <w:rFonts w:ascii="Arial" w:eastAsiaTheme="minorEastAsia" w:hAnsi="Arial" w:cs="Arial"/>
          <w:color w:val="696969"/>
          <w:lang w:val="cs-CZ" w:eastAsia="en-US"/>
        </w:rPr>
        <w:t xml:space="preserve"> Školení.  </w:t>
      </w:r>
    </w:p>
    <w:p w14:paraId="576CA16B" w14:textId="7B3B48A8" w:rsidR="003D0FAB" w:rsidRPr="002D3196" w:rsidRDefault="00EE0026" w:rsidP="005F5FFE">
      <w:pPr>
        <w:pStyle w:val="Odstavecseseznamem"/>
        <w:numPr>
          <w:ilvl w:val="0"/>
          <w:numId w:val="90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  <w:color w:val="696969"/>
        </w:rPr>
      </w:pPr>
      <w:r w:rsidRPr="002D3196">
        <w:rPr>
          <w:rFonts w:ascii="Arial" w:hAnsi="Arial" w:cs="Arial"/>
          <w:color w:val="696969"/>
          <w:lang w:val="cs-CZ"/>
        </w:rPr>
        <w:t xml:space="preserve">Poskytovatel </w:t>
      </w:r>
      <w:r w:rsidR="003D0FAB" w:rsidRPr="002D3196">
        <w:rPr>
          <w:rFonts w:ascii="Arial" w:hAnsi="Arial" w:cs="Arial"/>
          <w:color w:val="696969"/>
          <w:lang w:val="cs-CZ"/>
        </w:rPr>
        <w:t>výslovně prohlašuje a ujišťuje Objednatele, že cena</w:t>
      </w:r>
      <w:r w:rsidRPr="002D3196">
        <w:rPr>
          <w:rFonts w:ascii="Arial" w:hAnsi="Arial" w:cs="Arial"/>
          <w:color w:val="696969"/>
          <w:lang w:val="cs-CZ"/>
        </w:rPr>
        <w:t xml:space="preserve"> dle odst. </w:t>
      </w:r>
      <w:r w:rsidR="0096381A">
        <w:rPr>
          <w:rFonts w:ascii="Arial" w:hAnsi="Arial" w:cs="Arial"/>
          <w:color w:val="696969"/>
          <w:lang w:val="cs-CZ"/>
        </w:rPr>
        <w:t>4</w:t>
      </w:r>
      <w:r w:rsidRPr="002D3196">
        <w:rPr>
          <w:rFonts w:ascii="Arial" w:hAnsi="Arial" w:cs="Arial"/>
          <w:color w:val="696969"/>
          <w:lang w:val="cs-CZ"/>
        </w:rPr>
        <w:t xml:space="preserve">.2 tohoto článku </w:t>
      </w:r>
      <w:r w:rsidR="00CE52CF" w:rsidRPr="002D3196">
        <w:rPr>
          <w:rFonts w:ascii="Arial" w:hAnsi="Arial" w:cs="Arial"/>
          <w:color w:val="696969"/>
          <w:lang w:val="cs-CZ"/>
        </w:rPr>
        <w:t>Smlou</w:t>
      </w:r>
      <w:r w:rsidRPr="002D3196">
        <w:rPr>
          <w:rFonts w:ascii="Arial" w:hAnsi="Arial" w:cs="Arial"/>
          <w:color w:val="696969"/>
          <w:lang w:val="cs-CZ"/>
        </w:rPr>
        <w:t xml:space="preserve">vy </w:t>
      </w:r>
      <w:r w:rsidR="003D0FAB" w:rsidRPr="002D3196">
        <w:rPr>
          <w:rFonts w:ascii="Arial" w:hAnsi="Arial" w:cs="Arial"/>
          <w:color w:val="696969"/>
          <w:lang w:val="cs-CZ"/>
        </w:rPr>
        <w:t xml:space="preserve">již v sobě zahrnuje veškeré náklady </w:t>
      </w:r>
      <w:r w:rsidRPr="002D3196">
        <w:rPr>
          <w:rFonts w:ascii="Arial" w:hAnsi="Arial" w:cs="Arial"/>
          <w:color w:val="696969"/>
          <w:lang w:val="cs-CZ"/>
        </w:rPr>
        <w:t>Poskytovatele</w:t>
      </w:r>
      <w:r w:rsidR="003D0FAB" w:rsidRPr="002D3196">
        <w:rPr>
          <w:rFonts w:ascii="Arial" w:hAnsi="Arial" w:cs="Arial"/>
          <w:color w:val="696969"/>
          <w:lang w:val="cs-CZ"/>
        </w:rPr>
        <w:t xml:space="preserve"> spojené s plněním dle této </w:t>
      </w:r>
      <w:r w:rsidR="00CE52CF" w:rsidRPr="002D3196">
        <w:rPr>
          <w:rFonts w:ascii="Arial" w:hAnsi="Arial" w:cs="Arial"/>
          <w:color w:val="696969"/>
          <w:lang w:val="cs-CZ"/>
        </w:rPr>
        <w:t>Smlou</w:t>
      </w:r>
      <w:r w:rsidR="003D0FAB" w:rsidRPr="002D3196">
        <w:rPr>
          <w:rFonts w:ascii="Arial" w:hAnsi="Arial" w:cs="Arial"/>
          <w:color w:val="696969"/>
          <w:lang w:val="cs-CZ"/>
        </w:rPr>
        <w:t xml:space="preserve">vy. Sjednaná cena je cenou konečnou, nejvýše přípustnou a nemůže </w:t>
      </w:r>
      <w:r w:rsidR="0031505D">
        <w:rPr>
          <w:rFonts w:ascii="Arial" w:hAnsi="Arial" w:cs="Arial"/>
          <w:color w:val="696969"/>
          <w:lang w:val="cs-CZ"/>
        </w:rPr>
        <w:br/>
      </w:r>
      <w:r w:rsidR="003D0FAB" w:rsidRPr="002D3196">
        <w:rPr>
          <w:rFonts w:ascii="Arial" w:hAnsi="Arial" w:cs="Arial"/>
          <w:color w:val="696969"/>
          <w:lang w:val="cs-CZ"/>
        </w:rPr>
        <w:t>být změněna.</w:t>
      </w:r>
    </w:p>
    <w:p w14:paraId="0188813A" w14:textId="17215D03" w:rsidR="00095825" w:rsidRDefault="00095825" w:rsidP="00900D43">
      <w:pPr>
        <w:pStyle w:val="Odstavecseseznamem"/>
        <w:spacing w:after="0" w:line="312" w:lineRule="auto"/>
        <w:ind w:left="567"/>
        <w:contextualSpacing w:val="0"/>
        <w:jc w:val="both"/>
        <w:rPr>
          <w:rFonts w:ascii="Arial" w:hAnsi="Arial" w:cs="Arial"/>
          <w:color w:val="696969"/>
        </w:rPr>
      </w:pPr>
    </w:p>
    <w:p w14:paraId="75F9FEA0" w14:textId="77777777" w:rsidR="00F46CD1" w:rsidRPr="00900D43" w:rsidRDefault="00F46CD1" w:rsidP="00900D43">
      <w:pPr>
        <w:pStyle w:val="Odstavecseseznamem"/>
        <w:spacing w:after="0" w:line="312" w:lineRule="auto"/>
        <w:ind w:left="567"/>
        <w:contextualSpacing w:val="0"/>
        <w:jc w:val="both"/>
        <w:rPr>
          <w:rFonts w:ascii="Arial" w:hAnsi="Arial" w:cs="Arial"/>
          <w:color w:val="696969"/>
        </w:rPr>
      </w:pPr>
    </w:p>
    <w:p w14:paraId="2571857D" w14:textId="0609165F" w:rsidR="00577513" w:rsidRPr="00B54094" w:rsidRDefault="00577513" w:rsidP="00900D43">
      <w:pPr>
        <w:pStyle w:val="NAKITslovanseznam"/>
        <w:spacing w:after="0"/>
        <w:ind w:right="-11"/>
        <w:contextualSpacing w:val="0"/>
        <w:jc w:val="center"/>
        <w:rPr>
          <w:b/>
        </w:rPr>
      </w:pPr>
      <w:r w:rsidRPr="00B54094">
        <w:rPr>
          <w:b/>
        </w:rPr>
        <w:t>Platební podmínky</w:t>
      </w:r>
    </w:p>
    <w:p w14:paraId="69293010" w14:textId="6647A76E" w:rsidR="00E13C8F" w:rsidRPr="00900D43" w:rsidRDefault="6569C8A4" w:rsidP="4F890B5A">
      <w:pPr>
        <w:pStyle w:val="ACNormln"/>
        <w:numPr>
          <w:ilvl w:val="0"/>
          <w:numId w:val="91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</w:rPr>
      </w:pPr>
      <w:r w:rsidRPr="00900D43">
        <w:rPr>
          <w:rFonts w:ascii="Arial" w:hAnsi="Arial" w:cs="Arial"/>
          <w:color w:val="696969"/>
          <w:spacing w:val="-3"/>
        </w:rPr>
        <w:t>C</w:t>
      </w:r>
      <w:r w:rsidR="45006BD0" w:rsidRPr="00900D43">
        <w:rPr>
          <w:rFonts w:ascii="Arial" w:hAnsi="Arial" w:cs="Arial"/>
          <w:color w:val="696969"/>
          <w:spacing w:val="-3"/>
        </w:rPr>
        <w:t xml:space="preserve">ena dle čl. </w:t>
      </w:r>
      <w:r w:rsidR="1E29DE45">
        <w:rPr>
          <w:rFonts w:ascii="Arial" w:hAnsi="Arial" w:cs="Arial"/>
          <w:color w:val="696969"/>
          <w:spacing w:val="-3"/>
        </w:rPr>
        <w:t>4</w:t>
      </w:r>
      <w:r w:rsidR="45006BD0" w:rsidRPr="00900D43">
        <w:rPr>
          <w:rFonts w:ascii="Arial" w:hAnsi="Arial" w:cs="Arial"/>
          <w:color w:val="696969"/>
          <w:spacing w:val="-3"/>
        </w:rPr>
        <w:t xml:space="preserve"> odst.</w:t>
      </w:r>
      <w:r w:rsidR="371C250C">
        <w:rPr>
          <w:rFonts w:ascii="Arial" w:hAnsi="Arial" w:cs="Arial"/>
          <w:color w:val="696969"/>
          <w:spacing w:val="-3"/>
        </w:rPr>
        <w:t xml:space="preserve"> </w:t>
      </w:r>
      <w:r w:rsidR="1E29DE45">
        <w:rPr>
          <w:rFonts w:ascii="Arial" w:hAnsi="Arial" w:cs="Arial"/>
          <w:color w:val="696969"/>
          <w:spacing w:val="-3"/>
        </w:rPr>
        <w:t>4</w:t>
      </w:r>
      <w:r w:rsidR="73A47E5F" w:rsidRPr="00900D43">
        <w:rPr>
          <w:rFonts w:ascii="Arial" w:hAnsi="Arial" w:cs="Arial"/>
          <w:color w:val="696969"/>
          <w:spacing w:val="-3"/>
        </w:rPr>
        <w:t xml:space="preserve">.2 </w:t>
      </w:r>
      <w:r w:rsidR="0B9C5427" w:rsidRPr="00900D43">
        <w:rPr>
          <w:rFonts w:ascii="Arial" w:hAnsi="Arial" w:cs="Arial"/>
          <w:color w:val="696969"/>
          <w:spacing w:val="-3"/>
        </w:rPr>
        <w:t>Smlou</w:t>
      </w:r>
      <w:r w:rsidR="73A47E5F" w:rsidRPr="00900D43">
        <w:rPr>
          <w:rFonts w:ascii="Arial" w:hAnsi="Arial" w:cs="Arial"/>
          <w:color w:val="696969"/>
          <w:spacing w:val="-3"/>
        </w:rPr>
        <w:t>vy</w:t>
      </w:r>
      <w:r w:rsidR="45006BD0" w:rsidRPr="00900D43">
        <w:rPr>
          <w:rFonts w:ascii="Arial" w:hAnsi="Arial" w:cs="Arial"/>
          <w:color w:val="696969"/>
          <w:spacing w:val="-3"/>
        </w:rPr>
        <w:t xml:space="preserve"> bude hrazena </w:t>
      </w:r>
      <w:r w:rsidR="73A47E5F" w:rsidRPr="00900D43">
        <w:rPr>
          <w:rFonts w:ascii="Arial" w:hAnsi="Arial" w:cs="Arial"/>
          <w:color w:val="696969"/>
          <w:spacing w:val="-3"/>
        </w:rPr>
        <w:t xml:space="preserve">vždy zpětně </w:t>
      </w:r>
      <w:r w:rsidR="45006BD0" w:rsidRPr="00900D43">
        <w:rPr>
          <w:rFonts w:ascii="Arial" w:hAnsi="Arial" w:cs="Arial"/>
          <w:color w:val="696969"/>
          <w:spacing w:val="-3"/>
        </w:rPr>
        <w:t xml:space="preserve">za </w:t>
      </w:r>
      <w:r w:rsidR="169733B1" w:rsidRPr="00900D43">
        <w:rPr>
          <w:rFonts w:ascii="Arial" w:hAnsi="Arial" w:cs="Arial"/>
          <w:color w:val="696969"/>
          <w:spacing w:val="-3"/>
        </w:rPr>
        <w:t>celé ukončené Vzdělávací období</w:t>
      </w:r>
      <w:r w:rsidR="45006BD0" w:rsidRPr="00900D43">
        <w:rPr>
          <w:rFonts w:ascii="Arial" w:hAnsi="Arial" w:cs="Arial"/>
          <w:color w:val="696969"/>
          <w:spacing w:val="-3"/>
        </w:rPr>
        <w:t xml:space="preserve">, a to na základě daňových dokladů (faktur) vystavených </w:t>
      </w:r>
      <w:r w:rsidR="6C2F3B1B" w:rsidRPr="00900D43">
        <w:rPr>
          <w:rFonts w:ascii="Arial" w:hAnsi="Arial" w:cs="Arial"/>
          <w:color w:val="696969"/>
          <w:spacing w:val="-3"/>
        </w:rPr>
        <w:t>Poskytovate</w:t>
      </w:r>
      <w:r w:rsidR="45006BD0" w:rsidRPr="00900D43">
        <w:rPr>
          <w:rFonts w:ascii="Arial" w:hAnsi="Arial" w:cs="Arial"/>
          <w:color w:val="696969"/>
          <w:spacing w:val="-3"/>
        </w:rPr>
        <w:t xml:space="preserve">lem vždy </w:t>
      </w:r>
      <w:r w:rsidR="0031505D">
        <w:rPr>
          <w:rFonts w:ascii="Arial" w:hAnsi="Arial" w:cs="Arial"/>
          <w:color w:val="696969"/>
          <w:spacing w:val="-3"/>
        </w:rPr>
        <w:br/>
      </w:r>
      <w:r w:rsidR="45006BD0" w:rsidRPr="00900D43">
        <w:rPr>
          <w:rFonts w:ascii="Arial" w:hAnsi="Arial" w:cs="Arial"/>
          <w:color w:val="696969"/>
          <w:spacing w:val="-3"/>
        </w:rPr>
        <w:t xml:space="preserve">do </w:t>
      </w:r>
      <w:r w:rsidR="54DB055B" w:rsidRPr="00900D43">
        <w:rPr>
          <w:rFonts w:ascii="Arial" w:hAnsi="Arial" w:cs="Arial"/>
          <w:color w:val="696969"/>
          <w:spacing w:val="-3"/>
        </w:rPr>
        <w:t>1</w:t>
      </w:r>
      <w:r w:rsidR="45006BD0" w:rsidRPr="00900D43">
        <w:rPr>
          <w:rFonts w:ascii="Arial" w:hAnsi="Arial" w:cs="Arial"/>
          <w:color w:val="696969"/>
          <w:spacing w:val="-3"/>
        </w:rPr>
        <w:t>5. dne měsíce</w:t>
      </w:r>
      <w:r w:rsidR="54DB055B" w:rsidRPr="00900D43">
        <w:rPr>
          <w:rFonts w:ascii="Arial" w:hAnsi="Arial" w:cs="Arial"/>
          <w:color w:val="696969"/>
          <w:spacing w:val="-3"/>
        </w:rPr>
        <w:t xml:space="preserve"> </w:t>
      </w:r>
      <w:r w:rsidR="76BAE625" w:rsidRPr="00900D43">
        <w:rPr>
          <w:rFonts w:ascii="Arial" w:hAnsi="Arial" w:cs="Arial"/>
          <w:color w:val="696969"/>
          <w:spacing w:val="-3"/>
        </w:rPr>
        <w:t xml:space="preserve">následujícího </w:t>
      </w:r>
      <w:r w:rsidR="54DB055B" w:rsidRPr="00900D43">
        <w:rPr>
          <w:rFonts w:ascii="Arial" w:hAnsi="Arial" w:cs="Arial"/>
          <w:color w:val="696969"/>
          <w:spacing w:val="-3"/>
        </w:rPr>
        <w:t>po skončení Vzdělávacího období</w:t>
      </w:r>
      <w:r w:rsidR="76BAE625" w:rsidRPr="00900D43">
        <w:rPr>
          <w:rFonts w:ascii="Arial" w:hAnsi="Arial" w:cs="Arial"/>
          <w:color w:val="696969"/>
          <w:spacing w:val="-3"/>
        </w:rPr>
        <w:t xml:space="preserve">, a to na základě </w:t>
      </w:r>
      <w:r w:rsidR="371C250C">
        <w:rPr>
          <w:rFonts w:ascii="Arial" w:hAnsi="Arial" w:cs="Arial"/>
          <w:color w:val="696969"/>
          <w:spacing w:val="-3"/>
        </w:rPr>
        <w:t>Akceptačního p</w:t>
      </w:r>
      <w:r w:rsidR="34D1BCB9" w:rsidRPr="00900D43">
        <w:rPr>
          <w:rFonts w:ascii="Arial" w:hAnsi="Arial" w:cs="Arial"/>
          <w:color w:val="696969"/>
          <w:spacing w:val="-3"/>
        </w:rPr>
        <w:t>rotokolu potvrzujícího rozsah poskytnutého plnění</w:t>
      </w:r>
      <w:r w:rsidR="0A3CA461" w:rsidRPr="00900D43">
        <w:rPr>
          <w:rFonts w:ascii="Arial" w:hAnsi="Arial" w:cs="Arial"/>
          <w:color w:val="696969"/>
          <w:spacing w:val="-3"/>
        </w:rPr>
        <w:t xml:space="preserve">. </w:t>
      </w:r>
      <w:r w:rsidR="45006BD0" w:rsidRPr="00900D43">
        <w:rPr>
          <w:rFonts w:ascii="Arial" w:hAnsi="Arial" w:cs="Arial"/>
          <w:color w:val="696969"/>
          <w:spacing w:val="-3"/>
        </w:rPr>
        <w:t xml:space="preserve">Přílohou každého daňového dokladu (faktury) budou </w:t>
      </w:r>
      <w:r w:rsidR="371C250C">
        <w:rPr>
          <w:rFonts w:ascii="Arial" w:hAnsi="Arial" w:cs="Arial"/>
          <w:color w:val="696969"/>
          <w:spacing w:val="-3"/>
        </w:rPr>
        <w:t>Akceptační</w:t>
      </w:r>
      <w:r w:rsidR="45006BD0" w:rsidRPr="00900D43">
        <w:rPr>
          <w:rFonts w:ascii="Arial" w:hAnsi="Arial" w:cs="Arial"/>
          <w:color w:val="696969"/>
          <w:spacing w:val="-3"/>
        </w:rPr>
        <w:t xml:space="preserve"> protokoly </w:t>
      </w:r>
      <w:r w:rsidR="371C250C">
        <w:rPr>
          <w:rFonts w:ascii="Arial" w:hAnsi="Arial" w:cs="Arial"/>
          <w:color w:val="696969"/>
          <w:spacing w:val="-3"/>
        </w:rPr>
        <w:t xml:space="preserve">podepsané </w:t>
      </w:r>
      <w:r w:rsidR="2DFF4CD6">
        <w:rPr>
          <w:rFonts w:ascii="Arial" w:hAnsi="Arial" w:cs="Arial"/>
          <w:color w:val="696969"/>
          <w:spacing w:val="-3"/>
        </w:rPr>
        <w:t>oprávněnými osobami</w:t>
      </w:r>
      <w:r w:rsidR="45006BD0" w:rsidRPr="00900D43">
        <w:rPr>
          <w:rFonts w:ascii="Arial" w:hAnsi="Arial" w:cs="Arial"/>
          <w:color w:val="696969"/>
          <w:spacing w:val="-3"/>
        </w:rPr>
        <w:t xml:space="preserve"> obou Smluvních stran</w:t>
      </w:r>
      <w:r w:rsidR="4AD7FBB2">
        <w:rPr>
          <w:rFonts w:ascii="Arial" w:hAnsi="Arial" w:cs="Arial"/>
          <w:color w:val="696969"/>
          <w:spacing w:val="-3"/>
        </w:rPr>
        <w:t xml:space="preserve"> (čl. 8 Smlouvy)</w:t>
      </w:r>
      <w:r w:rsidR="45006BD0" w:rsidRPr="00900D43">
        <w:rPr>
          <w:rFonts w:ascii="Arial" w:hAnsi="Arial" w:cs="Arial"/>
          <w:color w:val="696969"/>
          <w:spacing w:val="-3"/>
        </w:rPr>
        <w:t xml:space="preserve">, potvrzující provedení fakturovaných </w:t>
      </w:r>
      <w:r w:rsidR="0A3CA461" w:rsidRPr="00900D43">
        <w:rPr>
          <w:rFonts w:ascii="Arial" w:hAnsi="Arial" w:cs="Arial"/>
          <w:color w:val="696969"/>
          <w:spacing w:val="-3"/>
        </w:rPr>
        <w:t xml:space="preserve">Služeb. Den podpisu </w:t>
      </w:r>
      <w:r w:rsidR="371C250C">
        <w:rPr>
          <w:rFonts w:ascii="Arial" w:hAnsi="Arial" w:cs="Arial"/>
          <w:color w:val="696969"/>
          <w:spacing w:val="-3"/>
        </w:rPr>
        <w:t xml:space="preserve">Akceptačního </w:t>
      </w:r>
      <w:r w:rsidR="0A3CA461" w:rsidRPr="00900D43">
        <w:rPr>
          <w:rFonts w:ascii="Arial" w:hAnsi="Arial" w:cs="Arial"/>
          <w:color w:val="696969"/>
          <w:spacing w:val="-3"/>
        </w:rPr>
        <w:t xml:space="preserve">protokolu </w:t>
      </w:r>
      <w:r w:rsidR="00E77FD3">
        <w:rPr>
          <w:rFonts w:ascii="Arial" w:hAnsi="Arial" w:cs="Arial"/>
          <w:color w:val="696969"/>
          <w:spacing w:val="-3"/>
        </w:rPr>
        <w:t xml:space="preserve">Objednatelem </w:t>
      </w:r>
      <w:r w:rsidR="0A3CA461" w:rsidRPr="00900D43">
        <w:rPr>
          <w:rFonts w:ascii="Arial" w:hAnsi="Arial" w:cs="Arial"/>
          <w:color w:val="696969"/>
          <w:spacing w:val="-3"/>
        </w:rPr>
        <w:t>j</w:t>
      </w:r>
      <w:r w:rsidR="45006BD0" w:rsidRPr="00900D43">
        <w:rPr>
          <w:rFonts w:ascii="Arial" w:hAnsi="Arial" w:cs="Arial"/>
          <w:color w:val="696969"/>
          <w:spacing w:val="-3"/>
        </w:rPr>
        <w:t>e d</w:t>
      </w:r>
      <w:r w:rsidR="00E77FD3">
        <w:rPr>
          <w:rFonts w:ascii="Arial" w:hAnsi="Arial" w:cs="Arial"/>
          <w:color w:val="696969"/>
          <w:spacing w:val="-3"/>
        </w:rPr>
        <w:t>n</w:t>
      </w:r>
      <w:r w:rsidR="45006BD0" w:rsidRPr="00900D43">
        <w:rPr>
          <w:rFonts w:ascii="Arial" w:hAnsi="Arial" w:cs="Arial"/>
          <w:color w:val="696969"/>
          <w:spacing w:val="-3"/>
        </w:rPr>
        <w:t>em uskutečnění zdanitelného plnění.</w:t>
      </w:r>
    </w:p>
    <w:p w14:paraId="058EC9E0" w14:textId="6E457714" w:rsidR="00701313" w:rsidRPr="00900D43" w:rsidRDefault="3E8C4572" w:rsidP="4F890B5A">
      <w:pPr>
        <w:pStyle w:val="ACNormln"/>
        <w:numPr>
          <w:ilvl w:val="0"/>
          <w:numId w:val="91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4F890B5A">
        <w:rPr>
          <w:rFonts w:ascii="Arial" w:hAnsi="Arial" w:cs="Arial"/>
          <w:color w:val="696969"/>
          <w:spacing w:val="-3"/>
        </w:rPr>
        <w:t xml:space="preserve">Daňové doklady (faktury) budou zasílány </w:t>
      </w:r>
      <w:r w:rsidR="6C2F3B1B" w:rsidRPr="4F890B5A">
        <w:rPr>
          <w:rFonts w:ascii="Arial" w:hAnsi="Arial" w:cs="Arial"/>
          <w:color w:val="696969"/>
          <w:spacing w:val="-3"/>
        </w:rPr>
        <w:t>Poskytovate</w:t>
      </w:r>
      <w:r w:rsidRPr="4F890B5A">
        <w:rPr>
          <w:rFonts w:ascii="Arial" w:hAnsi="Arial" w:cs="Arial"/>
          <w:color w:val="696969"/>
          <w:spacing w:val="-3"/>
        </w:rPr>
        <w:t xml:space="preserve">lem spolu s veškerými požadovanými dokumenty Objednateli do tří (3) pracovních dnů od jejich vystavení </w:t>
      </w:r>
      <w:r w:rsidR="76F54851" w:rsidRPr="4F890B5A">
        <w:rPr>
          <w:rFonts w:ascii="Arial" w:hAnsi="Arial" w:cs="Arial"/>
          <w:color w:val="696969"/>
          <w:spacing w:val="-3"/>
        </w:rPr>
        <w:t>jedn</w:t>
      </w:r>
      <w:r w:rsidR="0F815123" w:rsidRPr="4F890B5A">
        <w:rPr>
          <w:rFonts w:ascii="Arial" w:hAnsi="Arial" w:cs="Arial"/>
          <w:color w:val="696969"/>
          <w:spacing w:val="-3"/>
        </w:rPr>
        <w:t>í</w:t>
      </w:r>
      <w:r w:rsidR="76F54851" w:rsidRPr="4F890B5A">
        <w:rPr>
          <w:rFonts w:ascii="Arial" w:hAnsi="Arial" w:cs="Arial"/>
          <w:color w:val="696969"/>
          <w:spacing w:val="-3"/>
        </w:rPr>
        <w:t>m z následujících způsobů:</w:t>
      </w:r>
    </w:p>
    <w:p w14:paraId="68EF1A20" w14:textId="77777777" w:rsidR="00116597" w:rsidRPr="00900D43" w:rsidRDefault="00701313" w:rsidP="00900D43">
      <w:pPr>
        <w:pStyle w:val="NAKITslovanseznam"/>
        <w:numPr>
          <w:ilvl w:val="2"/>
          <w:numId w:val="12"/>
        </w:numPr>
        <w:spacing w:after="0"/>
        <w:ind w:left="993" w:hanging="322"/>
        <w:rPr>
          <w:rFonts w:cs="Arial"/>
        </w:rPr>
      </w:pPr>
      <w:r w:rsidRPr="00900D43">
        <w:rPr>
          <w:rFonts w:cs="Arial"/>
        </w:rPr>
        <w:t>v elektronické podobě na adresu</w:t>
      </w:r>
      <w:r w:rsidR="0021380E" w:rsidRPr="00900D43">
        <w:rPr>
          <w:rFonts w:cs="Arial"/>
        </w:rPr>
        <w:t>:</w:t>
      </w:r>
    </w:p>
    <w:p w14:paraId="51E3486D" w14:textId="1BBF55B9" w:rsidR="00701313" w:rsidRPr="00900D43" w:rsidRDefault="0031068B" w:rsidP="00900D43">
      <w:pPr>
        <w:pStyle w:val="NAKITslovanseznam"/>
        <w:numPr>
          <w:ilvl w:val="0"/>
          <w:numId w:val="0"/>
        </w:numPr>
        <w:spacing w:after="0"/>
        <w:ind w:left="993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14:paraId="1B3B9F1E" w14:textId="6AED180D" w:rsidR="00701313" w:rsidRPr="00900D43" w:rsidRDefault="00701313" w:rsidP="00DE6AD7">
      <w:pPr>
        <w:pStyle w:val="NAKITslovanseznam"/>
        <w:numPr>
          <w:ilvl w:val="2"/>
          <w:numId w:val="12"/>
        </w:numPr>
        <w:spacing w:after="0"/>
        <w:ind w:left="993" w:hanging="322"/>
        <w:contextualSpacing w:val="0"/>
        <w:rPr>
          <w:rFonts w:cs="Arial"/>
        </w:rPr>
      </w:pPr>
      <w:r w:rsidRPr="00900D43">
        <w:rPr>
          <w:rFonts w:cs="Arial"/>
        </w:rPr>
        <w:lastRenderedPageBreak/>
        <w:t>doporučeně na zasílací adresu</w:t>
      </w:r>
    </w:p>
    <w:p w14:paraId="59540901" w14:textId="77777777" w:rsidR="00701313" w:rsidRPr="00900D43" w:rsidRDefault="00701313" w:rsidP="00900D43">
      <w:pPr>
        <w:pStyle w:val="ACNormln"/>
        <w:suppressAutoHyphens w:val="0"/>
        <w:spacing w:before="0" w:line="312" w:lineRule="auto"/>
        <w:ind w:left="992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>Národní agentura pro komunikační a informační technologie, s. p.,</w:t>
      </w:r>
    </w:p>
    <w:p w14:paraId="07EA53AB" w14:textId="77777777" w:rsidR="00701313" w:rsidRPr="00900D43" w:rsidRDefault="00701313" w:rsidP="00900D43">
      <w:pPr>
        <w:pStyle w:val="ACNormln"/>
        <w:suppressAutoHyphens w:val="0"/>
        <w:spacing w:before="0" w:line="312" w:lineRule="auto"/>
        <w:ind w:left="992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>Kodaňská 1441/46</w:t>
      </w:r>
    </w:p>
    <w:p w14:paraId="4398749A" w14:textId="6BE06619" w:rsidR="00701313" w:rsidRPr="00900D43" w:rsidRDefault="00701313" w:rsidP="00900D43">
      <w:pPr>
        <w:pStyle w:val="ACNormln"/>
        <w:tabs>
          <w:tab w:val="clear" w:pos="0"/>
        </w:tabs>
        <w:suppressAutoHyphens w:val="0"/>
        <w:spacing w:before="0" w:line="312" w:lineRule="auto"/>
        <w:ind w:left="992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>101 00 Praha 10 – Vršovice.</w:t>
      </w:r>
    </w:p>
    <w:p w14:paraId="03DCC8A8" w14:textId="00674B07" w:rsidR="001C102D" w:rsidRPr="00900D43" w:rsidRDefault="7DC2ED83" w:rsidP="4F890B5A">
      <w:pPr>
        <w:pStyle w:val="ACNormln"/>
        <w:numPr>
          <w:ilvl w:val="0"/>
          <w:numId w:val="91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4F890B5A">
        <w:rPr>
          <w:rFonts w:ascii="Arial" w:hAnsi="Arial" w:cs="Arial"/>
          <w:color w:val="696969"/>
          <w:spacing w:val="-3"/>
        </w:rPr>
        <w:t>Daňové doklady</w:t>
      </w:r>
      <w:r w:rsidR="67D81959" w:rsidRPr="4F890B5A">
        <w:rPr>
          <w:rFonts w:ascii="Arial" w:hAnsi="Arial" w:cs="Arial"/>
          <w:color w:val="696969"/>
          <w:spacing w:val="-3"/>
        </w:rPr>
        <w:t xml:space="preserve"> – </w:t>
      </w:r>
      <w:r w:rsidRPr="4F890B5A">
        <w:rPr>
          <w:rFonts w:ascii="Arial" w:hAnsi="Arial" w:cs="Arial"/>
          <w:color w:val="696969"/>
          <w:spacing w:val="-3"/>
        </w:rPr>
        <w:t xml:space="preserve">faktury vystavené </w:t>
      </w:r>
      <w:r w:rsidR="6C2F3B1B" w:rsidRPr="4F890B5A">
        <w:rPr>
          <w:rFonts w:ascii="Arial" w:hAnsi="Arial" w:cs="Arial"/>
          <w:color w:val="696969"/>
          <w:spacing w:val="-3"/>
        </w:rPr>
        <w:t>Poskytovate</w:t>
      </w:r>
      <w:r w:rsidRPr="4F890B5A">
        <w:rPr>
          <w:rFonts w:ascii="Arial" w:hAnsi="Arial" w:cs="Arial"/>
          <w:color w:val="696969"/>
          <w:spacing w:val="-3"/>
        </w:rPr>
        <w:t>lem musí obsahovat náležitosti řádného daňového dokladu podle příslušných</w:t>
      </w:r>
      <w:r w:rsidR="2C0EC75D" w:rsidRPr="4F890B5A">
        <w:rPr>
          <w:rFonts w:ascii="Arial" w:hAnsi="Arial" w:cs="Arial"/>
          <w:color w:val="696969"/>
          <w:spacing w:val="-3"/>
        </w:rPr>
        <w:t xml:space="preserve"> právních předpisů, zejména § 29 </w:t>
      </w:r>
      <w:r w:rsidRPr="4F890B5A">
        <w:rPr>
          <w:rFonts w:ascii="Arial" w:hAnsi="Arial" w:cs="Arial"/>
          <w:color w:val="696969"/>
          <w:spacing w:val="-3"/>
        </w:rPr>
        <w:t>zákona o dani z přidané hodnoty v platném znění</w:t>
      </w:r>
      <w:r w:rsidR="4E77CDE8" w:rsidRPr="4F890B5A">
        <w:rPr>
          <w:rFonts w:ascii="Arial" w:hAnsi="Arial" w:cs="Arial"/>
          <w:color w:val="696969"/>
          <w:spacing w:val="-3"/>
        </w:rPr>
        <w:t>, zákona č. 563/1991 Sb., o účetnictví, ve znění pozdějších předpisů</w:t>
      </w:r>
      <w:r w:rsidRPr="4F890B5A">
        <w:rPr>
          <w:rFonts w:ascii="Arial" w:hAnsi="Arial" w:cs="Arial"/>
          <w:color w:val="696969"/>
          <w:spacing w:val="-3"/>
        </w:rPr>
        <w:t xml:space="preserve"> a níže uvedené údaje:</w:t>
      </w:r>
      <w:r w:rsidR="4E77CDE8" w:rsidRPr="4F890B5A">
        <w:rPr>
          <w:rFonts w:ascii="Arial" w:hAnsi="Arial" w:cs="Arial"/>
          <w:color w:val="696969"/>
          <w:spacing w:val="-3"/>
        </w:rPr>
        <w:t xml:space="preserve"> </w:t>
      </w:r>
    </w:p>
    <w:p w14:paraId="480A80F0" w14:textId="5FF37EB6" w:rsidR="001C102D" w:rsidRPr="00900D43" w:rsidRDefault="001C102D" w:rsidP="00900D43">
      <w:pPr>
        <w:numPr>
          <w:ilvl w:val="0"/>
          <w:numId w:val="23"/>
        </w:numPr>
        <w:suppressAutoHyphens w:val="0"/>
        <w:spacing w:line="312" w:lineRule="auto"/>
        <w:ind w:hanging="362"/>
        <w:jc w:val="both"/>
        <w:rPr>
          <w:rFonts w:ascii="Arial" w:hAnsi="Arial" w:cs="Arial"/>
          <w:color w:val="696969"/>
          <w:sz w:val="22"/>
          <w:szCs w:val="22"/>
        </w:rPr>
      </w:pPr>
      <w:r w:rsidRPr="00900D43">
        <w:rPr>
          <w:rFonts w:ascii="Arial" w:hAnsi="Arial" w:cs="Arial"/>
          <w:color w:val="696969"/>
          <w:sz w:val="22"/>
          <w:szCs w:val="22"/>
        </w:rPr>
        <w:t xml:space="preserve">číslo </w:t>
      </w:r>
      <w:r w:rsidR="00CE52CF" w:rsidRPr="00900D43">
        <w:rPr>
          <w:rFonts w:ascii="Arial" w:hAnsi="Arial" w:cs="Arial"/>
          <w:color w:val="696969"/>
          <w:sz w:val="22"/>
          <w:szCs w:val="22"/>
        </w:rPr>
        <w:t>Smlou</w:t>
      </w:r>
      <w:r w:rsidRPr="00900D43">
        <w:rPr>
          <w:rFonts w:ascii="Arial" w:hAnsi="Arial" w:cs="Arial"/>
          <w:color w:val="696969"/>
          <w:sz w:val="22"/>
          <w:szCs w:val="22"/>
        </w:rPr>
        <w:t>vy,</w:t>
      </w:r>
    </w:p>
    <w:p w14:paraId="560161F6" w14:textId="34D48ECB" w:rsidR="001C102D" w:rsidRPr="00900D43" w:rsidRDefault="001C102D" w:rsidP="00900D43">
      <w:pPr>
        <w:numPr>
          <w:ilvl w:val="0"/>
          <w:numId w:val="23"/>
        </w:numPr>
        <w:suppressAutoHyphens w:val="0"/>
        <w:spacing w:line="312" w:lineRule="auto"/>
        <w:ind w:hanging="362"/>
        <w:jc w:val="both"/>
        <w:rPr>
          <w:rFonts w:ascii="Arial" w:hAnsi="Arial" w:cs="Arial"/>
          <w:color w:val="696969"/>
          <w:sz w:val="22"/>
          <w:szCs w:val="22"/>
        </w:rPr>
      </w:pPr>
      <w:r w:rsidRPr="00900D43">
        <w:rPr>
          <w:rFonts w:ascii="Arial" w:hAnsi="Arial" w:cs="Arial"/>
          <w:color w:val="696969"/>
          <w:sz w:val="22"/>
          <w:szCs w:val="22"/>
        </w:rPr>
        <w:t xml:space="preserve">číslo </w:t>
      </w:r>
      <w:r w:rsidR="00701313" w:rsidRPr="00900D43">
        <w:rPr>
          <w:rFonts w:ascii="Arial" w:hAnsi="Arial" w:cs="Arial"/>
          <w:color w:val="696969"/>
          <w:sz w:val="22"/>
          <w:szCs w:val="22"/>
        </w:rPr>
        <w:t>E</w:t>
      </w:r>
      <w:r w:rsidRPr="00900D43">
        <w:rPr>
          <w:rFonts w:ascii="Arial" w:hAnsi="Arial" w:cs="Arial"/>
          <w:color w:val="696969"/>
          <w:sz w:val="22"/>
          <w:szCs w:val="22"/>
        </w:rPr>
        <w:t xml:space="preserve">OBJ, </w:t>
      </w:r>
    </w:p>
    <w:p w14:paraId="0E17EDFE" w14:textId="2B0B20E5" w:rsidR="001C102D" w:rsidRPr="00900D43" w:rsidRDefault="001C102D" w:rsidP="00900D43">
      <w:pPr>
        <w:numPr>
          <w:ilvl w:val="0"/>
          <w:numId w:val="23"/>
        </w:numPr>
        <w:suppressAutoHyphens w:val="0"/>
        <w:spacing w:line="312" w:lineRule="auto"/>
        <w:ind w:hanging="362"/>
        <w:jc w:val="both"/>
        <w:rPr>
          <w:rFonts w:ascii="Arial" w:hAnsi="Arial" w:cs="Arial"/>
          <w:color w:val="696969"/>
          <w:sz w:val="22"/>
          <w:szCs w:val="22"/>
        </w:rPr>
      </w:pPr>
      <w:r w:rsidRPr="00900D43">
        <w:rPr>
          <w:rFonts w:ascii="Arial" w:hAnsi="Arial" w:cs="Arial"/>
          <w:color w:val="696969"/>
          <w:sz w:val="22"/>
          <w:szCs w:val="22"/>
        </w:rPr>
        <w:t xml:space="preserve">platební podmínky v souladu se </w:t>
      </w:r>
      <w:r w:rsidR="00CE52CF" w:rsidRPr="00900D43">
        <w:rPr>
          <w:rFonts w:ascii="Arial" w:hAnsi="Arial" w:cs="Arial"/>
          <w:color w:val="696969"/>
          <w:sz w:val="22"/>
          <w:szCs w:val="22"/>
        </w:rPr>
        <w:t>Smlou</w:t>
      </w:r>
      <w:r w:rsidRPr="00900D43">
        <w:rPr>
          <w:rFonts w:ascii="Arial" w:hAnsi="Arial" w:cs="Arial"/>
          <w:color w:val="696969"/>
          <w:sz w:val="22"/>
          <w:szCs w:val="22"/>
        </w:rPr>
        <w:t xml:space="preserve">vou, </w:t>
      </w:r>
    </w:p>
    <w:p w14:paraId="4711D1A9" w14:textId="3E642103" w:rsidR="001C102D" w:rsidRPr="00900D43" w:rsidRDefault="001C102D" w:rsidP="00900D43">
      <w:pPr>
        <w:numPr>
          <w:ilvl w:val="0"/>
          <w:numId w:val="23"/>
        </w:numPr>
        <w:suppressAutoHyphens w:val="0"/>
        <w:spacing w:line="312" w:lineRule="auto"/>
        <w:ind w:hanging="362"/>
        <w:jc w:val="both"/>
        <w:rPr>
          <w:rFonts w:ascii="Arial" w:hAnsi="Arial" w:cs="Arial"/>
          <w:color w:val="696969"/>
          <w:sz w:val="22"/>
          <w:szCs w:val="22"/>
        </w:rPr>
      </w:pPr>
      <w:r w:rsidRPr="00900D43">
        <w:rPr>
          <w:rFonts w:ascii="Arial" w:hAnsi="Arial" w:cs="Arial"/>
          <w:color w:val="696969"/>
          <w:sz w:val="22"/>
          <w:szCs w:val="22"/>
        </w:rPr>
        <w:t xml:space="preserve">popis fakturované Služby, </w:t>
      </w:r>
      <w:r w:rsidR="00AB3FFE">
        <w:rPr>
          <w:rFonts w:ascii="Arial" w:hAnsi="Arial" w:cs="Arial"/>
          <w:color w:val="696969"/>
          <w:sz w:val="22"/>
          <w:szCs w:val="22"/>
        </w:rPr>
        <w:t xml:space="preserve">počet </w:t>
      </w:r>
      <w:r w:rsidR="00691410">
        <w:rPr>
          <w:rFonts w:ascii="Arial" w:hAnsi="Arial" w:cs="Arial"/>
          <w:color w:val="696969"/>
          <w:sz w:val="22"/>
          <w:szCs w:val="22"/>
        </w:rPr>
        <w:t>Účastníků školení</w:t>
      </w:r>
      <w:r w:rsidRPr="00900D43">
        <w:rPr>
          <w:rFonts w:ascii="Arial" w:hAnsi="Arial" w:cs="Arial"/>
          <w:color w:val="696969"/>
          <w:sz w:val="22"/>
          <w:szCs w:val="22"/>
        </w:rPr>
        <w:t xml:space="preserve">, jednotkovou a celkovou cenu, </w:t>
      </w:r>
    </w:p>
    <w:p w14:paraId="2A4D3841" w14:textId="3CE1B6C3" w:rsidR="00442864" w:rsidRPr="00900D43" w:rsidRDefault="00AD0C36" w:rsidP="00900D43">
      <w:pPr>
        <w:numPr>
          <w:ilvl w:val="0"/>
          <w:numId w:val="23"/>
        </w:numPr>
        <w:suppressAutoHyphens w:val="0"/>
        <w:spacing w:line="312" w:lineRule="auto"/>
        <w:ind w:hanging="362"/>
        <w:jc w:val="both"/>
        <w:rPr>
          <w:rFonts w:ascii="Arial" w:hAnsi="Arial" w:cs="Arial"/>
          <w:color w:val="696969"/>
          <w:sz w:val="22"/>
          <w:szCs w:val="22"/>
        </w:rPr>
      </w:pPr>
      <w:r w:rsidRPr="00900D43">
        <w:rPr>
          <w:rFonts w:ascii="Arial" w:hAnsi="Arial" w:cs="Arial"/>
          <w:color w:val="696969"/>
          <w:sz w:val="22"/>
          <w:szCs w:val="22"/>
        </w:rPr>
        <w:t xml:space="preserve">kopii Akceptačního protokolu </w:t>
      </w:r>
      <w:r w:rsidR="00183F4E" w:rsidRPr="00900D43">
        <w:rPr>
          <w:rFonts w:ascii="Arial" w:hAnsi="Arial" w:cs="Arial"/>
          <w:color w:val="696969"/>
          <w:sz w:val="22"/>
          <w:szCs w:val="22"/>
        </w:rPr>
        <w:t>podepsaného oprávněnými osobami obou Smluvních stran.</w:t>
      </w:r>
    </w:p>
    <w:p w14:paraId="381E2D57" w14:textId="420BF0EE" w:rsidR="001C102D" w:rsidRPr="00900D43" w:rsidRDefault="001C102D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Splatnost faktur vystavených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lem je 30 kalendářních dní ode dne doručení Objednateli. </w:t>
      </w:r>
    </w:p>
    <w:p w14:paraId="7CD49CB3" w14:textId="54327E3D" w:rsidR="003615ED" w:rsidRPr="00900D43" w:rsidRDefault="003615ED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V případě, že daňový doklad nebude obsahovat některou náležitost nebo bude obsahovat nesprávné údaje nebo nebude vystaven v souladu s touto </w:t>
      </w:r>
      <w:r w:rsidR="00CE52CF" w:rsidRPr="00900D43">
        <w:rPr>
          <w:rFonts w:ascii="Arial" w:hAnsi="Arial" w:cs="Arial"/>
          <w:color w:val="696969"/>
          <w:spacing w:val="-3"/>
          <w:szCs w:val="22"/>
        </w:rPr>
        <w:t>Smlou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vou, je Objednatel oprávněn zaslat jej ve lhůtě splatnosti zpět k doplnění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li, aniž se dostane </w:t>
      </w:r>
      <w:r w:rsidR="0022785F">
        <w:rPr>
          <w:rFonts w:ascii="Arial" w:hAnsi="Arial" w:cs="Arial"/>
          <w:color w:val="696969"/>
          <w:spacing w:val="-3"/>
          <w:szCs w:val="22"/>
        </w:rPr>
        <w:br/>
      </w:r>
      <w:r w:rsidRPr="00900D43">
        <w:rPr>
          <w:rFonts w:ascii="Arial" w:hAnsi="Arial" w:cs="Arial"/>
          <w:color w:val="696969"/>
          <w:spacing w:val="-3"/>
          <w:szCs w:val="22"/>
        </w:rPr>
        <w:t>do prodlení se splatností. Lhůta splatnosti v délce třicet (30) kalendářních dní počíná běžet znovu od data doručení doplněného/opraveného daňového dokladu Objednateli.</w:t>
      </w:r>
    </w:p>
    <w:p w14:paraId="3663A49A" w14:textId="6B63F9B1" w:rsidR="001C102D" w:rsidRPr="00900D43" w:rsidRDefault="001C102D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Objednatel neposkytuje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>li jakékoliv zálohy na cenu za Služby.</w:t>
      </w:r>
    </w:p>
    <w:p w14:paraId="7A828FC8" w14:textId="756EFD4C" w:rsidR="00701313" w:rsidRPr="00900D43" w:rsidRDefault="00701313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Faktura se považuje za uhrazenou dnem odepsání příslušné finanční částky z účtu Objednatele ve prospěch účtu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>le.</w:t>
      </w:r>
    </w:p>
    <w:p w14:paraId="21D00012" w14:textId="61E28CA6" w:rsidR="009D70DD" w:rsidRPr="00900D43" w:rsidRDefault="009D70DD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Platba bude provedena v české měně formou bankovního převodu na účet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="002703EC" w:rsidRPr="00900D43">
        <w:rPr>
          <w:rFonts w:ascii="Arial" w:hAnsi="Arial" w:cs="Arial"/>
          <w:color w:val="696969"/>
          <w:spacing w:val="-3"/>
          <w:szCs w:val="22"/>
        </w:rPr>
        <w:t>le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 uvedený v záhlaví této </w:t>
      </w:r>
      <w:r w:rsidR="00CE52CF" w:rsidRPr="00900D43">
        <w:rPr>
          <w:rFonts w:ascii="Arial" w:hAnsi="Arial" w:cs="Arial"/>
          <w:color w:val="696969"/>
          <w:spacing w:val="-3"/>
          <w:szCs w:val="22"/>
        </w:rPr>
        <w:t>Smlou</w:t>
      </w:r>
      <w:r w:rsidRPr="00900D43">
        <w:rPr>
          <w:rFonts w:ascii="Arial" w:hAnsi="Arial" w:cs="Arial"/>
          <w:color w:val="696969"/>
          <w:spacing w:val="-3"/>
          <w:szCs w:val="22"/>
        </w:rPr>
        <w:t>vy.</w:t>
      </w:r>
    </w:p>
    <w:p w14:paraId="27AE804A" w14:textId="0CE78643" w:rsidR="001C102D" w:rsidRPr="00900D43" w:rsidRDefault="001C102D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Smluvní strany se dohodly, že pokud bude v okamžiku uskutečnění zdanitelného plnění správcem daně zveřejněna způsobem umožňujícím dálkový přístup skutečnost, </w:t>
      </w:r>
      <w:r w:rsidR="0022785F">
        <w:rPr>
          <w:rFonts w:ascii="Arial" w:hAnsi="Arial" w:cs="Arial"/>
          <w:color w:val="696969"/>
          <w:spacing w:val="-3"/>
          <w:szCs w:val="22"/>
        </w:rPr>
        <w:br/>
      </w:r>
      <w:r w:rsidRPr="00900D43">
        <w:rPr>
          <w:rFonts w:ascii="Arial" w:hAnsi="Arial" w:cs="Arial"/>
          <w:color w:val="696969"/>
          <w:spacing w:val="-3"/>
          <w:szCs w:val="22"/>
        </w:rPr>
        <w:t>že poskytovatel zdanitelného plnění (dále též „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l“) je nespolehlivým plátcem ve smyslu § 106a zákona č. 235/2004 Sb. o dani z přidané hodnoty, ve znění pozdějších předpisů (dále jen „zákon o DPH“), nebo má-li být platba za zdanitelné plnění uskutečněné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lem v tuzemsku zcela nebo z části poukázána na bankovní účet vedený poskytovatelem platebních služeb mimo tuzemsko, je příjemce zdanitelného plnění (dále též „Objednatel“) oprávněn část ceny odpovídající dani z přidané hodnoty zaplatit přímo </w:t>
      </w:r>
      <w:r w:rsidR="0001665A">
        <w:rPr>
          <w:rFonts w:ascii="Arial" w:hAnsi="Arial" w:cs="Arial"/>
          <w:color w:val="696969"/>
          <w:spacing w:val="-3"/>
          <w:szCs w:val="22"/>
        </w:rPr>
        <w:br/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na bankovní účet správce daně ve smyslu § 109a zákona o DPH. Na bankovní účet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 bude v tomto případě uhrazena část ceny odpovídající výši základu daně z přidané hodnoty. Úhrada ceny plnění (základu daně) provedená Objednatelem v souladu s ustanovením tohoto odstavce </w:t>
      </w:r>
      <w:r w:rsidR="00CE52CF" w:rsidRPr="00900D43">
        <w:rPr>
          <w:rFonts w:ascii="Arial" w:hAnsi="Arial" w:cs="Arial"/>
          <w:color w:val="696969"/>
          <w:spacing w:val="-3"/>
          <w:szCs w:val="22"/>
        </w:rPr>
        <w:t>Smlou</w:t>
      </w:r>
      <w:r w:rsidRPr="00900D43">
        <w:rPr>
          <w:rFonts w:ascii="Arial" w:hAnsi="Arial" w:cs="Arial"/>
          <w:color w:val="696969"/>
          <w:spacing w:val="-3"/>
          <w:szCs w:val="22"/>
        </w:rPr>
        <w:t>vy bude považována za řádnou úhradu ceny plnění poskytnutého dle </w:t>
      </w:r>
      <w:r w:rsidR="00CE52CF" w:rsidRPr="00900D43">
        <w:rPr>
          <w:rFonts w:ascii="Arial" w:hAnsi="Arial" w:cs="Arial"/>
          <w:color w:val="696969"/>
          <w:spacing w:val="-3"/>
          <w:szCs w:val="22"/>
        </w:rPr>
        <w:t>Smlou</w:t>
      </w:r>
      <w:r w:rsidRPr="00900D43">
        <w:rPr>
          <w:rFonts w:ascii="Arial" w:hAnsi="Arial" w:cs="Arial"/>
          <w:color w:val="696969"/>
          <w:spacing w:val="-3"/>
          <w:szCs w:val="22"/>
        </w:rPr>
        <w:t>vy.</w:t>
      </w:r>
    </w:p>
    <w:p w14:paraId="6C7C5047" w14:textId="208F3A2A" w:rsidR="001C102D" w:rsidRPr="00900D43" w:rsidRDefault="001C102D" w:rsidP="00993AAA">
      <w:pPr>
        <w:pStyle w:val="ACNormln"/>
        <w:numPr>
          <w:ilvl w:val="0"/>
          <w:numId w:val="91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00D43">
        <w:rPr>
          <w:rFonts w:ascii="Arial" w:hAnsi="Arial" w:cs="Arial"/>
          <w:color w:val="696969"/>
          <w:spacing w:val="-3"/>
          <w:szCs w:val="22"/>
        </w:rPr>
        <w:t xml:space="preserve">Bankovní účet uvedený na daňovém dokladu, na který bude ze strany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 </w:t>
      </w:r>
      <w:r w:rsidRPr="00900D43">
        <w:rPr>
          <w:rFonts w:ascii="Arial" w:hAnsi="Arial" w:cs="Arial"/>
          <w:color w:val="696969"/>
          <w:spacing w:val="-3"/>
          <w:szCs w:val="22"/>
        </w:rPr>
        <w:lastRenderedPageBreak/>
        <w:t xml:space="preserve">požadována úhrada ceny za poskytnuté zdanitelné plnění, musí být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lem zveřejněn způsobem umožňujícím dálkový přístup ve smyslu § 96 zákona o DPH. </w:t>
      </w:r>
      <w:r w:rsidR="0001665A">
        <w:rPr>
          <w:rFonts w:ascii="Arial" w:hAnsi="Arial" w:cs="Arial"/>
          <w:color w:val="696969"/>
          <w:spacing w:val="-3"/>
          <w:szCs w:val="22"/>
        </w:rPr>
        <w:br/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Smluvní strany se výslovně dohodly, že pokud číslo bankovního účtu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le, na který bude ze strany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le požadována úhrada ceny za poskytnuté zdanitelné plnění dle příslušného daňového dokladu, nebude zveřejněno způsobem umožňujícím dálkový přístup ve smyslu § 96 zákona o DPH a cena za poskytnuté zdanitelné plnění </w:t>
      </w:r>
      <w:r w:rsidR="0001665A">
        <w:rPr>
          <w:rFonts w:ascii="Arial" w:hAnsi="Arial" w:cs="Arial"/>
          <w:color w:val="696969"/>
          <w:spacing w:val="-3"/>
          <w:szCs w:val="22"/>
        </w:rPr>
        <w:br/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dle příslušného daňového dokladu přesahuje limit uvedený v § 109 odst. 2 písm. c) zákona </w:t>
      </w:r>
      <w:r w:rsidR="0001665A">
        <w:rPr>
          <w:rFonts w:ascii="Arial" w:hAnsi="Arial" w:cs="Arial"/>
          <w:color w:val="696969"/>
          <w:spacing w:val="-3"/>
          <w:szCs w:val="22"/>
        </w:rPr>
        <w:br/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o DPH, je Objednatel oprávněn zaslat daňový doklad zpět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>li k opravě. V takovém případě se doba splatnosti zastavuje a nová doba splatnosti počíná běžet dnem doručení opraveného daňového dokladu</w:t>
      </w:r>
      <w:r w:rsidR="008C106C">
        <w:rPr>
          <w:rFonts w:ascii="Arial" w:hAnsi="Arial" w:cs="Arial"/>
          <w:color w:val="696969"/>
          <w:spacing w:val="-3"/>
          <w:szCs w:val="22"/>
        </w:rPr>
        <w:t xml:space="preserve"> Objednateli</w:t>
      </w:r>
      <w:r w:rsidRPr="00900D43">
        <w:rPr>
          <w:rFonts w:ascii="Arial" w:hAnsi="Arial" w:cs="Arial"/>
          <w:color w:val="696969"/>
          <w:spacing w:val="-3"/>
          <w:szCs w:val="22"/>
        </w:rPr>
        <w:t xml:space="preserve"> s uvedením správného bankovního účtu </w:t>
      </w:r>
      <w:r w:rsidR="00977997" w:rsidRPr="00900D43">
        <w:rPr>
          <w:rFonts w:ascii="Arial" w:hAnsi="Arial" w:cs="Arial"/>
          <w:color w:val="696969"/>
          <w:spacing w:val="-3"/>
          <w:szCs w:val="22"/>
        </w:rPr>
        <w:t>Poskytovate</w:t>
      </w:r>
      <w:r w:rsidRPr="00900D43">
        <w:rPr>
          <w:rFonts w:ascii="Arial" w:hAnsi="Arial" w:cs="Arial"/>
          <w:color w:val="696969"/>
          <w:spacing w:val="-3"/>
          <w:szCs w:val="22"/>
        </w:rPr>
        <w:t>le, tj. bankovního účtu zveřejněného správcem daně.</w:t>
      </w:r>
    </w:p>
    <w:p w14:paraId="06E78B54" w14:textId="12AA255B" w:rsidR="0050586D" w:rsidRDefault="0050586D" w:rsidP="00986163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2467D6D2" w14:textId="77777777" w:rsidR="00F46CD1" w:rsidRPr="00986163" w:rsidRDefault="00F46CD1" w:rsidP="00986163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0B1A5C5C" w14:textId="36417F29" w:rsidR="009238F4" w:rsidRPr="00B54094" w:rsidRDefault="009238F4" w:rsidP="28CC83F8">
      <w:pPr>
        <w:pStyle w:val="NAKITslovanseznam"/>
        <w:keepNext/>
        <w:spacing w:after="0"/>
        <w:ind w:left="0" w:right="-11"/>
        <w:jc w:val="center"/>
        <w:rPr>
          <w:b/>
          <w:bCs/>
        </w:rPr>
      </w:pPr>
      <w:r w:rsidRPr="28CC83F8">
        <w:rPr>
          <w:b/>
          <w:bCs/>
        </w:rPr>
        <w:t>Další práva a</w:t>
      </w:r>
      <w:r w:rsidR="3156E188" w:rsidRPr="28CC83F8">
        <w:rPr>
          <w:b/>
          <w:bCs/>
        </w:rPr>
        <w:t xml:space="preserve"> </w:t>
      </w:r>
      <w:r w:rsidRPr="28CC83F8">
        <w:rPr>
          <w:b/>
          <w:bCs/>
        </w:rPr>
        <w:t xml:space="preserve">povinnosti Smluvních stran </w:t>
      </w:r>
    </w:p>
    <w:p w14:paraId="5FF7483D" w14:textId="50D38E54" w:rsidR="00022279" w:rsidRPr="00986163" w:rsidRDefault="00022279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cs="Arial"/>
          <w:color w:val="696969"/>
          <w:spacing w:val="-3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Objednatel a Poskytovatel jsou povinni bezodkladně se vzájemně informovat o všech skutečnostech, které mohou mít vliv na plnění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vy.</w:t>
      </w:r>
    </w:p>
    <w:p w14:paraId="2C9B2840" w14:textId="599B2DEA" w:rsidR="00022279" w:rsidRPr="00986163" w:rsidRDefault="5FE3F43D" w:rsidP="181E3335">
      <w:pPr>
        <w:pStyle w:val="ACNormln"/>
        <w:numPr>
          <w:ilvl w:val="0"/>
          <w:numId w:val="92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Poskytovatel si vyhrazuje právo po předchozím písemném upozornění deaktivovat </w:t>
      </w:r>
      <w:r w:rsidR="57C9BF44">
        <w:rPr>
          <w:rFonts w:ascii="Arial" w:hAnsi="Arial" w:cs="Arial"/>
          <w:color w:val="696969"/>
          <w:spacing w:val="-3"/>
          <w:szCs w:val="22"/>
        </w:rPr>
        <w:t>S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lužbu </w:t>
      </w:r>
      <w:r w:rsidR="57C9BF44">
        <w:rPr>
          <w:rFonts w:ascii="Arial" w:hAnsi="Arial" w:cs="Arial"/>
          <w:color w:val="696969"/>
          <w:spacing w:val="-3"/>
          <w:szCs w:val="22"/>
        </w:rPr>
        <w:t>e-</w:t>
      </w:r>
      <w:r w:rsidR="57C9BF44" w:rsidRPr="181E3335">
        <w:rPr>
          <w:rFonts w:ascii="Arial" w:hAnsi="Arial" w:cs="Arial"/>
          <w:color w:val="696969"/>
          <w:spacing w:val="-3"/>
        </w:rPr>
        <w:t>le</w:t>
      </w:r>
      <w:r w:rsidR="6FDE8052" w:rsidRPr="181E3335">
        <w:rPr>
          <w:rFonts w:ascii="Arial" w:hAnsi="Arial" w:cs="Arial"/>
          <w:color w:val="696969"/>
          <w:spacing w:val="-3"/>
        </w:rPr>
        <w:t>a</w:t>
      </w:r>
      <w:r w:rsidR="57C9BF44" w:rsidRPr="181E3335">
        <w:rPr>
          <w:rFonts w:ascii="Arial" w:hAnsi="Arial" w:cs="Arial"/>
          <w:color w:val="696969"/>
          <w:spacing w:val="-3"/>
        </w:rPr>
        <w:t>rningového</w:t>
      </w:r>
      <w:r w:rsidR="57C9BF44">
        <w:rPr>
          <w:rFonts w:ascii="Arial" w:hAnsi="Arial" w:cs="Arial"/>
          <w:color w:val="696969"/>
          <w:spacing w:val="-3"/>
          <w:szCs w:val="22"/>
        </w:rPr>
        <w:t xml:space="preserve"> vzdělávání </w:t>
      </w:r>
      <w:r w:rsidRPr="00986163">
        <w:rPr>
          <w:rFonts w:ascii="Arial" w:hAnsi="Arial" w:cs="Arial"/>
          <w:color w:val="696969"/>
          <w:spacing w:val="-3"/>
          <w:szCs w:val="22"/>
        </w:rPr>
        <w:t>za účelem údržby systému, a to nejdéle na dobu šesti (6) hodin v průběhu jednoho (</w:t>
      </w:r>
      <w:r w:rsidR="3C6D5EDD">
        <w:rPr>
          <w:rFonts w:ascii="Arial" w:hAnsi="Arial" w:cs="Arial"/>
          <w:color w:val="696969"/>
          <w:spacing w:val="-3"/>
          <w:szCs w:val="22"/>
        </w:rPr>
        <w:t>1</w:t>
      </w:r>
      <w:r w:rsidRPr="00986163">
        <w:rPr>
          <w:rFonts w:ascii="Arial" w:hAnsi="Arial" w:cs="Arial"/>
          <w:color w:val="696969"/>
          <w:spacing w:val="-3"/>
          <w:szCs w:val="22"/>
        </w:rPr>
        <w:t>) kalendářního dne. Tato údržba systému může být Poskytovatelem, s výjimkou mimořádných událostí, prováděna pouze v sobotu, v neděli, o státních svátcích, ostatních svátcích nebo v nočních hodinách, tj.</w:t>
      </w:r>
      <w:r w:rsidR="3B6D8384">
        <w:rPr>
          <w:rFonts w:ascii="Arial" w:hAnsi="Arial" w:cs="Arial"/>
          <w:color w:val="696969"/>
          <w:spacing w:val="-3"/>
          <w:szCs w:val="22"/>
        </w:rPr>
        <w:t xml:space="preserve"> od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 22:00 </w:t>
      </w:r>
      <w:r w:rsidR="3B6D8384">
        <w:rPr>
          <w:rFonts w:ascii="Arial" w:hAnsi="Arial" w:cs="Arial"/>
          <w:color w:val="696969"/>
          <w:spacing w:val="-3"/>
          <w:szCs w:val="22"/>
        </w:rPr>
        <w:t>do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 06:00 hodin.</w:t>
      </w:r>
    </w:p>
    <w:p w14:paraId="4B721AA3" w14:textId="77777777" w:rsidR="001F47C8" w:rsidRPr="00986163" w:rsidRDefault="001F47C8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>Objednatel se zavazuje:</w:t>
      </w:r>
    </w:p>
    <w:p w14:paraId="7374AB90" w14:textId="5D3FF447" w:rsidR="001F47C8" w:rsidRPr="00986163" w:rsidRDefault="001F47C8" w:rsidP="00986163">
      <w:pPr>
        <w:pStyle w:val="ACNormln"/>
        <w:numPr>
          <w:ilvl w:val="2"/>
          <w:numId w:val="7"/>
        </w:numPr>
        <w:tabs>
          <w:tab w:val="clear" w:pos="0"/>
        </w:tabs>
        <w:suppressAutoHyphens w:val="0"/>
        <w:spacing w:before="0" w:line="312" w:lineRule="auto"/>
        <w:ind w:left="993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využívat </w:t>
      </w:r>
      <w:r w:rsidR="00CF75CC" w:rsidRPr="00986163">
        <w:rPr>
          <w:rFonts w:ascii="Arial" w:hAnsi="Arial" w:cs="Arial"/>
          <w:color w:val="696969"/>
          <w:spacing w:val="-3"/>
          <w:szCs w:val="22"/>
        </w:rPr>
        <w:t>S</w:t>
      </w:r>
      <w:r w:rsidRPr="00986163">
        <w:rPr>
          <w:rFonts w:ascii="Arial" w:hAnsi="Arial" w:cs="Arial"/>
          <w:color w:val="696969"/>
          <w:spacing w:val="-3"/>
          <w:szCs w:val="22"/>
        </w:rPr>
        <w:t>lužb</w:t>
      </w:r>
      <w:r w:rsidR="00CF75CC" w:rsidRPr="00986163">
        <w:rPr>
          <w:rFonts w:ascii="Arial" w:hAnsi="Arial" w:cs="Arial"/>
          <w:color w:val="696969"/>
          <w:spacing w:val="-3"/>
          <w:szCs w:val="22"/>
        </w:rPr>
        <w:t>u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 podle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vy pouze pro vlastní potřeby, veškeré </w:t>
      </w:r>
      <w:r w:rsidR="000C7AF7">
        <w:rPr>
          <w:rFonts w:ascii="Arial" w:hAnsi="Arial" w:cs="Arial"/>
          <w:color w:val="696969"/>
          <w:spacing w:val="-3"/>
          <w:szCs w:val="22"/>
        </w:rPr>
        <w:t xml:space="preserve">Školící 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materiály dostupné při poskytování </w:t>
      </w:r>
      <w:r w:rsidR="00FF04F0" w:rsidRPr="00986163">
        <w:rPr>
          <w:rFonts w:ascii="Arial" w:hAnsi="Arial" w:cs="Arial"/>
          <w:color w:val="696969"/>
          <w:spacing w:val="-3"/>
          <w:szCs w:val="22"/>
        </w:rPr>
        <w:t>S</w:t>
      </w:r>
      <w:r w:rsidRPr="00986163">
        <w:rPr>
          <w:rFonts w:ascii="Arial" w:hAnsi="Arial" w:cs="Arial"/>
          <w:color w:val="696969"/>
          <w:spacing w:val="-3"/>
          <w:szCs w:val="22"/>
        </w:rPr>
        <w:t>lužb</w:t>
      </w:r>
      <w:r w:rsidR="00FF04F0" w:rsidRPr="00986163">
        <w:rPr>
          <w:rFonts w:ascii="Arial" w:hAnsi="Arial" w:cs="Arial"/>
          <w:color w:val="696969"/>
          <w:spacing w:val="-3"/>
          <w:szCs w:val="22"/>
        </w:rPr>
        <w:t>y dle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 si může Objednatel kopírovat pouze pro vlastní potřebu a nesmí je poskytovat třetím osobám bez souhlasu Poskytovatele.</w:t>
      </w:r>
    </w:p>
    <w:p w14:paraId="5DE6B709" w14:textId="5F64DD0B" w:rsidR="001F47C8" w:rsidRPr="00986163" w:rsidRDefault="001F47C8" w:rsidP="00986163">
      <w:pPr>
        <w:pStyle w:val="ACNormln"/>
        <w:numPr>
          <w:ilvl w:val="2"/>
          <w:numId w:val="7"/>
        </w:numPr>
        <w:tabs>
          <w:tab w:val="clear" w:pos="0"/>
        </w:tabs>
        <w:suppressAutoHyphens w:val="0"/>
        <w:spacing w:before="0" w:line="312" w:lineRule="auto"/>
        <w:ind w:left="993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při využívání </w:t>
      </w:r>
      <w:r w:rsidR="00FF04F0" w:rsidRPr="00986163">
        <w:rPr>
          <w:rFonts w:ascii="Arial" w:hAnsi="Arial" w:cs="Arial"/>
          <w:color w:val="696969"/>
          <w:spacing w:val="-3"/>
          <w:szCs w:val="22"/>
        </w:rPr>
        <w:t>S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lužby dle předmětu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 zachovávat mlčenlivost o přístupových úd</w:t>
      </w:r>
      <w:r w:rsidR="00C5299A">
        <w:rPr>
          <w:rFonts w:ascii="Arial" w:hAnsi="Arial" w:cs="Arial"/>
          <w:color w:val="696969"/>
          <w:spacing w:val="-3"/>
          <w:szCs w:val="22"/>
        </w:rPr>
        <w:t>a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jích do uživatelských sekcí </w:t>
      </w:r>
      <w:r w:rsidR="000C7AF7">
        <w:rPr>
          <w:rFonts w:ascii="Arial" w:hAnsi="Arial" w:cs="Arial"/>
          <w:color w:val="696969"/>
          <w:spacing w:val="-3"/>
          <w:szCs w:val="22"/>
        </w:rPr>
        <w:t xml:space="preserve">e-learningového systému </w:t>
      </w:r>
      <w:r w:rsidRPr="00986163">
        <w:rPr>
          <w:rFonts w:ascii="Arial" w:hAnsi="Arial" w:cs="Arial"/>
          <w:color w:val="696969"/>
          <w:spacing w:val="-3"/>
          <w:szCs w:val="22"/>
        </w:rPr>
        <w:t>Poskytovatele.</w:t>
      </w:r>
    </w:p>
    <w:p w14:paraId="3CA0015E" w14:textId="73F500CE" w:rsidR="00EA7475" w:rsidRPr="00986163" w:rsidRDefault="00EA7475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Poskytovatel se zavazuje poskytovat </w:t>
      </w:r>
      <w:r w:rsidR="000C7AF7">
        <w:rPr>
          <w:rFonts w:ascii="Arial" w:hAnsi="Arial" w:cs="Arial"/>
          <w:color w:val="696969"/>
          <w:spacing w:val="-3"/>
          <w:szCs w:val="22"/>
        </w:rPr>
        <w:t>S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lužby dle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vy samostatně, přičemž je vždy povinen postupovat svědomitě a s řádnou a odbornou péčí. Při poskytování </w:t>
      </w:r>
      <w:r w:rsidR="000C7AF7">
        <w:rPr>
          <w:rFonts w:ascii="Arial" w:hAnsi="Arial" w:cs="Arial"/>
          <w:color w:val="696969"/>
          <w:spacing w:val="-3"/>
          <w:szCs w:val="22"/>
        </w:rPr>
        <w:t>S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lužeb </w:t>
      </w:r>
      <w:r w:rsidR="005E518C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je Poskytovatel vázán zákony, obecně závaznými právními předpisy a pokyny Objednatele, pokud tyto nejsou v rozporu s těmito normami nebo zájmy Objednatele. Poskytovatel </w:t>
      </w:r>
      <w:r w:rsidR="005E518C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je povinen při výkonu své činnosti včas písemně upozornit Objednatele na zřejmou nevhodnost jeho pokynů, jejichž následkem může vzniknout škoda nebo nesoulad </w:t>
      </w:r>
      <w:r w:rsidR="005E518C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>se zákony nebo obecně závaznými právními předpisy. Pokud Objednatel navzdory tomuto upozornění trvá na svých pokynech, Poskytovatel neodpovídá za jakoukoli škodu vzniklou v této příčinné souvislosti.</w:t>
      </w:r>
    </w:p>
    <w:p w14:paraId="616155AD" w14:textId="371730AF" w:rsidR="00EA7475" w:rsidRPr="00986163" w:rsidRDefault="00EA7475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Poskytovatel není oprávněn postoupit ani převést jakákoliv svá práva či povinnosti vyplývající z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 bez předchozího písemného souhlasu Objednatele.</w:t>
      </w:r>
    </w:p>
    <w:p w14:paraId="6E20C894" w14:textId="2810A0FE" w:rsidR="00EA7475" w:rsidRPr="00986163" w:rsidRDefault="009E52D9" w:rsidP="4F890B5A">
      <w:pPr>
        <w:pStyle w:val="ACNormln"/>
        <w:numPr>
          <w:ilvl w:val="0"/>
          <w:numId w:val="92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4F890B5A">
        <w:rPr>
          <w:rFonts w:ascii="Arial" w:hAnsi="Arial" w:cs="Arial"/>
          <w:color w:val="696969"/>
          <w:spacing w:val="-3"/>
        </w:rPr>
        <w:t xml:space="preserve">Poskytovatel není oprávněn použít ve svých dokumentech, prezentacích či reklamě odkazy na obchodní firmu Objednatele nebo jakýkoliv jiný odkaz, který by </w:t>
      </w:r>
      <w:r w:rsidR="4F14A91C" w:rsidRPr="4F890B5A">
        <w:rPr>
          <w:rFonts w:ascii="Arial" w:hAnsi="Arial" w:cs="Arial"/>
          <w:color w:val="696969"/>
          <w:spacing w:val="-3"/>
        </w:rPr>
        <w:t>mohl,</w:t>
      </w:r>
      <w:r w:rsidRPr="4F890B5A">
        <w:rPr>
          <w:rFonts w:ascii="Arial" w:hAnsi="Arial" w:cs="Arial"/>
          <w:color w:val="696969"/>
          <w:spacing w:val="-3"/>
        </w:rPr>
        <w:t xml:space="preserve"> byť i nepřímo vést </w:t>
      </w:r>
      <w:r w:rsidRPr="4F890B5A">
        <w:rPr>
          <w:rFonts w:ascii="Arial" w:hAnsi="Arial" w:cs="Arial"/>
          <w:color w:val="696969"/>
          <w:spacing w:val="-3"/>
        </w:rPr>
        <w:lastRenderedPageBreak/>
        <w:t>k identifikaci Objednatele, bez předchozího písemného souhlasu Objednatele.</w:t>
      </w:r>
    </w:p>
    <w:p w14:paraId="301C168F" w14:textId="05B299B5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Smluvní strany se zavazují vzájemně prokazatelně písemně informovat o případných změnách např. změna sídla, právní formy, změna bankovního spojení, zrušení registrace k DPH, a dalších významných skutečností rozhodných pro plnění ze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vy.</w:t>
      </w:r>
    </w:p>
    <w:p w14:paraId="409A3634" w14:textId="2A42AD36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Smluvní strany se zavazují dodržovat právní předpisy a chovat se tak, aby jejich jednání nemohlo vzbudit důvodné podezření ze spáchání nebo páchání trestného činu přičitatelného jedné nebo oběma Smluvním stranám podle zákona č. 418/2011 Sb., </w:t>
      </w:r>
      <w:r w:rsidR="005E518C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>o trestní odpovědnosti právnických osob a řízení proti nim, ve znění pozdějších předpisů.</w:t>
      </w:r>
    </w:p>
    <w:p w14:paraId="771E42F4" w14:textId="77777777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>Smluvní strany se zavazují, že učiní všechna opatření k tomu, aby se nedopustily ony a 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5EFB7137" w14:textId="77777777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>Smluvní strany se zavazují, že:</w:t>
      </w:r>
    </w:p>
    <w:p w14:paraId="6F333E71" w14:textId="77777777" w:rsidR="00D95046" w:rsidRPr="00986163" w:rsidRDefault="00D95046" w:rsidP="00986163">
      <w:pPr>
        <w:pStyle w:val="cpslovnpsmennkodstavci1"/>
        <w:numPr>
          <w:ilvl w:val="3"/>
          <w:numId w:val="39"/>
        </w:numPr>
        <w:tabs>
          <w:tab w:val="clear" w:pos="992"/>
          <w:tab w:val="num" w:pos="1276"/>
        </w:tabs>
        <w:spacing w:before="0" w:after="0" w:line="312" w:lineRule="auto"/>
        <w:ind w:left="993"/>
        <w:rPr>
          <w:rFonts w:ascii="Arial" w:eastAsia="Arial" w:hAnsi="Arial" w:cs="Arial"/>
          <w:color w:val="696969"/>
          <w:szCs w:val="22"/>
        </w:rPr>
      </w:pPr>
      <w:r w:rsidRPr="00986163">
        <w:rPr>
          <w:rFonts w:ascii="Arial" w:eastAsia="Arial" w:hAnsi="Arial" w:cs="Arial"/>
          <w:color w:val="696969"/>
          <w:szCs w:val="22"/>
        </w:rPr>
        <w:t xml:space="preserve">neposkytnou, nenabídnou ani neslíbí úplatek jinému nebo pro jiného v souvislosti s obstaráváním věcí obecného zájmu anebo v souvislosti s podnikáním svým nebo jiného; </w:t>
      </w:r>
    </w:p>
    <w:p w14:paraId="1BEF71BC" w14:textId="77777777" w:rsidR="00D95046" w:rsidRPr="00986163" w:rsidRDefault="00D95046" w:rsidP="00986163">
      <w:pPr>
        <w:pStyle w:val="cpslovnpsmennkodstavci1"/>
        <w:numPr>
          <w:ilvl w:val="3"/>
          <w:numId w:val="39"/>
        </w:numPr>
        <w:tabs>
          <w:tab w:val="clear" w:pos="992"/>
          <w:tab w:val="num" w:pos="1276"/>
        </w:tabs>
        <w:spacing w:before="0" w:after="0" w:line="312" w:lineRule="auto"/>
        <w:ind w:left="993"/>
        <w:rPr>
          <w:rFonts w:ascii="Arial" w:eastAsia="Arial" w:hAnsi="Arial" w:cs="Arial"/>
          <w:color w:val="696969"/>
          <w:szCs w:val="22"/>
        </w:rPr>
      </w:pPr>
      <w:r w:rsidRPr="00986163">
        <w:rPr>
          <w:rFonts w:ascii="Arial" w:eastAsia="Arial" w:hAnsi="Arial" w:cs="Arial"/>
          <w:color w:val="696969"/>
          <w:szCs w:val="22"/>
        </w:rPr>
        <w:t xml:space="preserve">úplatek nepřijmou, ani si jej nedají slíbit, ať už pro sebe nebo pro jiného v souvislosti s obstaráním věcí obecného zájmu nebo v souvislosti s podnikáním svým nebo jiného. </w:t>
      </w:r>
    </w:p>
    <w:p w14:paraId="4BEAF65D" w14:textId="77777777" w:rsidR="00D95046" w:rsidRPr="00986163" w:rsidRDefault="00D95046" w:rsidP="00986163">
      <w:pPr>
        <w:pStyle w:val="cpslovnpsmennkodstavci1"/>
        <w:tabs>
          <w:tab w:val="clear" w:pos="992"/>
        </w:tabs>
        <w:spacing w:before="0" w:after="0" w:line="312" w:lineRule="auto"/>
        <w:ind w:left="993" w:firstLine="0"/>
        <w:rPr>
          <w:rFonts w:ascii="Arial" w:eastAsia="Arial" w:hAnsi="Arial" w:cs="Arial"/>
          <w:color w:val="696969"/>
          <w:szCs w:val="22"/>
        </w:rPr>
      </w:pPr>
      <w:r w:rsidRPr="00986163">
        <w:rPr>
          <w:rFonts w:ascii="Arial" w:eastAsia="Arial" w:hAnsi="Arial" w:cs="Arial"/>
          <w:color w:val="696969"/>
          <w:szCs w:val="22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0FFA290D" w14:textId="77777777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>Smluvní strany nebudou ani u svých obchodních partnerů tolerovat jakoukoliv formu korupce či uplácení.</w:t>
      </w:r>
    </w:p>
    <w:p w14:paraId="0B059458" w14:textId="77777777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>V případě, že je zahájeno trestní stíhání Poskytovatele, zavazuje se Poskytovatel o tomto bez zbytečného odkladu Objednatele písemně informovat.</w:t>
      </w:r>
    </w:p>
    <w:p w14:paraId="7018A56B" w14:textId="512956E1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Poskytovatel prohlašuje, že si je vědom předpisů týkajících se mezinárodních sankcí, zejm. pak čl. 5 k nařízení Rady EU č. 833/2014 o omezujících opatřeních vzhledem k činnostem Ruska destabilizujícím situaci na Ukrajině, ve znění pozdějších předpisů a nařízení Rady EU č. 269/2014 o omezujících opatřeních vzhledem k činnostem narušujícím nebo ohrožujícím územní celistvost, svrchovanost a nezávislost Ukrajiny, ve znění pozdějších předpisů, vč. prováděcího nařízení Rady EU 2022/581 ze dne 8. dubna 2022, ve znění pozdějších předpisů (dále jen „předpisy o mezinárodních sankcích“). Poskytovatel prohlašuje, že u něho, jakož ani u okruhu subjektů sledovaných dle právních předpisů </w:t>
      </w:r>
      <w:r w:rsidR="00FA504A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o mezinárodních sankcích vztahujícího se k plnění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vy není dána překážka uzavření či plnění této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vy. Dále výslovně Poskytovatel zvláště prohlašuje, </w:t>
      </w:r>
      <w:r w:rsidR="00FA504A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že nezpřístupní žádné finanční prostředky ani hospodářské zdroje sankcionovaným subjektům ve smyslu tohoto odstavce. Pro vyloučení pochybností se stanoví, </w:t>
      </w:r>
      <w:r w:rsidR="00FA504A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že: (i) prohlášení musí být v platnosti po celou dobu plnění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 a (</w:t>
      </w:r>
      <w:proofErr w:type="spellStart"/>
      <w:r w:rsidRPr="00986163">
        <w:rPr>
          <w:rFonts w:ascii="Arial" w:hAnsi="Arial" w:cs="Arial"/>
          <w:color w:val="696969"/>
          <w:spacing w:val="-3"/>
          <w:szCs w:val="22"/>
        </w:rPr>
        <w:t>ii</w:t>
      </w:r>
      <w:proofErr w:type="spellEnd"/>
      <w:r w:rsidRPr="00986163">
        <w:rPr>
          <w:rFonts w:ascii="Arial" w:hAnsi="Arial" w:cs="Arial"/>
          <w:color w:val="696969"/>
          <w:spacing w:val="-3"/>
          <w:szCs w:val="22"/>
        </w:rPr>
        <w:t xml:space="preserve">) jsou-li do tohoto prohlášení zahrnuti poddodavatelé či jiné třetí osoby, je Poskytovatel povinen zjistit </w:t>
      </w:r>
      <w:r w:rsidRPr="00986163">
        <w:rPr>
          <w:rFonts w:ascii="Arial" w:hAnsi="Arial" w:cs="Arial"/>
          <w:color w:val="696969"/>
          <w:spacing w:val="-3"/>
          <w:szCs w:val="22"/>
        </w:rPr>
        <w:lastRenderedPageBreak/>
        <w:t xml:space="preserve">skutečnosti vztahující se k těmto třetím osobám s řádnou péčí, přinejmenším ověřením informace u třetích osob a prověřením veřejných rejstříků a evidencí. Poskytovatel </w:t>
      </w:r>
      <w:r w:rsidR="00FA504A">
        <w:rPr>
          <w:rFonts w:ascii="Arial" w:hAnsi="Arial" w:cs="Arial"/>
          <w:color w:val="696969"/>
          <w:spacing w:val="-3"/>
          <w:szCs w:val="22"/>
        </w:rPr>
        <w:br/>
      </w:r>
      <w:r w:rsidRPr="00986163">
        <w:rPr>
          <w:rFonts w:ascii="Arial" w:hAnsi="Arial" w:cs="Arial"/>
          <w:color w:val="696969"/>
          <w:spacing w:val="-3"/>
          <w:szCs w:val="22"/>
        </w:rPr>
        <w:t>je povinen zajistit smluvně dodržování příslušných povinností a omezovat rizika vyplývajících z okolností vedoucích k mezinárodním sankcím.</w:t>
      </w:r>
    </w:p>
    <w:p w14:paraId="7C8EF593" w14:textId="70755D23" w:rsidR="00D95046" w:rsidRPr="00986163" w:rsidRDefault="00D95046" w:rsidP="00986163">
      <w:pPr>
        <w:pStyle w:val="ACNormln"/>
        <w:numPr>
          <w:ilvl w:val="0"/>
          <w:numId w:val="9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986163">
        <w:rPr>
          <w:rFonts w:ascii="Arial" w:hAnsi="Arial" w:cs="Arial"/>
          <w:color w:val="696969"/>
          <w:spacing w:val="-3"/>
          <w:szCs w:val="22"/>
        </w:rPr>
        <w:t xml:space="preserve">Poskytovatel se zavazuje zajistit, aby jeho prohlášení dle </w:t>
      </w:r>
      <w:r w:rsidR="008679D6">
        <w:rPr>
          <w:rFonts w:ascii="Arial" w:hAnsi="Arial" w:cs="Arial"/>
          <w:color w:val="696969"/>
          <w:spacing w:val="-3"/>
          <w:szCs w:val="22"/>
        </w:rPr>
        <w:t xml:space="preserve">odst. </w:t>
      </w:r>
      <w:r w:rsidR="004B1A6E">
        <w:rPr>
          <w:rFonts w:ascii="Arial" w:hAnsi="Arial" w:cs="Arial"/>
          <w:color w:val="696969"/>
          <w:spacing w:val="-3"/>
          <w:szCs w:val="22"/>
        </w:rPr>
        <w:t>6</w:t>
      </w:r>
      <w:r w:rsidR="008679D6">
        <w:rPr>
          <w:rFonts w:ascii="Arial" w:hAnsi="Arial" w:cs="Arial"/>
          <w:color w:val="696969"/>
          <w:spacing w:val="-3"/>
          <w:szCs w:val="22"/>
        </w:rPr>
        <w:t xml:space="preserve">.13 </w:t>
      </w:r>
      <w:r w:rsidR="00986163">
        <w:rPr>
          <w:rFonts w:ascii="Arial" w:hAnsi="Arial" w:cs="Arial"/>
          <w:color w:val="696969"/>
          <w:spacing w:val="-3"/>
          <w:szCs w:val="22"/>
        </w:rPr>
        <w:t>tohoto článku</w:t>
      </w:r>
      <w:r w:rsidR="008679D6" w:rsidRPr="00986163">
        <w:rPr>
          <w:rFonts w:ascii="Arial" w:hAnsi="Arial" w:cs="Arial"/>
          <w:color w:val="696969"/>
          <w:spacing w:val="-3"/>
          <w:szCs w:val="22"/>
        </w:rPr>
        <w:t xml:space="preserve">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 xml:space="preserve">vy zůstala pravdivá a v platnosti po celou dobu platnosti a účinnosti </w:t>
      </w:r>
      <w:r w:rsidR="00CE52CF" w:rsidRPr="00986163">
        <w:rPr>
          <w:rFonts w:ascii="Arial" w:hAnsi="Arial" w:cs="Arial"/>
          <w:color w:val="696969"/>
          <w:spacing w:val="-3"/>
          <w:szCs w:val="22"/>
        </w:rPr>
        <w:t>Smlou</w:t>
      </w:r>
      <w:r w:rsidRPr="00986163">
        <w:rPr>
          <w:rFonts w:ascii="Arial" w:hAnsi="Arial" w:cs="Arial"/>
          <w:color w:val="696969"/>
          <w:spacing w:val="-3"/>
          <w:szCs w:val="22"/>
        </w:rPr>
        <w:t>vy.</w:t>
      </w:r>
    </w:p>
    <w:p w14:paraId="05CC1200" w14:textId="3EA90A0F" w:rsidR="00F44DE4" w:rsidRDefault="00F44DE4" w:rsidP="0024306D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75F3BE22" w14:textId="77777777" w:rsidR="00F46CD1" w:rsidRPr="0024306D" w:rsidRDefault="00F46CD1" w:rsidP="0024306D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5C0E2003" w14:textId="293FAE9C" w:rsidR="00577513" w:rsidRPr="00B54094" w:rsidRDefault="00577513" w:rsidP="0024306D">
      <w:pPr>
        <w:pStyle w:val="NAKITslovanseznam"/>
        <w:keepNext/>
        <w:spacing w:after="0"/>
        <w:ind w:left="0" w:right="-11"/>
        <w:contextualSpacing w:val="0"/>
        <w:jc w:val="center"/>
        <w:rPr>
          <w:b/>
        </w:rPr>
      </w:pPr>
      <w:r w:rsidRPr="00B54094">
        <w:rPr>
          <w:b/>
        </w:rPr>
        <w:t>S</w:t>
      </w:r>
      <w:r w:rsidR="00066BAD" w:rsidRPr="00B54094">
        <w:rPr>
          <w:b/>
        </w:rPr>
        <w:t xml:space="preserve">ankční ujednání </w:t>
      </w:r>
    </w:p>
    <w:p w14:paraId="45CAD82C" w14:textId="59F9C3D5" w:rsidR="00066BAD" w:rsidRDefault="00977997" w:rsidP="00986163">
      <w:pPr>
        <w:pStyle w:val="ACNormln"/>
        <w:keepNext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24306D">
        <w:rPr>
          <w:rFonts w:ascii="Arial" w:hAnsi="Arial" w:cs="Arial"/>
          <w:color w:val="696969"/>
          <w:spacing w:val="-3"/>
          <w:szCs w:val="22"/>
        </w:rPr>
        <w:t>Poskytovate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 xml:space="preserve">l se zavazuje při nesplnění </w:t>
      </w:r>
      <w:r w:rsidR="000C7AF7">
        <w:rPr>
          <w:rFonts w:ascii="Arial" w:hAnsi="Arial" w:cs="Arial"/>
          <w:color w:val="696969"/>
          <w:spacing w:val="-3"/>
          <w:szCs w:val="22"/>
        </w:rPr>
        <w:t>termínu zahájení poskytování Služeb</w:t>
      </w:r>
      <w:r w:rsidR="00003BF8">
        <w:rPr>
          <w:rFonts w:ascii="Arial" w:hAnsi="Arial" w:cs="Arial"/>
          <w:color w:val="696969"/>
          <w:spacing w:val="-3"/>
          <w:szCs w:val="22"/>
        </w:rPr>
        <w:t xml:space="preserve"> v rámci Vzdělávacího období</w:t>
      </w:r>
      <w:r w:rsidR="000C7AF7">
        <w:rPr>
          <w:rFonts w:ascii="Arial" w:hAnsi="Arial" w:cs="Arial"/>
          <w:color w:val="696969"/>
          <w:spacing w:val="-3"/>
          <w:szCs w:val="22"/>
        </w:rPr>
        <w:t>,</w:t>
      </w:r>
      <w:r w:rsidR="005715B1">
        <w:rPr>
          <w:rFonts w:ascii="Arial" w:hAnsi="Arial" w:cs="Arial"/>
          <w:color w:val="696969"/>
          <w:spacing w:val="-3"/>
          <w:szCs w:val="22"/>
        </w:rPr>
        <w:t xml:space="preserve"> </w:t>
      </w:r>
      <w:r w:rsidR="000C7AF7">
        <w:rPr>
          <w:rFonts w:ascii="Arial" w:hAnsi="Arial" w:cs="Arial"/>
          <w:color w:val="696969"/>
          <w:spacing w:val="-3"/>
          <w:szCs w:val="22"/>
        </w:rPr>
        <w:t>tj. při nezahájení Vzdělávacího období dle této Smlouvy</w:t>
      </w:r>
      <w:r w:rsidR="00150894">
        <w:rPr>
          <w:rFonts w:ascii="Arial" w:hAnsi="Arial" w:cs="Arial"/>
          <w:color w:val="696969"/>
          <w:spacing w:val="-3"/>
          <w:szCs w:val="22"/>
        </w:rPr>
        <w:t>,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 xml:space="preserve"> zaplat</w:t>
      </w:r>
      <w:r w:rsidR="000C7AF7">
        <w:rPr>
          <w:rFonts w:ascii="Arial" w:hAnsi="Arial" w:cs="Arial"/>
          <w:color w:val="696969"/>
          <w:spacing w:val="-3"/>
          <w:szCs w:val="22"/>
        </w:rPr>
        <w:t>it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 xml:space="preserve"> Objednateli smluvní pokutu ve výši </w:t>
      </w:r>
      <w:r w:rsidR="000C7AF7" w:rsidRPr="004A557B">
        <w:rPr>
          <w:rFonts w:ascii="Arial" w:hAnsi="Arial" w:cs="Arial"/>
          <w:color w:val="696969"/>
          <w:spacing w:val="-3"/>
          <w:szCs w:val="22"/>
        </w:rPr>
        <w:t>1</w:t>
      </w:r>
      <w:r w:rsidR="00066BAD" w:rsidRPr="004A557B">
        <w:rPr>
          <w:rFonts w:ascii="Arial" w:hAnsi="Arial" w:cs="Arial"/>
          <w:color w:val="696969"/>
          <w:spacing w:val="-3"/>
          <w:szCs w:val="22"/>
        </w:rPr>
        <w:t xml:space="preserve"> 000,-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 xml:space="preserve"> Kč </w:t>
      </w:r>
      <w:r w:rsidR="00C823D7">
        <w:rPr>
          <w:rFonts w:ascii="Arial" w:hAnsi="Arial" w:cs="Arial"/>
          <w:color w:val="696969"/>
          <w:spacing w:val="-3"/>
          <w:szCs w:val="22"/>
        </w:rPr>
        <w:t xml:space="preserve">(slovy: jeden tisíc korun českých) 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>za každ</w:t>
      </w:r>
      <w:r w:rsidR="000C7AF7">
        <w:rPr>
          <w:rFonts w:ascii="Arial" w:hAnsi="Arial" w:cs="Arial"/>
          <w:color w:val="696969"/>
          <w:spacing w:val="-3"/>
          <w:szCs w:val="22"/>
        </w:rPr>
        <w:t>ý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>, byť i započat</w:t>
      </w:r>
      <w:r w:rsidR="000C7AF7">
        <w:rPr>
          <w:rFonts w:ascii="Arial" w:hAnsi="Arial" w:cs="Arial"/>
          <w:color w:val="696969"/>
          <w:spacing w:val="-3"/>
          <w:szCs w:val="22"/>
        </w:rPr>
        <w:t>ý den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 xml:space="preserve"> z prodlení </w:t>
      </w:r>
      <w:r w:rsidR="000C7AF7">
        <w:rPr>
          <w:rFonts w:ascii="Arial" w:hAnsi="Arial" w:cs="Arial"/>
          <w:color w:val="696969"/>
          <w:spacing w:val="-3"/>
          <w:szCs w:val="22"/>
        </w:rPr>
        <w:t>zahájení poskytování Školení</w:t>
      </w:r>
      <w:r w:rsidR="00066BAD" w:rsidRPr="0024306D">
        <w:rPr>
          <w:rFonts w:ascii="Arial" w:hAnsi="Arial" w:cs="Arial"/>
          <w:color w:val="696969"/>
          <w:spacing w:val="-3"/>
          <w:szCs w:val="22"/>
        </w:rPr>
        <w:t xml:space="preserve">, bez omezení horní hranice sankčního postihu. </w:t>
      </w:r>
    </w:p>
    <w:p w14:paraId="35A0E015" w14:textId="47CB9F53" w:rsidR="00150894" w:rsidRDefault="00480407" w:rsidP="00986163">
      <w:pPr>
        <w:pStyle w:val="ACNormln"/>
        <w:keepNext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>
        <w:rPr>
          <w:rFonts w:ascii="Arial" w:hAnsi="Arial" w:cs="Arial"/>
          <w:color w:val="696969"/>
          <w:spacing w:val="-3"/>
          <w:szCs w:val="22"/>
        </w:rPr>
        <w:t xml:space="preserve">Poskytovatel se zavazuje </w:t>
      </w:r>
      <w:r w:rsidR="00277248">
        <w:rPr>
          <w:rFonts w:ascii="Arial" w:hAnsi="Arial" w:cs="Arial"/>
          <w:color w:val="696969"/>
          <w:spacing w:val="-3"/>
          <w:szCs w:val="22"/>
        </w:rPr>
        <w:t>při nesplnění termínů dle čl.</w:t>
      </w:r>
      <w:r w:rsidR="002007DB">
        <w:rPr>
          <w:rFonts w:ascii="Arial" w:hAnsi="Arial" w:cs="Arial"/>
          <w:color w:val="696969"/>
          <w:spacing w:val="-3"/>
          <w:szCs w:val="22"/>
        </w:rPr>
        <w:t xml:space="preserve"> 2 odst. 2.1 písm. </w:t>
      </w:r>
      <w:r w:rsidR="00E726B2">
        <w:rPr>
          <w:rFonts w:ascii="Arial" w:hAnsi="Arial" w:cs="Arial"/>
          <w:color w:val="696969"/>
          <w:spacing w:val="-3"/>
          <w:szCs w:val="22"/>
        </w:rPr>
        <w:t xml:space="preserve">b), </w:t>
      </w:r>
      <w:r w:rsidR="005E5267">
        <w:rPr>
          <w:rFonts w:ascii="Arial" w:hAnsi="Arial" w:cs="Arial"/>
          <w:color w:val="696969"/>
          <w:spacing w:val="-3"/>
          <w:szCs w:val="22"/>
        </w:rPr>
        <w:t xml:space="preserve">c), g) h) a i) této Smlouvy zaplatit Objednateli </w:t>
      </w:r>
      <w:r w:rsidR="00150894">
        <w:rPr>
          <w:rFonts w:ascii="Arial" w:hAnsi="Arial" w:cs="Arial"/>
          <w:color w:val="696969"/>
          <w:spacing w:val="-3"/>
          <w:szCs w:val="22"/>
        </w:rPr>
        <w:t xml:space="preserve">smluvní pokutu ve výši </w:t>
      </w:r>
      <w:r w:rsidR="00150894" w:rsidRPr="004A557B">
        <w:rPr>
          <w:rFonts w:ascii="Arial" w:hAnsi="Arial" w:cs="Arial"/>
          <w:color w:val="696969"/>
          <w:spacing w:val="-3"/>
          <w:szCs w:val="22"/>
        </w:rPr>
        <w:t>500,-</w:t>
      </w:r>
      <w:r w:rsidR="00150894">
        <w:rPr>
          <w:rFonts w:ascii="Arial" w:hAnsi="Arial" w:cs="Arial"/>
          <w:color w:val="696969"/>
          <w:spacing w:val="-3"/>
          <w:szCs w:val="22"/>
        </w:rPr>
        <w:t xml:space="preserve"> Kč </w:t>
      </w:r>
      <w:r w:rsidR="00C823D7">
        <w:rPr>
          <w:rFonts w:ascii="Arial" w:hAnsi="Arial" w:cs="Arial"/>
          <w:color w:val="696969"/>
          <w:spacing w:val="-3"/>
          <w:szCs w:val="22"/>
        </w:rPr>
        <w:t xml:space="preserve">(slovy: pět set korun českých) </w:t>
      </w:r>
      <w:r w:rsidR="00150894">
        <w:rPr>
          <w:rFonts w:ascii="Arial" w:hAnsi="Arial" w:cs="Arial"/>
          <w:color w:val="696969"/>
          <w:spacing w:val="-3"/>
          <w:szCs w:val="22"/>
        </w:rPr>
        <w:t>za každé jednotlivé porušení.</w:t>
      </w:r>
    </w:p>
    <w:p w14:paraId="3BE96F22" w14:textId="0234273E" w:rsidR="004544F4" w:rsidRDefault="004544F4" w:rsidP="004544F4">
      <w:pPr>
        <w:pStyle w:val="ACNormln"/>
        <w:keepNext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>
        <w:rPr>
          <w:rFonts w:ascii="Arial" w:hAnsi="Arial" w:cs="Arial"/>
          <w:color w:val="696969"/>
          <w:spacing w:val="-3"/>
          <w:szCs w:val="22"/>
        </w:rPr>
        <w:t xml:space="preserve">Poskytovatel se zavazuje při nesplnění </w:t>
      </w:r>
      <w:r w:rsidR="00D65E38">
        <w:rPr>
          <w:rFonts w:ascii="Arial" w:hAnsi="Arial" w:cs="Arial"/>
          <w:color w:val="696969"/>
          <w:spacing w:val="-3"/>
          <w:szCs w:val="22"/>
        </w:rPr>
        <w:t xml:space="preserve">povinností </w:t>
      </w:r>
      <w:r>
        <w:rPr>
          <w:rFonts w:ascii="Arial" w:hAnsi="Arial" w:cs="Arial"/>
          <w:color w:val="696969"/>
          <w:spacing w:val="-3"/>
          <w:szCs w:val="22"/>
        </w:rPr>
        <w:t xml:space="preserve">dle čl. 2 odst. 2.1 písm. </w:t>
      </w:r>
      <w:r w:rsidR="00D65E38">
        <w:rPr>
          <w:rFonts w:ascii="Arial" w:hAnsi="Arial" w:cs="Arial"/>
          <w:color w:val="696969"/>
          <w:spacing w:val="-3"/>
          <w:szCs w:val="22"/>
        </w:rPr>
        <w:t>f</w:t>
      </w:r>
      <w:r>
        <w:rPr>
          <w:rFonts w:ascii="Arial" w:hAnsi="Arial" w:cs="Arial"/>
          <w:color w:val="696969"/>
          <w:spacing w:val="-3"/>
          <w:szCs w:val="22"/>
        </w:rPr>
        <w:t xml:space="preserve">) této Smlouvy zaplatit Objednateli smluvní pokutu ve výši </w:t>
      </w:r>
      <w:r w:rsidRPr="004A557B">
        <w:rPr>
          <w:rFonts w:ascii="Arial" w:hAnsi="Arial" w:cs="Arial"/>
          <w:color w:val="696969"/>
          <w:spacing w:val="-3"/>
          <w:szCs w:val="22"/>
        </w:rPr>
        <w:t>500,-</w:t>
      </w:r>
      <w:r>
        <w:rPr>
          <w:rFonts w:ascii="Arial" w:hAnsi="Arial" w:cs="Arial"/>
          <w:color w:val="696969"/>
          <w:spacing w:val="-3"/>
          <w:szCs w:val="22"/>
        </w:rPr>
        <w:t xml:space="preserve"> Kč </w:t>
      </w:r>
      <w:r w:rsidR="00C823D7">
        <w:rPr>
          <w:rFonts w:ascii="Arial" w:hAnsi="Arial" w:cs="Arial"/>
          <w:color w:val="696969"/>
          <w:spacing w:val="-3"/>
          <w:szCs w:val="22"/>
        </w:rPr>
        <w:t xml:space="preserve">(slovy: pět set korun českých) </w:t>
      </w:r>
      <w:r w:rsidR="0024306D" w:rsidRPr="00444412">
        <w:rPr>
          <w:rFonts w:ascii="Arial" w:hAnsi="Arial" w:cs="Arial"/>
          <w:color w:val="696969"/>
          <w:spacing w:val="-3"/>
          <w:szCs w:val="22"/>
        </w:rPr>
        <w:t>za každý jednotlivý případ porušení takové povinnosti</w:t>
      </w:r>
      <w:r>
        <w:rPr>
          <w:rFonts w:ascii="Arial" w:hAnsi="Arial" w:cs="Arial"/>
          <w:color w:val="696969"/>
          <w:spacing w:val="-3"/>
          <w:szCs w:val="22"/>
        </w:rPr>
        <w:t>.</w:t>
      </w:r>
    </w:p>
    <w:p w14:paraId="08486624" w14:textId="7268D3E8" w:rsidR="00066BAD" w:rsidRPr="0024306D" w:rsidRDefault="00066BAD" w:rsidP="0024306D">
      <w:pPr>
        <w:pStyle w:val="ACNormln"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24306D">
        <w:rPr>
          <w:rFonts w:ascii="Arial" w:hAnsi="Arial" w:cs="Arial"/>
          <w:color w:val="696969"/>
          <w:spacing w:val="-3"/>
          <w:szCs w:val="22"/>
        </w:rPr>
        <w:t>V</w:t>
      </w:r>
      <w:r w:rsidR="00C823D7">
        <w:rPr>
          <w:rFonts w:ascii="Arial" w:hAnsi="Arial" w:cs="Arial"/>
          <w:color w:val="696969"/>
          <w:spacing w:val="-3"/>
          <w:szCs w:val="22"/>
        </w:rPr>
        <w:t> </w:t>
      </w:r>
      <w:r w:rsidRPr="0024306D">
        <w:rPr>
          <w:rFonts w:ascii="Arial" w:hAnsi="Arial" w:cs="Arial"/>
          <w:color w:val="696969"/>
          <w:spacing w:val="-3"/>
          <w:szCs w:val="22"/>
        </w:rPr>
        <w:t>případě prodlení Objednatele s</w:t>
      </w:r>
      <w:r w:rsidR="00C823D7">
        <w:rPr>
          <w:rFonts w:ascii="Arial" w:hAnsi="Arial" w:cs="Arial"/>
          <w:color w:val="696969"/>
          <w:spacing w:val="-3"/>
          <w:szCs w:val="22"/>
        </w:rPr>
        <w:t> </w:t>
      </w:r>
      <w:r w:rsidRPr="0024306D">
        <w:rPr>
          <w:rFonts w:ascii="Arial" w:hAnsi="Arial" w:cs="Arial"/>
          <w:color w:val="696969"/>
          <w:spacing w:val="-3"/>
          <w:szCs w:val="22"/>
        </w:rPr>
        <w:t xml:space="preserve">úhradou řádně vystavených a doručených faktur, </w:t>
      </w:r>
      <w:r w:rsidR="00FA504A">
        <w:rPr>
          <w:rFonts w:ascii="Arial" w:hAnsi="Arial" w:cs="Arial"/>
          <w:color w:val="696969"/>
          <w:spacing w:val="-3"/>
          <w:szCs w:val="22"/>
        </w:rPr>
        <w:br/>
      </w:r>
      <w:r w:rsidRPr="0024306D">
        <w:rPr>
          <w:rFonts w:ascii="Arial" w:hAnsi="Arial" w:cs="Arial"/>
          <w:color w:val="696969"/>
          <w:spacing w:val="-3"/>
          <w:szCs w:val="22"/>
        </w:rPr>
        <w:t xml:space="preserve">je Objednatel povinen uhradit </w:t>
      </w:r>
      <w:r w:rsidR="00977997" w:rsidRPr="0024306D">
        <w:rPr>
          <w:rFonts w:ascii="Arial" w:hAnsi="Arial" w:cs="Arial"/>
          <w:color w:val="696969"/>
          <w:spacing w:val="-3"/>
          <w:szCs w:val="22"/>
        </w:rPr>
        <w:t>Poskytovate</w:t>
      </w:r>
      <w:r w:rsidRPr="0024306D">
        <w:rPr>
          <w:rFonts w:ascii="Arial" w:hAnsi="Arial" w:cs="Arial"/>
          <w:color w:val="696969"/>
          <w:spacing w:val="-3"/>
          <w:szCs w:val="22"/>
        </w:rPr>
        <w:t>li úrok z</w:t>
      </w:r>
      <w:r w:rsidR="00C823D7">
        <w:rPr>
          <w:rFonts w:ascii="Arial" w:hAnsi="Arial" w:cs="Arial"/>
          <w:color w:val="696969"/>
          <w:spacing w:val="-3"/>
          <w:szCs w:val="22"/>
        </w:rPr>
        <w:t> </w:t>
      </w:r>
      <w:r w:rsidRPr="0024306D">
        <w:rPr>
          <w:rFonts w:ascii="Arial" w:hAnsi="Arial" w:cs="Arial"/>
          <w:color w:val="696969"/>
          <w:spacing w:val="-3"/>
          <w:szCs w:val="22"/>
        </w:rPr>
        <w:t>prodlení dle nařízení vlády č. 351/2013 Sb., kterým se určuje výše úroků z</w:t>
      </w:r>
      <w:r w:rsidR="00C823D7">
        <w:rPr>
          <w:rFonts w:ascii="Arial" w:hAnsi="Arial" w:cs="Arial"/>
          <w:color w:val="696969"/>
          <w:spacing w:val="-3"/>
          <w:szCs w:val="22"/>
        </w:rPr>
        <w:t> </w:t>
      </w:r>
      <w:r w:rsidRPr="0024306D">
        <w:rPr>
          <w:rFonts w:ascii="Arial" w:hAnsi="Arial" w:cs="Arial"/>
          <w:color w:val="696969"/>
          <w:spacing w:val="-3"/>
          <w:szCs w:val="22"/>
        </w:rPr>
        <w:t>prodlení a nákladů spojených s</w:t>
      </w:r>
      <w:r w:rsidR="00C823D7">
        <w:rPr>
          <w:rFonts w:ascii="Arial" w:hAnsi="Arial" w:cs="Arial"/>
          <w:color w:val="696969"/>
          <w:spacing w:val="-3"/>
          <w:szCs w:val="22"/>
        </w:rPr>
        <w:t> </w:t>
      </w:r>
      <w:r w:rsidRPr="0024306D">
        <w:rPr>
          <w:rFonts w:ascii="Arial" w:hAnsi="Arial" w:cs="Arial"/>
          <w:color w:val="696969"/>
          <w:spacing w:val="-3"/>
          <w:szCs w:val="22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BD0D63">
        <w:rPr>
          <w:rFonts w:ascii="Arial" w:hAnsi="Arial" w:cs="Arial"/>
          <w:color w:val="696969"/>
          <w:spacing w:val="-3"/>
          <w:szCs w:val="22"/>
        </w:rPr>
        <w:t xml:space="preserve"> a evidence svěřenských fondů a evidence o skutečných majitelích</w:t>
      </w:r>
      <w:r w:rsidRPr="0024306D" w:rsidDel="00BD0D63">
        <w:rPr>
          <w:rFonts w:ascii="Arial" w:hAnsi="Arial" w:cs="Arial"/>
          <w:color w:val="696969"/>
          <w:spacing w:val="-3"/>
          <w:szCs w:val="22"/>
        </w:rPr>
        <w:t>.</w:t>
      </w:r>
    </w:p>
    <w:p w14:paraId="5C8324C1" w14:textId="77075585" w:rsidR="00066BAD" w:rsidRPr="0024306D" w:rsidRDefault="739A1E66" w:rsidP="4F890B5A">
      <w:pPr>
        <w:pStyle w:val="ACNormln"/>
        <w:numPr>
          <w:ilvl w:val="0"/>
          <w:numId w:val="93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4F890B5A">
        <w:rPr>
          <w:rFonts w:ascii="Arial" w:hAnsi="Arial" w:cs="Arial"/>
          <w:color w:val="696969"/>
          <w:spacing w:val="-3"/>
        </w:rPr>
        <w:t>V</w:t>
      </w:r>
      <w:r w:rsidR="00C823D7">
        <w:rPr>
          <w:rFonts w:ascii="Arial" w:hAnsi="Arial" w:cs="Arial"/>
          <w:color w:val="696969"/>
          <w:spacing w:val="-3"/>
        </w:rPr>
        <w:t> </w:t>
      </w:r>
      <w:r w:rsidRPr="4F890B5A">
        <w:rPr>
          <w:rFonts w:ascii="Arial" w:hAnsi="Arial" w:cs="Arial"/>
          <w:color w:val="696969"/>
          <w:spacing w:val="-3"/>
        </w:rPr>
        <w:t>případě, že dojde k</w:t>
      </w:r>
      <w:r w:rsidR="00C823D7">
        <w:rPr>
          <w:rFonts w:ascii="Arial" w:hAnsi="Arial" w:cs="Arial"/>
          <w:color w:val="696969"/>
          <w:spacing w:val="-3"/>
        </w:rPr>
        <w:t> </w:t>
      </w:r>
      <w:r w:rsidRPr="4F890B5A">
        <w:rPr>
          <w:rFonts w:ascii="Arial" w:hAnsi="Arial" w:cs="Arial"/>
          <w:color w:val="696969"/>
          <w:spacing w:val="-3"/>
        </w:rPr>
        <w:t xml:space="preserve">porušení povinnosti </w:t>
      </w:r>
      <w:r w:rsidR="6C2F3B1B" w:rsidRPr="4F890B5A">
        <w:rPr>
          <w:rFonts w:ascii="Arial" w:hAnsi="Arial" w:cs="Arial"/>
          <w:color w:val="696969"/>
          <w:spacing w:val="-3"/>
        </w:rPr>
        <w:t>Poskytovate</w:t>
      </w:r>
      <w:r w:rsidRPr="4F890B5A">
        <w:rPr>
          <w:rFonts w:ascii="Arial" w:hAnsi="Arial" w:cs="Arial"/>
          <w:color w:val="696969"/>
          <w:spacing w:val="-3"/>
        </w:rPr>
        <w:t>le, která zakládá nárok Objednatele k</w:t>
      </w:r>
      <w:r w:rsidR="00C823D7">
        <w:rPr>
          <w:rFonts w:ascii="Arial" w:hAnsi="Arial" w:cs="Arial"/>
          <w:color w:val="696969"/>
          <w:spacing w:val="-3"/>
        </w:rPr>
        <w:t> </w:t>
      </w:r>
      <w:r w:rsidRPr="4F890B5A">
        <w:rPr>
          <w:rFonts w:ascii="Arial" w:hAnsi="Arial" w:cs="Arial"/>
          <w:color w:val="696969"/>
          <w:spacing w:val="-3"/>
        </w:rPr>
        <w:t xml:space="preserve">okamžitému odstoupení od </w:t>
      </w:r>
      <w:r w:rsidR="0B9C5427" w:rsidRPr="4F890B5A">
        <w:rPr>
          <w:rFonts w:ascii="Arial" w:hAnsi="Arial" w:cs="Arial"/>
          <w:color w:val="696969"/>
          <w:spacing w:val="-3"/>
        </w:rPr>
        <w:t>Smlou</w:t>
      </w:r>
      <w:r w:rsidRPr="4F890B5A">
        <w:rPr>
          <w:rFonts w:ascii="Arial" w:hAnsi="Arial" w:cs="Arial"/>
          <w:color w:val="696969"/>
          <w:spacing w:val="-3"/>
        </w:rPr>
        <w:t xml:space="preserve">vy, je Objednatel bez ohledu na skutečnost, zda využije svého práva na odstoupení od </w:t>
      </w:r>
      <w:r w:rsidR="0B9C5427" w:rsidRPr="4F890B5A">
        <w:rPr>
          <w:rFonts w:ascii="Arial" w:hAnsi="Arial" w:cs="Arial"/>
          <w:color w:val="696969"/>
          <w:spacing w:val="-3"/>
        </w:rPr>
        <w:t>Smlou</w:t>
      </w:r>
      <w:r w:rsidRPr="4F890B5A">
        <w:rPr>
          <w:rFonts w:ascii="Arial" w:hAnsi="Arial" w:cs="Arial"/>
          <w:color w:val="696969"/>
          <w:spacing w:val="-3"/>
        </w:rPr>
        <w:t xml:space="preserve">vy, oprávněn účtovat </w:t>
      </w:r>
      <w:r w:rsidR="6C2F3B1B" w:rsidRPr="4F890B5A">
        <w:rPr>
          <w:rFonts w:ascii="Arial" w:hAnsi="Arial" w:cs="Arial"/>
          <w:color w:val="696969"/>
          <w:spacing w:val="-3"/>
        </w:rPr>
        <w:t>Poskytovate</w:t>
      </w:r>
      <w:r w:rsidRPr="4F890B5A">
        <w:rPr>
          <w:rFonts w:ascii="Arial" w:hAnsi="Arial" w:cs="Arial"/>
          <w:color w:val="696969"/>
          <w:spacing w:val="-3"/>
        </w:rPr>
        <w:t xml:space="preserve">li smluvní pokutu ve výši </w:t>
      </w:r>
      <w:bookmarkStart w:id="8" w:name="_Int_VL2SfaWv"/>
      <w:proofErr w:type="gramStart"/>
      <w:r w:rsidR="0D9539C9" w:rsidRPr="4F890B5A">
        <w:rPr>
          <w:rFonts w:ascii="Arial" w:hAnsi="Arial" w:cs="Arial"/>
          <w:color w:val="696969"/>
          <w:spacing w:val="-3"/>
        </w:rPr>
        <w:t>5</w:t>
      </w:r>
      <w:r w:rsidRPr="4F890B5A">
        <w:rPr>
          <w:rFonts w:ascii="Arial" w:hAnsi="Arial" w:cs="Arial"/>
          <w:color w:val="696969"/>
          <w:spacing w:val="-3"/>
        </w:rPr>
        <w:t>0.000,-</w:t>
      </w:r>
      <w:bookmarkEnd w:id="8"/>
      <w:proofErr w:type="gramEnd"/>
      <w:r w:rsidRPr="4F890B5A">
        <w:rPr>
          <w:rFonts w:ascii="Arial" w:hAnsi="Arial" w:cs="Arial"/>
          <w:color w:val="696969"/>
          <w:spacing w:val="-3"/>
        </w:rPr>
        <w:t xml:space="preserve"> Kč </w:t>
      </w:r>
      <w:r w:rsidR="00C823D7">
        <w:rPr>
          <w:rFonts w:ascii="Arial" w:hAnsi="Arial" w:cs="Arial"/>
          <w:color w:val="696969"/>
          <w:spacing w:val="-3"/>
        </w:rPr>
        <w:t xml:space="preserve">(slovy: padesát tisíc korun českých) </w:t>
      </w:r>
      <w:r w:rsidRPr="4F890B5A">
        <w:rPr>
          <w:rFonts w:ascii="Arial" w:hAnsi="Arial" w:cs="Arial"/>
          <w:color w:val="696969"/>
          <w:spacing w:val="-3"/>
        </w:rPr>
        <w:t>za každý jednotlivý případ porušení takové povinnosti.</w:t>
      </w:r>
    </w:p>
    <w:p w14:paraId="4C04A8B6" w14:textId="11E600DA" w:rsidR="00066BAD" w:rsidRPr="0024306D" w:rsidRDefault="739A1E66" w:rsidP="4F890B5A">
      <w:pPr>
        <w:pStyle w:val="ACNormln"/>
        <w:numPr>
          <w:ilvl w:val="0"/>
          <w:numId w:val="93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4F890B5A">
        <w:rPr>
          <w:rFonts w:ascii="Arial" w:hAnsi="Arial" w:cs="Arial"/>
          <w:color w:val="696969"/>
          <w:spacing w:val="-3"/>
        </w:rPr>
        <w:t>Za každé jednotlivé porušení povinnosti týkající se mlčenlivosti</w:t>
      </w:r>
      <w:r w:rsidR="20A2E1A5" w:rsidRPr="4F890B5A">
        <w:rPr>
          <w:rFonts w:ascii="Arial" w:hAnsi="Arial" w:cs="Arial"/>
          <w:color w:val="696969"/>
          <w:spacing w:val="-3"/>
        </w:rPr>
        <w:t xml:space="preserve">, </w:t>
      </w:r>
      <w:r w:rsidRPr="4F890B5A">
        <w:rPr>
          <w:rFonts w:ascii="Arial" w:hAnsi="Arial" w:cs="Arial"/>
          <w:color w:val="696969"/>
          <w:spacing w:val="-3"/>
        </w:rPr>
        <w:t>ochrany obchodního tajemství</w:t>
      </w:r>
      <w:r w:rsidR="20A2E1A5" w:rsidRPr="4F890B5A">
        <w:rPr>
          <w:rFonts w:ascii="Arial" w:hAnsi="Arial" w:cs="Arial"/>
          <w:color w:val="696969"/>
          <w:spacing w:val="-3"/>
        </w:rPr>
        <w:t xml:space="preserve"> nebo zpracování osobních údajů</w:t>
      </w:r>
      <w:r w:rsidRPr="4F890B5A">
        <w:rPr>
          <w:rFonts w:ascii="Arial" w:hAnsi="Arial" w:cs="Arial"/>
          <w:color w:val="696969"/>
          <w:spacing w:val="-3"/>
        </w:rPr>
        <w:t xml:space="preserve">, je Objednatel oprávněn požadovat </w:t>
      </w:r>
      <w:r w:rsidR="00FA504A">
        <w:rPr>
          <w:rFonts w:ascii="Arial" w:hAnsi="Arial" w:cs="Arial"/>
          <w:color w:val="696969"/>
          <w:spacing w:val="-3"/>
          <w:szCs w:val="22"/>
        </w:rPr>
        <w:br/>
      </w:r>
      <w:r w:rsidRPr="4F890B5A">
        <w:rPr>
          <w:rFonts w:ascii="Arial" w:hAnsi="Arial" w:cs="Arial"/>
          <w:color w:val="696969"/>
          <w:spacing w:val="-3"/>
        </w:rPr>
        <w:t xml:space="preserve">od </w:t>
      </w:r>
      <w:r w:rsidR="6C2F3B1B" w:rsidRPr="4F890B5A">
        <w:rPr>
          <w:rFonts w:ascii="Arial" w:hAnsi="Arial" w:cs="Arial"/>
          <w:color w:val="696969"/>
          <w:spacing w:val="-3"/>
        </w:rPr>
        <w:t>Poskytovate</w:t>
      </w:r>
      <w:r w:rsidRPr="4F890B5A">
        <w:rPr>
          <w:rFonts w:ascii="Arial" w:hAnsi="Arial" w:cs="Arial"/>
          <w:color w:val="696969"/>
          <w:spacing w:val="-3"/>
        </w:rPr>
        <w:t xml:space="preserve">le zaplacení smluvní pokuty ve výši </w:t>
      </w:r>
      <w:bookmarkStart w:id="9" w:name="_Int_iCng8ZhR"/>
      <w:proofErr w:type="gramStart"/>
      <w:r w:rsidRPr="4F890B5A">
        <w:rPr>
          <w:rFonts w:ascii="Arial" w:hAnsi="Arial" w:cs="Arial"/>
          <w:color w:val="696969"/>
          <w:spacing w:val="-3"/>
        </w:rPr>
        <w:t>100.000,-</w:t>
      </w:r>
      <w:bookmarkEnd w:id="9"/>
      <w:proofErr w:type="gramEnd"/>
      <w:r w:rsidRPr="4F890B5A">
        <w:rPr>
          <w:rFonts w:ascii="Arial" w:hAnsi="Arial" w:cs="Arial"/>
          <w:color w:val="696969"/>
          <w:spacing w:val="-3"/>
        </w:rPr>
        <w:t xml:space="preserve"> Kč</w:t>
      </w:r>
      <w:r w:rsidR="0D9539C9" w:rsidRPr="4F890B5A">
        <w:rPr>
          <w:rFonts w:ascii="Arial" w:hAnsi="Arial" w:cs="Arial"/>
          <w:color w:val="696969"/>
          <w:spacing w:val="-3"/>
        </w:rPr>
        <w:t xml:space="preserve"> za každý jednotlivý případ porušení takové povinnosti</w:t>
      </w:r>
      <w:r w:rsidRPr="4F890B5A">
        <w:rPr>
          <w:rFonts w:ascii="Arial" w:hAnsi="Arial" w:cs="Arial"/>
          <w:color w:val="696969"/>
          <w:spacing w:val="-3"/>
        </w:rPr>
        <w:t>.</w:t>
      </w:r>
    </w:p>
    <w:p w14:paraId="69C92867" w14:textId="3CC013F6" w:rsidR="00066BAD" w:rsidRPr="0024306D" w:rsidRDefault="00066BAD" w:rsidP="0024306D">
      <w:pPr>
        <w:pStyle w:val="ACNormln"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24306D">
        <w:rPr>
          <w:rFonts w:ascii="Arial" w:hAnsi="Arial" w:cs="Arial"/>
          <w:color w:val="696969"/>
          <w:spacing w:val="-3"/>
          <w:szCs w:val="22"/>
        </w:rPr>
        <w:t xml:space="preserve">Uplatněním jakékoliv smluvní pokuty není nijak dotčeno právo na náhradu vzniklé škody </w:t>
      </w:r>
      <w:r w:rsidR="002437E0">
        <w:rPr>
          <w:rFonts w:ascii="Arial" w:hAnsi="Arial" w:cs="Arial"/>
          <w:color w:val="696969"/>
          <w:spacing w:val="-3"/>
          <w:szCs w:val="22"/>
        </w:rPr>
        <w:br/>
      </w:r>
      <w:r w:rsidRPr="0024306D">
        <w:rPr>
          <w:rFonts w:ascii="Arial" w:hAnsi="Arial" w:cs="Arial"/>
          <w:color w:val="696969"/>
          <w:spacing w:val="-3"/>
          <w:szCs w:val="22"/>
        </w:rPr>
        <w:t xml:space="preserve">a ušlý zisk v celém rozsahu způsobené škody.  </w:t>
      </w:r>
    </w:p>
    <w:p w14:paraId="6807DEE4" w14:textId="7DCA8F70" w:rsidR="005E5FE6" w:rsidRPr="0024306D" w:rsidRDefault="005E5FE6" w:rsidP="0024306D">
      <w:pPr>
        <w:pStyle w:val="ACNormln"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0024306D">
        <w:rPr>
          <w:rFonts w:ascii="Arial" w:hAnsi="Arial" w:cs="Arial"/>
          <w:color w:val="696969"/>
          <w:spacing w:val="-3"/>
          <w:szCs w:val="22"/>
        </w:rPr>
        <w:t xml:space="preserve">Vyúčtování smluvní pokuty – penalizační faktura, musí být zasláno způsobem prokazujícím doručení, nejlépe datovou zprávou dle zákona č. 300/2008 Sb., o elektronických úkonech a autorizované konverzi dokumentů. Úhrada smluvní pokuty / úroků z prodlení se provádí </w:t>
      </w:r>
      <w:r w:rsidRPr="0024306D">
        <w:rPr>
          <w:rFonts w:ascii="Arial" w:hAnsi="Arial" w:cs="Arial"/>
          <w:color w:val="696969"/>
          <w:spacing w:val="-3"/>
          <w:szCs w:val="22"/>
        </w:rPr>
        <w:lastRenderedPageBreak/>
        <w:t xml:space="preserve">bankovním převodem na účet oprávněné Smluvní strany uvedený v penalizační faktuře. Smluvní pokuta/úroky z prodlení jsou splatné ve lhůtě třiceti (30) kalendářních dnů ode dne doručení vyúčtování. Částka se považuje za zaplacenou okamžikem jejího připsání </w:t>
      </w:r>
      <w:r w:rsidR="002437E0">
        <w:rPr>
          <w:rFonts w:ascii="Arial" w:hAnsi="Arial" w:cs="Arial"/>
          <w:color w:val="696969"/>
          <w:spacing w:val="-3"/>
          <w:szCs w:val="22"/>
        </w:rPr>
        <w:br/>
      </w:r>
      <w:r w:rsidRPr="0024306D">
        <w:rPr>
          <w:rFonts w:ascii="Arial" w:hAnsi="Arial" w:cs="Arial"/>
          <w:color w:val="696969"/>
          <w:spacing w:val="-3"/>
          <w:szCs w:val="22"/>
        </w:rPr>
        <w:t>ve prospěch účtu oprávněné Smluvní strany.</w:t>
      </w:r>
    </w:p>
    <w:p w14:paraId="1C3611C5" w14:textId="73113B02" w:rsidR="005A48C0" w:rsidRPr="0024306D" w:rsidRDefault="00066BAD" w:rsidP="0024306D">
      <w:pPr>
        <w:pStyle w:val="ACNormln"/>
        <w:numPr>
          <w:ilvl w:val="0"/>
          <w:numId w:val="9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24306D">
        <w:rPr>
          <w:rFonts w:ascii="Arial" w:hAnsi="Arial" w:cs="Arial"/>
          <w:color w:val="696969"/>
          <w:spacing w:val="-3"/>
          <w:szCs w:val="22"/>
        </w:rPr>
        <w:t xml:space="preserve">Objednatel je v případě uplatnění smluvní pokuty vůči </w:t>
      </w:r>
      <w:r w:rsidR="00977997" w:rsidRPr="0024306D">
        <w:rPr>
          <w:rFonts w:ascii="Arial" w:hAnsi="Arial" w:cs="Arial"/>
          <w:color w:val="696969"/>
          <w:spacing w:val="-3"/>
          <w:szCs w:val="22"/>
        </w:rPr>
        <w:t>Poskytovate</w:t>
      </w:r>
      <w:r w:rsidRPr="0024306D">
        <w:rPr>
          <w:rFonts w:ascii="Arial" w:hAnsi="Arial" w:cs="Arial"/>
          <w:color w:val="696969"/>
          <w:spacing w:val="-3"/>
          <w:szCs w:val="22"/>
        </w:rPr>
        <w:t xml:space="preserve">li dle této </w:t>
      </w:r>
      <w:r w:rsidR="00CE52CF" w:rsidRPr="0024306D">
        <w:rPr>
          <w:rFonts w:ascii="Arial" w:hAnsi="Arial" w:cs="Arial"/>
          <w:color w:val="696969"/>
          <w:spacing w:val="-3"/>
          <w:szCs w:val="22"/>
        </w:rPr>
        <w:t>Smlou</w:t>
      </w:r>
      <w:r w:rsidRPr="0024306D">
        <w:rPr>
          <w:rFonts w:ascii="Arial" w:hAnsi="Arial" w:cs="Arial"/>
          <w:color w:val="696969"/>
          <w:spacing w:val="-3"/>
          <w:szCs w:val="22"/>
        </w:rPr>
        <w:t xml:space="preserve">vy </w:t>
      </w:r>
      <w:r w:rsidR="002437E0">
        <w:rPr>
          <w:rFonts w:ascii="Arial" w:hAnsi="Arial" w:cs="Arial"/>
          <w:color w:val="696969"/>
          <w:spacing w:val="-3"/>
          <w:szCs w:val="22"/>
        </w:rPr>
        <w:br/>
      </w:r>
      <w:r w:rsidRPr="0024306D">
        <w:rPr>
          <w:rFonts w:ascii="Arial" w:hAnsi="Arial" w:cs="Arial"/>
          <w:color w:val="696969"/>
          <w:spacing w:val="-3"/>
          <w:szCs w:val="22"/>
        </w:rPr>
        <w:t xml:space="preserve">v případě neuhrazení smluvní pokuty ze strany </w:t>
      </w:r>
      <w:r w:rsidR="00977997" w:rsidRPr="0024306D">
        <w:rPr>
          <w:rFonts w:ascii="Arial" w:hAnsi="Arial" w:cs="Arial"/>
          <w:color w:val="696969"/>
          <w:spacing w:val="-3"/>
          <w:szCs w:val="22"/>
        </w:rPr>
        <w:t>Poskytovate</w:t>
      </w:r>
      <w:r w:rsidRPr="0024306D">
        <w:rPr>
          <w:rFonts w:ascii="Arial" w:hAnsi="Arial" w:cs="Arial"/>
          <w:color w:val="696969"/>
          <w:spacing w:val="-3"/>
          <w:szCs w:val="22"/>
        </w:rPr>
        <w:t>le oprávněn využít institut započtení vzájemných pohledávek.</w:t>
      </w:r>
    </w:p>
    <w:p w14:paraId="62896E9D" w14:textId="22D212A4" w:rsidR="00EB1BD9" w:rsidRDefault="00EB1BD9" w:rsidP="0024306D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7021F3D1" w14:textId="77777777" w:rsidR="00F46CD1" w:rsidRPr="0024306D" w:rsidRDefault="00F46CD1" w:rsidP="0024306D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3EF8B1AF" w14:textId="00125B3E" w:rsidR="00577513" w:rsidRPr="00B54094" w:rsidRDefault="008342E9" w:rsidP="0024306D">
      <w:pPr>
        <w:pStyle w:val="NAKITslovanseznam"/>
        <w:spacing w:after="0"/>
        <w:ind w:left="0" w:right="-11"/>
        <w:contextualSpacing w:val="0"/>
        <w:jc w:val="center"/>
        <w:rPr>
          <w:b/>
        </w:rPr>
      </w:pPr>
      <w:r w:rsidRPr="00B54094">
        <w:rPr>
          <w:b/>
        </w:rPr>
        <w:t xml:space="preserve">Oprávněné osoby </w:t>
      </w:r>
      <w:r w:rsidR="008945BD">
        <w:rPr>
          <w:b/>
        </w:rPr>
        <w:t>S</w:t>
      </w:r>
      <w:r w:rsidRPr="00B54094">
        <w:rPr>
          <w:b/>
        </w:rPr>
        <w:t>mluvních stran</w:t>
      </w:r>
      <w:r w:rsidR="001A18E8" w:rsidRPr="00B54094">
        <w:rPr>
          <w:b/>
        </w:rPr>
        <w:t xml:space="preserve"> a komunikace</w:t>
      </w:r>
    </w:p>
    <w:p w14:paraId="1420359C" w14:textId="31F5A2B7" w:rsidR="008342E9" w:rsidRPr="0024306D" w:rsidRDefault="008342E9" w:rsidP="0024306D">
      <w:pPr>
        <w:pStyle w:val="Odstavec2"/>
        <w:numPr>
          <w:ilvl w:val="1"/>
          <w:numId w:val="94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</w:rPr>
      </w:pPr>
      <w:r w:rsidRPr="0024306D">
        <w:rPr>
          <w:rFonts w:ascii="Arial" w:hAnsi="Arial" w:cs="Arial"/>
          <w:iCs/>
          <w:color w:val="696969"/>
          <w:sz w:val="22"/>
          <w:szCs w:val="22"/>
        </w:rPr>
        <w:t xml:space="preserve">Oprávněné osoby Smluvních stran ve věcech </w:t>
      </w:r>
      <w:r w:rsidR="0049699B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souvisejících s</w:t>
      </w:r>
      <w:r w:rsidR="00F5406E">
        <w:rPr>
          <w:rFonts w:ascii="Arial" w:hAnsi="Arial" w:cs="Arial"/>
          <w:iCs/>
          <w:color w:val="696969"/>
          <w:sz w:val="22"/>
          <w:szCs w:val="22"/>
          <w:lang w:val="cs-CZ"/>
        </w:rPr>
        <w:t> </w:t>
      </w:r>
      <w:r w:rsidR="0049699B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p</w:t>
      </w:r>
      <w:r w:rsidR="00D40704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lněním této </w:t>
      </w:r>
      <w:r w:rsidR="00CE52CF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="00D40704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vy jsou:</w:t>
      </w:r>
    </w:p>
    <w:p w14:paraId="35049D43" w14:textId="77777777" w:rsidR="00D40704" w:rsidRPr="0024306D" w:rsidRDefault="00D40704" w:rsidP="0024306D">
      <w:pPr>
        <w:pStyle w:val="Odstavec2"/>
        <w:numPr>
          <w:ilvl w:val="0"/>
          <w:numId w:val="0"/>
        </w:numPr>
        <w:spacing w:after="0" w:line="312" w:lineRule="auto"/>
        <w:ind w:left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za Objednatele:</w:t>
      </w:r>
    </w:p>
    <w:p w14:paraId="67DE1FBB" w14:textId="408FF34D" w:rsidR="00702683" w:rsidRPr="0024306D" w:rsidRDefault="0031068B" w:rsidP="0024306D">
      <w:pPr>
        <w:pStyle w:val="Odstavec2"/>
        <w:numPr>
          <w:ilvl w:val="0"/>
          <w:numId w:val="0"/>
        </w:numPr>
        <w:spacing w:after="0" w:line="312" w:lineRule="auto"/>
        <w:ind w:left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proofErr w:type="spellStart"/>
      <w:r>
        <w:rPr>
          <w:rFonts w:ascii="Arial" w:hAnsi="Arial" w:cs="Arial"/>
          <w:iCs/>
          <w:color w:val="696969"/>
          <w:sz w:val="22"/>
          <w:szCs w:val="22"/>
          <w:lang w:val="cs-CZ"/>
        </w:rPr>
        <w:t>xxx</w:t>
      </w:r>
      <w:proofErr w:type="spellEnd"/>
      <w:r w:rsidR="00665A30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 </w:t>
      </w:r>
    </w:p>
    <w:p w14:paraId="2B7AFF96" w14:textId="77777777" w:rsidR="00702683" w:rsidRPr="0024306D" w:rsidRDefault="00702683" w:rsidP="0024306D">
      <w:pPr>
        <w:pStyle w:val="Odstavec2"/>
        <w:numPr>
          <w:ilvl w:val="0"/>
          <w:numId w:val="0"/>
        </w:numPr>
        <w:spacing w:after="0" w:line="312" w:lineRule="auto"/>
        <w:ind w:left="567"/>
        <w:rPr>
          <w:rFonts w:ascii="Arial" w:hAnsi="Arial" w:cs="Arial"/>
          <w:iCs/>
          <w:color w:val="696969"/>
          <w:sz w:val="22"/>
          <w:szCs w:val="22"/>
          <w:lang w:val="cs-CZ"/>
        </w:rPr>
      </w:pPr>
    </w:p>
    <w:p w14:paraId="795A2EE6" w14:textId="43EF283D" w:rsidR="00A4682A" w:rsidRPr="0024306D" w:rsidRDefault="00702683" w:rsidP="0024306D">
      <w:pPr>
        <w:pStyle w:val="Odstavec2"/>
        <w:numPr>
          <w:ilvl w:val="0"/>
          <w:numId w:val="0"/>
        </w:numPr>
        <w:spacing w:after="0" w:line="312" w:lineRule="auto"/>
        <w:ind w:left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za </w:t>
      </w:r>
      <w:r w:rsidR="00977997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Poskytovate</w:t>
      </w:r>
      <w:r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le</w:t>
      </w:r>
      <w:r w:rsidR="00A4682A" w:rsidRPr="0024306D">
        <w:rPr>
          <w:rFonts w:ascii="Arial" w:hAnsi="Arial" w:cs="Arial"/>
          <w:iCs/>
          <w:color w:val="696969"/>
          <w:sz w:val="22"/>
          <w:szCs w:val="22"/>
          <w:lang w:val="cs-CZ"/>
        </w:rPr>
        <w:t>:</w:t>
      </w:r>
    </w:p>
    <w:p w14:paraId="7EA9BCDE" w14:textId="6584EACB" w:rsidR="00D40704" w:rsidRPr="0024306D" w:rsidRDefault="0031068B" w:rsidP="002F240B">
      <w:pPr>
        <w:pStyle w:val="Odstavec2"/>
        <w:numPr>
          <w:ilvl w:val="1"/>
          <w:numId w:val="0"/>
        </w:numPr>
        <w:spacing w:after="0" w:line="312" w:lineRule="auto"/>
        <w:ind w:left="567"/>
        <w:rPr>
          <w:rFonts w:ascii="Arial" w:hAnsi="Arial" w:cs="Arial"/>
          <w:iCs/>
          <w:color w:val="696969"/>
          <w:sz w:val="22"/>
          <w:szCs w:val="22"/>
        </w:rPr>
      </w:pPr>
      <w:proofErr w:type="spellStart"/>
      <w:r>
        <w:rPr>
          <w:rFonts w:ascii="Arial" w:hAnsi="Arial" w:cs="Arial"/>
          <w:iCs/>
          <w:color w:val="696969"/>
          <w:sz w:val="22"/>
          <w:szCs w:val="22"/>
          <w:lang w:val="cs-CZ"/>
        </w:rPr>
        <w:t>xxx</w:t>
      </w:r>
      <w:proofErr w:type="spellEnd"/>
    </w:p>
    <w:p w14:paraId="34274A49" w14:textId="444658BD" w:rsidR="00C343FB" w:rsidRPr="0024306D" w:rsidRDefault="00C40DC7" w:rsidP="1F84F398">
      <w:pPr>
        <w:pStyle w:val="Odstavec2"/>
        <w:numPr>
          <w:ilvl w:val="1"/>
          <w:numId w:val="94"/>
        </w:numPr>
        <w:spacing w:after="0" w:line="312" w:lineRule="auto"/>
        <w:ind w:left="567" w:hanging="567"/>
        <w:rPr>
          <w:rFonts w:ascii="Arial" w:hAnsi="Arial" w:cs="Arial"/>
          <w:color w:val="696969"/>
          <w:sz w:val="22"/>
          <w:szCs w:val="22"/>
        </w:rPr>
      </w:pPr>
      <w:r w:rsidRPr="1F84F398">
        <w:rPr>
          <w:rFonts w:ascii="Arial" w:hAnsi="Arial" w:cs="Arial"/>
          <w:color w:val="696969"/>
          <w:sz w:val="22"/>
          <w:szCs w:val="22"/>
        </w:rPr>
        <w:t>Pouze oprávněné osoby Smluvních stran a jejich zástupci jsou oprávněni vznášet vůči druhé Smluvní straně požadavky související s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>e</w:t>
      </w:r>
      <w:r w:rsidRPr="1F84F398">
        <w:rPr>
          <w:rFonts w:ascii="Arial" w:hAnsi="Arial" w:cs="Arial"/>
          <w:color w:val="696969"/>
          <w:sz w:val="22"/>
          <w:szCs w:val="22"/>
        </w:rPr>
        <w:t xml:space="preserve"> zajištěním poskytování Služeb</w:t>
      </w:r>
      <w:r w:rsidR="002B7C7C" w:rsidRPr="1F84F398">
        <w:rPr>
          <w:rFonts w:ascii="Arial" w:hAnsi="Arial" w:cs="Arial"/>
          <w:color w:val="696969"/>
          <w:sz w:val="22"/>
          <w:szCs w:val="22"/>
          <w:lang w:val="cs-CZ"/>
        </w:rPr>
        <w:t>, komunikovat s druhou Sm</w:t>
      </w:r>
      <w:r w:rsidR="004143DB" w:rsidRPr="1F84F398">
        <w:rPr>
          <w:rFonts w:ascii="Arial" w:hAnsi="Arial" w:cs="Arial"/>
          <w:color w:val="696969"/>
          <w:sz w:val="22"/>
          <w:szCs w:val="22"/>
          <w:lang w:val="cs-CZ"/>
        </w:rPr>
        <w:t>luvní stranou</w:t>
      </w:r>
      <w:r w:rsidR="0018518F" w:rsidRPr="1F84F398">
        <w:rPr>
          <w:rFonts w:ascii="Arial" w:hAnsi="Arial" w:cs="Arial"/>
          <w:color w:val="696969"/>
          <w:sz w:val="22"/>
          <w:szCs w:val="22"/>
          <w:lang w:val="cs-CZ"/>
        </w:rPr>
        <w:t xml:space="preserve"> a podepisovat Akceptační protokol</w:t>
      </w:r>
      <w:r w:rsidRPr="1F84F398">
        <w:rPr>
          <w:rFonts w:ascii="Arial" w:hAnsi="Arial" w:cs="Arial"/>
          <w:color w:val="696969"/>
          <w:sz w:val="22"/>
          <w:szCs w:val="22"/>
        </w:rPr>
        <w:t>.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 xml:space="preserve"> </w:t>
      </w:r>
      <w:r w:rsidR="00C343FB" w:rsidRPr="1F84F398">
        <w:rPr>
          <w:rFonts w:ascii="Arial" w:hAnsi="Arial" w:cs="Arial"/>
          <w:color w:val="696969"/>
          <w:sz w:val="22"/>
          <w:szCs w:val="22"/>
        </w:rPr>
        <w:t xml:space="preserve">Smluvní strany se zavazují po dobu platnosti této </w:t>
      </w:r>
      <w:r w:rsidR="00CE52CF" w:rsidRPr="1F84F398">
        <w:rPr>
          <w:rFonts w:ascii="Arial" w:hAnsi="Arial" w:cs="Arial"/>
          <w:color w:val="696969"/>
          <w:sz w:val="22"/>
          <w:szCs w:val="22"/>
        </w:rPr>
        <w:t>Smlou</w:t>
      </w:r>
      <w:r w:rsidR="00C343FB" w:rsidRPr="1F84F398">
        <w:rPr>
          <w:rFonts w:ascii="Arial" w:hAnsi="Arial" w:cs="Arial"/>
          <w:color w:val="696969"/>
          <w:sz w:val="22"/>
          <w:szCs w:val="22"/>
        </w:rPr>
        <w:t xml:space="preserve">vy nezměnit </w:t>
      </w:r>
      <w:r w:rsidR="008342E9" w:rsidRPr="1F84F398">
        <w:rPr>
          <w:rFonts w:ascii="Arial" w:hAnsi="Arial" w:cs="Arial"/>
          <w:color w:val="696969"/>
          <w:sz w:val="22"/>
          <w:szCs w:val="22"/>
        </w:rPr>
        <w:t xml:space="preserve">oprávněné </w:t>
      </w:r>
      <w:r w:rsidR="005B3BAC" w:rsidRPr="1F84F398">
        <w:rPr>
          <w:rFonts w:ascii="Arial" w:hAnsi="Arial" w:cs="Arial"/>
          <w:color w:val="696969"/>
          <w:sz w:val="22"/>
          <w:szCs w:val="22"/>
        </w:rPr>
        <w:t>osoby uvedené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 xml:space="preserve"> v </w:t>
      </w:r>
      <w:r w:rsidR="0024306D" w:rsidRPr="1F84F398">
        <w:rPr>
          <w:rFonts w:ascii="Arial" w:hAnsi="Arial" w:cs="Arial"/>
          <w:color w:val="696969"/>
          <w:sz w:val="22"/>
          <w:szCs w:val="22"/>
          <w:lang w:val="cs-CZ"/>
        </w:rPr>
        <w:t>o</w:t>
      </w:r>
      <w:proofErr w:type="spellStart"/>
      <w:r w:rsidR="007126D1" w:rsidRPr="1F84F398">
        <w:rPr>
          <w:rFonts w:ascii="Arial" w:hAnsi="Arial" w:cs="Arial"/>
          <w:color w:val="696969"/>
          <w:sz w:val="22"/>
          <w:szCs w:val="22"/>
        </w:rPr>
        <w:t>dst</w:t>
      </w:r>
      <w:proofErr w:type="spellEnd"/>
      <w:r w:rsidR="007126D1" w:rsidRPr="1F84F398">
        <w:rPr>
          <w:rFonts w:ascii="Arial" w:hAnsi="Arial" w:cs="Arial"/>
          <w:color w:val="696969"/>
          <w:sz w:val="22"/>
          <w:szCs w:val="22"/>
        </w:rPr>
        <w:t xml:space="preserve">. </w:t>
      </w:r>
      <w:r w:rsidR="0024306D" w:rsidRPr="1F84F398">
        <w:rPr>
          <w:rFonts w:ascii="Arial" w:hAnsi="Arial" w:cs="Arial"/>
          <w:color w:val="696969"/>
          <w:sz w:val="22"/>
          <w:szCs w:val="22"/>
          <w:lang w:val="cs-CZ"/>
        </w:rPr>
        <w:t>8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 xml:space="preserve">. 1 tohoto článku </w:t>
      </w:r>
      <w:r w:rsidR="00CE52CF" w:rsidRPr="1F84F398">
        <w:rPr>
          <w:rFonts w:ascii="Arial" w:hAnsi="Arial" w:cs="Arial"/>
          <w:color w:val="696969"/>
          <w:sz w:val="22"/>
          <w:szCs w:val="22"/>
        </w:rPr>
        <w:t>Smlou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>vy</w:t>
      </w:r>
      <w:r w:rsidR="00C343FB" w:rsidRPr="1F84F398">
        <w:rPr>
          <w:rFonts w:ascii="Arial" w:hAnsi="Arial" w:cs="Arial"/>
          <w:color w:val="696969"/>
          <w:sz w:val="22"/>
          <w:szCs w:val="22"/>
        </w:rPr>
        <w:t xml:space="preserve"> bez závažných důvodů. V případě změny </w:t>
      </w:r>
      <w:r w:rsidR="00A3206D" w:rsidRPr="1F84F398">
        <w:rPr>
          <w:rFonts w:ascii="Arial" w:hAnsi="Arial" w:cs="Arial"/>
          <w:color w:val="696969"/>
          <w:sz w:val="22"/>
          <w:szCs w:val="22"/>
        </w:rPr>
        <w:t>oprávněn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>é</w:t>
      </w:r>
      <w:r w:rsidR="00A3206D" w:rsidRPr="1F84F398">
        <w:rPr>
          <w:rFonts w:ascii="Arial" w:hAnsi="Arial" w:cs="Arial"/>
          <w:color w:val="696969"/>
          <w:sz w:val="22"/>
          <w:szCs w:val="22"/>
        </w:rPr>
        <w:t xml:space="preserve"> osob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>y</w:t>
      </w:r>
      <w:r w:rsidR="00A3206D" w:rsidRPr="1F84F398">
        <w:rPr>
          <w:rFonts w:ascii="Arial" w:hAnsi="Arial" w:cs="Arial"/>
          <w:color w:val="696969"/>
          <w:sz w:val="22"/>
          <w:szCs w:val="22"/>
        </w:rPr>
        <w:t xml:space="preserve"> </w:t>
      </w:r>
      <w:r w:rsidR="00C343FB" w:rsidRPr="1F84F398">
        <w:rPr>
          <w:rFonts w:ascii="Arial" w:hAnsi="Arial" w:cs="Arial"/>
          <w:color w:val="696969"/>
          <w:sz w:val="22"/>
          <w:szCs w:val="22"/>
        </w:rPr>
        <w:t>je Smluvní strana povinna neprodleně o této skutečnosti</w:t>
      </w:r>
      <w:r w:rsidR="007126D1" w:rsidRPr="1F84F398">
        <w:rPr>
          <w:rFonts w:ascii="Arial" w:hAnsi="Arial" w:cs="Arial"/>
          <w:color w:val="696969"/>
          <w:sz w:val="22"/>
          <w:szCs w:val="22"/>
        </w:rPr>
        <w:t xml:space="preserve"> prokazatelně </w:t>
      </w:r>
      <w:r w:rsidR="00C343FB" w:rsidRPr="1F84F398">
        <w:rPr>
          <w:rFonts w:ascii="Arial" w:hAnsi="Arial" w:cs="Arial"/>
          <w:color w:val="696969"/>
          <w:sz w:val="22"/>
          <w:szCs w:val="22"/>
        </w:rPr>
        <w:t xml:space="preserve">písemně informovat druhou Smluvní stranu. Změna </w:t>
      </w:r>
      <w:r w:rsidR="00A3206D" w:rsidRPr="1F84F398">
        <w:rPr>
          <w:rFonts w:ascii="Arial" w:hAnsi="Arial" w:cs="Arial"/>
          <w:color w:val="696969"/>
          <w:sz w:val="22"/>
          <w:szCs w:val="22"/>
        </w:rPr>
        <w:t xml:space="preserve">oprávněných </w:t>
      </w:r>
      <w:r w:rsidR="00C343FB" w:rsidRPr="1F84F398">
        <w:rPr>
          <w:rFonts w:ascii="Arial" w:hAnsi="Arial" w:cs="Arial"/>
          <w:color w:val="696969"/>
          <w:sz w:val="22"/>
          <w:szCs w:val="22"/>
        </w:rPr>
        <w:t xml:space="preserve">osob a/nebo jejich kontaktních údajů je účinná ke dni, v němž bude doručeno oznámení o takové změně druhé Smluvní straně. </w:t>
      </w:r>
    </w:p>
    <w:p w14:paraId="046D2115" w14:textId="3189B19F" w:rsidR="007126D1" w:rsidRPr="0024306D" w:rsidRDefault="08D7EA4E" w:rsidP="4F890B5A">
      <w:pPr>
        <w:pStyle w:val="Odstavec2"/>
        <w:numPr>
          <w:ilvl w:val="1"/>
          <w:numId w:val="94"/>
        </w:numPr>
        <w:spacing w:after="0" w:line="312" w:lineRule="auto"/>
        <w:ind w:left="567" w:hanging="567"/>
        <w:rPr>
          <w:rFonts w:ascii="Arial" w:hAnsi="Arial" w:cs="Arial"/>
          <w:color w:val="696969"/>
          <w:sz w:val="22"/>
          <w:szCs w:val="22"/>
        </w:rPr>
      </w:pPr>
      <w:r w:rsidRPr="4F890B5A">
        <w:rPr>
          <w:rFonts w:ascii="Arial" w:hAnsi="Arial" w:cs="Arial"/>
          <w:color w:val="696969"/>
          <w:sz w:val="22"/>
          <w:szCs w:val="22"/>
        </w:rPr>
        <w:t xml:space="preserve">Veškerá komunikace mezi </w:t>
      </w:r>
      <w:r w:rsidR="6088D157" w:rsidRPr="4F890B5A">
        <w:rPr>
          <w:rFonts w:ascii="Arial" w:hAnsi="Arial" w:cs="Arial"/>
          <w:color w:val="696969"/>
          <w:sz w:val="22"/>
          <w:szCs w:val="22"/>
          <w:lang w:val="cs-CZ"/>
        </w:rPr>
        <w:t>S</w:t>
      </w:r>
      <w:r w:rsidRPr="4F890B5A">
        <w:rPr>
          <w:rFonts w:ascii="Arial" w:hAnsi="Arial" w:cs="Arial"/>
          <w:color w:val="696969"/>
          <w:sz w:val="22"/>
          <w:szCs w:val="22"/>
        </w:rPr>
        <w:t xml:space="preserve">mluvními stranami je činěna písemně, není-li touto </w:t>
      </w:r>
      <w:r w:rsidR="0B9C5427" w:rsidRPr="4F890B5A">
        <w:rPr>
          <w:rFonts w:ascii="Arial" w:hAnsi="Arial" w:cs="Arial"/>
          <w:color w:val="696969"/>
          <w:sz w:val="22"/>
          <w:szCs w:val="22"/>
        </w:rPr>
        <w:t>Smlou</w:t>
      </w:r>
      <w:r w:rsidRPr="4F890B5A">
        <w:rPr>
          <w:rFonts w:ascii="Arial" w:hAnsi="Arial" w:cs="Arial"/>
          <w:color w:val="696969"/>
          <w:sz w:val="22"/>
          <w:szCs w:val="22"/>
        </w:rPr>
        <w:t xml:space="preserve">vou stanoveno jinak. Písemná komunikace se činí v listinné nebo elektronické podobě prostřednictvím doporučené pošty nebo e-mailu na </w:t>
      </w:r>
      <w:r w:rsidR="5C498723" w:rsidRPr="4F890B5A">
        <w:rPr>
          <w:rFonts w:ascii="Arial" w:hAnsi="Arial" w:cs="Arial"/>
          <w:color w:val="696969"/>
          <w:sz w:val="22"/>
          <w:szCs w:val="22"/>
        </w:rPr>
        <w:t>adresy Smluvních</w:t>
      </w:r>
      <w:r w:rsidRPr="4F890B5A">
        <w:rPr>
          <w:rFonts w:ascii="Arial" w:hAnsi="Arial" w:cs="Arial"/>
          <w:color w:val="696969"/>
          <w:sz w:val="22"/>
          <w:szCs w:val="22"/>
        </w:rPr>
        <w:t xml:space="preserve"> stran uvedená v odst. </w:t>
      </w:r>
      <w:r w:rsidR="0D9539C9" w:rsidRPr="4F890B5A">
        <w:rPr>
          <w:rFonts w:ascii="Arial" w:hAnsi="Arial" w:cs="Arial"/>
          <w:color w:val="696969"/>
          <w:sz w:val="22"/>
          <w:szCs w:val="22"/>
          <w:lang w:val="cs-CZ"/>
        </w:rPr>
        <w:t>8</w:t>
      </w:r>
      <w:r w:rsidRPr="4F890B5A">
        <w:rPr>
          <w:rFonts w:ascii="Arial" w:hAnsi="Arial" w:cs="Arial"/>
          <w:color w:val="696969"/>
          <w:sz w:val="22"/>
          <w:szCs w:val="22"/>
        </w:rPr>
        <w:t xml:space="preserve">.1 tohoto článku </w:t>
      </w:r>
      <w:r w:rsidR="0B9C5427" w:rsidRPr="4F890B5A">
        <w:rPr>
          <w:rFonts w:ascii="Arial" w:hAnsi="Arial" w:cs="Arial"/>
          <w:color w:val="696969"/>
          <w:sz w:val="22"/>
          <w:szCs w:val="22"/>
        </w:rPr>
        <w:t>Smlou</w:t>
      </w:r>
      <w:r w:rsidRPr="4F890B5A">
        <w:rPr>
          <w:rFonts w:ascii="Arial" w:hAnsi="Arial" w:cs="Arial"/>
          <w:color w:val="696969"/>
          <w:sz w:val="22"/>
          <w:szCs w:val="22"/>
        </w:rPr>
        <w:t>vy.</w:t>
      </w:r>
      <w:r w:rsidR="36D58B86" w:rsidRPr="4F890B5A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="2FB4A623" w:rsidRPr="4F890B5A">
        <w:rPr>
          <w:rFonts w:ascii="Arial" w:hAnsi="Arial" w:cs="Arial"/>
          <w:color w:val="696969"/>
          <w:sz w:val="22"/>
          <w:szCs w:val="22"/>
          <w:lang w:val="cs-CZ"/>
        </w:rPr>
        <w:t>Drobné provozní a technické dotazy</w:t>
      </w:r>
      <w:r w:rsidR="001F38D6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="6DA3BCE5" w:rsidRPr="4F890B5A">
        <w:rPr>
          <w:rFonts w:ascii="Arial" w:hAnsi="Arial" w:cs="Arial"/>
          <w:color w:val="696969"/>
          <w:sz w:val="22"/>
          <w:szCs w:val="22"/>
          <w:lang w:val="cs-CZ"/>
        </w:rPr>
        <w:t xml:space="preserve">související s poskytováním plnění lze </w:t>
      </w:r>
      <w:r w:rsidR="1C4DA2D0" w:rsidRPr="4F890B5A">
        <w:rPr>
          <w:rFonts w:ascii="Arial" w:hAnsi="Arial" w:cs="Arial"/>
          <w:color w:val="696969"/>
          <w:sz w:val="22"/>
          <w:szCs w:val="22"/>
          <w:lang w:val="cs-CZ"/>
        </w:rPr>
        <w:t>činit rovněž telefonicky prostřednictvím kontaktů uvedených v odst. 8.1 tohoto článku Smlouvy.</w:t>
      </w:r>
      <w:r w:rsidR="6DA3BCE5" w:rsidRPr="4F890B5A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</w:p>
    <w:p w14:paraId="45778D64" w14:textId="61939BC0" w:rsidR="00EB1BD9" w:rsidRDefault="00EB1BD9" w:rsidP="0024306D">
      <w:pPr>
        <w:pStyle w:val="Odstavec2"/>
        <w:numPr>
          <w:ilvl w:val="0"/>
          <w:numId w:val="0"/>
        </w:numPr>
        <w:spacing w:after="0" w:line="312" w:lineRule="auto"/>
        <w:rPr>
          <w:rFonts w:ascii="Arial" w:hAnsi="Arial" w:cs="Arial"/>
          <w:iCs/>
          <w:color w:val="696969"/>
          <w:sz w:val="22"/>
          <w:szCs w:val="22"/>
        </w:rPr>
      </w:pPr>
    </w:p>
    <w:p w14:paraId="76CAF448" w14:textId="77777777" w:rsidR="00F46CD1" w:rsidRPr="0024306D" w:rsidRDefault="00F46CD1" w:rsidP="0024306D">
      <w:pPr>
        <w:pStyle w:val="Odstavec2"/>
        <w:numPr>
          <w:ilvl w:val="0"/>
          <w:numId w:val="0"/>
        </w:numPr>
        <w:spacing w:after="0" w:line="312" w:lineRule="auto"/>
        <w:rPr>
          <w:rFonts w:ascii="Arial" w:hAnsi="Arial" w:cs="Arial"/>
          <w:iCs/>
          <w:color w:val="696969"/>
          <w:sz w:val="22"/>
          <w:szCs w:val="22"/>
        </w:rPr>
      </w:pPr>
    </w:p>
    <w:p w14:paraId="388CEFF8" w14:textId="2A1B77AD" w:rsidR="00577513" w:rsidRPr="00470EE3" w:rsidRDefault="001F0700" w:rsidP="00470EE3">
      <w:pPr>
        <w:pStyle w:val="NAKITslovanseznam"/>
        <w:keepNext/>
        <w:spacing w:after="0"/>
        <w:ind w:left="0" w:right="-11"/>
        <w:contextualSpacing w:val="0"/>
        <w:jc w:val="center"/>
        <w:rPr>
          <w:b/>
        </w:rPr>
      </w:pPr>
      <w:r w:rsidRPr="00B54094">
        <w:rPr>
          <w:b/>
        </w:rPr>
        <w:t>Důvěrné informace, o</w:t>
      </w:r>
      <w:r w:rsidR="00577513" w:rsidRPr="00B54094">
        <w:rPr>
          <w:b/>
        </w:rPr>
        <w:t>bchodní tajemství</w:t>
      </w:r>
      <w:r w:rsidR="001607C5" w:rsidRPr="00B54094">
        <w:rPr>
          <w:b/>
        </w:rPr>
        <w:t xml:space="preserve"> </w:t>
      </w:r>
      <w:r w:rsidR="001607C5" w:rsidRPr="00470EE3">
        <w:rPr>
          <w:b/>
        </w:rPr>
        <w:t>a zpracování osobních údajů</w:t>
      </w:r>
    </w:p>
    <w:p w14:paraId="30320579" w14:textId="3D14B45E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Smluvní strany se zavazují považovat informace o veškerých skutečnostech, o kterých se dověděly na základě této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vy nebo v souvislosti s touto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vou, za informace důvěrné a zavazují se zachovat mlčenlivost o takových skutečnostech, a to až do doby, kdy se tyto informace stanou obecně známými za předpokladu, že se tak nestane porušením povinnosti mlčenlivosti. Obě Smluvní strany se zavazují, že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vu neučiní 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lastRenderedPageBreak/>
        <w:t xml:space="preserve">přístupnou, ani nesdělí její obsah žádné třetí osobě, ledaže by tak vyplývalo ze zákona nebo se o tom Smluvní strany předem písemně dohodly. </w:t>
      </w:r>
    </w:p>
    <w:p w14:paraId="0A08B798" w14:textId="30F8BB07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Smluvní strany se zavazují, že důvěrné informace a obchodní tajemství druhé strany jiným subjektům nesdělí, nezpřístupní, ani nevyužijí pro sebe nebo pro jinou osobu. Zavazují se zachovat tyto skutečnosti v přísné tajnosti a sdělit je výlučně těm svým zaměstnancům, kteří jsou pověřeni plněním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vy a z tohoto titulu oprávněni </w:t>
      </w:r>
      <w:r w:rsidR="008C230F">
        <w:rPr>
          <w:rFonts w:ascii="Arial" w:hAnsi="Arial" w:cs="Arial"/>
          <w:iCs/>
          <w:color w:val="696969"/>
          <w:sz w:val="22"/>
          <w:szCs w:val="22"/>
          <w:lang w:val="cs-CZ"/>
        </w:rPr>
        <w:br/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se s těmito skutečnostmi v nezbytném rozsahu seznámit. Smluvní strany se současně zavazují zabezpečit, aby i tyto osoby považovaly skutečnosti tvořící obchodní tajemství za důvěrné a zachovávaly o nich mlčenlivost. </w:t>
      </w:r>
    </w:p>
    <w:p w14:paraId="0B780462" w14:textId="2CE0AA4C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Za porušení povinnosti mlčenlivosti se nepovažuje, je-li Smluvní strana povinna důvěrnou informaci sdělit na základě zákonem stanovené povinnosti. Povinnost plnit ustanovení dle tohoto článku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vy se nevztahuje na informace, které:</w:t>
      </w:r>
    </w:p>
    <w:p w14:paraId="164CE5FE" w14:textId="3FA19CFA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 xml:space="preserve">mohou být zveřejněny bez porušení této </w:t>
      </w:r>
      <w:r w:rsidR="00CE52CF" w:rsidRPr="007C07CC">
        <w:t>Smlou</w:t>
      </w:r>
      <w:r w:rsidRPr="007C07CC">
        <w:t>vy,</w:t>
      </w:r>
    </w:p>
    <w:p w14:paraId="1F1FF234" w14:textId="77777777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>byly písemným souhlasem obou Smluvních stran zproštěny těchto omezení,</w:t>
      </w:r>
    </w:p>
    <w:p w14:paraId="279B7FD2" w14:textId="77777777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>jsou známé nebo byly zveřejněny jinak než následkem zanedbání povinnosti jedné ze Smluvních stran,</w:t>
      </w:r>
    </w:p>
    <w:p w14:paraId="13836758" w14:textId="77777777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>příjemce je zná dříve, než je sdělí Smluvní strana,</w:t>
      </w:r>
    </w:p>
    <w:p w14:paraId="33205C75" w14:textId="77777777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>jsou vyžádány soudem, státním zastupitelstvím nebo příslušným správním orgánem na základě zákona,</w:t>
      </w:r>
    </w:p>
    <w:p w14:paraId="7B87C4E6" w14:textId="21A6EC55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 xml:space="preserve">Smluvní strana je sdělí osobě vázané zákonnou povinností mlčenlivosti </w:t>
      </w:r>
      <w:r w:rsidR="008C230F">
        <w:br/>
      </w:r>
      <w:r w:rsidRPr="007C07CC">
        <w:t>(např. advokátovi nebo daňovému poradci) za účelem uplatňování svých práv,</w:t>
      </w:r>
    </w:p>
    <w:p w14:paraId="2299A7F0" w14:textId="77777777" w:rsidR="001F0700" w:rsidRPr="00B54094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>je Objednatel povinen sdělit svému zakladateli.</w:t>
      </w:r>
    </w:p>
    <w:p w14:paraId="7BCC69BE" w14:textId="45228519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Povinnost mlčenlivosti trvá bez ohledu na ukončení platnosti této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vy.</w:t>
      </w:r>
    </w:p>
    <w:p w14:paraId="6C0189C5" w14:textId="77777777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Pokud řádné poskytování Služeb vyžaduje zpracování osobních údajů zaměstnanců Objednatele, budou osobní údaje zaměstnanců Objednatele Poskytovatelem zpracovány v rozsahu:</w:t>
      </w:r>
    </w:p>
    <w:p w14:paraId="120F2C33" w14:textId="7DA44045" w:rsidR="001F0700" w:rsidRDefault="001F0700" w:rsidP="0024306D">
      <w:pPr>
        <w:pStyle w:val="Odstavecseseznamem"/>
        <w:numPr>
          <w:ilvl w:val="0"/>
          <w:numId w:val="46"/>
        </w:numPr>
        <w:spacing w:after="0" w:line="312" w:lineRule="auto"/>
        <w:ind w:left="993" w:right="-11" w:hanging="426"/>
        <w:contextualSpacing w:val="0"/>
        <w:jc w:val="both"/>
        <w:rPr>
          <w:rFonts w:ascii="Arial" w:hAnsi="Arial" w:cs="Arial"/>
          <w:color w:val="696969"/>
        </w:rPr>
      </w:pPr>
      <w:r w:rsidRPr="007C07CC">
        <w:rPr>
          <w:rFonts w:ascii="Arial" w:hAnsi="Arial" w:cs="Arial"/>
          <w:color w:val="696969"/>
        </w:rPr>
        <w:t>Jméno, příjmení a titul,</w:t>
      </w:r>
    </w:p>
    <w:p w14:paraId="21429300" w14:textId="50E94E68" w:rsidR="0024306D" w:rsidRPr="007C07CC" w:rsidRDefault="000D73F2" w:rsidP="007C07CC">
      <w:pPr>
        <w:pStyle w:val="Odstavecseseznamem"/>
        <w:numPr>
          <w:ilvl w:val="0"/>
          <w:numId w:val="46"/>
        </w:numPr>
        <w:spacing w:after="0" w:line="312" w:lineRule="auto"/>
        <w:ind w:left="993" w:right="-11" w:hanging="426"/>
        <w:contextualSpacing w:val="0"/>
        <w:jc w:val="both"/>
        <w:rPr>
          <w:rFonts w:ascii="Arial" w:hAnsi="Arial" w:cs="Arial"/>
          <w:color w:val="696969"/>
        </w:rPr>
      </w:pPr>
      <w:r>
        <w:rPr>
          <w:rFonts w:ascii="Arial" w:hAnsi="Arial" w:cs="Arial"/>
          <w:color w:val="696969"/>
          <w:lang w:val="cs-CZ"/>
        </w:rPr>
        <w:t>Osobní evidenční číslo</w:t>
      </w:r>
      <w:r w:rsidR="003811D6">
        <w:rPr>
          <w:rFonts w:ascii="Arial" w:hAnsi="Arial" w:cs="Arial"/>
          <w:color w:val="696969"/>
          <w:lang w:val="cs-CZ"/>
        </w:rPr>
        <w:t>, pracovní zařazení (pozice)</w:t>
      </w:r>
      <w:r w:rsidR="005F367C">
        <w:rPr>
          <w:rFonts w:ascii="Arial" w:hAnsi="Arial" w:cs="Arial"/>
          <w:color w:val="696969"/>
          <w:lang w:val="cs-CZ"/>
        </w:rPr>
        <w:t>,</w:t>
      </w:r>
    </w:p>
    <w:p w14:paraId="2C006DED" w14:textId="63487B04" w:rsidR="001F0700" w:rsidRPr="001F38D6" w:rsidRDefault="005F367C" w:rsidP="001F38D6">
      <w:pPr>
        <w:pStyle w:val="Odstavecseseznamem"/>
        <w:numPr>
          <w:ilvl w:val="0"/>
          <w:numId w:val="46"/>
        </w:numPr>
        <w:spacing w:after="0" w:line="312" w:lineRule="auto"/>
        <w:ind w:left="993" w:right="-11" w:hanging="426"/>
        <w:contextualSpacing w:val="0"/>
        <w:jc w:val="both"/>
        <w:rPr>
          <w:rFonts w:ascii="Arial" w:hAnsi="Arial" w:cs="Arial"/>
          <w:color w:val="696969"/>
        </w:rPr>
      </w:pPr>
      <w:r>
        <w:rPr>
          <w:rFonts w:ascii="Arial" w:hAnsi="Arial" w:cs="Arial"/>
          <w:color w:val="696969"/>
          <w:lang w:val="cs-CZ"/>
        </w:rPr>
        <w:t>e</w:t>
      </w:r>
      <w:r w:rsidR="001F0700" w:rsidRPr="007C07CC">
        <w:rPr>
          <w:rFonts w:ascii="Arial" w:hAnsi="Arial" w:cs="Arial"/>
          <w:color w:val="696969"/>
        </w:rPr>
        <w:t>-mailová adresa</w:t>
      </w:r>
      <w:r>
        <w:rPr>
          <w:rFonts w:ascii="Arial" w:hAnsi="Arial" w:cs="Arial"/>
          <w:color w:val="696969"/>
          <w:lang w:val="cs-CZ"/>
        </w:rPr>
        <w:t>.</w:t>
      </w:r>
    </w:p>
    <w:p w14:paraId="676BBC68" w14:textId="77777777" w:rsidR="00C23A7D" w:rsidRPr="00FF0089" w:rsidRDefault="00C23A7D" w:rsidP="00FF0089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color w:val="696969"/>
          <w:sz w:val="22"/>
          <w:szCs w:val="22"/>
          <w:lang w:val="cs-CZ"/>
        </w:rPr>
      </w:pPr>
      <w:r w:rsidRPr="00FF0089">
        <w:rPr>
          <w:rFonts w:ascii="Arial" w:hAnsi="Arial" w:cs="Arial"/>
          <w:color w:val="696969"/>
          <w:sz w:val="22"/>
          <w:szCs w:val="22"/>
          <w:lang w:val="cs-CZ"/>
        </w:rPr>
        <w:t>Zpracováním osobních údajů ve smyslu tohoto odstavce a pro potřeby této Smlouvy se rozumí zejména jejich shromažďování, ukládání na nosiče informací, používání, třídění nebo kombinování a likvidace v rozsahu nezbytném pro zajištění řádného poskytování Služeb.</w:t>
      </w:r>
    </w:p>
    <w:p w14:paraId="2785E2B5" w14:textId="4471119D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Osobní údaje budou zpracovány po dobu poskytování Služeb </w:t>
      </w:r>
      <w:r w:rsidR="35BAF2A1" w:rsidRPr="1C98433B">
        <w:rPr>
          <w:rFonts w:ascii="Arial" w:hAnsi="Arial" w:cs="Arial"/>
          <w:color w:val="696969"/>
          <w:sz w:val="22"/>
          <w:szCs w:val="22"/>
          <w:lang w:val="cs-CZ"/>
        </w:rPr>
        <w:t>P</w:t>
      </w:r>
      <w:r w:rsidR="70F94077" w:rsidRPr="1C98433B">
        <w:rPr>
          <w:rFonts w:ascii="Arial" w:hAnsi="Arial" w:cs="Arial"/>
          <w:color w:val="696969"/>
          <w:sz w:val="22"/>
          <w:szCs w:val="22"/>
          <w:lang w:val="cs-CZ"/>
        </w:rPr>
        <w:t>ro</w:t>
      </w:r>
      <w:r w:rsidRPr="1C98433B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="35BAF2A1" w:rsidRPr="1C98433B">
        <w:rPr>
          <w:rFonts w:ascii="Arial" w:hAnsi="Arial" w:cs="Arial"/>
          <w:color w:val="696969"/>
          <w:sz w:val="22"/>
          <w:szCs w:val="22"/>
          <w:lang w:val="cs-CZ"/>
        </w:rPr>
        <w:t>účely a v</w:t>
      </w:r>
      <w:r w:rsidR="6DEE2B78" w:rsidRPr="1C98433B">
        <w:rPr>
          <w:rFonts w:ascii="Arial" w:hAnsi="Arial" w:cs="Arial"/>
          <w:color w:val="696969"/>
          <w:sz w:val="22"/>
          <w:szCs w:val="22"/>
          <w:lang w:val="cs-CZ"/>
        </w:rPr>
        <w:t xml:space="preserve"> </w:t>
      </w:r>
      <w:r w:rsidR="35BAF2A1" w:rsidRPr="1C98433B">
        <w:rPr>
          <w:rFonts w:ascii="Arial" w:hAnsi="Arial" w:cs="Arial"/>
          <w:color w:val="696969"/>
          <w:sz w:val="22"/>
          <w:szCs w:val="22"/>
          <w:lang w:val="cs-CZ"/>
        </w:rPr>
        <w:t xml:space="preserve">rozsahu nezbytném pro poskytování </w:t>
      </w:r>
      <w:r w:rsidR="00F106F5">
        <w:rPr>
          <w:rFonts w:ascii="Arial" w:hAnsi="Arial" w:cs="Arial"/>
          <w:color w:val="696969"/>
          <w:sz w:val="22"/>
          <w:szCs w:val="22"/>
          <w:lang w:val="cs-CZ"/>
        </w:rPr>
        <w:t>S</w:t>
      </w:r>
      <w:r w:rsidR="35BAF2A1" w:rsidRPr="1C98433B">
        <w:rPr>
          <w:rFonts w:ascii="Arial" w:hAnsi="Arial" w:cs="Arial"/>
          <w:color w:val="696969"/>
          <w:sz w:val="22"/>
          <w:szCs w:val="22"/>
          <w:lang w:val="cs-CZ"/>
        </w:rPr>
        <w:t xml:space="preserve">lužeb dle předmětu Smlouvy. 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Ukončením této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vy nezanikají povinnosti Poskytovatele týkající se bezpečnosti a ochrany osobních údajů až do okamžiku jejich úplné likvidace či předání jinému zpracovateli.</w:t>
      </w:r>
    </w:p>
    <w:p w14:paraId="565709C7" w14:textId="09BD3776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Smluvní strany se dohodly, že cena za zpracování osobních údajů na základě této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vy je již zahrnuta v celkové ceně dle čl. </w:t>
      </w:r>
      <w:r w:rsidR="000D73F2">
        <w:rPr>
          <w:rFonts w:ascii="Arial" w:hAnsi="Arial" w:cs="Arial"/>
          <w:iCs/>
          <w:color w:val="696969"/>
          <w:sz w:val="22"/>
          <w:szCs w:val="22"/>
          <w:lang w:val="cs-CZ"/>
        </w:rPr>
        <w:t>4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 odst. </w:t>
      </w:r>
      <w:r w:rsidR="000D73F2">
        <w:rPr>
          <w:rFonts w:ascii="Arial" w:hAnsi="Arial" w:cs="Arial"/>
          <w:iCs/>
          <w:color w:val="696969"/>
          <w:sz w:val="22"/>
          <w:szCs w:val="22"/>
          <w:lang w:val="cs-CZ"/>
        </w:rPr>
        <w:t>4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.2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vy, přičemž Poskytovatel nemá nárok na náhradu nákladů spojených s plněním této povinnosti. </w:t>
      </w:r>
    </w:p>
    <w:p w14:paraId="641EF0D5" w14:textId="77777777" w:rsidR="001F0700" w:rsidRPr="007C07CC" w:rsidRDefault="001F0700" w:rsidP="3E1F7311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color w:val="696969"/>
          <w:sz w:val="22"/>
          <w:szCs w:val="22"/>
          <w:lang w:val="cs-CZ"/>
        </w:rPr>
      </w:pPr>
      <w:r w:rsidRPr="3E1F7311">
        <w:rPr>
          <w:rFonts w:ascii="Arial" w:hAnsi="Arial" w:cs="Arial"/>
          <w:color w:val="696969"/>
          <w:sz w:val="22"/>
          <w:szCs w:val="22"/>
          <w:lang w:val="cs-CZ"/>
        </w:rPr>
        <w:lastRenderedPageBreak/>
        <w:t>Objednatel prohlašuje, že tyto údaje budou aktuální, přesné a pravdivé, jakož i to, že tyto údaje budou odpovídat stanovenému účelu zpracování.</w:t>
      </w:r>
    </w:p>
    <w:p w14:paraId="1209F78B" w14:textId="30DBCA91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Objednatel je povinen přijmout vhodná opatření na to, aby poskytl subjektům údajů stručným, transparentním, srozumitelným a snadno přístupným způsobem za použití jasných a jednoduchých jazykových prostředků veškeré informace a učinil veškerá sdělení požadovaná Nařízením Evropského parlamentu a Rady (EU) č. 2016/679 ze dne 27. dubna 2016, obecného nařízení o ochraně osobních údajů (dále jen „Nařízení“) </w:t>
      </w:r>
      <w:r w:rsidR="00A4755F">
        <w:br/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ve spojení se zákonem o zpracování osobních údajů.</w:t>
      </w:r>
    </w:p>
    <w:p w14:paraId="236A5302" w14:textId="77777777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Poskytovatel je při plnění této povinnosti povinen:</w:t>
      </w:r>
    </w:p>
    <w:p w14:paraId="40FF4074" w14:textId="77777777" w:rsidR="001F0700" w:rsidRPr="007C07CC" w:rsidRDefault="001F0700" w:rsidP="007C07CC">
      <w:pPr>
        <w:pStyle w:val="NAKITslovanseznam"/>
        <w:numPr>
          <w:ilvl w:val="2"/>
          <w:numId w:val="99"/>
        </w:numPr>
        <w:spacing w:after="0"/>
        <w:ind w:left="993" w:right="-11"/>
        <w:contextualSpacing w:val="0"/>
        <w:jc w:val="both"/>
      </w:pPr>
      <w:r w:rsidRPr="007C07CC">
        <w:t>zpracovávat osobní údaje pouze na základě doložených pokynů Objednatele;</w:t>
      </w:r>
    </w:p>
    <w:p w14:paraId="1B587BFB" w14:textId="5C3EB827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 xml:space="preserve">zohledňovat povahu zpracování osobních údajů a být Objednateli nápomocen </w:t>
      </w:r>
      <w:r w:rsidR="00A4755F">
        <w:br/>
      </w:r>
      <w:r w:rsidRPr="007C07CC">
        <w:t>pro splnění Objednatelovi povinnosti reagovat na žádosti o výkon práv subjektu údajů, jakož i pro splnění dalších povinností ve smyslu Nařízení;</w:t>
      </w:r>
    </w:p>
    <w:p w14:paraId="2C991DDB" w14:textId="5DBDF743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 xml:space="preserve">zajistit, že jeho zaměstnanci budou zpracovávat osobní údaje pouze za podmínek </w:t>
      </w:r>
      <w:r w:rsidR="00A4755F">
        <w:br/>
      </w:r>
      <w:r w:rsidRPr="007C07CC">
        <w:t>a v rozsahu Poskytovatelem stanoveném;</w:t>
      </w:r>
    </w:p>
    <w:p w14:paraId="73A4BF80" w14:textId="0E54A7D6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Poskytovatel je při plnění této povinnosti oprávněn</w:t>
      </w:r>
      <w:r w:rsidR="00A4755F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 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v rozsahu nezbytném pro plnění předmětu </w:t>
      </w:r>
      <w:r w:rsidR="00CE52CF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Smlou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vy zapojit do zpracování i další případné zpracovatele</w:t>
      </w:r>
      <w:r w:rsidR="000C3C9C"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 jen s výslovným předchozím písemným souhlasem</w:t>
      </w: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 xml:space="preserve">.  </w:t>
      </w:r>
    </w:p>
    <w:p w14:paraId="1253839E" w14:textId="77777777" w:rsidR="001F0700" w:rsidRPr="007C07CC" w:rsidRDefault="001F0700" w:rsidP="007C07CC">
      <w:pPr>
        <w:pStyle w:val="Odstavec2"/>
        <w:numPr>
          <w:ilvl w:val="1"/>
          <w:numId w:val="96"/>
        </w:numPr>
        <w:spacing w:after="0" w:line="312" w:lineRule="auto"/>
        <w:ind w:left="567" w:hanging="567"/>
        <w:rPr>
          <w:rFonts w:ascii="Arial" w:hAnsi="Arial" w:cs="Arial"/>
          <w:iCs/>
          <w:color w:val="696969"/>
          <w:sz w:val="22"/>
          <w:szCs w:val="22"/>
          <w:lang w:val="cs-CZ"/>
        </w:rPr>
      </w:pPr>
      <w:r w:rsidRPr="007C07CC">
        <w:rPr>
          <w:rFonts w:ascii="Arial" w:hAnsi="Arial" w:cs="Arial"/>
          <w:iCs/>
          <w:color w:val="696969"/>
          <w:sz w:val="22"/>
          <w:szCs w:val="22"/>
          <w:lang w:val="cs-CZ"/>
        </w:rPr>
        <w:t>Smluvní strany jsou při zpracování povinny:</w:t>
      </w:r>
    </w:p>
    <w:p w14:paraId="28ED1074" w14:textId="77777777" w:rsidR="001F0700" w:rsidRPr="007C07CC" w:rsidRDefault="001F0700" w:rsidP="007C07CC">
      <w:pPr>
        <w:pStyle w:val="NAKITslovanseznam"/>
        <w:numPr>
          <w:ilvl w:val="2"/>
          <w:numId w:val="74"/>
        </w:numPr>
        <w:spacing w:after="0"/>
        <w:ind w:left="993" w:right="-11"/>
        <w:contextualSpacing w:val="0"/>
        <w:jc w:val="both"/>
      </w:pPr>
      <w:r w:rsidRPr="007C07CC">
        <w:t>zavést technická, organizační, personální a jiná vhodná opatření ve smyslu Nařízení, aby zajistily a byly schopny kdykoliv doložit, že zpracování osobních údajů je prováděno v souladu s Nařízením a zákonem o zpracování osobních údajů tak, aby nemohlo dojít k neoprávněnému nebo nahodilému přístupu k osobním údajům a k datovým nosičům, které tyto údaje obsahují, k jejich změně, zničení či ztrátě, neoprávněným přenosům, k jejich jinému neoprávněnému zpracování, jakož i k jinému zneužití, a tato opatření podle potřeby průběžné revidovat a aktualizovat;</w:t>
      </w:r>
    </w:p>
    <w:p w14:paraId="299CF3A1" w14:textId="5AAC0881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 xml:space="preserve">vést a průběžné revidovat a aktualizovat záznamy o zpracování osobních údajů </w:t>
      </w:r>
      <w:r w:rsidR="00A4755F">
        <w:br/>
      </w:r>
      <w:r w:rsidRPr="007C07CC">
        <w:t>ve smyslu Nařízení;</w:t>
      </w:r>
    </w:p>
    <w:p w14:paraId="053B37E4" w14:textId="6707DC6C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 xml:space="preserve">řádně a včas ohlašovat případná porušení zabezpečení Osobních údajů Úřadu </w:t>
      </w:r>
      <w:r w:rsidR="00A4755F">
        <w:br/>
      </w:r>
      <w:r w:rsidRPr="007C07CC">
        <w:t>pro ochranu osobních údajů a spolupracovat s tímto úřadem v nezbytném rozsahu;</w:t>
      </w:r>
    </w:p>
    <w:p w14:paraId="4BDBD57B" w14:textId="70A05872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 xml:space="preserve">navzájem se informovat o všech okolnostech významných pro plnění dle tohoto článku </w:t>
      </w:r>
      <w:r w:rsidR="00CE52CF" w:rsidRPr="007C07CC">
        <w:t>Smlou</w:t>
      </w:r>
      <w:r w:rsidRPr="007C07CC">
        <w:t>vy;</w:t>
      </w:r>
    </w:p>
    <w:p w14:paraId="4B99BD9A" w14:textId="3F249546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 xml:space="preserve">zachovávat mlčenlivost o osobních údajích a o bezpečnostních opatřeních, jejichž zveřejnění by ohrozilo zabezpečení osobních údajů, a to i po skončení této </w:t>
      </w:r>
      <w:r w:rsidR="00CE52CF" w:rsidRPr="007C07CC">
        <w:t>Smlou</w:t>
      </w:r>
      <w:r w:rsidRPr="007C07CC">
        <w:t>vy;</w:t>
      </w:r>
    </w:p>
    <w:p w14:paraId="640BA8B1" w14:textId="77777777" w:rsidR="001F0700" w:rsidRPr="007C07CC" w:rsidRDefault="001F0700" w:rsidP="007C07CC">
      <w:pPr>
        <w:pStyle w:val="NAKITslovanseznam"/>
        <w:numPr>
          <w:ilvl w:val="2"/>
          <w:numId w:val="7"/>
        </w:numPr>
        <w:spacing w:after="0"/>
        <w:ind w:left="993" w:right="-11"/>
        <w:contextualSpacing w:val="0"/>
        <w:jc w:val="both"/>
      </w:pPr>
      <w:r w:rsidRPr="007C07CC">
        <w:t>postupovat v souladu s 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14:paraId="2E3B913D" w14:textId="630A5EB2" w:rsidR="00577513" w:rsidRDefault="00577513" w:rsidP="00533B06">
      <w:pPr>
        <w:pStyle w:val="ACNormln"/>
        <w:tabs>
          <w:tab w:val="clear" w:pos="0"/>
        </w:tabs>
        <w:suppressAutoHyphens w:val="0"/>
        <w:spacing w:before="0" w:line="312" w:lineRule="auto"/>
        <w:ind w:hanging="705"/>
        <w:rPr>
          <w:rFonts w:ascii="Arial" w:hAnsi="Arial" w:cs="Arial"/>
          <w:color w:val="696969"/>
          <w:szCs w:val="22"/>
        </w:rPr>
      </w:pPr>
      <w:r w:rsidRPr="00533B06">
        <w:rPr>
          <w:rFonts w:ascii="Arial" w:hAnsi="Arial" w:cs="Arial"/>
          <w:color w:val="696969"/>
          <w:szCs w:val="22"/>
        </w:rPr>
        <w:t xml:space="preserve"> </w:t>
      </w:r>
    </w:p>
    <w:p w14:paraId="1FDFCC46" w14:textId="77777777" w:rsidR="00F46CD1" w:rsidRPr="00533B06" w:rsidRDefault="00F46CD1" w:rsidP="00533B06">
      <w:pPr>
        <w:pStyle w:val="ACNormln"/>
        <w:tabs>
          <w:tab w:val="clear" w:pos="0"/>
        </w:tabs>
        <w:suppressAutoHyphens w:val="0"/>
        <w:spacing w:before="0" w:line="312" w:lineRule="auto"/>
        <w:ind w:hanging="705"/>
        <w:rPr>
          <w:rFonts w:ascii="Arial" w:hAnsi="Arial" w:cs="Arial"/>
          <w:color w:val="696969"/>
          <w:szCs w:val="22"/>
        </w:rPr>
      </w:pPr>
    </w:p>
    <w:p w14:paraId="3E3F90A0" w14:textId="3A1FE3F3" w:rsidR="00577513" w:rsidRPr="00B54094" w:rsidRDefault="00577513" w:rsidP="00533B06">
      <w:pPr>
        <w:pStyle w:val="NAKITslovanseznam"/>
        <w:keepNext/>
        <w:spacing w:after="0"/>
        <w:ind w:left="0" w:right="-11"/>
        <w:contextualSpacing w:val="0"/>
        <w:jc w:val="center"/>
        <w:rPr>
          <w:b/>
        </w:rPr>
      </w:pPr>
      <w:r w:rsidRPr="00B54094">
        <w:rPr>
          <w:b/>
        </w:rPr>
        <w:lastRenderedPageBreak/>
        <w:t>Nemožnost plnění</w:t>
      </w:r>
    </w:p>
    <w:p w14:paraId="279C1E32" w14:textId="39010ACF" w:rsidR="00577513" w:rsidRPr="00B54094" w:rsidRDefault="00577513" w:rsidP="00533B06">
      <w:pPr>
        <w:pStyle w:val="NAKITslovanseznam"/>
        <w:keepNext/>
        <w:numPr>
          <w:ilvl w:val="0"/>
          <w:numId w:val="0"/>
        </w:numPr>
        <w:spacing w:after="0"/>
        <w:jc w:val="both"/>
      </w:pPr>
      <w:r w:rsidRPr="00B54094">
        <w:t xml:space="preserve">Jestliže vznikne na straně </w:t>
      </w:r>
      <w:r w:rsidR="00977997" w:rsidRPr="00B54094">
        <w:t>Poskytovate</w:t>
      </w:r>
      <w:r w:rsidRPr="00B54094">
        <w:t xml:space="preserve">le nemožnost plnění ve smyslu § 2006 občanského zákoníku, písemně uvědomí bez zbytečného odkladu o této skutečnosti a její příčině </w:t>
      </w:r>
      <w:r w:rsidR="009625F8" w:rsidRPr="00B54094">
        <w:t>Objednate</w:t>
      </w:r>
      <w:r w:rsidRPr="00B54094">
        <w:t xml:space="preserve">le. Pokud není jinak stanoveno písemně objednatelem, bude </w:t>
      </w:r>
      <w:r w:rsidR="00977997" w:rsidRPr="00B54094">
        <w:t>Poskytovate</w:t>
      </w:r>
      <w:r w:rsidRPr="00B54094">
        <w:t xml:space="preserve">l pokračovat v realizaci svých závazků vyplývajících ze smluvního vztahu v rozsahu svých nejlepších možností a schopností a bude hledat alternativní prostředky pro realizaci té části plnění, kde není možné plnit. Pokud by podmínky nemožnosti plnění trvaly déle než </w:t>
      </w:r>
      <w:r w:rsidR="00A4755F">
        <w:br/>
      </w:r>
      <w:r w:rsidRPr="00B54094">
        <w:t xml:space="preserve">90 kalendářních dní, je </w:t>
      </w:r>
      <w:r w:rsidR="009625F8" w:rsidRPr="00B54094">
        <w:t>Objednate</w:t>
      </w:r>
      <w:r w:rsidRPr="00B54094">
        <w:t xml:space="preserve">l oprávněn od </w:t>
      </w:r>
      <w:r w:rsidR="00CE52CF" w:rsidRPr="00B54094">
        <w:t>Smlou</w:t>
      </w:r>
      <w:r w:rsidR="008529F1" w:rsidRPr="00B54094">
        <w:t>vy</w:t>
      </w:r>
      <w:r w:rsidRPr="00B54094">
        <w:t xml:space="preserve"> odstoupit.</w:t>
      </w:r>
    </w:p>
    <w:p w14:paraId="4A05759E" w14:textId="67AC6BB3" w:rsidR="00E156BE" w:rsidRDefault="00E156BE" w:rsidP="008F02B6">
      <w:pPr>
        <w:pStyle w:val="NAKITslovanseznam"/>
        <w:numPr>
          <w:ilvl w:val="0"/>
          <w:numId w:val="0"/>
        </w:numPr>
        <w:spacing w:after="0"/>
        <w:ind w:right="-11"/>
        <w:contextualSpacing w:val="0"/>
        <w:rPr>
          <w:b/>
        </w:rPr>
      </w:pPr>
    </w:p>
    <w:p w14:paraId="5CAC9CCC" w14:textId="77777777" w:rsidR="00F46CD1" w:rsidRPr="00B54094" w:rsidRDefault="00F46CD1" w:rsidP="008F02B6">
      <w:pPr>
        <w:pStyle w:val="NAKITslovanseznam"/>
        <w:numPr>
          <w:ilvl w:val="0"/>
          <w:numId w:val="0"/>
        </w:numPr>
        <w:spacing w:after="0"/>
        <w:ind w:right="-11"/>
        <w:contextualSpacing w:val="0"/>
        <w:rPr>
          <w:b/>
        </w:rPr>
      </w:pPr>
    </w:p>
    <w:p w14:paraId="33154B3A" w14:textId="428CBB54" w:rsidR="00577513" w:rsidRPr="00B54094" w:rsidRDefault="00577513" w:rsidP="008F02B6">
      <w:pPr>
        <w:pStyle w:val="NAKITslovanseznam"/>
        <w:spacing w:after="0"/>
        <w:ind w:left="0" w:right="-11"/>
        <w:contextualSpacing w:val="0"/>
        <w:jc w:val="center"/>
        <w:rPr>
          <w:b/>
        </w:rPr>
      </w:pPr>
      <w:r w:rsidRPr="00B54094">
        <w:rPr>
          <w:b/>
        </w:rPr>
        <w:t xml:space="preserve">Doba trvání </w:t>
      </w:r>
      <w:r w:rsidR="00CE52CF" w:rsidRPr="00B54094">
        <w:rPr>
          <w:b/>
        </w:rPr>
        <w:t>Smlou</w:t>
      </w:r>
      <w:r w:rsidR="00907B9A" w:rsidRPr="00B54094">
        <w:rPr>
          <w:b/>
        </w:rPr>
        <w:t>vy</w:t>
      </w:r>
    </w:p>
    <w:p w14:paraId="52F3C7CF" w14:textId="34382968" w:rsidR="00136F2E" w:rsidRPr="008F02B6" w:rsidRDefault="00136F2E" w:rsidP="008F02B6">
      <w:pPr>
        <w:pStyle w:val="ACNormln"/>
        <w:numPr>
          <w:ilvl w:val="0"/>
          <w:numId w:val="10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8F02B6">
        <w:rPr>
          <w:rFonts w:ascii="Arial" w:hAnsi="Arial" w:cs="Arial"/>
          <w:color w:val="696969"/>
          <w:spacing w:val="-3"/>
          <w:szCs w:val="22"/>
        </w:rPr>
        <w:t xml:space="preserve">Tato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="005C674B" w:rsidRPr="008F02B6">
        <w:rPr>
          <w:rFonts w:ascii="Arial" w:hAnsi="Arial" w:cs="Arial"/>
          <w:color w:val="696969"/>
          <w:spacing w:val="-3"/>
          <w:szCs w:val="22"/>
        </w:rPr>
        <w:t>va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 nabývá platnosti dnem podpisu oběma </w:t>
      </w:r>
      <w:r w:rsidR="00580D52">
        <w:rPr>
          <w:rFonts w:ascii="Arial" w:hAnsi="Arial" w:cs="Arial"/>
          <w:color w:val="696969"/>
          <w:spacing w:val="-3"/>
          <w:szCs w:val="22"/>
        </w:rPr>
        <w:t>S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mluvními stranami a účinnosti </w:t>
      </w:r>
      <w:r w:rsidR="003C3DC2" w:rsidRPr="008F02B6">
        <w:rPr>
          <w:rFonts w:ascii="Arial" w:hAnsi="Arial" w:cs="Arial"/>
          <w:color w:val="696969"/>
          <w:spacing w:val="-3"/>
          <w:szCs w:val="22"/>
        </w:rPr>
        <w:t>dne</w:t>
      </w:r>
      <w:r w:rsidR="00E072EC" w:rsidRPr="008F02B6">
        <w:rPr>
          <w:rFonts w:ascii="Arial" w:hAnsi="Arial" w:cs="Arial"/>
          <w:color w:val="696969"/>
          <w:spacing w:val="-3"/>
          <w:szCs w:val="22"/>
        </w:rPr>
        <w:t>m</w:t>
      </w:r>
      <w:r w:rsidR="00EC2DFA" w:rsidRPr="008F02B6">
        <w:rPr>
          <w:rFonts w:ascii="Arial" w:hAnsi="Arial" w:cs="Arial"/>
          <w:color w:val="696969"/>
          <w:spacing w:val="-3"/>
          <w:szCs w:val="22"/>
        </w:rPr>
        <w:t xml:space="preserve"> </w:t>
      </w:r>
      <w:r w:rsidR="003C3DC2" w:rsidRPr="008F02B6">
        <w:rPr>
          <w:rFonts w:ascii="Arial" w:hAnsi="Arial" w:cs="Arial"/>
          <w:color w:val="696969"/>
          <w:spacing w:val="-3"/>
          <w:szCs w:val="22"/>
        </w:rPr>
        <w:t xml:space="preserve">splnění </w:t>
      </w:r>
      <w:r w:rsidRPr="008F02B6">
        <w:rPr>
          <w:rFonts w:ascii="Arial" w:hAnsi="Arial" w:cs="Arial"/>
          <w:color w:val="696969"/>
          <w:spacing w:val="-3"/>
          <w:szCs w:val="22"/>
        </w:rPr>
        <w:t>zákonné podmínky</w:t>
      </w:r>
      <w:r w:rsidR="00E072EC" w:rsidRPr="008F02B6">
        <w:rPr>
          <w:rFonts w:ascii="Arial" w:hAnsi="Arial" w:cs="Arial"/>
          <w:color w:val="696969"/>
          <w:spacing w:val="-3"/>
          <w:szCs w:val="22"/>
        </w:rPr>
        <w:t xml:space="preserve"> zveřejnění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 vyplývající z ustanovení § 6 odst. 1 zákona </w:t>
      </w:r>
      <w:r w:rsidR="00A4755F">
        <w:rPr>
          <w:rFonts w:ascii="Arial" w:hAnsi="Arial" w:cs="Arial"/>
          <w:color w:val="696969"/>
          <w:spacing w:val="-3"/>
          <w:szCs w:val="22"/>
        </w:rPr>
        <w:br/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č. 340/2015 Sb., o zvláštních podmínkách účinnosti některých smluv, uveřejňování těchto smluv a o registru smluv (zákon o registru smluv) a uzavírá se na dobu určitou </w:t>
      </w:r>
      <w:r w:rsidR="006351F2" w:rsidRPr="008F02B6">
        <w:rPr>
          <w:rFonts w:ascii="Arial" w:hAnsi="Arial" w:cs="Arial"/>
          <w:color w:val="696969"/>
          <w:spacing w:val="-3"/>
          <w:szCs w:val="22"/>
        </w:rPr>
        <w:t xml:space="preserve">do 31. 12. 2026 nebo </w:t>
      </w:r>
      <w:r w:rsidR="00B0296A">
        <w:rPr>
          <w:rFonts w:ascii="Arial" w:hAnsi="Arial" w:cs="Arial"/>
          <w:color w:val="696969"/>
          <w:spacing w:val="-3"/>
          <w:szCs w:val="22"/>
        </w:rPr>
        <w:t xml:space="preserve">do </w:t>
      </w:r>
      <w:r w:rsidR="006351F2" w:rsidRPr="008F02B6">
        <w:rPr>
          <w:rFonts w:ascii="Arial" w:hAnsi="Arial" w:cs="Arial"/>
          <w:color w:val="696969"/>
          <w:spacing w:val="-3"/>
          <w:szCs w:val="22"/>
        </w:rPr>
        <w:t xml:space="preserve">vyčerpání celkové částky </w:t>
      </w:r>
      <w:r w:rsidR="004658FE" w:rsidRPr="008F02B6">
        <w:rPr>
          <w:rFonts w:ascii="Arial" w:hAnsi="Arial" w:cs="Arial"/>
          <w:color w:val="696969"/>
          <w:spacing w:val="-3"/>
          <w:szCs w:val="22"/>
        </w:rPr>
        <w:t xml:space="preserve">dle čl. 3 odst. 3.1 </w:t>
      </w:r>
      <w:r w:rsidR="00DE1742" w:rsidRPr="008F02B6">
        <w:rPr>
          <w:rFonts w:ascii="Arial" w:hAnsi="Arial" w:cs="Arial"/>
          <w:color w:val="696969"/>
          <w:spacing w:val="-3"/>
          <w:szCs w:val="22"/>
        </w:rPr>
        <w:t xml:space="preserve">této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="004658FE" w:rsidRPr="008F02B6">
        <w:rPr>
          <w:rFonts w:ascii="Arial" w:hAnsi="Arial" w:cs="Arial"/>
          <w:color w:val="696969"/>
          <w:spacing w:val="-3"/>
          <w:szCs w:val="22"/>
        </w:rPr>
        <w:t>vy, podle toho</w:t>
      </w:r>
      <w:r w:rsidR="00DE1742" w:rsidRPr="008F02B6">
        <w:rPr>
          <w:rFonts w:ascii="Arial" w:hAnsi="Arial" w:cs="Arial"/>
          <w:color w:val="696969"/>
          <w:spacing w:val="-3"/>
          <w:szCs w:val="22"/>
        </w:rPr>
        <w:t xml:space="preserve">, která skutečnost nastane dříve. 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 </w:t>
      </w:r>
    </w:p>
    <w:p w14:paraId="6D4544EF" w14:textId="6D4DDAC0" w:rsidR="00577513" w:rsidRPr="008F02B6" w:rsidRDefault="00136F2E" w:rsidP="008F02B6">
      <w:pPr>
        <w:pStyle w:val="ACNormln"/>
        <w:numPr>
          <w:ilvl w:val="0"/>
          <w:numId w:val="10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8F02B6">
        <w:rPr>
          <w:rFonts w:ascii="Arial" w:hAnsi="Arial" w:cs="Arial"/>
          <w:color w:val="696969"/>
          <w:spacing w:val="-3"/>
          <w:szCs w:val="22"/>
        </w:rPr>
        <w:t xml:space="preserve">Objednatel se zavazuje, že povinnost zveřejnění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vy v registru smluv uvedenou </w:t>
      </w:r>
      <w:r w:rsidR="00A4755F">
        <w:rPr>
          <w:rFonts w:ascii="Arial" w:hAnsi="Arial" w:cs="Arial"/>
          <w:color w:val="696969"/>
          <w:spacing w:val="-3"/>
          <w:szCs w:val="22"/>
        </w:rPr>
        <w:br/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v odst. 1 tohoto článku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vy splní neprodleně po podpisu této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Pr="008F02B6">
        <w:rPr>
          <w:rFonts w:ascii="Arial" w:hAnsi="Arial" w:cs="Arial"/>
          <w:color w:val="696969"/>
          <w:spacing w:val="-3"/>
          <w:szCs w:val="22"/>
        </w:rPr>
        <w:t>vy oběma Smluvními stranami.</w:t>
      </w:r>
      <w:r w:rsidR="00577513" w:rsidRPr="008F02B6">
        <w:rPr>
          <w:rFonts w:ascii="Arial" w:hAnsi="Arial" w:cs="Arial"/>
          <w:color w:val="696969"/>
          <w:spacing w:val="-3"/>
          <w:szCs w:val="22"/>
        </w:rPr>
        <w:t xml:space="preserve"> </w:t>
      </w:r>
    </w:p>
    <w:p w14:paraId="56FD833A" w14:textId="61DC0F5D" w:rsidR="00A159F4" w:rsidRPr="008F02B6" w:rsidRDefault="00A159F4" w:rsidP="008F02B6">
      <w:pPr>
        <w:pStyle w:val="ACNormln"/>
        <w:numPr>
          <w:ilvl w:val="0"/>
          <w:numId w:val="10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8F02B6">
        <w:rPr>
          <w:rFonts w:ascii="Arial" w:hAnsi="Arial" w:cs="Arial"/>
          <w:color w:val="696969"/>
          <w:spacing w:val="-3"/>
          <w:szCs w:val="22"/>
        </w:rPr>
        <w:t xml:space="preserve">Účinnost této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Pr="008F02B6">
        <w:rPr>
          <w:rFonts w:ascii="Arial" w:hAnsi="Arial" w:cs="Arial"/>
          <w:color w:val="696969"/>
          <w:spacing w:val="-3"/>
          <w:szCs w:val="22"/>
        </w:rPr>
        <w:t>vy lze předčasně ukončit písemnou dohodou Smluvních stran a dále odstoupením z důvodů</w:t>
      </w:r>
      <w:r w:rsidR="001F4C13" w:rsidRPr="008F02B6">
        <w:rPr>
          <w:rFonts w:ascii="Arial" w:hAnsi="Arial" w:cs="Arial"/>
          <w:color w:val="696969"/>
          <w:spacing w:val="-3"/>
          <w:szCs w:val="22"/>
        </w:rPr>
        <w:t xml:space="preserve"> 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uvedených v zákoně nebo ve </w:t>
      </w:r>
      <w:r w:rsidR="00CE52CF" w:rsidRPr="008F02B6">
        <w:rPr>
          <w:rFonts w:ascii="Arial" w:hAnsi="Arial" w:cs="Arial"/>
          <w:color w:val="696969"/>
          <w:spacing w:val="-3"/>
          <w:szCs w:val="22"/>
        </w:rPr>
        <w:t>Smlou</w:t>
      </w:r>
      <w:r w:rsidRPr="008F02B6">
        <w:rPr>
          <w:rFonts w:ascii="Arial" w:hAnsi="Arial" w:cs="Arial"/>
          <w:color w:val="696969"/>
          <w:spacing w:val="-3"/>
          <w:szCs w:val="22"/>
        </w:rPr>
        <w:t xml:space="preserve">vě, zejména ze strany: </w:t>
      </w:r>
    </w:p>
    <w:p w14:paraId="758E5E36" w14:textId="0E7B6B27" w:rsidR="001579AC" w:rsidRPr="008F02B6" w:rsidRDefault="001579AC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 xml:space="preserve">je-li Poskytovatel v prodlení s plněním dle této </w:t>
      </w:r>
      <w:r w:rsidR="00CE52CF" w:rsidRPr="008F02B6">
        <w:rPr>
          <w:rFonts w:ascii="Arial" w:hAnsi="Arial"/>
          <w:color w:val="696969"/>
          <w:sz w:val="22"/>
        </w:rPr>
        <w:t>Smlou</w:t>
      </w:r>
      <w:r w:rsidRPr="008F02B6">
        <w:rPr>
          <w:rFonts w:ascii="Arial" w:hAnsi="Arial"/>
          <w:color w:val="696969"/>
          <w:sz w:val="22"/>
        </w:rPr>
        <w:t xml:space="preserve">vy po dobu více než </w:t>
      </w:r>
      <w:r w:rsidR="00A4755F">
        <w:rPr>
          <w:rFonts w:ascii="Arial" w:hAnsi="Arial"/>
          <w:color w:val="696969"/>
          <w:sz w:val="22"/>
        </w:rPr>
        <w:br/>
      </w:r>
      <w:r w:rsidRPr="008F02B6">
        <w:rPr>
          <w:rFonts w:ascii="Arial" w:hAnsi="Arial"/>
          <w:color w:val="696969"/>
          <w:sz w:val="22"/>
        </w:rPr>
        <w:t>15 kalendářních dní,</w:t>
      </w:r>
    </w:p>
    <w:p w14:paraId="71C140D0" w14:textId="77777777" w:rsidR="001579AC" w:rsidRPr="008F02B6" w:rsidRDefault="001579AC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>dodal-li Poskytovatel plnění, které nemělo sjednané požadavky,</w:t>
      </w:r>
    </w:p>
    <w:p w14:paraId="1DE06DDD" w14:textId="382AF69C" w:rsidR="001579AC" w:rsidRPr="008F02B6" w:rsidRDefault="001579AC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 xml:space="preserve">vykazuje-li Poskytovatelem dodávané plnění opakovaně, tedy nejméně dvakrát </w:t>
      </w:r>
      <w:r w:rsidR="00A4755F">
        <w:rPr>
          <w:rFonts w:ascii="Arial" w:hAnsi="Arial"/>
          <w:color w:val="696969"/>
          <w:sz w:val="22"/>
        </w:rPr>
        <w:br/>
      </w:r>
      <w:r w:rsidRPr="008F02B6">
        <w:rPr>
          <w:rFonts w:ascii="Arial" w:hAnsi="Arial"/>
          <w:color w:val="696969"/>
          <w:sz w:val="22"/>
        </w:rPr>
        <w:t xml:space="preserve">za dobu účinnosti </w:t>
      </w:r>
      <w:r w:rsidR="00CE52CF" w:rsidRPr="008F02B6">
        <w:rPr>
          <w:rFonts w:ascii="Arial" w:hAnsi="Arial"/>
          <w:color w:val="696969"/>
          <w:sz w:val="22"/>
        </w:rPr>
        <w:t>Smlou</w:t>
      </w:r>
      <w:r w:rsidRPr="008F02B6">
        <w:rPr>
          <w:rFonts w:ascii="Arial" w:hAnsi="Arial"/>
          <w:color w:val="696969"/>
          <w:sz w:val="22"/>
        </w:rPr>
        <w:t>vy, vady,</w:t>
      </w:r>
    </w:p>
    <w:p w14:paraId="45E38C54" w14:textId="77777777" w:rsidR="001579AC" w:rsidRPr="008F02B6" w:rsidRDefault="001579AC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>sdělil-li Poskytovatel třetím osobám obchodní tajemství Objednatele nebo porušil příslušná ustanovení zákona o ochraně osobních údajů,</w:t>
      </w:r>
    </w:p>
    <w:p w14:paraId="458B5293" w14:textId="447EFA2B" w:rsidR="001579AC" w:rsidRPr="008F02B6" w:rsidRDefault="001579AC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 xml:space="preserve">plní-li Poskytovatel kteroukoliv povinnost ze </w:t>
      </w:r>
      <w:r w:rsidR="00CE52CF" w:rsidRPr="008F02B6">
        <w:rPr>
          <w:rFonts w:ascii="Arial" w:hAnsi="Arial"/>
          <w:color w:val="696969"/>
          <w:sz w:val="22"/>
        </w:rPr>
        <w:t>Smlou</w:t>
      </w:r>
      <w:r w:rsidRPr="008F02B6">
        <w:rPr>
          <w:rFonts w:ascii="Arial" w:hAnsi="Arial"/>
          <w:color w:val="696969"/>
          <w:sz w:val="22"/>
        </w:rPr>
        <w:t>vy prostřednictvím subdodavatele, ke kterému Poskytovatel nemá prokazatelný souhlas,</w:t>
      </w:r>
    </w:p>
    <w:p w14:paraId="05B16481" w14:textId="4E8E1EEC" w:rsidR="006C648D" w:rsidRPr="008F02B6" w:rsidRDefault="001579AC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 xml:space="preserve">je-li Poskytovatel v likvidaci nebo vůči jeho majetku probíhá insolvenční řízení, </w:t>
      </w:r>
      <w:r w:rsidR="00A4755F">
        <w:rPr>
          <w:rFonts w:ascii="Arial" w:hAnsi="Arial"/>
          <w:color w:val="696969"/>
          <w:sz w:val="22"/>
        </w:rPr>
        <w:br/>
      </w:r>
      <w:r w:rsidRPr="008F02B6">
        <w:rPr>
          <w:rFonts w:ascii="Arial" w:hAnsi="Arial"/>
          <w:color w:val="696969"/>
          <w:sz w:val="22"/>
        </w:rPr>
        <w:t>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6C648D" w:rsidRPr="008F02B6">
        <w:rPr>
          <w:rFonts w:ascii="Arial" w:hAnsi="Arial"/>
          <w:color w:val="696969"/>
          <w:sz w:val="22"/>
        </w:rPr>
        <w:t>,</w:t>
      </w:r>
    </w:p>
    <w:p w14:paraId="7EA76849" w14:textId="3B80B55F" w:rsidR="00837062" w:rsidRPr="008F02B6" w:rsidRDefault="00837062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 xml:space="preserve">Poskytovatel porušil prohlášení v ustanovení čl. </w:t>
      </w:r>
      <w:r w:rsidR="00533B06" w:rsidRPr="008F02B6">
        <w:rPr>
          <w:rFonts w:ascii="Arial" w:hAnsi="Arial"/>
          <w:color w:val="696969"/>
          <w:sz w:val="22"/>
        </w:rPr>
        <w:t>6</w:t>
      </w:r>
      <w:r w:rsidRPr="008F02B6">
        <w:rPr>
          <w:rFonts w:ascii="Arial" w:hAnsi="Arial"/>
          <w:color w:val="696969"/>
          <w:sz w:val="22"/>
        </w:rPr>
        <w:t xml:space="preserve"> odst. </w:t>
      </w:r>
      <w:r w:rsidR="00533B06" w:rsidRPr="008F02B6">
        <w:rPr>
          <w:rFonts w:ascii="Arial" w:hAnsi="Arial"/>
          <w:color w:val="696969"/>
          <w:sz w:val="22"/>
        </w:rPr>
        <w:t>6</w:t>
      </w:r>
      <w:r w:rsidRPr="008F02B6">
        <w:rPr>
          <w:rFonts w:ascii="Arial" w:hAnsi="Arial"/>
          <w:color w:val="696969"/>
          <w:sz w:val="22"/>
        </w:rPr>
        <w:t>.</w:t>
      </w:r>
      <w:r w:rsidR="00533B06" w:rsidRPr="008F02B6">
        <w:rPr>
          <w:rFonts w:ascii="Arial" w:hAnsi="Arial"/>
          <w:color w:val="696969"/>
          <w:sz w:val="22"/>
        </w:rPr>
        <w:t>1</w:t>
      </w:r>
      <w:r w:rsidRPr="008F02B6">
        <w:rPr>
          <w:rFonts w:ascii="Arial" w:hAnsi="Arial"/>
          <w:color w:val="696969"/>
          <w:sz w:val="22"/>
        </w:rPr>
        <w:t xml:space="preserve">3 této </w:t>
      </w:r>
      <w:r w:rsidR="00CE52CF" w:rsidRPr="008F02B6">
        <w:rPr>
          <w:rFonts w:ascii="Arial" w:hAnsi="Arial"/>
          <w:color w:val="696969"/>
          <w:sz w:val="22"/>
        </w:rPr>
        <w:t>Smlou</w:t>
      </w:r>
      <w:r w:rsidRPr="008F02B6">
        <w:rPr>
          <w:rFonts w:ascii="Arial" w:hAnsi="Arial"/>
          <w:color w:val="696969"/>
          <w:sz w:val="22"/>
        </w:rPr>
        <w:t>vy,</w:t>
      </w:r>
    </w:p>
    <w:p w14:paraId="0CEBA600" w14:textId="01830E0A" w:rsidR="001579AC" w:rsidRPr="008F02B6" w:rsidRDefault="00837062" w:rsidP="008F02B6">
      <w:pPr>
        <w:numPr>
          <w:ilvl w:val="0"/>
          <w:numId w:val="26"/>
        </w:numPr>
        <w:tabs>
          <w:tab w:val="left" w:pos="1418"/>
        </w:tabs>
        <w:suppressAutoHyphens w:val="0"/>
        <w:spacing w:line="312" w:lineRule="auto"/>
        <w:ind w:left="993" w:hanging="425"/>
        <w:jc w:val="both"/>
        <w:rPr>
          <w:rFonts w:ascii="Arial" w:hAnsi="Arial"/>
          <w:color w:val="696969"/>
          <w:sz w:val="22"/>
        </w:rPr>
      </w:pPr>
      <w:r w:rsidRPr="008F02B6">
        <w:rPr>
          <w:rFonts w:ascii="Arial" w:hAnsi="Arial"/>
          <w:color w:val="696969"/>
          <w:sz w:val="22"/>
        </w:rPr>
        <w:t>Poskytovatel byl pravomocně odsouzen za trestný čin.</w:t>
      </w:r>
    </w:p>
    <w:p w14:paraId="5B07E6A0" w14:textId="5C73D0C9" w:rsidR="00CB5A00" w:rsidRPr="00E4118C" w:rsidRDefault="00CB5A00" w:rsidP="00B72695">
      <w:pPr>
        <w:pStyle w:val="ACNormln"/>
        <w:numPr>
          <w:ilvl w:val="0"/>
          <w:numId w:val="10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E4118C">
        <w:rPr>
          <w:rFonts w:ascii="Arial" w:hAnsi="Arial" w:cs="Arial"/>
          <w:color w:val="696969"/>
          <w:spacing w:val="-3"/>
          <w:szCs w:val="22"/>
        </w:rPr>
        <w:t xml:space="preserve">Odstoupení je účinné od okamžiku, kdy je doručeno písemné prohlášení jedné </w:t>
      </w:r>
      <w:r w:rsidR="008F02B6">
        <w:rPr>
          <w:rFonts w:ascii="Arial" w:hAnsi="Arial" w:cs="Arial"/>
          <w:color w:val="696969"/>
          <w:spacing w:val="-3"/>
          <w:szCs w:val="22"/>
        </w:rPr>
        <w:t>S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mluvní strany o odstoupení od </w:t>
      </w:r>
      <w:r w:rsidR="00CE52CF" w:rsidRPr="00E4118C">
        <w:rPr>
          <w:rFonts w:ascii="Arial" w:hAnsi="Arial" w:cs="Arial"/>
          <w:color w:val="696969"/>
          <w:spacing w:val="-3"/>
          <w:szCs w:val="22"/>
        </w:rPr>
        <w:t>Smlou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vy druhé </w:t>
      </w:r>
      <w:r w:rsidR="008F02B6">
        <w:rPr>
          <w:rFonts w:ascii="Arial" w:hAnsi="Arial" w:cs="Arial"/>
          <w:color w:val="696969"/>
          <w:spacing w:val="-3"/>
          <w:szCs w:val="22"/>
        </w:rPr>
        <w:t>S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mluvní straně. V případě odstoupení od </w:t>
      </w:r>
      <w:r w:rsidR="00CE52CF" w:rsidRPr="00E4118C">
        <w:rPr>
          <w:rFonts w:ascii="Arial" w:hAnsi="Arial" w:cs="Arial"/>
          <w:color w:val="696969"/>
          <w:spacing w:val="-3"/>
          <w:szCs w:val="22"/>
        </w:rPr>
        <w:t>Smlou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vy </w:t>
      </w:r>
      <w:r w:rsidRPr="00E4118C">
        <w:rPr>
          <w:rFonts w:ascii="Arial" w:hAnsi="Arial" w:cs="Arial"/>
          <w:color w:val="696969"/>
          <w:spacing w:val="-3"/>
          <w:szCs w:val="22"/>
        </w:rPr>
        <w:lastRenderedPageBreak/>
        <w:t xml:space="preserve">si </w:t>
      </w:r>
      <w:r w:rsidR="003A6C07">
        <w:rPr>
          <w:rFonts w:ascii="Arial" w:hAnsi="Arial" w:cs="Arial"/>
          <w:color w:val="696969"/>
          <w:spacing w:val="-3"/>
          <w:szCs w:val="22"/>
        </w:rPr>
        <w:t>S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mluvní strany nebudou vracet plnění řádně vzájemně poskytnutá ke dni účinnosti odstoupení od </w:t>
      </w:r>
      <w:r w:rsidR="00CE52CF" w:rsidRPr="00E4118C">
        <w:rPr>
          <w:rFonts w:ascii="Arial" w:hAnsi="Arial" w:cs="Arial"/>
          <w:color w:val="696969"/>
          <w:spacing w:val="-3"/>
          <w:szCs w:val="22"/>
        </w:rPr>
        <w:t>Smlou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vy. </w:t>
      </w:r>
    </w:p>
    <w:p w14:paraId="59276350" w14:textId="06FEDA4D" w:rsidR="00CB5A00" w:rsidRPr="00E4118C" w:rsidRDefault="00CB5A00" w:rsidP="00B72695">
      <w:pPr>
        <w:pStyle w:val="ACNormln"/>
        <w:numPr>
          <w:ilvl w:val="0"/>
          <w:numId w:val="10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E4118C">
        <w:rPr>
          <w:rFonts w:ascii="Arial" w:hAnsi="Arial" w:cs="Arial"/>
          <w:color w:val="696969"/>
          <w:spacing w:val="-3"/>
          <w:szCs w:val="22"/>
        </w:rPr>
        <w:t xml:space="preserve">Ukončením účinnosti </w:t>
      </w:r>
      <w:r w:rsidR="00CE52CF" w:rsidRPr="00E4118C">
        <w:rPr>
          <w:rFonts w:ascii="Arial" w:hAnsi="Arial" w:cs="Arial"/>
          <w:color w:val="696969"/>
          <w:spacing w:val="-3"/>
          <w:szCs w:val="22"/>
        </w:rPr>
        <w:t>Smlou</w:t>
      </w:r>
      <w:r w:rsidRPr="00E4118C">
        <w:rPr>
          <w:rFonts w:ascii="Arial" w:hAnsi="Arial" w:cs="Arial"/>
          <w:color w:val="696969"/>
          <w:spacing w:val="-3"/>
          <w:szCs w:val="22"/>
        </w:rPr>
        <w:t>vy nebo její části nejsou dotčena ustanovení týkající se smluvní pokuty, záruky, náhrady škody a jiných nároků a jiné přetrvávající závazky.</w:t>
      </w:r>
    </w:p>
    <w:p w14:paraId="5719D013" w14:textId="65083817" w:rsidR="00CB5A00" w:rsidRDefault="00CB5A00" w:rsidP="00B72695">
      <w:pPr>
        <w:pStyle w:val="ACNormln"/>
        <w:numPr>
          <w:ilvl w:val="0"/>
          <w:numId w:val="102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E4118C">
        <w:rPr>
          <w:rFonts w:ascii="Arial" w:hAnsi="Arial" w:cs="Arial"/>
          <w:color w:val="696969"/>
          <w:spacing w:val="-3"/>
          <w:szCs w:val="22"/>
        </w:rPr>
        <w:t xml:space="preserve">Objednatel je oprávněn tuto </w:t>
      </w:r>
      <w:r w:rsidR="00CE52CF" w:rsidRPr="00E4118C">
        <w:rPr>
          <w:rFonts w:ascii="Arial" w:hAnsi="Arial" w:cs="Arial"/>
          <w:color w:val="696969"/>
          <w:spacing w:val="-3"/>
          <w:szCs w:val="22"/>
        </w:rPr>
        <w:t>Smlou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vu vypovědět bez udání důvodů s výpovědní lhůtou </w:t>
      </w:r>
      <w:r w:rsidR="00CB7D60">
        <w:rPr>
          <w:rFonts w:ascii="Arial" w:hAnsi="Arial" w:cs="Arial"/>
          <w:color w:val="696969"/>
          <w:spacing w:val="-3"/>
          <w:szCs w:val="22"/>
        </w:rPr>
        <w:br/>
      </w:r>
      <w:r w:rsidRPr="00B72695">
        <w:rPr>
          <w:rFonts w:ascii="Arial" w:hAnsi="Arial" w:cs="Arial"/>
          <w:color w:val="696969"/>
          <w:spacing w:val="-3"/>
          <w:szCs w:val="22"/>
        </w:rPr>
        <w:t>3</w:t>
      </w:r>
      <w:r w:rsidRPr="00E4118C">
        <w:rPr>
          <w:rFonts w:ascii="Arial" w:hAnsi="Arial" w:cs="Arial"/>
          <w:color w:val="696969"/>
          <w:spacing w:val="-3"/>
          <w:szCs w:val="22"/>
        </w:rPr>
        <w:t xml:space="preserve"> měsíce, jež začne plynout prvním dnem kalendářního měsíce následujícího po doručení písemné výpovědi Poskytovateli.</w:t>
      </w:r>
      <w:r w:rsidR="000C7AF7">
        <w:rPr>
          <w:rFonts w:ascii="Arial" w:hAnsi="Arial" w:cs="Arial"/>
          <w:color w:val="696969"/>
          <w:spacing w:val="-3"/>
          <w:szCs w:val="22"/>
        </w:rPr>
        <w:t xml:space="preserve"> Objednatel není oprávněn vypovědět Smlouvu méně než 30 dnů před zahájením Vzdělávacího období.</w:t>
      </w:r>
    </w:p>
    <w:p w14:paraId="075CBF79" w14:textId="0C2A34C4" w:rsidR="00F46CD1" w:rsidRDefault="00F46CD1" w:rsidP="00F46CD1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4A36F255" w14:textId="77777777" w:rsidR="00F46CD1" w:rsidRPr="00E4118C" w:rsidRDefault="00F46CD1" w:rsidP="00F46CD1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p w14:paraId="4080CBF7" w14:textId="570B8915" w:rsidR="00577513" w:rsidRPr="00B54094" w:rsidRDefault="00577513" w:rsidP="00B72695">
      <w:pPr>
        <w:pStyle w:val="NAKITslovanseznam"/>
        <w:spacing w:after="0"/>
        <w:ind w:left="0" w:right="-11"/>
        <w:contextualSpacing w:val="0"/>
        <w:jc w:val="center"/>
        <w:rPr>
          <w:b/>
        </w:rPr>
      </w:pPr>
      <w:r w:rsidRPr="00B54094">
        <w:rPr>
          <w:b/>
        </w:rPr>
        <w:t>Závěrečná ustanovení</w:t>
      </w:r>
    </w:p>
    <w:p w14:paraId="72B2B6F4" w14:textId="66698A6D" w:rsidR="00733E72" w:rsidRPr="00B72695" w:rsidRDefault="00733E72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 xml:space="preserve">Vztahy ze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vy vyplývající i vztahy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>vou neupravené se řídí právním řádem České republiky, zejména Občanským zákoníkem a zákonem o veřejných zakázkách ve znění pozdějších předpisů.</w:t>
      </w:r>
    </w:p>
    <w:p w14:paraId="4D21B117" w14:textId="712B28A1" w:rsidR="00733E72" w:rsidRPr="00B72695" w:rsidRDefault="00733E72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 xml:space="preserve">Smluvní strany se zavazují vyvinout maximální úsilí k odstranění vzájemných sporů, vzniklých na základě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vy nebo v souvislosti s touto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vou, a k jejich vyřešení zejména prostřednictvím jednání odpovědných pracovníků nebo jiných pověřených subjektů. Nedohodnou-li se na způsobu řešení vzájemného sporu, dohodly se </w:t>
      </w:r>
      <w:r w:rsidR="003A6C07">
        <w:rPr>
          <w:rFonts w:ascii="Arial" w:hAnsi="Arial" w:cs="Arial"/>
          <w:color w:val="696969"/>
          <w:spacing w:val="-3"/>
          <w:szCs w:val="22"/>
        </w:rPr>
        <w:t>S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mluvní strany, že místně příslušným soudem pro řešení případných sporů bude soud příslušný </w:t>
      </w:r>
      <w:r w:rsidR="00CB7D60">
        <w:rPr>
          <w:rFonts w:ascii="Arial" w:hAnsi="Arial" w:cs="Arial"/>
          <w:color w:val="696969"/>
          <w:spacing w:val="-3"/>
          <w:szCs w:val="22"/>
        </w:rPr>
        <w:br/>
      </w:r>
      <w:r w:rsidRPr="00B72695">
        <w:rPr>
          <w:rFonts w:ascii="Arial" w:hAnsi="Arial" w:cs="Arial"/>
          <w:color w:val="696969"/>
          <w:spacing w:val="-3"/>
          <w:szCs w:val="22"/>
        </w:rPr>
        <w:t>dle místa sídla Objednatele.</w:t>
      </w:r>
    </w:p>
    <w:p w14:paraId="2093A257" w14:textId="549F934A" w:rsidR="00733E72" w:rsidRPr="00B72695" w:rsidRDefault="00733E72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 xml:space="preserve">Tuto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vu lze měnit či doplňovat pouze písemnými vzestupně číslovanými dodatky podepsanými Smluvními stranami. Podstatná změna textu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vy nebo změna, která by nebyla připuštěna zákonem o veřejných zakázkách, ve znění pozdějších předpisů, </w:t>
      </w:r>
      <w:r w:rsidR="00CB7D60">
        <w:rPr>
          <w:rFonts w:ascii="Arial" w:hAnsi="Arial" w:cs="Arial"/>
          <w:color w:val="696969"/>
          <w:spacing w:val="-3"/>
          <w:szCs w:val="22"/>
        </w:rPr>
        <w:br/>
      </w:r>
      <w:r w:rsidRPr="00B72695">
        <w:rPr>
          <w:rFonts w:ascii="Arial" w:hAnsi="Arial" w:cs="Arial"/>
          <w:color w:val="696969"/>
          <w:spacing w:val="-3"/>
          <w:szCs w:val="22"/>
        </w:rPr>
        <w:t>je vyloučena.</w:t>
      </w:r>
    </w:p>
    <w:p w14:paraId="5AC7950F" w14:textId="179AD392" w:rsidR="00733E72" w:rsidRPr="00B72695" w:rsidRDefault="003C3FFA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 xml:space="preserve">Za změnu podléhající povinnosti uzavřít dodatek se nepovažují skutečnosti jako změna </w:t>
      </w:r>
      <w:r w:rsidR="001711EC">
        <w:rPr>
          <w:rFonts w:ascii="Arial" w:hAnsi="Arial" w:cs="Arial"/>
          <w:color w:val="696969"/>
          <w:spacing w:val="-3"/>
          <w:szCs w:val="22"/>
        </w:rPr>
        <w:t xml:space="preserve">oprávněných osob </w:t>
      </w:r>
      <w:r w:rsidR="00B328D0">
        <w:rPr>
          <w:rFonts w:ascii="Arial" w:hAnsi="Arial" w:cs="Arial"/>
          <w:color w:val="696969"/>
          <w:spacing w:val="-3"/>
          <w:szCs w:val="22"/>
        </w:rPr>
        <w:t>Smluvních stran</w:t>
      </w:r>
      <w:r w:rsidR="002411A0">
        <w:rPr>
          <w:rFonts w:ascii="Arial" w:hAnsi="Arial" w:cs="Arial"/>
          <w:color w:val="696969"/>
          <w:spacing w:val="-3"/>
          <w:szCs w:val="22"/>
        </w:rPr>
        <w:t>, změna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 sídla, právní formy, změna bankovního spojení oznámené v souladu s požadavky ustanovení čl. </w:t>
      </w:r>
      <w:r w:rsidR="00B72695">
        <w:rPr>
          <w:rFonts w:ascii="Arial" w:hAnsi="Arial" w:cs="Arial"/>
          <w:color w:val="696969"/>
          <w:spacing w:val="-3"/>
          <w:szCs w:val="22"/>
        </w:rPr>
        <w:t>6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 odst. </w:t>
      </w:r>
      <w:r w:rsidR="00B72695">
        <w:rPr>
          <w:rFonts w:ascii="Arial" w:hAnsi="Arial" w:cs="Arial"/>
          <w:color w:val="696969"/>
          <w:spacing w:val="-3"/>
          <w:szCs w:val="22"/>
        </w:rPr>
        <w:t>6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.7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>vy.</w:t>
      </w:r>
    </w:p>
    <w:p w14:paraId="35AE35CB" w14:textId="774E094C" w:rsidR="00733E72" w:rsidRPr="00B72695" w:rsidRDefault="1AB3A9CD" w:rsidP="4F890B5A">
      <w:pPr>
        <w:pStyle w:val="ACNormln"/>
        <w:numPr>
          <w:ilvl w:val="0"/>
          <w:numId w:val="103"/>
        </w:numPr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</w:rPr>
      </w:pPr>
      <w:r w:rsidRPr="4F890B5A">
        <w:rPr>
          <w:rFonts w:ascii="Arial" w:hAnsi="Arial" w:cs="Arial"/>
          <w:color w:val="696969"/>
          <w:spacing w:val="-3"/>
        </w:rPr>
        <w:t xml:space="preserve">Dnem doručení písemností odeslaných na základě této </w:t>
      </w:r>
      <w:r w:rsidR="0B9C5427" w:rsidRPr="4F890B5A">
        <w:rPr>
          <w:rFonts w:ascii="Arial" w:hAnsi="Arial" w:cs="Arial"/>
          <w:color w:val="696969"/>
          <w:spacing w:val="-3"/>
        </w:rPr>
        <w:t>Smlou</w:t>
      </w:r>
      <w:r w:rsidRPr="4F890B5A">
        <w:rPr>
          <w:rFonts w:ascii="Arial" w:hAnsi="Arial" w:cs="Arial"/>
          <w:color w:val="696969"/>
          <w:spacing w:val="-3"/>
        </w:rPr>
        <w:t xml:space="preserve">vy nebo v souvislosti s touto </w:t>
      </w:r>
      <w:r w:rsidR="0B9C5427" w:rsidRPr="4F890B5A">
        <w:rPr>
          <w:rFonts w:ascii="Arial" w:hAnsi="Arial" w:cs="Arial"/>
          <w:color w:val="696969"/>
          <w:spacing w:val="-3"/>
        </w:rPr>
        <w:t>Smlou</w:t>
      </w:r>
      <w:r w:rsidRPr="4F890B5A">
        <w:rPr>
          <w:rFonts w:ascii="Arial" w:hAnsi="Arial" w:cs="Arial"/>
          <w:color w:val="696969"/>
          <w:spacing w:val="-3"/>
        </w:rPr>
        <w:t xml:space="preserve">vou, pokud není prokázán jiný den doručení, se rozumí poslední den lhůty, ve které byla písemnost pro adresáta uložena u provozovatele poštovních </w:t>
      </w:r>
      <w:r w:rsidR="4B684445" w:rsidRPr="4F890B5A">
        <w:rPr>
          <w:rFonts w:ascii="Arial" w:hAnsi="Arial" w:cs="Arial"/>
          <w:color w:val="696969"/>
          <w:spacing w:val="-3"/>
        </w:rPr>
        <w:t>služeb,</w:t>
      </w:r>
      <w:r w:rsidRPr="4F890B5A">
        <w:rPr>
          <w:rFonts w:ascii="Arial" w:hAnsi="Arial" w:cs="Arial"/>
          <w:color w:val="696969"/>
          <w:spacing w:val="-3"/>
        </w:rPr>
        <w:t xml:space="preserve"> a to i tehdy, jestliže se adresát o jejím uložení nedověděl. </w:t>
      </w:r>
    </w:p>
    <w:p w14:paraId="77528250" w14:textId="71161760" w:rsidR="00733E72" w:rsidRPr="00B72695" w:rsidRDefault="00733E72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 xml:space="preserve">Pokud kterékoli ustanovení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vy nebo jeho část je nebo se stane neplatným </w:t>
      </w:r>
      <w:r w:rsidR="00CB7D60">
        <w:rPr>
          <w:rFonts w:ascii="Arial" w:hAnsi="Arial" w:cs="Arial"/>
          <w:color w:val="696969"/>
          <w:spacing w:val="-3"/>
          <w:szCs w:val="22"/>
        </w:rPr>
        <w:br/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či nevynutitelným, nebude mít tato neplatnost či nevynutitelnost vliv na platnost </w:t>
      </w:r>
      <w:r w:rsidR="00CB7D60">
        <w:rPr>
          <w:rFonts w:ascii="Arial" w:hAnsi="Arial" w:cs="Arial"/>
          <w:color w:val="696969"/>
          <w:spacing w:val="-3"/>
          <w:szCs w:val="22"/>
        </w:rPr>
        <w:br/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či vynutitelnost ostatních ustanovení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vy nebo jejích částí, pokud nevyplývá přímo z obsahu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vy, že toto ustanovení nebo jeho část nelze oddělit od dalšího obsahu. V takovém případě se obě Smluvní strany zavazují neúčinné a neplatné ustanovení nahradit novým ustanovením, které je svým účelem a významem co nejbližší ustanovení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>vy, jež má být nahrazeno.</w:t>
      </w:r>
    </w:p>
    <w:p w14:paraId="506B049C" w14:textId="6817A79B" w:rsidR="00F27477" w:rsidRPr="00B72695" w:rsidRDefault="00CE52CF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="00733E72" w:rsidRPr="00B72695">
        <w:rPr>
          <w:rFonts w:ascii="Arial" w:hAnsi="Arial" w:cs="Arial"/>
          <w:color w:val="696969"/>
          <w:spacing w:val="-3"/>
          <w:szCs w:val="22"/>
        </w:rPr>
        <w:t xml:space="preserve">va je vyhotovena ve 4 stejnopisech s platností originálu, z nichž každá Smluvní strana </w:t>
      </w:r>
      <w:proofErr w:type="gramStart"/>
      <w:r w:rsidR="00733E72" w:rsidRPr="00B72695">
        <w:rPr>
          <w:rFonts w:ascii="Arial" w:hAnsi="Arial" w:cs="Arial"/>
          <w:color w:val="696969"/>
          <w:spacing w:val="-3"/>
          <w:szCs w:val="22"/>
        </w:rPr>
        <w:t>obdrží</w:t>
      </w:r>
      <w:proofErr w:type="gramEnd"/>
      <w:r w:rsidR="00733E72" w:rsidRPr="00B72695">
        <w:rPr>
          <w:rFonts w:ascii="Arial" w:hAnsi="Arial" w:cs="Arial"/>
          <w:color w:val="696969"/>
          <w:spacing w:val="-3"/>
          <w:szCs w:val="22"/>
        </w:rPr>
        <w:t xml:space="preserve"> po 2 vyhotoveních.</w:t>
      </w:r>
      <w:r w:rsidR="00F27477" w:rsidRPr="00B72695">
        <w:rPr>
          <w:rFonts w:ascii="Arial" w:hAnsi="Arial" w:cs="Arial"/>
          <w:color w:val="696969"/>
          <w:spacing w:val="-3"/>
          <w:szCs w:val="22"/>
        </w:rPr>
        <w:t xml:space="preserve"> V případě, že bude </w:t>
      </w:r>
      <w:r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="00F27477" w:rsidRPr="00B72695">
        <w:rPr>
          <w:rFonts w:ascii="Arial" w:hAnsi="Arial" w:cs="Arial"/>
          <w:color w:val="696969"/>
          <w:spacing w:val="-3"/>
          <w:szCs w:val="22"/>
        </w:rPr>
        <w:t xml:space="preserve">va podepisována elektronicky, </w:t>
      </w:r>
      <w:proofErr w:type="gramStart"/>
      <w:r w:rsidR="00F27477" w:rsidRPr="00B72695">
        <w:rPr>
          <w:rFonts w:ascii="Arial" w:hAnsi="Arial" w:cs="Arial"/>
          <w:color w:val="696969"/>
          <w:spacing w:val="-3"/>
          <w:szCs w:val="22"/>
        </w:rPr>
        <w:t>obdrží</w:t>
      </w:r>
      <w:proofErr w:type="gramEnd"/>
      <w:r w:rsidR="00F27477" w:rsidRPr="00B72695">
        <w:rPr>
          <w:rFonts w:ascii="Arial" w:hAnsi="Arial" w:cs="Arial"/>
          <w:color w:val="696969"/>
          <w:spacing w:val="-3"/>
          <w:szCs w:val="22"/>
        </w:rPr>
        <w:t xml:space="preserve"> </w:t>
      </w:r>
      <w:r w:rsidR="00977997" w:rsidRPr="00B72695">
        <w:rPr>
          <w:rFonts w:ascii="Arial" w:hAnsi="Arial" w:cs="Arial"/>
          <w:color w:val="696969"/>
          <w:spacing w:val="-3"/>
          <w:szCs w:val="22"/>
        </w:rPr>
        <w:t>Poskytovate</w:t>
      </w:r>
      <w:r w:rsidR="00F27477" w:rsidRPr="00B72695">
        <w:rPr>
          <w:rFonts w:ascii="Arial" w:hAnsi="Arial" w:cs="Arial"/>
          <w:color w:val="696969"/>
          <w:spacing w:val="-3"/>
          <w:szCs w:val="22"/>
        </w:rPr>
        <w:t xml:space="preserve">l elektronický dokument, podepsaný v souladu s platnou právní </w:t>
      </w:r>
      <w:r w:rsidR="00F27477" w:rsidRPr="00B72695">
        <w:rPr>
          <w:rFonts w:ascii="Arial" w:hAnsi="Arial" w:cs="Arial"/>
          <w:color w:val="696969"/>
          <w:spacing w:val="-3"/>
          <w:szCs w:val="22"/>
        </w:rPr>
        <w:lastRenderedPageBreak/>
        <w:t>úpravou.</w:t>
      </w:r>
    </w:p>
    <w:p w14:paraId="639F1832" w14:textId="73C534EE" w:rsidR="00FA61F9" w:rsidRPr="00B72695" w:rsidRDefault="00733E72" w:rsidP="00B72695">
      <w:pPr>
        <w:pStyle w:val="ACNormln"/>
        <w:numPr>
          <w:ilvl w:val="0"/>
          <w:numId w:val="103"/>
        </w:numPr>
        <w:tabs>
          <w:tab w:val="clear" w:pos="0"/>
        </w:tabs>
        <w:suppressAutoHyphens w:val="0"/>
        <w:spacing w:before="0" w:line="312" w:lineRule="auto"/>
        <w:ind w:left="567" w:hanging="567"/>
        <w:rPr>
          <w:rFonts w:ascii="Arial" w:hAnsi="Arial" w:cs="Arial"/>
          <w:color w:val="696969"/>
          <w:spacing w:val="-3"/>
          <w:szCs w:val="22"/>
        </w:rPr>
      </w:pPr>
      <w:r w:rsidRPr="00B72695">
        <w:rPr>
          <w:rFonts w:ascii="Arial" w:hAnsi="Arial" w:cs="Arial"/>
          <w:color w:val="696969"/>
          <w:spacing w:val="-3"/>
          <w:szCs w:val="22"/>
        </w:rPr>
        <w:t xml:space="preserve">Smluvní strany prohlašují, že tato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va byla uzavřena po vzájemném projednání </w:t>
      </w:r>
      <w:r w:rsidR="00CB7D60">
        <w:rPr>
          <w:rFonts w:ascii="Arial" w:hAnsi="Arial" w:cs="Arial"/>
          <w:color w:val="696969"/>
          <w:spacing w:val="-3"/>
          <w:szCs w:val="22"/>
        </w:rPr>
        <w:br/>
      </w:r>
      <w:r w:rsidRPr="00B72695">
        <w:rPr>
          <w:rFonts w:ascii="Arial" w:hAnsi="Arial" w:cs="Arial"/>
          <w:color w:val="696969"/>
          <w:spacing w:val="-3"/>
          <w:szCs w:val="22"/>
        </w:rPr>
        <w:t xml:space="preserve">a je projevem jejich pravé a svobodné vůle, nebyla uzavřena v tísni, ani za nápadně nevýhodných podmínek. Na důkaz svého souhlasu s obsahem této </w:t>
      </w:r>
      <w:r w:rsidR="00CE52CF" w:rsidRPr="00B72695">
        <w:rPr>
          <w:rFonts w:ascii="Arial" w:hAnsi="Arial" w:cs="Arial"/>
          <w:color w:val="696969"/>
          <w:spacing w:val="-3"/>
          <w:szCs w:val="22"/>
        </w:rPr>
        <w:t>Smlou</w:t>
      </w:r>
      <w:r w:rsidRPr="00B72695">
        <w:rPr>
          <w:rFonts w:ascii="Arial" w:hAnsi="Arial" w:cs="Arial"/>
          <w:color w:val="696969"/>
          <w:spacing w:val="-3"/>
          <w:szCs w:val="22"/>
        </w:rPr>
        <w:t>vy připojují Smluvní strany svoje podpisy.</w:t>
      </w:r>
    </w:p>
    <w:p w14:paraId="7F4E4E73" w14:textId="1BBCB37A" w:rsidR="00E156BE" w:rsidRPr="00B72695" w:rsidRDefault="00E156BE" w:rsidP="00B72695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72695" w:rsidRPr="00B72695" w14:paraId="44EA7F57" w14:textId="77777777" w:rsidTr="4F890B5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3D1917B" w14:textId="77777777" w:rsidR="00255F34" w:rsidRPr="00B72695" w:rsidRDefault="00255F34" w:rsidP="00B72695">
            <w:pPr>
              <w:pStyle w:val="Odstavecseseznamem"/>
              <w:spacing w:after="0" w:line="312" w:lineRule="auto"/>
              <w:ind w:left="0"/>
              <w:rPr>
                <w:rFonts w:ascii="Arial" w:hAnsi="Arial" w:cs="Arial"/>
                <w:color w:val="696969"/>
              </w:rPr>
            </w:pPr>
            <w:bookmarkStart w:id="10" w:name="_Hlk138071511"/>
          </w:p>
          <w:p w14:paraId="49C7184A" w14:textId="69785563" w:rsidR="00255F34" w:rsidRPr="00B72695" w:rsidRDefault="09999B22" w:rsidP="4F890B5A">
            <w:pPr>
              <w:spacing w:line="312" w:lineRule="auto"/>
              <w:rPr>
                <w:rFonts w:ascii="Arial" w:hAnsi="Arial" w:cs="Arial"/>
                <w:color w:val="696969"/>
              </w:rPr>
            </w:pPr>
            <w:r w:rsidRPr="4F890B5A">
              <w:rPr>
                <w:rFonts w:ascii="Arial" w:hAnsi="Arial" w:cs="Arial"/>
                <w:color w:val="696969"/>
              </w:rPr>
              <w:t xml:space="preserve">V </w:t>
            </w:r>
            <w:r w:rsidR="491D0735" w:rsidRPr="4F890B5A">
              <w:rPr>
                <w:rFonts w:ascii="Arial" w:hAnsi="Arial" w:cs="Arial"/>
                <w:color w:val="696969"/>
              </w:rPr>
              <w:t>Praze dne</w:t>
            </w:r>
            <w:r w:rsidRPr="4F890B5A">
              <w:rPr>
                <w:rFonts w:ascii="Arial" w:hAnsi="Arial" w:cs="Arial"/>
                <w:color w:val="696969"/>
              </w:rPr>
              <w:t xml:space="preserve">: </w:t>
            </w:r>
            <w:r w:rsidR="002A2ABD">
              <w:rPr>
                <w:rFonts w:ascii="Arial" w:hAnsi="Arial" w:cs="Arial"/>
                <w:color w:val="696969"/>
              </w:rPr>
              <w:t>dle elektronického podpisu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FBAB6B" w14:textId="77777777" w:rsidR="00255F34" w:rsidRPr="00B72695" w:rsidRDefault="00255F34" w:rsidP="00B72695">
            <w:pPr>
              <w:pStyle w:val="Odstavecseseznamem"/>
              <w:spacing w:after="0" w:line="312" w:lineRule="auto"/>
              <w:ind w:left="0"/>
              <w:rPr>
                <w:rFonts w:ascii="Arial" w:hAnsi="Arial" w:cs="Arial"/>
                <w:color w:val="696969"/>
              </w:rPr>
            </w:pPr>
          </w:p>
          <w:p w14:paraId="52EC0E39" w14:textId="78896595" w:rsidR="00255F34" w:rsidRPr="00B72695" w:rsidRDefault="00255F34" w:rsidP="00B72695">
            <w:pPr>
              <w:spacing w:line="312" w:lineRule="auto"/>
              <w:rPr>
                <w:rFonts w:ascii="Arial" w:hAnsi="Arial" w:cs="Arial"/>
                <w:color w:val="696969"/>
              </w:rPr>
            </w:pPr>
            <w:proofErr w:type="gramStart"/>
            <w:r w:rsidRPr="00B72695">
              <w:rPr>
                <w:rFonts w:ascii="Arial" w:hAnsi="Arial" w:cs="Arial"/>
                <w:color w:val="696969"/>
              </w:rPr>
              <w:t xml:space="preserve">V  </w:t>
            </w:r>
            <w:r w:rsidR="002A2ABD">
              <w:rPr>
                <w:rFonts w:ascii="Arial" w:hAnsi="Arial" w:cs="Arial"/>
                <w:color w:val="696969"/>
              </w:rPr>
              <w:t>Brně</w:t>
            </w:r>
            <w:proofErr w:type="gramEnd"/>
            <w:r w:rsidRPr="00B72695">
              <w:rPr>
                <w:rFonts w:ascii="Arial" w:hAnsi="Arial" w:cs="Arial"/>
                <w:color w:val="696969"/>
              </w:rPr>
              <w:t xml:space="preserve"> dne: </w:t>
            </w:r>
            <w:r w:rsidR="002A2ABD" w:rsidRPr="002A2ABD">
              <w:rPr>
                <w:rFonts w:ascii="Arial" w:hAnsi="Arial" w:cs="Arial"/>
                <w:color w:val="696969"/>
              </w:rPr>
              <w:t>dle elektronického podpisu</w:t>
            </w:r>
          </w:p>
        </w:tc>
      </w:tr>
    </w:tbl>
    <w:p w14:paraId="73241640" w14:textId="0D2D7EAC" w:rsidR="00255F34" w:rsidRPr="00B72695" w:rsidRDefault="00255F34" w:rsidP="00B72695">
      <w:pPr>
        <w:spacing w:line="312" w:lineRule="auto"/>
        <w:rPr>
          <w:rFonts w:ascii="Arial" w:hAnsi="Arial" w:cs="Arial"/>
          <w:color w:val="696969"/>
          <w:szCs w:val="22"/>
        </w:rPr>
      </w:pPr>
    </w:p>
    <w:p w14:paraId="74657A7F" w14:textId="77777777" w:rsidR="001F1770" w:rsidRPr="00B72695" w:rsidRDefault="001F1770" w:rsidP="00B72695">
      <w:pPr>
        <w:spacing w:line="312" w:lineRule="auto"/>
        <w:rPr>
          <w:rFonts w:ascii="Arial" w:hAnsi="Arial" w:cs="Arial"/>
          <w:color w:val="696969"/>
          <w:szCs w:val="22"/>
        </w:rPr>
      </w:pPr>
    </w:p>
    <w:p w14:paraId="57F37D63" w14:textId="77777777" w:rsidR="00255F34" w:rsidRPr="00B72695" w:rsidRDefault="00255F34" w:rsidP="00B72695">
      <w:pPr>
        <w:spacing w:line="312" w:lineRule="auto"/>
        <w:rPr>
          <w:rFonts w:ascii="Arial" w:hAnsi="Arial" w:cs="Arial"/>
          <w:color w:val="696969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54094" w:rsidRPr="00B54094" w14:paraId="1AC9667C" w14:textId="77777777" w:rsidTr="006C1EEE">
        <w:trPr>
          <w:trHeight w:val="22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A7699CC" w14:textId="77777777" w:rsidR="00255F34" w:rsidRPr="00B72695" w:rsidRDefault="00255F34" w:rsidP="00B72695">
            <w:pPr>
              <w:spacing w:line="312" w:lineRule="auto"/>
              <w:rPr>
                <w:rFonts w:ascii="Arial" w:hAnsi="Arial" w:cs="Arial"/>
                <w:color w:val="696969"/>
                <w:szCs w:val="22"/>
              </w:rPr>
            </w:pPr>
            <w:r w:rsidRPr="00B72695">
              <w:rPr>
                <w:rFonts w:ascii="Arial" w:hAnsi="Arial" w:cs="Arial"/>
                <w:color w:val="696969"/>
                <w:szCs w:val="22"/>
              </w:rPr>
              <w:t>________________________________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F70D63" w14:textId="4563B818" w:rsidR="00255F34" w:rsidRPr="00B72695" w:rsidRDefault="00255F34" w:rsidP="00B72695">
            <w:pPr>
              <w:spacing w:line="312" w:lineRule="auto"/>
              <w:rPr>
                <w:rFonts w:ascii="Arial" w:hAnsi="Arial" w:cs="Arial"/>
                <w:color w:val="696969"/>
                <w:szCs w:val="22"/>
              </w:rPr>
            </w:pPr>
            <w:r w:rsidRPr="00B72695">
              <w:rPr>
                <w:rFonts w:ascii="Arial" w:hAnsi="Arial" w:cs="Arial"/>
                <w:color w:val="696969"/>
                <w:szCs w:val="22"/>
              </w:rPr>
              <w:t>_________________________________</w:t>
            </w:r>
          </w:p>
        </w:tc>
      </w:tr>
      <w:tr w:rsidR="00B54094" w:rsidRPr="00B54094" w14:paraId="586E097C" w14:textId="77777777" w:rsidTr="006C1EE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217A92" w14:textId="6AB42F09" w:rsidR="00255F34" w:rsidRDefault="0031068B" w:rsidP="00B72695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  <w:t>Xxx</w:t>
            </w:r>
            <w:proofErr w:type="spellEnd"/>
          </w:p>
          <w:p w14:paraId="6D831A01" w14:textId="7FC6E439" w:rsidR="0031068B" w:rsidRPr="00B72695" w:rsidRDefault="0031068B" w:rsidP="00B72695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3892AA" w14:textId="5462065B" w:rsidR="002A2ABD" w:rsidRDefault="0031068B" w:rsidP="00B72695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  <w:t>xxx</w:t>
            </w:r>
            <w:proofErr w:type="spellEnd"/>
          </w:p>
          <w:p w14:paraId="0B33AC84" w14:textId="043BCCC5" w:rsidR="00255F34" w:rsidRPr="00B72695" w:rsidRDefault="0031068B" w:rsidP="00B72695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  <w:t>xxx</w:t>
            </w:r>
            <w:proofErr w:type="spellEnd"/>
          </w:p>
        </w:tc>
      </w:tr>
      <w:tr w:rsidR="00B72695" w:rsidRPr="00B72695" w14:paraId="2C22819E" w14:textId="77777777" w:rsidTr="006C1EEE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06EC978" w14:textId="77777777" w:rsidR="00255F34" w:rsidRPr="00B72695" w:rsidRDefault="00255F34" w:rsidP="00B72695">
            <w:pPr>
              <w:spacing w:line="312" w:lineRule="auto"/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</w:pPr>
            <w:r w:rsidRPr="00B72695"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  <w:t xml:space="preserve">Národní agentura pro komunikační a informační technologie, </w:t>
            </w:r>
            <w:proofErr w:type="spellStart"/>
            <w:r w:rsidRPr="00B72695"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  <w:t>s.p</w:t>
            </w:r>
            <w:proofErr w:type="spellEnd"/>
            <w:r w:rsidRPr="00B72695"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33B7E5" w14:textId="546B6DDD" w:rsidR="00255F34" w:rsidRPr="00B72695" w:rsidRDefault="002A2ABD" w:rsidP="00B72695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r w:rsidRPr="002A2ABD">
              <w:rPr>
                <w:rFonts w:ascii="Arial" w:hAnsi="Arial" w:cs="Arial"/>
                <w:b/>
                <w:bCs/>
                <w:color w:val="696969"/>
                <w:sz w:val="22"/>
                <w:szCs w:val="22"/>
              </w:rPr>
              <w:t>DRAKAS s.r.o.</w:t>
            </w:r>
          </w:p>
        </w:tc>
      </w:tr>
      <w:bookmarkEnd w:id="10"/>
    </w:tbl>
    <w:p w14:paraId="313E1741" w14:textId="1700A9BF" w:rsidR="00255F34" w:rsidRPr="00B72695" w:rsidRDefault="00255F34" w:rsidP="00B72695">
      <w:pPr>
        <w:pStyle w:val="ACNormln"/>
        <w:tabs>
          <w:tab w:val="clear" w:pos="0"/>
        </w:tabs>
        <w:suppressAutoHyphens w:val="0"/>
        <w:spacing w:before="0" w:line="312" w:lineRule="auto"/>
        <w:rPr>
          <w:rFonts w:ascii="Arial" w:hAnsi="Arial" w:cs="Arial"/>
          <w:color w:val="696969"/>
          <w:spacing w:val="-3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F240B" w:rsidRPr="002F240B" w14:paraId="338B52CD" w14:textId="77777777" w:rsidTr="0040401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937680" w14:textId="77777777" w:rsidR="002F240B" w:rsidRPr="002F240B" w:rsidRDefault="002F240B" w:rsidP="002F240B">
            <w:pPr>
              <w:suppressAutoHyphens w:val="0"/>
              <w:spacing w:line="312" w:lineRule="auto"/>
              <w:contextualSpacing/>
              <w:rPr>
                <w:rFonts w:ascii="Arial" w:hAnsi="Arial" w:cs="Arial"/>
                <w:color w:val="696969"/>
                <w:sz w:val="22"/>
                <w:szCs w:val="22"/>
                <w:lang w:val="x-none" w:eastAsia="x-none"/>
              </w:rPr>
            </w:pPr>
          </w:p>
          <w:p w14:paraId="3035C898" w14:textId="3EF78DDA" w:rsidR="002F240B" w:rsidRPr="002F240B" w:rsidRDefault="002F240B" w:rsidP="002F240B">
            <w:pPr>
              <w:spacing w:line="312" w:lineRule="auto"/>
              <w:rPr>
                <w:rFonts w:ascii="Arial" w:hAnsi="Arial" w:cs="Arial"/>
                <w:color w:val="696969"/>
              </w:rPr>
            </w:pPr>
            <w:r w:rsidRPr="002F240B">
              <w:rPr>
                <w:rFonts w:ascii="Arial" w:hAnsi="Arial" w:cs="Arial"/>
                <w:color w:val="696969"/>
              </w:rPr>
              <w:t xml:space="preserve">V Praze dne: </w:t>
            </w:r>
            <w:r w:rsidR="002A2ABD" w:rsidRPr="002A2ABD">
              <w:rPr>
                <w:rFonts w:ascii="Arial" w:hAnsi="Arial" w:cs="Arial"/>
                <w:color w:val="696969"/>
              </w:rPr>
              <w:t>dle elektronického podpisu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5D3C9F" w14:textId="77777777" w:rsidR="002F240B" w:rsidRPr="002F240B" w:rsidRDefault="002F240B" w:rsidP="002F240B">
            <w:pPr>
              <w:suppressAutoHyphens w:val="0"/>
              <w:spacing w:line="312" w:lineRule="auto"/>
              <w:contextualSpacing/>
              <w:rPr>
                <w:rFonts w:ascii="Arial" w:hAnsi="Arial" w:cs="Arial"/>
                <w:color w:val="696969"/>
                <w:sz w:val="22"/>
                <w:szCs w:val="22"/>
                <w:lang w:val="x-none" w:eastAsia="x-none"/>
              </w:rPr>
            </w:pPr>
          </w:p>
          <w:p w14:paraId="05EB6B98" w14:textId="6FBEAC37" w:rsidR="002F240B" w:rsidRPr="002F240B" w:rsidRDefault="002F240B" w:rsidP="002F240B">
            <w:pPr>
              <w:spacing w:line="312" w:lineRule="auto"/>
              <w:rPr>
                <w:rFonts w:ascii="Arial" w:hAnsi="Arial" w:cs="Arial"/>
                <w:color w:val="696969"/>
              </w:rPr>
            </w:pPr>
          </w:p>
        </w:tc>
      </w:tr>
    </w:tbl>
    <w:p w14:paraId="02F45F3D" w14:textId="77777777" w:rsidR="002F240B" w:rsidRPr="002F240B" w:rsidRDefault="002F240B" w:rsidP="002F240B">
      <w:pPr>
        <w:spacing w:line="312" w:lineRule="auto"/>
        <w:rPr>
          <w:rFonts w:ascii="Arial" w:hAnsi="Arial" w:cs="Arial"/>
          <w:color w:val="696969"/>
          <w:szCs w:val="22"/>
        </w:rPr>
      </w:pPr>
    </w:p>
    <w:p w14:paraId="73F655B0" w14:textId="77777777" w:rsidR="002F240B" w:rsidRPr="002F240B" w:rsidRDefault="002F240B" w:rsidP="002F240B">
      <w:pPr>
        <w:spacing w:line="312" w:lineRule="auto"/>
        <w:rPr>
          <w:rFonts w:ascii="Arial" w:hAnsi="Arial" w:cs="Arial"/>
          <w:color w:val="696969"/>
          <w:szCs w:val="22"/>
        </w:rPr>
      </w:pPr>
    </w:p>
    <w:p w14:paraId="4354B716" w14:textId="77777777" w:rsidR="002A2ABD" w:rsidRPr="002F240B" w:rsidRDefault="002A2ABD" w:rsidP="002F240B">
      <w:pPr>
        <w:spacing w:line="312" w:lineRule="auto"/>
        <w:rPr>
          <w:rFonts w:ascii="Arial" w:hAnsi="Arial" w:cs="Arial"/>
          <w:color w:val="696969"/>
          <w:szCs w:val="22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F240B" w:rsidRPr="002F240B" w14:paraId="500BC2BE" w14:textId="77777777" w:rsidTr="002F240B">
        <w:trPr>
          <w:trHeight w:val="22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3A1D827" w14:textId="77777777" w:rsidR="002F240B" w:rsidRPr="002F240B" w:rsidRDefault="002F240B" w:rsidP="002F240B">
            <w:pPr>
              <w:spacing w:line="312" w:lineRule="auto"/>
              <w:rPr>
                <w:rFonts w:ascii="Arial" w:hAnsi="Arial" w:cs="Arial"/>
                <w:color w:val="696969"/>
                <w:szCs w:val="22"/>
              </w:rPr>
            </w:pPr>
            <w:r w:rsidRPr="002F240B">
              <w:rPr>
                <w:rFonts w:ascii="Arial" w:hAnsi="Arial" w:cs="Arial"/>
                <w:color w:val="696969"/>
                <w:szCs w:val="22"/>
              </w:rPr>
              <w:t>________________________________</w:t>
            </w:r>
          </w:p>
        </w:tc>
      </w:tr>
      <w:tr w:rsidR="002F240B" w:rsidRPr="002F240B" w14:paraId="3BF21D18" w14:textId="77777777" w:rsidTr="002F240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E3AD088" w14:textId="07F79E17" w:rsidR="002F240B" w:rsidRPr="002F240B" w:rsidRDefault="0031068B" w:rsidP="002F240B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  <w:t>xxx</w:t>
            </w:r>
            <w:proofErr w:type="spellEnd"/>
          </w:p>
          <w:p w14:paraId="615EE59E" w14:textId="2E1DB0A0" w:rsidR="002F240B" w:rsidRPr="002F240B" w:rsidRDefault="0031068B" w:rsidP="002F240B">
            <w:pPr>
              <w:spacing w:line="312" w:lineRule="auto"/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696969"/>
                <w:spacing w:val="-3"/>
                <w:sz w:val="22"/>
                <w:szCs w:val="22"/>
              </w:rPr>
              <w:t>xxx</w:t>
            </w:r>
            <w:proofErr w:type="spellEnd"/>
          </w:p>
        </w:tc>
      </w:tr>
      <w:tr w:rsidR="002F240B" w:rsidRPr="002F240B" w14:paraId="03E18AAD" w14:textId="77777777" w:rsidTr="002F240B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2530838" w14:textId="77777777" w:rsidR="002F240B" w:rsidRPr="002F240B" w:rsidRDefault="002F240B" w:rsidP="002F240B">
            <w:pPr>
              <w:spacing w:line="312" w:lineRule="auto"/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</w:pPr>
            <w:r w:rsidRPr="002F240B"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  <w:t xml:space="preserve">Národní agentura pro komunikační a informační technologie, </w:t>
            </w:r>
            <w:proofErr w:type="spellStart"/>
            <w:r w:rsidRPr="002F240B"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  <w:t>s.p</w:t>
            </w:r>
            <w:proofErr w:type="spellEnd"/>
            <w:r w:rsidRPr="002F240B">
              <w:rPr>
                <w:rFonts w:ascii="Arial" w:hAnsi="Arial" w:cs="Arial"/>
                <w:b/>
                <w:color w:val="696969"/>
                <w:spacing w:val="-3"/>
                <w:sz w:val="22"/>
                <w:szCs w:val="22"/>
              </w:rPr>
              <w:t>.</w:t>
            </w:r>
          </w:p>
        </w:tc>
      </w:tr>
    </w:tbl>
    <w:p w14:paraId="2C9E1CD3" w14:textId="68448699" w:rsidR="00826A1D" w:rsidRDefault="00826A1D">
      <w:pPr>
        <w:suppressAutoHyphens w:val="0"/>
        <w:rPr>
          <w:rFonts w:ascii="Arial" w:hAnsi="Arial" w:cs="Arial"/>
          <w:color w:val="696969"/>
          <w:spacing w:val="-3"/>
          <w:sz w:val="22"/>
          <w:szCs w:val="22"/>
        </w:rPr>
      </w:pPr>
    </w:p>
    <w:sectPr w:rsidR="00826A1D" w:rsidSect="00826A1D">
      <w:footerReference w:type="even" r:id="rId11"/>
      <w:footerReference w:type="default" r:id="rId12"/>
      <w:footerReference w:type="first" r:id="rId13"/>
      <w:footnotePr>
        <w:pos w:val="beneathText"/>
      </w:footnotePr>
      <w:pgSz w:w="11905" w:h="16837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0609" w14:textId="77777777" w:rsidR="00022663" w:rsidRDefault="00022663">
      <w:r>
        <w:separator/>
      </w:r>
    </w:p>
  </w:endnote>
  <w:endnote w:type="continuationSeparator" w:id="0">
    <w:p w14:paraId="40A66F3C" w14:textId="77777777" w:rsidR="00022663" w:rsidRDefault="00022663">
      <w:r>
        <w:continuationSeparator/>
      </w:r>
    </w:p>
  </w:endnote>
  <w:endnote w:type="continuationNotice" w:id="1">
    <w:p w14:paraId="2066F5FA" w14:textId="77777777" w:rsidR="00022663" w:rsidRDefault="00022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 AMT">
    <w:altName w:val="Yu Gothic"/>
    <w:charset w:val="8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788C" w14:textId="1BB9F31B" w:rsidR="001F1770" w:rsidRDefault="003106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01AD1" wp14:editId="50F098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1B73C" w14:textId="635F3A95" w:rsidR="0031068B" w:rsidRPr="0031068B" w:rsidRDefault="0031068B" w:rsidP="003106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6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01AD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81B73C" w14:textId="635F3A95" w:rsidR="0031068B" w:rsidRPr="0031068B" w:rsidRDefault="0031068B" w:rsidP="003106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6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B31F" w14:textId="45E61FD5" w:rsidR="001F1770" w:rsidRDefault="003106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6011A9" wp14:editId="1D46C1BD">
              <wp:simplePos x="900752" y="100652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C7710" w14:textId="2C309E3E" w:rsidR="0031068B" w:rsidRPr="0031068B" w:rsidRDefault="0031068B" w:rsidP="003106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6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011A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BC7710" w14:textId="2C309E3E" w:rsidR="0031068B" w:rsidRPr="0031068B" w:rsidRDefault="0031068B" w:rsidP="003106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6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A061" w14:textId="2CD2B510" w:rsidR="001F1770" w:rsidRDefault="003106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79036D" wp14:editId="5A62D8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7A8F3" w14:textId="0AB94E85" w:rsidR="0031068B" w:rsidRPr="0031068B" w:rsidRDefault="0031068B" w:rsidP="003106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6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9036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417A8F3" w14:textId="0AB94E85" w:rsidR="0031068B" w:rsidRPr="0031068B" w:rsidRDefault="0031068B" w:rsidP="003106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6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D948" w14:textId="77777777" w:rsidR="00022663" w:rsidRDefault="00022663">
      <w:r>
        <w:separator/>
      </w:r>
    </w:p>
  </w:footnote>
  <w:footnote w:type="continuationSeparator" w:id="0">
    <w:p w14:paraId="14D44B4E" w14:textId="77777777" w:rsidR="00022663" w:rsidRDefault="00022663">
      <w:r>
        <w:continuationSeparator/>
      </w:r>
    </w:p>
  </w:footnote>
  <w:footnote w:type="continuationNotice" w:id="1">
    <w:p w14:paraId="1D772F59" w14:textId="77777777" w:rsidR="00022663" w:rsidRDefault="0002266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E8SFMjSf3W21z" int2:id="6ZPzBffI">
      <int2:state int2:value="Rejected" int2:type="AugLoop_Text_Critique"/>
    </int2:textHash>
    <int2:textHash int2:hashCode="qsL9Riry9ApFvS" int2:id="LObbF6ox">
      <int2:state int2:value="Rejected" int2:type="AugLoop_Text_Critique"/>
    </int2:textHash>
    <int2:textHash int2:hashCode="ORg3PPVVnFS1LH" int2:id="U70PxvWQ">
      <int2:state int2:value="Rejected" int2:type="AugLoop_Text_Critique"/>
    </int2:textHash>
    <int2:textHash int2:hashCode="tenRx0rXDQAS4D" int2:id="aEIf1WOZ">
      <int2:state int2:value="Rejected" int2:type="AugLoop_Text_Critique"/>
    </int2:textHash>
    <int2:bookmark int2:bookmarkName="_Int_BBPNsG1s" int2:invalidationBookmarkName="" int2:hashCode="/6EV3lu2BClA6W" int2:id="76dwHXl8">
      <int2:state int2:value="Rejected" int2:type="AugLoop_Text_Critique"/>
    </int2:bookmark>
    <int2:bookmark int2:bookmarkName="_Int_CnUjQ7Hj" int2:invalidationBookmarkName="" int2:hashCode="6Ve12JJ/c8Ryxe" int2:id="8iQzeXZM">
      <int2:state int2:value="Rejected" int2:type="AugLoop_Text_Critique"/>
    </int2:bookmark>
    <int2:bookmark int2:bookmarkName="_Int_Z4LTrei4" int2:invalidationBookmarkName="" int2:hashCode="kaKmhqVsHwY1S6" int2:id="piWcwkxh">
      <int2:state int2:value="Rejected" int2:type="AugLoop_Text_Critique"/>
    </int2:bookmark>
    <int2:bookmark int2:bookmarkName="_Int_iCng8ZhR" int2:invalidationBookmarkName="" int2:hashCode="maVEgHvqHxCJEV" int2:id="D8Be1uBL">
      <int2:state int2:value="Rejected" int2:type="AugLoop_Text_Critique"/>
    </int2:bookmark>
    <int2:bookmark int2:bookmarkName="_Int_iaCXAYOf" int2:invalidationBookmarkName="" int2:hashCode="MBai+SEcSVKMoK" int2:id="iRQsonQD">
      <int2:state int2:value="Rejected" int2:type="AugLoop_Text_Critique"/>
    </int2:bookmark>
    <int2:bookmark int2:bookmarkName="_Int_YkbPDwuo" int2:invalidationBookmarkName="" int2:hashCode="pH29i1vCmP8DM7" int2:id="E8kGeUgi">
      <int2:state int2:value="Rejected" int2:type="AugLoop_Text_Critique"/>
    </int2:bookmark>
    <int2:bookmark int2:bookmarkName="_Int_VL2SfaWv" int2:invalidationBookmarkName="" int2:hashCode="0EpvW//SxfBcSw" int2:id="ss736rE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566BB0"/>
    <w:lvl w:ilvl="0">
      <w:start w:val="1"/>
      <w:numFmt w:val="bullet"/>
      <w:pStyle w:val="bh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pStyle w:val="bh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2744244"/>
    <w:multiLevelType w:val="multilevel"/>
    <w:tmpl w:val="9318A720"/>
    <w:lvl w:ilvl="0">
      <w:start w:val="1"/>
      <w:numFmt w:val="decimal"/>
      <w:lvlText w:val="6.%1."/>
      <w:lvlJc w:val="left"/>
      <w:pPr>
        <w:ind w:left="14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" w15:restartNumberingAfterBreak="0">
    <w:nsid w:val="02C619CF"/>
    <w:multiLevelType w:val="multilevel"/>
    <w:tmpl w:val="9802140A"/>
    <w:name w:val="WW8Num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C7901"/>
    <w:multiLevelType w:val="hybridMultilevel"/>
    <w:tmpl w:val="DD0E02A6"/>
    <w:lvl w:ilvl="0" w:tplc="D3E4863E">
      <w:start w:val="1"/>
      <w:numFmt w:val="lowerLetter"/>
      <w:lvlText w:val="%1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E03F4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AC75A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0258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46C06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874D8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6ECBA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23E00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46A7A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744F13"/>
    <w:multiLevelType w:val="hybridMultilevel"/>
    <w:tmpl w:val="8C1237F0"/>
    <w:lvl w:ilvl="0" w:tplc="6C5EBF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D94B2E"/>
    <w:multiLevelType w:val="multilevel"/>
    <w:tmpl w:val="5DC6DC28"/>
    <w:lvl w:ilvl="0">
      <w:start w:val="5"/>
      <w:numFmt w:val="decimal"/>
      <w:pStyle w:val="ln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12E4677A"/>
    <w:multiLevelType w:val="hybridMultilevel"/>
    <w:tmpl w:val="1D965C78"/>
    <w:lvl w:ilvl="0" w:tplc="E962DC90">
      <w:start w:val="1"/>
      <w:numFmt w:val="lowerLetter"/>
      <w:lvlText w:val="%1)"/>
      <w:lvlJc w:val="left"/>
      <w:pPr>
        <w:ind w:left="1713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4ED6B4A"/>
    <w:multiLevelType w:val="multilevel"/>
    <w:tmpl w:val="9318A720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 w15:restartNumberingAfterBreak="0">
    <w:nsid w:val="184E2596"/>
    <w:multiLevelType w:val="multilevel"/>
    <w:tmpl w:val="530417E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  <w:color w:val="00B0F0"/>
        <w:sz w:val="24"/>
      </w:rPr>
    </w:lvl>
    <w:lvl w:ilvl="1">
      <w:start w:val="1"/>
      <w:numFmt w:val="decimal"/>
      <w:lvlText w:val="3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2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1AE165FE"/>
    <w:multiLevelType w:val="multilevel"/>
    <w:tmpl w:val="5D388FFA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B5838B9"/>
    <w:multiLevelType w:val="hybridMultilevel"/>
    <w:tmpl w:val="4DBA55C2"/>
    <w:lvl w:ilvl="0" w:tplc="546C2810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AA1B5E"/>
    <w:multiLevelType w:val="hybridMultilevel"/>
    <w:tmpl w:val="1D965C78"/>
    <w:lvl w:ilvl="0" w:tplc="E962DC90">
      <w:start w:val="1"/>
      <w:numFmt w:val="lowerLetter"/>
      <w:lvlText w:val="%1)"/>
      <w:lvlJc w:val="left"/>
      <w:pPr>
        <w:ind w:left="1713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166101E"/>
    <w:multiLevelType w:val="multilevel"/>
    <w:tmpl w:val="D660AFEA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6427706"/>
    <w:multiLevelType w:val="multilevel"/>
    <w:tmpl w:val="390287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22" w15:restartNumberingAfterBreak="0">
    <w:nsid w:val="2B226A68"/>
    <w:multiLevelType w:val="multilevel"/>
    <w:tmpl w:val="4EC2CE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10.%2."/>
      <w:lvlJc w:val="left"/>
      <w:pPr>
        <w:ind w:left="814" w:hanging="360"/>
      </w:pPr>
      <w:rPr>
        <w:rFonts w:ascii="Arial" w:hAnsi="Arial" w:cs="Arial" w:hint="default"/>
        <w:color w:val="00B0F0"/>
        <w:sz w:val="22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sz w:val="22"/>
      </w:rPr>
    </w:lvl>
  </w:abstractNum>
  <w:abstractNum w:abstractNumId="23" w15:restartNumberingAfterBreak="0">
    <w:nsid w:val="2D2111FF"/>
    <w:multiLevelType w:val="hybridMultilevel"/>
    <w:tmpl w:val="D868A08C"/>
    <w:lvl w:ilvl="0" w:tplc="BA62F15A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00B0F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2E4E10C3"/>
    <w:multiLevelType w:val="multilevel"/>
    <w:tmpl w:val="F02EBF4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00B0F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i w:val="0"/>
        <w:color w:val="00B0F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07407EB"/>
    <w:multiLevelType w:val="hybridMultilevel"/>
    <w:tmpl w:val="E2208974"/>
    <w:lvl w:ilvl="0" w:tplc="546C2810">
      <w:start w:val="1"/>
      <w:numFmt w:val="bullet"/>
      <w:lvlText w:val=""/>
      <w:lvlJc w:val="left"/>
      <w:pPr>
        <w:tabs>
          <w:tab w:val="num" w:pos="1622"/>
        </w:tabs>
        <w:ind w:left="1622" w:hanging="542"/>
      </w:pPr>
      <w:rPr>
        <w:rFonts w:ascii="Symbol" w:hAnsi="Symbol" w:hint="default"/>
        <w:b w:val="0"/>
        <w:i w:val="0"/>
        <w:color w:val="00B0F0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B78D4"/>
    <w:multiLevelType w:val="multilevel"/>
    <w:tmpl w:val="852C729E"/>
    <w:lvl w:ilvl="0">
      <w:start w:val="9"/>
      <w:numFmt w:val="decimal"/>
      <w:lvlText w:val="%1"/>
      <w:lvlJc w:val="left"/>
      <w:pPr>
        <w:ind w:left="824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4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76" w:hanging="425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67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59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6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9" w:hanging="425"/>
      </w:pPr>
      <w:rPr>
        <w:rFonts w:hint="default"/>
        <w:lang w:val="cs-CZ" w:eastAsia="en-US" w:bidi="ar-SA"/>
      </w:rPr>
    </w:lvl>
  </w:abstractNum>
  <w:abstractNum w:abstractNumId="27" w15:restartNumberingAfterBreak="0">
    <w:nsid w:val="356A6FD1"/>
    <w:multiLevelType w:val="hybridMultilevel"/>
    <w:tmpl w:val="7610B486"/>
    <w:lvl w:ilvl="0" w:tplc="23B05B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121FAC"/>
    <w:multiLevelType w:val="hybridMultilevel"/>
    <w:tmpl w:val="6592E6E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36A10519"/>
    <w:multiLevelType w:val="multilevel"/>
    <w:tmpl w:val="BD2CDC32"/>
    <w:lvl w:ilvl="0">
      <w:start w:val="1"/>
      <w:numFmt w:val="decimal"/>
      <w:lvlText w:val="3.%1."/>
      <w:lvlJc w:val="left"/>
      <w:pPr>
        <w:ind w:left="644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0" w15:restartNumberingAfterBreak="0">
    <w:nsid w:val="38BB2FC1"/>
    <w:multiLevelType w:val="multilevel"/>
    <w:tmpl w:val="409C030E"/>
    <w:lvl w:ilvl="0">
      <w:start w:val="1"/>
      <w:numFmt w:val="decimal"/>
      <w:lvlText w:val="5.%1."/>
      <w:lvlJc w:val="left"/>
      <w:pPr>
        <w:ind w:left="1920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31" w15:restartNumberingAfterBreak="0">
    <w:nsid w:val="39286EDE"/>
    <w:multiLevelType w:val="multilevel"/>
    <w:tmpl w:val="E4425724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2" w15:restartNumberingAfterBreak="0">
    <w:nsid w:val="3AA34ECB"/>
    <w:multiLevelType w:val="multilevel"/>
    <w:tmpl w:val="D12E75D6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8.%2"/>
      <w:lvlJc w:val="left"/>
      <w:pPr>
        <w:ind w:left="737" w:hanging="737"/>
      </w:pPr>
      <w:rPr>
        <w:rFonts w:ascii="Arial" w:hAnsi="Arial" w:hint="default"/>
        <w:b w:val="0"/>
        <w:i w:val="0"/>
        <w:color w:val="7F7F7F" w:themeColor="text1" w:themeTint="8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33" w15:restartNumberingAfterBreak="0">
    <w:nsid w:val="3D06555D"/>
    <w:multiLevelType w:val="multilevel"/>
    <w:tmpl w:val="A1888D7E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F310A89"/>
    <w:multiLevelType w:val="multilevel"/>
    <w:tmpl w:val="DAAEEA08"/>
    <w:lvl w:ilvl="0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0BC37E9"/>
    <w:multiLevelType w:val="multilevel"/>
    <w:tmpl w:val="91F638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174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6" w15:restartNumberingAfterBreak="0">
    <w:nsid w:val="4A695769"/>
    <w:multiLevelType w:val="multilevel"/>
    <w:tmpl w:val="460CA4B4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7" w15:restartNumberingAfterBreak="0">
    <w:nsid w:val="4EA565CE"/>
    <w:multiLevelType w:val="hybridMultilevel"/>
    <w:tmpl w:val="BCC66E1C"/>
    <w:lvl w:ilvl="0" w:tplc="546C281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3505F78"/>
    <w:multiLevelType w:val="multilevel"/>
    <w:tmpl w:val="AF40DCEE"/>
    <w:lvl w:ilvl="0">
      <w:start w:val="1"/>
      <w:numFmt w:val="decimal"/>
      <w:lvlText w:val="5.%1."/>
      <w:lvlJc w:val="left"/>
      <w:pPr>
        <w:ind w:left="14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9" w15:restartNumberingAfterBreak="0">
    <w:nsid w:val="54A16106"/>
    <w:multiLevelType w:val="multilevel"/>
    <w:tmpl w:val="7112258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94B6B"/>
    <w:multiLevelType w:val="hybridMultilevel"/>
    <w:tmpl w:val="24AE9A8C"/>
    <w:lvl w:ilvl="0" w:tplc="4BA0BA7C">
      <w:start w:val="5"/>
      <w:numFmt w:val="bullet"/>
      <w:lvlText w:val="-"/>
      <w:lvlJc w:val="left"/>
      <w:pPr>
        <w:tabs>
          <w:tab w:val="num" w:pos="1427"/>
        </w:tabs>
        <w:ind w:left="14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5F423A52"/>
    <w:multiLevelType w:val="hybridMultilevel"/>
    <w:tmpl w:val="293655A2"/>
    <w:lvl w:ilvl="0" w:tplc="C2667918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E6D0E"/>
    <w:multiLevelType w:val="multilevel"/>
    <w:tmpl w:val="577A5F3E"/>
    <w:lvl w:ilvl="0">
      <w:start w:val="1"/>
      <w:numFmt w:val="decimal"/>
      <w:pStyle w:val="Podpora-bod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B0F0"/>
      </w:rPr>
    </w:lvl>
    <w:lvl w:ilvl="1">
      <w:start w:val="1"/>
      <w:numFmt w:val="decimal"/>
      <w:pStyle w:val="Podpora-bod2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B0F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01F5B3D"/>
    <w:multiLevelType w:val="hybridMultilevel"/>
    <w:tmpl w:val="0958D334"/>
    <w:lvl w:ilvl="0" w:tplc="04050001">
      <w:start w:val="1"/>
      <w:numFmt w:val="decimal"/>
      <w:lvlText w:val="13.%1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684083"/>
    <w:multiLevelType w:val="multilevel"/>
    <w:tmpl w:val="083089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174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6" w15:restartNumberingAfterBreak="0">
    <w:nsid w:val="611D5979"/>
    <w:multiLevelType w:val="multilevel"/>
    <w:tmpl w:val="E4425724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7" w15:restartNumberingAfterBreak="0">
    <w:nsid w:val="6668660E"/>
    <w:multiLevelType w:val="hybridMultilevel"/>
    <w:tmpl w:val="7610B486"/>
    <w:lvl w:ilvl="0" w:tplc="23B05B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9954687"/>
    <w:multiLevelType w:val="multilevel"/>
    <w:tmpl w:val="A11668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174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9" w15:restartNumberingAfterBreak="0">
    <w:nsid w:val="6BB37D61"/>
    <w:multiLevelType w:val="hybridMultilevel"/>
    <w:tmpl w:val="B1F6AF24"/>
    <w:name w:val="WW8Num52"/>
    <w:lvl w:ilvl="0" w:tplc="A612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850164"/>
    <w:multiLevelType w:val="hybridMultilevel"/>
    <w:tmpl w:val="2F706868"/>
    <w:lvl w:ilvl="0" w:tplc="D3EA3976">
      <w:start w:val="1"/>
      <w:numFmt w:val="lowerLetter"/>
      <w:lvlText w:val="%1)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A308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A46F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609A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64F9E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4DDE4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A8CF6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A62AA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E331E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D8E3CE8"/>
    <w:multiLevelType w:val="hybridMultilevel"/>
    <w:tmpl w:val="7CB6BFF8"/>
    <w:lvl w:ilvl="0" w:tplc="C2667918">
      <w:start w:val="1"/>
      <w:numFmt w:val="lowerLetter"/>
      <w:lvlText w:val="%1)"/>
      <w:lvlJc w:val="left"/>
      <w:pPr>
        <w:ind w:left="1996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6E2E223F"/>
    <w:multiLevelType w:val="multilevel"/>
    <w:tmpl w:val="7112258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6FFB3052"/>
    <w:multiLevelType w:val="hybridMultilevel"/>
    <w:tmpl w:val="E03849FA"/>
    <w:lvl w:ilvl="0" w:tplc="546C28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0345503"/>
    <w:multiLevelType w:val="multilevel"/>
    <w:tmpl w:val="083089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174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5" w15:restartNumberingAfterBreak="0">
    <w:nsid w:val="73637177"/>
    <w:multiLevelType w:val="multilevel"/>
    <w:tmpl w:val="B7C24588"/>
    <w:lvl w:ilvl="0">
      <w:start w:val="1"/>
      <w:numFmt w:val="decimal"/>
      <w:lvlText w:val="2.%1."/>
      <w:lvlJc w:val="left"/>
      <w:pPr>
        <w:ind w:left="644" w:hanging="360"/>
      </w:pPr>
      <w:rPr>
        <w:rFonts w:hint="default"/>
        <w:color w:val="00B0F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6" w15:restartNumberingAfterBreak="0">
    <w:nsid w:val="755459CD"/>
    <w:multiLevelType w:val="hybridMultilevel"/>
    <w:tmpl w:val="6B8C62F4"/>
    <w:lvl w:ilvl="0" w:tplc="0A3044FE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C2667918">
      <w:start w:val="1"/>
      <w:numFmt w:val="lowerLetter"/>
      <w:lvlText w:val="%3)"/>
      <w:lvlJc w:val="left"/>
      <w:pPr>
        <w:ind w:left="748" w:hanging="180"/>
      </w:pPr>
      <w:rPr>
        <w:color w:val="00B0F0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75C8529A"/>
    <w:multiLevelType w:val="multilevel"/>
    <w:tmpl w:val="B31CB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428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8" w15:restartNumberingAfterBreak="0">
    <w:nsid w:val="7944054C"/>
    <w:multiLevelType w:val="multilevel"/>
    <w:tmpl w:val="B6D6A8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74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9" w15:restartNumberingAfterBreak="0">
    <w:nsid w:val="79895C50"/>
    <w:multiLevelType w:val="singleLevel"/>
    <w:tmpl w:val="5F6C427A"/>
    <w:lvl w:ilvl="0">
      <w:start w:val="1"/>
      <w:numFmt w:val="upperLetter"/>
      <w:pStyle w:val="Textodst1s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7D587BF7"/>
    <w:multiLevelType w:val="multilevel"/>
    <w:tmpl w:val="3ED4A2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  <w:color w:val="00B0F0"/>
        <w:sz w:val="24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2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1" w15:restartNumberingAfterBreak="0">
    <w:nsid w:val="7E1C5760"/>
    <w:multiLevelType w:val="multilevel"/>
    <w:tmpl w:val="3EBC2F1A"/>
    <w:lvl w:ilvl="0">
      <w:start w:val="1"/>
      <w:numFmt w:val="decimal"/>
      <w:lvlText w:val="4.%1."/>
      <w:lvlJc w:val="left"/>
      <w:pPr>
        <w:ind w:left="928" w:hanging="360"/>
      </w:pPr>
      <w:rPr>
        <w:rFonts w:hint="default"/>
        <w:b w:val="0"/>
        <w:color w:val="00B0F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num w:numId="1" w16cid:durableId="222058107">
    <w:abstractNumId w:val="1"/>
  </w:num>
  <w:num w:numId="2" w16cid:durableId="567886302">
    <w:abstractNumId w:val="4"/>
  </w:num>
  <w:num w:numId="3" w16cid:durableId="342319366">
    <w:abstractNumId w:val="44"/>
  </w:num>
  <w:num w:numId="4" w16cid:durableId="679360149">
    <w:abstractNumId w:val="11"/>
  </w:num>
  <w:num w:numId="5" w16cid:durableId="2066831754">
    <w:abstractNumId w:val="8"/>
  </w:num>
  <w:num w:numId="6" w16cid:durableId="169684160">
    <w:abstractNumId w:val="0"/>
  </w:num>
  <w:num w:numId="7" w16cid:durableId="811139688">
    <w:abstractNumId w:val="32"/>
  </w:num>
  <w:num w:numId="8" w16cid:durableId="1497646222">
    <w:abstractNumId w:val="33"/>
  </w:num>
  <w:num w:numId="9" w16cid:durableId="1955598279">
    <w:abstractNumId w:val="15"/>
  </w:num>
  <w:num w:numId="10" w16cid:durableId="525607932">
    <w:abstractNumId w:val="17"/>
  </w:num>
  <w:num w:numId="11" w16cid:durableId="425808436">
    <w:abstractNumId w:val="16"/>
  </w:num>
  <w:num w:numId="12" w16cid:durableId="1886139329">
    <w:abstractNumId w:val="56"/>
  </w:num>
  <w:num w:numId="13" w16cid:durableId="1083526666">
    <w:abstractNumId w:val="30"/>
  </w:num>
  <w:num w:numId="14" w16cid:durableId="158887279">
    <w:abstractNumId w:val="59"/>
  </w:num>
  <w:num w:numId="15" w16cid:durableId="201988715">
    <w:abstractNumId w:val="27"/>
  </w:num>
  <w:num w:numId="16" w16cid:durableId="1047560108">
    <w:abstractNumId w:val="10"/>
  </w:num>
  <w:num w:numId="17" w16cid:durableId="64689291">
    <w:abstractNumId w:val="22"/>
  </w:num>
  <w:num w:numId="18" w16cid:durableId="1443459659">
    <w:abstractNumId w:val="54"/>
  </w:num>
  <w:num w:numId="19" w16cid:durableId="359168757">
    <w:abstractNumId w:val="58"/>
  </w:num>
  <w:num w:numId="20" w16cid:durableId="329794903">
    <w:abstractNumId w:val="55"/>
  </w:num>
  <w:num w:numId="21" w16cid:durableId="2032679353">
    <w:abstractNumId w:val="29"/>
  </w:num>
  <w:num w:numId="22" w16cid:durableId="884370404">
    <w:abstractNumId w:val="36"/>
  </w:num>
  <w:num w:numId="23" w16cid:durableId="436022334">
    <w:abstractNumId w:val="25"/>
  </w:num>
  <w:num w:numId="24" w16cid:durableId="676620487">
    <w:abstractNumId w:val="52"/>
  </w:num>
  <w:num w:numId="25" w16cid:durableId="2035694168">
    <w:abstractNumId w:val="19"/>
  </w:num>
  <w:num w:numId="26" w16cid:durableId="210847793">
    <w:abstractNumId w:val="23"/>
  </w:num>
  <w:num w:numId="27" w16cid:durableId="816608469">
    <w:abstractNumId w:val="51"/>
  </w:num>
  <w:num w:numId="28" w16cid:durableId="1091438344">
    <w:abstractNumId w:val="41"/>
  </w:num>
  <w:num w:numId="29" w16cid:durableId="1661420766">
    <w:abstractNumId w:val="48"/>
  </w:num>
  <w:num w:numId="30" w16cid:durableId="109520042">
    <w:abstractNumId w:val="47"/>
  </w:num>
  <w:num w:numId="31" w16cid:durableId="1989164926">
    <w:abstractNumId w:val="18"/>
  </w:num>
  <w:num w:numId="32" w16cid:durableId="479738675">
    <w:abstractNumId w:val="12"/>
  </w:num>
  <w:num w:numId="33" w16cid:durableId="1239443227">
    <w:abstractNumId w:val="37"/>
  </w:num>
  <w:num w:numId="34" w16cid:durableId="924076507">
    <w:abstractNumId w:val="38"/>
  </w:num>
  <w:num w:numId="35" w16cid:durableId="333609424">
    <w:abstractNumId w:val="31"/>
  </w:num>
  <w:num w:numId="36" w16cid:durableId="101345418">
    <w:abstractNumId w:val="53"/>
  </w:num>
  <w:num w:numId="37" w16cid:durableId="248005392">
    <w:abstractNumId w:val="44"/>
  </w:num>
  <w:num w:numId="38" w16cid:durableId="907761274">
    <w:abstractNumId w:val="6"/>
  </w:num>
  <w:num w:numId="39" w16cid:durableId="1447895811">
    <w:abstractNumId w:val="24"/>
  </w:num>
  <w:num w:numId="40" w16cid:durableId="66269464">
    <w:abstractNumId w:val="44"/>
  </w:num>
  <w:num w:numId="41" w16cid:durableId="1148010186">
    <w:abstractNumId w:val="44"/>
  </w:num>
  <w:num w:numId="42" w16cid:durableId="1757359534">
    <w:abstractNumId w:val="44"/>
  </w:num>
  <w:num w:numId="43" w16cid:durableId="165754933">
    <w:abstractNumId w:val="44"/>
  </w:num>
  <w:num w:numId="44" w16cid:durableId="2039503089">
    <w:abstractNumId w:val="44"/>
  </w:num>
  <w:num w:numId="45" w16cid:durableId="1382944607">
    <w:abstractNumId w:val="44"/>
  </w:num>
  <w:num w:numId="46" w16cid:durableId="243733402">
    <w:abstractNumId w:val="21"/>
  </w:num>
  <w:num w:numId="47" w16cid:durableId="1674333928">
    <w:abstractNumId w:val="44"/>
  </w:num>
  <w:num w:numId="48" w16cid:durableId="717901792">
    <w:abstractNumId w:val="44"/>
  </w:num>
  <w:num w:numId="49" w16cid:durableId="704410622">
    <w:abstractNumId w:val="14"/>
  </w:num>
  <w:num w:numId="50" w16cid:durableId="903561722">
    <w:abstractNumId w:val="60"/>
  </w:num>
  <w:num w:numId="51" w16cid:durableId="1107232890">
    <w:abstractNumId w:val="44"/>
  </w:num>
  <w:num w:numId="52" w16cid:durableId="829564122">
    <w:abstractNumId w:val="44"/>
  </w:num>
  <w:num w:numId="53" w16cid:durableId="1097948747">
    <w:abstractNumId w:val="44"/>
  </w:num>
  <w:num w:numId="54" w16cid:durableId="1265772072">
    <w:abstractNumId w:val="44"/>
  </w:num>
  <w:num w:numId="55" w16cid:durableId="2016418992">
    <w:abstractNumId w:val="44"/>
  </w:num>
  <w:num w:numId="56" w16cid:durableId="143621737">
    <w:abstractNumId w:val="44"/>
  </w:num>
  <w:num w:numId="57" w16cid:durableId="1368485155">
    <w:abstractNumId w:val="13"/>
  </w:num>
  <w:num w:numId="58" w16cid:durableId="285358248">
    <w:abstractNumId w:val="44"/>
  </w:num>
  <w:num w:numId="59" w16cid:durableId="542790208">
    <w:abstractNumId w:val="26"/>
  </w:num>
  <w:num w:numId="60" w16cid:durableId="1455900326">
    <w:abstractNumId w:val="44"/>
  </w:num>
  <w:num w:numId="61" w16cid:durableId="1307202321">
    <w:abstractNumId w:val="44"/>
  </w:num>
  <w:num w:numId="62" w16cid:durableId="817264341">
    <w:abstractNumId w:val="57"/>
  </w:num>
  <w:num w:numId="63" w16cid:durableId="757556105">
    <w:abstractNumId w:val="44"/>
  </w:num>
  <w:num w:numId="64" w16cid:durableId="367220994">
    <w:abstractNumId w:val="44"/>
  </w:num>
  <w:num w:numId="65" w16cid:durableId="997685308">
    <w:abstractNumId w:val="28"/>
  </w:num>
  <w:num w:numId="66" w16cid:durableId="1791196937">
    <w:abstractNumId w:val="42"/>
  </w:num>
  <w:num w:numId="67" w16cid:durableId="1033727779">
    <w:abstractNumId w:val="50"/>
  </w:num>
  <w:num w:numId="68" w16cid:durableId="1217744993">
    <w:abstractNumId w:val="43"/>
  </w:num>
  <w:num w:numId="69" w16cid:durableId="9576056">
    <w:abstractNumId w:val="39"/>
  </w:num>
  <w:num w:numId="70" w16cid:durableId="2056852178">
    <w:abstractNumId w:val="34"/>
  </w:num>
  <w:num w:numId="71" w16cid:durableId="989021233">
    <w:abstractNumId w:val="44"/>
  </w:num>
  <w:num w:numId="72" w16cid:durableId="1322539974">
    <w:abstractNumId w:val="44"/>
  </w:num>
  <w:num w:numId="73" w16cid:durableId="8604370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646718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58242342">
    <w:abstractNumId w:val="44"/>
  </w:num>
  <w:num w:numId="76" w16cid:durableId="715741304">
    <w:abstractNumId w:val="45"/>
  </w:num>
  <w:num w:numId="77" w16cid:durableId="1699500071">
    <w:abstractNumId w:val="35"/>
  </w:num>
  <w:num w:numId="78" w16cid:durableId="321202428">
    <w:abstractNumId w:val="44"/>
  </w:num>
  <w:num w:numId="79" w16cid:durableId="565069875">
    <w:abstractNumId w:val="44"/>
  </w:num>
  <w:num w:numId="80" w16cid:durableId="465005065">
    <w:abstractNumId w:val="44"/>
  </w:num>
  <w:num w:numId="81" w16cid:durableId="311300334">
    <w:abstractNumId w:val="44"/>
  </w:num>
  <w:num w:numId="82" w16cid:durableId="1783262095">
    <w:abstractNumId w:val="44"/>
  </w:num>
  <w:num w:numId="83" w16cid:durableId="1861582186">
    <w:abstractNumId w:val="44"/>
  </w:num>
  <w:num w:numId="84" w16cid:durableId="424233176">
    <w:abstractNumId w:val="9"/>
  </w:num>
  <w:num w:numId="85" w16cid:durableId="1034965773">
    <w:abstractNumId w:val="40"/>
  </w:num>
  <w:num w:numId="86" w16cid:durableId="124474052">
    <w:abstractNumId w:val="33"/>
    <w:lvlOverride w:ilvl="0">
      <w:lvl w:ilvl="0">
        <w:start w:val="1"/>
        <w:numFmt w:val="decimal"/>
        <w:lvlText w:val="11.%1."/>
        <w:lvlJc w:val="left"/>
        <w:pPr>
          <w:ind w:left="720" w:hanging="360"/>
        </w:pPr>
        <w:rPr>
          <w:rFonts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7" w16cid:durableId="780228906">
    <w:abstractNumId w:val="15"/>
    <w:lvlOverride w:ilvl="0">
      <w:lvl w:ilvl="0">
        <w:start w:val="1"/>
        <w:numFmt w:val="decimal"/>
        <w:lvlText w:val="10.%1."/>
        <w:lvlJc w:val="left"/>
        <w:pPr>
          <w:ind w:left="720" w:hanging="360"/>
        </w:pPr>
        <w:rPr>
          <w:rFonts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8" w16cid:durableId="838621824">
    <w:abstractNumId w:val="20"/>
  </w:num>
  <w:num w:numId="89" w16cid:durableId="963462685">
    <w:abstractNumId w:val="46"/>
  </w:num>
  <w:num w:numId="90" w16cid:durableId="711728953">
    <w:abstractNumId w:val="61"/>
  </w:num>
  <w:num w:numId="91" w16cid:durableId="1194534648">
    <w:abstractNumId w:val="52"/>
    <w:lvlOverride w:ilvl="0">
      <w:lvl w:ilvl="0">
        <w:start w:val="1"/>
        <w:numFmt w:val="decimal"/>
        <w:lvlText w:val="5.%1."/>
        <w:lvlJc w:val="left"/>
        <w:pPr>
          <w:ind w:left="720" w:hanging="360"/>
        </w:pPr>
        <w:rPr>
          <w:rFonts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2" w16cid:durableId="1794014558">
    <w:abstractNumId w:val="34"/>
    <w:lvlOverride w:ilvl="0">
      <w:lvl w:ilvl="0">
        <w:start w:val="1"/>
        <w:numFmt w:val="decimal"/>
        <w:lvlText w:val="6.%1."/>
        <w:lvlJc w:val="left"/>
        <w:pPr>
          <w:ind w:left="720" w:hanging="360"/>
        </w:pPr>
        <w:rPr>
          <w:rFonts w:ascii="Arial" w:hAnsi="Arial" w:cs="Arial"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3" w16cid:durableId="398793222">
    <w:abstractNumId w:val="19"/>
    <w:lvlOverride w:ilvl="0">
      <w:lvl w:ilvl="0">
        <w:start w:val="1"/>
        <w:numFmt w:val="decimal"/>
        <w:lvlText w:val="7.%1."/>
        <w:lvlJc w:val="left"/>
        <w:pPr>
          <w:ind w:left="720" w:hanging="360"/>
        </w:pPr>
        <w:rPr>
          <w:rFonts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4" w16cid:durableId="595016087">
    <w:abstractNumId w:val="54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1174" w:hanging="720"/>
        </w:pPr>
        <w:rPr>
          <w:rFonts w:hint="default"/>
          <w:color w:val="00B0F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42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1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9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32" w:hanging="1800"/>
        </w:pPr>
        <w:rPr>
          <w:rFonts w:hint="default"/>
        </w:rPr>
      </w:lvl>
    </w:lvlOverride>
  </w:num>
  <w:num w:numId="95" w16cid:durableId="128783687">
    <w:abstractNumId w:val="44"/>
  </w:num>
  <w:num w:numId="96" w16cid:durableId="2019190843">
    <w:abstractNumId w:val="35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ind w:left="1174" w:hanging="720"/>
        </w:pPr>
        <w:rPr>
          <w:rFonts w:hint="default"/>
          <w:color w:val="00B0F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42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1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9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32" w:hanging="1800"/>
        </w:pPr>
        <w:rPr>
          <w:rFonts w:hint="default"/>
        </w:rPr>
      </w:lvl>
    </w:lvlOverride>
  </w:num>
  <w:num w:numId="97" w16cid:durableId="1289123470">
    <w:abstractNumId w:val="44"/>
  </w:num>
  <w:num w:numId="98" w16cid:durableId="54593137">
    <w:abstractNumId w:val="44"/>
  </w:num>
  <w:num w:numId="99" w16cid:durableId="18917228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10233340">
    <w:abstractNumId w:val="44"/>
  </w:num>
  <w:num w:numId="101" w16cid:durableId="1108742776">
    <w:abstractNumId w:val="44"/>
  </w:num>
  <w:num w:numId="102" w16cid:durableId="1726290940">
    <w:abstractNumId w:val="15"/>
    <w:lvlOverride w:ilvl="0">
      <w:lvl w:ilvl="0">
        <w:start w:val="1"/>
        <w:numFmt w:val="decimal"/>
        <w:lvlText w:val="11.%1."/>
        <w:lvlJc w:val="left"/>
        <w:pPr>
          <w:ind w:left="720" w:hanging="360"/>
        </w:pPr>
        <w:rPr>
          <w:rFonts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3" w16cid:durableId="168259439">
    <w:abstractNumId w:val="33"/>
    <w:lvlOverride w:ilvl="0">
      <w:lvl w:ilvl="0">
        <w:start w:val="1"/>
        <w:numFmt w:val="decimal"/>
        <w:lvlText w:val="12.%1."/>
        <w:lvlJc w:val="left"/>
        <w:pPr>
          <w:ind w:left="720" w:hanging="360"/>
        </w:pPr>
        <w:rPr>
          <w:rFonts w:hint="default"/>
          <w:color w:val="00B0F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54"/>
    <w:rsid w:val="00003BF8"/>
    <w:rsid w:val="00004FAE"/>
    <w:rsid w:val="00005412"/>
    <w:rsid w:val="00005616"/>
    <w:rsid w:val="000065F4"/>
    <w:rsid w:val="000071D0"/>
    <w:rsid w:val="0001294C"/>
    <w:rsid w:val="00013C26"/>
    <w:rsid w:val="0001665A"/>
    <w:rsid w:val="00017609"/>
    <w:rsid w:val="000207EB"/>
    <w:rsid w:val="00022279"/>
    <w:rsid w:val="000223BC"/>
    <w:rsid w:val="00022663"/>
    <w:rsid w:val="0002671D"/>
    <w:rsid w:val="0002791E"/>
    <w:rsid w:val="0003299F"/>
    <w:rsid w:val="00034F77"/>
    <w:rsid w:val="000361B7"/>
    <w:rsid w:val="00036F89"/>
    <w:rsid w:val="000372B8"/>
    <w:rsid w:val="0004162A"/>
    <w:rsid w:val="000416B9"/>
    <w:rsid w:val="0004252E"/>
    <w:rsid w:val="0004332B"/>
    <w:rsid w:val="00044C8A"/>
    <w:rsid w:val="00047899"/>
    <w:rsid w:val="00053050"/>
    <w:rsid w:val="00053180"/>
    <w:rsid w:val="0005322A"/>
    <w:rsid w:val="000543B6"/>
    <w:rsid w:val="00056BC3"/>
    <w:rsid w:val="00062A9D"/>
    <w:rsid w:val="00063312"/>
    <w:rsid w:val="000633F1"/>
    <w:rsid w:val="00063648"/>
    <w:rsid w:val="0006527A"/>
    <w:rsid w:val="00065A28"/>
    <w:rsid w:val="00065E2D"/>
    <w:rsid w:val="00066BAD"/>
    <w:rsid w:val="00070046"/>
    <w:rsid w:val="000804F5"/>
    <w:rsid w:val="00082EA9"/>
    <w:rsid w:val="000837E2"/>
    <w:rsid w:val="000842CD"/>
    <w:rsid w:val="0008614F"/>
    <w:rsid w:val="000866CC"/>
    <w:rsid w:val="00087348"/>
    <w:rsid w:val="000904E1"/>
    <w:rsid w:val="000938C9"/>
    <w:rsid w:val="00095825"/>
    <w:rsid w:val="0009657C"/>
    <w:rsid w:val="0009710B"/>
    <w:rsid w:val="000A028F"/>
    <w:rsid w:val="000A4F0E"/>
    <w:rsid w:val="000A7839"/>
    <w:rsid w:val="000B0EDA"/>
    <w:rsid w:val="000B348A"/>
    <w:rsid w:val="000B7E52"/>
    <w:rsid w:val="000C03A6"/>
    <w:rsid w:val="000C2691"/>
    <w:rsid w:val="000C3C9C"/>
    <w:rsid w:val="000C59F1"/>
    <w:rsid w:val="000C7AF7"/>
    <w:rsid w:val="000D2AC1"/>
    <w:rsid w:val="000D5886"/>
    <w:rsid w:val="000D73F2"/>
    <w:rsid w:val="000E3E04"/>
    <w:rsid w:val="000E5507"/>
    <w:rsid w:val="000E59CA"/>
    <w:rsid w:val="000E61D2"/>
    <w:rsid w:val="000E75CB"/>
    <w:rsid w:val="000E79A9"/>
    <w:rsid w:val="000E7EAB"/>
    <w:rsid w:val="000F17F7"/>
    <w:rsid w:val="000F2625"/>
    <w:rsid w:val="000F2911"/>
    <w:rsid w:val="000F52B7"/>
    <w:rsid w:val="000F52BE"/>
    <w:rsid w:val="000F564A"/>
    <w:rsid w:val="000F5E07"/>
    <w:rsid w:val="000F6565"/>
    <w:rsid w:val="000F69A6"/>
    <w:rsid w:val="000F7109"/>
    <w:rsid w:val="00100E4C"/>
    <w:rsid w:val="0010117B"/>
    <w:rsid w:val="00102CB6"/>
    <w:rsid w:val="0010690C"/>
    <w:rsid w:val="00106E1F"/>
    <w:rsid w:val="001075C2"/>
    <w:rsid w:val="001100B7"/>
    <w:rsid w:val="001107BE"/>
    <w:rsid w:val="00111533"/>
    <w:rsid w:val="001120B8"/>
    <w:rsid w:val="0011394E"/>
    <w:rsid w:val="00113C32"/>
    <w:rsid w:val="00113EB8"/>
    <w:rsid w:val="00114F9E"/>
    <w:rsid w:val="00115732"/>
    <w:rsid w:val="00116597"/>
    <w:rsid w:val="001167E0"/>
    <w:rsid w:val="0012107D"/>
    <w:rsid w:val="001229A5"/>
    <w:rsid w:val="00125385"/>
    <w:rsid w:val="00125BE0"/>
    <w:rsid w:val="001273BB"/>
    <w:rsid w:val="00132767"/>
    <w:rsid w:val="0013298A"/>
    <w:rsid w:val="001356A9"/>
    <w:rsid w:val="00136F2E"/>
    <w:rsid w:val="0013743C"/>
    <w:rsid w:val="00137D50"/>
    <w:rsid w:val="0014187E"/>
    <w:rsid w:val="00142262"/>
    <w:rsid w:val="0014230C"/>
    <w:rsid w:val="0014359B"/>
    <w:rsid w:val="00150894"/>
    <w:rsid w:val="001579AC"/>
    <w:rsid w:val="00157B8A"/>
    <w:rsid w:val="001607C5"/>
    <w:rsid w:val="00160A51"/>
    <w:rsid w:val="00164106"/>
    <w:rsid w:val="001671A7"/>
    <w:rsid w:val="00167BB1"/>
    <w:rsid w:val="001711EC"/>
    <w:rsid w:val="001714C2"/>
    <w:rsid w:val="00172A7E"/>
    <w:rsid w:val="00182BBC"/>
    <w:rsid w:val="00182E29"/>
    <w:rsid w:val="00183482"/>
    <w:rsid w:val="00183F4E"/>
    <w:rsid w:val="00183FD5"/>
    <w:rsid w:val="0018518F"/>
    <w:rsid w:val="00187449"/>
    <w:rsid w:val="0018796A"/>
    <w:rsid w:val="00190604"/>
    <w:rsid w:val="00190A0F"/>
    <w:rsid w:val="00190BE1"/>
    <w:rsid w:val="00197B01"/>
    <w:rsid w:val="00197E27"/>
    <w:rsid w:val="001A18E8"/>
    <w:rsid w:val="001A2180"/>
    <w:rsid w:val="001A4EFA"/>
    <w:rsid w:val="001A602F"/>
    <w:rsid w:val="001A7990"/>
    <w:rsid w:val="001B1B28"/>
    <w:rsid w:val="001B3488"/>
    <w:rsid w:val="001B5BB1"/>
    <w:rsid w:val="001B65D5"/>
    <w:rsid w:val="001C0F53"/>
    <w:rsid w:val="001C102D"/>
    <w:rsid w:val="001C3291"/>
    <w:rsid w:val="001C3CDA"/>
    <w:rsid w:val="001D0EF7"/>
    <w:rsid w:val="001D0F6C"/>
    <w:rsid w:val="001D13D5"/>
    <w:rsid w:val="001D3211"/>
    <w:rsid w:val="001D6758"/>
    <w:rsid w:val="001D6CEB"/>
    <w:rsid w:val="001D7223"/>
    <w:rsid w:val="001E22B9"/>
    <w:rsid w:val="001E2B8C"/>
    <w:rsid w:val="001E510B"/>
    <w:rsid w:val="001E589B"/>
    <w:rsid w:val="001E70EA"/>
    <w:rsid w:val="001E7E3F"/>
    <w:rsid w:val="001F0700"/>
    <w:rsid w:val="001F0D3B"/>
    <w:rsid w:val="001F1770"/>
    <w:rsid w:val="001F1ACD"/>
    <w:rsid w:val="001F3822"/>
    <w:rsid w:val="001F38D6"/>
    <w:rsid w:val="001F4124"/>
    <w:rsid w:val="001F47C8"/>
    <w:rsid w:val="001F4C13"/>
    <w:rsid w:val="001F51BB"/>
    <w:rsid w:val="001F619F"/>
    <w:rsid w:val="001F6532"/>
    <w:rsid w:val="002007DB"/>
    <w:rsid w:val="00200BE9"/>
    <w:rsid w:val="00200EEC"/>
    <w:rsid w:val="00201E00"/>
    <w:rsid w:val="0020217C"/>
    <w:rsid w:val="00204F23"/>
    <w:rsid w:val="0020735F"/>
    <w:rsid w:val="002077F2"/>
    <w:rsid w:val="0021380E"/>
    <w:rsid w:val="00213B3D"/>
    <w:rsid w:val="002161F6"/>
    <w:rsid w:val="00220402"/>
    <w:rsid w:val="00220DBC"/>
    <w:rsid w:val="002215E5"/>
    <w:rsid w:val="00221922"/>
    <w:rsid w:val="0022437C"/>
    <w:rsid w:val="00226FA3"/>
    <w:rsid w:val="0022785F"/>
    <w:rsid w:val="00230AF0"/>
    <w:rsid w:val="002314D5"/>
    <w:rsid w:val="002343E7"/>
    <w:rsid w:val="00240579"/>
    <w:rsid w:val="002411A0"/>
    <w:rsid w:val="0024306D"/>
    <w:rsid w:val="002437E0"/>
    <w:rsid w:val="00244C14"/>
    <w:rsid w:val="00245989"/>
    <w:rsid w:val="00246E44"/>
    <w:rsid w:val="00251003"/>
    <w:rsid w:val="00252427"/>
    <w:rsid w:val="00252709"/>
    <w:rsid w:val="002529E3"/>
    <w:rsid w:val="00252BDE"/>
    <w:rsid w:val="00255F34"/>
    <w:rsid w:val="00260208"/>
    <w:rsid w:val="0026108E"/>
    <w:rsid w:val="0026416A"/>
    <w:rsid w:val="0027025E"/>
    <w:rsid w:val="002703EC"/>
    <w:rsid w:val="00270D10"/>
    <w:rsid w:val="00277248"/>
    <w:rsid w:val="002807A5"/>
    <w:rsid w:val="00281FC4"/>
    <w:rsid w:val="002827A3"/>
    <w:rsid w:val="00282981"/>
    <w:rsid w:val="00282FED"/>
    <w:rsid w:val="002842F1"/>
    <w:rsid w:val="00284DB0"/>
    <w:rsid w:val="00284FF9"/>
    <w:rsid w:val="00286E38"/>
    <w:rsid w:val="00286F01"/>
    <w:rsid w:val="002870B8"/>
    <w:rsid w:val="002870E3"/>
    <w:rsid w:val="00294A94"/>
    <w:rsid w:val="00295529"/>
    <w:rsid w:val="0029586C"/>
    <w:rsid w:val="002A134F"/>
    <w:rsid w:val="002A2ABD"/>
    <w:rsid w:val="002A7EFE"/>
    <w:rsid w:val="002B06AB"/>
    <w:rsid w:val="002B0E00"/>
    <w:rsid w:val="002B3CDC"/>
    <w:rsid w:val="002B7C7C"/>
    <w:rsid w:val="002B7E10"/>
    <w:rsid w:val="002C0820"/>
    <w:rsid w:val="002C0F0E"/>
    <w:rsid w:val="002C10A8"/>
    <w:rsid w:val="002C25BF"/>
    <w:rsid w:val="002C263B"/>
    <w:rsid w:val="002C3515"/>
    <w:rsid w:val="002C3755"/>
    <w:rsid w:val="002C3A0A"/>
    <w:rsid w:val="002C433C"/>
    <w:rsid w:val="002C48EF"/>
    <w:rsid w:val="002C5F75"/>
    <w:rsid w:val="002D12E8"/>
    <w:rsid w:val="002D1991"/>
    <w:rsid w:val="002D1CA9"/>
    <w:rsid w:val="002D1FA6"/>
    <w:rsid w:val="002D2551"/>
    <w:rsid w:val="002D310B"/>
    <w:rsid w:val="002D3196"/>
    <w:rsid w:val="002D49AF"/>
    <w:rsid w:val="002D4D9B"/>
    <w:rsid w:val="002D517B"/>
    <w:rsid w:val="002D7DB1"/>
    <w:rsid w:val="002E28A5"/>
    <w:rsid w:val="002E5F48"/>
    <w:rsid w:val="002F076A"/>
    <w:rsid w:val="002F104D"/>
    <w:rsid w:val="002F240B"/>
    <w:rsid w:val="002F3FBB"/>
    <w:rsid w:val="002F491D"/>
    <w:rsid w:val="002F50FA"/>
    <w:rsid w:val="002F6660"/>
    <w:rsid w:val="00301C68"/>
    <w:rsid w:val="00305633"/>
    <w:rsid w:val="0030766D"/>
    <w:rsid w:val="00307792"/>
    <w:rsid w:val="00307A10"/>
    <w:rsid w:val="00307E11"/>
    <w:rsid w:val="0031068B"/>
    <w:rsid w:val="00311520"/>
    <w:rsid w:val="00312176"/>
    <w:rsid w:val="00314BAE"/>
    <w:rsid w:val="0031505D"/>
    <w:rsid w:val="00316461"/>
    <w:rsid w:val="00316882"/>
    <w:rsid w:val="00317267"/>
    <w:rsid w:val="0031791C"/>
    <w:rsid w:val="00317D82"/>
    <w:rsid w:val="00321ACC"/>
    <w:rsid w:val="00324A91"/>
    <w:rsid w:val="00324DA7"/>
    <w:rsid w:val="003255F4"/>
    <w:rsid w:val="00325E17"/>
    <w:rsid w:val="003319D5"/>
    <w:rsid w:val="00332569"/>
    <w:rsid w:val="003361B4"/>
    <w:rsid w:val="003449E9"/>
    <w:rsid w:val="00345B4E"/>
    <w:rsid w:val="00347E4D"/>
    <w:rsid w:val="00354B66"/>
    <w:rsid w:val="00354D20"/>
    <w:rsid w:val="00355838"/>
    <w:rsid w:val="00355BE1"/>
    <w:rsid w:val="00356614"/>
    <w:rsid w:val="003609CB"/>
    <w:rsid w:val="003615ED"/>
    <w:rsid w:val="003616D4"/>
    <w:rsid w:val="00363DA5"/>
    <w:rsid w:val="00365077"/>
    <w:rsid w:val="0037012E"/>
    <w:rsid w:val="003701B3"/>
    <w:rsid w:val="00370569"/>
    <w:rsid w:val="003718D3"/>
    <w:rsid w:val="003724D8"/>
    <w:rsid w:val="00374D5A"/>
    <w:rsid w:val="003770FD"/>
    <w:rsid w:val="00377B71"/>
    <w:rsid w:val="003811D6"/>
    <w:rsid w:val="00382D2B"/>
    <w:rsid w:val="00384E85"/>
    <w:rsid w:val="003862E3"/>
    <w:rsid w:val="00390441"/>
    <w:rsid w:val="00390C0B"/>
    <w:rsid w:val="00391B20"/>
    <w:rsid w:val="00397BD4"/>
    <w:rsid w:val="00397D21"/>
    <w:rsid w:val="003A00A1"/>
    <w:rsid w:val="003A22B2"/>
    <w:rsid w:val="003A42A5"/>
    <w:rsid w:val="003A4D28"/>
    <w:rsid w:val="003A6990"/>
    <w:rsid w:val="003A6C07"/>
    <w:rsid w:val="003A7412"/>
    <w:rsid w:val="003B0964"/>
    <w:rsid w:val="003B6060"/>
    <w:rsid w:val="003B6F97"/>
    <w:rsid w:val="003C1471"/>
    <w:rsid w:val="003C1E32"/>
    <w:rsid w:val="003C28E1"/>
    <w:rsid w:val="003C38CB"/>
    <w:rsid w:val="003C3DC2"/>
    <w:rsid w:val="003C3FFA"/>
    <w:rsid w:val="003C5343"/>
    <w:rsid w:val="003C5DB0"/>
    <w:rsid w:val="003C76BA"/>
    <w:rsid w:val="003D0CC8"/>
    <w:rsid w:val="003D0FAB"/>
    <w:rsid w:val="003D17BB"/>
    <w:rsid w:val="003D3218"/>
    <w:rsid w:val="003D4620"/>
    <w:rsid w:val="003D5F7C"/>
    <w:rsid w:val="003D76FB"/>
    <w:rsid w:val="003E1C7F"/>
    <w:rsid w:val="003E5A32"/>
    <w:rsid w:val="003E68AF"/>
    <w:rsid w:val="003F0055"/>
    <w:rsid w:val="003F2D12"/>
    <w:rsid w:val="003F5C2F"/>
    <w:rsid w:val="00401B4E"/>
    <w:rsid w:val="004024E5"/>
    <w:rsid w:val="00403353"/>
    <w:rsid w:val="0040351E"/>
    <w:rsid w:val="00403BC0"/>
    <w:rsid w:val="00403BF6"/>
    <w:rsid w:val="00404158"/>
    <w:rsid w:val="004055EF"/>
    <w:rsid w:val="00410363"/>
    <w:rsid w:val="00410F79"/>
    <w:rsid w:val="0041244C"/>
    <w:rsid w:val="004143DB"/>
    <w:rsid w:val="00414F70"/>
    <w:rsid w:val="0041555C"/>
    <w:rsid w:val="00415F93"/>
    <w:rsid w:val="004174D7"/>
    <w:rsid w:val="00424350"/>
    <w:rsid w:val="00425640"/>
    <w:rsid w:val="00425FD3"/>
    <w:rsid w:val="00426952"/>
    <w:rsid w:val="00426BB2"/>
    <w:rsid w:val="00431610"/>
    <w:rsid w:val="00432C5D"/>
    <w:rsid w:val="00435F5C"/>
    <w:rsid w:val="004366BE"/>
    <w:rsid w:val="00437242"/>
    <w:rsid w:val="00437B5A"/>
    <w:rsid w:val="00442864"/>
    <w:rsid w:val="00444998"/>
    <w:rsid w:val="00444F33"/>
    <w:rsid w:val="004451F6"/>
    <w:rsid w:val="0044550E"/>
    <w:rsid w:val="00446E41"/>
    <w:rsid w:val="00447C6D"/>
    <w:rsid w:val="00447D0A"/>
    <w:rsid w:val="00450638"/>
    <w:rsid w:val="0045107E"/>
    <w:rsid w:val="00452AE4"/>
    <w:rsid w:val="00453803"/>
    <w:rsid w:val="00453FA2"/>
    <w:rsid w:val="004544F4"/>
    <w:rsid w:val="00454C7C"/>
    <w:rsid w:val="004566F6"/>
    <w:rsid w:val="004577BE"/>
    <w:rsid w:val="00457C75"/>
    <w:rsid w:val="00457CE7"/>
    <w:rsid w:val="00461068"/>
    <w:rsid w:val="00461533"/>
    <w:rsid w:val="00462EA2"/>
    <w:rsid w:val="00463C69"/>
    <w:rsid w:val="00463C86"/>
    <w:rsid w:val="00465005"/>
    <w:rsid w:val="004658FE"/>
    <w:rsid w:val="00466539"/>
    <w:rsid w:val="00470DC9"/>
    <w:rsid w:val="00470EE3"/>
    <w:rsid w:val="0047222D"/>
    <w:rsid w:val="00472E4C"/>
    <w:rsid w:val="004747AD"/>
    <w:rsid w:val="00480407"/>
    <w:rsid w:val="00480B4D"/>
    <w:rsid w:val="00480E17"/>
    <w:rsid w:val="00490C2F"/>
    <w:rsid w:val="00491EE6"/>
    <w:rsid w:val="00493B7E"/>
    <w:rsid w:val="00493BF4"/>
    <w:rsid w:val="0049699B"/>
    <w:rsid w:val="004A1FD7"/>
    <w:rsid w:val="004A29C7"/>
    <w:rsid w:val="004A3A27"/>
    <w:rsid w:val="004A557B"/>
    <w:rsid w:val="004B1A6E"/>
    <w:rsid w:val="004B4059"/>
    <w:rsid w:val="004B46DF"/>
    <w:rsid w:val="004B502F"/>
    <w:rsid w:val="004B535C"/>
    <w:rsid w:val="004B537B"/>
    <w:rsid w:val="004B59D9"/>
    <w:rsid w:val="004B5C5E"/>
    <w:rsid w:val="004B7154"/>
    <w:rsid w:val="004C0D58"/>
    <w:rsid w:val="004C2B49"/>
    <w:rsid w:val="004C35FF"/>
    <w:rsid w:val="004C4257"/>
    <w:rsid w:val="004C701D"/>
    <w:rsid w:val="004C73D8"/>
    <w:rsid w:val="004D08ED"/>
    <w:rsid w:val="004D33B1"/>
    <w:rsid w:val="004D3429"/>
    <w:rsid w:val="004D3DC7"/>
    <w:rsid w:val="004D4A58"/>
    <w:rsid w:val="004D5854"/>
    <w:rsid w:val="004D5B0E"/>
    <w:rsid w:val="004E0CBF"/>
    <w:rsid w:val="004E248A"/>
    <w:rsid w:val="004E3901"/>
    <w:rsid w:val="004E3B60"/>
    <w:rsid w:val="004E52DC"/>
    <w:rsid w:val="004E5312"/>
    <w:rsid w:val="004E7443"/>
    <w:rsid w:val="004F0FFE"/>
    <w:rsid w:val="004F4EEB"/>
    <w:rsid w:val="004F5B4C"/>
    <w:rsid w:val="00500462"/>
    <w:rsid w:val="005012F9"/>
    <w:rsid w:val="00501796"/>
    <w:rsid w:val="00502E98"/>
    <w:rsid w:val="00503886"/>
    <w:rsid w:val="00503EBB"/>
    <w:rsid w:val="00503F7E"/>
    <w:rsid w:val="0050586D"/>
    <w:rsid w:val="00505C06"/>
    <w:rsid w:val="00506375"/>
    <w:rsid w:val="00510090"/>
    <w:rsid w:val="005104FE"/>
    <w:rsid w:val="005106BA"/>
    <w:rsid w:val="00510A41"/>
    <w:rsid w:val="005122CD"/>
    <w:rsid w:val="00512302"/>
    <w:rsid w:val="005128F9"/>
    <w:rsid w:val="00513C3B"/>
    <w:rsid w:val="00513D33"/>
    <w:rsid w:val="0051418B"/>
    <w:rsid w:val="00514623"/>
    <w:rsid w:val="005176CC"/>
    <w:rsid w:val="0052022C"/>
    <w:rsid w:val="005202F6"/>
    <w:rsid w:val="00520B02"/>
    <w:rsid w:val="00522ADA"/>
    <w:rsid w:val="0052319D"/>
    <w:rsid w:val="00526CD2"/>
    <w:rsid w:val="005301EB"/>
    <w:rsid w:val="00530B53"/>
    <w:rsid w:val="00532795"/>
    <w:rsid w:val="00533B06"/>
    <w:rsid w:val="00535EE3"/>
    <w:rsid w:val="0053640C"/>
    <w:rsid w:val="005366AF"/>
    <w:rsid w:val="00537710"/>
    <w:rsid w:val="005403FE"/>
    <w:rsid w:val="0054090E"/>
    <w:rsid w:val="00541E85"/>
    <w:rsid w:val="005437C3"/>
    <w:rsid w:val="00544BDC"/>
    <w:rsid w:val="005505F4"/>
    <w:rsid w:val="00550EC9"/>
    <w:rsid w:val="005511B3"/>
    <w:rsid w:val="00554830"/>
    <w:rsid w:val="0055492C"/>
    <w:rsid w:val="00554E11"/>
    <w:rsid w:val="005561D5"/>
    <w:rsid w:val="00557413"/>
    <w:rsid w:val="005577F8"/>
    <w:rsid w:val="00557F98"/>
    <w:rsid w:val="00562D2F"/>
    <w:rsid w:val="00563449"/>
    <w:rsid w:val="00565238"/>
    <w:rsid w:val="00566196"/>
    <w:rsid w:val="00566462"/>
    <w:rsid w:val="0057104E"/>
    <w:rsid w:val="005715B1"/>
    <w:rsid w:val="00575FAD"/>
    <w:rsid w:val="00576182"/>
    <w:rsid w:val="00577513"/>
    <w:rsid w:val="00580D52"/>
    <w:rsid w:val="00580EFF"/>
    <w:rsid w:val="005812E0"/>
    <w:rsid w:val="00583180"/>
    <w:rsid w:val="005846AF"/>
    <w:rsid w:val="00586D1A"/>
    <w:rsid w:val="00587213"/>
    <w:rsid w:val="005878EE"/>
    <w:rsid w:val="00587E52"/>
    <w:rsid w:val="00590CD4"/>
    <w:rsid w:val="00590D76"/>
    <w:rsid w:val="00591639"/>
    <w:rsid w:val="005942A1"/>
    <w:rsid w:val="00596659"/>
    <w:rsid w:val="005A0802"/>
    <w:rsid w:val="005A1BEC"/>
    <w:rsid w:val="005A48C0"/>
    <w:rsid w:val="005A5C74"/>
    <w:rsid w:val="005A66CD"/>
    <w:rsid w:val="005A68FA"/>
    <w:rsid w:val="005B1429"/>
    <w:rsid w:val="005B3BAC"/>
    <w:rsid w:val="005B3D11"/>
    <w:rsid w:val="005B56BB"/>
    <w:rsid w:val="005B7138"/>
    <w:rsid w:val="005B7B12"/>
    <w:rsid w:val="005B7B6B"/>
    <w:rsid w:val="005C674B"/>
    <w:rsid w:val="005D0904"/>
    <w:rsid w:val="005D09D4"/>
    <w:rsid w:val="005D24CD"/>
    <w:rsid w:val="005D45E8"/>
    <w:rsid w:val="005D4C8B"/>
    <w:rsid w:val="005D54E8"/>
    <w:rsid w:val="005D748D"/>
    <w:rsid w:val="005E1CE6"/>
    <w:rsid w:val="005E518C"/>
    <w:rsid w:val="005E5267"/>
    <w:rsid w:val="005E5FE6"/>
    <w:rsid w:val="005E79CC"/>
    <w:rsid w:val="005E7DE1"/>
    <w:rsid w:val="005F367C"/>
    <w:rsid w:val="005F44C0"/>
    <w:rsid w:val="005F46F4"/>
    <w:rsid w:val="005F5FFE"/>
    <w:rsid w:val="005F73D1"/>
    <w:rsid w:val="005F7419"/>
    <w:rsid w:val="0060116F"/>
    <w:rsid w:val="00602B27"/>
    <w:rsid w:val="00602FA2"/>
    <w:rsid w:val="00603BB9"/>
    <w:rsid w:val="00604B10"/>
    <w:rsid w:val="00605C5C"/>
    <w:rsid w:val="00606D84"/>
    <w:rsid w:val="00607CF9"/>
    <w:rsid w:val="00612479"/>
    <w:rsid w:val="00613250"/>
    <w:rsid w:val="00613F62"/>
    <w:rsid w:val="00613FD2"/>
    <w:rsid w:val="006173B7"/>
    <w:rsid w:val="006226EF"/>
    <w:rsid w:val="006229F5"/>
    <w:rsid w:val="00622D46"/>
    <w:rsid w:val="00623273"/>
    <w:rsid w:val="00624FBA"/>
    <w:rsid w:val="00625506"/>
    <w:rsid w:val="0062597A"/>
    <w:rsid w:val="00631E4B"/>
    <w:rsid w:val="00632822"/>
    <w:rsid w:val="006332DF"/>
    <w:rsid w:val="006351ED"/>
    <w:rsid w:val="006351F2"/>
    <w:rsid w:val="006352AB"/>
    <w:rsid w:val="00635DFA"/>
    <w:rsid w:val="00637024"/>
    <w:rsid w:val="0063735C"/>
    <w:rsid w:val="00643546"/>
    <w:rsid w:val="00644AF1"/>
    <w:rsid w:val="00651DB9"/>
    <w:rsid w:val="00652208"/>
    <w:rsid w:val="00653314"/>
    <w:rsid w:val="00654549"/>
    <w:rsid w:val="0065598E"/>
    <w:rsid w:val="006567C4"/>
    <w:rsid w:val="00656FE0"/>
    <w:rsid w:val="0065747B"/>
    <w:rsid w:val="00657A6D"/>
    <w:rsid w:val="00661036"/>
    <w:rsid w:val="006610C5"/>
    <w:rsid w:val="006617EA"/>
    <w:rsid w:val="006643BE"/>
    <w:rsid w:val="00665A30"/>
    <w:rsid w:val="00667AA4"/>
    <w:rsid w:val="00667D0E"/>
    <w:rsid w:val="00670F75"/>
    <w:rsid w:val="0067195E"/>
    <w:rsid w:val="00672A85"/>
    <w:rsid w:val="00672CC2"/>
    <w:rsid w:val="00673BBF"/>
    <w:rsid w:val="00673E64"/>
    <w:rsid w:val="006750E1"/>
    <w:rsid w:val="006761A8"/>
    <w:rsid w:val="00677221"/>
    <w:rsid w:val="00680378"/>
    <w:rsid w:val="00681125"/>
    <w:rsid w:val="006814E9"/>
    <w:rsid w:val="00682618"/>
    <w:rsid w:val="00682902"/>
    <w:rsid w:val="00685168"/>
    <w:rsid w:val="00687507"/>
    <w:rsid w:val="0069008C"/>
    <w:rsid w:val="0069010A"/>
    <w:rsid w:val="00691410"/>
    <w:rsid w:val="006916D8"/>
    <w:rsid w:val="0069255B"/>
    <w:rsid w:val="00693DB8"/>
    <w:rsid w:val="00694F14"/>
    <w:rsid w:val="00694F77"/>
    <w:rsid w:val="00694F84"/>
    <w:rsid w:val="00694FE5"/>
    <w:rsid w:val="00695747"/>
    <w:rsid w:val="00696061"/>
    <w:rsid w:val="006A0190"/>
    <w:rsid w:val="006A04A1"/>
    <w:rsid w:val="006A0E2B"/>
    <w:rsid w:val="006A22BA"/>
    <w:rsid w:val="006A2FDB"/>
    <w:rsid w:val="006A43B6"/>
    <w:rsid w:val="006A6F21"/>
    <w:rsid w:val="006B06C2"/>
    <w:rsid w:val="006B102B"/>
    <w:rsid w:val="006B1686"/>
    <w:rsid w:val="006B16AA"/>
    <w:rsid w:val="006B2569"/>
    <w:rsid w:val="006C0BF0"/>
    <w:rsid w:val="006C124B"/>
    <w:rsid w:val="006C13D0"/>
    <w:rsid w:val="006C14BD"/>
    <w:rsid w:val="006C15C2"/>
    <w:rsid w:val="006C1EEE"/>
    <w:rsid w:val="006C202A"/>
    <w:rsid w:val="006C33BF"/>
    <w:rsid w:val="006C4B4A"/>
    <w:rsid w:val="006C51FF"/>
    <w:rsid w:val="006C5704"/>
    <w:rsid w:val="006C648D"/>
    <w:rsid w:val="006C64D1"/>
    <w:rsid w:val="006C7029"/>
    <w:rsid w:val="006D20AB"/>
    <w:rsid w:val="006D2E2B"/>
    <w:rsid w:val="006D3F9A"/>
    <w:rsid w:val="006E238C"/>
    <w:rsid w:val="006E3988"/>
    <w:rsid w:val="006E5000"/>
    <w:rsid w:val="006E554F"/>
    <w:rsid w:val="006F1F98"/>
    <w:rsid w:val="006F6F42"/>
    <w:rsid w:val="00701313"/>
    <w:rsid w:val="00702683"/>
    <w:rsid w:val="00703458"/>
    <w:rsid w:val="00703F6A"/>
    <w:rsid w:val="007059E0"/>
    <w:rsid w:val="007063B5"/>
    <w:rsid w:val="00707272"/>
    <w:rsid w:val="00707630"/>
    <w:rsid w:val="0070767B"/>
    <w:rsid w:val="00710EFD"/>
    <w:rsid w:val="007110C0"/>
    <w:rsid w:val="007126D1"/>
    <w:rsid w:val="00712E77"/>
    <w:rsid w:val="00716C53"/>
    <w:rsid w:val="0071737A"/>
    <w:rsid w:val="00717687"/>
    <w:rsid w:val="007214D1"/>
    <w:rsid w:val="0072184A"/>
    <w:rsid w:val="00727729"/>
    <w:rsid w:val="00730210"/>
    <w:rsid w:val="00730365"/>
    <w:rsid w:val="0073114C"/>
    <w:rsid w:val="00733E72"/>
    <w:rsid w:val="007340EA"/>
    <w:rsid w:val="00736BA0"/>
    <w:rsid w:val="007409A0"/>
    <w:rsid w:val="00741260"/>
    <w:rsid w:val="007413F5"/>
    <w:rsid w:val="007448DF"/>
    <w:rsid w:val="00744B51"/>
    <w:rsid w:val="00745D54"/>
    <w:rsid w:val="00746148"/>
    <w:rsid w:val="007500E0"/>
    <w:rsid w:val="00753258"/>
    <w:rsid w:val="00753696"/>
    <w:rsid w:val="007556E3"/>
    <w:rsid w:val="00755A55"/>
    <w:rsid w:val="00757EA0"/>
    <w:rsid w:val="00760CBB"/>
    <w:rsid w:val="00761A40"/>
    <w:rsid w:val="00763E51"/>
    <w:rsid w:val="007654D8"/>
    <w:rsid w:val="00766CB0"/>
    <w:rsid w:val="00766F81"/>
    <w:rsid w:val="00770FA5"/>
    <w:rsid w:val="00771228"/>
    <w:rsid w:val="007717C5"/>
    <w:rsid w:val="0077218F"/>
    <w:rsid w:val="0077245F"/>
    <w:rsid w:val="00772E66"/>
    <w:rsid w:val="00773C71"/>
    <w:rsid w:val="007746C4"/>
    <w:rsid w:val="00776730"/>
    <w:rsid w:val="00777A88"/>
    <w:rsid w:val="00780318"/>
    <w:rsid w:val="00781525"/>
    <w:rsid w:val="007828F2"/>
    <w:rsid w:val="0078485A"/>
    <w:rsid w:val="007851F3"/>
    <w:rsid w:val="00785F42"/>
    <w:rsid w:val="00786407"/>
    <w:rsid w:val="007865E6"/>
    <w:rsid w:val="00786E67"/>
    <w:rsid w:val="007907D4"/>
    <w:rsid w:val="0079081F"/>
    <w:rsid w:val="0079171F"/>
    <w:rsid w:val="00791BA7"/>
    <w:rsid w:val="00791C39"/>
    <w:rsid w:val="007A7C7E"/>
    <w:rsid w:val="007B0A94"/>
    <w:rsid w:val="007B1132"/>
    <w:rsid w:val="007B1585"/>
    <w:rsid w:val="007B1739"/>
    <w:rsid w:val="007B1EB3"/>
    <w:rsid w:val="007B3DB1"/>
    <w:rsid w:val="007B4225"/>
    <w:rsid w:val="007B4F0C"/>
    <w:rsid w:val="007B5094"/>
    <w:rsid w:val="007C07CC"/>
    <w:rsid w:val="007C107B"/>
    <w:rsid w:val="007C5251"/>
    <w:rsid w:val="007C6260"/>
    <w:rsid w:val="007C6271"/>
    <w:rsid w:val="007C6C83"/>
    <w:rsid w:val="007C6F35"/>
    <w:rsid w:val="007C7588"/>
    <w:rsid w:val="007C76DA"/>
    <w:rsid w:val="007C7FE1"/>
    <w:rsid w:val="007D133B"/>
    <w:rsid w:val="007D2EC0"/>
    <w:rsid w:val="007D3545"/>
    <w:rsid w:val="007D3AA8"/>
    <w:rsid w:val="007D4274"/>
    <w:rsid w:val="007D479A"/>
    <w:rsid w:val="007D5188"/>
    <w:rsid w:val="007D5E2A"/>
    <w:rsid w:val="007E1A42"/>
    <w:rsid w:val="007E2BBF"/>
    <w:rsid w:val="007E502E"/>
    <w:rsid w:val="007E760E"/>
    <w:rsid w:val="007F0EEE"/>
    <w:rsid w:val="007F1209"/>
    <w:rsid w:val="007F13B8"/>
    <w:rsid w:val="007F32F7"/>
    <w:rsid w:val="007F5092"/>
    <w:rsid w:val="007F570A"/>
    <w:rsid w:val="007F6F5F"/>
    <w:rsid w:val="0080147E"/>
    <w:rsid w:val="00801A1C"/>
    <w:rsid w:val="00802694"/>
    <w:rsid w:val="008051FC"/>
    <w:rsid w:val="00807326"/>
    <w:rsid w:val="008079B8"/>
    <w:rsid w:val="00807E47"/>
    <w:rsid w:val="00810D3C"/>
    <w:rsid w:val="00811709"/>
    <w:rsid w:val="00813FA8"/>
    <w:rsid w:val="00821AB0"/>
    <w:rsid w:val="00823A68"/>
    <w:rsid w:val="00823E56"/>
    <w:rsid w:val="00824CEB"/>
    <w:rsid w:val="00825035"/>
    <w:rsid w:val="00826A1D"/>
    <w:rsid w:val="0082754C"/>
    <w:rsid w:val="00827BA9"/>
    <w:rsid w:val="00827E6F"/>
    <w:rsid w:val="00827F0C"/>
    <w:rsid w:val="0083009E"/>
    <w:rsid w:val="0083157E"/>
    <w:rsid w:val="00833AB8"/>
    <w:rsid w:val="008342E9"/>
    <w:rsid w:val="00835E60"/>
    <w:rsid w:val="00837062"/>
    <w:rsid w:val="0083717B"/>
    <w:rsid w:val="0084220A"/>
    <w:rsid w:val="0084562E"/>
    <w:rsid w:val="00846151"/>
    <w:rsid w:val="0084636B"/>
    <w:rsid w:val="00846C59"/>
    <w:rsid w:val="0085074C"/>
    <w:rsid w:val="0085128E"/>
    <w:rsid w:val="00851A88"/>
    <w:rsid w:val="00851BC0"/>
    <w:rsid w:val="0085219D"/>
    <w:rsid w:val="00852217"/>
    <w:rsid w:val="008529F1"/>
    <w:rsid w:val="00852FC2"/>
    <w:rsid w:val="00854B28"/>
    <w:rsid w:val="008576FE"/>
    <w:rsid w:val="00857D5B"/>
    <w:rsid w:val="00857F6F"/>
    <w:rsid w:val="008600C5"/>
    <w:rsid w:val="008637CB"/>
    <w:rsid w:val="00864A8E"/>
    <w:rsid w:val="00865364"/>
    <w:rsid w:val="008679D6"/>
    <w:rsid w:val="00871045"/>
    <w:rsid w:val="008722BF"/>
    <w:rsid w:val="00874F16"/>
    <w:rsid w:val="008757DA"/>
    <w:rsid w:val="00877E27"/>
    <w:rsid w:val="00885D16"/>
    <w:rsid w:val="00887960"/>
    <w:rsid w:val="00891B31"/>
    <w:rsid w:val="00891D0F"/>
    <w:rsid w:val="00892A90"/>
    <w:rsid w:val="008945BD"/>
    <w:rsid w:val="00895EA2"/>
    <w:rsid w:val="00897D85"/>
    <w:rsid w:val="008A58EC"/>
    <w:rsid w:val="008A6AF5"/>
    <w:rsid w:val="008B00F1"/>
    <w:rsid w:val="008B16FE"/>
    <w:rsid w:val="008B41CD"/>
    <w:rsid w:val="008B7B73"/>
    <w:rsid w:val="008C07FC"/>
    <w:rsid w:val="008C106C"/>
    <w:rsid w:val="008C1ED3"/>
    <w:rsid w:val="008C230F"/>
    <w:rsid w:val="008C2CCC"/>
    <w:rsid w:val="008C41C9"/>
    <w:rsid w:val="008C43AA"/>
    <w:rsid w:val="008C751C"/>
    <w:rsid w:val="008D5382"/>
    <w:rsid w:val="008D668C"/>
    <w:rsid w:val="008E02BA"/>
    <w:rsid w:val="008E1844"/>
    <w:rsid w:val="008E2843"/>
    <w:rsid w:val="008E529E"/>
    <w:rsid w:val="008E6188"/>
    <w:rsid w:val="008E77F4"/>
    <w:rsid w:val="008F02B6"/>
    <w:rsid w:val="008F09F0"/>
    <w:rsid w:val="008F1CAA"/>
    <w:rsid w:val="008F3734"/>
    <w:rsid w:val="008F5717"/>
    <w:rsid w:val="008F7AC7"/>
    <w:rsid w:val="00900D43"/>
    <w:rsid w:val="0090272D"/>
    <w:rsid w:val="0090535B"/>
    <w:rsid w:val="009054C7"/>
    <w:rsid w:val="00907B9A"/>
    <w:rsid w:val="0091047E"/>
    <w:rsid w:val="009108C9"/>
    <w:rsid w:val="009121A0"/>
    <w:rsid w:val="00912AD0"/>
    <w:rsid w:val="00913995"/>
    <w:rsid w:val="009148D2"/>
    <w:rsid w:val="00915358"/>
    <w:rsid w:val="009175C9"/>
    <w:rsid w:val="00921A48"/>
    <w:rsid w:val="00921AE0"/>
    <w:rsid w:val="00921E60"/>
    <w:rsid w:val="009238F4"/>
    <w:rsid w:val="009243F8"/>
    <w:rsid w:val="0092780C"/>
    <w:rsid w:val="00927854"/>
    <w:rsid w:val="00934627"/>
    <w:rsid w:val="00936D2D"/>
    <w:rsid w:val="00936E75"/>
    <w:rsid w:val="009374AC"/>
    <w:rsid w:val="0094120D"/>
    <w:rsid w:val="00943A42"/>
    <w:rsid w:val="0094470A"/>
    <w:rsid w:val="00944B81"/>
    <w:rsid w:val="00945133"/>
    <w:rsid w:val="0095024B"/>
    <w:rsid w:val="00951313"/>
    <w:rsid w:val="009537C9"/>
    <w:rsid w:val="00954566"/>
    <w:rsid w:val="0095751D"/>
    <w:rsid w:val="009605B6"/>
    <w:rsid w:val="00960F3F"/>
    <w:rsid w:val="009625F8"/>
    <w:rsid w:val="00962763"/>
    <w:rsid w:val="0096381A"/>
    <w:rsid w:val="00964127"/>
    <w:rsid w:val="00964A5E"/>
    <w:rsid w:val="0096735F"/>
    <w:rsid w:val="009675B7"/>
    <w:rsid w:val="009675F5"/>
    <w:rsid w:val="00967B2B"/>
    <w:rsid w:val="00967CE7"/>
    <w:rsid w:val="009701FC"/>
    <w:rsid w:val="00970843"/>
    <w:rsid w:val="00972E2A"/>
    <w:rsid w:val="0097462A"/>
    <w:rsid w:val="0097605F"/>
    <w:rsid w:val="00977997"/>
    <w:rsid w:val="00977F3D"/>
    <w:rsid w:val="009802B5"/>
    <w:rsid w:val="00980FBC"/>
    <w:rsid w:val="00983826"/>
    <w:rsid w:val="00985386"/>
    <w:rsid w:val="00986163"/>
    <w:rsid w:val="009869E2"/>
    <w:rsid w:val="00986FFE"/>
    <w:rsid w:val="0098724F"/>
    <w:rsid w:val="009873D0"/>
    <w:rsid w:val="009877D3"/>
    <w:rsid w:val="00987DFA"/>
    <w:rsid w:val="00992537"/>
    <w:rsid w:val="009932BB"/>
    <w:rsid w:val="0099335B"/>
    <w:rsid w:val="009935B5"/>
    <w:rsid w:val="00993AAA"/>
    <w:rsid w:val="009948C6"/>
    <w:rsid w:val="009954AB"/>
    <w:rsid w:val="00997F27"/>
    <w:rsid w:val="009A08BF"/>
    <w:rsid w:val="009A14AC"/>
    <w:rsid w:val="009A1FF2"/>
    <w:rsid w:val="009A2D47"/>
    <w:rsid w:val="009A7CA2"/>
    <w:rsid w:val="009A7DA5"/>
    <w:rsid w:val="009B2BA9"/>
    <w:rsid w:val="009B351C"/>
    <w:rsid w:val="009B3C20"/>
    <w:rsid w:val="009B43DB"/>
    <w:rsid w:val="009B43EF"/>
    <w:rsid w:val="009B50D2"/>
    <w:rsid w:val="009B5BC6"/>
    <w:rsid w:val="009B65F5"/>
    <w:rsid w:val="009B771C"/>
    <w:rsid w:val="009C039F"/>
    <w:rsid w:val="009C11DA"/>
    <w:rsid w:val="009C328E"/>
    <w:rsid w:val="009C3FA3"/>
    <w:rsid w:val="009C41B9"/>
    <w:rsid w:val="009C59EC"/>
    <w:rsid w:val="009D1D86"/>
    <w:rsid w:val="009D1F01"/>
    <w:rsid w:val="009D20BB"/>
    <w:rsid w:val="009D2AC6"/>
    <w:rsid w:val="009D4423"/>
    <w:rsid w:val="009D4883"/>
    <w:rsid w:val="009D6E49"/>
    <w:rsid w:val="009D6E5D"/>
    <w:rsid w:val="009D70DD"/>
    <w:rsid w:val="009E0B8F"/>
    <w:rsid w:val="009E20E4"/>
    <w:rsid w:val="009E2279"/>
    <w:rsid w:val="009E52D9"/>
    <w:rsid w:val="009E59FE"/>
    <w:rsid w:val="009E5A85"/>
    <w:rsid w:val="009E717B"/>
    <w:rsid w:val="009F4891"/>
    <w:rsid w:val="009F7A3A"/>
    <w:rsid w:val="00A01D2F"/>
    <w:rsid w:val="00A01DEF"/>
    <w:rsid w:val="00A02DF8"/>
    <w:rsid w:val="00A06BC0"/>
    <w:rsid w:val="00A10290"/>
    <w:rsid w:val="00A10A27"/>
    <w:rsid w:val="00A120CD"/>
    <w:rsid w:val="00A13552"/>
    <w:rsid w:val="00A159F4"/>
    <w:rsid w:val="00A15C6E"/>
    <w:rsid w:val="00A1658F"/>
    <w:rsid w:val="00A1774A"/>
    <w:rsid w:val="00A20488"/>
    <w:rsid w:val="00A25185"/>
    <w:rsid w:val="00A26364"/>
    <w:rsid w:val="00A26498"/>
    <w:rsid w:val="00A277E7"/>
    <w:rsid w:val="00A301BA"/>
    <w:rsid w:val="00A31038"/>
    <w:rsid w:val="00A3206D"/>
    <w:rsid w:val="00A356CA"/>
    <w:rsid w:val="00A37B04"/>
    <w:rsid w:val="00A400F6"/>
    <w:rsid w:val="00A40AAD"/>
    <w:rsid w:val="00A41C3A"/>
    <w:rsid w:val="00A43060"/>
    <w:rsid w:val="00A43836"/>
    <w:rsid w:val="00A46112"/>
    <w:rsid w:val="00A4682A"/>
    <w:rsid w:val="00A4755F"/>
    <w:rsid w:val="00A50BEA"/>
    <w:rsid w:val="00A51549"/>
    <w:rsid w:val="00A51FDF"/>
    <w:rsid w:val="00A52131"/>
    <w:rsid w:val="00A556D3"/>
    <w:rsid w:val="00A562FE"/>
    <w:rsid w:val="00A56772"/>
    <w:rsid w:val="00A57114"/>
    <w:rsid w:val="00A57494"/>
    <w:rsid w:val="00A57C07"/>
    <w:rsid w:val="00A608E2"/>
    <w:rsid w:val="00A60BDF"/>
    <w:rsid w:val="00A60C4B"/>
    <w:rsid w:val="00A60C51"/>
    <w:rsid w:val="00A61B5E"/>
    <w:rsid w:val="00A62B26"/>
    <w:rsid w:val="00A62D1C"/>
    <w:rsid w:val="00A62FE8"/>
    <w:rsid w:val="00A63408"/>
    <w:rsid w:val="00A641C7"/>
    <w:rsid w:val="00A64D5D"/>
    <w:rsid w:val="00A64DCC"/>
    <w:rsid w:val="00A653FA"/>
    <w:rsid w:val="00A661E5"/>
    <w:rsid w:val="00A67AC9"/>
    <w:rsid w:val="00A727BC"/>
    <w:rsid w:val="00A74FF5"/>
    <w:rsid w:val="00A77350"/>
    <w:rsid w:val="00A7776E"/>
    <w:rsid w:val="00A81389"/>
    <w:rsid w:val="00A83C7C"/>
    <w:rsid w:val="00A84D9D"/>
    <w:rsid w:val="00A84DCC"/>
    <w:rsid w:val="00A867F6"/>
    <w:rsid w:val="00A94016"/>
    <w:rsid w:val="00A948AA"/>
    <w:rsid w:val="00A95E6D"/>
    <w:rsid w:val="00A9621B"/>
    <w:rsid w:val="00A9669A"/>
    <w:rsid w:val="00AA20C1"/>
    <w:rsid w:val="00AA36D6"/>
    <w:rsid w:val="00AA549E"/>
    <w:rsid w:val="00AA634B"/>
    <w:rsid w:val="00AA778A"/>
    <w:rsid w:val="00AB1869"/>
    <w:rsid w:val="00AB1F70"/>
    <w:rsid w:val="00AB2C6B"/>
    <w:rsid w:val="00AB3FFE"/>
    <w:rsid w:val="00AB6737"/>
    <w:rsid w:val="00AB74CE"/>
    <w:rsid w:val="00AC4231"/>
    <w:rsid w:val="00AC428D"/>
    <w:rsid w:val="00AC495F"/>
    <w:rsid w:val="00AC4D3C"/>
    <w:rsid w:val="00AC5936"/>
    <w:rsid w:val="00AC5AA9"/>
    <w:rsid w:val="00AC78EE"/>
    <w:rsid w:val="00AD050E"/>
    <w:rsid w:val="00AD0C36"/>
    <w:rsid w:val="00AD1BC7"/>
    <w:rsid w:val="00AD3F80"/>
    <w:rsid w:val="00AD6C6A"/>
    <w:rsid w:val="00AD6E75"/>
    <w:rsid w:val="00AD741D"/>
    <w:rsid w:val="00AE3221"/>
    <w:rsid w:val="00AE3704"/>
    <w:rsid w:val="00AE3D5D"/>
    <w:rsid w:val="00AE752E"/>
    <w:rsid w:val="00AE7953"/>
    <w:rsid w:val="00AF0D31"/>
    <w:rsid w:val="00AF1E92"/>
    <w:rsid w:val="00AF22C2"/>
    <w:rsid w:val="00AF45AD"/>
    <w:rsid w:val="00AF47CA"/>
    <w:rsid w:val="00AF4A18"/>
    <w:rsid w:val="00AF76C7"/>
    <w:rsid w:val="00B00514"/>
    <w:rsid w:val="00B00EC2"/>
    <w:rsid w:val="00B019DE"/>
    <w:rsid w:val="00B0296A"/>
    <w:rsid w:val="00B069AC"/>
    <w:rsid w:val="00B10082"/>
    <w:rsid w:val="00B111A1"/>
    <w:rsid w:val="00B12693"/>
    <w:rsid w:val="00B12BD0"/>
    <w:rsid w:val="00B17168"/>
    <w:rsid w:val="00B17C43"/>
    <w:rsid w:val="00B20DE5"/>
    <w:rsid w:val="00B23B6A"/>
    <w:rsid w:val="00B24D39"/>
    <w:rsid w:val="00B2509E"/>
    <w:rsid w:val="00B264C2"/>
    <w:rsid w:val="00B2745F"/>
    <w:rsid w:val="00B30322"/>
    <w:rsid w:val="00B30D88"/>
    <w:rsid w:val="00B328D0"/>
    <w:rsid w:val="00B33FBD"/>
    <w:rsid w:val="00B3540C"/>
    <w:rsid w:val="00B37079"/>
    <w:rsid w:val="00B41A2A"/>
    <w:rsid w:val="00B45565"/>
    <w:rsid w:val="00B458CE"/>
    <w:rsid w:val="00B46784"/>
    <w:rsid w:val="00B54094"/>
    <w:rsid w:val="00B55558"/>
    <w:rsid w:val="00B57C70"/>
    <w:rsid w:val="00B61C1E"/>
    <w:rsid w:val="00B63396"/>
    <w:rsid w:val="00B634B2"/>
    <w:rsid w:val="00B641D9"/>
    <w:rsid w:val="00B65110"/>
    <w:rsid w:val="00B658F2"/>
    <w:rsid w:val="00B660DC"/>
    <w:rsid w:val="00B72695"/>
    <w:rsid w:val="00B74CE8"/>
    <w:rsid w:val="00B75F7B"/>
    <w:rsid w:val="00B77A0B"/>
    <w:rsid w:val="00B77EFD"/>
    <w:rsid w:val="00B80ABF"/>
    <w:rsid w:val="00B8143B"/>
    <w:rsid w:val="00B846B3"/>
    <w:rsid w:val="00B8494E"/>
    <w:rsid w:val="00B85109"/>
    <w:rsid w:val="00B85FF6"/>
    <w:rsid w:val="00B86081"/>
    <w:rsid w:val="00B91B60"/>
    <w:rsid w:val="00B92673"/>
    <w:rsid w:val="00B92780"/>
    <w:rsid w:val="00B950ED"/>
    <w:rsid w:val="00B96673"/>
    <w:rsid w:val="00B971C3"/>
    <w:rsid w:val="00BA5CA0"/>
    <w:rsid w:val="00BB0E5C"/>
    <w:rsid w:val="00BB0FF4"/>
    <w:rsid w:val="00BB29AE"/>
    <w:rsid w:val="00BB70E9"/>
    <w:rsid w:val="00BB7FF8"/>
    <w:rsid w:val="00BC35A9"/>
    <w:rsid w:val="00BD07C6"/>
    <w:rsid w:val="00BD0D63"/>
    <w:rsid w:val="00BD1135"/>
    <w:rsid w:val="00BD14EA"/>
    <w:rsid w:val="00BD26CF"/>
    <w:rsid w:val="00BE0BFE"/>
    <w:rsid w:val="00BE2BAE"/>
    <w:rsid w:val="00BE3EF2"/>
    <w:rsid w:val="00BE3F43"/>
    <w:rsid w:val="00BE4D9D"/>
    <w:rsid w:val="00BE60BC"/>
    <w:rsid w:val="00BE62DD"/>
    <w:rsid w:val="00BF0871"/>
    <w:rsid w:val="00BF3A8D"/>
    <w:rsid w:val="00BF47E3"/>
    <w:rsid w:val="00C029FE"/>
    <w:rsid w:val="00C03425"/>
    <w:rsid w:val="00C03AA7"/>
    <w:rsid w:val="00C04D75"/>
    <w:rsid w:val="00C05107"/>
    <w:rsid w:val="00C054FA"/>
    <w:rsid w:val="00C06D22"/>
    <w:rsid w:val="00C13F6E"/>
    <w:rsid w:val="00C141ED"/>
    <w:rsid w:val="00C142DF"/>
    <w:rsid w:val="00C20413"/>
    <w:rsid w:val="00C20577"/>
    <w:rsid w:val="00C20C8A"/>
    <w:rsid w:val="00C23A7D"/>
    <w:rsid w:val="00C2498A"/>
    <w:rsid w:val="00C24A1D"/>
    <w:rsid w:val="00C24FFF"/>
    <w:rsid w:val="00C26339"/>
    <w:rsid w:val="00C27C51"/>
    <w:rsid w:val="00C30E2B"/>
    <w:rsid w:val="00C31A43"/>
    <w:rsid w:val="00C32599"/>
    <w:rsid w:val="00C32AD5"/>
    <w:rsid w:val="00C343FB"/>
    <w:rsid w:val="00C34D4C"/>
    <w:rsid w:val="00C351FF"/>
    <w:rsid w:val="00C36D99"/>
    <w:rsid w:val="00C37ED6"/>
    <w:rsid w:val="00C4043B"/>
    <w:rsid w:val="00C40DC7"/>
    <w:rsid w:val="00C41B65"/>
    <w:rsid w:val="00C41E44"/>
    <w:rsid w:val="00C437F0"/>
    <w:rsid w:val="00C44B05"/>
    <w:rsid w:val="00C44CD7"/>
    <w:rsid w:val="00C44FE7"/>
    <w:rsid w:val="00C5124E"/>
    <w:rsid w:val="00C528F7"/>
    <w:rsid w:val="00C5299A"/>
    <w:rsid w:val="00C53D0A"/>
    <w:rsid w:val="00C56EDC"/>
    <w:rsid w:val="00C57E97"/>
    <w:rsid w:val="00C615B9"/>
    <w:rsid w:val="00C6213E"/>
    <w:rsid w:val="00C63A24"/>
    <w:rsid w:val="00C64E22"/>
    <w:rsid w:val="00C67C2B"/>
    <w:rsid w:val="00C71720"/>
    <w:rsid w:val="00C72E5A"/>
    <w:rsid w:val="00C733D3"/>
    <w:rsid w:val="00C7386D"/>
    <w:rsid w:val="00C74D9D"/>
    <w:rsid w:val="00C76B37"/>
    <w:rsid w:val="00C814B0"/>
    <w:rsid w:val="00C82293"/>
    <w:rsid w:val="00C823D7"/>
    <w:rsid w:val="00C83A8C"/>
    <w:rsid w:val="00C83E8D"/>
    <w:rsid w:val="00C85F19"/>
    <w:rsid w:val="00C86EEE"/>
    <w:rsid w:val="00C871A3"/>
    <w:rsid w:val="00C90344"/>
    <w:rsid w:val="00C90A65"/>
    <w:rsid w:val="00C912DC"/>
    <w:rsid w:val="00C94BE4"/>
    <w:rsid w:val="00C95EA0"/>
    <w:rsid w:val="00C95F51"/>
    <w:rsid w:val="00C97259"/>
    <w:rsid w:val="00CA04FC"/>
    <w:rsid w:val="00CA1CC1"/>
    <w:rsid w:val="00CA54C1"/>
    <w:rsid w:val="00CA78AF"/>
    <w:rsid w:val="00CB1E91"/>
    <w:rsid w:val="00CB4742"/>
    <w:rsid w:val="00CB5A00"/>
    <w:rsid w:val="00CB7579"/>
    <w:rsid w:val="00CB7D60"/>
    <w:rsid w:val="00CC16CF"/>
    <w:rsid w:val="00CC17E7"/>
    <w:rsid w:val="00CC22D9"/>
    <w:rsid w:val="00CC2FB3"/>
    <w:rsid w:val="00CC57A3"/>
    <w:rsid w:val="00CC6811"/>
    <w:rsid w:val="00CC6D59"/>
    <w:rsid w:val="00CC765D"/>
    <w:rsid w:val="00CD14F8"/>
    <w:rsid w:val="00CD1DAC"/>
    <w:rsid w:val="00CD1F9F"/>
    <w:rsid w:val="00CD2609"/>
    <w:rsid w:val="00CD4516"/>
    <w:rsid w:val="00CD52B8"/>
    <w:rsid w:val="00CD568D"/>
    <w:rsid w:val="00CD5743"/>
    <w:rsid w:val="00CD6822"/>
    <w:rsid w:val="00CE1FAC"/>
    <w:rsid w:val="00CE2073"/>
    <w:rsid w:val="00CE3BAF"/>
    <w:rsid w:val="00CE4CD7"/>
    <w:rsid w:val="00CE52CF"/>
    <w:rsid w:val="00CE556F"/>
    <w:rsid w:val="00CE6EAC"/>
    <w:rsid w:val="00CE71F7"/>
    <w:rsid w:val="00CF06D1"/>
    <w:rsid w:val="00CF0753"/>
    <w:rsid w:val="00CF213C"/>
    <w:rsid w:val="00CF4DA7"/>
    <w:rsid w:val="00CF5ACC"/>
    <w:rsid w:val="00CF75CC"/>
    <w:rsid w:val="00CF7871"/>
    <w:rsid w:val="00D013FC"/>
    <w:rsid w:val="00D06930"/>
    <w:rsid w:val="00D11389"/>
    <w:rsid w:val="00D13F3A"/>
    <w:rsid w:val="00D150C5"/>
    <w:rsid w:val="00D161F9"/>
    <w:rsid w:val="00D257BE"/>
    <w:rsid w:val="00D277CF"/>
    <w:rsid w:val="00D37E74"/>
    <w:rsid w:val="00D40704"/>
    <w:rsid w:val="00D418C6"/>
    <w:rsid w:val="00D4509A"/>
    <w:rsid w:val="00D46496"/>
    <w:rsid w:val="00D503F3"/>
    <w:rsid w:val="00D52052"/>
    <w:rsid w:val="00D527C7"/>
    <w:rsid w:val="00D5346C"/>
    <w:rsid w:val="00D54BF3"/>
    <w:rsid w:val="00D57350"/>
    <w:rsid w:val="00D603D2"/>
    <w:rsid w:val="00D60CC4"/>
    <w:rsid w:val="00D60FD3"/>
    <w:rsid w:val="00D634BD"/>
    <w:rsid w:val="00D651B2"/>
    <w:rsid w:val="00D65E38"/>
    <w:rsid w:val="00D67AC6"/>
    <w:rsid w:val="00D71561"/>
    <w:rsid w:val="00D73A83"/>
    <w:rsid w:val="00D73B3F"/>
    <w:rsid w:val="00D73BAA"/>
    <w:rsid w:val="00D752E5"/>
    <w:rsid w:val="00D77769"/>
    <w:rsid w:val="00D80E4E"/>
    <w:rsid w:val="00D825F2"/>
    <w:rsid w:val="00D83368"/>
    <w:rsid w:val="00D8367E"/>
    <w:rsid w:val="00D83BAA"/>
    <w:rsid w:val="00D85513"/>
    <w:rsid w:val="00D85652"/>
    <w:rsid w:val="00D87E0D"/>
    <w:rsid w:val="00D90D9B"/>
    <w:rsid w:val="00D94517"/>
    <w:rsid w:val="00D95046"/>
    <w:rsid w:val="00D95400"/>
    <w:rsid w:val="00D95598"/>
    <w:rsid w:val="00DA1532"/>
    <w:rsid w:val="00DA1688"/>
    <w:rsid w:val="00DA233F"/>
    <w:rsid w:val="00DA3C8E"/>
    <w:rsid w:val="00DA4CA6"/>
    <w:rsid w:val="00DA5E37"/>
    <w:rsid w:val="00DA75F3"/>
    <w:rsid w:val="00DB1FA4"/>
    <w:rsid w:val="00DB2AC9"/>
    <w:rsid w:val="00DC07A1"/>
    <w:rsid w:val="00DC15FE"/>
    <w:rsid w:val="00DC2611"/>
    <w:rsid w:val="00DC44F5"/>
    <w:rsid w:val="00DC57B6"/>
    <w:rsid w:val="00DC60F0"/>
    <w:rsid w:val="00DC6415"/>
    <w:rsid w:val="00DC7870"/>
    <w:rsid w:val="00DD07BC"/>
    <w:rsid w:val="00DD0B15"/>
    <w:rsid w:val="00DD184A"/>
    <w:rsid w:val="00DD1C0A"/>
    <w:rsid w:val="00DD1FB4"/>
    <w:rsid w:val="00DD2480"/>
    <w:rsid w:val="00DD255B"/>
    <w:rsid w:val="00DD30DC"/>
    <w:rsid w:val="00DE1259"/>
    <w:rsid w:val="00DE1742"/>
    <w:rsid w:val="00DE1AFB"/>
    <w:rsid w:val="00DE23CB"/>
    <w:rsid w:val="00DE28AD"/>
    <w:rsid w:val="00DE3AB7"/>
    <w:rsid w:val="00DE6AD7"/>
    <w:rsid w:val="00DE7C8E"/>
    <w:rsid w:val="00DF0882"/>
    <w:rsid w:val="00DF107F"/>
    <w:rsid w:val="00DF2910"/>
    <w:rsid w:val="00DF2FF5"/>
    <w:rsid w:val="00DF3151"/>
    <w:rsid w:val="00DF3F4F"/>
    <w:rsid w:val="00DF4A01"/>
    <w:rsid w:val="00DF7C7A"/>
    <w:rsid w:val="00E02032"/>
    <w:rsid w:val="00E038F7"/>
    <w:rsid w:val="00E0659E"/>
    <w:rsid w:val="00E06DF9"/>
    <w:rsid w:val="00E072EC"/>
    <w:rsid w:val="00E111A4"/>
    <w:rsid w:val="00E13C8F"/>
    <w:rsid w:val="00E1406B"/>
    <w:rsid w:val="00E14290"/>
    <w:rsid w:val="00E156BE"/>
    <w:rsid w:val="00E2096F"/>
    <w:rsid w:val="00E21059"/>
    <w:rsid w:val="00E225A2"/>
    <w:rsid w:val="00E23EAD"/>
    <w:rsid w:val="00E248E9"/>
    <w:rsid w:val="00E24D34"/>
    <w:rsid w:val="00E26D8A"/>
    <w:rsid w:val="00E310B1"/>
    <w:rsid w:val="00E32A37"/>
    <w:rsid w:val="00E34498"/>
    <w:rsid w:val="00E34F6D"/>
    <w:rsid w:val="00E35861"/>
    <w:rsid w:val="00E362FD"/>
    <w:rsid w:val="00E36951"/>
    <w:rsid w:val="00E406F0"/>
    <w:rsid w:val="00E407A1"/>
    <w:rsid w:val="00E4118C"/>
    <w:rsid w:val="00E42BA6"/>
    <w:rsid w:val="00E4572E"/>
    <w:rsid w:val="00E47EDA"/>
    <w:rsid w:val="00E5014E"/>
    <w:rsid w:val="00E504BC"/>
    <w:rsid w:val="00E505B7"/>
    <w:rsid w:val="00E51C92"/>
    <w:rsid w:val="00E528CF"/>
    <w:rsid w:val="00E533E9"/>
    <w:rsid w:val="00E5416C"/>
    <w:rsid w:val="00E550A3"/>
    <w:rsid w:val="00E5511E"/>
    <w:rsid w:val="00E55785"/>
    <w:rsid w:val="00E607AF"/>
    <w:rsid w:val="00E62AF6"/>
    <w:rsid w:val="00E63F25"/>
    <w:rsid w:val="00E65109"/>
    <w:rsid w:val="00E6560D"/>
    <w:rsid w:val="00E65794"/>
    <w:rsid w:val="00E659D2"/>
    <w:rsid w:val="00E6786D"/>
    <w:rsid w:val="00E67B31"/>
    <w:rsid w:val="00E71DA7"/>
    <w:rsid w:val="00E726B2"/>
    <w:rsid w:val="00E7496A"/>
    <w:rsid w:val="00E74E08"/>
    <w:rsid w:val="00E75D26"/>
    <w:rsid w:val="00E762B0"/>
    <w:rsid w:val="00E77A0C"/>
    <w:rsid w:val="00E77F2A"/>
    <w:rsid w:val="00E77FD3"/>
    <w:rsid w:val="00E821EB"/>
    <w:rsid w:val="00E83C37"/>
    <w:rsid w:val="00E83DAF"/>
    <w:rsid w:val="00E876AB"/>
    <w:rsid w:val="00E90996"/>
    <w:rsid w:val="00E90EAD"/>
    <w:rsid w:val="00E937DA"/>
    <w:rsid w:val="00E94739"/>
    <w:rsid w:val="00E95DD4"/>
    <w:rsid w:val="00E96957"/>
    <w:rsid w:val="00E97BDE"/>
    <w:rsid w:val="00EA08C7"/>
    <w:rsid w:val="00EA24E5"/>
    <w:rsid w:val="00EA3CBD"/>
    <w:rsid w:val="00EA41F1"/>
    <w:rsid w:val="00EA6317"/>
    <w:rsid w:val="00EA7475"/>
    <w:rsid w:val="00EB1BD9"/>
    <w:rsid w:val="00EB51C5"/>
    <w:rsid w:val="00EB541C"/>
    <w:rsid w:val="00EB7097"/>
    <w:rsid w:val="00EC2158"/>
    <w:rsid w:val="00EC2DFA"/>
    <w:rsid w:val="00EC36C9"/>
    <w:rsid w:val="00EC4926"/>
    <w:rsid w:val="00EC5675"/>
    <w:rsid w:val="00EC62BF"/>
    <w:rsid w:val="00EC70F7"/>
    <w:rsid w:val="00ED099C"/>
    <w:rsid w:val="00ED2AC2"/>
    <w:rsid w:val="00ED3B64"/>
    <w:rsid w:val="00ED4665"/>
    <w:rsid w:val="00ED6220"/>
    <w:rsid w:val="00ED7AE9"/>
    <w:rsid w:val="00EE0026"/>
    <w:rsid w:val="00EE0F38"/>
    <w:rsid w:val="00EE14FA"/>
    <w:rsid w:val="00EE15DF"/>
    <w:rsid w:val="00EE1D32"/>
    <w:rsid w:val="00EE3041"/>
    <w:rsid w:val="00EE3E60"/>
    <w:rsid w:val="00EE494D"/>
    <w:rsid w:val="00EE504B"/>
    <w:rsid w:val="00EE5C1C"/>
    <w:rsid w:val="00EE5FF1"/>
    <w:rsid w:val="00EE6B4A"/>
    <w:rsid w:val="00EF0967"/>
    <w:rsid w:val="00EF28BD"/>
    <w:rsid w:val="00EF2FA8"/>
    <w:rsid w:val="00EF3889"/>
    <w:rsid w:val="00EF5956"/>
    <w:rsid w:val="00EF67B3"/>
    <w:rsid w:val="00EF77A3"/>
    <w:rsid w:val="00F01E05"/>
    <w:rsid w:val="00F037ED"/>
    <w:rsid w:val="00F03B70"/>
    <w:rsid w:val="00F061E1"/>
    <w:rsid w:val="00F106F5"/>
    <w:rsid w:val="00F12B73"/>
    <w:rsid w:val="00F14CC2"/>
    <w:rsid w:val="00F16974"/>
    <w:rsid w:val="00F17C66"/>
    <w:rsid w:val="00F17F72"/>
    <w:rsid w:val="00F2071B"/>
    <w:rsid w:val="00F211B7"/>
    <w:rsid w:val="00F211CA"/>
    <w:rsid w:val="00F23389"/>
    <w:rsid w:val="00F23C53"/>
    <w:rsid w:val="00F24054"/>
    <w:rsid w:val="00F26EBF"/>
    <w:rsid w:val="00F27477"/>
    <w:rsid w:val="00F31CB3"/>
    <w:rsid w:val="00F33773"/>
    <w:rsid w:val="00F33D6B"/>
    <w:rsid w:val="00F41F87"/>
    <w:rsid w:val="00F42C0C"/>
    <w:rsid w:val="00F44DE4"/>
    <w:rsid w:val="00F44F6D"/>
    <w:rsid w:val="00F46CD1"/>
    <w:rsid w:val="00F4719C"/>
    <w:rsid w:val="00F50831"/>
    <w:rsid w:val="00F5087B"/>
    <w:rsid w:val="00F518A3"/>
    <w:rsid w:val="00F51971"/>
    <w:rsid w:val="00F52A2A"/>
    <w:rsid w:val="00F53DD9"/>
    <w:rsid w:val="00F5406E"/>
    <w:rsid w:val="00F55681"/>
    <w:rsid w:val="00F56FA6"/>
    <w:rsid w:val="00F64388"/>
    <w:rsid w:val="00F6487C"/>
    <w:rsid w:val="00F64CED"/>
    <w:rsid w:val="00F64DE3"/>
    <w:rsid w:val="00F7103C"/>
    <w:rsid w:val="00F722FD"/>
    <w:rsid w:val="00F73599"/>
    <w:rsid w:val="00F73BEE"/>
    <w:rsid w:val="00F75D96"/>
    <w:rsid w:val="00F8257E"/>
    <w:rsid w:val="00F82E6A"/>
    <w:rsid w:val="00F84261"/>
    <w:rsid w:val="00F86BB8"/>
    <w:rsid w:val="00F933E9"/>
    <w:rsid w:val="00F9559F"/>
    <w:rsid w:val="00F964C0"/>
    <w:rsid w:val="00F97AEE"/>
    <w:rsid w:val="00FA0CC9"/>
    <w:rsid w:val="00FA0F56"/>
    <w:rsid w:val="00FA263D"/>
    <w:rsid w:val="00FA3840"/>
    <w:rsid w:val="00FA504A"/>
    <w:rsid w:val="00FA52A2"/>
    <w:rsid w:val="00FA5920"/>
    <w:rsid w:val="00FA5F5F"/>
    <w:rsid w:val="00FA61F9"/>
    <w:rsid w:val="00FA6C56"/>
    <w:rsid w:val="00FB06E1"/>
    <w:rsid w:val="00FB169E"/>
    <w:rsid w:val="00FB283D"/>
    <w:rsid w:val="00FB4886"/>
    <w:rsid w:val="00FB4B59"/>
    <w:rsid w:val="00FB75A9"/>
    <w:rsid w:val="00FB7DFE"/>
    <w:rsid w:val="00FC0AF5"/>
    <w:rsid w:val="00FC215E"/>
    <w:rsid w:val="00FC38B0"/>
    <w:rsid w:val="00FC42AB"/>
    <w:rsid w:val="00FC4C82"/>
    <w:rsid w:val="00FC7338"/>
    <w:rsid w:val="00FD14A0"/>
    <w:rsid w:val="00FD2A6E"/>
    <w:rsid w:val="00FD338D"/>
    <w:rsid w:val="00FD34CE"/>
    <w:rsid w:val="00FD3ADC"/>
    <w:rsid w:val="00FD45FD"/>
    <w:rsid w:val="00FD51B5"/>
    <w:rsid w:val="00FD5A64"/>
    <w:rsid w:val="00FD678E"/>
    <w:rsid w:val="00FD7CBF"/>
    <w:rsid w:val="00FE05AD"/>
    <w:rsid w:val="00FE132E"/>
    <w:rsid w:val="00FE1A12"/>
    <w:rsid w:val="00FE25CD"/>
    <w:rsid w:val="00FE2FDA"/>
    <w:rsid w:val="00FE46E7"/>
    <w:rsid w:val="00FE4B90"/>
    <w:rsid w:val="00FE79FF"/>
    <w:rsid w:val="00FE7ACA"/>
    <w:rsid w:val="00FF0089"/>
    <w:rsid w:val="00FF0422"/>
    <w:rsid w:val="00FF04F0"/>
    <w:rsid w:val="00FF3E29"/>
    <w:rsid w:val="00FF4088"/>
    <w:rsid w:val="01C9B85F"/>
    <w:rsid w:val="02BCB73D"/>
    <w:rsid w:val="040E338C"/>
    <w:rsid w:val="05355966"/>
    <w:rsid w:val="05A51F2E"/>
    <w:rsid w:val="05D1ACD3"/>
    <w:rsid w:val="07352E44"/>
    <w:rsid w:val="07ADBFEE"/>
    <w:rsid w:val="08C5E9EC"/>
    <w:rsid w:val="08D7EA4E"/>
    <w:rsid w:val="08E66217"/>
    <w:rsid w:val="09999B22"/>
    <w:rsid w:val="0A3CA461"/>
    <w:rsid w:val="0A54EEFA"/>
    <w:rsid w:val="0B944C7C"/>
    <w:rsid w:val="0B9C5427"/>
    <w:rsid w:val="0D9539C9"/>
    <w:rsid w:val="0DC55265"/>
    <w:rsid w:val="0F70404B"/>
    <w:rsid w:val="0F815123"/>
    <w:rsid w:val="10405BDF"/>
    <w:rsid w:val="1291C19F"/>
    <w:rsid w:val="14AC5ED1"/>
    <w:rsid w:val="14CF83B6"/>
    <w:rsid w:val="14F979BC"/>
    <w:rsid w:val="1618727C"/>
    <w:rsid w:val="169733B1"/>
    <w:rsid w:val="181E3335"/>
    <w:rsid w:val="1A447D47"/>
    <w:rsid w:val="1AB3A9CD"/>
    <w:rsid w:val="1B3F9F26"/>
    <w:rsid w:val="1B8F784F"/>
    <w:rsid w:val="1C4DA2D0"/>
    <w:rsid w:val="1C51C20E"/>
    <w:rsid w:val="1C98433B"/>
    <w:rsid w:val="1CF81217"/>
    <w:rsid w:val="1D58A331"/>
    <w:rsid w:val="1E29DE45"/>
    <w:rsid w:val="1F62C5A3"/>
    <w:rsid w:val="1F76F2D6"/>
    <w:rsid w:val="1F84F398"/>
    <w:rsid w:val="20A2E1A5"/>
    <w:rsid w:val="227B072B"/>
    <w:rsid w:val="23458C65"/>
    <w:rsid w:val="24CE69CE"/>
    <w:rsid w:val="25FBC202"/>
    <w:rsid w:val="265E5A94"/>
    <w:rsid w:val="28A3A8AD"/>
    <w:rsid w:val="28CC83F8"/>
    <w:rsid w:val="29B3819C"/>
    <w:rsid w:val="2C0EC75D"/>
    <w:rsid w:val="2DFF4CD6"/>
    <w:rsid w:val="2FB4A623"/>
    <w:rsid w:val="3156E188"/>
    <w:rsid w:val="34D1BCB9"/>
    <w:rsid w:val="35BAF2A1"/>
    <w:rsid w:val="35DD651F"/>
    <w:rsid w:val="366340ED"/>
    <w:rsid w:val="36D58B86"/>
    <w:rsid w:val="371C250C"/>
    <w:rsid w:val="375CA1DB"/>
    <w:rsid w:val="38AB3B14"/>
    <w:rsid w:val="3903EE9B"/>
    <w:rsid w:val="3A3B44AC"/>
    <w:rsid w:val="3B6D8384"/>
    <w:rsid w:val="3C3700F4"/>
    <w:rsid w:val="3C6D5EDD"/>
    <w:rsid w:val="3D708D10"/>
    <w:rsid w:val="3E1F7311"/>
    <w:rsid w:val="3E8C4572"/>
    <w:rsid w:val="40040F21"/>
    <w:rsid w:val="401AA86D"/>
    <w:rsid w:val="41E05778"/>
    <w:rsid w:val="422972F4"/>
    <w:rsid w:val="43C0822E"/>
    <w:rsid w:val="45006BD0"/>
    <w:rsid w:val="4517F83A"/>
    <w:rsid w:val="466F03A0"/>
    <w:rsid w:val="467DEE6A"/>
    <w:rsid w:val="473A3176"/>
    <w:rsid w:val="4807CAEC"/>
    <w:rsid w:val="484F98FC"/>
    <w:rsid w:val="491D0735"/>
    <w:rsid w:val="4AD7FBB2"/>
    <w:rsid w:val="4B684445"/>
    <w:rsid w:val="4BD99AA6"/>
    <w:rsid w:val="4CF2B8FD"/>
    <w:rsid w:val="4E728798"/>
    <w:rsid w:val="4E77CDE8"/>
    <w:rsid w:val="4F14A91C"/>
    <w:rsid w:val="4F4D05E5"/>
    <w:rsid w:val="4F890B5A"/>
    <w:rsid w:val="503C1472"/>
    <w:rsid w:val="54DB055B"/>
    <w:rsid w:val="57C9BF44"/>
    <w:rsid w:val="592F812C"/>
    <w:rsid w:val="5977F3DC"/>
    <w:rsid w:val="59D2BFAF"/>
    <w:rsid w:val="5B114855"/>
    <w:rsid w:val="5C498723"/>
    <w:rsid w:val="5C4DD52E"/>
    <w:rsid w:val="5CEC3FD3"/>
    <w:rsid w:val="5D6750F4"/>
    <w:rsid w:val="5DDB7205"/>
    <w:rsid w:val="5E7E47CD"/>
    <w:rsid w:val="5FAF98E0"/>
    <w:rsid w:val="5FE3F43D"/>
    <w:rsid w:val="6088D157"/>
    <w:rsid w:val="619335E0"/>
    <w:rsid w:val="63161483"/>
    <w:rsid w:val="644F7672"/>
    <w:rsid w:val="64A0A733"/>
    <w:rsid w:val="64C17E39"/>
    <w:rsid w:val="650395DC"/>
    <w:rsid w:val="6569C8A4"/>
    <w:rsid w:val="65F8AF82"/>
    <w:rsid w:val="663A6BE8"/>
    <w:rsid w:val="66728ACF"/>
    <w:rsid w:val="6695E9B3"/>
    <w:rsid w:val="67AEE24F"/>
    <w:rsid w:val="67D81959"/>
    <w:rsid w:val="6808B806"/>
    <w:rsid w:val="6A3A90B5"/>
    <w:rsid w:val="6C2F3B1B"/>
    <w:rsid w:val="6CA52F7D"/>
    <w:rsid w:val="6DA3BCE5"/>
    <w:rsid w:val="6DEE2B78"/>
    <w:rsid w:val="6FC7D9EC"/>
    <w:rsid w:val="6FDDBF98"/>
    <w:rsid w:val="6FDE8052"/>
    <w:rsid w:val="70E54E4D"/>
    <w:rsid w:val="70F94077"/>
    <w:rsid w:val="7132F463"/>
    <w:rsid w:val="71BA2F16"/>
    <w:rsid w:val="727E8A1E"/>
    <w:rsid w:val="72E3754F"/>
    <w:rsid w:val="72F1E411"/>
    <w:rsid w:val="739A1E66"/>
    <w:rsid w:val="73A47E5F"/>
    <w:rsid w:val="73B873D7"/>
    <w:rsid w:val="747D72C0"/>
    <w:rsid w:val="74FD65DB"/>
    <w:rsid w:val="7573C863"/>
    <w:rsid w:val="75F794E5"/>
    <w:rsid w:val="761FC361"/>
    <w:rsid w:val="76BAE625"/>
    <w:rsid w:val="76F54851"/>
    <w:rsid w:val="7739A980"/>
    <w:rsid w:val="77FF477C"/>
    <w:rsid w:val="7939E51B"/>
    <w:rsid w:val="79519BB7"/>
    <w:rsid w:val="7A59165C"/>
    <w:rsid w:val="7B46EDD7"/>
    <w:rsid w:val="7CA15E16"/>
    <w:rsid w:val="7DC2ED83"/>
    <w:rsid w:val="7E641A4F"/>
    <w:rsid w:val="7FD1E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2AF28"/>
  <w15:docId w15:val="{63EAA304-81E2-4A1E-A99D-0AA4206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240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pPr>
      <w:keepNext/>
      <w:numPr>
        <w:numId w:val="1"/>
      </w:numPr>
      <w:tabs>
        <w:tab w:val="left" w:pos="432"/>
      </w:tabs>
      <w:jc w:val="both"/>
      <w:outlineLvl w:val="0"/>
    </w:pPr>
    <w:rPr>
      <w:rFonts w:ascii="Garamond" w:hAnsi="Garamond"/>
      <w:b/>
      <w:bCs/>
      <w:u w:val="single"/>
    </w:rPr>
  </w:style>
  <w:style w:type="paragraph" w:styleId="Nadpis2">
    <w:name w:val="heading 2"/>
    <w:aliases w:val="Podkapitola základní kapitoly,PA Major Section,RFP Aliatel,JK Major Section,AL Major Section,H2,h2,B,2,l2,Header 2,Záhlaví1,Heading 2subnumbered,Heading 2 Number,Heading 2a,PARA2,T2,Heading,PARA21,PARA22,PARA23,T21,PARA24,T22,PARA25,T23,2m,F2"/>
    <w:basedOn w:val="Normln"/>
    <w:next w:val="Normln"/>
    <w:uiPriority w:val="9"/>
    <w:qFormat/>
    <w:pPr>
      <w:keepNext/>
      <w:numPr>
        <w:ilvl w:val="1"/>
        <w:numId w:val="1"/>
      </w:numPr>
      <w:tabs>
        <w:tab w:val="left" w:pos="576"/>
      </w:tabs>
      <w:jc w:val="both"/>
      <w:outlineLvl w:val="1"/>
    </w:pPr>
    <w:rPr>
      <w:rFonts w:ascii="Garamond" w:hAnsi="Garamond"/>
      <w:b/>
      <w:bCs/>
    </w:rPr>
  </w:style>
  <w:style w:type="paragraph" w:styleId="Nadpis3">
    <w:name w:val="heading 3"/>
    <w:basedOn w:val="Normln"/>
    <w:next w:val="Normln"/>
    <w:uiPriority w:val="99"/>
    <w:qFormat/>
    <w:pPr>
      <w:keepNext/>
      <w:numPr>
        <w:ilvl w:val="2"/>
        <w:numId w:val="1"/>
      </w:numPr>
      <w:tabs>
        <w:tab w:val="left" w:pos="720"/>
      </w:tabs>
      <w:jc w:val="both"/>
      <w:outlineLvl w:val="2"/>
    </w:pPr>
    <w:rPr>
      <w:rFonts w:ascii="Garamond" w:hAnsi="Garamond"/>
      <w:u w:val="single"/>
    </w:rPr>
  </w:style>
  <w:style w:type="paragraph" w:styleId="Nadpis4">
    <w:name w:val="heading 4"/>
    <w:aliases w:val="PA Micro Section,Aliatel RFP,JK Micro Section,AL  Micro Section,H4,Nadpis_4_úroveň,Odstavec 11,Odstavec 12,Odstavec 13,Odstavec 14,Odstavec 111,Odstavec 121,Odstavec 131,Odstavec 15,Odstavec 141,Odstavec 16,Odstavec 112,Odstavec 122"/>
    <w:basedOn w:val="Normln"/>
    <w:next w:val="Normln"/>
    <w:qFormat/>
    <w:pPr>
      <w:keepNext/>
      <w:numPr>
        <w:ilvl w:val="3"/>
        <w:numId w:val="1"/>
      </w:numPr>
      <w:tabs>
        <w:tab w:val="left" w:pos="864"/>
      </w:tabs>
      <w:ind w:left="2160"/>
      <w:jc w:val="both"/>
      <w:outlineLvl w:val="3"/>
    </w:pPr>
    <w:rPr>
      <w:rFonts w:ascii="Garamond" w:hAnsi="Garamond"/>
      <w:u w:val="single"/>
    </w:rPr>
  </w:style>
  <w:style w:type="paragraph" w:styleId="Nadpis5">
    <w:name w:val="heading 5"/>
    <w:aliases w:val="PA Pico Section,JK Pico Section,AL Pico Section,H5,Odstavec 21,Odstavec 22,Odstavec 211,Odstavec 23,Odstavec 212,Odstavec 24,Odstavec 213,Odstavec 25,Odstavec 214,Odstavec 26,Odstavec 27,Odstavec 215,Odstavec 221,Odstavec 2111,Odstavec 231,h5"/>
    <w:basedOn w:val="Normln"/>
    <w:next w:val="Normln"/>
    <w:qFormat/>
    <w:pPr>
      <w:numPr>
        <w:ilvl w:val="4"/>
        <w:numId w:val="1"/>
      </w:numPr>
      <w:tabs>
        <w:tab w:val="left" w:pos="1008"/>
      </w:tabs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pPr>
      <w:numPr>
        <w:ilvl w:val="5"/>
        <w:numId w:val="1"/>
      </w:numPr>
      <w:tabs>
        <w:tab w:val="left" w:pos="1152"/>
      </w:tabs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aliases w:val="PA Appendix Major,ASAPHeading 7"/>
    <w:basedOn w:val="Normln"/>
    <w:next w:val="Normln"/>
    <w:qFormat/>
    <w:pPr>
      <w:numPr>
        <w:ilvl w:val="6"/>
        <w:numId w:val="1"/>
      </w:numPr>
      <w:tabs>
        <w:tab w:val="left" w:pos="1296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aliases w:val="H8,PA Appendix Minor,ASAPHeading 8"/>
    <w:basedOn w:val="Normln"/>
    <w:next w:val="Normln"/>
    <w:qFormat/>
    <w:pPr>
      <w:numPr>
        <w:ilvl w:val="7"/>
        <w:numId w:val="1"/>
      </w:numPr>
      <w:tabs>
        <w:tab w:val="left" w:pos="144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aliases w:val="H9,h9,heading9,Příloha,ASAPHeading 9,Titre 10"/>
    <w:basedOn w:val="Normln"/>
    <w:next w:val="Normln"/>
    <w:qFormat/>
    <w:pPr>
      <w:numPr>
        <w:ilvl w:val="8"/>
        <w:numId w:val="1"/>
      </w:numPr>
      <w:tabs>
        <w:tab w:val="left" w:pos="1584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Wingdings 2" w:hAnsi="Wingdings 2"/>
      <w:b w:val="0"/>
      <w:i w:val="0"/>
      <w:sz w:val="20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Arial" w:hAnsi="Arial"/>
      <w:b/>
      <w:i w:val="0"/>
      <w:sz w:val="18"/>
    </w:rPr>
  </w:style>
  <w:style w:type="character" w:customStyle="1" w:styleId="WW8Num7z1">
    <w:name w:val="WW8Num7z1"/>
    <w:rPr>
      <w:rFonts w:ascii="Tahoma" w:hAnsi="Tahoma"/>
      <w:b w:val="0"/>
      <w:i w:val="0"/>
      <w:sz w:val="20"/>
    </w:rPr>
  </w:style>
  <w:style w:type="character" w:customStyle="1" w:styleId="WW8Num7z2">
    <w:name w:val="WW8Num7z2"/>
    <w:rPr>
      <w:rFonts w:ascii="StarSymbol" w:hAnsi="Star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Standardnpsmoodstavce3">
    <w:name w:val="Standardní písmo odstavce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color w:val="auto"/>
    </w:rPr>
  </w:style>
  <w:style w:type="character" w:customStyle="1" w:styleId="WW8Num14z0">
    <w:name w:val="WW8Num14z0"/>
    <w:rPr>
      <w:rFonts w:ascii="Arial" w:hAnsi="Arial"/>
      <w:b/>
      <w:i w:val="0"/>
      <w:sz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color w:val="auto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Garamond" w:eastAsia="Times New Roman" w:hAnsi="Garamond" w:cs="Arial"/>
    </w:rPr>
  </w:style>
  <w:style w:type="character" w:customStyle="1" w:styleId="WW8Num1z2">
    <w:name w:val="WW8Num1z2"/>
    <w:rPr>
      <w:rFonts w:ascii="Garamond" w:eastAsia="Times New Roman" w:hAnsi="Garamond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Tahoma" w:hAnsi="Tahoma"/>
      <w:b w:val="0"/>
      <w:i w:val="0"/>
      <w:sz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Symbolyproslovn">
    <w:name w:val="Symboly pro číslování"/>
  </w:style>
  <w:style w:type="character" w:customStyle="1" w:styleId="Odkaznakoment3">
    <w:name w:val="Odkaz na komentář3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Arial" w:hAnsi="Albany AMT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aliases w:val="tl"/>
    <w:basedOn w:val="Normln"/>
    <w:next w:val="Podnadpis"/>
    <w:link w:val="Nzev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graf">
    <w:name w:val="graf"/>
    <w:basedOn w:val="Nzev"/>
    <w:rPr>
      <w:rFonts w:ascii="Arial Narrow" w:hAnsi="Arial Narrow"/>
      <w:sz w:val="24"/>
    </w:rPr>
  </w:style>
  <w:style w:type="paragraph" w:customStyle="1" w:styleId="nadpis-graf">
    <w:name w:val="nadpis-graf"/>
    <w:basedOn w:val="Nzev"/>
    <w:next w:val="Normln"/>
    <w:pPr>
      <w:jc w:val="left"/>
    </w:pPr>
    <w:rPr>
      <w:rFonts w:ascii="Arial Narrow" w:hAnsi="Arial Narrow"/>
      <w:sz w:val="24"/>
    </w:rPr>
  </w:style>
  <w:style w:type="paragraph" w:customStyle="1" w:styleId="nadpis-tab">
    <w:name w:val="nadpis-tab"/>
    <w:basedOn w:val="Normln"/>
    <w:next w:val="Normln"/>
    <w:pPr>
      <w:keepNext/>
      <w:spacing w:before="240" w:after="120"/>
    </w:pPr>
    <w:rPr>
      <w:rFonts w:ascii="Arial Narrow" w:hAnsi="Arial Narrow"/>
      <w:b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Nadpis1h1H1">
    <w:name w:val="Nadpis 1.h1.H1"/>
    <w:basedOn w:val="Normln"/>
    <w:next w:val="Normln"/>
    <w:pPr>
      <w:keepNext/>
      <w:tabs>
        <w:tab w:val="left" w:pos="0"/>
      </w:tabs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pPr>
      <w:keepLine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CNormln">
    <w:name w:val="AC Normální"/>
    <w:basedOn w:val="Normln"/>
    <w:link w:val="ACNormlnChar"/>
    <w:pPr>
      <w:widowControl w:val="0"/>
      <w:tabs>
        <w:tab w:val="left" w:pos="0"/>
      </w:tabs>
      <w:spacing w:before="120"/>
      <w:jc w:val="both"/>
    </w:pPr>
    <w:rPr>
      <w:sz w:val="22"/>
      <w:szCs w:val="20"/>
    </w:rPr>
  </w:style>
  <w:style w:type="paragraph" w:customStyle="1" w:styleId="Tabulkov">
    <w:name w:val="Tabulkový"/>
    <w:basedOn w:val="Normln"/>
    <w:pPr>
      <w:jc w:val="both"/>
    </w:pPr>
    <w:rPr>
      <w:rFonts w:ascii="Tahoma" w:hAnsi="Tahoma"/>
      <w:sz w:val="18"/>
    </w:rPr>
  </w:style>
  <w:style w:type="paragraph" w:customStyle="1" w:styleId="NadpisM">
    <w:name w:val="Nadpis M"/>
    <w:basedOn w:val="Normln"/>
    <w:pPr>
      <w:keepNext/>
      <w:tabs>
        <w:tab w:val="left" w:pos="567"/>
      </w:tabs>
      <w:spacing w:before="240" w:after="60"/>
      <w:jc w:val="both"/>
    </w:pPr>
    <w:rPr>
      <w:rFonts w:ascii="Tahoma" w:hAnsi="Tahoma" w:cs="Arial"/>
      <w:b/>
      <w:bCs/>
      <w:kern w:val="1"/>
      <w:szCs w:val="32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Textkomente2">
    <w:name w:val="Text komentáře2"/>
    <w:basedOn w:val="Normln"/>
    <w:rPr>
      <w:sz w:val="20"/>
      <w:szCs w:val="20"/>
    </w:rPr>
  </w:style>
  <w:style w:type="paragraph" w:customStyle="1" w:styleId="AAnnexHeader">
    <w:name w:val="AAnnexHeader"/>
    <w:pPr>
      <w:widowControl w:val="0"/>
      <w:tabs>
        <w:tab w:val="left" w:pos="5103"/>
      </w:tabs>
      <w:suppressAutoHyphens/>
      <w:spacing w:before="170" w:after="170"/>
      <w:ind w:left="1701" w:hanging="1701"/>
    </w:pPr>
    <w:rPr>
      <w:rFonts w:ascii="Arial" w:eastAsia="Arial" w:hAnsi="Arial"/>
      <w:b/>
      <w:sz w:val="24"/>
      <w:szCs w:val="24"/>
      <w:lang w:eastAsia="ar-SA"/>
    </w:rPr>
  </w:style>
  <w:style w:type="paragraph" w:customStyle="1" w:styleId="ABodytext">
    <w:name w:val="ABody text"/>
    <w:basedOn w:val="Zkladntext"/>
    <w:pPr>
      <w:spacing w:before="240" w:after="60"/>
      <w:ind w:firstLine="567"/>
    </w:pPr>
    <w:rPr>
      <w:rFonts w:ascii="Trebuchet MS" w:hAnsi="Trebuchet MS" w:cs="Trebuchet MS"/>
      <w:sz w:val="20"/>
      <w:szCs w:val="20"/>
    </w:rPr>
  </w:style>
  <w:style w:type="paragraph" w:customStyle="1" w:styleId="Textkomente3">
    <w:name w:val="Text komentáře3"/>
    <w:basedOn w:val="Normln"/>
    <w:rPr>
      <w:sz w:val="20"/>
      <w:szCs w:val="20"/>
    </w:rPr>
  </w:style>
  <w:style w:type="character" w:styleId="Odkaznakoment">
    <w:name w:val="annotation reference"/>
    <w:uiPriority w:val="99"/>
    <w:rsid w:val="008600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600C5"/>
    <w:rPr>
      <w:sz w:val="20"/>
      <w:szCs w:val="20"/>
      <w:lang w:val="x-none"/>
    </w:rPr>
  </w:style>
  <w:style w:type="paragraph" w:styleId="Zhlav">
    <w:name w:val="header"/>
    <w:basedOn w:val="Normln"/>
    <w:rsid w:val="007C76DA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7C76DA"/>
  </w:style>
  <w:style w:type="paragraph" w:customStyle="1" w:styleId="cpTabulkasmluvnistrany">
    <w:name w:val="cp_Tabulka smluvni strany"/>
    <w:basedOn w:val="Normln"/>
    <w:rsid w:val="007C76DA"/>
    <w:pPr>
      <w:framePr w:hSpace="141" w:wrap="around" w:vAnchor="text" w:hAnchor="margin" w:y="501"/>
      <w:suppressAutoHyphens w:val="0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Nadpis10">
    <w:name w:val="Nadpis1"/>
    <w:basedOn w:val="Normln"/>
    <w:rsid w:val="007C76DA"/>
    <w:pPr>
      <w:widowControl w:val="0"/>
      <w:spacing w:before="238" w:after="119"/>
    </w:pPr>
    <w:rPr>
      <w:rFonts w:ascii="Thorndale AMT" w:eastAsia="Arial" w:hAnsi="Thorndale AMT" w:cs="Arial Unicode MS"/>
      <w:lang w:bidi="si-LK"/>
    </w:rPr>
  </w:style>
  <w:style w:type="character" w:customStyle="1" w:styleId="ACNormlnChar">
    <w:name w:val="AC Normální Char"/>
    <w:link w:val="ACNormln"/>
    <w:rsid w:val="006A22BA"/>
    <w:rPr>
      <w:sz w:val="22"/>
      <w:lang w:val="cs-CZ" w:eastAsia="ar-SA" w:bidi="ar-SA"/>
    </w:rPr>
  </w:style>
  <w:style w:type="paragraph" w:customStyle="1" w:styleId="Odstavec2">
    <w:name w:val="Odstavec 2"/>
    <w:basedOn w:val="Normln"/>
    <w:link w:val="Odstavec2Char"/>
    <w:rsid w:val="000F7109"/>
    <w:pPr>
      <w:numPr>
        <w:ilvl w:val="1"/>
        <w:numId w:val="3"/>
      </w:numPr>
      <w:suppressAutoHyphens w:val="0"/>
      <w:spacing w:after="120" w:line="360" w:lineRule="auto"/>
      <w:jc w:val="both"/>
    </w:pPr>
    <w:rPr>
      <w:sz w:val="20"/>
      <w:lang w:val="x-none" w:eastAsia="cs-CZ"/>
    </w:rPr>
  </w:style>
  <w:style w:type="character" w:customStyle="1" w:styleId="Odstavec2Char">
    <w:name w:val="Odstavec 2 Char"/>
    <w:link w:val="Odstavec2"/>
    <w:rsid w:val="000F7109"/>
    <w:rPr>
      <w:szCs w:val="24"/>
      <w:lang w:val="x-none"/>
    </w:rPr>
  </w:style>
  <w:style w:type="paragraph" w:customStyle="1" w:styleId="lnek">
    <w:name w:val="Článek"/>
    <w:basedOn w:val="Nadpis1"/>
    <w:rsid w:val="00F7103C"/>
    <w:pPr>
      <w:numPr>
        <w:numId w:val="4"/>
      </w:numPr>
      <w:suppressAutoHyphens w:val="0"/>
      <w:spacing w:before="240" w:after="120" w:line="360" w:lineRule="auto"/>
      <w:jc w:val="center"/>
    </w:pPr>
    <w:rPr>
      <w:rFonts w:ascii="Times New Roman" w:hAnsi="Times New Roman" w:cs="Arial"/>
      <w:kern w:val="32"/>
      <w:sz w:val="20"/>
      <w:szCs w:val="32"/>
      <w:u w:val="none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B20DE5"/>
    <w:rPr>
      <w:lang w:eastAsia="ar-SA"/>
    </w:rPr>
  </w:style>
  <w:style w:type="paragraph" w:styleId="Odstavecseseznamem">
    <w:name w:val="List Paragraph"/>
    <w:aliases w:val="Odstavec 1,NAKIT List Paragraph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F1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Nadpis1Doleva2">
    <w:name w:val="Styl Nadpis 1 + Doleva2"/>
    <w:basedOn w:val="Nadpis1"/>
    <w:rsid w:val="00DC7870"/>
    <w:pPr>
      <w:numPr>
        <w:numId w:val="5"/>
      </w:numPr>
      <w:tabs>
        <w:tab w:val="clear" w:pos="432"/>
      </w:tabs>
      <w:suppressAutoHyphens w:val="0"/>
      <w:jc w:val="left"/>
    </w:pPr>
    <w:rPr>
      <w:rFonts w:ascii="Times" w:eastAsia="Times" w:hAnsi="Times"/>
      <w:b w:val="0"/>
      <w:bCs w:val="0"/>
      <w:sz w:val="32"/>
      <w:szCs w:val="32"/>
      <w:u w:val="none"/>
      <w:lang w:eastAsia="cs-CZ"/>
    </w:rPr>
  </w:style>
  <w:style w:type="paragraph" w:customStyle="1" w:styleId="bh3">
    <w:name w:val="_bh3"/>
    <w:basedOn w:val="Normln"/>
    <w:link w:val="bh3Char"/>
    <w:uiPriority w:val="99"/>
    <w:rsid w:val="00823A68"/>
    <w:pPr>
      <w:numPr>
        <w:ilvl w:val="2"/>
        <w:numId w:val="2"/>
      </w:numPr>
      <w:tabs>
        <w:tab w:val="num" w:pos="1440"/>
      </w:tabs>
      <w:suppressAutoHyphens w:val="0"/>
      <w:spacing w:before="60" w:after="120"/>
      <w:ind w:left="1440" w:hanging="720"/>
      <w:jc w:val="both"/>
      <w:outlineLvl w:val="2"/>
    </w:pPr>
    <w:rPr>
      <w:lang w:val="x-none" w:eastAsia="x-none"/>
    </w:rPr>
  </w:style>
  <w:style w:type="paragraph" w:customStyle="1" w:styleId="bh4">
    <w:name w:val="_bh4"/>
    <w:basedOn w:val="Normln"/>
    <w:uiPriority w:val="99"/>
    <w:rsid w:val="00823A68"/>
    <w:pPr>
      <w:numPr>
        <w:numId w:val="6"/>
      </w:numPr>
      <w:tabs>
        <w:tab w:val="clear" w:pos="360"/>
        <w:tab w:val="num" w:pos="2160"/>
      </w:tabs>
      <w:suppressAutoHyphens w:val="0"/>
      <w:ind w:left="2088" w:hanging="648"/>
      <w:jc w:val="both"/>
    </w:pPr>
    <w:rPr>
      <w:lang w:eastAsia="cs-CZ"/>
    </w:rPr>
  </w:style>
  <w:style w:type="paragraph" w:customStyle="1" w:styleId="bno">
    <w:name w:val="_bno"/>
    <w:basedOn w:val="Normln"/>
    <w:link w:val="bnoChar"/>
    <w:uiPriority w:val="99"/>
    <w:rsid w:val="00823A68"/>
    <w:pPr>
      <w:suppressAutoHyphens w:val="0"/>
      <w:spacing w:after="120" w:line="320" w:lineRule="atLeast"/>
      <w:ind w:left="720"/>
      <w:jc w:val="both"/>
    </w:pPr>
    <w:rPr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823A68"/>
    <w:rPr>
      <w:sz w:val="24"/>
    </w:rPr>
  </w:style>
  <w:style w:type="character" w:customStyle="1" w:styleId="bh3Char">
    <w:name w:val="_bh3 Char"/>
    <w:link w:val="bh3"/>
    <w:uiPriority w:val="99"/>
    <w:locked/>
    <w:rsid w:val="00823A68"/>
    <w:rPr>
      <w:sz w:val="24"/>
      <w:szCs w:val="24"/>
      <w:lang w:val="x-none" w:eastAsia="x-none"/>
    </w:rPr>
  </w:style>
  <w:style w:type="paragraph" w:customStyle="1" w:styleId="Zkladntextodsazen31">
    <w:name w:val="Základní text odsazený 31"/>
    <w:basedOn w:val="Normln"/>
    <w:uiPriority w:val="99"/>
    <w:rsid w:val="00823A68"/>
    <w:pPr>
      <w:suppressAutoHyphens w:val="0"/>
      <w:ind w:left="426" w:hanging="426"/>
    </w:pPr>
    <w:rPr>
      <w:rFonts w:ascii="Tahoma" w:hAnsi="Tahoma" w:cs="Tahoma"/>
      <w:sz w:val="20"/>
      <w:szCs w:val="20"/>
      <w:lang w:eastAsia="cs-CZ"/>
    </w:rPr>
  </w:style>
  <w:style w:type="character" w:customStyle="1" w:styleId="st1">
    <w:name w:val="st1"/>
    <w:uiPriority w:val="99"/>
    <w:rsid w:val="00823A68"/>
    <w:rPr>
      <w:rFonts w:cs="Times New Roman"/>
    </w:rPr>
  </w:style>
  <w:style w:type="character" w:customStyle="1" w:styleId="OdstavecseseznamemChar">
    <w:name w:val="Odstavec se seznamem Char"/>
    <w:aliases w:val="Odstavec 1 Char,NAKIT List Paragraph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8D668C"/>
    <w:rPr>
      <w:rFonts w:ascii="Calibri" w:hAnsi="Calibri"/>
      <w:sz w:val="22"/>
      <w:szCs w:val="22"/>
    </w:rPr>
  </w:style>
  <w:style w:type="paragraph" w:customStyle="1" w:styleId="NAKIThlavikanzevdokumentu">
    <w:name w:val="NAKIT hlavička název dokumentu"/>
    <w:basedOn w:val="Normln"/>
    <w:qFormat/>
    <w:rsid w:val="002F6660"/>
    <w:pPr>
      <w:suppressAutoHyphens w:val="0"/>
      <w:spacing w:line="276" w:lineRule="auto"/>
      <w:ind w:left="2835" w:right="288"/>
    </w:pPr>
    <w:rPr>
      <w:rFonts w:ascii="Arial" w:eastAsiaTheme="minorHAnsi" w:hAnsi="Arial" w:cstheme="minorBidi"/>
      <w:b/>
      <w:color w:val="00B0F0"/>
      <w:szCs w:val="22"/>
      <w:lang w:eastAsia="en-US"/>
    </w:rPr>
  </w:style>
  <w:style w:type="paragraph" w:customStyle="1" w:styleId="NAKITslovanseznam">
    <w:name w:val="NAKIT číslovaný seznam"/>
    <w:basedOn w:val="Odstavecseseznamem"/>
    <w:link w:val="NAKITslovanseznamChar"/>
    <w:qFormat/>
    <w:rsid w:val="00757EA0"/>
    <w:pPr>
      <w:numPr>
        <w:numId w:val="7"/>
      </w:numPr>
      <w:spacing w:line="312" w:lineRule="auto"/>
      <w:ind w:right="-13"/>
    </w:pPr>
    <w:rPr>
      <w:rFonts w:ascii="Arial" w:eastAsiaTheme="minorHAnsi" w:hAnsi="Arial" w:cstheme="minorBidi"/>
      <w:color w:val="696969"/>
      <w:lang w:val="cs-CZ" w:eastAsia="en-US"/>
    </w:rPr>
  </w:style>
  <w:style w:type="character" w:styleId="Zmnka">
    <w:name w:val="Mention"/>
    <w:basedOn w:val="Standardnpsmoodstavce"/>
    <w:uiPriority w:val="99"/>
    <w:semiHidden/>
    <w:unhideWhenUsed/>
    <w:rsid w:val="00AB74CE"/>
    <w:rPr>
      <w:color w:val="2B579A"/>
      <w:shd w:val="clear" w:color="auto" w:fill="E6E6E6"/>
    </w:rPr>
  </w:style>
  <w:style w:type="paragraph" w:customStyle="1" w:styleId="Textodst1sl">
    <w:name w:val="Text odst.1čísl"/>
    <w:basedOn w:val="Normln"/>
    <w:link w:val="Textodst1slChar"/>
    <w:uiPriority w:val="99"/>
    <w:rsid w:val="00C343FB"/>
    <w:pPr>
      <w:numPr>
        <w:numId w:val="14"/>
      </w:numPr>
      <w:tabs>
        <w:tab w:val="left" w:pos="0"/>
        <w:tab w:val="left" w:pos="284"/>
      </w:tabs>
      <w:suppressAutoHyphens w:val="0"/>
      <w:spacing w:before="80"/>
      <w:jc w:val="both"/>
      <w:outlineLvl w:val="1"/>
    </w:pPr>
    <w:rPr>
      <w:rFonts w:eastAsia="Calibri"/>
      <w:sz w:val="20"/>
      <w:szCs w:val="20"/>
      <w:lang w:eastAsia="cs-CZ"/>
    </w:rPr>
  </w:style>
  <w:style w:type="character" w:customStyle="1" w:styleId="Textodst1slChar">
    <w:name w:val="Text odst.1čísl Char"/>
    <w:link w:val="Textodst1sl"/>
    <w:uiPriority w:val="99"/>
    <w:locked/>
    <w:rsid w:val="00C343FB"/>
    <w:rPr>
      <w:rFonts w:eastAsia="Calibri"/>
    </w:rPr>
  </w:style>
  <w:style w:type="paragraph" w:styleId="Revize">
    <w:name w:val="Revision"/>
    <w:hidden/>
    <w:uiPriority w:val="99"/>
    <w:semiHidden/>
    <w:rsid w:val="00972E2A"/>
    <w:rPr>
      <w:sz w:val="24"/>
      <w:szCs w:val="24"/>
      <w:lang w:eastAsia="ar-SA"/>
    </w:rPr>
  </w:style>
  <w:style w:type="table" w:styleId="Tabulkasmkou4zvraznn5">
    <w:name w:val="Grid Table 4 Accent 5"/>
    <w:basedOn w:val="Normlntabulka"/>
    <w:uiPriority w:val="49"/>
    <w:rsid w:val="005B3D11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">
    <w:name w:val="Table"/>
    <w:basedOn w:val="Normln"/>
    <w:qFormat/>
    <w:rsid w:val="005B3D11"/>
    <w:pPr>
      <w:suppressAutoHyphens w:val="0"/>
    </w:pPr>
    <w:rPr>
      <w:rFonts w:asciiTheme="majorHAnsi" w:hAnsiTheme="majorHAnsi"/>
      <w:color w:val="000000"/>
      <w:sz w:val="22"/>
      <w:szCs w:val="22"/>
      <w:lang w:val="en-GB" w:eastAsia="en-GB"/>
    </w:rPr>
  </w:style>
  <w:style w:type="paragraph" w:customStyle="1" w:styleId="Tableheader">
    <w:name w:val="Table header"/>
    <w:basedOn w:val="Table"/>
    <w:qFormat/>
    <w:rsid w:val="005B3D11"/>
    <w:pPr>
      <w:jc w:val="center"/>
    </w:pPr>
    <w:rPr>
      <w:b/>
      <w:bCs/>
      <w:color w:val="FFFFFF" w:themeColor="background1"/>
      <w:lang w:val="cs-CZ"/>
    </w:rPr>
  </w:style>
  <w:style w:type="paragraph" w:customStyle="1" w:styleId="TableCaption">
    <w:name w:val="Table Caption"/>
    <w:basedOn w:val="Titulek"/>
    <w:qFormat/>
    <w:rsid w:val="005B3D11"/>
    <w:pPr>
      <w:suppressAutoHyphens w:val="0"/>
      <w:spacing w:after="0"/>
      <w:jc w:val="both"/>
    </w:pPr>
    <w:rPr>
      <w:rFonts w:asciiTheme="majorHAnsi" w:eastAsiaTheme="minorHAnsi" w:hAnsiTheme="majorHAnsi"/>
      <w:b/>
      <w:lang w:val="en-GB" w:eastAsia="en-GB"/>
    </w:rPr>
  </w:style>
  <w:style w:type="table" w:customStyle="1" w:styleId="TableNormal1">
    <w:name w:val="Table Normal1"/>
    <w:uiPriority w:val="2"/>
    <w:semiHidden/>
    <w:unhideWhenUsed/>
    <w:qFormat/>
    <w:rsid w:val="005B3D1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B3D1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itulek">
    <w:name w:val="caption"/>
    <w:basedOn w:val="Normln"/>
    <w:next w:val="Normln"/>
    <w:semiHidden/>
    <w:unhideWhenUsed/>
    <w:qFormat/>
    <w:rsid w:val="005B3D11"/>
    <w:pPr>
      <w:spacing w:after="200"/>
    </w:pPr>
    <w:rPr>
      <w:i/>
      <w:iCs/>
      <w:color w:val="1F497D" w:themeColor="text2"/>
      <w:sz w:val="18"/>
      <w:szCs w:val="18"/>
    </w:rPr>
  </w:style>
  <w:style w:type="character" w:styleId="Odkazintenzivn">
    <w:name w:val="Intense Reference"/>
    <w:basedOn w:val="Standardnpsmoodstavce"/>
    <w:uiPriority w:val="32"/>
    <w:qFormat/>
    <w:rsid w:val="0054090E"/>
    <w:rPr>
      <w:b/>
      <w:bCs/>
      <w:smallCaps/>
      <w:color w:val="4F81BD" w:themeColor="accent1"/>
      <w:spacing w:val="5"/>
    </w:rPr>
  </w:style>
  <w:style w:type="table" w:customStyle="1" w:styleId="Tabulkasmkou4zvraznn51">
    <w:name w:val="Tabulka s mřížkou 4 – zvýraznění 51"/>
    <w:basedOn w:val="Normlntabulka"/>
    <w:uiPriority w:val="49"/>
    <w:rsid w:val="0054090E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Zkladntextodsazen2">
    <w:name w:val="Body Text Indent 2"/>
    <w:basedOn w:val="Normln"/>
    <w:link w:val="Zkladntextodsazen2Char"/>
    <w:semiHidden/>
    <w:unhideWhenUsed/>
    <w:rsid w:val="00885D1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85D16"/>
    <w:rPr>
      <w:sz w:val="24"/>
      <w:szCs w:val="24"/>
      <w:lang w:eastAsia="ar-SA"/>
    </w:rPr>
  </w:style>
  <w:style w:type="paragraph" w:customStyle="1" w:styleId="odstavec">
    <w:name w:val="odstavec"/>
    <w:basedOn w:val="Normln"/>
    <w:uiPriority w:val="99"/>
    <w:rsid w:val="00885D16"/>
    <w:pPr>
      <w:suppressAutoHyphens w:val="0"/>
      <w:spacing w:before="120" w:after="120"/>
      <w:ind w:left="567" w:hanging="567"/>
    </w:pPr>
    <w:rPr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5A5C7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A5C74"/>
    <w:rPr>
      <w:sz w:val="16"/>
      <w:szCs w:val="16"/>
      <w:lang w:eastAsia="ar-SA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255F34"/>
    <w:rPr>
      <w:rFonts w:ascii="Arial" w:hAnsi="Arial" w:cs="Arial"/>
      <w:b/>
      <w:bCs/>
      <w:kern w:val="1"/>
      <w:sz w:val="32"/>
      <w:szCs w:val="32"/>
      <w:lang w:eastAsia="ar-SA"/>
    </w:rPr>
  </w:style>
  <w:style w:type="character" w:styleId="Siln">
    <w:name w:val="Strong"/>
    <w:basedOn w:val="Standardnpsmoodstavce"/>
    <w:uiPriority w:val="22"/>
    <w:qFormat/>
    <w:rsid w:val="007B0A94"/>
    <w:rPr>
      <w:b/>
      <w:bCs/>
    </w:rPr>
  </w:style>
  <w:style w:type="paragraph" w:customStyle="1" w:styleId="cpslovnpsmennkodstavci1">
    <w:name w:val="cp_číslování písmenné k odstavci 1"/>
    <w:basedOn w:val="Normln"/>
    <w:qFormat/>
    <w:rsid w:val="00FA263D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sz w:val="22"/>
    </w:rPr>
  </w:style>
  <w:style w:type="character" w:customStyle="1" w:styleId="NAKITslovanseznamChar">
    <w:name w:val="NAKIT číslovaný seznam Char"/>
    <w:basedOn w:val="Standardnpsmoodstavce"/>
    <w:link w:val="NAKITslovanseznam"/>
    <w:rsid w:val="00FA263D"/>
    <w:rPr>
      <w:rFonts w:ascii="Arial" w:eastAsiaTheme="minorHAnsi" w:hAnsi="Arial" w:cstheme="minorBidi"/>
      <w:color w:val="696969"/>
      <w:sz w:val="22"/>
      <w:szCs w:val="22"/>
      <w:lang w:eastAsia="en-US"/>
    </w:rPr>
  </w:style>
  <w:style w:type="paragraph" w:customStyle="1" w:styleId="Podpora-bod1">
    <w:name w:val="Podpora - bod 1"/>
    <w:basedOn w:val="Normln"/>
    <w:link w:val="Podpora-bod1Char"/>
    <w:qFormat/>
    <w:rsid w:val="00F86BB8"/>
    <w:pPr>
      <w:numPr>
        <w:numId w:val="68"/>
      </w:numPr>
      <w:tabs>
        <w:tab w:val="left" w:pos="567"/>
      </w:tabs>
      <w:suppressAutoHyphens w:val="0"/>
      <w:spacing w:before="240" w:after="120"/>
      <w:outlineLvl w:val="4"/>
    </w:pPr>
    <w:rPr>
      <w:rFonts w:eastAsiaTheme="majorEastAsia" w:cstheme="majorBidi"/>
      <w:b/>
      <w:spacing w:val="2"/>
      <w:sz w:val="22"/>
      <w:szCs w:val="22"/>
      <w:lang w:eastAsia="cs-CZ"/>
    </w:rPr>
  </w:style>
  <w:style w:type="paragraph" w:customStyle="1" w:styleId="Podpora-bod2">
    <w:name w:val="Podpora - bod 2"/>
    <w:basedOn w:val="Podpora-bod1"/>
    <w:qFormat/>
    <w:rsid w:val="00F86BB8"/>
    <w:pPr>
      <w:numPr>
        <w:ilvl w:val="1"/>
      </w:numPr>
      <w:tabs>
        <w:tab w:val="clear" w:pos="360"/>
      </w:tabs>
      <w:ind w:left="1174" w:hanging="720"/>
    </w:pPr>
    <w:rPr>
      <w:b w:val="0"/>
    </w:rPr>
  </w:style>
  <w:style w:type="character" w:customStyle="1" w:styleId="Podpora-bod1Char">
    <w:name w:val="Podpora - bod 1 Char"/>
    <w:basedOn w:val="Standardnpsmoodstavce"/>
    <w:link w:val="Podpora-bod1"/>
    <w:rsid w:val="00F86BB8"/>
    <w:rPr>
      <w:rFonts w:eastAsiaTheme="majorEastAsia" w:cstheme="majorBidi"/>
      <w:b/>
      <w:spacing w:val="2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5A3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506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4506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F242C579-947C-4953-A3FC-AA31299C2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5699F-F506-416C-8380-867888AC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F1B65-66D2-4669-AEDE-ED595B04D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A712F-BED3-4D61-B720-5DD932830000}">
  <ds:schemaRefs>
    <ds:schemaRef ds:uri="http://purl.org/dc/terms/"/>
    <ds:schemaRef ds:uri="9c954f1a-16cf-4817-9826-0512dd4ff2f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11b8ed-932e-4b78-b8de-9ed6e3bbb54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4984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rozvoj a údržbu autorského díla pro zajištění funkce systému Czech POINT v prostředí české pošty č</vt:lpstr>
    </vt:vector>
  </TitlesOfParts>
  <Company>cp</Company>
  <LinksUpToDate>false</LinksUpToDate>
  <CharactersWithSpaces>34325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rozvoj a údržbu autorského díla pro zajištění funkce systému Czech POINT v prostředí české pošty č</dc:title>
  <dc:subject/>
  <dc:creator>Dvořák Miloš</dc:creator>
  <cp:keywords/>
  <cp:lastModifiedBy>Urbanec Lukáš</cp:lastModifiedBy>
  <cp:revision>9</cp:revision>
  <cp:lastPrinted>2019-03-14T15:48:00Z</cp:lastPrinted>
  <dcterms:created xsi:type="dcterms:W3CDTF">2023-05-18T11:23:00Z</dcterms:created>
  <dcterms:modified xsi:type="dcterms:W3CDTF">2023-07-19T07:22:00Z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AuthorIds_UIVersion_2048">
    <vt:lpwstr>145</vt:lpwstr>
  </property>
  <property fmtid="{D5CDD505-2E9C-101B-9397-08002B2CF9AE}" pid="4" name="AuthorIds_UIVersion_512">
    <vt:lpwstr>188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  <property fmtid="{D5CDD505-2E9C-101B-9397-08002B2CF9AE}" pid="8" name="MediaServiceImageTags">
    <vt:lpwstr/>
  </property>
</Properties>
</file>