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A48B" w14:textId="77777777" w:rsidR="0045137A" w:rsidRDefault="00023FEC">
      <w:pPr>
        <w:spacing w:after="0"/>
        <w:ind w:left="0" w:firstLine="0"/>
        <w:jc w:val="left"/>
      </w:pPr>
      <w:r>
        <w:rPr>
          <w:sz w:val="20"/>
        </w:rPr>
        <w:t xml:space="preserve"> </w:t>
      </w:r>
    </w:p>
    <w:p w14:paraId="71E54C39" w14:textId="77777777" w:rsidR="0045137A" w:rsidRDefault="00023FEC">
      <w:pPr>
        <w:spacing w:after="0"/>
        <w:ind w:left="0" w:firstLine="0"/>
        <w:jc w:val="left"/>
      </w:pPr>
      <w:r>
        <w:rPr>
          <w:sz w:val="20"/>
        </w:rPr>
        <w:t xml:space="preserve"> </w:t>
      </w:r>
    </w:p>
    <w:p w14:paraId="04AA1DEC" w14:textId="77777777" w:rsidR="0045137A" w:rsidRDefault="00023FEC">
      <w:pPr>
        <w:spacing w:after="0"/>
        <w:ind w:left="0" w:firstLine="0"/>
        <w:jc w:val="left"/>
      </w:pPr>
      <w:r>
        <w:rPr>
          <w:sz w:val="20"/>
        </w:rPr>
        <w:t xml:space="preserve"> </w:t>
      </w:r>
    </w:p>
    <w:p w14:paraId="0D4A99EA" w14:textId="77777777" w:rsidR="0045137A" w:rsidRDefault="00023FEC">
      <w:pPr>
        <w:spacing w:after="20"/>
        <w:ind w:left="0" w:firstLine="0"/>
        <w:jc w:val="left"/>
      </w:pPr>
      <w:r>
        <w:rPr>
          <w:sz w:val="20"/>
        </w:rPr>
        <w:t xml:space="preserve"> </w:t>
      </w:r>
    </w:p>
    <w:p w14:paraId="01FF5BCF" w14:textId="77777777" w:rsidR="0045137A" w:rsidRPr="00CE4708" w:rsidRDefault="00023FEC">
      <w:pPr>
        <w:spacing w:after="0"/>
        <w:ind w:left="0" w:right="8" w:firstLine="0"/>
        <w:jc w:val="center"/>
      </w:pPr>
      <w:r w:rsidRPr="00CE4708">
        <w:rPr>
          <w:sz w:val="32"/>
          <w:u w:val="single" w:color="000000"/>
        </w:rPr>
        <w:t>SMLOUVA O DÍLO</w:t>
      </w:r>
      <w:r w:rsidRPr="00CE4708">
        <w:rPr>
          <w:sz w:val="32"/>
        </w:rPr>
        <w:t xml:space="preserve"> </w:t>
      </w:r>
    </w:p>
    <w:p w14:paraId="3C71D7B6" w14:textId="77777777" w:rsidR="0045137A" w:rsidRPr="00CE4708" w:rsidRDefault="00023FEC">
      <w:pPr>
        <w:spacing w:after="2"/>
        <w:ind w:left="0" w:firstLine="0"/>
        <w:jc w:val="left"/>
      </w:pPr>
      <w:r w:rsidRPr="00CE4708">
        <w:t xml:space="preserve"> </w:t>
      </w:r>
    </w:p>
    <w:p w14:paraId="766D2DD8" w14:textId="77777777" w:rsidR="0045137A" w:rsidRPr="00CE4708" w:rsidRDefault="00023FEC">
      <w:pPr>
        <w:spacing w:after="5"/>
        <w:ind w:left="-15" w:firstLine="0"/>
      </w:pPr>
      <w:r w:rsidRPr="00CE4708">
        <w:t xml:space="preserve">Níže uvedené smluvní strany: </w:t>
      </w:r>
    </w:p>
    <w:p w14:paraId="5584A84F" w14:textId="77777777" w:rsidR="0045137A" w:rsidRPr="00CE4708" w:rsidRDefault="00023FEC">
      <w:pPr>
        <w:spacing w:after="0"/>
        <w:ind w:left="0" w:firstLine="0"/>
        <w:jc w:val="left"/>
      </w:pPr>
      <w:r w:rsidRPr="00CE4708">
        <w:t xml:space="preserve"> </w:t>
      </w:r>
    </w:p>
    <w:tbl>
      <w:tblPr>
        <w:tblStyle w:val="TableGrid"/>
        <w:tblW w:w="6054" w:type="dxa"/>
        <w:tblInd w:w="0" w:type="dxa"/>
        <w:tblLook w:val="04A0" w:firstRow="1" w:lastRow="0" w:firstColumn="1" w:lastColumn="0" w:noHBand="0" w:noVBand="1"/>
      </w:tblPr>
      <w:tblGrid>
        <w:gridCol w:w="2123"/>
        <w:gridCol w:w="3931"/>
      </w:tblGrid>
      <w:tr w:rsidR="0045137A" w:rsidRPr="00CE4708" w14:paraId="5C77CC2C" w14:textId="77777777">
        <w:trPr>
          <w:trHeight w:val="252"/>
        </w:trPr>
        <w:tc>
          <w:tcPr>
            <w:tcW w:w="2123" w:type="dxa"/>
            <w:tcBorders>
              <w:top w:val="nil"/>
              <w:left w:val="nil"/>
              <w:bottom w:val="nil"/>
              <w:right w:val="nil"/>
            </w:tcBorders>
          </w:tcPr>
          <w:p w14:paraId="5D39CDD1" w14:textId="77777777" w:rsidR="0045137A" w:rsidRPr="00CE4708" w:rsidRDefault="00023FEC">
            <w:pPr>
              <w:spacing w:after="0"/>
              <w:ind w:left="0" w:firstLine="0"/>
              <w:jc w:val="left"/>
            </w:pPr>
            <w:r w:rsidRPr="00CE4708">
              <w:rPr>
                <w:u w:val="single" w:color="000000"/>
              </w:rPr>
              <w:t>ZHOTOVITEL:</w:t>
            </w:r>
            <w:r w:rsidRPr="00CE4708">
              <w:t xml:space="preserve"> </w:t>
            </w:r>
          </w:p>
        </w:tc>
        <w:tc>
          <w:tcPr>
            <w:tcW w:w="3930" w:type="dxa"/>
            <w:tcBorders>
              <w:top w:val="nil"/>
              <w:left w:val="nil"/>
              <w:bottom w:val="nil"/>
              <w:right w:val="nil"/>
            </w:tcBorders>
          </w:tcPr>
          <w:p w14:paraId="0D99B314" w14:textId="77777777" w:rsidR="0045137A" w:rsidRPr="00CE4708" w:rsidRDefault="0045137A">
            <w:pPr>
              <w:spacing w:after="160"/>
              <w:ind w:left="0" w:firstLine="0"/>
              <w:jc w:val="left"/>
            </w:pPr>
          </w:p>
        </w:tc>
      </w:tr>
      <w:tr w:rsidR="0045137A" w:rsidRPr="00CE4708" w14:paraId="588F5E44" w14:textId="77777777">
        <w:trPr>
          <w:trHeight w:val="280"/>
        </w:trPr>
        <w:tc>
          <w:tcPr>
            <w:tcW w:w="2123" w:type="dxa"/>
            <w:tcBorders>
              <w:top w:val="nil"/>
              <w:left w:val="nil"/>
              <w:bottom w:val="nil"/>
              <w:right w:val="nil"/>
            </w:tcBorders>
          </w:tcPr>
          <w:p w14:paraId="7AE09FE1" w14:textId="77777777" w:rsidR="0045137A" w:rsidRPr="00CE4708" w:rsidRDefault="00023FEC">
            <w:pPr>
              <w:spacing w:after="0"/>
              <w:ind w:left="0" w:firstLine="0"/>
              <w:jc w:val="left"/>
            </w:pPr>
            <w:r w:rsidRPr="00CE4708">
              <w:t xml:space="preserve">Firma: </w:t>
            </w:r>
          </w:p>
        </w:tc>
        <w:tc>
          <w:tcPr>
            <w:tcW w:w="3930" w:type="dxa"/>
            <w:tcBorders>
              <w:top w:val="nil"/>
              <w:left w:val="nil"/>
              <w:bottom w:val="nil"/>
              <w:right w:val="nil"/>
            </w:tcBorders>
          </w:tcPr>
          <w:p w14:paraId="16626A29" w14:textId="77777777" w:rsidR="0045137A" w:rsidRPr="00CE4708" w:rsidRDefault="00023FEC">
            <w:pPr>
              <w:spacing w:after="0"/>
              <w:ind w:left="2" w:firstLine="0"/>
              <w:jc w:val="left"/>
            </w:pPr>
            <w:r w:rsidRPr="00CE4708">
              <w:t xml:space="preserve">MAXFLOOR s.r.o. </w:t>
            </w:r>
          </w:p>
        </w:tc>
      </w:tr>
      <w:tr w:rsidR="0045137A" w:rsidRPr="00CE4708" w14:paraId="2B618200" w14:textId="77777777">
        <w:trPr>
          <w:trHeight w:val="272"/>
        </w:trPr>
        <w:tc>
          <w:tcPr>
            <w:tcW w:w="2123" w:type="dxa"/>
            <w:tcBorders>
              <w:top w:val="nil"/>
              <w:left w:val="nil"/>
              <w:bottom w:val="nil"/>
              <w:right w:val="nil"/>
            </w:tcBorders>
          </w:tcPr>
          <w:p w14:paraId="0F203976" w14:textId="77777777" w:rsidR="0045137A" w:rsidRPr="00CE4708" w:rsidRDefault="00023FEC">
            <w:pPr>
              <w:spacing w:after="0"/>
              <w:ind w:left="0" w:firstLine="0"/>
              <w:jc w:val="left"/>
            </w:pPr>
            <w:r w:rsidRPr="00CE4708">
              <w:t xml:space="preserve">Sídlo: </w:t>
            </w:r>
          </w:p>
        </w:tc>
        <w:tc>
          <w:tcPr>
            <w:tcW w:w="3930" w:type="dxa"/>
            <w:tcBorders>
              <w:top w:val="nil"/>
              <w:left w:val="nil"/>
              <w:bottom w:val="nil"/>
              <w:right w:val="nil"/>
            </w:tcBorders>
          </w:tcPr>
          <w:p w14:paraId="624926C7" w14:textId="77777777" w:rsidR="0045137A" w:rsidRPr="00CE4708" w:rsidRDefault="00023FEC">
            <w:pPr>
              <w:spacing w:after="0"/>
              <w:ind w:left="2" w:firstLine="0"/>
            </w:pPr>
            <w:r w:rsidRPr="00CE4708">
              <w:t xml:space="preserve">Čechova 243/12, 170 00 Praha 7 – Bubeneč </w:t>
            </w:r>
          </w:p>
        </w:tc>
      </w:tr>
      <w:tr w:rsidR="0045137A" w:rsidRPr="00CE4708" w14:paraId="72D2138D" w14:textId="77777777">
        <w:trPr>
          <w:trHeight w:val="266"/>
        </w:trPr>
        <w:tc>
          <w:tcPr>
            <w:tcW w:w="2123" w:type="dxa"/>
            <w:tcBorders>
              <w:top w:val="nil"/>
              <w:left w:val="nil"/>
              <w:bottom w:val="nil"/>
              <w:right w:val="nil"/>
            </w:tcBorders>
          </w:tcPr>
          <w:p w14:paraId="56C50E71" w14:textId="77777777" w:rsidR="0045137A" w:rsidRPr="00CE4708" w:rsidRDefault="00023FEC">
            <w:pPr>
              <w:tabs>
                <w:tab w:val="center" w:pos="707"/>
                <w:tab w:val="center" w:pos="1416"/>
              </w:tabs>
              <w:spacing w:after="0"/>
              <w:ind w:left="0" w:firstLine="0"/>
              <w:jc w:val="left"/>
            </w:pPr>
            <w:r w:rsidRPr="00CE4708">
              <w:t xml:space="preserve">IČ: </w:t>
            </w:r>
            <w:r w:rsidRPr="00CE4708">
              <w:tab/>
              <w:t xml:space="preserve"> </w:t>
            </w:r>
            <w:r w:rsidRPr="00CE4708">
              <w:tab/>
              <w:t xml:space="preserve"> </w:t>
            </w:r>
          </w:p>
        </w:tc>
        <w:tc>
          <w:tcPr>
            <w:tcW w:w="3930" w:type="dxa"/>
            <w:tcBorders>
              <w:top w:val="nil"/>
              <w:left w:val="nil"/>
              <w:bottom w:val="nil"/>
              <w:right w:val="nil"/>
            </w:tcBorders>
          </w:tcPr>
          <w:p w14:paraId="60C7FA16" w14:textId="77777777" w:rsidR="0045137A" w:rsidRPr="00CE4708" w:rsidRDefault="00023FEC">
            <w:pPr>
              <w:tabs>
                <w:tab w:val="center" w:pos="1417"/>
                <w:tab w:val="center" w:pos="2126"/>
              </w:tabs>
              <w:spacing w:after="0"/>
              <w:ind w:left="0" w:firstLine="0"/>
              <w:jc w:val="left"/>
            </w:pPr>
            <w:r w:rsidRPr="00CE4708">
              <w:t xml:space="preserve">02868644 </w:t>
            </w:r>
            <w:r w:rsidRPr="00CE4708">
              <w:tab/>
              <w:t xml:space="preserve"> </w:t>
            </w:r>
            <w:r w:rsidRPr="00CE4708">
              <w:tab/>
              <w:t xml:space="preserve"> </w:t>
            </w:r>
          </w:p>
        </w:tc>
      </w:tr>
      <w:tr w:rsidR="0045137A" w:rsidRPr="00CE4708" w14:paraId="22C065CA" w14:textId="77777777">
        <w:trPr>
          <w:trHeight w:val="269"/>
        </w:trPr>
        <w:tc>
          <w:tcPr>
            <w:tcW w:w="2123" w:type="dxa"/>
            <w:tcBorders>
              <w:top w:val="nil"/>
              <w:left w:val="nil"/>
              <w:bottom w:val="nil"/>
              <w:right w:val="nil"/>
            </w:tcBorders>
          </w:tcPr>
          <w:p w14:paraId="00450834" w14:textId="77777777" w:rsidR="0045137A" w:rsidRPr="00CE4708" w:rsidRDefault="00023FEC">
            <w:pPr>
              <w:tabs>
                <w:tab w:val="center" w:pos="709"/>
                <w:tab w:val="center" w:pos="1415"/>
              </w:tabs>
              <w:spacing w:after="0"/>
              <w:ind w:left="0" w:firstLine="0"/>
              <w:jc w:val="left"/>
            </w:pPr>
            <w:r w:rsidRPr="00CE4708">
              <w:t xml:space="preserve">DIČ: </w:t>
            </w:r>
            <w:r w:rsidRPr="00CE4708">
              <w:tab/>
              <w:t xml:space="preserve"> </w:t>
            </w:r>
            <w:r w:rsidRPr="00CE4708">
              <w:tab/>
              <w:t xml:space="preserve"> </w:t>
            </w:r>
          </w:p>
        </w:tc>
        <w:tc>
          <w:tcPr>
            <w:tcW w:w="3930" w:type="dxa"/>
            <w:tcBorders>
              <w:top w:val="nil"/>
              <w:left w:val="nil"/>
              <w:bottom w:val="nil"/>
              <w:right w:val="nil"/>
            </w:tcBorders>
          </w:tcPr>
          <w:p w14:paraId="73586FA8" w14:textId="77777777" w:rsidR="0045137A" w:rsidRPr="00CE4708" w:rsidRDefault="00023FEC">
            <w:pPr>
              <w:spacing w:after="0"/>
              <w:ind w:left="1" w:firstLine="0"/>
              <w:jc w:val="left"/>
            </w:pPr>
            <w:r w:rsidRPr="00CE4708">
              <w:t xml:space="preserve">CZ02868644 </w:t>
            </w:r>
          </w:p>
        </w:tc>
      </w:tr>
      <w:tr w:rsidR="0045137A" w:rsidRPr="00CE4708" w14:paraId="12277035" w14:textId="77777777">
        <w:trPr>
          <w:trHeight w:val="276"/>
        </w:trPr>
        <w:tc>
          <w:tcPr>
            <w:tcW w:w="2123" w:type="dxa"/>
            <w:tcBorders>
              <w:top w:val="nil"/>
              <w:left w:val="nil"/>
              <w:bottom w:val="nil"/>
              <w:right w:val="nil"/>
            </w:tcBorders>
          </w:tcPr>
          <w:p w14:paraId="4A0DAB82" w14:textId="77777777" w:rsidR="0045137A" w:rsidRPr="00CE4708" w:rsidRDefault="00023FEC">
            <w:pPr>
              <w:spacing w:after="0"/>
              <w:ind w:left="0" w:firstLine="0"/>
              <w:jc w:val="left"/>
            </w:pPr>
            <w:r w:rsidRPr="00CE4708">
              <w:t xml:space="preserve">Bankovní spojení: </w:t>
            </w:r>
          </w:p>
        </w:tc>
        <w:tc>
          <w:tcPr>
            <w:tcW w:w="3930" w:type="dxa"/>
            <w:tcBorders>
              <w:top w:val="nil"/>
              <w:left w:val="nil"/>
              <w:bottom w:val="nil"/>
              <w:right w:val="nil"/>
            </w:tcBorders>
          </w:tcPr>
          <w:p w14:paraId="09796BC1" w14:textId="77777777" w:rsidR="0045137A" w:rsidRPr="00CE4708" w:rsidRDefault="00023FEC">
            <w:pPr>
              <w:spacing w:after="0"/>
              <w:ind w:left="0" w:firstLine="0"/>
              <w:jc w:val="left"/>
            </w:pPr>
            <w:r w:rsidRPr="00CE4708">
              <w:t xml:space="preserve">Komerční banka, a.s. </w:t>
            </w:r>
          </w:p>
        </w:tc>
      </w:tr>
      <w:tr w:rsidR="0045137A" w:rsidRPr="00CE4708" w14:paraId="7D11859D" w14:textId="77777777">
        <w:trPr>
          <w:trHeight w:val="254"/>
        </w:trPr>
        <w:tc>
          <w:tcPr>
            <w:tcW w:w="2123" w:type="dxa"/>
            <w:tcBorders>
              <w:top w:val="nil"/>
              <w:left w:val="nil"/>
              <w:bottom w:val="nil"/>
              <w:right w:val="nil"/>
            </w:tcBorders>
          </w:tcPr>
          <w:p w14:paraId="0E08515C" w14:textId="77777777" w:rsidR="0045137A" w:rsidRPr="00CE4708" w:rsidRDefault="00023FEC">
            <w:pPr>
              <w:spacing w:after="0"/>
              <w:ind w:left="0" w:firstLine="0"/>
              <w:jc w:val="left"/>
            </w:pPr>
            <w:r w:rsidRPr="00CE4708">
              <w:t xml:space="preserve">Číslo účtu:  </w:t>
            </w:r>
          </w:p>
        </w:tc>
        <w:tc>
          <w:tcPr>
            <w:tcW w:w="3930" w:type="dxa"/>
            <w:tcBorders>
              <w:top w:val="nil"/>
              <w:left w:val="nil"/>
              <w:bottom w:val="nil"/>
              <w:right w:val="nil"/>
            </w:tcBorders>
          </w:tcPr>
          <w:p w14:paraId="7026016C" w14:textId="77777777" w:rsidR="0045137A" w:rsidRPr="00CE4708" w:rsidRDefault="00023FEC">
            <w:pPr>
              <w:spacing w:after="0"/>
              <w:ind w:left="3" w:firstLine="0"/>
              <w:jc w:val="left"/>
            </w:pPr>
            <w:r w:rsidRPr="00CE4708">
              <w:t xml:space="preserve">107-7187850217/0100 </w:t>
            </w:r>
          </w:p>
        </w:tc>
      </w:tr>
    </w:tbl>
    <w:p w14:paraId="243FE221" w14:textId="3777224B" w:rsidR="0045137A" w:rsidRPr="00CE4708" w:rsidRDefault="00023FEC">
      <w:pPr>
        <w:tabs>
          <w:tab w:val="center" w:pos="6372"/>
        </w:tabs>
        <w:spacing w:after="7"/>
        <w:ind w:left="-15" w:firstLine="0"/>
        <w:jc w:val="left"/>
      </w:pPr>
      <w:r w:rsidRPr="00CE4708">
        <w:t>Osoba oprávněná ve věcech smluvních: Karel Roubíček, jednatel</w:t>
      </w:r>
    </w:p>
    <w:p w14:paraId="6BC9FCCA" w14:textId="77777777" w:rsidR="00B10667" w:rsidRPr="00CE4708" w:rsidRDefault="00023FEC">
      <w:pPr>
        <w:spacing w:after="6"/>
        <w:ind w:left="-15" w:right="2790" w:firstLine="0"/>
      </w:pPr>
      <w:r w:rsidRPr="00CE4708">
        <w:t>Osoba oprávněná ve věcech obchodních: Karel Roubíček</w:t>
      </w:r>
    </w:p>
    <w:p w14:paraId="41D2DCD6" w14:textId="5B90E1E5" w:rsidR="0045137A" w:rsidRPr="00CE4708" w:rsidRDefault="00023FEC">
      <w:pPr>
        <w:spacing w:after="6"/>
        <w:ind w:left="-15" w:right="2790" w:firstLine="0"/>
      </w:pPr>
      <w:r w:rsidRPr="00CE4708">
        <w:t>Osoba oprávněná ve věcech technických: Karel Roubíček</w:t>
      </w:r>
    </w:p>
    <w:p w14:paraId="516ED735" w14:textId="77777777" w:rsidR="0045137A" w:rsidRPr="00CE4708" w:rsidRDefault="00023FEC">
      <w:pPr>
        <w:spacing w:after="8"/>
        <w:ind w:left="-15" w:right="877" w:firstLine="0"/>
      </w:pPr>
      <w:r w:rsidRPr="00CE4708">
        <w:t xml:space="preserve">společnost je zapsána v OR vedená u Městského soudu v Praze, oddíl C, vložka 224874 (dále jen jako „zhotovitel“) </w:t>
      </w:r>
    </w:p>
    <w:p w14:paraId="2442E173" w14:textId="77777777" w:rsidR="0045137A" w:rsidRPr="00CE4708" w:rsidRDefault="00023FEC">
      <w:pPr>
        <w:spacing w:after="4"/>
        <w:ind w:left="0" w:firstLine="0"/>
        <w:jc w:val="left"/>
      </w:pPr>
      <w:r w:rsidRPr="00CE4708">
        <w:t xml:space="preserve"> </w:t>
      </w:r>
    </w:p>
    <w:p w14:paraId="34CFC069" w14:textId="77777777" w:rsidR="0045137A" w:rsidRPr="00CE4708" w:rsidRDefault="00023FEC">
      <w:pPr>
        <w:spacing w:after="5"/>
        <w:ind w:left="-15" w:firstLine="0"/>
      </w:pPr>
      <w:r w:rsidRPr="00CE4708">
        <w:t xml:space="preserve">a </w:t>
      </w:r>
    </w:p>
    <w:p w14:paraId="21154880" w14:textId="77777777" w:rsidR="0045137A" w:rsidRPr="00CE4708" w:rsidRDefault="00023FEC">
      <w:pPr>
        <w:spacing w:after="0"/>
        <w:ind w:left="0" w:firstLine="0"/>
        <w:jc w:val="left"/>
      </w:pPr>
      <w:r w:rsidRPr="00CE4708">
        <w:t xml:space="preserve"> </w:t>
      </w:r>
    </w:p>
    <w:p w14:paraId="488B0D7F" w14:textId="6036FDC2" w:rsidR="0045137A" w:rsidRPr="00CE4708" w:rsidRDefault="00023FEC">
      <w:pPr>
        <w:spacing w:after="7"/>
        <w:ind w:left="0" w:firstLine="0"/>
        <w:jc w:val="left"/>
      </w:pPr>
      <w:r w:rsidRPr="00CE4708">
        <w:rPr>
          <w:u w:val="single" w:color="000000"/>
        </w:rPr>
        <w:t>OBJEDNATEL:</w:t>
      </w:r>
    </w:p>
    <w:p w14:paraId="1991A76B" w14:textId="0BB6EE3E" w:rsidR="0045137A" w:rsidRPr="00CE4708" w:rsidRDefault="00023FEC">
      <w:pPr>
        <w:tabs>
          <w:tab w:val="center" w:pos="2760"/>
        </w:tabs>
        <w:spacing w:after="0"/>
        <w:ind w:left="0" w:firstLine="0"/>
        <w:jc w:val="left"/>
      </w:pPr>
      <w:r w:rsidRPr="00CE4708">
        <w:t>Jméno:</w:t>
      </w:r>
      <w:r w:rsidR="00B10667" w:rsidRPr="00CE4708">
        <w:tab/>
      </w:r>
      <w:r w:rsidRPr="00CE4708">
        <w:t xml:space="preserve">Karlínská obchodní akademie </w:t>
      </w:r>
    </w:p>
    <w:p w14:paraId="03D06507" w14:textId="547CCB00" w:rsidR="0045137A" w:rsidRPr="00CE4708" w:rsidRDefault="00023FEC">
      <w:pPr>
        <w:spacing w:after="0"/>
        <w:ind w:left="-15" w:firstLine="0"/>
      </w:pPr>
      <w:r w:rsidRPr="00CE4708">
        <w:t>Adresa:</w:t>
      </w:r>
      <w:r w:rsidR="00B10667" w:rsidRPr="00CE4708">
        <w:tab/>
      </w:r>
      <w:r w:rsidR="00B10667" w:rsidRPr="00CE4708">
        <w:tab/>
      </w:r>
      <w:r w:rsidRPr="00CE4708">
        <w:t xml:space="preserve">Kollárova 5/271, 186 00 Praha 8 – Karlín </w:t>
      </w:r>
    </w:p>
    <w:p w14:paraId="6CC07703" w14:textId="3B1647D5" w:rsidR="0045137A" w:rsidRPr="00CE4708" w:rsidRDefault="00023FEC">
      <w:pPr>
        <w:spacing w:after="0"/>
        <w:ind w:left="-15" w:firstLine="0"/>
      </w:pPr>
      <w:r w:rsidRPr="00CE4708">
        <w:t>Zastoupena:</w:t>
      </w:r>
      <w:r w:rsidR="00B10667" w:rsidRPr="00CE4708">
        <w:tab/>
      </w:r>
      <w:r w:rsidRPr="00CE4708">
        <w:t xml:space="preserve">Mgr. Petr Žák, ředitel školy </w:t>
      </w:r>
    </w:p>
    <w:p w14:paraId="24421BCE" w14:textId="6FE4217D" w:rsidR="00924678" w:rsidRPr="00CE4708" w:rsidRDefault="00023FEC">
      <w:pPr>
        <w:spacing w:after="0"/>
        <w:ind w:left="-15" w:right="4617" w:firstLine="0"/>
      </w:pPr>
      <w:r w:rsidRPr="00CE4708">
        <w:t>Kontaktní osoba:</w:t>
      </w:r>
      <w:r w:rsidR="00B10667" w:rsidRPr="00CE4708">
        <w:tab/>
      </w:r>
      <w:r w:rsidRPr="00CE4708">
        <w:t>Mgr.</w:t>
      </w:r>
      <w:r w:rsidR="00924678" w:rsidRPr="00CE4708">
        <w:t xml:space="preserve"> </w:t>
      </w:r>
      <w:r w:rsidRPr="00CE4708">
        <w:t>Zuzana Š</w:t>
      </w:r>
      <w:r w:rsidR="00924678" w:rsidRPr="00CE4708">
        <w:t>e</w:t>
      </w:r>
      <w:r w:rsidRPr="00CE4708">
        <w:t>mberová</w:t>
      </w:r>
    </w:p>
    <w:p w14:paraId="2EA29425" w14:textId="528BBE93" w:rsidR="0045137A" w:rsidRPr="00CE4708" w:rsidRDefault="00023FEC">
      <w:pPr>
        <w:spacing w:after="0"/>
        <w:ind w:left="-15" w:right="4617" w:firstLine="0"/>
      </w:pPr>
      <w:r w:rsidRPr="00CE4708">
        <w:t>Telefon:</w:t>
      </w:r>
      <w:r w:rsidR="00B10667" w:rsidRPr="00CE4708">
        <w:tab/>
      </w:r>
      <w:r w:rsidR="00B10667" w:rsidRPr="00CE4708">
        <w:tab/>
      </w:r>
      <w:r w:rsidRPr="00CE4708">
        <w:t xml:space="preserve">778 702 536 </w:t>
      </w:r>
    </w:p>
    <w:p w14:paraId="2E1A1234" w14:textId="5410F4A8" w:rsidR="0045137A" w:rsidRPr="00CE4708" w:rsidRDefault="00023FEC">
      <w:pPr>
        <w:spacing w:after="0"/>
        <w:ind w:left="-15" w:firstLine="0"/>
      </w:pPr>
      <w:r w:rsidRPr="00CE4708">
        <w:t>e-mail:</w:t>
      </w:r>
      <w:r w:rsidR="00B10667" w:rsidRPr="00CE4708">
        <w:tab/>
      </w:r>
      <w:r w:rsidR="00B10667" w:rsidRPr="00CE4708">
        <w:tab/>
      </w:r>
      <w:r w:rsidR="00B10667" w:rsidRPr="00CE4708">
        <w:tab/>
      </w:r>
      <w:r w:rsidRPr="00CE4708">
        <w:t>z-s</w:t>
      </w:r>
      <w:r w:rsidR="00924678" w:rsidRPr="00CE4708">
        <w:t>e</w:t>
      </w:r>
      <w:r w:rsidRPr="00CE4708">
        <w:t xml:space="preserve">mberova@kollarovka.cz </w:t>
      </w:r>
    </w:p>
    <w:p w14:paraId="393928A9" w14:textId="77777777" w:rsidR="0045137A" w:rsidRPr="00CE4708" w:rsidRDefault="00023FEC">
      <w:pPr>
        <w:spacing w:after="0"/>
        <w:ind w:left="0" w:firstLine="0"/>
        <w:jc w:val="left"/>
      </w:pPr>
      <w:r w:rsidRPr="00CE4708">
        <w:t xml:space="preserve"> </w:t>
      </w:r>
    </w:p>
    <w:p w14:paraId="60D9B814" w14:textId="33C17909" w:rsidR="0045137A" w:rsidRPr="00CE4708" w:rsidRDefault="00023FEC">
      <w:pPr>
        <w:spacing w:after="0"/>
        <w:ind w:left="-15" w:firstLine="0"/>
      </w:pPr>
      <w:r w:rsidRPr="00CE4708">
        <w:t>Osoba oprávněná ve věcech smluvních:</w:t>
      </w:r>
      <w:r w:rsidR="00924678" w:rsidRPr="00CE4708">
        <w:tab/>
      </w:r>
      <w:r w:rsidR="00924678" w:rsidRPr="00CE4708">
        <w:tab/>
        <w:t>Mgr. Petr Žák, ředitel</w:t>
      </w:r>
    </w:p>
    <w:p w14:paraId="5B4B8F6C" w14:textId="44F3BB8D" w:rsidR="00924678" w:rsidRPr="00CE4708" w:rsidRDefault="00023FEC" w:rsidP="00924678">
      <w:pPr>
        <w:spacing w:after="5"/>
        <w:ind w:left="-15" w:firstLine="0"/>
      </w:pPr>
      <w:r w:rsidRPr="00CE4708">
        <w:t>Osoba oprávněná ve věcech obchodních:</w:t>
      </w:r>
      <w:r w:rsidR="00924678" w:rsidRPr="00CE4708">
        <w:tab/>
        <w:t>Mgr. Zuzana Šemberová, zástupce ředitele</w:t>
      </w:r>
    </w:p>
    <w:p w14:paraId="5DC8DCD4" w14:textId="1691BA29" w:rsidR="0045137A" w:rsidRPr="00CE4708" w:rsidRDefault="00023FEC">
      <w:pPr>
        <w:tabs>
          <w:tab w:val="center" w:pos="4249"/>
        </w:tabs>
        <w:spacing w:after="10"/>
        <w:ind w:left="-15" w:firstLine="0"/>
        <w:jc w:val="left"/>
      </w:pPr>
      <w:r w:rsidRPr="00CE4708">
        <w:t>Osoba oprávněná ve věcech technických</w:t>
      </w:r>
      <w:r w:rsidR="00924678" w:rsidRPr="00CE4708">
        <w:t>:</w:t>
      </w:r>
      <w:r w:rsidR="00B10667" w:rsidRPr="00CE4708">
        <w:tab/>
        <w:t xml:space="preserve">           </w:t>
      </w:r>
      <w:r w:rsidR="00924678" w:rsidRPr="00CE4708">
        <w:t xml:space="preserve">Mgr. Zuzana Šemberová, Pavel </w:t>
      </w:r>
      <w:proofErr w:type="gramStart"/>
      <w:r w:rsidR="00924678" w:rsidRPr="00CE4708">
        <w:t>Liška - školník</w:t>
      </w:r>
      <w:proofErr w:type="gramEnd"/>
    </w:p>
    <w:p w14:paraId="7DCC8D79" w14:textId="77777777" w:rsidR="0045137A" w:rsidRPr="00CE4708" w:rsidRDefault="00023FEC">
      <w:pPr>
        <w:spacing w:after="4"/>
        <w:ind w:left="-5" w:hanging="10"/>
        <w:jc w:val="left"/>
      </w:pPr>
      <w:r w:rsidRPr="00CE4708">
        <w:t xml:space="preserve">(dále jen jako „objednatel“) </w:t>
      </w:r>
    </w:p>
    <w:p w14:paraId="2B5C60B5" w14:textId="77777777" w:rsidR="0045137A" w:rsidRPr="00CE4708" w:rsidRDefault="00023FEC">
      <w:pPr>
        <w:spacing w:after="2"/>
        <w:ind w:left="0" w:firstLine="0"/>
        <w:jc w:val="left"/>
      </w:pPr>
      <w:r w:rsidRPr="00CE4708">
        <w:t xml:space="preserve"> </w:t>
      </w:r>
    </w:p>
    <w:p w14:paraId="11F6BC13" w14:textId="77777777" w:rsidR="0045137A" w:rsidRPr="00CE4708" w:rsidRDefault="00023FEC">
      <w:pPr>
        <w:spacing w:after="4"/>
        <w:ind w:left="-5" w:hanging="10"/>
        <w:jc w:val="left"/>
      </w:pPr>
      <w:r w:rsidRPr="00CE4708">
        <w:t xml:space="preserve">(společně dále jen jako „smluvní strany“)  </w:t>
      </w:r>
    </w:p>
    <w:p w14:paraId="4199E0D8" w14:textId="5E8F78F9" w:rsidR="0045137A" w:rsidRPr="00CE4708" w:rsidRDefault="0045137A">
      <w:pPr>
        <w:spacing w:after="4"/>
        <w:ind w:left="0" w:firstLine="0"/>
        <w:jc w:val="left"/>
      </w:pPr>
    </w:p>
    <w:p w14:paraId="4753A44C" w14:textId="6F9F8125" w:rsidR="0045137A" w:rsidRPr="00CE4708" w:rsidRDefault="00023FEC">
      <w:pPr>
        <w:spacing w:after="2"/>
        <w:ind w:left="-15" w:firstLine="0"/>
      </w:pPr>
      <w:r w:rsidRPr="00CE4708">
        <w:t>uzavírají dnešního dne, měsíce a roku shora označenou smlouvu v tomto znění:</w:t>
      </w:r>
    </w:p>
    <w:p w14:paraId="6ED2CBAD" w14:textId="77777777" w:rsidR="0045137A" w:rsidRPr="00CE4708" w:rsidRDefault="00023FEC">
      <w:pPr>
        <w:spacing w:after="0"/>
        <w:ind w:left="0" w:firstLine="0"/>
        <w:jc w:val="left"/>
      </w:pPr>
      <w:r w:rsidRPr="00CE4708">
        <w:t xml:space="preserve"> </w:t>
      </w:r>
    </w:p>
    <w:p w14:paraId="27DCA469" w14:textId="552A68DE" w:rsidR="0045137A" w:rsidRPr="00CE4708" w:rsidRDefault="0045137A">
      <w:pPr>
        <w:spacing w:after="0"/>
        <w:ind w:left="42" w:firstLine="0"/>
        <w:jc w:val="center"/>
      </w:pPr>
    </w:p>
    <w:p w14:paraId="569C0DA9" w14:textId="77777777" w:rsidR="0045137A" w:rsidRPr="00CE4708" w:rsidRDefault="00023FEC">
      <w:pPr>
        <w:spacing w:after="0"/>
        <w:ind w:left="10" w:right="5" w:hanging="10"/>
        <w:jc w:val="center"/>
      </w:pPr>
      <w:r w:rsidRPr="00CE4708">
        <w:t xml:space="preserve">Článek I. </w:t>
      </w:r>
    </w:p>
    <w:p w14:paraId="3BC4EB1B" w14:textId="77777777" w:rsidR="0045137A" w:rsidRPr="00CE4708" w:rsidRDefault="00023FEC">
      <w:pPr>
        <w:spacing w:after="233"/>
        <w:ind w:left="10" w:right="4" w:hanging="10"/>
        <w:jc w:val="center"/>
      </w:pPr>
      <w:r w:rsidRPr="00CE4708">
        <w:t xml:space="preserve">Prohlášení stran </w:t>
      </w:r>
    </w:p>
    <w:p w14:paraId="0C7C3511" w14:textId="77777777" w:rsidR="0045137A" w:rsidRPr="00CE4708" w:rsidRDefault="00023FEC">
      <w:pPr>
        <w:numPr>
          <w:ilvl w:val="0"/>
          <w:numId w:val="1"/>
        </w:numPr>
        <w:ind w:hanging="427"/>
      </w:pPr>
      <w:r w:rsidRPr="00CE4708">
        <w:t xml:space="preserve">Zhotovitel prohlašuje, že je právnickou osobou řádně založenou a zapsanou podle českého právního řádu a že splňuje veškeré podmínky a požadavky v této smlouvě stanovené a je tedy oprávněn tuto smlouvu uzavřít a řádně plnit závazky v ní obsažené. </w:t>
      </w:r>
    </w:p>
    <w:p w14:paraId="140C80E1" w14:textId="77777777" w:rsidR="0045137A" w:rsidRPr="00CE4708" w:rsidRDefault="00023FEC">
      <w:pPr>
        <w:numPr>
          <w:ilvl w:val="0"/>
          <w:numId w:val="1"/>
        </w:numPr>
        <w:ind w:hanging="427"/>
      </w:pPr>
      <w:r w:rsidRPr="00CE4708">
        <w:t xml:space="preserve">Objednatel prohlašuje, že je </w:t>
      </w:r>
      <w:r w:rsidR="00824D11" w:rsidRPr="00CE4708">
        <w:t>právnickou</w:t>
      </w:r>
      <w:r w:rsidRPr="00CE4708">
        <w:t xml:space="preserve"> osobou a že splňuje veškeré podmínky a požadavky v této smlouvě stanovené a je oprávněn tuto smlouvu uzavřít a řádně plnit závazky v ní obsažené. </w:t>
      </w:r>
    </w:p>
    <w:p w14:paraId="3EB8F7F4" w14:textId="5854C15B" w:rsidR="0045137A" w:rsidRPr="00CE4708" w:rsidRDefault="0045137A">
      <w:pPr>
        <w:spacing w:after="0"/>
        <w:ind w:left="42" w:firstLine="0"/>
        <w:jc w:val="center"/>
      </w:pPr>
    </w:p>
    <w:p w14:paraId="468A9A1F" w14:textId="77777777" w:rsidR="002C76F8" w:rsidRPr="00CE4708" w:rsidRDefault="002C76F8">
      <w:pPr>
        <w:spacing w:after="0"/>
        <w:ind w:left="42" w:firstLine="0"/>
        <w:jc w:val="center"/>
      </w:pPr>
    </w:p>
    <w:p w14:paraId="590D18AA" w14:textId="77777777" w:rsidR="0045137A" w:rsidRPr="00CE4708" w:rsidRDefault="00023FEC">
      <w:pPr>
        <w:spacing w:after="0"/>
        <w:ind w:left="10" w:right="8" w:hanging="10"/>
        <w:jc w:val="center"/>
      </w:pPr>
      <w:r w:rsidRPr="00CE4708">
        <w:lastRenderedPageBreak/>
        <w:t xml:space="preserve">Článek II. </w:t>
      </w:r>
    </w:p>
    <w:p w14:paraId="66782778" w14:textId="77777777" w:rsidR="0045137A" w:rsidRPr="00CE4708" w:rsidRDefault="00023FEC">
      <w:pPr>
        <w:spacing w:after="209"/>
        <w:ind w:left="10" w:right="4" w:hanging="10"/>
        <w:jc w:val="center"/>
      </w:pPr>
      <w:r w:rsidRPr="00CE4708">
        <w:t xml:space="preserve">Předmět smlouvy </w:t>
      </w:r>
    </w:p>
    <w:p w14:paraId="2A8F0E25" w14:textId="46127937" w:rsidR="0045137A" w:rsidRPr="00CE4708" w:rsidRDefault="00023FEC">
      <w:pPr>
        <w:numPr>
          <w:ilvl w:val="0"/>
          <w:numId w:val="2"/>
        </w:numPr>
        <w:ind w:hanging="427"/>
      </w:pPr>
      <w:r w:rsidRPr="00CE4708">
        <w:t xml:space="preserve">Předmětem této smlouvy je závazek zhotovitele provést pro objednatele dílo blíže specifikované v příloze č. 1 této smlouvy. Provedení díla se sestává zejména z dodání zátěžového PVC od společnosti </w:t>
      </w:r>
      <w:proofErr w:type="spellStart"/>
      <w:r w:rsidRPr="00CE4708">
        <w:t>Gerflor</w:t>
      </w:r>
      <w:proofErr w:type="spellEnd"/>
      <w:r w:rsidRPr="00CE4708">
        <w:t xml:space="preserve"> a jeho pokládka, odstranění stávající krytiny a její ekologická likvidace, přípravu podkladu pro montáž PVC, montáž veškerých dopl</w:t>
      </w:r>
      <w:r w:rsidR="00824D11" w:rsidRPr="00CE4708">
        <w:t>ň</w:t>
      </w:r>
      <w:r w:rsidRPr="00CE4708">
        <w:t>ků – soklových a přechodových lišt.</w:t>
      </w:r>
    </w:p>
    <w:p w14:paraId="4D1E7C54" w14:textId="4DC116A2" w:rsidR="0045137A" w:rsidRPr="00CE4708" w:rsidRDefault="00023FEC">
      <w:pPr>
        <w:numPr>
          <w:ilvl w:val="0"/>
          <w:numId w:val="2"/>
        </w:numPr>
        <w:ind w:hanging="427"/>
      </w:pPr>
      <w:r w:rsidRPr="00CE4708">
        <w:t>Předmětem smlouvy je dále závazek objednatele provedené dílo převzít a zaplatit za něj sjednanou cenu.</w:t>
      </w:r>
    </w:p>
    <w:p w14:paraId="25948905" w14:textId="6A689A3E" w:rsidR="0045137A" w:rsidRPr="00CE4708" w:rsidRDefault="0045137A">
      <w:pPr>
        <w:spacing w:after="0"/>
        <w:ind w:left="42" w:firstLine="0"/>
        <w:jc w:val="center"/>
      </w:pPr>
    </w:p>
    <w:p w14:paraId="4E594AE0" w14:textId="49F23DA0" w:rsidR="0045137A" w:rsidRPr="00CE4708" w:rsidRDefault="00023FEC">
      <w:pPr>
        <w:spacing w:after="0"/>
        <w:ind w:left="10" w:right="7" w:hanging="10"/>
        <w:jc w:val="center"/>
      </w:pPr>
      <w:r w:rsidRPr="00CE4708">
        <w:t>Článek III.</w:t>
      </w:r>
    </w:p>
    <w:p w14:paraId="529A46D8" w14:textId="6D32FBB0" w:rsidR="0045137A" w:rsidRPr="00CE4708" w:rsidRDefault="00023FEC">
      <w:pPr>
        <w:spacing w:after="0"/>
        <w:ind w:left="10" w:right="4" w:hanging="10"/>
        <w:jc w:val="center"/>
      </w:pPr>
      <w:r w:rsidRPr="00CE4708">
        <w:t>Čas a místo plnění</w:t>
      </w:r>
    </w:p>
    <w:p w14:paraId="039CB3A6" w14:textId="5DE9811C" w:rsidR="0045137A" w:rsidRPr="00CE4708" w:rsidRDefault="0045137A">
      <w:pPr>
        <w:spacing w:after="7"/>
        <w:ind w:left="0" w:firstLine="0"/>
        <w:jc w:val="left"/>
      </w:pPr>
    </w:p>
    <w:p w14:paraId="2DA49F5A" w14:textId="57EE839A" w:rsidR="0045137A" w:rsidRPr="00CE4708" w:rsidRDefault="00023FEC">
      <w:pPr>
        <w:numPr>
          <w:ilvl w:val="0"/>
          <w:numId w:val="3"/>
        </w:numPr>
        <w:ind w:hanging="427"/>
      </w:pPr>
      <w:r w:rsidRPr="00CE4708">
        <w:t>Zhotovitel provede dílo včetně jeho montáže dle požadavků objednavatele:</w:t>
      </w:r>
    </w:p>
    <w:p w14:paraId="1F821471" w14:textId="743B7DBD" w:rsidR="0045137A" w:rsidRPr="00CE4708" w:rsidRDefault="00023FEC">
      <w:pPr>
        <w:ind w:left="427" w:firstLine="0"/>
      </w:pPr>
      <w:r w:rsidRPr="00CE4708">
        <w:t>Zahájení nejdříve 3.7.2023</w:t>
      </w:r>
    </w:p>
    <w:p w14:paraId="5C56F73C" w14:textId="2953B0DA" w:rsidR="0045137A" w:rsidRPr="00CE4708" w:rsidRDefault="00023FEC">
      <w:pPr>
        <w:spacing w:after="262"/>
        <w:ind w:left="427" w:firstLine="0"/>
      </w:pPr>
      <w:r w:rsidRPr="00CE4708">
        <w:t>Dokončení do 15.8.2023</w:t>
      </w:r>
    </w:p>
    <w:p w14:paraId="3CB81174" w14:textId="77777777" w:rsidR="0045137A" w:rsidRPr="00CE4708" w:rsidRDefault="00023FEC">
      <w:pPr>
        <w:numPr>
          <w:ilvl w:val="0"/>
          <w:numId w:val="3"/>
        </w:numPr>
        <w:ind w:hanging="427"/>
      </w:pPr>
      <w:r w:rsidRPr="00CE4708">
        <w:t xml:space="preserve">V případě prodlení se splněním povinnosti objednatele umožnit montáž díla nebo v případě prodlení objednatele s plněním některé jeho povinnosti sjednané v této smlouvě či plynoucí ze zákona, se doba provedení díla prodlužuje o trojnásobek dnů prodlení objednatele. Tato delší doba prodloužení díla se sjednává s ohledem na dostupnost výrobních a montážních kapacit zhotovitele a jejich alokaci na jiných zakázkách. </w:t>
      </w:r>
    </w:p>
    <w:p w14:paraId="7C826F32" w14:textId="77777777" w:rsidR="0045137A" w:rsidRPr="00CE4708" w:rsidRDefault="00023FEC">
      <w:pPr>
        <w:numPr>
          <w:ilvl w:val="0"/>
          <w:numId w:val="3"/>
        </w:numPr>
        <w:ind w:hanging="427"/>
      </w:pPr>
      <w:r w:rsidRPr="00CE4708">
        <w:t xml:space="preserve">V případě prodloužení doby provádění díla z důvodů prodlení objednatele je zhotovitel rovněž oprávněn požadovat úhradu dodatečných nákladů vzniklých v důsledku tohoto prodlení. </w:t>
      </w:r>
    </w:p>
    <w:p w14:paraId="32F0CC1F" w14:textId="77777777" w:rsidR="0045137A" w:rsidRPr="00CE4708" w:rsidRDefault="00023FEC">
      <w:pPr>
        <w:numPr>
          <w:ilvl w:val="0"/>
          <w:numId w:val="3"/>
        </w:numPr>
        <w:ind w:hanging="427"/>
      </w:pPr>
      <w:r w:rsidRPr="00CE4708">
        <w:t xml:space="preserve">Objednatel je oprávněn vydat písemný pokyn k pozastavení montáže díla. Pozastavení prací na základě jednostranného pokynu objednatele nesmí být delší než 15 dnů. V případě pokynu objednatele k pozastavení prací se doba provedení díla prodlužuje o trojnásobek doby přerušení. </w:t>
      </w:r>
    </w:p>
    <w:p w14:paraId="5AD39DF2" w14:textId="77777777" w:rsidR="0045137A" w:rsidRPr="00CE4708" w:rsidRDefault="00023FEC">
      <w:pPr>
        <w:numPr>
          <w:ilvl w:val="0"/>
          <w:numId w:val="3"/>
        </w:numPr>
        <w:ind w:hanging="427"/>
      </w:pPr>
      <w:r w:rsidRPr="00CE4708">
        <w:t xml:space="preserve">Místem montáže díla bude Karlínská obchodní akademie Kollárova 5/271, Praha 8 - Karlín </w:t>
      </w:r>
    </w:p>
    <w:p w14:paraId="035F4135" w14:textId="77777777" w:rsidR="0045137A" w:rsidRPr="00CE4708" w:rsidRDefault="00023FEC">
      <w:pPr>
        <w:spacing w:after="0"/>
        <w:ind w:left="42" w:firstLine="0"/>
        <w:jc w:val="center"/>
      </w:pPr>
      <w:r w:rsidRPr="00CE4708">
        <w:t xml:space="preserve"> </w:t>
      </w:r>
    </w:p>
    <w:p w14:paraId="78553E21" w14:textId="77777777" w:rsidR="0045137A" w:rsidRPr="00CE4708" w:rsidRDefault="00023FEC">
      <w:pPr>
        <w:spacing w:after="0"/>
        <w:ind w:left="10" w:right="6" w:hanging="10"/>
        <w:jc w:val="center"/>
      </w:pPr>
      <w:r w:rsidRPr="00CE4708">
        <w:t xml:space="preserve">Článek IV. </w:t>
      </w:r>
    </w:p>
    <w:p w14:paraId="793D7ACF" w14:textId="5A23302B" w:rsidR="0045137A" w:rsidRPr="00CE4708" w:rsidRDefault="00023FEC">
      <w:pPr>
        <w:spacing w:after="0"/>
        <w:ind w:left="10" w:right="7" w:hanging="10"/>
        <w:jc w:val="center"/>
      </w:pPr>
      <w:r w:rsidRPr="00CE4708">
        <w:t>Cena za dílo a splatnost této ceny</w:t>
      </w:r>
    </w:p>
    <w:p w14:paraId="469D5D19" w14:textId="4E381FA7" w:rsidR="0045137A" w:rsidRPr="00CE4708" w:rsidRDefault="0045137A" w:rsidP="00944F09">
      <w:pPr>
        <w:spacing w:after="7"/>
        <w:jc w:val="left"/>
      </w:pPr>
    </w:p>
    <w:p w14:paraId="1E095257" w14:textId="038E3506" w:rsidR="0045137A" w:rsidRPr="00CE4708" w:rsidRDefault="00023FEC">
      <w:pPr>
        <w:numPr>
          <w:ilvl w:val="0"/>
          <w:numId w:val="4"/>
        </w:numPr>
        <w:ind w:hanging="427"/>
      </w:pPr>
      <w:r w:rsidRPr="00CE4708">
        <w:t>Cena za dílo se sjednává ve výši 168 995,60 Kč bez DPH, resp. 204 485,- Kč vč.</w:t>
      </w:r>
      <w:r w:rsidR="00B10667" w:rsidRPr="00CE4708">
        <w:t xml:space="preserve"> </w:t>
      </w:r>
      <w:r w:rsidRPr="00CE4708">
        <w:t>DPH.</w:t>
      </w:r>
    </w:p>
    <w:p w14:paraId="66A8874E" w14:textId="46199644" w:rsidR="0045137A" w:rsidRPr="00CE4708" w:rsidRDefault="00023FEC">
      <w:pPr>
        <w:numPr>
          <w:ilvl w:val="0"/>
          <w:numId w:val="4"/>
        </w:numPr>
        <w:ind w:hanging="427"/>
      </w:pPr>
      <w:r w:rsidRPr="00CE4708">
        <w:t>K ceně díla bez DPH bude připočtena částka odpovídající dani z přidané hodnoty ve výši ke dni zdanitelného plnění.</w:t>
      </w:r>
    </w:p>
    <w:p w14:paraId="6A5BA1E9" w14:textId="77777777" w:rsidR="0045137A" w:rsidRPr="00CE4708" w:rsidRDefault="00023FEC">
      <w:pPr>
        <w:numPr>
          <w:ilvl w:val="0"/>
          <w:numId w:val="4"/>
        </w:numPr>
        <w:ind w:hanging="427"/>
      </w:pPr>
      <w:r w:rsidRPr="00CE4708">
        <w:t xml:space="preserve">Cena díla je sjednána na základě cenové nabídky, která je rozpočtem ceny ve smyslu občanského zákoníku. </w:t>
      </w:r>
    </w:p>
    <w:p w14:paraId="29D5CED5" w14:textId="3E4E132F" w:rsidR="00B10667" w:rsidRPr="00CE4708" w:rsidRDefault="00023FEC" w:rsidP="00B10667">
      <w:pPr>
        <w:numPr>
          <w:ilvl w:val="0"/>
          <w:numId w:val="4"/>
        </w:numPr>
        <w:ind w:hanging="427"/>
      </w:pPr>
      <w:r w:rsidRPr="00CE4708">
        <w:t>Dojde-li dohodou stran či pokynem objednatele k rozšíření díla, má zhotovitel nárok na přiměřené navýšení ceny díla. O tomto navýšení bude sepsán dodatek smlouvy.</w:t>
      </w:r>
    </w:p>
    <w:p w14:paraId="5D34379E" w14:textId="231F6FF7" w:rsidR="0045137A" w:rsidRPr="00CE4708" w:rsidRDefault="00023FEC">
      <w:pPr>
        <w:numPr>
          <w:ilvl w:val="0"/>
          <w:numId w:val="4"/>
        </w:numPr>
        <w:ind w:hanging="427"/>
      </w:pPr>
      <w:r w:rsidRPr="00CE4708">
        <w:t>Zhotovitel má právo na přiměřené navýšení ceny díla v případě, pokud z důvodů, které nebyly předvídatelné při uzavírání této smlouvy vyvstane potřeba dalších prací neuvedených v cenové nabídce.</w:t>
      </w:r>
    </w:p>
    <w:p w14:paraId="081714A0" w14:textId="65B8897A" w:rsidR="00B10667" w:rsidRPr="0010277F" w:rsidRDefault="00B10667">
      <w:pPr>
        <w:numPr>
          <w:ilvl w:val="0"/>
          <w:numId w:val="4"/>
        </w:numPr>
        <w:ind w:hanging="427"/>
      </w:pPr>
      <w:r w:rsidRPr="0010277F">
        <w:lastRenderedPageBreak/>
        <w:t>Objednatel má právo na přiměřené snížení ceny díla v případě, pokud z důvodů, které nebyly předvídatelné při uzavírání této smlouvy vyvstane potřeba změny prací uvedených v cenové nabídce.</w:t>
      </w:r>
      <w:bookmarkStart w:id="0" w:name="_GoBack"/>
      <w:bookmarkEnd w:id="0"/>
    </w:p>
    <w:p w14:paraId="37468FF3" w14:textId="338F53A1" w:rsidR="0045137A" w:rsidRPr="00CE4708" w:rsidRDefault="00023FEC">
      <w:pPr>
        <w:numPr>
          <w:ilvl w:val="0"/>
          <w:numId w:val="4"/>
        </w:numPr>
        <w:ind w:hanging="427"/>
      </w:pPr>
      <w:r w:rsidRPr="00CE4708">
        <w:t>Cena díla bude hrazena následovně:</w:t>
      </w:r>
    </w:p>
    <w:p w14:paraId="290D382B" w14:textId="49858C5D" w:rsidR="0045137A" w:rsidRPr="00CE4708" w:rsidRDefault="0045137A">
      <w:pPr>
        <w:spacing w:after="0"/>
        <w:ind w:left="427" w:firstLine="0"/>
        <w:jc w:val="left"/>
      </w:pPr>
    </w:p>
    <w:p w14:paraId="7B3089C2" w14:textId="77777777" w:rsidR="0045137A" w:rsidRPr="00CE4708" w:rsidRDefault="00023FEC">
      <w:pPr>
        <w:ind w:left="708" w:hanging="281"/>
      </w:pPr>
      <w:r w:rsidRPr="00CE4708">
        <w:t xml:space="preserve">b/ objednatel uhradí do </w:t>
      </w:r>
      <w:proofErr w:type="gramStart"/>
      <w:r w:rsidRPr="00CE4708">
        <w:t>15ti</w:t>
      </w:r>
      <w:proofErr w:type="gramEnd"/>
      <w:r w:rsidRPr="00CE4708">
        <w:t xml:space="preserve"> dnů po ukončení a předání díla sjednanou cenu díla, tj. částku ve výši 204 485,- Kč vč.</w:t>
      </w:r>
      <w:r w:rsidR="00824D11" w:rsidRPr="00CE4708">
        <w:t xml:space="preserve"> </w:t>
      </w:r>
      <w:r w:rsidRPr="00CE4708">
        <w:t xml:space="preserve">DPH a to na základě a v souladu s konečným daňovým dokladem (fakturou), který zhotovitel za tímto účelem vystaví a doručí objednateli bezprostředně po předání díla. </w:t>
      </w:r>
    </w:p>
    <w:p w14:paraId="1021C3E7" w14:textId="77777777" w:rsidR="0045137A" w:rsidRPr="00CE4708" w:rsidRDefault="00023FEC">
      <w:pPr>
        <w:ind w:left="427" w:firstLine="0"/>
      </w:pPr>
      <w:r w:rsidRPr="00CE4708">
        <w:t>Faktury budou zasílány elektronicky na e-mail Objednatele: z-s</w:t>
      </w:r>
      <w:r w:rsidR="00824D11" w:rsidRPr="00CE4708">
        <w:t>e</w:t>
      </w:r>
      <w:r w:rsidRPr="00CE4708">
        <w:t>mberova@kollar</w:t>
      </w:r>
      <w:r w:rsidR="00824D11" w:rsidRPr="00CE4708">
        <w:t>ov</w:t>
      </w:r>
      <w:r w:rsidRPr="00CE4708">
        <w:t>ka.cz</w:t>
      </w:r>
    </w:p>
    <w:p w14:paraId="7A652219" w14:textId="77777777" w:rsidR="0045137A" w:rsidRPr="00CE4708" w:rsidRDefault="00023FEC">
      <w:pPr>
        <w:spacing w:after="0"/>
        <w:ind w:left="0" w:firstLine="0"/>
        <w:jc w:val="left"/>
      </w:pPr>
      <w:r w:rsidRPr="00CE4708">
        <w:t xml:space="preserve"> </w:t>
      </w:r>
    </w:p>
    <w:p w14:paraId="14DA073B" w14:textId="77777777" w:rsidR="0045137A" w:rsidRPr="00CE4708" w:rsidRDefault="00023FEC">
      <w:pPr>
        <w:spacing w:after="0"/>
        <w:ind w:left="10" w:right="5" w:hanging="10"/>
        <w:jc w:val="center"/>
      </w:pPr>
      <w:r w:rsidRPr="00CE4708">
        <w:t>Článek V.</w:t>
      </w:r>
    </w:p>
    <w:p w14:paraId="0B541683" w14:textId="77777777" w:rsidR="0045137A" w:rsidRPr="00CE4708" w:rsidRDefault="00023FEC">
      <w:pPr>
        <w:spacing w:after="0"/>
        <w:ind w:left="10" w:right="5" w:hanging="10"/>
        <w:jc w:val="center"/>
      </w:pPr>
      <w:r w:rsidRPr="00CE4708">
        <w:t>Předání díla</w:t>
      </w:r>
    </w:p>
    <w:p w14:paraId="33F05C48" w14:textId="77777777" w:rsidR="0045137A" w:rsidRPr="00CE4708" w:rsidRDefault="00023FEC">
      <w:pPr>
        <w:spacing w:after="7"/>
        <w:ind w:left="42" w:firstLine="0"/>
        <w:jc w:val="center"/>
      </w:pPr>
      <w:r w:rsidRPr="00CE4708">
        <w:t xml:space="preserve"> </w:t>
      </w:r>
    </w:p>
    <w:p w14:paraId="271114F1" w14:textId="77777777" w:rsidR="0045137A" w:rsidRPr="00CE4708" w:rsidRDefault="00023FEC">
      <w:pPr>
        <w:numPr>
          <w:ilvl w:val="0"/>
          <w:numId w:val="5"/>
        </w:numPr>
        <w:ind w:hanging="427"/>
      </w:pPr>
      <w:r w:rsidRPr="00CE4708">
        <w:t>Zhotovitel splní svou povinnost provést dílo jeho řádným ukončením a předáním objednateli.</w:t>
      </w:r>
    </w:p>
    <w:p w14:paraId="555D32C6" w14:textId="23669CEF" w:rsidR="0045137A" w:rsidRPr="00CE4708" w:rsidRDefault="00023FEC">
      <w:pPr>
        <w:numPr>
          <w:ilvl w:val="0"/>
          <w:numId w:val="5"/>
        </w:numPr>
        <w:ind w:hanging="427"/>
      </w:pPr>
      <w:r w:rsidRPr="00CE4708">
        <w:t>Dílo je ukončeno tehdy, pokud je způsobilé sloužit svému účelu bez omezení.</w:t>
      </w:r>
    </w:p>
    <w:p w14:paraId="7371ABDF" w14:textId="242BBC2F" w:rsidR="0045137A" w:rsidRPr="00CE4708" w:rsidRDefault="00023FEC">
      <w:pPr>
        <w:numPr>
          <w:ilvl w:val="0"/>
          <w:numId w:val="5"/>
        </w:numPr>
        <w:ind w:hanging="427"/>
      </w:pPr>
      <w:r w:rsidRPr="00CE4708">
        <w:t>Ukončené dílo předá zhotovitel objednateli po předchozí domluvě v místě montáže. Při přejímce díla je objednatel povinen provést prohlídku díla.</w:t>
      </w:r>
    </w:p>
    <w:p w14:paraId="6ADB70F6" w14:textId="77777777" w:rsidR="0045137A" w:rsidRPr="00CE4708" w:rsidRDefault="00023FEC">
      <w:pPr>
        <w:numPr>
          <w:ilvl w:val="0"/>
          <w:numId w:val="5"/>
        </w:numPr>
        <w:ind w:hanging="427"/>
      </w:pPr>
      <w:r w:rsidRPr="00CE4708">
        <w:t xml:space="preserve">O předání díla sepíší strany předávací protokol. V předávacím protokolu uvede objednatel veškeré vady díla zjištěné při jeho prohlídce. Současně objednatel uvede, jaká práva z vad uplatňuje. Má se za to, že včasně uplatněnými vadami jsou pouze ty, které byly uvedeny v předávacím protokolu. V případě, že bude objednatel uplatňovat právo na odstranění vady, uvedou smluvní strany v potvrzení o předání současně lhůtu, ve které bude vada odstraněna. Za tímto účelem zhotovitel sdělí objednateli, jaké jsou dodací lhůty materiálu potřebného k odstranění vad díla. Platí, že za přiměřenou lhůtu pro odstranění vad se považuje doba o týden přesahující dodací dobu takovéhoto materiálu. </w:t>
      </w:r>
    </w:p>
    <w:p w14:paraId="7F897D62" w14:textId="77777777" w:rsidR="0045137A" w:rsidRPr="00CE4708" w:rsidRDefault="00023FEC">
      <w:pPr>
        <w:numPr>
          <w:ilvl w:val="0"/>
          <w:numId w:val="5"/>
        </w:numPr>
        <w:ind w:hanging="427"/>
      </w:pPr>
      <w:r w:rsidRPr="00CE4708">
        <w:t xml:space="preserve">Předávací protokol má pouze informativní funkci a není podmínkou pro provedení díla. V případě, že z jakéhokoliv důvodů nedojde k podpisu předávacího protokolu, splní zhotovitel svou povinnost předat dílo tím, že objednateli umožní, aby s dílem ukončeným ve smyslu odst. 2 tohoto článku mohl nakládat v místě montáže. Práva objednatele z odpovědnosti za vady tím nejsou dotčena, přičemž lhůta dle </w:t>
      </w:r>
      <w:proofErr w:type="spellStart"/>
      <w:r w:rsidRPr="00CE4708">
        <w:t>ust</w:t>
      </w:r>
      <w:proofErr w:type="spellEnd"/>
      <w:r w:rsidRPr="00CE4708">
        <w:t xml:space="preserve">. § 2618 občanského zákoníku počíná běžet okamžikem předání díla zhotovitelem dle tohoto odstavce. </w:t>
      </w:r>
    </w:p>
    <w:p w14:paraId="589C07B8" w14:textId="77777777" w:rsidR="0045137A" w:rsidRPr="00CE4708" w:rsidRDefault="00023FEC">
      <w:pPr>
        <w:spacing w:after="0"/>
        <w:ind w:left="42" w:firstLine="0"/>
        <w:jc w:val="center"/>
      </w:pPr>
      <w:r w:rsidRPr="00CE4708">
        <w:t xml:space="preserve"> </w:t>
      </w:r>
    </w:p>
    <w:p w14:paraId="74E10611" w14:textId="77777777" w:rsidR="0045137A" w:rsidRPr="00CE4708" w:rsidRDefault="00023FEC">
      <w:pPr>
        <w:spacing w:after="0"/>
        <w:ind w:left="10" w:right="5" w:hanging="10"/>
        <w:jc w:val="center"/>
      </w:pPr>
      <w:r w:rsidRPr="00CE4708">
        <w:t xml:space="preserve">Článek VI. </w:t>
      </w:r>
    </w:p>
    <w:p w14:paraId="77B2AD6A" w14:textId="77777777" w:rsidR="0045137A" w:rsidRPr="00CE4708" w:rsidRDefault="00023FEC">
      <w:pPr>
        <w:spacing w:after="0"/>
        <w:ind w:left="10" w:right="5" w:hanging="10"/>
        <w:jc w:val="center"/>
      </w:pPr>
      <w:r w:rsidRPr="00CE4708">
        <w:t xml:space="preserve">Povinnosti a prohlášení objednatele </w:t>
      </w:r>
    </w:p>
    <w:p w14:paraId="1CB3A370" w14:textId="77777777" w:rsidR="0045137A" w:rsidRPr="00CE4708" w:rsidRDefault="00023FEC">
      <w:pPr>
        <w:spacing w:after="0"/>
        <w:ind w:left="0" w:firstLine="0"/>
        <w:jc w:val="left"/>
      </w:pPr>
      <w:r w:rsidRPr="00CE4708">
        <w:t xml:space="preserve"> </w:t>
      </w:r>
    </w:p>
    <w:p w14:paraId="3291B0C4" w14:textId="77777777" w:rsidR="0045137A" w:rsidRPr="00CE4708" w:rsidRDefault="00023FEC">
      <w:pPr>
        <w:numPr>
          <w:ilvl w:val="0"/>
          <w:numId w:val="6"/>
        </w:numPr>
        <w:ind w:hanging="427"/>
      </w:pPr>
      <w:r w:rsidRPr="00CE4708">
        <w:t xml:space="preserve">Objednatel je povinen poskytnou zhotoviteli potřebnou součinnost nutnou k realizaci díla a zajistit bezproblémovou montáž díla, kdy se objednatel zavazuje, že místo plnění bude ve stejném faktickém stavu jako ke dni, když bylo provedeno finální zaměření a prosté práv třetích osob, která by znemožňovala provedení díla. </w:t>
      </w:r>
    </w:p>
    <w:p w14:paraId="1A372812" w14:textId="77777777" w:rsidR="0045137A" w:rsidRPr="00CE4708" w:rsidRDefault="00023FEC">
      <w:pPr>
        <w:numPr>
          <w:ilvl w:val="0"/>
          <w:numId w:val="6"/>
        </w:numPr>
        <w:ind w:hanging="427"/>
      </w:pPr>
      <w:r w:rsidRPr="00CE4708">
        <w:t xml:space="preserve">Objednatel je povinen zajistit, že zhotovitel bude mít možnost příjezdu/přístupu k místu plnění, tak aby nedošlo k prodlení s plněním předmětu této smlouvy. </w:t>
      </w:r>
    </w:p>
    <w:p w14:paraId="5108FE59" w14:textId="77777777" w:rsidR="0045137A" w:rsidRPr="00CE4708" w:rsidRDefault="00023FEC">
      <w:pPr>
        <w:numPr>
          <w:ilvl w:val="0"/>
          <w:numId w:val="6"/>
        </w:numPr>
        <w:ind w:hanging="427"/>
      </w:pPr>
      <w:r w:rsidRPr="00CE4708">
        <w:t xml:space="preserve">Objednatel je zároveň povinen zajistit v rámci místa plnění na své náklady pro montáž díla bezplatný odběr elektrického proudu a vody ze strany zhotovitele. Objednatel se dále zavazuje zajistit, aby jednotlivé sítě, na které se bude dílo připojovat, odpovídaly platným normám. Dále je objednatel povinen umožnit pracovníkům zhotovitele v rámci místa plnění možnost použití toalety. </w:t>
      </w:r>
    </w:p>
    <w:p w14:paraId="611284EE" w14:textId="77777777" w:rsidR="0045137A" w:rsidRPr="00CE4708" w:rsidRDefault="00023FEC">
      <w:pPr>
        <w:numPr>
          <w:ilvl w:val="0"/>
          <w:numId w:val="6"/>
        </w:numPr>
        <w:ind w:hanging="427"/>
      </w:pPr>
      <w:r w:rsidRPr="00CE4708">
        <w:lastRenderedPageBreak/>
        <w:t xml:space="preserve">Objednatel umožní zhotoviteli bezplatné uskladnění materiálu a nářadí pro potřeby plnění díla. </w:t>
      </w:r>
    </w:p>
    <w:p w14:paraId="1E828E2E" w14:textId="3CDF2034" w:rsidR="0045137A" w:rsidRPr="00CE4708" w:rsidRDefault="00023FEC">
      <w:pPr>
        <w:numPr>
          <w:ilvl w:val="0"/>
          <w:numId w:val="6"/>
        </w:numPr>
        <w:ind w:hanging="427"/>
      </w:pPr>
      <w:r w:rsidRPr="00CE4708">
        <w:t>Pokud objednatel, přes upozornění zhotovitele, bude trvat na materiálech, postupech a pokynech, jež jsou nevhodné, bude dále zhotovitel pokračovat v plnění na výlučné riziko objednatele, který ponese veškerou odpovědnost z titulu vad či škod vzniklých v příčinné souvislosti s tím. O tomto postupu bude objednatel informován písemně (e-mailem).</w:t>
      </w:r>
    </w:p>
    <w:p w14:paraId="27D9A268" w14:textId="4E2422F4" w:rsidR="0045137A" w:rsidRPr="00CE4708" w:rsidRDefault="0045137A">
      <w:pPr>
        <w:spacing w:after="0"/>
        <w:ind w:left="42" w:firstLine="0"/>
        <w:jc w:val="center"/>
      </w:pPr>
    </w:p>
    <w:p w14:paraId="6338384F" w14:textId="77777777" w:rsidR="0045137A" w:rsidRPr="00CE4708" w:rsidRDefault="00023FEC">
      <w:pPr>
        <w:spacing w:after="0"/>
        <w:ind w:left="10" w:right="9" w:hanging="10"/>
        <w:jc w:val="center"/>
      </w:pPr>
      <w:r w:rsidRPr="00CE4708">
        <w:t xml:space="preserve">Článek VII. </w:t>
      </w:r>
    </w:p>
    <w:p w14:paraId="7ED5284E" w14:textId="77777777" w:rsidR="0045137A" w:rsidRPr="00CE4708" w:rsidRDefault="00023FEC">
      <w:pPr>
        <w:spacing w:after="0"/>
        <w:ind w:left="10" w:right="6" w:hanging="10"/>
        <w:jc w:val="center"/>
      </w:pPr>
      <w:r w:rsidRPr="00CE4708">
        <w:t xml:space="preserve">Povinnosti, prohlášení a upozornění zhotovitele </w:t>
      </w:r>
    </w:p>
    <w:p w14:paraId="527830F8" w14:textId="77777777" w:rsidR="0045137A" w:rsidRPr="00CE4708" w:rsidRDefault="00023FEC">
      <w:pPr>
        <w:spacing w:after="0"/>
        <w:ind w:left="42" w:firstLine="0"/>
        <w:jc w:val="center"/>
      </w:pPr>
      <w:r w:rsidRPr="00CE4708">
        <w:t xml:space="preserve"> </w:t>
      </w:r>
    </w:p>
    <w:p w14:paraId="67FB8504" w14:textId="77777777" w:rsidR="0045137A" w:rsidRPr="00CE4708" w:rsidRDefault="00023FEC">
      <w:pPr>
        <w:numPr>
          <w:ilvl w:val="0"/>
          <w:numId w:val="7"/>
        </w:numPr>
        <w:ind w:hanging="427"/>
      </w:pPr>
      <w:r w:rsidRPr="00CE4708">
        <w:t xml:space="preserve">Zhotovitel se zavazuje při plnění této smlouvy postupovat s odbornou péčí (při dodržení všech závazných technických norem a dbát na ochranu životního prostředí). </w:t>
      </w:r>
    </w:p>
    <w:p w14:paraId="372ACC03" w14:textId="77777777" w:rsidR="0045137A" w:rsidRPr="00CE4708" w:rsidRDefault="00023FEC">
      <w:pPr>
        <w:numPr>
          <w:ilvl w:val="0"/>
          <w:numId w:val="7"/>
        </w:numPr>
        <w:ind w:hanging="427"/>
      </w:pPr>
      <w:r w:rsidRPr="00CE4708">
        <w:t xml:space="preserve">Zhotovitel poskytuje záruku, že dílo bude způsobilé pro použití ke smluvenému, jinak k obvyklému účelu a že si dílo zachová smluvené, jinak obvyklé vlastnosti po dobu 24 kalendářních měsíců. </w:t>
      </w:r>
    </w:p>
    <w:p w14:paraId="7FE15598" w14:textId="77777777" w:rsidR="0045137A" w:rsidRPr="00CE4708" w:rsidRDefault="00023FEC">
      <w:pPr>
        <w:numPr>
          <w:ilvl w:val="0"/>
          <w:numId w:val="7"/>
        </w:numPr>
        <w:ind w:hanging="427"/>
      </w:pPr>
      <w:r w:rsidRPr="00CE4708">
        <w:t xml:space="preserve">Záruční doba počne běžet ode dne, kdy došlo k předání díla v právním slova smyslu, bez ohledu na případné pozdější faktické předání díla. V případě výskytu vady v rámci záruční lhůty zhotovitel tuto odstraní v termínu, který bude smluvními stranami dohodnut s přihlédnutím relevantním podmínkám. Objednatel musí písemně zhotovitele informovat o škodách a závadách a musí zastavit další užívání díla, jestliže je zde obava, že by vada mohla způsobit další škody. Zhotovitel neodpovídá za škody a vady způsobené nesprávnou nebo nedostatečnou údržbou díla nebo nedodržením pokynů zhotovitele. Zhotovitel neodpovídá za vady, které mají původ v běžném užívání díla (opotřebením, přirozeným stárnutím atd.), které vznikly poškozením díla objednatelem a/nebo třetí osobou, neodpovídá za vady/škody vzniklé jakýmkoli neautorizovaným zásahem a taktéž za poškození způsobené mechanickým vlivem. Oprávněnost reklamace posuzuje podle platné právní úpravy zhotovitel. V případě, že nebude objednatel s posouzením reklamace souhlasit, zadá zhotovitel zpracování znaleckého posudku ze strany znalce z příslušného oboru. Náklady na tento znalecký posudek pak v konečném důsledku ponese smluvní strana, která nebyla (z pohledu znalce) v rámci reklamačního řízení úspěšná, a to v poměru svého neúspěchu.  </w:t>
      </w:r>
    </w:p>
    <w:p w14:paraId="029DA581" w14:textId="133B08EC" w:rsidR="0045137A" w:rsidRPr="00CE4708" w:rsidRDefault="00023FEC">
      <w:pPr>
        <w:numPr>
          <w:ilvl w:val="0"/>
          <w:numId w:val="7"/>
        </w:numPr>
        <w:ind w:hanging="427"/>
      </w:pPr>
      <w:r w:rsidRPr="00CE4708">
        <w:t xml:space="preserve">Údržba díla: Mytí díla musí být prováděno výlučně vlažnou vodou, vhodnými mycími prostředky a měkkými hadry, houbami či </w:t>
      </w:r>
      <w:proofErr w:type="spellStart"/>
      <w:r w:rsidRPr="00CE4708">
        <w:t>mikrovláknovými</w:t>
      </w:r>
      <w:proofErr w:type="spellEnd"/>
      <w:r w:rsidRPr="00CE4708">
        <w:t xml:space="preserve"> tkaninami, bez užití abrazivních prostředků a ostrých předmětů.</w:t>
      </w:r>
    </w:p>
    <w:p w14:paraId="74E2EDF2" w14:textId="77777777" w:rsidR="0045137A" w:rsidRPr="00CE4708" w:rsidRDefault="00023FEC">
      <w:pPr>
        <w:spacing w:after="0"/>
        <w:ind w:left="42" w:firstLine="0"/>
        <w:jc w:val="center"/>
      </w:pPr>
      <w:r w:rsidRPr="00CE4708">
        <w:t xml:space="preserve"> </w:t>
      </w:r>
    </w:p>
    <w:p w14:paraId="40CF63F0" w14:textId="77777777" w:rsidR="0045137A" w:rsidRPr="00CE4708" w:rsidRDefault="00023FEC">
      <w:pPr>
        <w:spacing w:after="0"/>
        <w:ind w:left="10" w:right="7" w:hanging="10"/>
        <w:jc w:val="center"/>
      </w:pPr>
      <w:r w:rsidRPr="00CE4708">
        <w:t xml:space="preserve">Článek VIII. </w:t>
      </w:r>
    </w:p>
    <w:p w14:paraId="6F39C4E1" w14:textId="77777777" w:rsidR="0045137A" w:rsidRPr="00CE4708" w:rsidRDefault="00023FEC">
      <w:pPr>
        <w:spacing w:after="0"/>
        <w:ind w:left="10" w:right="4" w:hanging="10"/>
        <w:jc w:val="center"/>
      </w:pPr>
      <w:r w:rsidRPr="00CE4708">
        <w:t xml:space="preserve">Vlastnické právo k dílu </w:t>
      </w:r>
    </w:p>
    <w:p w14:paraId="1642CBA6" w14:textId="77777777" w:rsidR="0045137A" w:rsidRPr="00CE4708" w:rsidRDefault="00023FEC">
      <w:pPr>
        <w:spacing w:after="0"/>
        <w:ind w:left="0" w:firstLine="0"/>
        <w:jc w:val="left"/>
      </w:pPr>
      <w:r w:rsidRPr="00CE4708">
        <w:t xml:space="preserve"> </w:t>
      </w:r>
    </w:p>
    <w:p w14:paraId="1B8B65F7" w14:textId="77777777" w:rsidR="0045137A" w:rsidRPr="00CE4708" w:rsidRDefault="00023FEC">
      <w:pPr>
        <w:ind w:left="422"/>
      </w:pPr>
      <w:r w:rsidRPr="00CE4708">
        <w:t xml:space="preserve">1. Smluvní strany si sjednávají výhradu vlastnického práva ve smyslu </w:t>
      </w:r>
      <w:proofErr w:type="spellStart"/>
      <w:r w:rsidRPr="00CE4708">
        <w:t>ust</w:t>
      </w:r>
      <w:proofErr w:type="spellEnd"/>
      <w:r w:rsidRPr="00CE4708">
        <w:t xml:space="preserve">. § 2132 a násl. občanského zákoníku. Objednatel tedy nabývá vlastnického práva k dílu teprve úplným zaplacením ceny díla dle této smlouvy. </w:t>
      </w:r>
    </w:p>
    <w:p w14:paraId="4DD37338" w14:textId="77777777" w:rsidR="0045137A" w:rsidRPr="00CE4708" w:rsidRDefault="00023FEC">
      <w:pPr>
        <w:spacing w:after="0"/>
        <w:ind w:left="42" w:firstLine="0"/>
        <w:jc w:val="center"/>
      </w:pPr>
      <w:r w:rsidRPr="00CE4708">
        <w:t xml:space="preserve"> </w:t>
      </w:r>
    </w:p>
    <w:p w14:paraId="43F817EA" w14:textId="77777777" w:rsidR="0045137A" w:rsidRPr="00CE4708" w:rsidRDefault="00023FEC">
      <w:pPr>
        <w:spacing w:after="0"/>
        <w:ind w:left="10" w:right="6" w:hanging="10"/>
        <w:jc w:val="center"/>
      </w:pPr>
      <w:r w:rsidRPr="00CE4708">
        <w:t xml:space="preserve">Článek IX. </w:t>
      </w:r>
    </w:p>
    <w:p w14:paraId="1FBA4D6B" w14:textId="77777777" w:rsidR="0045137A" w:rsidRPr="00CE4708" w:rsidRDefault="00023FEC">
      <w:pPr>
        <w:spacing w:after="0"/>
        <w:ind w:left="10" w:right="8" w:hanging="10"/>
        <w:jc w:val="center"/>
      </w:pPr>
      <w:r w:rsidRPr="00CE4708">
        <w:t xml:space="preserve">Smluvní pokuty </w:t>
      </w:r>
    </w:p>
    <w:p w14:paraId="4938BA71" w14:textId="77777777" w:rsidR="0045137A" w:rsidRPr="00CE4708" w:rsidRDefault="00023FEC">
      <w:pPr>
        <w:spacing w:after="0"/>
        <w:ind w:left="0" w:firstLine="0"/>
        <w:jc w:val="left"/>
      </w:pPr>
      <w:r w:rsidRPr="00CE4708">
        <w:t xml:space="preserve"> </w:t>
      </w:r>
    </w:p>
    <w:p w14:paraId="20556036" w14:textId="5AD1F071" w:rsidR="0045137A" w:rsidRPr="00CE4708" w:rsidRDefault="00023FEC">
      <w:pPr>
        <w:numPr>
          <w:ilvl w:val="0"/>
          <w:numId w:val="8"/>
        </w:numPr>
        <w:ind w:hanging="427"/>
      </w:pPr>
      <w:r w:rsidRPr="00CE4708">
        <w:t>V případě, že zhotovitel výlučně zaviní nedodržení termínu pro dokončení díla sjednaného v této smlouvě, je zhotovitel povinen uhradit objednateli smluvní pokutu ve výši 0,05 % z ceny té části díla, jehož plnění bylo v prodlení, a to za každý započatý den prodlení. Smluvní strany sjednávají, že maximální výše smluvní pokuty může činit nejvýše 7 % z celkové ceny díla.</w:t>
      </w:r>
    </w:p>
    <w:p w14:paraId="0658C552" w14:textId="611C4F77" w:rsidR="0045137A" w:rsidRPr="00CE4708" w:rsidRDefault="00023FEC">
      <w:pPr>
        <w:numPr>
          <w:ilvl w:val="0"/>
          <w:numId w:val="8"/>
        </w:numPr>
        <w:ind w:hanging="427"/>
      </w:pPr>
      <w:r w:rsidRPr="00CE4708">
        <w:t xml:space="preserve">V případě prodlení objednatele se zaplacením sjednané ceny dle této smlouvy, je objednatel povinen uhradit zhotoviteli smluvní pokutu ve výši 0,05 % z dlužné částky, a to za každý započatý </w:t>
      </w:r>
      <w:r w:rsidRPr="00CE4708">
        <w:lastRenderedPageBreak/>
        <w:t>den prodlení. Smluvní strany sjednávají, že maximální výše smluvní pokuty může činit nejvýše 7 % z celkové ceny díla.</w:t>
      </w:r>
    </w:p>
    <w:p w14:paraId="16969C21" w14:textId="77777777" w:rsidR="0045137A" w:rsidRPr="00CE4708" w:rsidRDefault="00023FEC">
      <w:pPr>
        <w:numPr>
          <w:ilvl w:val="0"/>
          <w:numId w:val="8"/>
        </w:numPr>
        <w:ind w:hanging="427"/>
      </w:pPr>
      <w:r w:rsidRPr="00CE4708">
        <w:t xml:space="preserve">V případě, že zhotovitel nesplní dohodnutý termín pro odstranění vad, je povinen uhradit objednateli smluvní pokutu ve výši 0,05 % z celkové ceny díla za každý den prodlení. Smluvní strany sjednávají, že maximální výše smluvní pokuty může činit nejvýše 7 % z celkové ceny díla. </w:t>
      </w:r>
    </w:p>
    <w:p w14:paraId="2AF06074" w14:textId="77777777" w:rsidR="0045137A" w:rsidRPr="00CE4708" w:rsidRDefault="00023FEC">
      <w:pPr>
        <w:spacing w:after="0"/>
        <w:ind w:left="42" w:firstLine="0"/>
        <w:jc w:val="center"/>
      </w:pPr>
      <w:r w:rsidRPr="00CE4708">
        <w:t xml:space="preserve"> </w:t>
      </w:r>
    </w:p>
    <w:p w14:paraId="62B0FA09" w14:textId="77777777" w:rsidR="0045137A" w:rsidRPr="00CE4708" w:rsidRDefault="00023FEC">
      <w:pPr>
        <w:spacing w:after="0"/>
        <w:ind w:left="10" w:right="4" w:hanging="10"/>
        <w:jc w:val="center"/>
      </w:pPr>
      <w:r w:rsidRPr="00CE4708">
        <w:t xml:space="preserve">Článek X. </w:t>
      </w:r>
    </w:p>
    <w:p w14:paraId="3A751871" w14:textId="77777777" w:rsidR="0045137A" w:rsidRPr="00CE4708" w:rsidRDefault="00023FEC">
      <w:pPr>
        <w:spacing w:after="0"/>
        <w:ind w:left="10" w:right="4" w:hanging="10"/>
        <w:jc w:val="center"/>
      </w:pPr>
      <w:r w:rsidRPr="00CE4708">
        <w:t xml:space="preserve">Další ujednání </w:t>
      </w:r>
    </w:p>
    <w:p w14:paraId="3937737A" w14:textId="77777777" w:rsidR="0045137A" w:rsidRPr="00CE4708" w:rsidRDefault="00023FEC">
      <w:pPr>
        <w:spacing w:after="0"/>
        <w:ind w:left="0" w:firstLine="0"/>
        <w:jc w:val="left"/>
      </w:pPr>
      <w:r w:rsidRPr="00CE4708">
        <w:t xml:space="preserve"> </w:t>
      </w:r>
    </w:p>
    <w:p w14:paraId="1F55F3A7" w14:textId="0AD9E22D" w:rsidR="0045137A" w:rsidRPr="00CE4708" w:rsidRDefault="00023FEC">
      <w:pPr>
        <w:numPr>
          <w:ilvl w:val="0"/>
          <w:numId w:val="9"/>
        </w:numPr>
        <w:ind w:hanging="427"/>
      </w:pPr>
      <w:r w:rsidRPr="00CE4708">
        <w:t>Smluvní strany výslovně potvrzují, že základní podmínky této smlouvy jsou výsledkem jednání stran a každá smluvní strana měla reálnou příležitost ovlivnit obsah této smlouvy. Tato smlouva obsahuje úplné ujednání o předmětu smlouvy a všech dalších náležitostech, které strany měly a chtěly ve smlouvě ujednat či zvláště upravit, a které považují za důležité pro závaznost této smlouvy. Žádný jiný projev stran učiněný při jednání o této smlouvě ani projev učiněný po uzavření této smlouvy nesmí být vykládán v rozporu s výslovnými ustanoveními této smlouvy a nezakládá žádný závazek žádné ze stran, neboť právě toto a jen toto chtěly strany ujednat a plnit.</w:t>
      </w:r>
    </w:p>
    <w:p w14:paraId="3F710976" w14:textId="77777777" w:rsidR="0045137A" w:rsidRPr="00CE4708" w:rsidRDefault="00023FEC">
      <w:pPr>
        <w:numPr>
          <w:ilvl w:val="0"/>
          <w:numId w:val="9"/>
        </w:numPr>
        <w:ind w:hanging="427"/>
      </w:pPr>
      <w:r w:rsidRPr="00CE4708">
        <w:t xml:space="preserve">Smluvní strany sjednávají omezení (případné) povinnosti zhotovitele k náhradě škody (a nemajetkové újmy) vzniklé v příčinné souvislosti s činností zhotovitele dle této smlouvy, a to tak, že zhotovitel bude v souladu s dohodou smluvních stran odpovídat za případnou škodu (či nemajetkovou újmu) maximálně do výše 7 % z celkové ceny díla. Zhotovitel v této souvislosti ubezpečuje objednatele, že disponuje platnou profesní pojistkou plně pokrývající sjednaný limit náhrady škody/nemajetkové újmy. Zároveň se činí nepochybným, že sjednané omezení odpovědnosti zhotovitele za náhradu škody nebude účinné v případě, že by zhotovitel porušil konkrétní povinnost (v důsledku čehož škoda vznikla) úmyslně či z hrubé nedbalosti. </w:t>
      </w:r>
    </w:p>
    <w:p w14:paraId="6E84CBC1" w14:textId="77777777" w:rsidR="0045137A" w:rsidRPr="00CE4708" w:rsidRDefault="00023FEC">
      <w:pPr>
        <w:numPr>
          <w:ilvl w:val="0"/>
          <w:numId w:val="9"/>
        </w:numPr>
        <w:ind w:hanging="427"/>
      </w:pPr>
      <w:r w:rsidRPr="00CE4708">
        <w:t xml:space="preserve">Sjednává se, že objednatel přebírá na sebe nebezpečí změny okolností dle ustanovení § 1765 odst. 2 občanského zákoníku, a to všech či zejména v souvislosti s úředními povoleními, změny politické situace, válečného konfliktu, přírodní katastrofy, stávky, demonstrací, epidemií, zdravotních, veterinárních či hygienických opatření, uzavření silnic, dopravních omezení, nových ekologických daní či jiných povinností nebo opatřeních, změny daní, poplatků, cen a jejich přímém či nepřímém dopadu na tuto smlouvu. </w:t>
      </w:r>
    </w:p>
    <w:p w14:paraId="7789ADC9" w14:textId="77777777" w:rsidR="0045137A" w:rsidRPr="00CE4708" w:rsidRDefault="00023FEC">
      <w:pPr>
        <w:numPr>
          <w:ilvl w:val="0"/>
          <w:numId w:val="9"/>
        </w:numPr>
        <w:ind w:hanging="427"/>
      </w:pPr>
      <w:r w:rsidRPr="00CE4708">
        <w:t xml:space="preserve">Smluvní strany se dohodly, že objednatel není oprávněn provést úhradu závazků, plynoucích z této smlouvy nebo které z titulu této smlouvy a v její souvislosti objednatelem vzniknou, zápočtem nebo kompenzací. Smluvní strany se dohodly, že takovéto formy úhrady závazků objednatele, plynoucích z této smlouvy nebo které z titulu této smlouvy a v její souvislosti objednateli vzniknou, budou právně neúčinné a nebudou vést k zániku závazku objednatele. </w:t>
      </w:r>
    </w:p>
    <w:p w14:paraId="77DCEFD4" w14:textId="77777777" w:rsidR="0045137A" w:rsidRPr="00CE4708" w:rsidRDefault="00023FEC">
      <w:pPr>
        <w:numPr>
          <w:ilvl w:val="0"/>
          <w:numId w:val="9"/>
        </w:numPr>
        <w:ind w:hanging="427"/>
      </w:pPr>
      <w:r w:rsidRPr="00CE4708">
        <w:t xml:space="preserve">Vztahy mezi smluvními stranami, které nejsou výslovně upraveny touto smlouvou, se řídí platnou právní úpravou, zejména pak občanským zákoníkem. </w:t>
      </w:r>
    </w:p>
    <w:p w14:paraId="71E982F0" w14:textId="77777777" w:rsidR="0045137A" w:rsidRPr="00CE4708" w:rsidRDefault="00023FEC">
      <w:pPr>
        <w:numPr>
          <w:ilvl w:val="0"/>
          <w:numId w:val="9"/>
        </w:numPr>
        <w:ind w:hanging="427"/>
      </w:pPr>
      <w:r w:rsidRPr="00CE4708">
        <w:t xml:space="preserve">Strany se dohodly, že všechny spory vznikající z této smlouvy a v souvislosti s ní budou rozhodovány s konečnou platností u Rozhodčího soudu při Hospodářské komoře České republiky a Agrární komoře České republiky podle jeho řádu třemi rozhodci. Rozhodčí řízení se bude řídit pravidly výše uvedeného rozhodčího soudu, jednací jazyk bude český. </w:t>
      </w:r>
    </w:p>
    <w:p w14:paraId="265112D2" w14:textId="77777777" w:rsidR="0045137A" w:rsidRPr="00CE4708" w:rsidRDefault="00023FEC">
      <w:pPr>
        <w:spacing w:after="0"/>
        <w:ind w:left="42" w:firstLine="0"/>
        <w:jc w:val="center"/>
      </w:pPr>
      <w:r w:rsidRPr="00CE4708">
        <w:t xml:space="preserve"> </w:t>
      </w:r>
    </w:p>
    <w:p w14:paraId="0F4BCFD8" w14:textId="77777777" w:rsidR="0045137A" w:rsidRPr="00CE4708" w:rsidRDefault="00023FEC">
      <w:pPr>
        <w:spacing w:after="0"/>
        <w:ind w:left="10" w:right="8" w:hanging="10"/>
        <w:jc w:val="center"/>
      </w:pPr>
      <w:r w:rsidRPr="00CE4708">
        <w:t xml:space="preserve">Článek XI.  </w:t>
      </w:r>
    </w:p>
    <w:p w14:paraId="6A7144DE" w14:textId="77777777" w:rsidR="0045137A" w:rsidRPr="00CE4708" w:rsidRDefault="00023FEC">
      <w:pPr>
        <w:spacing w:after="0"/>
        <w:ind w:left="10" w:right="5" w:hanging="10"/>
        <w:jc w:val="center"/>
      </w:pPr>
      <w:r w:rsidRPr="00CE4708">
        <w:t xml:space="preserve">Předčasné ukončení smlouvy </w:t>
      </w:r>
    </w:p>
    <w:p w14:paraId="166BE9B8" w14:textId="77777777" w:rsidR="0045137A" w:rsidRPr="00CE4708" w:rsidRDefault="00023FEC">
      <w:pPr>
        <w:spacing w:after="0"/>
        <w:ind w:left="42" w:firstLine="0"/>
        <w:jc w:val="center"/>
      </w:pPr>
      <w:r w:rsidRPr="00CE4708">
        <w:t xml:space="preserve"> </w:t>
      </w:r>
    </w:p>
    <w:p w14:paraId="44F1EEFE" w14:textId="77777777" w:rsidR="0045137A" w:rsidRPr="00CE4708" w:rsidRDefault="00023FEC">
      <w:pPr>
        <w:numPr>
          <w:ilvl w:val="0"/>
          <w:numId w:val="10"/>
        </w:numPr>
        <w:ind w:hanging="427"/>
      </w:pPr>
      <w:r w:rsidRPr="00CE4708">
        <w:t xml:space="preserve">Obě strany však mají právo od této smlouvy odstoupit, a to pouze v případě, že druhá strana bude podstatným způsobem porušovat tuto smlouvu a k zjednání nápravy v přiměřené lhůtě nedojde, i přestože povinná strana byla k tomu písemně vyzvána stranou oprávněnou. Zhotovitel má právo </w:t>
      </w:r>
      <w:r w:rsidRPr="00CE4708">
        <w:lastRenderedPageBreak/>
        <w:t xml:space="preserve">odstoupit od smlouvy i pouze částečně, a to vždy ohledně té části díla, pro kterou mu objednatel neposkytne součinnost nutnou k provedení jeho montáže. </w:t>
      </w:r>
    </w:p>
    <w:p w14:paraId="106A5421" w14:textId="77777777" w:rsidR="0045137A" w:rsidRPr="00CE4708" w:rsidRDefault="00023FEC">
      <w:pPr>
        <w:numPr>
          <w:ilvl w:val="0"/>
          <w:numId w:val="10"/>
        </w:numPr>
        <w:ind w:hanging="427"/>
      </w:pPr>
      <w:r w:rsidRPr="00CE4708">
        <w:t xml:space="preserve">V případě, že dojde k odstoupení od této smlouvy kteroukoliv smluvní stranou, má zhotovitel právo na úhradu nákladů, které dosud vynaložil na provedení díla, případně nákladů, které je ještě povinen v souvislosti s prováděním díla vynaložit, tj. zejména nákladů na plnění závazků, které byl k provedení díla povinen přijmout. Úhradou těchto nákladů nabývá objednatel vlastnické právo k rozpracovanému dílu a veškerému materiálu, který zhotovitel k provedení díla pořídil. </w:t>
      </w:r>
    </w:p>
    <w:p w14:paraId="5A2A1EE6" w14:textId="77777777" w:rsidR="0045137A" w:rsidRPr="00CE4708" w:rsidRDefault="00023FEC">
      <w:pPr>
        <w:numPr>
          <w:ilvl w:val="0"/>
          <w:numId w:val="10"/>
        </w:numPr>
        <w:ind w:hanging="427"/>
      </w:pPr>
      <w:r w:rsidRPr="00CE4708">
        <w:t xml:space="preserve">Tuto smlouvu je dále možné ukončit na základě písemné dohody obou smluvních stran v rámci které musí být vypořádány i nároky obou smluvních stran z titulu ukončení smlouvy. </w:t>
      </w:r>
    </w:p>
    <w:p w14:paraId="1CF03E24" w14:textId="77777777" w:rsidR="0045137A" w:rsidRPr="00CE4708" w:rsidRDefault="00023FEC">
      <w:pPr>
        <w:spacing w:after="0"/>
        <w:ind w:left="42" w:firstLine="0"/>
        <w:jc w:val="center"/>
      </w:pPr>
      <w:r w:rsidRPr="00CE4708">
        <w:t xml:space="preserve"> </w:t>
      </w:r>
    </w:p>
    <w:p w14:paraId="478CA3B9" w14:textId="77777777" w:rsidR="0045137A" w:rsidRPr="00CE4708" w:rsidRDefault="00023FEC">
      <w:pPr>
        <w:spacing w:after="0"/>
        <w:ind w:left="10" w:right="7" w:hanging="10"/>
        <w:jc w:val="center"/>
      </w:pPr>
      <w:r w:rsidRPr="00CE4708">
        <w:t xml:space="preserve">Článek XII. </w:t>
      </w:r>
    </w:p>
    <w:p w14:paraId="7971D655" w14:textId="77777777" w:rsidR="0045137A" w:rsidRPr="00CE4708" w:rsidRDefault="00023FEC">
      <w:pPr>
        <w:spacing w:after="192"/>
        <w:ind w:left="10" w:right="4" w:hanging="10"/>
        <w:jc w:val="center"/>
      </w:pPr>
      <w:r w:rsidRPr="00CE4708">
        <w:t xml:space="preserve">Závěrečná ustanovení </w:t>
      </w:r>
    </w:p>
    <w:p w14:paraId="1F386AD3" w14:textId="77777777" w:rsidR="0045137A" w:rsidRPr="00CE4708" w:rsidRDefault="00023FEC">
      <w:pPr>
        <w:ind w:left="345" w:hanging="360"/>
      </w:pPr>
      <w:r w:rsidRPr="00CE4708">
        <w:t xml:space="preserve">1. Smlouva byla uzavřena podle pravé a svobodné vůle smluvních stran, vážně a srozumitelně. Smluvní strany si smlouvu včetně jejích příloh důkladně přečetly, souhlasí s jejím obsahem a na důkaz svého souhlasu ji podepisují. </w:t>
      </w:r>
    </w:p>
    <w:p w14:paraId="5266E283" w14:textId="77777777" w:rsidR="0045137A" w:rsidRPr="00CE4708" w:rsidRDefault="00023FEC">
      <w:pPr>
        <w:spacing w:after="0"/>
        <w:ind w:left="0" w:firstLine="0"/>
        <w:jc w:val="left"/>
      </w:pPr>
      <w:r w:rsidRPr="00CE4708">
        <w:t xml:space="preserve"> </w:t>
      </w:r>
    </w:p>
    <w:p w14:paraId="500CAED4" w14:textId="2DEFF703" w:rsidR="0045137A" w:rsidRPr="00CE4708" w:rsidRDefault="00023FEC">
      <w:pPr>
        <w:spacing w:after="48"/>
        <w:ind w:left="-15" w:firstLine="0"/>
      </w:pPr>
      <w:r w:rsidRPr="00CE4708">
        <w:t>Přílohy:</w:t>
      </w:r>
    </w:p>
    <w:p w14:paraId="119BE2CB" w14:textId="77777777" w:rsidR="0045137A" w:rsidRPr="00CE4708" w:rsidRDefault="00023FEC">
      <w:pPr>
        <w:spacing w:after="50"/>
        <w:ind w:left="-15" w:firstLine="0"/>
      </w:pPr>
      <w:r w:rsidRPr="00CE4708">
        <w:t xml:space="preserve">Příloha č. 1 - Cenová nabídka ze dne 31.5.2023 </w:t>
      </w:r>
    </w:p>
    <w:p w14:paraId="24584F2E" w14:textId="77777777" w:rsidR="0045137A" w:rsidRPr="00CE4708" w:rsidRDefault="00023FEC">
      <w:pPr>
        <w:spacing w:after="0"/>
        <w:ind w:left="0" w:firstLine="0"/>
        <w:jc w:val="left"/>
      </w:pPr>
      <w:r w:rsidRPr="00CE4708">
        <w:t xml:space="preserve"> </w:t>
      </w:r>
    </w:p>
    <w:p w14:paraId="6AE24B7C" w14:textId="77777777" w:rsidR="0045137A" w:rsidRPr="00CE4708" w:rsidRDefault="00023FEC">
      <w:pPr>
        <w:spacing w:after="7"/>
        <w:ind w:left="0" w:firstLine="0"/>
        <w:jc w:val="left"/>
      </w:pPr>
      <w:r w:rsidRPr="00CE4708">
        <w:t xml:space="preserve"> </w:t>
      </w:r>
    </w:p>
    <w:p w14:paraId="0676C199" w14:textId="7EF018F9" w:rsidR="0045137A" w:rsidRPr="00CE4708" w:rsidRDefault="00CE4708">
      <w:pPr>
        <w:tabs>
          <w:tab w:val="center" w:pos="3539"/>
          <w:tab w:val="center" w:pos="4248"/>
          <w:tab w:val="center" w:pos="6597"/>
        </w:tabs>
        <w:spacing w:after="0"/>
        <w:ind w:left="0" w:firstLine="0"/>
        <w:jc w:val="left"/>
      </w:pPr>
      <w:r>
        <w:t xml:space="preserve">Praha </w:t>
      </w:r>
      <w:r w:rsidRPr="00CE4708">
        <w:t>19. 6 2023</w:t>
      </w:r>
      <w:r>
        <w:tab/>
      </w:r>
      <w:r>
        <w:tab/>
        <w:t xml:space="preserve">                         Praha 19. 6. 2023</w:t>
      </w:r>
    </w:p>
    <w:p w14:paraId="64643224" w14:textId="24B4A32C" w:rsidR="0045137A" w:rsidRPr="00CE4708" w:rsidRDefault="0045137A">
      <w:pPr>
        <w:spacing w:after="0"/>
        <w:ind w:left="0" w:firstLine="0"/>
        <w:jc w:val="left"/>
      </w:pPr>
    </w:p>
    <w:p w14:paraId="72E47C8C" w14:textId="6FEBB2FF" w:rsidR="0045137A" w:rsidRPr="00CE4708" w:rsidRDefault="00023FEC">
      <w:pPr>
        <w:spacing w:after="0"/>
        <w:ind w:left="-15" w:firstLine="0"/>
      </w:pPr>
      <w:r w:rsidRPr="00CE4708">
        <w:t xml:space="preserve"> Za zhotovitele:</w:t>
      </w:r>
      <w:r w:rsidR="00CE4708" w:rsidRPr="00CE4708">
        <w:tab/>
      </w:r>
      <w:r w:rsidR="00CE4708" w:rsidRPr="00CE4708">
        <w:tab/>
      </w:r>
      <w:r w:rsidR="00CE4708" w:rsidRPr="00CE4708">
        <w:tab/>
      </w:r>
      <w:r w:rsidR="00CE4708" w:rsidRPr="00CE4708">
        <w:tab/>
      </w:r>
      <w:r w:rsidR="00CE4708" w:rsidRPr="00CE4708">
        <w:tab/>
      </w:r>
      <w:r w:rsidR="00CE4708" w:rsidRPr="00CE4708">
        <w:tab/>
      </w:r>
      <w:r w:rsidRPr="00CE4708">
        <w:t xml:space="preserve">Za objednatele: </w:t>
      </w:r>
    </w:p>
    <w:p w14:paraId="428AEF29" w14:textId="77777777" w:rsidR="0045137A" w:rsidRPr="00CE4708" w:rsidRDefault="00023FEC">
      <w:pPr>
        <w:spacing w:after="0"/>
        <w:ind w:left="0" w:firstLine="0"/>
        <w:jc w:val="left"/>
      </w:pPr>
      <w:r w:rsidRPr="00CE4708">
        <w:t xml:space="preserve"> </w:t>
      </w:r>
    </w:p>
    <w:p w14:paraId="6705CBBD" w14:textId="77777777" w:rsidR="0045137A" w:rsidRPr="00CE4708" w:rsidRDefault="00023FEC">
      <w:pPr>
        <w:spacing w:after="0"/>
        <w:ind w:left="0" w:firstLine="0"/>
        <w:jc w:val="left"/>
      </w:pPr>
      <w:r w:rsidRPr="00CE4708">
        <w:t xml:space="preserve"> </w:t>
      </w:r>
    </w:p>
    <w:p w14:paraId="6465F550" w14:textId="77777777" w:rsidR="0045137A" w:rsidRPr="00CE4708" w:rsidRDefault="00023FEC">
      <w:pPr>
        <w:spacing w:after="0"/>
        <w:ind w:left="0" w:firstLine="0"/>
        <w:jc w:val="left"/>
      </w:pPr>
      <w:r w:rsidRPr="00CE4708">
        <w:t xml:space="preserve"> </w:t>
      </w:r>
    </w:p>
    <w:p w14:paraId="3680EE3B" w14:textId="77777777" w:rsidR="0045137A" w:rsidRPr="00CE4708" w:rsidRDefault="00023FEC">
      <w:pPr>
        <w:spacing w:after="0"/>
        <w:ind w:left="0" w:firstLine="0"/>
        <w:jc w:val="left"/>
      </w:pPr>
      <w:r w:rsidRPr="00CE4708">
        <w:t xml:space="preserve"> </w:t>
      </w:r>
    </w:p>
    <w:p w14:paraId="0B40240E" w14:textId="77777777" w:rsidR="0045137A" w:rsidRPr="00CE4708" w:rsidRDefault="00023FEC">
      <w:pPr>
        <w:spacing w:after="7"/>
        <w:ind w:left="0" w:firstLine="0"/>
        <w:jc w:val="left"/>
      </w:pPr>
      <w:r w:rsidRPr="00CE4708">
        <w:t xml:space="preserve"> </w:t>
      </w:r>
    </w:p>
    <w:p w14:paraId="36B3DFAA" w14:textId="40E49EB5" w:rsidR="0045137A" w:rsidRPr="00CE4708" w:rsidRDefault="00023FEC">
      <w:pPr>
        <w:tabs>
          <w:tab w:val="center" w:pos="3540"/>
          <w:tab w:val="center" w:pos="4249"/>
          <w:tab w:val="center" w:pos="6626"/>
        </w:tabs>
        <w:spacing w:after="5"/>
        <w:ind w:left="-15" w:firstLine="0"/>
        <w:jc w:val="left"/>
      </w:pPr>
      <w:r w:rsidRPr="00CE4708">
        <w:t xml:space="preserve">____________________________ </w:t>
      </w:r>
      <w:r w:rsidRPr="00CE4708">
        <w:tab/>
        <w:t xml:space="preserve"> </w:t>
      </w:r>
      <w:r w:rsidRPr="00CE4708">
        <w:tab/>
        <w:t xml:space="preserve"> </w:t>
      </w:r>
      <w:r w:rsidRPr="00CE4708">
        <w:tab/>
        <w:t xml:space="preserve"> ______________________________</w:t>
      </w:r>
    </w:p>
    <w:p w14:paraId="2D98478A" w14:textId="3BD6DF0C" w:rsidR="0045137A" w:rsidRDefault="00D55157">
      <w:pPr>
        <w:tabs>
          <w:tab w:val="center" w:pos="6180"/>
        </w:tabs>
        <w:spacing w:after="0"/>
        <w:ind w:left="-15" w:firstLine="0"/>
        <w:jc w:val="left"/>
      </w:pPr>
      <w:r w:rsidRPr="00CE4708">
        <w:t>Karel Roubíček, jednatel</w:t>
      </w:r>
      <w:r w:rsidRPr="00CE4708">
        <w:tab/>
      </w:r>
      <w:r w:rsidR="00023FEC" w:rsidRPr="00CE4708">
        <w:t>Mgr. Petr Žák</w:t>
      </w:r>
      <w:r w:rsidRPr="00CE4708">
        <w:t>, ředitel</w:t>
      </w:r>
    </w:p>
    <w:p w14:paraId="1E3D5BFB" w14:textId="585D8865" w:rsidR="0045137A" w:rsidRDefault="0045137A" w:rsidP="00D55157">
      <w:pPr>
        <w:spacing w:after="0"/>
        <w:ind w:left="0" w:right="1305" w:firstLine="0"/>
      </w:pPr>
    </w:p>
    <w:sectPr w:rsidR="0045137A">
      <w:footerReference w:type="even" r:id="rId10"/>
      <w:footerReference w:type="default" r:id="rId11"/>
      <w:footerReference w:type="first" r:id="rId12"/>
      <w:pgSz w:w="11906" w:h="16838"/>
      <w:pgMar w:top="757" w:right="1412" w:bottom="901"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AE549" w14:textId="77777777" w:rsidR="006272CF" w:rsidRDefault="00023FEC">
      <w:pPr>
        <w:spacing w:after="0" w:line="240" w:lineRule="auto"/>
      </w:pPr>
      <w:r>
        <w:separator/>
      </w:r>
    </w:p>
  </w:endnote>
  <w:endnote w:type="continuationSeparator" w:id="0">
    <w:p w14:paraId="2CDEE819" w14:textId="77777777" w:rsidR="006272CF" w:rsidRDefault="0002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519" w14:textId="77777777" w:rsidR="0045137A" w:rsidRDefault="00023FEC">
    <w:pPr>
      <w:tabs>
        <w:tab w:val="center" w:pos="4127"/>
      </w:tabs>
      <w:spacing w:after="0"/>
      <w:ind w:left="0" w:firstLine="0"/>
      <w:jc w:val="left"/>
    </w:pPr>
    <w:r>
      <w:rPr>
        <w:sz w:val="18"/>
      </w:rPr>
      <w:t xml:space="preserve"> </w:t>
    </w:r>
    <w:r>
      <w:rPr>
        <w:sz w:val="18"/>
      </w:rPr>
      <w:tab/>
    </w:r>
    <w:r>
      <w:rPr>
        <w:sz w:val="16"/>
      </w:rPr>
      <w:t xml:space="preserve">- </w:t>
    </w:r>
    <w:r>
      <w:fldChar w:fldCharType="begin"/>
    </w:r>
    <w:r>
      <w:instrText xml:space="preserve"> PAGE   \* MERGEFORMAT </w:instrText>
    </w:r>
    <w:r>
      <w:fldChar w:fldCharType="separate"/>
    </w:r>
    <w:r>
      <w:rPr>
        <w:sz w:val="16"/>
      </w:rPr>
      <w:t>2</w:t>
    </w:r>
    <w:r>
      <w:rPr>
        <w:sz w:val="16"/>
      </w:rPr>
      <w:fldChar w:fldCharType="end"/>
    </w:r>
    <w:r>
      <w:rPr>
        <w:sz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F708" w14:textId="77777777" w:rsidR="0045137A" w:rsidRDefault="00023FEC">
    <w:pPr>
      <w:tabs>
        <w:tab w:val="center" w:pos="4127"/>
      </w:tabs>
      <w:spacing w:after="0"/>
      <w:ind w:left="0" w:firstLine="0"/>
      <w:jc w:val="left"/>
    </w:pPr>
    <w:r>
      <w:rPr>
        <w:sz w:val="18"/>
      </w:rPr>
      <w:t xml:space="preserve"> </w:t>
    </w:r>
    <w:r>
      <w:rPr>
        <w:sz w:val="18"/>
      </w:rPr>
      <w:tab/>
    </w:r>
    <w:r>
      <w:rPr>
        <w:sz w:val="16"/>
      </w:rPr>
      <w:t xml:space="preserve">- </w:t>
    </w:r>
    <w:r>
      <w:fldChar w:fldCharType="begin"/>
    </w:r>
    <w:r>
      <w:instrText xml:space="preserve"> PAGE   \* MERGEFORMAT </w:instrText>
    </w:r>
    <w:r>
      <w:fldChar w:fldCharType="separate"/>
    </w:r>
    <w:r>
      <w:rPr>
        <w:sz w:val="16"/>
      </w:rPr>
      <w:t>2</w:t>
    </w:r>
    <w:r>
      <w:rPr>
        <w:sz w:val="16"/>
      </w:rPr>
      <w:fldChar w:fldCharType="end"/>
    </w:r>
    <w:r>
      <w:rPr>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A004" w14:textId="77777777" w:rsidR="0045137A" w:rsidRDefault="0045137A">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17770" w14:textId="77777777" w:rsidR="006272CF" w:rsidRDefault="00023FEC">
      <w:pPr>
        <w:spacing w:after="0" w:line="240" w:lineRule="auto"/>
      </w:pPr>
      <w:r>
        <w:separator/>
      </w:r>
    </w:p>
  </w:footnote>
  <w:footnote w:type="continuationSeparator" w:id="0">
    <w:p w14:paraId="2C41EE25" w14:textId="77777777" w:rsidR="006272CF" w:rsidRDefault="00023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F5E"/>
    <w:multiLevelType w:val="hybridMultilevel"/>
    <w:tmpl w:val="E878D3E6"/>
    <w:lvl w:ilvl="0" w:tplc="BF12B54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3CFE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8E28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EA8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C8C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AE80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1EFE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70B0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648A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6137E"/>
    <w:multiLevelType w:val="hybridMultilevel"/>
    <w:tmpl w:val="EFC60C36"/>
    <w:lvl w:ilvl="0" w:tplc="D50A63F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D428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38E1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250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4B1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B8E4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30FB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26D9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1AEB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A1408E"/>
    <w:multiLevelType w:val="hybridMultilevel"/>
    <w:tmpl w:val="A1A01652"/>
    <w:lvl w:ilvl="0" w:tplc="A4DC36C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8A63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5EC4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90FF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D25D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7E0B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B021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BC98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8471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000CAF"/>
    <w:multiLevelType w:val="hybridMultilevel"/>
    <w:tmpl w:val="A9107188"/>
    <w:lvl w:ilvl="0" w:tplc="0C7EB15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4BD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1C55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28BD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38AC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F27F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7CB7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4A6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A92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481D9F"/>
    <w:multiLevelType w:val="hybridMultilevel"/>
    <w:tmpl w:val="06FC3A90"/>
    <w:lvl w:ilvl="0" w:tplc="2FC0505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232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2ABF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028E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9204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580C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48E1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611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D8E5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6C081A"/>
    <w:multiLevelType w:val="hybridMultilevel"/>
    <w:tmpl w:val="197AB038"/>
    <w:lvl w:ilvl="0" w:tplc="D1D203F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7A79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2879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6C0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10FD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FA0E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7627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2C6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030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075A22"/>
    <w:multiLevelType w:val="hybridMultilevel"/>
    <w:tmpl w:val="270EC088"/>
    <w:lvl w:ilvl="0" w:tplc="AC18C56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BC41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6641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DAA2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5E8F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AC90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2C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6AD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80B3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DD3293"/>
    <w:multiLevelType w:val="hybridMultilevel"/>
    <w:tmpl w:val="C4CA1614"/>
    <w:lvl w:ilvl="0" w:tplc="3E0CD36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A408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7C2F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EBB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8854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82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C1A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6212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4A7A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D403F0"/>
    <w:multiLevelType w:val="hybridMultilevel"/>
    <w:tmpl w:val="7DA80876"/>
    <w:lvl w:ilvl="0" w:tplc="EDEC020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28E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A087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6EE5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A8AA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1864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0A1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05C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A637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437B1C"/>
    <w:multiLevelType w:val="hybridMultilevel"/>
    <w:tmpl w:val="5BE02494"/>
    <w:lvl w:ilvl="0" w:tplc="A6F450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92E7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084C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7686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F614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CE83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068F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B4BA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62B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5"/>
  </w:num>
  <w:num w:numId="5">
    <w:abstractNumId w:val="2"/>
  </w:num>
  <w:num w:numId="6">
    <w:abstractNumId w:val="8"/>
  </w:num>
  <w:num w:numId="7">
    <w:abstractNumId w:val="9"/>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7A"/>
    <w:rsid w:val="00023FEC"/>
    <w:rsid w:val="0010277F"/>
    <w:rsid w:val="00181FFB"/>
    <w:rsid w:val="002C76F8"/>
    <w:rsid w:val="0045137A"/>
    <w:rsid w:val="006272CF"/>
    <w:rsid w:val="00672493"/>
    <w:rsid w:val="00824D11"/>
    <w:rsid w:val="008C1FCE"/>
    <w:rsid w:val="00924678"/>
    <w:rsid w:val="00944F09"/>
    <w:rsid w:val="00A24739"/>
    <w:rsid w:val="00B1016D"/>
    <w:rsid w:val="00B10667"/>
    <w:rsid w:val="00CE4708"/>
    <w:rsid w:val="00D55157"/>
    <w:rsid w:val="00DB4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7CD7"/>
  <w15:docId w15:val="{262B6658-7CF2-41BD-88AB-9C55FB2A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30"/>
      <w:ind w:left="437" w:hanging="437"/>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ad633d-33b4-4978-b871-29afd5af52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972DF2E2F72F43BEB8BE453103F2B9" ma:contentTypeVersion="15" ma:contentTypeDescription="Vytvoří nový dokument" ma:contentTypeScope="" ma:versionID="0ae3ff432a538b603b783b50669b4e0c">
  <xsd:schema xmlns:xsd="http://www.w3.org/2001/XMLSchema" xmlns:xs="http://www.w3.org/2001/XMLSchema" xmlns:p="http://schemas.microsoft.com/office/2006/metadata/properties" xmlns:ns3="c111d2dc-9684-43bc-a3af-8d89725a9608" xmlns:ns4="f7ad633d-33b4-4978-b871-29afd5af526e" targetNamespace="http://schemas.microsoft.com/office/2006/metadata/properties" ma:root="true" ma:fieldsID="a962b004f5ba8312a6a87ff38dfb0cdc" ns3:_="" ns4:_="">
    <xsd:import namespace="c111d2dc-9684-43bc-a3af-8d89725a9608"/>
    <xsd:import namespace="f7ad633d-33b4-4978-b871-29afd5af52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1d2dc-9684-43bc-a3af-8d89725a960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d633d-33b4-4978-b871-29afd5af52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E0CB3-1CDB-4CC4-B385-A936F325EE27}">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c111d2dc-9684-43bc-a3af-8d89725a9608"/>
    <ds:schemaRef ds:uri="http://www.w3.org/XML/1998/namespace"/>
    <ds:schemaRef ds:uri="http://purl.org/dc/elements/1.1/"/>
    <ds:schemaRef ds:uri="http://schemas.openxmlformats.org/package/2006/metadata/core-properties"/>
    <ds:schemaRef ds:uri="f7ad633d-33b4-4978-b871-29afd5af526e"/>
    <ds:schemaRef ds:uri="http://purl.org/dc/dcmitype/"/>
  </ds:schemaRefs>
</ds:datastoreItem>
</file>

<file path=customXml/itemProps2.xml><?xml version="1.0" encoding="utf-8"?>
<ds:datastoreItem xmlns:ds="http://schemas.openxmlformats.org/officeDocument/2006/customXml" ds:itemID="{0B7E5FBC-70BE-4E1A-8341-274E0B35D35D}">
  <ds:schemaRefs>
    <ds:schemaRef ds:uri="http://schemas.microsoft.com/sharepoint/v3/contenttype/forms"/>
  </ds:schemaRefs>
</ds:datastoreItem>
</file>

<file path=customXml/itemProps3.xml><?xml version="1.0" encoding="utf-8"?>
<ds:datastoreItem xmlns:ds="http://schemas.openxmlformats.org/officeDocument/2006/customXml" ds:itemID="{1379C754-449C-4529-930C-677AFFC7F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1d2dc-9684-43bc-a3af-8d89725a9608"/>
    <ds:schemaRef ds:uri="f7ad633d-33b4-4978-b871-29afd5af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2195</Words>
  <Characters>12957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Microsoft Word - SoD_MAXFLOOR_podlahy Karlínská obchodní akademie</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SoD_MAXFLOOR_podlahy Karlínská obchodní akademie</dc:title>
  <dc:subject/>
  <dc:creator>Karel</dc:creator>
  <cp:keywords/>
  <cp:lastModifiedBy>Zuzana Šemberová Mgr.</cp:lastModifiedBy>
  <cp:revision>6</cp:revision>
  <dcterms:created xsi:type="dcterms:W3CDTF">2023-07-18T07:13:00Z</dcterms:created>
  <dcterms:modified xsi:type="dcterms:W3CDTF">2023-07-19T07:25:00Z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0x01010085972DF2E2F72F43BEB8BE453103F2B9</vt:lpwstr>
  </property>
</Properties>
</file>