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88900" distB="88900" distL="88900" distR="88900" simplePos="0" relativeHeight="125829378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853440</wp:posOffset>
                </wp:positionV>
                <wp:extent cx="1652270" cy="342582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2270" cy="3425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(dále jen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„objednatel“')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(dále jen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„zhotovitel 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1.850000000000009pt;margin-top:67.200000000000003pt;width:130.09999999999999pt;height:269.75pt;z-index:-125829375;mso-wrap-distance-left:7.pt;mso-wrap-distance-top:7.pt;mso-wrap-distance-right:7.pt;mso-wrap-distance-bottom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(dále jen </w:t>
                      </w: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„objednatel“')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(dále jen </w:t>
                      </w: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„zhotovitel 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5704205</wp:posOffset>
                </wp:positionH>
                <wp:positionV relativeFrom="paragraph">
                  <wp:posOffset>1868170</wp:posOffset>
                </wp:positionV>
                <wp:extent cx="1530350" cy="56070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0350" cy="560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lllllllllllllllllllllllll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2023005235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49.15000000000003pt;margin-top:147.09999999999999pt;width:120.5pt;height:44.1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lllllllllllllllllllllllll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r>
                        <w:rPr>
                          <w:rStyle w:val="CharStyle8"/>
                        </w:rPr>
                        <w:t>2023005235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10"/>
          <w:b/>
          <w:bCs/>
        </w:rPr>
        <w:t>Dodatek č.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w:rPr>
          <w:rStyle w:val="CharStyle3"/>
        </w:rPr>
        <w:t>ke smlouvě o dílo ze dne 22. 5. 2023 (dále jen „smlouva“) uzavřené mezi níže uvedenými smluvními</w:t>
        <w:br/>
        <w:t>stranami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rStyle w:val="CharStyle15"/>
          <w:b/>
          <w:bCs/>
        </w:rPr>
        <w:t>Zdravotnická záchranná služba Jihomoravského kraje, příspěvková organizace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Kamenice 798/1 d, 625 00 Brno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MUDr. Hana Albrechtová,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shd w:val="clear" w:color="auto" w:fill="000000"/>
        </w:rPr>
        <w:t>.......​</w:t>
      </w:r>
      <w:r>
        <w:rPr>
          <w:rStyle w:val="CharStyle3"/>
          <w:spacing w:val="2"/>
          <w:shd w:val="clear" w:color="auto" w:fill="000000"/>
        </w:rPr>
        <w:t>...</w:t>
      </w:r>
      <w:r>
        <w:rPr>
          <w:rStyle w:val="CharStyle3"/>
          <w:spacing w:val="3"/>
          <w:shd w:val="clear" w:color="auto" w:fill="000000"/>
        </w:rPr>
        <w:t>........</w:t>
      </w:r>
      <w:r>
        <w:rPr>
          <w:rStyle w:val="CharStyle3"/>
          <w:shd w:val="clear" w:color="auto" w:fill="000000"/>
        </w:rPr>
        <w:t>​.......</w:t>
      </w:r>
      <w:r>
        <w:rPr>
          <w:rStyle w:val="CharStyle3"/>
          <w:spacing w:val="1"/>
          <w:shd w:val="clear" w:color="auto" w:fill="000000"/>
        </w:rPr>
        <w:t>.........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u w:val="single"/>
          <w:shd w:val="clear" w:color="auto" w:fill="000000"/>
          <w:lang w:val="en-US" w:eastAsia="en-US" w:bidi="en-US"/>
        </w:rPr>
        <w:t>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............................</w:t>
      </w:r>
      <w:r>
        <w:rPr>
          <w:rStyle w:val="CharStyle3"/>
          <w:shd w:val="clear" w:color="auto" w:fill="000000"/>
          <w:lang w:val="en-US" w:eastAsia="en-US" w:bidi="en-US"/>
        </w:rPr>
        <w:t>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8"/>
          <w:shd w:val="clear" w:color="auto" w:fill="000000"/>
        </w:rPr>
        <w:t>...</w:t>
      </w:r>
      <w:r>
        <w:rPr>
          <w:rStyle w:val="CharStyle3"/>
          <w:spacing w:val="9"/>
          <w:shd w:val="clear" w:color="auto" w:fill="000000"/>
        </w:rPr>
        <w:t>..</w:t>
      </w:r>
      <w:r>
        <w:rPr>
          <w:rStyle w:val="CharStyle3"/>
          <w:shd w:val="clear" w:color="auto" w:fill="000000"/>
        </w:rPr>
        <w:t>​....</w:t>
      </w:r>
      <w:r>
        <w:rPr>
          <w:rStyle w:val="CharStyle3"/>
          <w:spacing w:val="1"/>
          <w:shd w:val="clear" w:color="auto" w:fill="000000"/>
        </w:rPr>
        <w:t>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2"/>
          <w:shd w:val="clear" w:color="auto" w:fill="000000"/>
        </w:rPr>
        <w:t>..................</w:t>
      </w:r>
      <w:r>
        <w:rPr>
          <w:rStyle w:val="CharStyle3"/>
          <w:spacing w:val="3"/>
          <w:shd w:val="clear" w:color="auto" w:fill="000000"/>
        </w:rPr>
        <w:t>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6"/>
          <w:shd w:val="clear" w:color="auto" w:fill="000000"/>
        </w:rPr>
        <w:t>....</w:t>
      </w:r>
      <w:r>
        <w:rPr>
          <w:rStyle w:val="CharStyle3"/>
          <w:spacing w:val="7"/>
          <w:shd w:val="clear" w:color="auto" w:fill="000000"/>
        </w:rPr>
        <w:t>....</w:t>
      </w:r>
      <w:r>
        <w:rPr>
          <w:rStyle w:val="CharStyle3"/>
          <w:shd w:val="clear" w:color="auto" w:fill="000000"/>
        </w:rPr>
        <w:t>​....</w:t>
      </w:r>
      <w:r>
        <w:rPr>
          <w:rStyle w:val="CharStyle3"/>
          <w:spacing w:val="1"/>
          <w:shd w:val="clear" w:color="auto" w:fill="000000"/>
        </w:rPr>
        <w:t>.....</w:t>
      </w:r>
      <w:r>
        <w:rPr>
          <w:rStyle w:val="CharStyle3"/>
          <w:shd w:val="clear" w:color="auto" w:fill="000000"/>
        </w:rPr>
        <w:t>​..................</w:t>
      </w:r>
      <w:r>
        <w:rPr>
          <w:rStyle w:val="CharStyle3"/>
        </w:rPr>
        <w:t xml:space="preserve"> 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CZ00346292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Krajský soud v Brně sp. zn. Pr 1245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40" w:line="240" w:lineRule="auto"/>
        <w:ind w:left="0" w:right="0" w:firstLine="0"/>
        <w:jc w:val="left"/>
      </w:pPr>
      <w:r>
        <w:rPr>
          <w:rStyle w:val="CharStyle3"/>
        </w:rPr>
        <w:t>MONETA Money Bank, a.s., č. ú. 117203514/0600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  <w:i/>
          <w:iCs/>
          <w:sz w:val="19"/>
          <w:szCs w:val="19"/>
        </w:rPr>
        <w:t>GLANZO s.r.o.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i/>
          <w:iCs/>
        </w:rPr>
        <w:t>Kurzova 2222/16, 155 00 Praha 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i/>
          <w:iCs/>
        </w:rPr>
        <w:t>Jan Dvořák - jednatel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i/>
          <w:iCs/>
        </w:rPr>
        <w:t>09198679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i/>
          <w:iCs/>
        </w:rPr>
        <w:t>CZ09198679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40" w:line="240" w:lineRule="auto"/>
        <w:ind w:left="0" w:right="0" w:firstLine="0"/>
        <w:jc w:val="left"/>
      </w:pPr>
      <w:r>
        <w:rPr>
          <w:rStyle w:val="CharStyle3"/>
          <w:i/>
          <w:iCs/>
        </w:rPr>
        <w:t xml:space="preserve">Městský soud v Praze, sp. zn. C 332431 </w:t>
      </w:r>
      <w:r>
        <w:rPr>
          <w:rStyle w:val="CharStyle3"/>
        </w:rPr>
        <w:t>111100098/5500 - Raiffeisenbank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2" w:name="bookmark2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3"/>
        </w:rPr>
        <w:t>Článek 2 smlouvy se mění a nadále zní takto: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3"/>
        </w:rPr>
        <w:t>Úklidem podle čl. 1 této smlouvy se pro účely této smlouvy rozumí: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8" w:val="left"/>
        </w:tabs>
        <w:bidi w:val="0"/>
        <w:spacing w:before="0" w:after="220" w:line="240" w:lineRule="auto"/>
        <w:ind w:left="0" w:right="0" w:firstLine="400"/>
        <w:jc w:val="left"/>
      </w:pPr>
      <w:r>
        <w:rPr>
          <w:rStyle w:val="CharStyle3"/>
          <w:b/>
          <w:bCs/>
        </w:rPr>
        <w:t xml:space="preserve">Denní úklid, </w:t>
      </w:r>
      <w:r>
        <w:rPr>
          <w:rStyle w:val="CharStyle3"/>
        </w:rPr>
        <w:t>čímž se rozumí provedení prací dle přílohy č. 1 - 2 této smlouvy,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4" w:val="left"/>
        </w:tabs>
        <w:bidi w:val="0"/>
        <w:spacing w:before="0" w:after="220" w:line="240" w:lineRule="auto"/>
        <w:ind w:left="0" w:right="0" w:firstLine="400"/>
        <w:jc w:val="left"/>
      </w:pPr>
      <w:r>
        <w:rPr>
          <w:rStyle w:val="CharStyle3"/>
          <w:b/>
          <w:bCs/>
        </w:rPr>
        <w:t xml:space="preserve">Týdenní úklid, </w:t>
      </w:r>
      <w:r>
        <w:rPr>
          <w:rStyle w:val="CharStyle3"/>
        </w:rPr>
        <w:t>čímž se rozumí provedení prací dle přílohy č. 1 této smlouvy,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9" w:val="left"/>
        </w:tabs>
        <w:bidi w:val="0"/>
        <w:spacing w:before="0" w:after="220" w:line="240" w:lineRule="auto"/>
        <w:ind w:left="0" w:right="0" w:firstLine="400"/>
        <w:jc w:val="left"/>
      </w:pPr>
      <w:r>
        <w:rPr>
          <w:rStyle w:val="CharStyle3"/>
          <w:b/>
          <w:bCs/>
        </w:rPr>
        <w:t xml:space="preserve">Měsíční úklid, </w:t>
      </w:r>
      <w:r>
        <w:rPr>
          <w:rStyle w:val="CharStyle3"/>
        </w:rPr>
        <w:t>čímž se rozumí provedení prací dle přílohy č. 1 této smlouvy,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8" w:val="left"/>
        </w:tabs>
        <w:bidi w:val="0"/>
        <w:spacing w:before="0" w:after="220" w:line="240" w:lineRule="auto"/>
        <w:ind w:left="0" w:right="0" w:firstLine="400"/>
        <w:jc w:val="left"/>
      </w:pPr>
      <w:r>
        <w:rPr>
          <w:rStyle w:val="CharStyle3"/>
          <w:b/>
          <w:bCs/>
        </w:rPr>
        <w:t xml:space="preserve">Půlroční úklid, </w:t>
      </w:r>
      <w:r>
        <w:rPr>
          <w:rStyle w:val="CharStyle3"/>
        </w:rPr>
        <w:t>čímž se rozumí provedení prací dle přílohy č. 1 této smlouvy,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8" w:val="left"/>
        </w:tabs>
        <w:bidi w:val="0"/>
        <w:spacing w:before="0" w:after="560" w:line="240" w:lineRule="auto"/>
        <w:ind w:left="0" w:right="0" w:firstLine="400"/>
        <w:jc w:val="left"/>
      </w:pPr>
      <w:r>
        <w:rPr>
          <w:rStyle w:val="CharStyle3"/>
          <w:b/>
          <w:bCs/>
        </w:rPr>
        <w:t xml:space="preserve">Nepravidelný úklid, </w:t>
      </w:r>
      <w:r>
        <w:rPr>
          <w:rStyle w:val="CharStyle3"/>
        </w:rPr>
        <w:t>čímž se rozumí mytí vozidel objednatele, a to na výzvu objednatele.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rStyle w:val="CharStyle3"/>
        </w:rPr>
        <w:t>II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3"/>
        </w:rPr>
        <w:t>Článek 7 smlouvy se mění a nadále zní takto: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3"/>
        </w:rPr>
        <w:t>Objednatel se zavazuje platit zhotoviteli za dílo podle čl. 2 této smlouvy paušální cenu ve výši:</w:t>
      </w:r>
    </w:p>
    <w:p>
      <w:pPr>
        <w:pStyle w:val="Style14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1117" w:val="left"/>
        </w:tabs>
        <w:bidi w:val="0"/>
        <w:spacing w:before="0" w:after="220" w:line="240" w:lineRule="auto"/>
        <w:ind w:left="0" w:right="0" w:firstLine="800"/>
        <w:jc w:val="left"/>
      </w:pPr>
      <w:bookmarkStart w:id="4" w:name="bookmark4"/>
      <w:r>
        <w:rPr>
          <w:rStyle w:val="CharStyle15"/>
          <w:b/>
          <w:bCs/>
        </w:rPr>
        <w:t>11 500,- Kč měsíčně bez DPH, tj. 13 915,- Kč měsíčně vč. DPH za úklid VZ Vyškov,</w:t>
      </w:r>
      <w:bookmarkEnd w:id="4"/>
    </w:p>
    <w:p>
      <w:pPr>
        <w:pStyle w:val="Style14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1117" w:val="left"/>
        </w:tabs>
        <w:bidi w:val="0"/>
        <w:spacing w:before="0" w:after="0" w:line="240" w:lineRule="auto"/>
        <w:ind w:left="0" w:right="0" w:firstLine="800"/>
        <w:jc w:val="left"/>
      </w:pPr>
      <w:r>
        <w:rPr>
          <w:rStyle w:val="CharStyle15"/>
          <w:b/>
          <w:bCs/>
        </w:rPr>
        <w:t>8 400,- Kč měsíčně bez DPH, tj. 10 164,- Kč měsíčně vč. DPH za úklid VZ Slavkov 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160" w:right="0" w:firstLine="0"/>
        <w:jc w:val="left"/>
      </w:pPr>
      <w:r>
        <w:rPr>
          <w:rStyle w:val="CharStyle3"/>
        </w:rPr>
        <w:t>Brna,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</w:tabs>
        <w:bidi w:val="0"/>
        <w:spacing w:before="0" w:after="220" w:line="240" w:lineRule="auto"/>
        <w:ind w:left="0" w:right="0" w:firstLine="820"/>
        <w:jc w:val="left"/>
      </w:pPr>
      <w:r>
        <w:rPr>
          <w:rStyle w:val="CharStyle3"/>
          <w:b/>
          <w:bCs/>
        </w:rPr>
        <w:t xml:space="preserve">8 400,- Kč měsíčně bez DPH, </w:t>
      </w:r>
      <w:r>
        <w:rPr>
          <w:rStyle w:val="CharStyle3"/>
        </w:rPr>
        <w:t xml:space="preserve">tj. </w:t>
      </w:r>
      <w:r>
        <w:rPr>
          <w:rStyle w:val="CharStyle3"/>
          <w:b/>
          <w:bCs/>
        </w:rPr>
        <w:t xml:space="preserve">10 164,- Kč měsíčně vč. DPH </w:t>
      </w:r>
      <w:r>
        <w:rPr>
          <w:rStyle w:val="CharStyle3"/>
        </w:rPr>
        <w:t>za úklid VZ Bučovice,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</w:tabs>
        <w:bidi w:val="0"/>
        <w:spacing w:before="0" w:after="440" w:line="240" w:lineRule="auto"/>
        <w:ind w:left="0" w:right="0" w:firstLine="820"/>
        <w:jc w:val="left"/>
      </w:pPr>
      <w:r>
        <w:rPr>
          <w:rStyle w:val="CharStyle3"/>
          <w:b/>
          <w:bCs/>
        </w:rPr>
        <w:t xml:space="preserve">hodinová sazba 413,22 Kč bez DPH, tj. 500 Kč vč. DPH </w:t>
      </w:r>
      <w:r>
        <w:rPr>
          <w:rStyle w:val="CharStyle3"/>
        </w:rPr>
        <w:t>za nepravidelný úklid.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120" w:line="240" w:lineRule="auto"/>
        <w:ind w:left="4280" w:right="0" w:firstLine="0"/>
        <w:jc w:val="both"/>
      </w:pPr>
      <w:bookmarkStart w:id="7" w:name="bookmark7"/>
      <w:r>
        <w:rPr>
          <w:rStyle w:val="CharStyle15"/>
          <w:b/>
          <w:bCs/>
        </w:rPr>
        <w:t>III</w:t>
      </w:r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rStyle w:val="CharStyle3"/>
        </w:rPr>
        <w:t>Článek 15. smlouvy se mění a nadále zní takto: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rStyle w:val="CharStyle3"/>
        </w:rPr>
        <w:t xml:space="preserve">Tato smlouva se uzavírá na dobu určitou do </w:t>
      </w:r>
      <w:r>
        <w:rPr>
          <w:rStyle w:val="CharStyle3"/>
          <w:b/>
          <w:bCs/>
        </w:rPr>
        <w:t>31. 7. 2024.</w:t>
      </w:r>
    </w:p>
    <w:p>
      <w:pPr>
        <w:pStyle w:val="Style14"/>
        <w:keepNext/>
        <w:keepLines/>
        <w:widowControl w:val="0"/>
        <w:numPr>
          <w:ilvl w:val="0"/>
          <w:numId w:val="7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9" w:name="bookmark9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rStyle w:val="CharStyle3"/>
        </w:rPr>
        <w:t>V Příloze č. 1 smlouvy se přidává technická specifikace nepravidelného úklidu: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rStyle w:val="CharStyle3"/>
          <w:b/>
          <w:bCs/>
        </w:rPr>
        <w:t xml:space="preserve">Nepravidelný úklid </w:t>
      </w:r>
      <w:r>
        <w:rPr>
          <w:rStyle w:val="CharStyle3"/>
        </w:rPr>
        <w:t>(práce budou prováděny na výzvu objednatele):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rStyle w:val="CharStyle3"/>
        </w:rPr>
        <w:t>Čištění interiérů vozidel s prováděním dezinfekce (odvíjí se od potřeb objednatele). Z vozidla jsou vystěhovány všechny zdravotnické přístroje, nosítka, zdravotnický materiál i kyslíkové láhve. Čistí se a dezinfikují všechny vnitřní plochy jako stěny, poličky, přihrádky, strop, lehátko, sedadlo, podlaha. Součástí tohoto čištění je mytí kabiny řidiče sanitního vozidla a prosklených ploch.</w:t>
      </w:r>
    </w:p>
    <w:p>
      <w:pPr>
        <w:pStyle w:val="Style14"/>
        <w:keepNext/>
        <w:keepLines/>
        <w:widowControl w:val="0"/>
        <w:numPr>
          <w:ilvl w:val="0"/>
          <w:numId w:val="7"/>
        </w:numPr>
        <w:shd w:val="clear" w:color="auto" w:fill="auto"/>
        <w:bidi w:val="0"/>
        <w:spacing w:before="0" w:after="0" w:line="240" w:lineRule="auto"/>
        <w:ind w:left="4280" w:right="0" w:firstLine="0"/>
        <w:jc w:val="left"/>
      </w:pPr>
      <w:bookmarkStart w:id="11" w:name="bookmark11"/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rStyle w:val="CharStyle3"/>
        </w:rPr>
        <w:t>Ostatní ujednání smlouvy nejsou tímto dodatkem nijak dotčena.</w:t>
      </w:r>
    </w:p>
    <w:p>
      <w:pPr>
        <w:pStyle w:val="Style14"/>
        <w:keepNext/>
        <w:keepLines/>
        <w:widowControl w:val="0"/>
        <w:numPr>
          <w:ilvl w:val="0"/>
          <w:numId w:val="7"/>
        </w:numPr>
        <w:shd w:val="clear" w:color="auto" w:fill="auto"/>
        <w:bidi w:val="0"/>
        <w:spacing w:before="0" w:after="0" w:line="240" w:lineRule="auto"/>
        <w:ind w:left="4280" w:right="0" w:firstLine="0"/>
        <w:jc w:val="left"/>
      </w:pPr>
      <w:bookmarkStart w:id="13" w:name="bookmark13"/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548" w:right="1559" w:bottom="1848" w:left="1428" w:header="112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</w:rPr>
        <w:t>Tento dodatek nabývá účinnosti po jejím podpisu oběma smluvními stranami.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72" w:right="0" w:bottom="112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733" w:h="235" w:wrap="none" w:vAnchor="text" w:hAnchor="page" w:x="1460" w:y="21"/>
        <w:widowControl w:val="0"/>
        <w:shd w:val="clear" w:color="auto" w:fill="auto"/>
        <w:tabs>
          <w:tab w:leader="dot" w:pos="168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V Brně dne</w:t>
        <w:tab/>
      </w:r>
    </w:p>
    <w:p>
      <w:pPr>
        <w:pStyle w:val="Style28"/>
        <w:keepNext/>
        <w:keepLines/>
        <w:framePr w:w="1709" w:h="365" w:wrap="none" w:vAnchor="text" w:hAnchor="page" w:x="1484" w:y="6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5" w:name="bookmark15"/>
      <w:r>
        <w:rPr>
          <w:rStyle w:val="CharStyle29"/>
        </w:rPr>
        <w:t>MUDr. Hana</w:t>
      </w:r>
      <w:bookmarkEnd w:id="15"/>
    </w:p>
    <w:p>
      <w:pPr>
        <w:pStyle w:val="Style30"/>
        <w:keepNext w:val="0"/>
        <w:keepLines w:val="0"/>
        <w:framePr w:w="1723" w:h="379" w:wrap="none" w:vAnchor="text" w:hAnchor="page" w:x="3217" w:y="65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1"/>
        </w:rPr>
        <w:t>Digitálně podepsal MUDr. Hana Albrechtová</w:t>
      </w:r>
    </w:p>
    <w:p>
      <w:pPr>
        <w:pStyle w:val="Style28"/>
        <w:keepNext/>
        <w:keepLines/>
        <w:framePr w:w="3019" w:h="389" w:wrap="none" w:vAnchor="text" w:hAnchor="page" w:x="1474" w:y="10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7" w:name="bookmark17"/>
      <w:r>
        <w:rPr>
          <w:rStyle w:val="CharStyle29"/>
        </w:rPr>
        <w:t>Albrechtová “X</w:t>
      </w:r>
      <w:r>
        <w:rPr>
          <w:rStyle w:val="CharStyle29"/>
          <w:vertAlign w:val="superscript"/>
        </w:rPr>
        <w:t>03</w:t>
      </w:r>
      <w:bookmarkEnd w:id="17"/>
    </w:p>
    <w:p>
      <w:pPr>
        <w:pStyle w:val="Style2"/>
        <w:keepNext w:val="0"/>
        <w:keepLines w:val="0"/>
        <w:framePr w:w="1589" w:h="1248" w:wrap="none" w:vAnchor="text" w:hAnchor="page" w:x="6183" w:y="21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rStyle w:val="CharStyle3"/>
        </w:rPr>
        <w:t>V Praze dne</w:t>
      </w:r>
    </w:p>
    <w:p>
      <w:pPr>
        <w:pStyle w:val="Style32"/>
        <w:keepNext/>
        <w:keepLines/>
        <w:framePr w:w="1589" w:h="1248" w:wrap="none" w:vAnchor="text" w:hAnchor="page" w:x="6183" w:y="21"/>
        <w:widowControl w:val="0"/>
        <w:shd w:val="clear" w:color="auto" w:fill="auto"/>
        <w:bidi w:val="0"/>
        <w:spacing w:before="0" w:after="0" w:line="197" w:lineRule="auto"/>
        <w:ind w:left="0" w:right="0" w:firstLine="0"/>
        <w:jc w:val="left"/>
      </w:pPr>
      <w:bookmarkStart w:id="19" w:name="bookmark19"/>
      <w:r>
        <w:rPr>
          <w:rStyle w:val="CharStyle33"/>
        </w:rPr>
        <w:t>Jan</w:t>
      </w:r>
      <w:bookmarkEnd w:id="19"/>
    </w:p>
    <w:p>
      <w:pPr>
        <w:pStyle w:val="Style32"/>
        <w:keepNext/>
        <w:keepLines/>
        <w:framePr w:w="1589" w:h="1248" w:wrap="none" w:vAnchor="text" w:hAnchor="page" w:x="6183" w:y="21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Style w:val="CharStyle33"/>
        </w:rPr>
        <w:t>Dvořák</w:t>
      </w:r>
    </w:p>
    <w:p>
      <w:pPr>
        <w:pStyle w:val="Style2"/>
        <w:keepNext w:val="0"/>
        <w:keepLines w:val="0"/>
        <w:framePr w:w="1699" w:h="1061" w:wrap="none" w:vAnchor="text" w:hAnchor="page" w:x="7964" w:y="251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rStyle w:val="CharStyle3"/>
        </w:rPr>
        <w:t>Digitálně podepsal Jan Dvořák</w:t>
      </w:r>
    </w:p>
    <w:p>
      <w:pPr>
        <w:pStyle w:val="Style2"/>
        <w:keepNext w:val="0"/>
        <w:keepLines w:val="0"/>
        <w:framePr w:w="1699" w:h="1061" w:wrap="none" w:vAnchor="text" w:hAnchor="page" w:x="7964" w:y="251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rStyle w:val="CharStyle3"/>
        </w:rPr>
        <w:t>Datum: 2023.07.14</w:t>
      </w:r>
    </w:p>
    <w:p>
      <w:pPr>
        <w:pStyle w:val="Style2"/>
        <w:keepNext w:val="0"/>
        <w:keepLines w:val="0"/>
        <w:framePr w:w="1699" w:h="1061" w:wrap="none" w:vAnchor="text" w:hAnchor="page" w:x="7964" w:y="251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rStyle w:val="CharStyle3"/>
        </w:rPr>
        <w:t>13:53:11 +02'00'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72" w:right="1490" w:bottom="1128" w:left="155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4211955</wp:posOffset>
                </wp:positionH>
                <wp:positionV relativeFrom="paragraph">
                  <wp:posOffset>12700</wp:posOffset>
                </wp:positionV>
                <wp:extent cx="664210" cy="29845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Jan Dvořák jednatel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1.65000000000003pt;margin-top:1.pt;width:52.300000000000004pt;height:23.5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Jan Dvořák jednatel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MUDr. Hana Albrechtová ředitelka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572" w:right="5167" w:bottom="1572" w:left="155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925195</wp:posOffset>
              </wp:positionH>
              <wp:positionV relativeFrom="page">
                <wp:posOffset>9928860</wp:posOffset>
              </wp:positionV>
              <wp:extent cx="3282950" cy="13716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8295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Veřejná zakázka 25-23: Úklid VZ Vyškov, Slavkov, Bučovice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2.850000000000009pt;margin-top:781.80000000000007pt;width:258.5pt;height:10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2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Veřejná zakázka 25-23: Úklid VZ Vyškov, Slavkov, Bučovice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bullet"/>
      <w:lvlText w:val="•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4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Základní text (3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8">
    <w:name w:val="Základní text (5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0">
    <w:name w:val="Základní text (4)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2">
    <w:name w:val="Záhlaví nebo zápatí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Nadpis #3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9">
    <w:name w:val="Nadpis #2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31">
    <w:name w:val="Základní text (2)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3">
    <w:name w:val="Nadpis #1_"/>
    <w:basedOn w:val="DefaultParagraphFont"/>
    <w:link w:val="Style3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auto"/>
      <w:spacing w:after="1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7">
    <w:name w:val="Základní text (5)"/>
    <w:basedOn w:val="Normal"/>
    <w:link w:val="CharStyle8"/>
    <w:pPr>
      <w:widowControl w:val="0"/>
      <w:shd w:val="clear" w:color="auto" w:fill="auto"/>
      <w:ind w:firstLine="3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9">
    <w:name w:val="Základní text (4)"/>
    <w:basedOn w:val="Normal"/>
    <w:link w:val="CharStyle10"/>
    <w:pPr>
      <w:widowControl w:val="0"/>
      <w:shd w:val="clear" w:color="auto" w:fill="auto"/>
      <w:spacing w:after="10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1">
    <w:name w:val="Záhlaví nebo zápatí (2)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Nadpis #3"/>
    <w:basedOn w:val="Normal"/>
    <w:link w:val="CharStyle15"/>
    <w:pPr>
      <w:widowControl w:val="0"/>
      <w:shd w:val="clear" w:color="auto" w:fill="auto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8">
    <w:name w:val="Nadpis #2"/>
    <w:basedOn w:val="Normal"/>
    <w:link w:val="CharStyle29"/>
    <w:pPr>
      <w:widowControl w:val="0"/>
      <w:shd w:val="clear" w:color="auto" w:fill="auto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30">
    <w:name w:val="Základní text (2)"/>
    <w:basedOn w:val="Normal"/>
    <w:link w:val="CharStyle31"/>
    <w:pPr>
      <w:widowControl w:val="0"/>
      <w:shd w:val="clear" w:color="auto" w:fill="auto"/>
      <w:spacing w:line="29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32">
    <w:name w:val="Nadpis #1"/>
    <w:basedOn w:val="Normal"/>
    <w:link w:val="CharStyle33"/>
    <w:pPr>
      <w:widowControl w:val="0"/>
      <w:shd w:val="clear" w:color="auto" w:fill="auto"/>
      <w:spacing w:line="214" w:lineRule="auto"/>
      <w:outlineLvl w:val="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0"/>
      <w:szCs w:val="4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