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76D62" w:rsidRDefault="0015103C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Realizační smlouva č. 4</w:t>
      </w:r>
    </w:p>
    <w:p w14:paraId="00000002" w14:textId="77777777" w:rsidR="00A76D62" w:rsidRDefault="00A76D6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00000003" w14:textId="77777777" w:rsidR="00A76D62" w:rsidRDefault="0015103C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Článek I.</w:t>
      </w:r>
    </w:p>
    <w:p w14:paraId="00000004" w14:textId="77777777" w:rsidR="00A76D62" w:rsidRDefault="0015103C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Předmět plnění</w:t>
      </w:r>
    </w:p>
    <w:p w14:paraId="00000005" w14:textId="77777777" w:rsidR="00A76D62" w:rsidRDefault="00A76D6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00000006" w14:textId="77777777" w:rsidR="00A76D62" w:rsidRDefault="0015103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základě Rámcové smlouvy o dílo — výzkum na zakázku, podepsané dne 1. 6. 2021 s </w:t>
      </w:r>
      <w:proofErr w:type="gramStart"/>
      <w:r>
        <w:rPr>
          <w:rFonts w:ascii="Arial" w:eastAsia="Arial" w:hAnsi="Arial" w:cs="Arial"/>
          <w:sz w:val="22"/>
          <w:szCs w:val="22"/>
        </w:rPr>
        <w:t>č.j.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: VÚVeL 2262/2021 mezi objednatelem </w:t>
      </w:r>
      <w:r>
        <w:rPr>
          <w:rFonts w:ascii="Arial" w:eastAsia="Arial" w:hAnsi="Arial" w:cs="Arial"/>
          <w:b/>
          <w:sz w:val="22"/>
          <w:szCs w:val="22"/>
        </w:rPr>
        <w:t xml:space="preserve">BTL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Healthcare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Technologies a.s.</w:t>
      </w:r>
      <w:r>
        <w:rPr>
          <w:rFonts w:ascii="Arial" w:eastAsia="Arial" w:hAnsi="Arial" w:cs="Arial"/>
          <w:sz w:val="22"/>
          <w:szCs w:val="22"/>
        </w:rPr>
        <w:t xml:space="preserve"> a zhotovitelem — </w:t>
      </w:r>
      <w:r>
        <w:rPr>
          <w:rFonts w:ascii="Arial" w:eastAsia="Arial" w:hAnsi="Arial" w:cs="Arial"/>
          <w:b/>
          <w:sz w:val="22"/>
          <w:szCs w:val="22"/>
        </w:rPr>
        <w:t>Výzkumný ústav veterinárního lékařství, v. v. i. (VÚVeL)</w:t>
      </w:r>
      <w:r>
        <w:rPr>
          <w:rFonts w:ascii="Arial" w:eastAsia="Arial" w:hAnsi="Arial" w:cs="Arial"/>
          <w:sz w:val="22"/>
          <w:szCs w:val="22"/>
        </w:rPr>
        <w:t xml:space="preserve"> budou realizovány dílčí aktivity specifikované v Příloze 1 k této realizační smlouvě. </w:t>
      </w:r>
    </w:p>
    <w:p w14:paraId="00000007" w14:textId="77777777" w:rsidR="00A76D62" w:rsidRDefault="00A76D6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000008" w14:textId="77777777" w:rsidR="00A76D62" w:rsidRDefault="0015103C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Článek II.</w:t>
      </w:r>
    </w:p>
    <w:p w14:paraId="00000009" w14:textId="77777777" w:rsidR="00A76D62" w:rsidRDefault="0015103C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Termín a místo plnění</w:t>
      </w:r>
    </w:p>
    <w:p w14:paraId="0000000A" w14:textId="77777777" w:rsidR="00A76D62" w:rsidRDefault="00A76D6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0000000B" w14:textId="48D15CE2" w:rsidR="00A76D62" w:rsidRDefault="001510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Tato Realizační smlouva se uzavírá na dobu určitou, do </w:t>
      </w:r>
      <w:proofErr w:type="gramStart"/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color w:val="000000"/>
          <w:sz w:val="22"/>
          <w:szCs w:val="22"/>
        </w:rPr>
        <w:t>.7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>202</w:t>
      </w:r>
      <w:r>
        <w:rPr>
          <w:rFonts w:ascii="Arial" w:eastAsia="Arial" w:hAnsi="Arial" w:cs="Arial"/>
          <w:sz w:val="22"/>
          <w:szCs w:val="22"/>
        </w:rPr>
        <w:t>4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0C" w14:textId="77777777" w:rsidR="00A76D62" w:rsidRDefault="001510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se zavazuje objednateli předat dílo dle článku I. teto smlouvy ve lhůtě ne delší než je uvedeno v bodě 1 článku II. této smlouvy, pokud není dohodnuto jinak.</w:t>
      </w:r>
    </w:p>
    <w:p w14:paraId="0000000D" w14:textId="77777777" w:rsidR="00A76D62" w:rsidRDefault="001510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Smluvní strany se dohodly, že místem </w:t>
      </w:r>
      <w:r>
        <w:rPr>
          <w:rFonts w:ascii="Arial" w:eastAsia="Arial" w:hAnsi="Arial" w:cs="Arial"/>
          <w:sz w:val="22"/>
          <w:szCs w:val="22"/>
        </w:rPr>
        <w:t>plnění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dle této smlouvy je pracoviště zhotovitele.</w:t>
      </w:r>
    </w:p>
    <w:p w14:paraId="0000000E" w14:textId="77777777" w:rsidR="00A76D62" w:rsidRDefault="00A76D6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F" w14:textId="77777777" w:rsidR="00A76D62" w:rsidRDefault="0015103C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Článek </w:t>
      </w:r>
      <w:proofErr w:type="spellStart"/>
      <w:r>
        <w:rPr>
          <w:rFonts w:ascii="Arial" w:eastAsia="Arial" w:hAnsi="Arial" w:cs="Arial"/>
          <w:sz w:val="22"/>
          <w:szCs w:val="22"/>
        </w:rPr>
        <w:t>IlI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10" w14:textId="77777777" w:rsidR="00A76D62" w:rsidRDefault="0015103C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Cena a platební podmínky</w:t>
      </w:r>
    </w:p>
    <w:p w14:paraId="00000011" w14:textId="77777777" w:rsidR="00A76D62" w:rsidRDefault="00A76D6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000012" w14:textId="77777777" w:rsidR="00A76D62" w:rsidRDefault="001510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Cena za řádně zhotovené Dílo se smluvně stanovuje ve výši </w:t>
      </w:r>
      <w:r>
        <w:rPr>
          <w:rFonts w:ascii="Arial" w:eastAsia="Arial" w:hAnsi="Arial" w:cs="Arial"/>
          <w:sz w:val="22"/>
          <w:szCs w:val="22"/>
        </w:rPr>
        <w:t>946 210 Kč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bez DPH. Cena bude splatná na základě faktury vystavené zhotovitelem ve 2 splátkách následovně: </w:t>
      </w:r>
    </w:p>
    <w:p w14:paraId="00000013" w14:textId="77777777" w:rsidR="00A76D62" w:rsidRDefault="001510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630 807,</w:t>
      </w:r>
      <w:r>
        <w:rPr>
          <w:rFonts w:ascii="Arial" w:eastAsia="Arial" w:hAnsi="Arial" w:cs="Arial"/>
          <w:color w:val="000000"/>
          <w:sz w:val="22"/>
          <w:szCs w:val="22"/>
        </w:rPr>
        <w:t>- bez DPH bezprostředně po podpisu této Realizační smlouvy</w:t>
      </w:r>
    </w:p>
    <w:p w14:paraId="00000014" w14:textId="77777777" w:rsidR="00A76D62" w:rsidRDefault="001510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315 403</w:t>
      </w:r>
      <w:r>
        <w:rPr>
          <w:rFonts w:ascii="Arial" w:eastAsia="Arial" w:hAnsi="Arial" w:cs="Arial"/>
          <w:color w:val="000000"/>
          <w:sz w:val="22"/>
          <w:szCs w:val="22"/>
        </w:rPr>
        <w:t>,- bez DPH po odevzdání závěrečné zprávy</w:t>
      </w:r>
    </w:p>
    <w:p w14:paraId="00000015" w14:textId="77777777" w:rsidR="00A76D62" w:rsidRDefault="001510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DPH bude počítáno v sazbě účinné k datu zdanitelného plnění.</w:t>
      </w:r>
    </w:p>
    <w:p w14:paraId="00000016" w14:textId="77777777" w:rsidR="00A76D62" w:rsidRDefault="001510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Cena za Dílo je úplná a konečná a zahrnuje veškerý materiál, mzdové prostředky, režijní a případně další náklady, které musí být pro účely realizace použity.</w:t>
      </w:r>
    </w:p>
    <w:p w14:paraId="00000017" w14:textId="77777777" w:rsidR="00A76D62" w:rsidRDefault="001510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Splatnost faktury je 30 dnů po jejím obdržení objednatelem.</w:t>
      </w:r>
    </w:p>
    <w:p w14:paraId="00000018" w14:textId="77777777" w:rsidR="00A76D62" w:rsidRDefault="001510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Cena je zaplacena dnem, kdy je vyfakturovaná cena za Dílo připsána na účet zhotovitele.</w:t>
      </w:r>
    </w:p>
    <w:p w14:paraId="00000019" w14:textId="77777777" w:rsidR="00A76D62" w:rsidRDefault="001510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 případě </w:t>
      </w:r>
      <w:r>
        <w:rPr>
          <w:rFonts w:ascii="Arial" w:eastAsia="Arial" w:hAnsi="Arial" w:cs="Arial"/>
          <w:sz w:val="22"/>
          <w:szCs w:val="22"/>
        </w:rPr>
        <w:t>nedodržení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termínu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splatnosti faktury je zhotovitel oprávněn účtovat Objednateli smluvní pokutu ve výši 0,05% z fakturované ceny za každý den </w:t>
      </w:r>
      <w:r>
        <w:rPr>
          <w:rFonts w:ascii="Arial" w:eastAsia="Arial" w:hAnsi="Arial" w:cs="Arial"/>
          <w:sz w:val="22"/>
          <w:szCs w:val="22"/>
        </w:rPr>
        <w:t>prodlení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A" w14:textId="77777777" w:rsidR="00A76D62" w:rsidRDefault="001510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Faktura musí obsahovat náležitosti daňového dokladu dle Zákona č. 235/2004 Sb., o dani z přidané hodnoty ve znění pozdějších změn a doplňků. Fakturu, která neobsahuje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tyto nebo jsou-li uvedeny nesprávně či neúplně, je objednatel oprávněn do data splatnosti vrátit.</w:t>
      </w:r>
    </w:p>
    <w:p w14:paraId="0000001B" w14:textId="77777777" w:rsidR="00A76D62" w:rsidRDefault="00A76D6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0000001C" w14:textId="77777777" w:rsidR="00A76D62" w:rsidRDefault="0015103C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Článek IV.</w:t>
      </w:r>
    </w:p>
    <w:p w14:paraId="0000001D" w14:textId="77777777" w:rsidR="00A76D62" w:rsidRDefault="0015103C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Odpovědné osoby Smluvních stran</w:t>
      </w:r>
    </w:p>
    <w:p w14:paraId="0000001E" w14:textId="77777777" w:rsidR="00A76D62" w:rsidRDefault="00A76D6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00001F" w14:textId="77777777" w:rsidR="00A76D62" w:rsidRDefault="0015103C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Ke koordinaci činnosti při realizaci náplně smlouvy jsou oprávněné tyto odpovědné osoby Smluvních stran:</w:t>
      </w:r>
    </w:p>
    <w:p w14:paraId="00000020" w14:textId="77777777" w:rsidR="00A76D62" w:rsidRDefault="0015103C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Odpovědnými osobami společnosti BTL </w:t>
      </w:r>
      <w:proofErr w:type="spellStart"/>
      <w:r>
        <w:rPr>
          <w:rFonts w:ascii="Arial" w:eastAsia="Arial" w:hAnsi="Arial" w:cs="Arial"/>
          <w:sz w:val="22"/>
          <w:szCs w:val="22"/>
        </w:rPr>
        <w:t>Healthcare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Technologies a.s. jsou: </w:t>
      </w:r>
    </w:p>
    <w:p w14:paraId="00000021" w14:textId="5ED2B771" w:rsidR="00A76D62" w:rsidRDefault="009523CA">
      <w:pPr>
        <w:spacing w:line="360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xxxxxxxxxxxxxxx</w:t>
      </w:r>
      <w:proofErr w:type="spellEnd"/>
      <w:r w:rsidR="0015103C">
        <w:rPr>
          <w:rFonts w:ascii="Arial" w:eastAsia="Arial" w:hAnsi="Arial" w:cs="Arial"/>
          <w:sz w:val="22"/>
          <w:szCs w:val="22"/>
        </w:rPr>
        <w:t xml:space="preserve">, e-mail: </w:t>
      </w:r>
      <w:proofErr w:type="spellStart"/>
      <w:r>
        <w:rPr>
          <w:rFonts w:ascii="Arial" w:eastAsia="Arial" w:hAnsi="Arial" w:cs="Arial"/>
          <w:sz w:val="22"/>
          <w:szCs w:val="22"/>
        </w:rPr>
        <w:t>xxxxxxxxxxxxxxxxx</w:t>
      </w:r>
      <w:proofErr w:type="spellEnd"/>
    </w:p>
    <w:p w14:paraId="00000022" w14:textId="7EF40EF9" w:rsidR="00A76D62" w:rsidRDefault="009523CA">
      <w:pPr>
        <w:spacing w:line="360" w:lineRule="auto"/>
        <w:rPr>
          <w:rFonts w:ascii="Arial" w:eastAsia="Arial" w:hAnsi="Arial" w:cs="Arial"/>
          <w:color w:val="FF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xxxxxxxxxxxxxx</w:t>
      </w:r>
      <w:proofErr w:type="spellEnd"/>
      <w:r w:rsidR="0015103C">
        <w:rPr>
          <w:rFonts w:ascii="Arial" w:eastAsia="Arial" w:hAnsi="Arial" w:cs="Arial"/>
          <w:sz w:val="22"/>
          <w:szCs w:val="22"/>
        </w:rPr>
        <w:t xml:space="preserve">, e-mail: </w:t>
      </w:r>
      <w:proofErr w:type="spellStart"/>
      <w:r>
        <w:rPr>
          <w:rFonts w:ascii="Arial" w:eastAsia="Arial" w:hAnsi="Arial" w:cs="Arial"/>
          <w:sz w:val="22"/>
          <w:szCs w:val="22"/>
        </w:rPr>
        <w:t>xxxxxxxxxxxxxxxx</w:t>
      </w:r>
      <w:proofErr w:type="spellEnd"/>
    </w:p>
    <w:p w14:paraId="00000023" w14:textId="19E68637" w:rsidR="00A76D62" w:rsidRDefault="0015103C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Odpovědnou osobou za VÚVeL je: </w:t>
      </w:r>
      <w:proofErr w:type="spellStart"/>
      <w:r w:rsidR="009523CA">
        <w:rPr>
          <w:rFonts w:ascii="Arial" w:eastAsia="Arial" w:hAnsi="Arial" w:cs="Arial"/>
          <w:sz w:val="22"/>
          <w:szCs w:val="22"/>
        </w:rPr>
        <w:t>xxxxxxxxxxxx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e-mail: </w:t>
      </w:r>
      <w:proofErr w:type="spellStart"/>
      <w:r w:rsidR="009523CA">
        <w:rPr>
          <w:rFonts w:ascii="Arial" w:eastAsia="Arial" w:hAnsi="Arial" w:cs="Arial"/>
          <w:sz w:val="22"/>
          <w:szCs w:val="22"/>
        </w:rPr>
        <w:t>xxxxxxxxxxxxx</w:t>
      </w:r>
      <w:proofErr w:type="spellEnd"/>
    </w:p>
    <w:p w14:paraId="00000024" w14:textId="77777777" w:rsidR="00A76D62" w:rsidRDefault="00A76D6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000025" w14:textId="77777777" w:rsidR="00A76D62" w:rsidRDefault="0015103C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Další ujednání výše uvedené Rámcové smlouvy o dílo — výzkum na zakázku nejsou touto smlouvou dotčena.</w:t>
      </w:r>
    </w:p>
    <w:p w14:paraId="00000026" w14:textId="77777777" w:rsidR="00A76D62" w:rsidRDefault="00A76D6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000027" w14:textId="77777777" w:rsidR="00A76D62" w:rsidRDefault="00A76D6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000028" w14:textId="77777777" w:rsidR="00A76D62" w:rsidRDefault="0015103C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Praze, dne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0000029" w14:textId="77777777" w:rsidR="00A76D62" w:rsidRDefault="00A76D6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00002A" w14:textId="77777777" w:rsidR="00A76D62" w:rsidRDefault="00A76D6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00002B" w14:textId="77777777" w:rsidR="00A76D62" w:rsidRDefault="00A76D6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00002C" w14:textId="77777777" w:rsidR="00A76D62" w:rsidRDefault="0015103C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...............................................................</w:t>
      </w:r>
    </w:p>
    <w:p w14:paraId="0000002D" w14:textId="32C5C69F" w:rsidR="00A76D62" w:rsidRDefault="0015103C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</w:t>
      </w:r>
      <w:proofErr w:type="spellStart"/>
      <w:r w:rsidR="009523CA">
        <w:rPr>
          <w:rFonts w:ascii="Arial" w:eastAsia="Arial" w:hAnsi="Arial" w:cs="Arial"/>
          <w:sz w:val="22"/>
          <w:szCs w:val="22"/>
        </w:rPr>
        <w:t>xxxxxxxxxxxxxxxxx</w:t>
      </w:r>
      <w:proofErr w:type="spellEnd"/>
    </w:p>
    <w:p w14:paraId="0000002E" w14:textId="77777777" w:rsidR="00A76D62" w:rsidRDefault="0015103C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BTL </w:t>
      </w:r>
      <w:proofErr w:type="spellStart"/>
      <w:r>
        <w:rPr>
          <w:rFonts w:ascii="Arial" w:eastAsia="Arial" w:hAnsi="Arial" w:cs="Arial"/>
          <w:sz w:val="22"/>
          <w:szCs w:val="22"/>
        </w:rPr>
        <w:t>Healthcare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Technologies a.s.</w:t>
      </w:r>
    </w:p>
    <w:p w14:paraId="0000002F" w14:textId="77777777" w:rsidR="00A76D62" w:rsidRDefault="00A76D6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000030" w14:textId="77777777" w:rsidR="00A76D62" w:rsidRDefault="00A76D6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000031" w14:textId="77777777" w:rsidR="00A76D62" w:rsidRDefault="0015103C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Brně, dne</w:t>
      </w:r>
    </w:p>
    <w:p w14:paraId="00000032" w14:textId="77777777" w:rsidR="00A76D62" w:rsidRDefault="00A76D6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000033" w14:textId="77777777" w:rsidR="00A76D62" w:rsidRDefault="00A76D6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000034" w14:textId="77777777" w:rsidR="00A76D62" w:rsidRDefault="0015103C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...............................................................</w:t>
      </w:r>
    </w:p>
    <w:p w14:paraId="00000035" w14:textId="2CC105B7" w:rsidR="00A76D62" w:rsidRDefault="0015103C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 w:rsidR="009523CA">
        <w:rPr>
          <w:rFonts w:ascii="Arial" w:eastAsia="Arial" w:hAnsi="Arial" w:cs="Arial"/>
          <w:sz w:val="22"/>
          <w:szCs w:val="22"/>
        </w:rPr>
        <w:t>xxxxxxxxxxxxxxxxxxxxxx</w:t>
      </w:r>
      <w:proofErr w:type="spellEnd"/>
    </w:p>
    <w:p w14:paraId="00000036" w14:textId="77777777" w:rsidR="00A76D62" w:rsidRDefault="0015103C">
      <w:pPr>
        <w:spacing w:line="360" w:lineRule="auto"/>
        <w:ind w:left="3540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Výzkumný ústav veterinárního lékařství, v. v. i.</w:t>
      </w:r>
    </w:p>
    <w:p w14:paraId="00000037" w14:textId="77777777" w:rsidR="00A76D62" w:rsidRDefault="0015103C">
      <w:pPr>
        <w:rPr>
          <w:sz w:val="22"/>
          <w:szCs w:val="22"/>
        </w:rPr>
      </w:pPr>
      <w:r>
        <w:br w:type="page"/>
      </w:r>
    </w:p>
    <w:p w14:paraId="00000038" w14:textId="77777777" w:rsidR="00A76D62" w:rsidRDefault="0015103C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lastRenderedPageBreak/>
        <w:t xml:space="preserve">Příloha č. 1 k Realizační smlouvě č. 4 mezi BTL </w:t>
      </w:r>
      <w:proofErr w:type="spellStart"/>
      <w:r>
        <w:rPr>
          <w:rFonts w:ascii="Arial" w:eastAsia="Arial" w:hAnsi="Arial" w:cs="Arial"/>
          <w:sz w:val="22"/>
          <w:szCs w:val="22"/>
        </w:rPr>
        <w:t>Healthcare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Technologies a.s. a Výzkumným ústavem veterinárního lékařství,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v.v.</w:t>
      </w:r>
      <w:proofErr w:type="gramEnd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39" w14:textId="77777777" w:rsidR="00A76D62" w:rsidRDefault="00A76D6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0000003A" w14:textId="77777777" w:rsidR="00A76D62" w:rsidRDefault="00A76D6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4AF343FD" w14:textId="77777777" w:rsidR="005E3E86" w:rsidRDefault="0015103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se zavazuje realizovat studii „</w:t>
      </w:r>
      <w:proofErr w:type="spellStart"/>
      <w:r w:rsidR="005E3E86">
        <w:rPr>
          <w:rFonts w:ascii="Arial" w:eastAsia="Arial" w:hAnsi="Arial" w:cs="Arial"/>
          <w:sz w:val="22"/>
          <w:szCs w:val="22"/>
        </w:rPr>
        <w:t>xxxxxxxxxxxxxxxxxxxxxxxxxxxxxxxxxxxxxxxxxxxxx</w:t>
      </w:r>
      <w:proofErr w:type="spellEnd"/>
    </w:p>
    <w:p w14:paraId="0000003B" w14:textId="4DF58350" w:rsidR="00A76D62" w:rsidRDefault="005E3E8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xxxxxxxxxxxxxxxxxxxxxxxxxxxxxxxxxxxxxxxxxxxxxx</w:t>
      </w:r>
      <w:bookmarkStart w:id="1" w:name="_GoBack"/>
      <w:bookmarkEnd w:id="1"/>
      <w:r w:rsidR="0015103C">
        <w:rPr>
          <w:rFonts w:ascii="Arial" w:eastAsia="Arial" w:hAnsi="Arial" w:cs="Arial"/>
          <w:sz w:val="22"/>
          <w:szCs w:val="22"/>
        </w:rPr>
        <w:t>“, která zahrnuje:</w:t>
      </w:r>
    </w:p>
    <w:p w14:paraId="0000003C" w14:textId="77777777" w:rsidR="00A76D62" w:rsidRDefault="00A76D6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3D" w14:textId="690BDA5E" w:rsidR="00A76D62" w:rsidRDefault="009523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xxxxxxxxxxxxxxxxxxxxxxxxxxxxxxxxxxxxxxxxxxxxxxxxxxxxxxxxxxxxxxxxxxxxxxxxxxxxxxxxxxx</w:t>
      </w:r>
    </w:p>
    <w:p w14:paraId="0000003E" w14:textId="6DEDAD37" w:rsidR="00A76D62" w:rsidRDefault="009523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xxxxxxxxxxxxxxxxxxxxxxxxxxxxxxxxxxxxxxxxxxxxxxxxxxxxxxxxxxxxxxxxxxxxxxxxxxxxxxxxxxxxxxxxxxxxxxxxxxxx</w:t>
      </w:r>
    </w:p>
    <w:p w14:paraId="0000003F" w14:textId="26CFEEC7" w:rsidR="00A76D62" w:rsidRDefault="009523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xxxxxxxxxxxxxxxxxxxxxxxxxxxxxxxxxxxxxxxxxxxxxxxxxxxxxxxxxx</w:t>
      </w:r>
      <w:proofErr w:type="spellEnd"/>
      <w:r w:rsidR="0015103C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0000040" w14:textId="4802DD4D" w:rsidR="00A76D62" w:rsidRDefault="009523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3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xxxxxxxxxxxxxxxxxxxxxx</w:t>
      </w:r>
      <w:proofErr w:type="spellEnd"/>
    </w:p>
    <w:p w14:paraId="00000041" w14:textId="62EA9E4B" w:rsidR="00A76D62" w:rsidRDefault="009523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3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xxxxxxxxxxxxxxxxxxx</w:t>
      </w:r>
      <w:proofErr w:type="spellEnd"/>
    </w:p>
    <w:p w14:paraId="00000042" w14:textId="00E9694D" w:rsidR="00A76D62" w:rsidRDefault="009523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3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xxxxxxxxxxxxxxxxxxxxxxxx</w:t>
      </w:r>
      <w:proofErr w:type="spellEnd"/>
    </w:p>
    <w:p w14:paraId="00000043" w14:textId="6B8150AE" w:rsidR="00A76D62" w:rsidRDefault="009523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3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xxxxxxxxxxxxxxx</w:t>
      </w:r>
      <w:proofErr w:type="spellEnd"/>
    </w:p>
    <w:p w14:paraId="00000044" w14:textId="1A8CCCCC" w:rsidR="00A76D62" w:rsidRDefault="009523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xxxxxxxxxxxxxxxxxxxxxxxxxxxxxxxxxxxxxxxxxxxxxxxxxxxxxxxxxxxxxxxxxxxxxxxxxxxxxxxxxxxxxxxxxxxxxxxxxxxx</w:t>
      </w:r>
      <w:r w:rsidR="0015103C">
        <w:rPr>
          <w:rFonts w:ascii="Arial" w:eastAsia="Arial" w:hAnsi="Arial" w:cs="Arial"/>
          <w:sz w:val="22"/>
          <w:szCs w:val="22"/>
        </w:rPr>
        <w:t>.</w:t>
      </w:r>
    </w:p>
    <w:p w14:paraId="00000045" w14:textId="77777777" w:rsidR="00A76D62" w:rsidRDefault="00A76D6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A76D6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32AC0"/>
    <w:multiLevelType w:val="multilevel"/>
    <w:tmpl w:val="985ECA0C"/>
    <w:lvl w:ilvl="0">
      <w:start w:val="127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54133C"/>
    <w:multiLevelType w:val="multilevel"/>
    <w:tmpl w:val="450E8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A05D1"/>
    <w:multiLevelType w:val="multilevel"/>
    <w:tmpl w:val="A322CA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1429EE"/>
    <w:multiLevelType w:val="multilevel"/>
    <w:tmpl w:val="B1127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9235F"/>
    <w:multiLevelType w:val="multilevel"/>
    <w:tmpl w:val="339AEF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62"/>
    <w:rsid w:val="0015103C"/>
    <w:rsid w:val="005E3E86"/>
    <w:rsid w:val="009523CA"/>
    <w:rsid w:val="00A76D62"/>
    <w:rsid w:val="00B5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527E"/>
  <w15:docId w15:val="{A8B30D82-8964-449F-A384-1E9FE605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9C5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34F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A11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952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i4PeiyyRQjRTbkaCy/heDeYsBw==">CgMxLjAyCGguZ2pkZ3hzOAByITFTM3YtbHJjWGptVXc3dXJXVnBYal9aWGZVcWh0blppWg==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Faldyna</dc:creator>
  <cp:lastModifiedBy>Jan Rázek</cp:lastModifiedBy>
  <cp:revision>2</cp:revision>
  <dcterms:created xsi:type="dcterms:W3CDTF">2023-07-18T12:00:00Z</dcterms:created>
  <dcterms:modified xsi:type="dcterms:W3CDTF">2023-07-18T12:00:00Z</dcterms:modified>
</cp:coreProperties>
</file>