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B096" w14:textId="77777777" w:rsidR="00D456F2" w:rsidRPr="00512CA9" w:rsidRDefault="00D456F2" w:rsidP="00D456F2">
      <w:pPr>
        <w:ind w:left="6372"/>
        <w:rPr>
          <w:b/>
        </w:rPr>
      </w:pPr>
      <w:r w:rsidRPr="00513559">
        <w:rPr>
          <w:b/>
          <w:bCs/>
        </w:rPr>
        <w:t>Č.j.: NGP</w:t>
      </w:r>
      <w:r w:rsidR="00513559" w:rsidRPr="00513559">
        <w:rPr>
          <w:b/>
        </w:rPr>
        <w:t>/ 925</w:t>
      </w:r>
      <w:r w:rsidRPr="00513559">
        <w:rPr>
          <w:b/>
        </w:rPr>
        <w:t>/2023</w:t>
      </w:r>
    </w:p>
    <w:p w14:paraId="518E3EB6" w14:textId="77777777" w:rsidR="00D456F2" w:rsidRPr="00512CA9" w:rsidRDefault="00D456F2" w:rsidP="00D456F2"/>
    <w:p w14:paraId="5908AC40" w14:textId="77777777" w:rsidR="00D456F2" w:rsidRPr="00512CA9" w:rsidRDefault="00D456F2" w:rsidP="00D456F2">
      <w:pPr>
        <w:rPr>
          <w:sz w:val="22"/>
          <w:szCs w:val="22"/>
        </w:rPr>
      </w:pPr>
    </w:p>
    <w:p w14:paraId="3CC4EED0" w14:textId="77777777" w:rsidR="00D456F2" w:rsidRPr="00512CA9" w:rsidRDefault="00D456F2" w:rsidP="00D456F2">
      <w:r w:rsidRPr="00512CA9">
        <w:rPr>
          <w:sz w:val="22"/>
          <w:szCs w:val="22"/>
        </w:rPr>
        <w:t>Níže uvedeného dne, měsíce a roku spolu uzavřely smluvní strany</w:t>
      </w:r>
    </w:p>
    <w:p w14:paraId="6A0A7A0D" w14:textId="77777777" w:rsidR="00D456F2" w:rsidRPr="00512CA9" w:rsidRDefault="00D456F2" w:rsidP="00D456F2"/>
    <w:p w14:paraId="2EF9326B" w14:textId="77777777" w:rsidR="00D456F2" w:rsidRPr="00512CA9" w:rsidRDefault="00D456F2" w:rsidP="00D456F2">
      <w:pPr>
        <w:rPr>
          <w:sz w:val="22"/>
          <w:szCs w:val="22"/>
        </w:rPr>
      </w:pPr>
    </w:p>
    <w:p w14:paraId="291009B7" w14:textId="77777777" w:rsidR="00D456F2" w:rsidRPr="00512CA9" w:rsidRDefault="00D456F2" w:rsidP="00D456F2">
      <w:pPr>
        <w:jc w:val="both"/>
        <w:rPr>
          <w:b/>
        </w:rPr>
      </w:pPr>
      <w:r w:rsidRPr="00512CA9">
        <w:rPr>
          <w:b/>
        </w:rPr>
        <w:t>Národní</w:t>
      </w:r>
      <w:r w:rsidRPr="00512CA9">
        <w:rPr>
          <w:rFonts w:eastAsia="Franklin Gothic Book"/>
          <w:b/>
        </w:rPr>
        <w:t xml:space="preserve"> </w:t>
      </w:r>
      <w:r w:rsidRPr="00512CA9">
        <w:rPr>
          <w:b/>
        </w:rPr>
        <w:t>galerie</w:t>
      </w:r>
      <w:r w:rsidRPr="00512CA9">
        <w:rPr>
          <w:rFonts w:eastAsia="Franklin Gothic Book"/>
          <w:b/>
        </w:rPr>
        <w:t xml:space="preserve"> </w:t>
      </w:r>
      <w:r w:rsidRPr="00512CA9">
        <w:rPr>
          <w:b/>
        </w:rPr>
        <w:t>v</w:t>
      </w:r>
      <w:r w:rsidRPr="00512CA9">
        <w:rPr>
          <w:rFonts w:eastAsia="Franklin Gothic Book"/>
          <w:b/>
        </w:rPr>
        <w:t xml:space="preserve"> </w:t>
      </w:r>
      <w:r w:rsidRPr="00512CA9">
        <w:rPr>
          <w:b/>
        </w:rPr>
        <w:t>Praze</w:t>
      </w:r>
    </w:p>
    <w:p w14:paraId="675178F6" w14:textId="77777777" w:rsidR="00D456F2" w:rsidRPr="00512CA9" w:rsidRDefault="00D456F2" w:rsidP="00D456F2">
      <w:pPr>
        <w:jc w:val="both"/>
      </w:pPr>
    </w:p>
    <w:p w14:paraId="3B9A5A25" w14:textId="77777777" w:rsidR="00D456F2" w:rsidRPr="00512CA9" w:rsidRDefault="00D456F2" w:rsidP="00D456F2">
      <w:pPr>
        <w:jc w:val="both"/>
      </w:pPr>
      <w:r w:rsidRPr="00512CA9">
        <w:t>sídlo:</w:t>
      </w:r>
      <w:r w:rsidRPr="00512CA9">
        <w:rPr>
          <w:rFonts w:eastAsia="Franklin Gothic Book"/>
        </w:rPr>
        <w:t xml:space="preserve"> </w:t>
      </w:r>
      <w:r w:rsidRPr="00512CA9">
        <w:tab/>
      </w:r>
      <w:r w:rsidRPr="00512CA9">
        <w:tab/>
        <w:t>Staroměstské</w:t>
      </w:r>
      <w:r w:rsidRPr="00512CA9">
        <w:rPr>
          <w:rFonts w:eastAsia="Franklin Gothic Book"/>
        </w:rPr>
        <w:t xml:space="preserve"> </w:t>
      </w:r>
      <w:r w:rsidRPr="00512CA9">
        <w:t>nám. 12,</w:t>
      </w:r>
      <w:r w:rsidRPr="00512CA9">
        <w:rPr>
          <w:rFonts w:eastAsia="Franklin Gothic Book"/>
        </w:rPr>
        <w:t xml:space="preserve"> </w:t>
      </w:r>
      <w:r w:rsidRPr="00512CA9">
        <w:t>110</w:t>
      </w:r>
      <w:r w:rsidRPr="00512CA9">
        <w:rPr>
          <w:rFonts w:eastAsia="Franklin Gothic Book"/>
        </w:rPr>
        <w:t xml:space="preserve"> </w:t>
      </w:r>
      <w:r w:rsidRPr="00512CA9">
        <w:t>15</w:t>
      </w:r>
      <w:r w:rsidRPr="00512CA9">
        <w:rPr>
          <w:rFonts w:eastAsia="Franklin Gothic Book"/>
        </w:rPr>
        <w:t xml:space="preserve"> </w:t>
      </w:r>
      <w:r w:rsidRPr="00512CA9">
        <w:t>Praha</w:t>
      </w:r>
      <w:r w:rsidRPr="00512CA9">
        <w:rPr>
          <w:rFonts w:eastAsia="Franklin Gothic Book"/>
        </w:rPr>
        <w:t xml:space="preserve"> </w:t>
      </w:r>
      <w:r w:rsidRPr="00512CA9">
        <w:t>1</w:t>
      </w:r>
    </w:p>
    <w:p w14:paraId="2B81230C" w14:textId="77777777" w:rsidR="00D456F2" w:rsidRPr="00512CA9" w:rsidRDefault="00D456F2" w:rsidP="00D456F2">
      <w:pPr>
        <w:jc w:val="both"/>
      </w:pPr>
      <w:r w:rsidRPr="00512CA9">
        <w:t>IČ:</w:t>
      </w:r>
      <w:r w:rsidRPr="00512CA9">
        <w:tab/>
      </w:r>
      <w:r w:rsidRPr="00512CA9">
        <w:tab/>
        <w:t>00023281</w:t>
      </w:r>
    </w:p>
    <w:p w14:paraId="142A4287" w14:textId="77777777" w:rsidR="00D456F2" w:rsidRPr="00512CA9" w:rsidRDefault="00D456F2" w:rsidP="00D456F2">
      <w:pPr>
        <w:jc w:val="both"/>
      </w:pPr>
      <w:r w:rsidRPr="00512CA9">
        <w:t>DIČ:</w:t>
      </w:r>
      <w:r w:rsidRPr="00512CA9">
        <w:rPr>
          <w:rFonts w:eastAsia="Franklin Gothic Book"/>
        </w:rPr>
        <w:t xml:space="preserve"> </w:t>
      </w:r>
      <w:r w:rsidRPr="00512CA9">
        <w:tab/>
      </w:r>
      <w:r w:rsidRPr="00512CA9">
        <w:tab/>
        <w:t>CZ00023281</w:t>
      </w:r>
    </w:p>
    <w:p w14:paraId="3446ED3D" w14:textId="77777777" w:rsidR="00D456F2" w:rsidRDefault="00D456F2" w:rsidP="00D456F2">
      <w:pPr>
        <w:jc w:val="both"/>
      </w:pPr>
      <w:r w:rsidRPr="00512CA9">
        <w:t>zastoupená:</w:t>
      </w:r>
      <w:r w:rsidRPr="00512CA9">
        <w:rPr>
          <w:rFonts w:eastAsia="Franklin Gothic Book"/>
        </w:rPr>
        <w:tab/>
      </w:r>
      <w:r>
        <w:t>Janem Chmelíčkem</w:t>
      </w:r>
    </w:p>
    <w:p w14:paraId="20081FD8" w14:textId="3D0C711B" w:rsidR="00D456F2" w:rsidRPr="00512CA9" w:rsidRDefault="00D456F2" w:rsidP="00D456F2">
      <w:pPr>
        <w:jc w:val="both"/>
      </w:pPr>
      <w:r w:rsidRPr="00512CA9">
        <w:t>bankovní</w:t>
      </w:r>
      <w:r w:rsidRPr="00512CA9">
        <w:rPr>
          <w:rFonts w:eastAsia="Franklin Gothic Book"/>
        </w:rPr>
        <w:t xml:space="preserve"> </w:t>
      </w:r>
      <w:r w:rsidRPr="00512CA9">
        <w:t>spojení:</w:t>
      </w:r>
      <w:r w:rsidRPr="00512CA9">
        <w:tab/>
      </w:r>
      <w:r w:rsidR="0077218D">
        <w:t>XXXXXXXXXXXX</w:t>
      </w:r>
    </w:p>
    <w:p w14:paraId="72BA5D69" w14:textId="598C3461" w:rsidR="00D456F2" w:rsidRPr="00512CA9" w:rsidRDefault="00D456F2" w:rsidP="00D456F2">
      <w:r w:rsidRPr="00512CA9">
        <w:t>č.účtu:</w:t>
      </w:r>
      <w:r w:rsidRPr="00512CA9">
        <w:rPr>
          <w:rFonts w:eastAsia="Franklin Gothic Book"/>
        </w:rPr>
        <w:t xml:space="preserve"> </w:t>
      </w:r>
      <w:r w:rsidRPr="00512CA9">
        <w:rPr>
          <w:rFonts w:eastAsia="Franklin Gothic Book"/>
        </w:rPr>
        <w:tab/>
      </w:r>
      <w:r w:rsidRPr="00512CA9">
        <w:rPr>
          <w:rFonts w:eastAsia="Franklin Gothic Book"/>
        </w:rPr>
        <w:tab/>
      </w:r>
      <w:r w:rsidR="0077218D">
        <w:t>XXXXXXXXXXXXXXX</w:t>
      </w:r>
    </w:p>
    <w:p w14:paraId="729E6AF8" w14:textId="77777777" w:rsidR="00D456F2" w:rsidRPr="00512CA9" w:rsidRDefault="00D456F2" w:rsidP="00D456F2">
      <w:pPr>
        <w:rPr>
          <w:sz w:val="22"/>
          <w:szCs w:val="22"/>
        </w:rPr>
      </w:pPr>
    </w:p>
    <w:p w14:paraId="427AA69A" w14:textId="77777777" w:rsidR="00D456F2" w:rsidRPr="00512CA9" w:rsidRDefault="00D456F2" w:rsidP="00D456F2">
      <w:pPr>
        <w:rPr>
          <w:sz w:val="22"/>
          <w:szCs w:val="22"/>
        </w:rPr>
      </w:pPr>
      <w:r w:rsidRPr="00512CA9">
        <w:rPr>
          <w:sz w:val="22"/>
          <w:szCs w:val="22"/>
        </w:rPr>
        <w:t>(dále</w:t>
      </w:r>
      <w:r w:rsidRPr="00512CA9">
        <w:rPr>
          <w:rFonts w:eastAsia="Franklin Gothic Book"/>
          <w:sz w:val="22"/>
          <w:szCs w:val="22"/>
        </w:rPr>
        <w:t xml:space="preserve"> </w:t>
      </w:r>
      <w:r w:rsidRPr="00512CA9">
        <w:rPr>
          <w:sz w:val="22"/>
          <w:szCs w:val="22"/>
        </w:rPr>
        <w:t>jen „</w:t>
      </w:r>
      <w:r w:rsidRPr="00512CA9">
        <w:rPr>
          <w:b/>
          <w:sz w:val="22"/>
          <w:szCs w:val="22"/>
        </w:rPr>
        <w:t>Pronajímatel</w:t>
      </w:r>
      <w:r w:rsidRPr="00512CA9">
        <w:rPr>
          <w:sz w:val="22"/>
          <w:szCs w:val="22"/>
        </w:rPr>
        <w:t xml:space="preserve">“ nebo </w:t>
      </w:r>
      <w:r w:rsidRPr="00512CA9">
        <w:rPr>
          <w:rFonts w:eastAsia="Franklin Gothic Book"/>
          <w:sz w:val="22"/>
          <w:szCs w:val="22"/>
        </w:rPr>
        <w:t>„</w:t>
      </w:r>
      <w:r w:rsidRPr="00512CA9">
        <w:rPr>
          <w:rFonts w:eastAsia="Franklin Gothic Book"/>
          <w:b/>
          <w:sz w:val="22"/>
          <w:szCs w:val="22"/>
        </w:rPr>
        <w:t>NG</w:t>
      </w:r>
      <w:r w:rsidRPr="00512CA9">
        <w:rPr>
          <w:rFonts w:eastAsia="Franklin Gothic Book"/>
          <w:sz w:val="22"/>
          <w:szCs w:val="22"/>
        </w:rPr>
        <w:t>“</w:t>
      </w:r>
      <w:r w:rsidRPr="00512CA9">
        <w:rPr>
          <w:sz w:val="22"/>
          <w:szCs w:val="22"/>
        </w:rPr>
        <w:t>)</w:t>
      </w:r>
    </w:p>
    <w:p w14:paraId="76563B2F" w14:textId="77777777" w:rsidR="00D456F2" w:rsidRPr="00512CA9" w:rsidRDefault="00D456F2" w:rsidP="00D456F2">
      <w:pPr>
        <w:rPr>
          <w:sz w:val="22"/>
          <w:szCs w:val="22"/>
        </w:rPr>
      </w:pPr>
    </w:p>
    <w:p w14:paraId="652960B9" w14:textId="77777777" w:rsidR="00D456F2" w:rsidRPr="00512CA9" w:rsidRDefault="00D456F2" w:rsidP="00D456F2"/>
    <w:p w14:paraId="7F7093B6" w14:textId="77777777" w:rsidR="00D456F2" w:rsidRPr="00512CA9" w:rsidRDefault="00D456F2" w:rsidP="00D456F2">
      <w:pPr>
        <w:rPr>
          <w:b/>
          <w:sz w:val="22"/>
          <w:szCs w:val="22"/>
        </w:rPr>
      </w:pPr>
      <w:r w:rsidRPr="00512CA9">
        <w:rPr>
          <w:b/>
          <w:sz w:val="22"/>
          <w:szCs w:val="22"/>
        </w:rPr>
        <w:t xml:space="preserve">A </w:t>
      </w:r>
    </w:p>
    <w:p w14:paraId="1CDFACA6" w14:textId="77777777" w:rsidR="00D456F2" w:rsidRPr="00512CA9" w:rsidRDefault="00D456F2" w:rsidP="00D456F2">
      <w:pPr>
        <w:rPr>
          <w:b/>
          <w:sz w:val="22"/>
          <w:szCs w:val="22"/>
        </w:rPr>
      </w:pPr>
    </w:p>
    <w:p w14:paraId="4BEF15C6" w14:textId="77777777" w:rsidR="00D456F2" w:rsidRPr="00765872" w:rsidRDefault="00D456F2" w:rsidP="00D456F2">
      <w:pPr>
        <w:pStyle w:val="Prosttext"/>
        <w:rPr>
          <w:rFonts w:ascii="Times New Roman" w:hAnsi="Times New Roman" w:cs="Times New Roman"/>
          <w:b/>
        </w:rPr>
      </w:pPr>
      <w:r w:rsidRPr="00765872">
        <w:rPr>
          <w:rFonts w:ascii="Times New Roman" w:hAnsi="Times New Roman" w:cs="Times New Roman"/>
          <w:b/>
        </w:rPr>
        <w:t>Banket creative s.r.o.</w:t>
      </w:r>
    </w:p>
    <w:p w14:paraId="2E2332FC" w14:textId="77777777" w:rsidR="00D456F2" w:rsidRPr="00347285" w:rsidRDefault="00D456F2" w:rsidP="00D456F2">
      <w:pPr>
        <w:rPr>
          <w:highlight w:val="yellow"/>
        </w:rPr>
      </w:pPr>
    </w:p>
    <w:p w14:paraId="1767B029" w14:textId="77777777" w:rsidR="00D456F2" w:rsidRPr="00862AE5" w:rsidRDefault="00D456F2" w:rsidP="00D456F2">
      <w:pPr>
        <w:pStyle w:val="Prosttext"/>
        <w:rPr>
          <w:rFonts w:ascii="Times New Roman" w:hAnsi="Times New Roman" w:cs="Times New Roman"/>
        </w:rPr>
      </w:pPr>
      <w:r w:rsidRPr="00862AE5">
        <w:rPr>
          <w:rFonts w:ascii="Times New Roman" w:eastAsia="Times New Roman" w:hAnsi="Times New Roman" w:cs="Times New Roman"/>
          <w:lang w:eastAsia="zh-CN"/>
        </w:rPr>
        <w:t xml:space="preserve">sídlo: </w:t>
      </w:r>
      <w:r w:rsidRPr="00862AE5">
        <w:rPr>
          <w:rFonts w:ascii="Times New Roman" w:eastAsia="Times New Roman" w:hAnsi="Times New Roman" w:cs="Times New Roman"/>
          <w:lang w:eastAsia="zh-CN"/>
        </w:rPr>
        <w:tab/>
      </w:r>
      <w:r w:rsidRPr="00862AE5">
        <w:rPr>
          <w:rFonts w:ascii="Times New Roman" w:eastAsia="Times New Roman" w:hAnsi="Times New Roman" w:cs="Times New Roman"/>
          <w:lang w:eastAsia="zh-CN"/>
        </w:rPr>
        <w:tab/>
      </w:r>
      <w:r w:rsidRPr="00862AE5">
        <w:rPr>
          <w:rFonts w:ascii="Times New Roman" w:hAnsi="Times New Roman" w:cs="Times New Roman"/>
        </w:rPr>
        <w:t>Lodecká 1181/4,, 110 00  Praha 1</w:t>
      </w:r>
    </w:p>
    <w:p w14:paraId="7FDDDAB9" w14:textId="77777777" w:rsidR="00D456F2" w:rsidRPr="00862AE5" w:rsidRDefault="00D456F2" w:rsidP="00D456F2">
      <w:pPr>
        <w:suppressAutoHyphens w:val="0"/>
        <w:jc w:val="both"/>
        <w:rPr>
          <w:rFonts w:ascii="inherit" w:hAnsi="inherit" w:cs="Arial"/>
          <w:color w:val="000000"/>
          <w:sz w:val="23"/>
          <w:szCs w:val="23"/>
          <w:lang w:eastAsia="cs-CZ"/>
        </w:rPr>
      </w:pPr>
      <w:r w:rsidRPr="00862AE5">
        <w:t xml:space="preserve">IČ: </w:t>
      </w:r>
      <w:r w:rsidRPr="00862AE5">
        <w:tab/>
      </w:r>
      <w:r w:rsidRPr="00862AE5">
        <w:tab/>
        <w:t xml:space="preserve">IČ </w:t>
      </w:r>
      <w:r w:rsidRPr="00862AE5">
        <w:rPr>
          <w:rFonts w:ascii="inherit" w:hAnsi="inherit" w:cs="Arial"/>
          <w:color w:val="000000"/>
          <w:sz w:val="23"/>
          <w:szCs w:val="23"/>
          <w:lang w:eastAsia="cs-CZ"/>
        </w:rPr>
        <w:t>24264032</w:t>
      </w:r>
    </w:p>
    <w:p w14:paraId="7D1CF67F" w14:textId="77777777" w:rsidR="00D456F2" w:rsidRPr="00862AE5" w:rsidRDefault="00D456F2" w:rsidP="00D456F2">
      <w:pPr>
        <w:suppressAutoHyphens w:val="0"/>
        <w:jc w:val="both"/>
        <w:rPr>
          <w:rFonts w:ascii="inherit" w:hAnsi="inherit" w:cs="Arial"/>
          <w:color w:val="000000"/>
          <w:sz w:val="23"/>
          <w:szCs w:val="23"/>
          <w:lang w:eastAsia="cs-CZ"/>
        </w:rPr>
      </w:pPr>
      <w:r w:rsidRPr="00862AE5">
        <w:t xml:space="preserve">DIČ: </w:t>
      </w:r>
      <w:r w:rsidRPr="00862AE5">
        <w:tab/>
      </w:r>
      <w:r w:rsidRPr="00862AE5">
        <w:tab/>
        <w:t>CZ</w:t>
      </w:r>
      <w:r w:rsidRPr="00862AE5">
        <w:rPr>
          <w:rFonts w:ascii="inherit" w:hAnsi="inherit" w:cs="Arial"/>
          <w:color w:val="000000"/>
          <w:sz w:val="23"/>
          <w:szCs w:val="23"/>
          <w:lang w:eastAsia="cs-CZ"/>
        </w:rPr>
        <w:t>24264032</w:t>
      </w:r>
    </w:p>
    <w:p w14:paraId="5B2959C0" w14:textId="77777777" w:rsidR="00D456F2" w:rsidRPr="00862AE5" w:rsidRDefault="00D456F2" w:rsidP="00D456F2">
      <w:pPr>
        <w:jc w:val="both"/>
      </w:pPr>
      <w:r w:rsidRPr="00862AE5">
        <w:t xml:space="preserve">zastoupená: </w:t>
      </w:r>
      <w:r w:rsidRPr="00862AE5">
        <w:tab/>
        <w:t>Martinem Černým</w:t>
      </w:r>
    </w:p>
    <w:p w14:paraId="5C64FF14" w14:textId="77777777" w:rsidR="00D456F2" w:rsidRPr="00862AE5" w:rsidRDefault="00D456F2" w:rsidP="00D456F2">
      <w:pPr>
        <w:tabs>
          <w:tab w:val="left" w:pos="2880"/>
        </w:tabs>
        <w:jc w:val="both"/>
      </w:pPr>
      <w:r w:rsidRPr="00862AE5">
        <w:t xml:space="preserve">bankovní spojení:  </w:t>
      </w:r>
    </w:p>
    <w:p w14:paraId="299A846C" w14:textId="77777777" w:rsidR="00D456F2" w:rsidRPr="00862AE5" w:rsidRDefault="00D456F2" w:rsidP="00D456F2">
      <w:pPr>
        <w:tabs>
          <w:tab w:val="left" w:pos="2880"/>
        </w:tabs>
        <w:jc w:val="both"/>
      </w:pPr>
      <w:r w:rsidRPr="00862AE5">
        <w:t xml:space="preserve">č. účtu:            </w:t>
      </w:r>
    </w:p>
    <w:p w14:paraId="27D6FB21" w14:textId="77777777" w:rsidR="00D456F2" w:rsidRPr="00512CA9" w:rsidRDefault="00D456F2" w:rsidP="00D456F2"/>
    <w:p w14:paraId="7D6CD6EF" w14:textId="77777777" w:rsidR="00D456F2" w:rsidRPr="00512CA9" w:rsidRDefault="00D456F2" w:rsidP="00D456F2">
      <w:r w:rsidRPr="00512CA9">
        <w:t>(dále</w:t>
      </w:r>
      <w:r w:rsidRPr="00512CA9">
        <w:rPr>
          <w:rFonts w:eastAsia="Franklin Gothic Book"/>
        </w:rPr>
        <w:t xml:space="preserve"> </w:t>
      </w:r>
      <w:r w:rsidRPr="00512CA9">
        <w:t>jen</w:t>
      </w:r>
      <w:r w:rsidRPr="00512CA9">
        <w:rPr>
          <w:rFonts w:eastAsia="Franklin Gothic Book"/>
        </w:rPr>
        <w:t xml:space="preserve"> „</w:t>
      </w:r>
      <w:r w:rsidRPr="00512CA9">
        <w:rPr>
          <w:rFonts w:eastAsia="Franklin Gothic Book"/>
          <w:b/>
        </w:rPr>
        <w:t>Nájemce</w:t>
      </w:r>
      <w:r w:rsidRPr="00512CA9">
        <w:rPr>
          <w:rFonts w:eastAsia="Franklin Gothic Book"/>
        </w:rPr>
        <w:t>“</w:t>
      </w:r>
      <w:r w:rsidRPr="00512CA9">
        <w:t>)</w:t>
      </w:r>
    </w:p>
    <w:p w14:paraId="537E86A2" w14:textId="77777777" w:rsidR="00D456F2" w:rsidRPr="00512CA9" w:rsidRDefault="00D456F2" w:rsidP="00D456F2">
      <w:pPr>
        <w:rPr>
          <w:sz w:val="22"/>
          <w:szCs w:val="22"/>
        </w:rPr>
      </w:pPr>
    </w:p>
    <w:p w14:paraId="37FFDFC6" w14:textId="77777777" w:rsidR="00D456F2" w:rsidRPr="00512CA9" w:rsidRDefault="00D456F2" w:rsidP="00D456F2">
      <w:pPr>
        <w:pStyle w:val="Nadpis1"/>
        <w:keepLines w:val="0"/>
        <w:spacing w:before="0"/>
        <w:ind w:left="3540"/>
        <w:rPr>
          <w:rFonts w:cs="Times New Roman"/>
          <w:color w:val="auto"/>
          <w:sz w:val="22"/>
          <w:szCs w:val="22"/>
        </w:rPr>
      </w:pPr>
      <w:r w:rsidRPr="00512CA9">
        <w:rPr>
          <w:rFonts w:cs="Times New Roman"/>
          <w:b/>
          <w:color w:val="auto"/>
          <w:sz w:val="22"/>
          <w:szCs w:val="22"/>
        </w:rPr>
        <w:t xml:space="preserve">   Smlouvu o nájmu </w:t>
      </w:r>
    </w:p>
    <w:p w14:paraId="6E38907C" w14:textId="77777777" w:rsidR="00D456F2" w:rsidRPr="00512CA9" w:rsidRDefault="00D456F2" w:rsidP="00D456F2">
      <w:pPr>
        <w:jc w:val="center"/>
        <w:rPr>
          <w:sz w:val="22"/>
          <w:szCs w:val="22"/>
        </w:rPr>
      </w:pPr>
      <w:r w:rsidRPr="00512CA9">
        <w:rPr>
          <w:sz w:val="22"/>
          <w:szCs w:val="22"/>
        </w:rPr>
        <w:t xml:space="preserve">ve smyslu ustanovení zákona č. 89/2012 Sb., ve znění pozdějších předpisů </w:t>
      </w:r>
      <w:r w:rsidRPr="00512CA9">
        <w:rPr>
          <w:sz w:val="22"/>
          <w:szCs w:val="22"/>
        </w:rPr>
        <w:br/>
        <w:t>(„</w:t>
      </w:r>
      <w:r w:rsidRPr="00512CA9">
        <w:rPr>
          <w:b/>
          <w:sz w:val="22"/>
          <w:szCs w:val="22"/>
        </w:rPr>
        <w:t>občanský zákoník</w:t>
      </w:r>
      <w:r w:rsidRPr="00512CA9">
        <w:rPr>
          <w:sz w:val="22"/>
          <w:szCs w:val="22"/>
        </w:rPr>
        <w:t>“ nebo „</w:t>
      </w:r>
      <w:r w:rsidRPr="00512CA9">
        <w:rPr>
          <w:b/>
          <w:sz w:val="22"/>
          <w:szCs w:val="22"/>
        </w:rPr>
        <w:t>NOZ</w:t>
      </w:r>
      <w:r w:rsidRPr="00512CA9">
        <w:rPr>
          <w:sz w:val="22"/>
          <w:szCs w:val="22"/>
        </w:rPr>
        <w:t xml:space="preserve">“) </w:t>
      </w:r>
      <w:r w:rsidRPr="00512CA9">
        <w:rPr>
          <w:b/>
          <w:bCs/>
          <w:sz w:val="22"/>
          <w:szCs w:val="22"/>
        </w:rPr>
        <w:t xml:space="preserve"> </w:t>
      </w:r>
    </w:p>
    <w:p w14:paraId="0B0BD1EC" w14:textId="77777777" w:rsidR="00D456F2" w:rsidRPr="00512CA9" w:rsidRDefault="00D456F2" w:rsidP="00D456F2">
      <w:pPr>
        <w:tabs>
          <w:tab w:val="left" w:pos="2880"/>
        </w:tabs>
        <w:jc w:val="center"/>
        <w:rPr>
          <w:sz w:val="22"/>
          <w:szCs w:val="22"/>
        </w:rPr>
      </w:pPr>
      <w:r w:rsidRPr="00512CA9">
        <w:rPr>
          <w:sz w:val="22"/>
          <w:szCs w:val="22"/>
        </w:rPr>
        <w:t>(dále jen „</w:t>
      </w:r>
      <w:r w:rsidRPr="00512CA9">
        <w:rPr>
          <w:b/>
          <w:sz w:val="22"/>
          <w:szCs w:val="22"/>
        </w:rPr>
        <w:t>smlouva</w:t>
      </w:r>
      <w:r w:rsidRPr="00512CA9">
        <w:rPr>
          <w:sz w:val="22"/>
          <w:szCs w:val="22"/>
        </w:rPr>
        <w:t>“)</w:t>
      </w:r>
    </w:p>
    <w:p w14:paraId="5F80FB5C" w14:textId="77777777" w:rsidR="00D456F2" w:rsidRPr="00512CA9" w:rsidRDefault="00D456F2" w:rsidP="00D456F2">
      <w:pPr>
        <w:jc w:val="both"/>
      </w:pPr>
    </w:p>
    <w:p w14:paraId="7237F433" w14:textId="77777777" w:rsidR="00D456F2" w:rsidRPr="00512CA9" w:rsidRDefault="00D456F2" w:rsidP="00D456F2">
      <w:pPr>
        <w:jc w:val="both"/>
        <w:rPr>
          <w:sz w:val="22"/>
          <w:szCs w:val="22"/>
        </w:rPr>
      </w:pPr>
    </w:p>
    <w:p w14:paraId="67A04B6D" w14:textId="77777777" w:rsidR="00D456F2" w:rsidRPr="00512CA9" w:rsidRDefault="00D456F2" w:rsidP="00D456F2">
      <w:pPr>
        <w:pStyle w:val="Nadpis1"/>
        <w:keepLines w:val="0"/>
        <w:numPr>
          <w:ilvl w:val="0"/>
          <w:numId w:val="8"/>
        </w:numPr>
        <w:spacing w:before="0"/>
        <w:jc w:val="center"/>
        <w:rPr>
          <w:rFonts w:cs="Times New Roman"/>
          <w:color w:val="auto"/>
          <w:sz w:val="22"/>
          <w:szCs w:val="22"/>
        </w:rPr>
      </w:pPr>
      <w:r w:rsidRPr="00512CA9">
        <w:rPr>
          <w:rFonts w:cs="Times New Roman"/>
          <w:b/>
          <w:bCs/>
          <w:color w:val="auto"/>
          <w:sz w:val="22"/>
          <w:szCs w:val="22"/>
        </w:rPr>
        <w:t>Úvodní ustanovení</w:t>
      </w:r>
    </w:p>
    <w:p w14:paraId="0B7A7B07" w14:textId="77777777" w:rsidR="00D456F2" w:rsidRPr="00512CA9" w:rsidRDefault="00D456F2" w:rsidP="00D456F2">
      <w:pPr>
        <w:pStyle w:val="Zkladntext"/>
        <w:rPr>
          <w:sz w:val="22"/>
          <w:szCs w:val="22"/>
        </w:rPr>
      </w:pPr>
    </w:p>
    <w:p w14:paraId="74CE7AA1" w14:textId="77777777" w:rsidR="00D456F2" w:rsidRPr="00512CA9" w:rsidRDefault="00D456F2" w:rsidP="00D456F2">
      <w:pPr>
        <w:pStyle w:val="Zkladntext"/>
        <w:numPr>
          <w:ilvl w:val="1"/>
          <w:numId w:val="9"/>
        </w:numPr>
        <w:rPr>
          <w:sz w:val="22"/>
          <w:szCs w:val="22"/>
        </w:rPr>
      </w:pPr>
      <w:r w:rsidRPr="00512CA9">
        <w:rPr>
          <w:sz w:val="22"/>
          <w:szCs w:val="22"/>
        </w:rP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ČR a to s nemovitostí </w:t>
      </w:r>
      <w:r w:rsidRPr="00512CA9">
        <w:rPr>
          <w:b/>
          <w:bCs/>
          <w:sz w:val="22"/>
          <w:szCs w:val="22"/>
        </w:rPr>
        <w:t xml:space="preserve"> </w:t>
      </w:r>
      <w:r w:rsidRPr="00512CA9">
        <w:rPr>
          <w:sz w:val="22"/>
          <w:szCs w:val="22"/>
        </w:rPr>
        <w:t>-  budovou č.p.185 na pozemku parc.č. 120, která je zapsána v katastru nemovitostí na LV č. 379 pro obec Praha a kat.území Hradčany u Katastrálního úřadu pro hlavní město Prahu, Katastrální pracoviště Praha (dále jako „</w:t>
      </w:r>
      <w:r w:rsidRPr="00512CA9">
        <w:rPr>
          <w:b/>
          <w:bCs/>
          <w:sz w:val="22"/>
          <w:szCs w:val="22"/>
        </w:rPr>
        <w:t>Šternberský palác</w:t>
      </w:r>
      <w:r w:rsidRPr="00512CA9">
        <w:rPr>
          <w:sz w:val="22"/>
          <w:szCs w:val="22"/>
        </w:rPr>
        <w:t>) a je tedy oprávněn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30437072" w14:textId="77777777" w:rsidR="00D456F2" w:rsidRPr="00512CA9" w:rsidRDefault="00D456F2" w:rsidP="00D456F2">
      <w:pPr>
        <w:pStyle w:val="Zkladntext"/>
        <w:ind w:left="390"/>
        <w:rPr>
          <w:sz w:val="22"/>
          <w:szCs w:val="22"/>
        </w:rPr>
      </w:pPr>
    </w:p>
    <w:p w14:paraId="263D85EE" w14:textId="77777777" w:rsidR="00D456F2" w:rsidRDefault="00D456F2" w:rsidP="00D456F2">
      <w:pPr>
        <w:pStyle w:val="Odstavecseseznamem"/>
        <w:numPr>
          <w:ilvl w:val="1"/>
          <w:numId w:val="9"/>
        </w:numPr>
        <w:tabs>
          <w:tab w:val="num" w:pos="540"/>
        </w:tabs>
        <w:suppressAutoHyphens w:val="0"/>
        <w:contextualSpacing w:val="0"/>
        <w:jc w:val="both"/>
        <w:rPr>
          <w:sz w:val="22"/>
          <w:szCs w:val="22"/>
        </w:rPr>
      </w:pPr>
      <w:r w:rsidRPr="00512CA9">
        <w:rPr>
          <w:sz w:val="22"/>
          <w:szCs w:val="22"/>
        </w:rPr>
        <w:t>Nájemce je</w:t>
      </w:r>
      <w:r w:rsidR="006C1034">
        <w:rPr>
          <w:sz w:val="22"/>
          <w:szCs w:val="22"/>
        </w:rPr>
        <w:t xml:space="preserve"> cateringová společnost</w:t>
      </w:r>
      <w:r w:rsidRPr="00512CA9">
        <w:rPr>
          <w:sz w:val="22"/>
          <w:szCs w:val="22"/>
        </w:rPr>
        <w:t>.</w:t>
      </w:r>
    </w:p>
    <w:p w14:paraId="2147BE00" w14:textId="77777777" w:rsidR="00D456F2" w:rsidRPr="006341B4" w:rsidRDefault="00D456F2" w:rsidP="00D456F2">
      <w:pPr>
        <w:pStyle w:val="Odstavecseseznamem"/>
        <w:rPr>
          <w:sz w:val="22"/>
          <w:szCs w:val="22"/>
        </w:rPr>
      </w:pPr>
    </w:p>
    <w:p w14:paraId="5850C4DD" w14:textId="77777777" w:rsidR="00D456F2" w:rsidRPr="00512CA9" w:rsidRDefault="00D456F2" w:rsidP="00D456F2">
      <w:pPr>
        <w:pStyle w:val="Odstavecseseznamem"/>
        <w:tabs>
          <w:tab w:val="num" w:pos="540"/>
        </w:tabs>
        <w:suppressAutoHyphens w:val="0"/>
        <w:ind w:left="390"/>
        <w:contextualSpacing w:val="0"/>
        <w:jc w:val="both"/>
        <w:rPr>
          <w:sz w:val="22"/>
          <w:szCs w:val="22"/>
        </w:rPr>
      </w:pPr>
    </w:p>
    <w:p w14:paraId="2D9D3B56" w14:textId="77777777" w:rsidR="00D456F2" w:rsidRPr="00512CA9" w:rsidRDefault="00D456F2" w:rsidP="00D456F2">
      <w:pPr>
        <w:tabs>
          <w:tab w:val="left" w:pos="1080"/>
        </w:tabs>
        <w:jc w:val="both"/>
        <w:rPr>
          <w:sz w:val="22"/>
          <w:szCs w:val="22"/>
        </w:rPr>
      </w:pPr>
    </w:p>
    <w:p w14:paraId="03FA1F0C" w14:textId="77777777" w:rsidR="00D456F2" w:rsidRPr="00512CA9" w:rsidRDefault="00D456F2" w:rsidP="00D456F2">
      <w:pPr>
        <w:jc w:val="center"/>
        <w:rPr>
          <w:sz w:val="22"/>
          <w:szCs w:val="22"/>
        </w:rPr>
      </w:pPr>
      <w:r w:rsidRPr="00512CA9">
        <w:rPr>
          <w:b/>
          <w:bCs/>
          <w:sz w:val="22"/>
          <w:szCs w:val="22"/>
        </w:rPr>
        <w:lastRenderedPageBreak/>
        <w:t>2. Předmět a účel smlouvy</w:t>
      </w:r>
    </w:p>
    <w:p w14:paraId="2D85C9CE" w14:textId="77777777" w:rsidR="00D456F2" w:rsidRPr="00512CA9" w:rsidRDefault="00D456F2" w:rsidP="00D456F2">
      <w:pPr>
        <w:jc w:val="both"/>
        <w:rPr>
          <w:sz w:val="22"/>
          <w:szCs w:val="22"/>
        </w:rPr>
      </w:pPr>
    </w:p>
    <w:p w14:paraId="009BB164" w14:textId="77777777" w:rsidR="00D456F2" w:rsidRPr="00512CA9" w:rsidRDefault="00D456F2" w:rsidP="00D456F2">
      <w:pPr>
        <w:tabs>
          <w:tab w:val="left" w:pos="1080"/>
        </w:tabs>
        <w:ind w:left="525" w:hanging="510"/>
        <w:jc w:val="both"/>
        <w:rPr>
          <w:sz w:val="22"/>
          <w:szCs w:val="22"/>
        </w:rPr>
      </w:pPr>
      <w:r w:rsidRPr="00512CA9">
        <w:rPr>
          <w:sz w:val="22"/>
          <w:szCs w:val="22"/>
        </w:rPr>
        <w:t>2.1</w:t>
      </w:r>
      <w:r w:rsidRPr="00512CA9">
        <w:rPr>
          <w:sz w:val="22"/>
          <w:szCs w:val="22"/>
        </w:rPr>
        <w:tab/>
        <w:t>Pronajímatel přenechává Nájemci touto smlouvou do krátkodobého nájmu za níže uvedené nájemné a na dobu určitou prostory Šternberského paláce (</w:t>
      </w:r>
      <w:r w:rsidR="005138A3">
        <w:rPr>
          <w:sz w:val="22"/>
          <w:szCs w:val="22"/>
        </w:rPr>
        <w:t>nádvoří</w:t>
      </w:r>
      <w:r w:rsidRPr="00512CA9">
        <w:rPr>
          <w:sz w:val="22"/>
          <w:szCs w:val="22"/>
        </w:rPr>
        <w:t>)</w:t>
      </w:r>
    </w:p>
    <w:p w14:paraId="6FF0FCBA" w14:textId="77777777" w:rsidR="00D456F2" w:rsidRPr="00512CA9" w:rsidRDefault="00D456F2" w:rsidP="00D456F2">
      <w:pPr>
        <w:tabs>
          <w:tab w:val="left" w:pos="1080"/>
        </w:tabs>
        <w:ind w:left="525" w:hanging="510"/>
        <w:jc w:val="both"/>
        <w:rPr>
          <w:sz w:val="22"/>
          <w:szCs w:val="22"/>
        </w:rPr>
      </w:pPr>
    </w:p>
    <w:p w14:paraId="0B1C5CA4" w14:textId="77777777" w:rsidR="00D456F2" w:rsidRPr="00512CA9" w:rsidRDefault="00D456F2" w:rsidP="00D456F2">
      <w:pPr>
        <w:tabs>
          <w:tab w:val="left" w:pos="1080"/>
        </w:tabs>
        <w:ind w:left="540" w:hanging="540"/>
        <w:jc w:val="both"/>
        <w:rPr>
          <w:sz w:val="22"/>
          <w:szCs w:val="22"/>
        </w:rPr>
      </w:pPr>
      <w:r w:rsidRPr="00512CA9">
        <w:rPr>
          <w:sz w:val="22"/>
          <w:szCs w:val="22"/>
        </w:rPr>
        <w:t xml:space="preserve">2.2 </w:t>
      </w:r>
      <w:r w:rsidRPr="00512CA9">
        <w:rPr>
          <w:sz w:val="22"/>
          <w:szCs w:val="22"/>
        </w:rPr>
        <w:tab/>
        <w:t xml:space="preserve">Nájemce prostory za podmínek sjednaných v této smlouvě do nájmu přijímá, bude tyto pronajaté prostory užívat výlučně za účelem pořádání akce školy dne </w:t>
      </w:r>
      <w:r w:rsidR="006C1034">
        <w:rPr>
          <w:sz w:val="22"/>
          <w:szCs w:val="22"/>
        </w:rPr>
        <w:t>23.8.2023</w:t>
      </w:r>
      <w:r w:rsidRPr="00512CA9">
        <w:rPr>
          <w:sz w:val="22"/>
          <w:szCs w:val="22"/>
        </w:rPr>
        <w:t xml:space="preserve"> (dále jen „</w:t>
      </w:r>
      <w:r w:rsidRPr="00512CA9">
        <w:rPr>
          <w:b/>
          <w:sz w:val="22"/>
          <w:szCs w:val="22"/>
        </w:rPr>
        <w:t>akce</w:t>
      </w:r>
      <w:r w:rsidRPr="00512CA9">
        <w:rPr>
          <w:sz w:val="22"/>
          <w:szCs w:val="22"/>
        </w:rPr>
        <w:t xml:space="preserve">“). Akce se zúčastní cca </w:t>
      </w:r>
      <w:r>
        <w:rPr>
          <w:sz w:val="22"/>
          <w:szCs w:val="22"/>
        </w:rPr>
        <w:t>1</w:t>
      </w:r>
      <w:r w:rsidR="00513559">
        <w:rPr>
          <w:sz w:val="22"/>
          <w:szCs w:val="22"/>
        </w:rPr>
        <w:t>50</w:t>
      </w:r>
      <w:r w:rsidRPr="00512CA9">
        <w:rPr>
          <w:sz w:val="22"/>
          <w:szCs w:val="22"/>
        </w:rPr>
        <w:t xml:space="preserve"> osob. Nájemce odpovídá dle této smlouvy i za svou činnost v tranzitních prostorech, které jsou sjednány pro přístup k pronajatým prostorům případně v společných prostorech, bude – li mu umožněno jejich užívání v rozsahu nezbytném pro konání akce/svatby.</w:t>
      </w:r>
    </w:p>
    <w:p w14:paraId="5A1AC257" w14:textId="77777777" w:rsidR="00D456F2" w:rsidRPr="00512CA9" w:rsidRDefault="00D456F2" w:rsidP="00D456F2">
      <w:pPr>
        <w:tabs>
          <w:tab w:val="left" w:pos="1080"/>
        </w:tabs>
        <w:jc w:val="both"/>
        <w:rPr>
          <w:sz w:val="22"/>
          <w:szCs w:val="22"/>
        </w:rPr>
      </w:pPr>
    </w:p>
    <w:p w14:paraId="4F9E5760" w14:textId="77777777" w:rsidR="00D456F2" w:rsidRPr="00512CA9" w:rsidRDefault="00D456F2" w:rsidP="00D456F2">
      <w:pPr>
        <w:jc w:val="center"/>
        <w:rPr>
          <w:sz w:val="22"/>
          <w:szCs w:val="22"/>
        </w:rPr>
      </w:pPr>
      <w:r w:rsidRPr="00512CA9">
        <w:rPr>
          <w:b/>
          <w:bCs/>
          <w:sz w:val="22"/>
          <w:szCs w:val="22"/>
        </w:rPr>
        <w:t>3. Doba nájmu</w:t>
      </w:r>
    </w:p>
    <w:p w14:paraId="088ADA91" w14:textId="77777777" w:rsidR="00D456F2" w:rsidRPr="00512CA9" w:rsidRDefault="00D456F2" w:rsidP="00D456F2">
      <w:pPr>
        <w:rPr>
          <w:sz w:val="22"/>
          <w:szCs w:val="22"/>
        </w:rPr>
      </w:pPr>
    </w:p>
    <w:p w14:paraId="51EF943D" w14:textId="77777777" w:rsidR="00D456F2" w:rsidRPr="008B4A6C" w:rsidRDefault="00D456F2" w:rsidP="00D456F2">
      <w:pPr>
        <w:numPr>
          <w:ilvl w:val="1"/>
          <w:numId w:val="7"/>
        </w:numPr>
        <w:jc w:val="both"/>
        <w:rPr>
          <w:sz w:val="22"/>
          <w:szCs w:val="22"/>
        </w:rPr>
      </w:pPr>
      <w:r w:rsidRPr="008B4A6C">
        <w:rPr>
          <w:sz w:val="22"/>
          <w:szCs w:val="22"/>
        </w:rPr>
        <w:t>Nájem se sj</w:t>
      </w:r>
      <w:r w:rsidR="006C1034">
        <w:rPr>
          <w:sz w:val="22"/>
          <w:szCs w:val="22"/>
        </w:rPr>
        <w:t>ednává na dobu určitou a to od 23.8.2023</w:t>
      </w:r>
      <w:r w:rsidRPr="008B4A6C">
        <w:rPr>
          <w:sz w:val="22"/>
          <w:szCs w:val="22"/>
        </w:rPr>
        <w:t xml:space="preserve"> od 9:00 hodin </w:t>
      </w:r>
      <w:r w:rsidR="00100581">
        <w:rPr>
          <w:sz w:val="22"/>
          <w:szCs w:val="22"/>
        </w:rPr>
        <w:t>do 24.8.2023</w:t>
      </w:r>
      <w:r w:rsidRPr="008B4A6C">
        <w:rPr>
          <w:sz w:val="22"/>
          <w:szCs w:val="22"/>
        </w:rPr>
        <w:t xml:space="preserve"> do </w:t>
      </w:r>
      <w:r w:rsidR="00100581">
        <w:rPr>
          <w:sz w:val="22"/>
          <w:szCs w:val="22"/>
        </w:rPr>
        <w:t>1.3</w:t>
      </w:r>
      <w:r w:rsidRPr="008B4A6C">
        <w:rPr>
          <w:sz w:val="22"/>
          <w:szCs w:val="22"/>
        </w:rPr>
        <w:t>0 hodin (viz časový harmonogram). Pronajímatel př</w:t>
      </w:r>
      <w:r w:rsidR="00100581">
        <w:rPr>
          <w:sz w:val="22"/>
          <w:szCs w:val="22"/>
        </w:rPr>
        <w:t>edá Nájemci předmětné prostory 23.8.2023</w:t>
      </w:r>
      <w:r w:rsidRPr="008B4A6C">
        <w:rPr>
          <w:sz w:val="22"/>
          <w:szCs w:val="22"/>
        </w:rPr>
        <w:t xml:space="preserve"> v 9.00 hod. Nájemce předá Pronajímateli vyklizené a uklizené předmětné prostory dne </w:t>
      </w:r>
      <w:r w:rsidR="00100581">
        <w:rPr>
          <w:sz w:val="22"/>
          <w:szCs w:val="22"/>
        </w:rPr>
        <w:t xml:space="preserve">24.8.2023 </w:t>
      </w:r>
      <w:r w:rsidRPr="008B4A6C">
        <w:rPr>
          <w:sz w:val="22"/>
          <w:szCs w:val="22"/>
        </w:rPr>
        <w:t xml:space="preserve">do </w:t>
      </w:r>
      <w:r w:rsidR="00100581">
        <w:rPr>
          <w:sz w:val="22"/>
          <w:szCs w:val="22"/>
        </w:rPr>
        <w:t>1.3</w:t>
      </w:r>
      <w:r w:rsidRPr="008B4A6C">
        <w:rPr>
          <w:sz w:val="22"/>
          <w:szCs w:val="22"/>
        </w:rPr>
        <w:t>0 hodin. Harmonogram tvoří přílohu č. 1 této smlouvy.</w:t>
      </w:r>
    </w:p>
    <w:p w14:paraId="6F16BE66" w14:textId="77777777" w:rsidR="00D456F2" w:rsidRPr="00512CA9" w:rsidRDefault="00D456F2" w:rsidP="00D456F2">
      <w:pPr>
        <w:ind w:left="555"/>
        <w:jc w:val="both"/>
        <w:rPr>
          <w:sz w:val="22"/>
          <w:szCs w:val="22"/>
        </w:rPr>
      </w:pPr>
    </w:p>
    <w:p w14:paraId="569351E1" w14:textId="77777777" w:rsidR="00D456F2" w:rsidRPr="00512CA9" w:rsidRDefault="00D456F2" w:rsidP="00D456F2">
      <w:pPr>
        <w:numPr>
          <w:ilvl w:val="1"/>
          <w:numId w:val="7"/>
        </w:numPr>
        <w:jc w:val="both"/>
        <w:rPr>
          <w:sz w:val="22"/>
          <w:szCs w:val="22"/>
        </w:rPr>
      </w:pPr>
      <w:r w:rsidRPr="00512CA9">
        <w:rPr>
          <w:sz w:val="22"/>
          <w:szCs w:val="22"/>
        </w:rPr>
        <w:t>Předmět smlouvy bude Nájemcem předán zpět Pronajímateli v termínu dle čl. 3.1 nepoškozený, uklizený a vyklizený. Pronajaté prostory se musí nacházet ve stavu, ve kterém byly Nájemci předány. Předání předmětu nájmu Nájemci a jeho vrácení zpět NG bude realizováno formou sepsání předávacího protokolu.</w:t>
      </w:r>
    </w:p>
    <w:p w14:paraId="6CB90445" w14:textId="77777777" w:rsidR="00D456F2" w:rsidRPr="00512CA9" w:rsidRDefault="00D456F2" w:rsidP="00D456F2">
      <w:pPr>
        <w:pStyle w:val="Odstavecseseznamem"/>
        <w:rPr>
          <w:sz w:val="22"/>
          <w:szCs w:val="22"/>
        </w:rPr>
      </w:pPr>
    </w:p>
    <w:p w14:paraId="10E5BB9D" w14:textId="77777777" w:rsidR="00D456F2" w:rsidRPr="00512CA9" w:rsidRDefault="00D456F2" w:rsidP="00D456F2">
      <w:pPr>
        <w:ind w:left="555"/>
        <w:jc w:val="both"/>
        <w:rPr>
          <w:sz w:val="22"/>
          <w:szCs w:val="22"/>
        </w:rPr>
      </w:pPr>
    </w:p>
    <w:p w14:paraId="585B22EB" w14:textId="77777777" w:rsidR="00D456F2" w:rsidRPr="00512CA9" w:rsidRDefault="00D456F2" w:rsidP="00D456F2">
      <w:pPr>
        <w:tabs>
          <w:tab w:val="left" w:pos="1080"/>
        </w:tabs>
        <w:ind w:left="540" w:hanging="540"/>
        <w:jc w:val="both"/>
        <w:rPr>
          <w:sz w:val="22"/>
          <w:szCs w:val="22"/>
        </w:rPr>
      </w:pPr>
      <w:r w:rsidRPr="00512CA9">
        <w:rPr>
          <w:sz w:val="22"/>
          <w:szCs w:val="22"/>
        </w:rPr>
        <w:t xml:space="preserve">3.3 </w:t>
      </w:r>
      <w:r w:rsidRPr="00512CA9">
        <w:rPr>
          <w:sz w:val="22"/>
          <w:szCs w:val="22"/>
        </w:rPr>
        <w:tab/>
        <w:t xml:space="preserve">Pro případ prodlení s předáním předmětu nájmu Nájemcem zpět Pronajímateli v důsledku okolností výhradně na straně Nájemce si smluvní strany sjednaly smluvní pokutu ve výši 5.000,- Kč za každou hodinu prodlení, kterou je Nájemce povinen zaplatit Pronajímateli na základě faktury vystavené Pronajímatelem, obsahující všechny zákonné údaje, doručené Nájemci a ve lhůtě splatnosti 7 dní. </w:t>
      </w:r>
    </w:p>
    <w:p w14:paraId="3B5763A5" w14:textId="77777777" w:rsidR="00D456F2" w:rsidRPr="00512CA9" w:rsidRDefault="00D456F2" w:rsidP="00D456F2">
      <w:pPr>
        <w:pStyle w:val="Zkladntext"/>
        <w:rPr>
          <w:sz w:val="22"/>
          <w:szCs w:val="22"/>
        </w:rPr>
      </w:pPr>
    </w:p>
    <w:p w14:paraId="2296755A" w14:textId="77777777" w:rsidR="00D456F2" w:rsidRPr="00512CA9" w:rsidRDefault="00D456F2" w:rsidP="00D456F2">
      <w:pPr>
        <w:pStyle w:val="Nadpis1"/>
        <w:keepLines w:val="0"/>
        <w:numPr>
          <w:ilvl w:val="0"/>
          <w:numId w:val="1"/>
        </w:numPr>
        <w:spacing w:before="0"/>
        <w:ind w:left="-15" w:firstLine="0"/>
        <w:jc w:val="center"/>
        <w:rPr>
          <w:rFonts w:cs="Times New Roman"/>
          <w:color w:val="auto"/>
          <w:sz w:val="22"/>
          <w:szCs w:val="22"/>
        </w:rPr>
      </w:pPr>
      <w:r w:rsidRPr="00512CA9">
        <w:rPr>
          <w:rFonts w:cs="Times New Roman"/>
          <w:b/>
          <w:bCs/>
          <w:color w:val="auto"/>
          <w:sz w:val="22"/>
          <w:szCs w:val="22"/>
        </w:rPr>
        <w:t>4. Nájemné, platební podmínky</w:t>
      </w:r>
    </w:p>
    <w:p w14:paraId="0120D152" w14:textId="77777777" w:rsidR="00D456F2" w:rsidRPr="00512CA9" w:rsidRDefault="00D456F2" w:rsidP="00D456F2">
      <w:pPr>
        <w:widowControl w:val="0"/>
        <w:rPr>
          <w:sz w:val="22"/>
          <w:szCs w:val="22"/>
        </w:rPr>
      </w:pPr>
    </w:p>
    <w:p w14:paraId="630ADF2C" w14:textId="77777777" w:rsidR="00D456F2" w:rsidRPr="008608C0" w:rsidRDefault="00D456F2" w:rsidP="00D456F2">
      <w:pPr>
        <w:numPr>
          <w:ilvl w:val="1"/>
          <w:numId w:val="6"/>
        </w:numPr>
        <w:tabs>
          <w:tab w:val="left" w:pos="540"/>
        </w:tabs>
        <w:ind w:left="525" w:hanging="525"/>
        <w:jc w:val="both"/>
        <w:rPr>
          <w:sz w:val="22"/>
          <w:szCs w:val="22"/>
        </w:rPr>
      </w:pPr>
      <w:r w:rsidRPr="008608C0">
        <w:rPr>
          <w:sz w:val="22"/>
          <w:szCs w:val="22"/>
        </w:rPr>
        <w:t xml:space="preserve">Nájemné za poskytnutí prostor dle článku 2. smlouvy na dobu dle článku 3. smlouvy je stanoveno </w:t>
      </w:r>
      <w:r w:rsidR="008608C0" w:rsidRPr="008608C0">
        <w:rPr>
          <w:sz w:val="22"/>
          <w:szCs w:val="22"/>
        </w:rPr>
        <w:t>dohodou stran a činí  60</w:t>
      </w:r>
      <w:r w:rsidRPr="008608C0">
        <w:rPr>
          <w:sz w:val="22"/>
          <w:szCs w:val="22"/>
        </w:rPr>
        <w:t>.000,- Kč bez DPH, tj.</w:t>
      </w:r>
      <w:r w:rsidR="008608C0" w:rsidRPr="008608C0">
        <w:rPr>
          <w:sz w:val="22"/>
          <w:szCs w:val="22"/>
        </w:rPr>
        <w:t xml:space="preserve"> s 21% DPH (částka ve výši 12.600</w:t>
      </w:r>
      <w:r w:rsidRPr="008608C0">
        <w:rPr>
          <w:sz w:val="22"/>
          <w:szCs w:val="22"/>
        </w:rPr>
        <w:t>,- Kč) část</w:t>
      </w:r>
      <w:r w:rsidR="008608C0" w:rsidRPr="008608C0">
        <w:rPr>
          <w:sz w:val="22"/>
          <w:szCs w:val="22"/>
        </w:rPr>
        <w:t>ka nájemného v celkové výši 72.60</w:t>
      </w:r>
      <w:r w:rsidRPr="008608C0">
        <w:rPr>
          <w:sz w:val="22"/>
          <w:szCs w:val="22"/>
        </w:rPr>
        <w:t>0,- Kč. Cena za zajištění služeb spojených s nájmem ze strany Pronajímatele (tj. především zajištění ostrahy, technického dozoru a služe</w:t>
      </w:r>
      <w:r w:rsidR="008608C0" w:rsidRPr="008608C0">
        <w:rPr>
          <w:sz w:val="22"/>
          <w:szCs w:val="22"/>
        </w:rPr>
        <w:t>b za energie) činí 18.892</w:t>
      </w:r>
      <w:r w:rsidRPr="008608C0">
        <w:rPr>
          <w:sz w:val="22"/>
          <w:szCs w:val="22"/>
        </w:rPr>
        <w:t xml:space="preserve">,- Kč bez DPH, tj. </w:t>
      </w:r>
      <w:r w:rsidR="008608C0" w:rsidRPr="008608C0">
        <w:rPr>
          <w:sz w:val="22"/>
          <w:szCs w:val="22"/>
        </w:rPr>
        <w:t>s 21% DPH (částka ve výši 3.967 Kč) celkem 22.859</w:t>
      </w:r>
      <w:r w:rsidRPr="008608C0">
        <w:rPr>
          <w:sz w:val="22"/>
          <w:szCs w:val="22"/>
        </w:rPr>
        <w:t xml:space="preserve">,- Kč. </w:t>
      </w:r>
    </w:p>
    <w:p w14:paraId="33209784" w14:textId="77777777" w:rsidR="0053268A" w:rsidRDefault="00D456F2" w:rsidP="00D456F2">
      <w:pPr>
        <w:tabs>
          <w:tab w:val="left" w:pos="540"/>
        </w:tabs>
        <w:ind w:left="525"/>
        <w:jc w:val="both"/>
        <w:rPr>
          <w:sz w:val="22"/>
          <w:szCs w:val="22"/>
        </w:rPr>
      </w:pPr>
      <w:r w:rsidRPr="008608C0">
        <w:rPr>
          <w:sz w:val="22"/>
          <w:szCs w:val="22"/>
        </w:rPr>
        <w:t>Celková cena akce za nájemné a služ</w:t>
      </w:r>
      <w:r w:rsidR="008608C0" w:rsidRPr="008608C0">
        <w:rPr>
          <w:sz w:val="22"/>
          <w:szCs w:val="22"/>
        </w:rPr>
        <w:t xml:space="preserve">by činí celkem včetně DPH </w:t>
      </w:r>
      <w:r w:rsidR="008608C0" w:rsidRPr="002932C0">
        <w:rPr>
          <w:b/>
          <w:sz w:val="22"/>
          <w:szCs w:val="22"/>
        </w:rPr>
        <w:t>95.459</w:t>
      </w:r>
      <w:r w:rsidRPr="002932C0">
        <w:rPr>
          <w:b/>
          <w:sz w:val="22"/>
          <w:szCs w:val="22"/>
        </w:rPr>
        <w:t xml:space="preserve">,-Kč </w:t>
      </w:r>
      <w:r w:rsidRPr="007754C7">
        <w:rPr>
          <w:sz w:val="22"/>
          <w:szCs w:val="22"/>
        </w:rPr>
        <w:t xml:space="preserve">(slovy </w:t>
      </w:r>
      <w:r w:rsidR="008608C0" w:rsidRPr="007754C7">
        <w:rPr>
          <w:sz w:val="22"/>
          <w:szCs w:val="22"/>
        </w:rPr>
        <w:t xml:space="preserve">devadesátpěttisícčtyřistapadesátdevět </w:t>
      </w:r>
      <w:r w:rsidR="0053268A" w:rsidRPr="007754C7">
        <w:rPr>
          <w:sz w:val="22"/>
          <w:szCs w:val="22"/>
        </w:rPr>
        <w:t xml:space="preserve">korun českých) </w:t>
      </w:r>
      <w:r w:rsidR="0053268A" w:rsidRPr="002932C0">
        <w:rPr>
          <w:b/>
          <w:sz w:val="22"/>
          <w:szCs w:val="22"/>
        </w:rPr>
        <w:t>do 22.8.2023.</w:t>
      </w:r>
    </w:p>
    <w:p w14:paraId="046183EA" w14:textId="77777777" w:rsidR="00D456F2" w:rsidRPr="00513559" w:rsidRDefault="00D456F2" w:rsidP="00513559">
      <w:pPr>
        <w:rPr>
          <w:sz w:val="22"/>
          <w:szCs w:val="22"/>
        </w:rPr>
      </w:pPr>
    </w:p>
    <w:p w14:paraId="2C0E5D22" w14:textId="77777777" w:rsidR="00D456F2" w:rsidRPr="00512CA9" w:rsidRDefault="00D456F2" w:rsidP="00D456F2">
      <w:pPr>
        <w:numPr>
          <w:ilvl w:val="1"/>
          <w:numId w:val="6"/>
        </w:numPr>
        <w:tabs>
          <w:tab w:val="left" w:pos="540"/>
        </w:tabs>
        <w:ind w:left="525" w:hanging="525"/>
        <w:jc w:val="both"/>
        <w:rPr>
          <w:sz w:val="22"/>
          <w:szCs w:val="22"/>
        </w:rPr>
      </w:pPr>
      <w:r w:rsidRPr="00512CA9">
        <w:rPr>
          <w:sz w:val="22"/>
          <w:szCs w:val="22"/>
        </w:rPr>
        <w:t>Nájemné zaplatí Nájemce převodem na účet Pronajímatele uvedený v záhlaví této smlouvy dle faktury vystavené Pronajímatelem se splatností</w:t>
      </w:r>
      <w:r w:rsidR="0053268A">
        <w:rPr>
          <w:sz w:val="22"/>
          <w:szCs w:val="22"/>
        </w:rPr>
        <w:t xml:space="preserve"> 22.8</w:t>
      </w:r>
      <w:r w:rsidRPr="00512CA9">
        <w:rPr>
          <w:sz w:val="22"/>
          <w:szCs w:val="22"/>
        </w:rPr>
        <w:t>.</w:t>
      </w:r>
      <w:r w:rsidR="0053268A">
        <w:rPr>
          <w:sz w:val="22"/>
          <w:szCs w:val="22"/>
        </w:rPr>
        <w:t>2023</w:t>
      </w:r>
      <w:r w:rsidRPr="00512CA9">
        <w:rPr>
          <w:sz w:val="22"/>
          <w:szCs w:val="22"/>
        </w:rPr>
        <w:t>. Zaplacením nájemného se rozumí připsání celé částky nájemného na účet Pronajímatele nebo složením nájemného v hotovosti do pokladny NG</w:t>
      </w:r>
      <w:r>
        <w:rPr>
          <w:sz w:val="22"/>
          <w:szCs w:val="22"/>
        </w:rPr>
        <w:t>P</w:t>
      </w:r>
      <w:r w:rsidRPr="00512CA9">
        <w:rPr>
          <w:sz w:val="22"/>
          <w:szCs w:val="22"/>
        </w:rPr>
        <w:t xml:space="preserve"> nejpozději do </w:t>
      </w:r>
      <w:r w:rsidR="0053268A">
        <w:rPr>
          <w:sz w:val="22"/>
          <w:szCs w:val="22"/>
        </w:rPr>
        <w:t>23.8.2023</w:t>
      </w:r>
      <w:r>
        <w:rPr>
          <w:sz w:val="22"/>
          <w:szCs w:val="22"/>
        </w:rPr>
        <w:t xml:space="preserve"> do 7</w:t>
      </w:r>
      <w:r w:rsidRPr="00512CA9">
        <w:rPr>
          <w:sz w:val="22"/>
          <w:szCs w:val="22"/>
        </w:rPr>
        <w:t xml:space="preserve">.00 hodin. </w:t>
      </w:r>
    </w:p>
    <w:p w14:paraId="3E17B2E0" w14:textId="77777777" w:rsidR="00D456F2" w:rsidRPr="00512CA9" w:rsidRDefault="00D456F2" w:rsidP="00D456F2">
      <w:pPr>
        <w:tabs>
          <w:tab w:val="left" w:pos="540"/>
        </w:tabs>
        <w:ind w:left="525"/>
        <w:jc w:val="both"/>
        <w:rPr>
          <w:sz w:val="22"/>
          <w:szCs w:val="22"/>
        </w:rPr>
      </w:pPr>
    </w:p>
    <w:p w14:paraId="2E3606D4" w14:textId="77777777" w:rsidR="00513559" w:rsidRDefault="00D456F2" w:rsidP="00513559">
      <w:pPr>
        <w:numPr>
          <w:ilvl w:val="1"/>
          <w:numId w:val="6"/>
        </w:numPr>
        <w:tabs>
          <w:tab w:val="left" w:pos="540"/>
        </w:tabs>
        <w:ind w:left="525" w:hanging="525"/>
        <w:jc w:val="both"/>
        <w:rPr>
          <w:sz w:val="22"/>
          <w:szCs w:val="22"/>
        </w:rPr>
      </w:pPr>
      <w:r w:rsidRPr="00512CA9">
        <w:rPr>
          <w:sz w:val="22"/>
          <w:szCs w:val="22"/>
        </w:rPr>
        <w:t>V případě, že nedojde k zaplacení celé částky nájemného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ve stanoveném termínu, smlouva se od počátku ruší a Pronajímatel již není povinen prostory sloužící k podnikání Nájemci přenechat ke smluvenému užívání, nedohodnou-li se smluvní strany jinak.</w:t>
      </w:r>
    </w:p>
    <w:p w14:paraId="69B0C97B" w14:textId="77777777" w:rsidR="00513559" w:rsidRPr="00513559" w:rsidRDefault="00513559" w:rsidP="00513559">
      <w:pPr>
        <w:pStyle w:val="Odstavecseseznamem"/>
        <w:rPr>
          <w:sz w:val="22"/>
          <w:szCs w:val="22"/>
        </w:rPr>
      </w:pPr>
    </w:p>
    <w:p w14:paraId="3E2E650D" w14:textId="77777777" w:rsidR="00513559" w:rsidRPr="00513559" w:rsidRDefault="00513559" w:rsidP="00513559">
      <w:pPr>
        <w:numPr>
          <w:ilvl w:val="1"/>
          <w:numId w:val="6"/>
        </w:numPr>
        <w:tabs>
          <w:tab w:val="left" w:pos="540"/>
        </w:tabs>
        <w:ind w:left="525" w:hanging="525"/>
        <w:jc w:val="both"/>
        <w:rPr>
          <w:sz w:val="22"/>
          <w:szCs w:val="22"/>
        </w:rPr>
      </w:pPr>
      <w:r w:rsidRPr="00513559">
        <w:rPr>
          <w:sz w:val="22"/>
          <w:szCs w:val="22"/>
        </w:rPr>
        <w:t xml:space="preserve">Úklid prostor; potřebný ke konání akce v pronajatých prostorách a úklid prostor po ukončení Akce , který není zahrnut v ceně dle čl. 4.1. této smlouvy si Nájemce zajistí sám na vlastní náklady, a to u firmy zajišťující tuto službu v objektu. Nájemce je povinen po celou dobu trvání Akce </w:t>
      </w:r>
      <w:r w:rsidRPr="00513559">
        <w:rPr>
          <w:sz w:val="22"/>
          <w:szCs w:val="22"/>
        </w:rPr>
        <w:lastRenderedPageBreak/>
        <w:t xml:space="preserve">smluvně zajistit produkční asistenci. </w:t>
      </w:r>
      <w:r w:rsidR="00A27F5F">
        <w:rPr>
          <w:sz w:val="22"/>
          <w:szCs w:val="22"/>
        </w:rPr>
        <w:t>Nájemce na vlastní náklady zajistí službu hostesek a šatnářky.</w:t>
      </w:r>
    </w:p>
    <w:p w14:paraId="14E776BF" w14:textId="77777777" w:rsidR="00513559" w:rsidRPr="00512CA9" w:rsidRDefault="00513559" w:rsidP="00513559">
      <w:pPr>
        <w:tabs>
          <w:tab w:val="left" w:pos="540"/>
        </w:tabs>
        <w:jc w:val="both"/>
        <w:rPr>
          <w:sz w:val="22"/>
          <w:szCs w:val="22"/>
        </w:rPr>
      </w:pPr>
    </w:p>
    <w:p w14:paraId="0EC33AC2" w14:textId="77777777" w:rsidR="00D456F2" w:rsidRPr="00512CA9" w:rsidRDefault="00D456F2" w:rsidP="00D456F2">
      <w:pPr>
        <w:tabs>
          <w:tab w:val="left" w:pos="360"/>
        </w:tabs>
        <w:jc w:val="both"/>
        <w:rPr>
          <w:sz w:val="22"/>
          <w:szCs w:val="22"/>
        </w:rPr>
      </w:pPr>
    </w:p>
    <w:p w14:paraId="72B1CEE2" w14:textId="77777777" w:rsidR="00D456F2" w:rsidRPr="00512CA9" w:rsidRDefault="00D456F2" w:rsidP="00D456F2">
      <w:pPr>
        <w:tabs>
          <w:tab w:val="left" w:pos="720"/>
        </w:tabs>
        <w:ind w:left="360" w:hanging="360"/>
        <w:jc w:val="center"/>
        <w:rPr>
          <w:sz w:val="22"/>
          <w:szCs w:val="22"/>
        </w:rPr>
      </w:pPr>
      <w:r w:rsidRPr="00512CA9">
        <w:rPr>
          <w:b/>
          <w:bCs/>
          <w:sz w:val="22"/>
          <w:szCs w:val="22"/>
        </w:rPr>
        <w:t>5. Vzájemné vztahy</w:t>
      </w:r>
    </w:p>
    <w:p w14:paraId="2A5AACF6" w14:textId="77777777" w:rsidR="00D456F2" w:rsidRPr="00512CA9" w:rsidRDefault="00D456F2" w:rsidP="00D456F2">
      <w:pPr>
        <w:tabs>
          <w:tab w:val="left" w:pos="720"/>
        </w:tabs>
        <w:ind w:left="360" w:hanging="360"/>
        <w:jc w:val="both"/>
        <w:rPr>
          <w:sz w:val="22"/>
          <w:szCs w:val="22"/>
        </w:rPr>
      </w:pPr>
    </w:p>
    <w:p w14:paraId="73AA32C1"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 xml:space="preserve">Pronajímatel předá pronajatý prostor Nájemci ve stavu způsobilém ke smluvenému užívání a umožní mu užívání společných prostor (komunikace) v rozsahu nezbytném pro uspořádání a konání akce. </w:t>
      </w:r>
    </w:p>
    <w:p w14:paraId="636A0AB3" w14:textId="77777777" w:rsidR="00D456F2" w:rsidRPr="00512CA9" w:rsidRDefault="00D456F2" w:rsidP="00D456F2">
      <w:pPr>
        <w:tabs>
          <w:tab w:val="left" w:pos="540"/>
          <w:tab w:val="left" w:pos="1080"/>
        </w:tabs>
        <w:ind w:left="540"/>
        <w:jc w:val="both"/>
        <w:rPr>
          <w:sz w:val="22"/>
          <w:szCs w:val="22"/>
        </w:rPr>
      </w:pPr>
    </w:p>
    <w:p w14:paraId="76296724"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Nájemce je povinen respektovat určené komunikace v areálu Šternberského paláce.</w:t>
      </w:r>
    </w:p>
    <w:p w14:paraId="2D66C26C" w14:textId="77777777" w:rsidR="00D456F2" w:rsidRPr="00512CA9" w:rsidRDefault="00D456F2" w:rsidP="00D456F2">
      <w:pPr>
        <w:tabs>
          <w:tab w:val="left" w:pos="540"/>
          <w:tab w:val="left" w:pos="1080"/>
        </w:tabs>
        <w:jc w:val="both"/>
        <w:rPr>
          <w:sz w:val="22"/>
          <w:szCs w:val="22"/>
        </w:rPr>
      </w:pPr>
    </w:p>
    <w:p w14:paraId="5A3D63E7"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 xml:space="preserve">Za provedení celé akce, včetně organizace příchodu a odchodu určenými komunikacemi je odpovědný Nájemce. Nájemce se zavazuje, že účastníci akce žádným způsobem neomezí po dobu trvání akce přístup návštěvníkům Národní galerie v Praze na výstavy konané  v objektu Šternberského paláce. Nájemce opatří všechny účastníky akce viditelným označením. </w:t>
      </w:r>
    </w:p>
    <w:p w14:paraId="002E7761" w14:textId="77777777" w:rsidR="00D456F2" w:rsidRPr="00512CA9" w:rsidRDefault="00D456F2" w:rsidP="00D456F2">
      <w:pPr>
        <w:tabs>
          <w:tab w:val="left" w:pos="540"/>
          <w:tab w:val="left" w:pos="1080"/>
        </w:tabs>
        <w:jc w:val="both"/>
        <w:rPr>
          <w:sz w:val="22"/>
          <w:szCs w:val="22"/>
        </w:rPr>
      </w:pPr>
    </w:p>
    <w:p w14:paraId="11A66B47"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Nájemce se zavazuje zajistit a vypořádat veškerá autorská práva a práva výkonných umělců, která jsou realizací akce dotčena. Nájemce se zavazuje se vypořádat veškeré nároky třetích stran uplatněné z důvodu porušení práv duševního vlastnictví, jakož i nahradit škodu Pronajímateli tím vzniklou.</w:t>
      </w:r>
    </w:p>
    <w:p w14:paraId="386E4E9F" w14:textId="77777777" w:rsidR="00D456F2" w:rsidRPr="00512CA9" w:rsidRDefault="00D456F2" w:rsidP="00D456F2">
      <w:pPr>
        <w:tabs>
          <w:tab w:val="left" w:pos="540"/>
          <w:tab w:val="left" w:pos="1080"/>
        </w:tabs>
        <w:jc w:val="both"/>
        <w:rPr>
          <w:sz w:val="22"/>
          <w:szCs w:val="22"/>
        </w:rPr>
      </w:pPr>
    </w:p>
    <w:p w14:paraId="7ACB0B12"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 xml:space="preserve">Nájemce prohlašuje, že má uzavřenou pojistnou smlouvu pro případ vzniku odpovědnosti za škodu z výkonu své činnosti, a tato pojistná </w:t>
      </w:r>
      <w:r w:rsidRPr="00824E90">
        <w:rPr>
          <w:sz w:val="22"/>
          <w:szCs w:val="22"/>
        </w:rPr>
        <w:t>smlouva bude přílohou č.3 této smlouvy.</w:t>
      </w:r>
      <w:r w:rsidRPr="00512CA9">
        <w:rPr>
          <w:sz w:val="22"/>
          <w:szCs w:val="22"/>
        </w:rPr>
        <w:t xml:space="preserve"> Dále nájemce prohlašuje, že má uzavřenou pojistnou smlouvu k zajištění svého vneseného majetku, zejména techniky. </w:t>
      </w:r>
    </w:p>
    <w:p w14:paraId="5A74B7BC" w14:textId="77777777" w:rsidR="00D456F2" w:rsidRPr="00512CA9" w:rsidRDefault="00D456F2" w:rsidP="00D456F2">
      <w:pPr>
        <w:tabs>
          <w:tab w:val="left" w:pos="540"/>
          <w:tab w:val="left" w:pos="1080"/>
        </w:tabs>
        <w:jc w:val="both"/>
        <w:rPr>
          <w:sz w:val="22"/>
          <w:szCs w:val="22"/>
        </w:rPr>
      </w:pPr>
    </w:p>
    <w:p w14:paraId="4AB98D6C"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 xml:space="preserve">Pronajímatel nenese za vnesený majetek Nájemce jakoukoliv odpovědnost. </w:t>
      </w:r>
    </w:p>
    <w:p w14:paraId="4B73582D" w14:textId="77777777" w:rsidR="00D456F2" w:rsidRPr="00512CA9" w:rsidRDefault="00D456F2" w:rsidP="00D456F2">
      <w:pPr>
        <w:tabs>
          <w:tab w:val="left" w:pos="540"/>
          <w:tab w:val="left" w:pos="1080"/>
        </w:tabs>
        <w:jc w:val="both"/>
        <w:rPr>
          <w:sz w:val="22"/>
          <w:szCs w:val="22"/>
        </w:rPr>
      </w:pPr>
    </w:p>
    <w:p w14:paraId="230A9E6D"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 xml:space="preserve">Nájemce uhradí veškeré škody, prokazatelně vzniklé na předmětu nájmu jednáním Nájemce a osob (spolupracovníci, zaměstnanci, návštěvníci, hosté a jiné třetí osoby), které se v souvislosti s akcí zdržují v pronajatých a společných prostorách. </w:t>
      </w:r>
    </w:p>
    <w:p w14:paraId="696C7A89" w14:textId="77777777" w:rsidR="00D456F2" w:rsidRPr="00512CA9" w:rsidRDefault="00D456F2" w:rsidP="00D456F2">
      <w:pPr>
        <w:tabs>
          <w:tab w:val="left" w:pos="540"/>
          <w:tab w:val="left" w:pos="1080"/>
        </w:tabs>
        <w:jc w:val="both"/>
        <w:rPr>
          <w:sz w:val="22"/>
          <w:szCs w:val="22"/>
        </w:rPr>
      </w:pPr>
    </w:p>
    <w:p w14:paraId="01A5C9CB" w14:textId="7FDB0213"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 xml:space="preserve">Nájemce je povinen bez zbytečného odkladu oznámit Pronajímateli technické závady (na tel. </w:t>
      </w:r>
      <w:r w:rsidR="00892C33">
        <w:rPr>
          <w:sz w:val="22"/>
          <w:szCs w:val="22"/>
        </w:rPr>
        <w:t>XXXXXXXXX</w:t>
      </w:r>
      <w:r w:rsidRPr="00512CA9">
        <w:rPr>
          <w:sz w:val="22"/>
          <w:szCs w:val="22"/>
        </w:rPr>
        <w:t xml:space="preserve">), které brání řádnému užívání  předmětu nájmu a umožnit mu vstup do pronajatých prostor za účelem kontroly a provedení oprav. Jinak Nájemce odpovídá za škody vzniklé nesplněním oznamovací povinnosti. </w:t>
      </w:r>
    </w:p>
    <w:p w14:paraId="503B1310" w14:textId="77777777" w:rsidR="00D456F2" w:rsidRPr="00512CA9" w:rsidRDefault="00D456F2" w:rsidP="00D456F2">
      <w:pPr>
        <w:tabs>
          <w:tab w:val="left" w:pos="540"/>
          <w:tab w:val="left" w:pos="1080"/>
        </w:tabs>
        <w:jc w:val="both"/>
        <w:rPr>
          <w:sz w:val="22"/>
          <w:szCs w:val="22"/>
        </w:rPr>
      </w:pPr>
    </w:p>
    <w:p w14:paraId="05572E00"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 xml:space="preserve">Nájemce není oprávněn dát pronajaté prostory do podnájmu. </w:t>
      </w:r>
    </w:p>
    <w:p w14:paraId="7C8C6520" w14:textId="77777777" w:rsidR="00D456F2" w:rsidRPr="00512CA9" w:rsidRDefault="00D456F2" w:rsidP="00D456F2">
      <w:pPr>
        <w:pStyle w:val="Odstavecseseznamem"/>
        <w:rPr>
          <w:sz w:val="22"/>
          <w:szCs w:val="22"/>
        </w:rPr>
      </w:pPr>
    </w:p>
    <w:p w14:paraId="3110867F"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Nájemce se zavazuje zajistit, aby v rámci akce nedošlo k jakémukoliv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62047201" w14:textId="77777777" w:rsidR="00D456F2" w:rsidRPr="00512CA9" w:rsidRDefault="00D456F2" w:rsidP="00D456F2">
      <w:pPr>
        <w:tabs>
          <w:tab w:val="left" w:pos="540"/>
          <w:tab w:val="left" w:pos="1080"/>
        </w:tabs>
        <w:jc w:val="both"/>
        <w:rPr>
          <w:sz w:val="22"/>
          <w:szCs w:val="22"/>
        </w:rPr>
      </w:pPr>
    </w:p>
    <w:p w14:paraId="5F966F39" w14:textId="22C6869C" w:rsidR="005138A3" w:rsidRDefault="00D456F2" w:rsidP="005138A3">
      <w:pPr>
        <w:numPr>
          <w:ilvl w:val="1"/>
          <w:numId w:val="3"/>
        </w:numPr>
        <w:tabs>
          <w:tab w:val="left" w:pos="540"/>
          <w:tab w:val="left" w:pos="1080"/>
        </w:tabs>
        <w:ind w:left="540" w:hanging="540"/>
        <w:jc w:val="both"/>
        <w:rPr>
          <w:sz w:val="22"/>
          <w:szCs w:val="22"/>
        </w:rPr>
      </w:pPr>
      <w:r w:rsidRPr="00512CA9">
        <w:rPr>
          <w:sz w:val="22"/>
          <w:szCs w:val="22"/>
        </w:rPr>
        <w:t xml:space="preserve">Nájemce není oprávněn ke vstupu do ostatních prostor budovy bez písemného projednání s Pronajímatelem, zastoupeným pro tyto záležitosti </w:t>
      </w:r>
      <w:r w:rsidR="00892C33">
        <w:rPr>
          <w:sz w:val="22"/>
          <w:szCs w:val="22"/>
        </w:rPr>
        <w:t>XXXXXXXXXXXXX</w:t>
      </w:r>
      <w:r w:rsidRPr="00512CA9">
        <w:rPr>
          <w:sz w:val="22"/>
          <w:szCs w:val="22"/>
        </w:rPr>
        <w:t xml:space="preserve">. Pronajímatel nebude zvát své hosty na akci Nájemce a veřejně ji propagovat. </w:t>
      </w:r>
    </w:p>
    <w:p w14:paraId="2935B5E6" w14:textId="77777777" w:rsidR="005138A3" w:rsidRDefault="005138A3" w:rsidP="005138A3">
      <w:pPr>
        <w:pStyle w:val="Odstavecseseznamem"/>
        <w:rPr>
          <w:sz w:val="22"/>
          <w:szCs w:val="22"/>
        </w:rPr>
      </w:pPr>
    </w:p>
    <w:p w14:paraId="0C900A61" w14:textId="77777777" w:rsidR="005138A3" w:rsidRDefault="00D456F2" w:rsidP="005138A3">
      <w:pPr>
        <w:numPr>
          <w:ilvl w:val="1"/>
          <w:numId w:val="3"/>
        </w:numPr>
        <w:tabs>
          <w:tab w:val="left" w:pos="540"/>
          <w:tab w:val="left" w:pos="1080"/>
        </w:tabs>
        <w:ind w:left="540" w:hanging="540"/>
        <w:jc w:val="both"/>
        <w:rPr>
          <w:sz w:val="22"/>
          <w:szCs w:val="22"/>
        </w:rPr>
      </w:pPr>
      <w:r w:rsidRPr="005138A3">
        <w:rPr>
          <w:sz w:val="22"/>
          <w:szCs w:val="22"/>
        </w:rPr>
        <w:t xml:space="preserve">V případě podstatného porušení této smlouvy ze strany Nájemce, které může mít za následek odstoupení od smlouvy, je sjednána smluvní pokuta ve výši 20.000,- Kč za každý jednotlivý případ porušení této smlouvy. To platí pouze tehdy, není-li sjednána touto smlouvou smluvní pokuta za daný konkrétní případ porušení této smlouvy v jiné výši. Smluvní pokuta je splatná na </w:t>
      </w:r>
      <w:r w:rsidRPr="005138A3">
        <w:rPr>
          <w:sz w:val="22"/>
          <w:szCs w:val="22"/>
        </w:rPr>
        <w:lastRenderedPageBreak/>
        <w:t>základě faktury zaslané Nájemci ze strany Pronajímatele. Tím není dotčeno právo na náhradu škody vzniklé porušením smluvní povinnosti, pro niž byla sjednána smluvní pokuta.</w:t>
      </w:r>
    </w:p>
    <w:p w14:paraId="0CEAEC34" w14:textId="77777777" w:rsidR="005138A3" w:rsidRDefault="005138A3" w:rsidP="005138A3">
      <w:pPr>
        <w:pStyle w:val="Odstavecseseznamem"/>
        <w:rPr>
          <w:sz w:val="22"/>
          <w:szCs w:val="22"/>
        </w:rPr>
      </w:pPr>
    </w:p>
    <w:p w14:paraId="2B744CE0" w14:textId="77777777" w:rsidR="00D456F2" w:rsidRPr="005138A3" w:rsidRDefault="00D456F2" w:rsidP="005138A3">
      <w:pPr>
        <w:numPr>
          <w:ilvl w:val="1"/>
          <w:numId w:val="3"/>
        </w:numPr>
        <w:tabs>
          <w:tab w:val="left" w:pos="540"/>
          <w:tab w:val="left" w:pos="1080"/>
        </w:tabs>
        <w:ind w:left="540" w:hanging="540"/>
        <w:jc w:val="both"/>
        <w:rPr>
          <w:sz w:val="22"/>
          <w:szCs w:val="22"/>
        </w:rPr>
      </w:pPr>
      <w:r w:rsidRPr="005138A3">
        <w:rPr>
          <w:sz w:val="22"/>
          <w:szCs w:val="22"/>
        </w:rPr>
        <w:t>V případě ostatních případů porušení této smlouvy (nepodstatného porušení) smlouvy ze strany Nájemce je sjednána smluvní pokuta ve výši 10 000,-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Tím není dotčeno právo na náhradu škody vzniklé porušením smluvní povinnosti, pro niž byla sjednána smluvní pokuta.</w:t>
      </w:r>
    </w:p>
    <w:p w14:paraId="27B5F9E1" w14:textId="77777777" w:rsidR="00D456F2" w:rsidRPr="00512CA9" w:rsidRDefault="00D456F2" w:rsidP="00D456F2">
      <w:pPr>
        <w:tabs>
          <w:tab w:val="left" w:pos="540"/>
          <w:tab w:val="left" w:pos="1080"/>
        </w:tabs>
        <w:ind w:left="540"/>
        <w:jc w:val="both"/>
        <w:rPr>
          <w:sz w:val="22"/>
          <w:szCs w:val="22"/>
        </w:rPr>
      </w:pPr>
    </w:p>
    <w:p w14:paraId="0B3FF1AD" w14:textId="77777777" w:rsidR="00D456F2" w:rsidRPr="00512CA9" w:rsidRDefault="00D456F2" w:rsidP="00D456F2">
      <w:pPr>
        <w:tabs>
          <w:tab w:val="left" w:pos="540"/>
          <w:tab w:val="left" w:pos="1080"/>
        </w:tabs>
        <w:jc w:val="both"/>
        <w:rPr>
          <w:sz w:val="22"/>
          <w:szCs w:val="22"/>
        </w:rPr>
      </w:pPr>
    </w:p>
    <w:p w14:paraId="2F273185" w14:textId="77777777" w:rsidR="00D456F2" w:rsidRPr="00512CA9" w:rsidRDefault="00D456F2" w:rsidP="00D456F2">
      <w:pPr>
        <w:numPr>
          <w:ilvl w:val="1"/>
          <w:numId w:val="3"/>
        </w:numPr>
        <w:tabs>
          <w:tab w:val="left" w:pos="540"/>
          <w:tab w:val="left" w:pos="1080"/>
        </w:tabs>
        <w:ind w:left="540" w:hanging="540"/>
        <w:jc w:val="both"/>
        <w:rPr>
          <w:sz w:val="22"/>
          <w:szCs w:val="22"/>
        </w:rPr>
      </w:pPr>
      <w:r w:rsidRPr="00512CA9">
        <w:rPr>
          <w:sz w:val="22"/>
          <w:szCs w:val="22"/>
        </w:rPr>
        <w:t>Kontaktními osobami jsou:</w:t>
      </w:r>
    </w:p>
    <w:p w14:paraId="0DA39396" w14:textId="55B2E6DF" w:rsidR="00D456F2" w:rsidRPr="00512CA9" w:rsidRDefault="00D456F2" w:rsidP="00D456F2">
      <w:pPr>
        <w:tabs>
          <w:tab w:val="left" w:pos="1080"/>
        </w:tabs>
        <w:ind w:left="540" w:hanging="540"/>
        <w:rPr>
          <w:sz w:val="22"/>
          <w:szCs w:val="22"/>
        </w:rPr>
      </w:pPr>
      <w:r w:rsidRPr="00512CA9">
        <w:rPr>
          <w:sz w:val="22"/>
          <w:szCs w:val="22"/>
        </w:rPr>
        <w:t xml:space="preserve">          za Pronajímatele: </w:t>
      </w:r>
      <w:r w:rsidR="00BA0261">
        <w:rPr>
          <w:sz w:val="22"/>
          <w:szCs w:val="22"/>
        </w:rPr>
        <w:t>XXXXXXXXXXX</w:t>
      </w:r>
      <w:r w:rsidRPr="00512CA9">
        <w:rPr>
          <w:sz w:val="22"/>
          <w:szCs w:val="22"/>
        </w:rPr>
        <w:t xml:space="preserve">, </w:t>
      </w:r>
      <w:r w:rsidR="00BA0261">
        <w:rPr>
          <w:sz w:val="22"/>
          <w:szCs w:val="22"/>
        </w:rPr>
        <w:t>XXXXXXXXX</w:t>
      </w:r>
    </w:p>
    <w:p w14:paraId="576193EB" w14:textId="75983CD8" w:rsidR="00D456F2" w:rsidRPr="00D74859" w:rsidRDefault="00D456F2" w:rsidP="00D456F2">
      <w:pPr>
        <w:tabs>
          <w:tab w:val="left" w:pos="1080"/>
        </w:tabs>
        <w:ind w:left="540" w:hanging="540"/>
        <w:rPr>
          <w:sz w:val="22"/>
          <w:szCs w:val="22"/>
        </w:rPr>
      </w:pPr>
      <w:r w:rsidRPr="00512CA9">
        <w:rPr>
          <w:sz w:val="22"/>
          <w:szCs w:val="22"/>
        </w:rPr>
        <w:tab/>
      </w:r>
      <w:r w:rsidRPr="00D74859">
        <w:rPr>
          <w:sz w:val="22"/>
          <w:szCs w:val="22"/>
        </w:rPr>
        <w:t xml:space="preserve">za Technickou podporu: </w:t>
      </w:r>
      <w:r w:rsidR="00BA0261">
        <w:rPr>
          <w:sz w:val="22"/>
          <w:szCs w:val="22"/>
        </w:rPr>
        <w:t>XXXXXXXXX</w:t>
      </w:r>
      <w:r w:rsidRPr="00D74859">
        <w:rPr>
          <w:sz w:val="22"/>
          <w:szCs w:val="22"/>
        </w:rPr>
        <w:t xml:space="preserve">, </w:t>
      </w:r>
      <w:r w:rsidR="00BA0261">
        <w:rPr>
          <w:sz w:val="22"/>
          <w:szCs w:val="22"/>
        </w:rPr>
        <w:t>XXXXXXXXX</w:t>
      </w:r>
    </w:p>
    <w:p w14:paraId="55748193" w14:textId="572B7B42" w:rsidR="00D456F2" w:rsidRPr="00512CA9" w:rsidRDefault="00D456F2" w:rsidP="00D456F2">
      <w:pPr>
        <w:tabs>
          <w:tab w:val="left" w:pos="1080"/>
        </w:tabs>
        <w:ind w:left="540" w:hanging="540"/>
        <w:jc w:val="both"/>
        <w:rPr>
          <w:sz w:val="22"/>
          <w:szCs w:val="22"/>
        </w:rPr>
      </w:pPr>
      <w:r w:rsidRPr="00D74859">
        <w:rPr>
          <w:sz w:val="22"/>
          <w:szCs w:val="22"/>
        </w:rPr>
        <w:t xml:space="preserve">          za Nájemce: </w:t>
      </w:r>
      <w:r w:rsidR="00BA0261">
        <w:rPr>
          <w:sz w:val="22"/>
          <w:szCs w:val="22"/>
        </w:rPr>
        <w:t>XXXXXXXXXX</w:t>
      </w:r>
    </w:p>
    <w:p w14:paraId="719BD11F" w14:textId="77777777" w:rsidR="00D456F2" w:rsidRPr="00512CA9" w:rsidRDefault="00D456F2" w:rsidP="00D456F2">
      <w:pPr>
        <w:jc w:val="both"/>
        <w:rPr>
          <w:sz w:val="22"/>
          <w:szCs w:val="22"/>
        </w:rPr>
      </w:pPr>
    </w:p>
    <w:p w14:paraId="01B2819C" w14:textId="77777777" w:rsidR="00D456F2" w:rsidRPr="00512CA9" w:rsidRDefault="00D456F2" w:rsidP="00D456F2">
      <w:pPr>
        <w:jc w:val="center"/>
        <w:rPr>
          <w:sz w:val="22"/>
          <w:szCs w:val="22"/>
        </w:rPr>
      </w:pPr>
      <w:r w:rsidRPr="00512CA9">
        <w:rPr>
          <w:b/>
          <w:bCs/>
          <w:sz w:val="22"/>
          <w:szCs w:val="22"/>
        </w:rPr>
        <w:t>6. Základní technické a provozní podmínky</w:t>
      </w:r>
    </w:p>
    <w:p w14:paraId="3822EE27" w14:textId="77777777" w:rsidR="00D456F2" w:rsidRPr="00512CA9" w:rsidRDefault="00D456F2" w:rsidP="00D456F2">
      <w:pPr>
        <w:jc w:val="both"/>
        <w:rPr>
          <w:sz w:val="22"/>
          <w:szCs w:val="22"/>
        </w:rPr>
      </w:pPr>
    </w:p>
    <w:p w14:paraId="2F1715A7" w14:textId="77777777" w:rsidR="00D456F2" w:rsidRPr="00512CA9" w:rsidRDefault="00D456F2" w:rsidP="00D456F2">
      <w:pPr>
        <w:numPr>
          <w:ilvl w:val="1"/>
          <w:numId w:val="4"/>
        </w:numPr>
        <w:tabs>
          <w:tab w:val="left" w:pos="540"/>
          <w:tab w:val="left" w:pos="1080"/>
        </w:tabs>
        <w:ind w:left="540" w:hanging="540"/>
        <w:jc w:val="both"/>
        <w:rPr>
          <w:sz w:val="22"/>
          <w:szCs w:val="22"/>
        </w:rPr>
      </w:pPr>
      <w:r w:rsidRPr="00512CA9">
        <w:rPr>
          <w:sz w:val="22"/>
          <w:szCs w:val="22"/>
        </w:rPr>
        <w:t xml:space="preserve">  Nájemce bere výslovně na vědomí, že v pronajatých prostorách platí zákaz kouření a práce s otevřeným ohněm</w:t>
      </w:r>
      <w:r w:rsidRPr="00512CA9">
        <w:rPr>
          <w:b/>
          <w:bCs/>
          <w:sz w:val="22"/>
          <w:szCs w:val="22"/>
        </w:rPr>
        <w:t xml:space="preserve">. </w:t>
      </w:r>
      <w:r w:rsidRPr="00512CA9">
        <w:rPr>
          <w:sz w:val="22"/>
          <w:szCs w:val="22"/>
        </w:rPr>
        <w:t>Pokud dojde k porušení těchto zákazů v souvislosti s konáním akce Nájemce, smluvní strany sjednaly smluvní pokutu ve výši 10.000,- Kč za každé porušení tohoto ustanovení, kterou je Nájemce povinen zaplatit Pronajímateli na základě faktury vystavené Pronajímatelem a ve lhůtě splatnosti tam uvedené.</w:t>
      </w:r>
    </w:p>
    <w:p w14:paraId="23A67D17" w14:textId="77777777" w:rsidR="00D456F2" w:rsidRPr="00512CA9" w:rsidRDefault="00D456F2" w:rsidP="00D456F2">
      <w:pPr>
        <w:tabs>
          <w:tab w:val="left" w:pos="540"/>
          <w:tab w:val="left" w:pos="1080"/>
        </w:tabs>
        <w:ind w:left="540"/>
        <w:jc w:val="both"/>
        <w:rPr>
          <w:sz w:val="22"/>
          <w:szCs w:val="22"/>
        </w:rPr>
      </w:pPr>
    </w:p>
    <w:p w14:paraId="45199187" w14:textId="77777777" w:rsidR="00D456F2" w:rsidRPr="00512CA9" w:rsidRDefault="00D456F2" w:rsidP="00D456F2">
      <w:pPr>
        <w:numPr>
          <w:ilvl w:val="1"/>
          <w:numId w:val="4"/>
        </w:numPr>
        <w:tabs>
          <w:tab w:val="left" w:pos="540"/>
          <w:tab w:val="left" w:pos="1080"/>
        </w:tabs>
        <w:ind w:left="540" w:hanging="540"/>
        <w:jc w:val="both"/>
        <w:rPr>
          <w:sz w:val="22"/>
          <w:szCs w:val="22"/>
        </w:rPr>
      </w:pPr>
      <w:r w:rsidRPr="00512CA9">
        <w:rPr>
          <w:sz w:val="22"/>
          <w:szCs w:val="22"/>
        </w:rPr>
        <w:t xml:space="preserve">  Nájemce si je vědom skutečnosti, že předmět nájmu se nachází v objektu, jenž je nemovitou kulturní památkou. Nájemce se zavazuje udržovat pronajaté a společné prostory v čistotě a pořádku, řádně používat služeb, souvisejících s užíváním těchto prostor. Nájemce byl seznámen a zavazuje se dodržovat provozní řád objektu, především pak dodržování předpisů BOZP, požárního řádu, požární poplachové směrnice a odpovídá za škody vzniklé porušením povinností vyplývajících z výše uvedených předpisů.  </w:t>
      </w:r>
    </w:p>
    <w:p w14:paraId="00F0CE66" w14:textId="77777777" w:rsidR="00D456F2" w:rsidRPr="00512CA9" w:rsidRDefault="00D456F2" w:rsidP="00D456F2">
      <w:pPr>
        <w:tabs>
          <w:tab w:val="left" w:pos="540"/>
          <w:tab w:val="left" w:pos="1080"/>
        </w:tabs>
        <w:jc w:val="both"/>
        <w:rPr>
          <w:sz w:val="22"/>
          <w:szCs w:val="22"/>
        </w:rPr>
      </w:pPr>
    </w:p>
    <w:p w14:paraId="312AD72D" w14:textId="77777777" w:rsidR="00D456F2" w:rsidRPr="00512CA9" w:rsidRDefault="00D456F2" w:rsidP="00D456F2">
      <w:pPr>
        <w:numPr>
          <w:ilvl w:val="1"/>
          <w:numId w:val="4"/>
        </w:numPr>
        <w:tabs>
          <w:tab w:val="clear" w:pos="360"/>
          <w:tab w:val="num" w:pos="567"/>
          <w:tab w:val="left" w:pos="1080"/>
        </w:tabs>
        <w:ind w:left="540" w:hanging="540"/>
        <w:jc w:val="both"/>
        <w:rPr>
          <w:sz w:val="22"/>
          <w:szCs w:val="22"/>
        </w:rPr>
      </w:pPr>
      <w:r w:rsidRPr="00512CA9">
        <w:rPr>
          <w:sz w:val="22"/>
          <w:szCs w:val="22"/>
        </w:rPr>
        <w:t xml:space="preserve">Nájemce nesmí v pronajatých prostorách provádět úpravy stavebních konstrukcí objektu.  Nájemce nesmí zamezit ani omezit funkčnost zabezpečovacích prvků (PZTS, EPS, CCTV). </w:t>
      </w:r>
    </w:p>
    <w:p w14:paraId="538DB50F" w14:textId="77777777" w:rsidR="00D456F2" w:rsidRPr="00512CA9" w:rsidRDefault="00D456F2" w:rsidP="00D456F2">
      <w:pPr>
        <w:pStyle w:val="Odstavecseseznamem"/>
        <w:rPr>
          <w:sz w:val="22"/>
          <w:szCs w:val="22"/>
        </w:rPr>
      </w:pPr>
    </w:p>
    <w:p w14:paraId="7E67F260" w14:textId="77777777" w:rsidR="00D456F2" w:rsidRPr="00512CA9" w:rsidRDefault="00D456F2" w:rsidP="00D456F2">
      <w:pPr>
        <w:pStyle w:val="Odstavecseseznamem"/>
        <w:numPr>
          <w:ilvl w:val="1"/>
          <w:numId w:val="4"/>
        </w:numPr>
        <w:contextualSpacing w:val="0"/>
        <w:jc w:val="both"/>
        <w:rPr>
          <w:sz w:val="22"/>
          <w:szCs w:val="22"/>
        </w:rPr>
      </w:pPr>
      <w:r w:rsidRPr="00512CA9">
        <w:rPr>
          <w:sz w:val="22"/>
          <w:szCs w:val="22"/>
        </w:rPr>
        <w:t>Nájemce se zavazuje udržovat vzdálenost přístrojů, vydávajících teplo (reflektory, teplomety apod.) v dostatečné vzdálenosti od všech stavebních prvků objektu, aby nedocházelo k jejich náhlému zahřátí.</w:t>
      </w:r>
    </w:p>
    <w:p w14:paraId="74CA4103" w14:textId="77777777" w:rsidR="00D456F2" w:rsidRPr="00512CA9" w:rsidRDefault="00D456F2" w:rsidP="00D456F2">
      <w:pPr>
        <w:tabs>
          <w:tab w:val="left" w:pos="1080"/>
        </w:tabs>
        <w:jc w:val="both"/>
        <w:rPr>
          <w:sz w:val="22"/>
          <w:szCs w:val="22"/>
        </w:rPr>
      </w:pPr>
    </w:p>
    <w:p w14:paraId="0E2CFEEA" w14:textId="77777777" w:rsidR="00D456F2" w:rsidRPr="00512CA9" w:rsidRDefault="00D456F2" w:rsidP="00D456F2">
      <w:pPr>
        <w:numPr>
          <w:ilvl w:val="1"/>
          <w:numId w:val="4"/>
        </w:numPr>
        <w:tabs>
          <w:tab w:val="left" w:pos="540"/>
          <w:tab w:val="left" w:pos="1080"/>
        </w:tabs>
        <w:ind w:left="540" w:hanging="540"/>
        <w:jc w:val="both"/>
        <w:rPr>
          <w:sz w:val="22"/>
          <w:szCs w:val="22"/>
        </w:rPr>
      </w:pPr>
      <w:r w:rsidRPr="00512CA9">
        <w:rPr>
          <w:sz w:val="22"/>
          <w:szCs w:val="22"/>
        </w:rPr>
        <w:t xml:space="preserve">  Nájemce odpovídá během doby trvání akce za čistotu ploch všech přístupových komunikací a za dodržení požadavku nerušení hlukem. Smluvní pokuta za každé zjištěné neplnění tohoto ustanovení činí 15 000 Kč a je splatná na základě faktury vystavené Pronajímatelem.</w:t>
      </w:r>
    </w:p>
    <w:p w14:paraId="6F3BFCFE" w14:textId="77777777" w:rsidR="00D456F2" w:rsidRPr="00512CA9" w:rsidRDefault="00D456F2" w:rsidP="00D456F2">
      <w:pPr>
        <w:tabs>
          <w:tab w:val="left" w:pos="540"/>
          <w:tab w:val="left" w:pos="1080"/>
        </w:tabs>
        <w:jc w:val="both"/>
        <w:rPr>
          <w:sz w:val="22"/>
          <w:szCs w:val="22"/>
        </w:rPr>
      </w:pPr>
    </w:p>
    <w:p w14:paraId="6B659FFF" w14:textId="77777777" w:rsidR="00D456F2" w:rsidRPr="00512CA9" w:rsidRDefault="00D456F2" w:rsidP="00D456F2">
      <w:pPr>
        <w:numPr>
          <w:ilvl w:val="1"/>
          <w:numId w:val="4"/>
        </w:numPr>
        <w:tabs>
          <w:tab w:val="left" w:pos="630"/>
          <w:tab w:val="left" w:pos="1080"/>
        </w:tabs>
        <w:ind w:left="540" w:hanging="540"/>
        <w:jc w:val="both"/>
        <w:rPr>
          <w:sz w:val="22"/>
          <w:szCs w:val="22"/>
        </w:rPr>
      </w:pPr>
      <w:r w:rsidRPr="00512CA9">
        <w:rPr>
          <w:sz w:val="22"/>
          <w:szCs w:val="22"/>
        </w:rPr>
        <w:t xml:space="preserve">  Nájemce odpovídá za veškerou škodu, kterou způsobí za dobu trvání nájmu a v přímé souvislosti s plněním dle této smlouvy na majetku České republiky, s příslušností hospodařit Pronajímatelem, či na majetku třetích osob, jakož i na zdraví a životě osob, a to sám nebo prostřednictvím svých zaměstnanců nebo (spolu) pracovníků či hostů.</w:t>
      </w:r>
    </w:p>
    <w:p w14:paraId="34B7E011" w14:textId="77777777" w:rsidR="00D456F2" w:rsidRPr="00512CA9" w:rsidRDefault="00D456F2" w:rsidP="00D456F2">
      <w:pPr>
        <w:tabs>
          <w:tab w:val="left" w:pos="630"/>
          <w:tab w:val="left" w:pos="1080"/>
        </w:tabs>
        <w:jc w:val="both"/>
        <w:rPr>
          <w:sz w:val="22"/>
          <w:szCs w:val="22"/>
        </w:rPr>
      </w:pPr>
    </w:p>
    <w:p w14:paraId="0D1BAB58" w14:textId="77777777" w:rsidR="00D456F2" w:rsidRPr="00512CA9" w:rsidRDefault="00D456F2" w:rsidP="00D456F2">
      <w:pPr>
        <w:numPr>
          <w:ilvl w:val="1"/>
          <w:numId w:val="4"/>
        </w:numPr>
        <w:tabs>
          <w:tab w:val="left" w:pos="630"/>
          <w:tab w:val="left" w:pos="1080"/>
        </w:tabs>
        <w:ind w:left="540" w:hanging="540"/>
        <w:jc w:val="both"/>
        <w:rPr>
          <w:sz w:val="22"/>
          <w:szCs w:val="22"/>
        </w:rPr>
      </w:pPr>
      <w:r w:rsidRPr="00512CA9">
        <w:rPr>
          <w:sz w:val="22"/>
          <w:szCs w:val="22"/>
        </w:rPr>
        <w:t xml:space="preserve">   Nájemce bere na vědomí, že povrch předmětu pronájmu není odolný proti mechanickým poškozením, znečištěním tuky, oleji, jídlem, barevnými tekutinami (káva, červené víno atp.) a nátěrovými prostředky a takové znečištění nebo poškození, za něž nese odpovědnost Nájemce bude stranami považováno za škodu na předmětu nájmu. V takovém případě je Pronajímatel oprávněn uvést po skončení nájmu (a nesnese-li zásah odkladu i během trvání nájmu) předmět nájmu do původního stavu na náklady Nájemce a Nájemce se zavazuje takové náklady v plné výši uhradit.</w:t>
      </w:r>
    </w:p>
    <w:p w14:paraId="79890729" w14:textId="77777777" w:rsidR="00B11296" w:rsidRDefault="00B11296" w:rsidP="00D456F2">
      <w:pPr>
        <w:jc w:val="center"/>
        <w:rPr>
          <w:b/>
          <w:bCs/>
          <w:sz w:val="22"/>
          <w:szCs w:val="22"/>
        </w:rPr>
      </w:pPr>
    </w:p>
    <w:p w14:paraId="18E4B8F1" w14:textId="77777777" w:rsidR="00D456F2" w:rsidRPr="00512CA9" w:rsidRDefault="00D456F2" w:rsidP="00D456F2">
      <w:pPr>
        <w:jc w:val="center"/>
        <w:rPr>
          <w:sz w:val="22"/>
          <w:szCs w:val="22"/>
        </w:rPr>
      </w:pPr>
      <w:r w:rsidRPr="00512CA9">
        <w:rPr>
          <w:b/>
          <w:bCs/>
          <w:sz w:val="22"/>
          <w:szCs w:val="22"/>
        </w:rPr>
        <w:lastRenderedPageBreak/>
        <w:t>7. Skončení nájmu</w:t>
      </w:r>
    </w:p>
    <w:p w14:paraId="1997B192" w14:textId="77777777" w:rsidR="00D456F2" w:rsidRPr="00512CA9" w:rsidRDefault="00D456F2" w:rsidP="00D456F2">
      <w:pPr>
        <w:pStyle w:val="Odstavecseseznamem"/>
        <w:rPr>
          <w:sz w:val="22"/>
          <w:szCs w:val="22"/>
        </w:rPr>
      </w:pPr>
    </w:p>
    <w:p w14:paraId="6B83F478" w14:textId="77777777" w:rsidR="00D456F2" w:rsidRPr="00512CA9" w:rsidRDefault="00D456F2" w:rsidP="00D456F2">
      <w:pPr>
        <w:numPr>
          <w:ilvl w:val="1"/>
          <w:numId w:val="2"/>
        </w:numPr>
        <w:contextualSpacing/>
        <w:rPr>
          <w:sz w:val="22"/>
          <w:szCs w:val="22"/>
        </w:rPr>
      </w:pPr>
      <w:r w:rsidRPr="00512CA9">
        <w:rPr>
          <w:sz w:val="22"/>
          <w:szCs w:val="22"/>
        </w:rPr>
        <w:t>Tato smlouva končí zejména:</w:t>
      </w:r>
    </w:p>
    <w:p w14:paraId="404695E8" w14:textId="77777777" w:rsidR="00D456F2" w:rsidRPr="00512CA9" w:rsidRDefault="00D456F2" w:rsidP="00D456F2">
      <w:pPr>
        <w:ind w:left="720"/>
        <w:contextualSpacing/>
        <w:rPr>
          <w:sz w:val="22"/>
          <w:szCs w:val="22"/>
        </w:rPr>
      </w:pPr>
    </w:p>
    <w:p w14:paraId="6EF1B7ED" w14:textId="77777777" w:rsidR="00D456F2" w:rsidRPr="00512CA9" w:rsidRDefault="00D456F2" w:rsidP="00D456F2">
      <w:pPr>
        <w:rPr>
          <w:sz w:val="22"/>
          <w:szCs w:val="22"/>
        </w:rPr>
      </w:pPr>
      <w:r w:rsidRPr="00512CA9">
        <w:rPr>
          <w:sz w:val="22"/>
          <w:szCs w:val="22"/>
        </w:rPr>
        <w:t>a) uplynutím doby, na kterou byla sjednána (viz čl. 3 této smlouvy);</w:t>
      </w:r>
      <w:r w:rsidRPr="00512CA9">
        <w:rPr>
          <w:sz w:val="22"/>
          <w:szCs w:val="22"/>
        </w:rPr>
        <w:tab/>
      </w:r>
    </w:p>
    <w:p w14:paraId="4A29E659" w14:textId="77777777" w:rsidR="00D456F2" w:rsidRPr="00512CA9" w:rsidRDefault="00D456F2" w:rsidP="00D456F2">
      <w:pPr>
        <w:rPr>
          <w:sz w:val="22"/>
          <w:szCs w:val="22"/>
        </w:rPr>
      </w:pPr>
      <w:r w:rsidRPr="00512CA9">
        <w:rPr>
          <w:sz w:val="22"/>
          <w:szCs w:val="22"/>
        </w:rPr>
        <w:t>b) písemnou dohodou smluvních stran;</w:t>
      </w:r>
    </w:p>
    <w:p w14:paraId="4476C9DC" w14:textId="77777777" w:rsidR="00D456F2" w:rsidRPr="00512CA9" w:rsidRDefault="00D456F2" w:rsidP="00D456F2">
      <w:pPr>
        <w:rPr>
          <w:sz w:val="22"/>
          <w:szCs w:val="22"/>
        </w:rPr>
      </w:pPr>
      <w:r w:rsidRPr="00512CA9">
        <w:rPr>
          <w:sz w:val="22"/>
          <w:szCs w:val="22"/>
        </w:rPr>
        <w:t>c) odstoupením od smlouvy kterékoliv ze smluvních stran v případě jejího podstatného porušení některého ustanovení této smlouvy druhou smluvní stranou. Odstoupení je účinné doručením druhé smluvní straně na adresu uvedenou v této smlouvě;</w:t>
      </w:r>
    </w:p>
    <w:p w14:paraId="1C2ADB7C" w14:textId="77777777" w:rsidR="00D456F2" w:rsidRPr="00512CA9" w:rsidRDefault="00D456F2" w:rsidP="00D456F2">
      <w:pPr>
        <w:rPr>
          <w:sz w:val="22"/>
          <w:szCs w:val="22"/>
        </w:rPr>
      </w:pPr>
      <w:r w:rsidRPr="00512CA9">
        <w:rPr>
          <w:sz w:val="22"/>
          <w:szCs w:val="22"/>
        </w:rPr>
        <w:t xml:space="preserve">d) odstoupením od smlouvy ze strany Pronajímatele případě vzniku újmy na majetku či pověsti Pronajímatele, nebo hrozící újmy a to v souvislosti s činností Nájemce v rámci nájmu. </w:t>
      </w:r>
    </w:p>
    <w:p w14:paraId="3332E05E" w14:textId="77777777" w:rsidR="00D456F2" w:rsidRPr="00512CA9" w:rsidRDefault="00D456F2" w:rsidP="00D456F2">
      <w:pPr>
        <w:rPr>
          <w:sz w:val="22"/>
          <w:szCs w:val="22"/>
        </w:rPr>
      </w:pPr>
    </w:p>
    <w:p w14:paraId="41D63217" w14:textId="77777777" w:rsidR="00D456F2" w:rsidRPr="00512CA9" w:rsidRDefault="00D456F2" w:rsidP="00D456F2">
      <w:pPr>
        <w:numPr>
          <w:ilvl w:val="1"/>
          <w:numId w:val="2"/>
        </w:numPr>
        <w:jc w:val="both"/>
        <w:rPr>
          <w:sz w:val="22"/>
          <w:szCs w:val="22"/>
        </w:rPr>
      </w:pPr>
      <w:r w:rsidRPr="00512CA9">
        <w:rPr>
          <w:sz w:val="22"/>
          <w:szCs w:val="22"/>
        </w:rPr>
        <w:t>Závazky Nájemce, které mají vzhledem ke své podstatě přetrvat i po ukončení této smlouvy (zejm. závazky k úhradě smluvních pokut a náhradě škody) nejsou ukončením této smlouvy ve smyslu čl. 7.1 této smlouvy dotčeny.</w:t>
      </w:r>
    </w:p>
    <w:p w14:paraId="514C822F" w14:textId="77777777" w:rsidR="00D456F2" w:rsidRPr="00512CA9" w:rsidRDefault="00D456F2" w:rsidP="00D456F2">
      <w:pPr>
        <w:ind w:left="510"/>
        <w:contextualSpacing/>
        <w:jc w:val="both"/>
        <w:rPr>
          <w:sz w:val="22"/>
          <w:szCs w:val="22"/>
        </w:rPr>
      </w:pPr>
    </w:p>
    <w:p w14:paraId="7F2B1924" w14:textId="77777777" w:rsidR="00D456F2" w:rsidRDefault="00D456F2" w:rsidP="00D456F2">
      <w:pPr>
        <w:pStyle w:val="Zkladntext"/>
        <w:numPr>
          <w:ilvl w:val="1"/>
          <w:numId w:val="2"/>
        </w:numPr>
        <w:tabs>
          <w:tab w:val="left" w:pos="540"/>
          <w:tab w:val="left" w:pos="1080"/>
        </w:tabs>
        <w:rPr>
          <w:sz w:val="22"/>
          <w:szCs w:val="22"/>
        </w:rPr>
      </w:pPr>
      <w:r w:rsidRPr="00512CA9">
        <w:rPr>
          <w:sz w:val="22"/>
          <w:szCs w:val="22"/>
        </w:rPr>
        <w:t>Pronajímatel může odstoupit od smlouvy také v případě, jestliže Nájemce užívá předmět nájmu nad rámec sjednaného účelu nebo trpí-li užívání věci takovým způsobem, že Pronajímateli vzniká škoda, či je zasahováno do jeho pověsti nebo mu hrozí značná škoda a dále pro případ, že odpadla Pronajímatelova dočasná nepotřebnost předmětu nájmu k plnění funkcí státu nebo jiných úkolů v rámci jeho předmětu činnosti. Odstoupení je účinné okamžikem doručení Nájemci.</w:t>
      </w:r>
    </w:p>
    <w:p w14:paraId="337072A4" w14:textId="77777777" w:rsidR="00B11296" w:rsidRDefault="00B11296" w:rsidP="00B11296">
      <w:pPr>
        <w:pStyle w:val="Odstavecseseznamem"/>
        <w:rPr>
          <w:sz w:val="22"/>
          <w:szCs w:val="22"/>
        </w:rPr>
      </w:pPr>
    </w:p>
    <w:p w14:paraId="7BEABB17" w14:textId="77777777" w:rsidR="00B11296" w:rsidRDefault="00B11296" w:rsidP="00B11296">
      <w:pPr>
        <w:pStyle w:val="Zkladntext"/>
        <w:tabs>
          <w:tab w:val="left" w:pos="540"/>
          <w:tab w:val="left" w:pos="1080"/>
        </w:tabs>
        <w:rPr>
          <w:sz w:val="22"/>
          <w:szCs w:val="22"/>
        </w:rPr>
      </w:pPr>
    </w:p>
    <w:p w14:paraId="7718666D" w14:textId="77777777" w:rsidR="00B11296" w:rsidRDefault="00B11296" w:rsidP="00B11296">
      <w:pPr>
        <w:pStyle w:val="Zkladntext"/>
        <w:tabs>
          <w:tab w:val="left" w:pos="540"/>
          <w:tab w:val="left" w:pos="1080"/>
        </w:tabs>
        <w:rPr>
          <w:sz w:val="22"/>
          <w:szCs w:val="22"/>
        </w:rPr>
      </w:pPr>
    </w:p>
    <w:p w14:paraId="7E1E5436" w14:textId="77777777" w:rsidR="00B11296" w:rsidRDefault="00B11296" w:rsidP="00B11296">
      <w:pPr>
        <w:pStyle w:val="Zkladntext"/>
        <w:tabs>
          <w:tab w:val="left" w:pos="540"/>
          <w:tab w:val="left" w:pos="1080"/>
        </w:tabs>
        <w:rPr>
          <w:sz w:val="22"/>
          <w:szCs w:val="22"/>
        </w:rPr>
      </w:pPr>
    </w:p>
    <w:p w14:paraId="6C919C1E" w14:textId="77777777" w:rsidR="00B11296" w:rsidRDefault="00B11296" w:rsidP="00B11296">
      <w:pPr>
        <w:pStyle w:val="Zkladntext"/>
        <w:tabs>
          <w:tab w:val="left" w:pos="540"/>
          <w:tab w:val="left" w:pos="1080"/>
        </w:tabs>
        <w:rPr>
          <w:sz w:val="22"/>
          <w:szCs w:val="22"/>
        </w:rPr>
      </w:pPr>
    </w:p>
    <w:p w14:paraId="291F1885" w14:textId="77777777" w:rsidR="00B11296" w:rsidRDefault="00B11296" w:rsidP="00B11296">
      <w:pPr>
        <w:pStyle w:val="Zkladntext"/>
        <w:tabs>
          <w:tab w:val="left" w:pos="540"/>
          <w:tab w:val="left" w:pos="1080"/>
        </w:tabs>
        <w:rPr>
          <w:sz w:val="22"/>
          <w:szCs w:val="22"/>
        </w:rPr>
      </w:pPr>
    </w:p>
    <w:p w14:paraId="28FC7644" w14:textId="77777777" w:rsidR="00B11296" w:rsidRDefault="00B11296" w:rsidP="00B11296">
      <w:pPr>
        <w:pStyle w:val="Zkladntext"/>
        <w:tabs>
          <w:tab w:val="left" w:pos="540"/>
          <w:tab w:val="left" w:pos="1080"/>
        </w:tabs>
        <w:rPr>
          <w:sz w:val="22"/>
          <w:szCs w:val="22"/>
        </w:rPr>
      </w:pPr>
    </w:p>
    <w:p w14:paraId="7851E145" w14:textId="77777777" w:rsidR="00B11296" w:rsidRDefault="00B11296" w:rsidP="00B11296">
      <w:pPr>
        <w:pStyle w:val="Zkladntext"/>
        <w:tabs>
          <w:tab w:val="left" w:pos="540"/>
          <w:tab w:val="left" w:pos="1080"/>
        </w:tabs>
        <w:rPr>
          <w:sz w:val="22"/>
          <w:szCs w:val="22"/>
        </w:rPr>
      </w:pPr>
    </w:p>
    <w:p w14:paraId="783C1AB6" w14:textId="77777777" w:rsidR="00B11296" w:rsidRDefault="00B11296" w:rsidP="00B11296">
      <w:pPr>
        <w:pStyle w:val="Zkladntext"/>
        <w:tabs>
          <w:tab w:val="left" w:pos="540"/>
          <w:tab w:val="left" w:pos="1080"/>
        </w:tabs>
        <w:rPr>
          <w:sz w:val="22"/>
          <w:szCs w:val="22"/>
        </w:rPr>
      </w:pPr>
    </w:p>
    <w:p w14:paraId="34D9A1B1" w14:textId="77777777" w:rsidR="00B11296" w:rsidRDefault="00B11296" w:rsidP="00B11296">
      <w:pPr>
        <w:pStyle w:val="Zkladntext"/>
        <w:tabs>
          <w:tab w:val="left" w:pos="540"/>
          <w:tab w:val="left" w:pos="1080"/>
        </w:tabs>
        <w:rPr>
          <w:sz w:val="22"/>
          <w:szCs w:val="22"/>
        </w:rPr>
      </w:pPr>
    </w:p>
    <w:p w14:paraId="1C1CDA98" w14:textId="77777777" w:rsidR="00B11296" w:rsidRDefault="00B11296" w:rsidP="00B11296">
      <w:pPr>
        <w:pStyle w:val="Zkladntext"/>
        <w:tabs>
          <w:tab w:val="left" w:pos="540"/>
          <w:tab w:val="left" w:pos="1080"/>
        </w:tabs>
        <w:rPr>
          <w:sz w:val="22"/>
          <w:szCs w:val="22"/>
        </w:rPr>
      </w:pPr>
    </w:p>
    <w:p w14:paraId="19FAC426" w14:textId="77777777" w:rsidR="00B11296" w:rsidRDefault="00B11296" w:rsidP="00B11296">
      <w:pPr>
        <w:pStyle w:val="Zkladntext"/>
        <w:tabs>
          <w:tab w:val="left" w:pos="540"/>
          <w:tab w:val="left" w:pos="1080"/>
        </w:tabs>
        <w:rPr>
          <w:sz w:val="22"/>
          <w:szCs w:val="22"/>
        </w:rPr>
      </w:pPr>
    </w:p>
    <w:p w14:paraId="4443B1DB" w14:textId="77777777" w:rsidR="00B11296" w:rsidRDefault="00B11296" w:rsidP="00B11296">
      <w:pPr>
        <w:pStyle w:val="Zkladntext"/>
        <w:tabs>
          <w:tab w:val="left" w:pos="540"/>
          <w:tab w:val="left" w:pos="1080"/>
        </w:tabs>
        <w:rPr>
          <w:sz w:val="22"/>
          <w:szCs w:val="22"/>
        </w:rPr>
      </w:pPr>
    </w:p>
    <w:p w14:paraId="740B0668" w14:textId="77777777" w:rsidR="00B11296" w:rsidRDefault="00B11296" w:rsidP="00B11296">
      <w:pPr>
        <w:pStyle w:val="Zkladntext"/>
        <w:tabs>
          <w:tab w:val="left" w:pos="540"/>
          <w:tab w:val="left" w:pos="1080"/>
        </w:tabs>
        <w:rPr>
          <w:sz w:val="22"/>
          <w:szCs w:val="22"/>
        </w:rPr>
      </w:pPr>
    </w:p>
    <w:p w14:paraId="6601BA8A" w14:textId="77777777" w:rsidR="00B11296" w:rsidRDefault="00B11296" w:rsidP="00B11296">
      <w:pPr>
        <w:pStyle w:val="Zkladntext"/>
        <w:tabs>
          <w:tab w:val="left" w:pos="540"/>
          <w:tab w:val="left" w:pos="1080"/>
        </w:tabs>
        <w:rPr>
          <w:sz w:val="22"/>
          <w:szCs w:val="22"/>
        </w:rPr>
      </w:pPr>
    </w:p>
    <w:p w14:paraId="6B5E3C96" w14:textId="77777777" w:rsidR="00B11296" w:rsidRDefault="00B11296" w:rsidP="00B11296">
      <w:pPr>
        <w:pStyle w:val="Zkladntext"/>
        <w:tabs>
          <w:tab w:val="left" w:pos="540"/>
          <w:tab w:val="left" w:pos="1080"/>
        </w:tabs>
        <w:rPr>
          <w:sz w:val="22"/>
          <w:szCs w:val="22"/>
        </w:rPr>
      </w:pPr>
    </w:p>
    <w:p w14:paraId="19473B62" w14:textId="77777777" w:rsidR="00B11296" w:rsidRDefault="00B11296" w:rsidP="00B11296">
      <w:pPr>
        <w:pStyle w:val="Zkladntext"/>
        <w:tabs>
          <w:tab w:val="left" w:pos="540"/>
          <w:tab w:val="left" w:pos="1080"/>
        </w:tabs>
        <w:rPr>
          <w:sz w:val="22"/>
          <w:szCs w:val="22"/>
        </w:rPr>
      </w:pPr>
    </w:p>
    <w:p w14:paraId="5CBDDFDD" w14:textId="77777777" w:rsidR="00B11296" w:rsidRDefault="00B11296" w:rsidP="00B11296">
      <w:pPr>
        <w:pStyle w:val="Zkladntext"/>
        <w:tabs>
          <w:tab w:val="left" w:pos="540"/>
          <w:tab w:val="left" w:pos="1080"/>
        </w:tabs>
        <w:rPr>
          <w:sz w:val="22"/>
          <w:szCs w:val="22"/>
        </w:rPr>
      </w:pPr>
    </w:p>
    <w:p w14:paraId="7B420323" w14:textId="77777777" w:rsidR="00B11296" w:rsidRDefault="00B11296" w:rsidP="00B11296">
      <w:pPr>
        <w:pStyle w:val="Zkladntext"/>
        <w:tabs>
          <w:tab w:val="left" w:pos="540"/>
          <w:tab w:val="left" w:pos="1080"/>
        </w:tabs>
        <w:rPr>
          <w:sz w:val="22"/>
          <w:szCs w:val="22"/>
        </w:rPr>
      </w:pPr>
    </w:p>
    <w:p w14:paraId="2E7F5E76" w14:textId="77777777" w:rsidR="00B11296" w:rsidRDefault="00B11296" w:rsidP="00B11296">
      <w:pPr>
        <w:pStyle w:val="Zkladntext"/>
        <w:tabs>
          <w:tab w:val="left" w:pos="540"/>
          <w:tab w:val="left" w:pos="1080"/>
        </w:tabs>
        <w:rPr>
          <w:sz w:val="22"/>
          <w:szCs w:val="22"/>
        </w:rPr>
      </w:pPr>
    </w:p>
    <w:p w14:paraId="67579B5F" w14:textId="77777777" w:rsidR="00B11296" w:rsidRDefault="00B11296" w:rsidP="00B11296">
      <w:pPr>
        <w:pStyle w:val="Zkladntext"/>
        <w:tabs>
          <w:tab w:val="left" w:pos="540"/>
          <w:tab w:val="left" w:pos="1080"/>
        </w:tabs>
        <w:rPr>
          <w:sz w:val="22"/>
          <w:szCs w:val="22"/>
        </w:rPr>
      </w:pPr>
    </w:p>
    <w:p w14:paraId="26F088CB" w14:textId="77777777" w:rsidR="00B11296" w:rsidRDefault="00B11296" w:rsidP="00B11296">
      <w:pPr>
        <w:pStyle w:val="Zkladntext"/>
        <w:tabs>
          <w:tab w:val="left" w:pos="540"/>
          <w:tab w:val="left" w:pos="1080"/>
        </w:tabs>
        <w:rPr>
          <w:sz w:val="22"/>
          <w:szCs w:val="22"/>
        </w:rPr>
      </w:pPr>
    </w:p>
    <w:p w14:paraId="74BCA231" w14:textId="77777777" w:rsidR="00B11296" w:rsidRDefault="00B11296" w:rsidP="00B11296">
      <w:pPr>
        <w:pStyle w:val="Zkladntext"/>
        <w:tabs>
          <w:tab w:val="left" w:pos="540"/>
          <w:tab w:val="left" w:pos="1080"/>
        </w:tabs>
        <w:rPr>
          <w:sz w:val="22"/>
          <w:szCs w:val="22"/>
        </w:rPr>
      </w:pPr>
    </w:p>
    <w:p w14:paraId="03A738D3" w14:textId="77777777" w:rsidR="00B11296" w:rsidRDefault="00B11296" w:rsidP="00B11296">
      <w:pPr>
        <w:pStyle w:val="Zkladntext"/>
        <w:tabs>
          <w:tab w:val="left" w:pos="540"/>
          <w:tab w:val="left" w:pos="1080"/>
        </w:tabs>
        <w:rPr>
          <w:sz w:val="22"/>
          <w:szCs w:val="22"/>
        </w:rPr>
      </w:pPr>
    </w:p>
    <w:p w14:paraId="413BB66B" w14:textId="77777777" w:rsidR="00B11296" w:rsidRDefault="00B11296" w:rsidP="00B11296">
      <w:pPr>
        <w:pStyle w:val="Zkladntext"/>
        <w:tabs>
          <w:tab w:val="left" w:pos="540"/>
          <w:tab w:val="left" w:pos="1080"/>
        </w:tabs>
        <w:rPr>
          <w:sz w:val="22"/>
          <w:szCs w:val="22"/>
        </w:rPr>
      </w:pPr>
    </w:p>
    <w:p w14:paraId="2AD1F074" w14:textId="77777777" w:rsidR="00B11296" w:rsidRDefault="00B11296" w:rsidP="00B11296">
      <w:pPr>
        <w:pStyle w:val="Zkladntext"/>
        <w:tabs>
          <w:tab w:val="left" w:pos="540"/>
          <w:tab w:val="left" w:pos="1080"/>
        </w:tabs>
        <w:rPr>
          <w:sz w:val="22"/>
          <w:szCs w:val="22"/>
        </w:rPr>
      </w:pPr>
    </w:p>
    <w:p w14:paraId="530253DA" w14:textId="77777777" w:rsidR="00B11296" w:rsidRDefault="00B11296" w:rsidP="00B11296">
      <w:pPr>
        <w:pStyle w:val="Zkladntext"/>
        <w:tabs>
          <w:tab w:val="left" w:pos="540"/>
          <w:tab w:val="left" w:pos="1080"/>
        </w:tabs>
        <w:rPr>
          <w:sz w:val="22"/>
          <w:szCs w:val="22"/>
        </w:rPr>
      </w:pPr>
    </w:p>
    <w:p w14:paraId="1B57B780" w14:textId="77777777" w:rsidR="00B11296" w:rsidRDefault="00B11296" w:rsidP="00B11296">
      <w:pPr>
        <w:pStyle w:val="Zkladntext"/>
        <w:tabs>
          <w:tab w:val="left" w:pos="540"/>
          <w:tab w:val="left" w:pos="1080"/>
        </w:tabs>
        <w:rPr>
          <w:sz w:val="22"/>
          <w:szCs w:val="22"/>
        </w:rPr>
      </w:pPr>
    </w:p>
    <w:p w14:paraId="0F277328" w14:textId="77777777" w:rsidR="00B11296" w:rsidRDefault="00B11296" w:rsidP="00B11296">
      <w:pPr>
        <w:pStyle w:val="Zkladntext"/>
        <w:tabs>
          <w:tab w:val="left" w:pos="540"/>
          <w:tab w:val="left" w:pos="1080"/>
        </w:tabs>
        <w:rPr>
          <w:sz w:val="22"/>
          <w:szCs w:val="22"/>
        </w:rPr>
      </w:pPr>
    </w:p>
    <w:p w14:paraId="77798E35" w14:textId="77777777" w:rsidR="00B11296" w:rsidRDefault="00B11296" w:rsidP="00B11296">
      <w:pPr>
        <w:pStyle w:val="Zkladntext"/>
        <w:tabs>
          <w:tab w:val="left" w:pos="540"/>
          <w:tab w:val="left" w:pos="1080"/>
        </w:tabs>
        <w:rPr>
          <w:sz w:val="22"/>
          <w:szCs w:val="22"/>
        </w:rPr>
      </w:pPr>
    </w:p>
    <w:p w14:paraId="0D518ECD" w14:textId="77777777" w:rsidR="00B11296" w:rsidRDefault="00B11296" w:rsidP="00B11296">
      <w:pPr>
        <w:pStyle w:val="Zkladntext"/>
        <w:tabs>
          <w:tab w:val="left" w:pos="540"/>
          <w:tab w:val="left" w:pos="1080"/>
        </w:tabs>
        <w:rPr>
          <w:sz w:val="22"/>
          <w:szCs w:val="22"/>
        </w:rPr>
      </w:pPr>
    </w:p>
    <w:p w14:paraId="0CE01895" w14:textId="77777777" w:rsidR="00D456F2" w:rsidRDefault="00D456F2" w:rsidP="00D456F2">
      <w:pPr>
        <w:jc w:val="center"/>
        <w:rPr>
          <w:sz w:val="22"/>
          <w:szCs w:val="22"/>
        </w:rPr>
      </w:pPr>
    </w:p>
    <w:p w14:paraId="0C1BB1E5" w14:textId="77777777" w:rsidR="00B11296" w:rsidRDefault="00B11296" w:rsidP="00D456F2">
      <w:pPr>
        <w:jc w:val="center"/>
        <w:rPr>
          <w:b/>
          <w:bCs/>
          <w:sz w:val="22"/>
          <w:szCs w:val="22"/>
        </w:rPr>
      </w:pPr>
    </w:p>
    <w:p w14:paraId="1D8466A6" w14:textId="77777777" w:rsidR="00D456F2" w:rsidRPr="00512CA9" w:rsidRDefault="00D456F2" w:rsidP="00D456F2">
      <w:pPr>
        <w:jc w:val="center"/>
        <w:rPr>
          <w:sz w:val="22"/>
          <w:szCs w:val="22"/>
        </w:rPr>
      </w:pPr>
      <w:r w:rsidRPr="00512CA9">
        <w:rPr>
          <w:b/>
          <w:bCs/>
          <w:sz w:val="22"/>
          <w:szCs w:val="22"/>
        </w:rPr>
        <w:lastRenderedPageBreak/>
        <w:t>8. Závěrečná ustanovení</w:t>
      </w:r>
    </w:p>
    <w:p w14:paraId="7B62BA94" w14:textId="77777777" w:rsidR="00D456F2" w:rsidRPr="00512CA9" w:rsidRDefault="00D456F2" w:rsidP="00D456F2">
      <w:pPr>
        <w:jc w:val="center"/>
        <w:rPr>
          <w:sz w:val="22"/>
          <w:szCs w:val="22"/>
        </w:rPr>
      </w:pPr>
    </w:p>
    <w:p w14:paraId="159CBC86" w14:textId="77777777" w:rsidR="00D456F2" w:rsidRPr="00512CA9" w:rsidRDefault="00D456F2" w:rsidP="00D456F2">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Pronajímatel v případě pochybností o tom, zda je dána povinnost uveřejnění této smlouvy v registru smluv, tuto smlouvu v zájmu transparentnosti a právní jistoty uveřejní. </w:t>
      </w:r>
    </w:p>
    <w:p w14:paraId="38F924CA" w14:textId="77777777" w:rsidR="00D456F2" w:rsidRPr="00512CA9" w:rsidRDefault="00D456F2" w:rsidP="00D456F2">
      <w:pPr>
        <w:pStyle w:val="Zkladntextodsazen"/>
        <w:tabs>
          <w:tab w:val="left" w:pos="540"/>
          <w:tab w:val="left" w:pos="1080"/>
        </w:tabs>
        <w:ind w:left="540"/>
        <w:jc w:val="both"/>
        <w:rPr>
          <w:rFonts w:ascii="Times New Roman" w:hAnsi="Times New Roman" w:cs="Times New Roman"/>
          <w:sz w:val="22"/>
          <w:szCs w:val="22"/>
        </w:rPr>
      </w:pPr>
    </w:p>
    <w:p w14:paraId="4905377E" w14:textId="77777777" w:rsidR="00D456F2" w:rsidRPr="00512CA9" w:rsidRDefault="00D456F2" w:rsidP="00D456F2">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Jakékoliv změny nebo doplňky k této smlouvě jsou možné pouze formou vzestupně číslovaných písemných dodatků.</w:t>
      </w:r>
    </w:p>
    <w:p w14:paraId="682EBC01" w14:textId="77777777" w:rsidR="00D456F2" w:rsidRPr="00512CA9" w:rsidRDefault="00D456F2" w:rsidP="00D456F2">
      <w:pPr>
        <w:pStyle w:val="Zkladntextodsazen"/>
        <w:tabs>
          <w:tab w:val="left" w:pos="540"/>
          <w:tab w:val="left" w:pos="1080"/>
        </w:tabs>
        <w:ind w:left="0"/>
        <w:jc w:val="both"/>
        <w:rPr>
          <w:rFonts w:ascii="Times New Roman" w:hAnsi="Times New Roman" w:cs="Times New Roman"/>
          <w:sz w:val="22"/>
          <w:szCs w:val="22"/>
        </w:rPr>
      </w:pPr>
    </w:p>
    <w:p w14:paraId="63EF6D65" w14:textId="77777777" w:rsidR="00D456F2" w:rsidRPr="00512CA9" w:rsidRDefault="00D456F2" w:rsidP="00D456F2">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Vznikem nároku na kteroukoli ze smluvních pokut, ani zaplacením kterékoli ze smluvních pokut, sjednaných v této smlouvě, není dotčeno právo Pronajímatele na náhradu vzniklé škody.</w:t>
      </w:r>
    </w:p>
    <w:p w14:paraId="73449F45" w14:textId="77777777" w:rsidR="00D456F2" w:rsidRPr="00512CA9" w:rsidRDefault="00D456F2" w:rsidP="00D456F2">
      <w:pPr>
        <w:pStyle w:val="Zkladntextodsazen"/>
        <w:tabs>
          <w:tab w:val="left" w:pos="540"/>
          <w:tab w:val="left" w:pos="1080"/>
        </w:tabs>
        <w:ind w:left="0"/>
        <w:jc w:val="both"/>
        <w:rPr>
          <w:rFonts w:ascii="Times New Roman" w:hAnsi="Times New Roman" w:cs="Times New Roman"/>
          <w:sz w:val="22"/>
          <w:szCs w:val="22"/>
        </w:rPr>
      </w:pPr>
    </w:p>
    <w:p w14:paraId="2A9F0344" w14:textId="77777777" w:rsidR="00D456F2" w:rsidRPr="00512CA9" w:rsidRDefault="00D456F2" w:rsidP="00D456F2">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Ostatní vztahy mezi smluvními stranami se řídí příslušnými ustanoveními občanského zákoníku.</w:t>
      </w:r>
    </w:p>
    <w:p w14:paraId="314D2271" w14:textId="77777777" w:rsidR="00D456F2" w:rsidRPr="00512CA9" w:rsidRDefault="00D456F2" w:rsidP="00D456F2">
      <w:pPr>
        <w:pStyle w:val="Zkladntextodsazen"/>
        <w:tabs>
          <w:tab w:val="left" w:pos="540"/>
          <w:tab w:val="left" w:pos="1080"/>
        </w:tabs>
        <w:ind w:left="0"/>
        <w:jc w:val="both"/>
        <w:rPr>
          <w:rFonts w:ascii="Times New Roman" w:hAnsi="Times New Roman" w:cs="Times New Roman"/>
          <w:sz w:val="22"/>
          <w:szCs w:val="22"/>
        </w:rPr>
      </w:pPr>
    </w:p>
    <w:p w14:paraId="772F219D" w14:textId="77777777" w:rsidR="00D456F2" w:rsidRPr="00512CA9" w:rsidRDefault="00D456F2" w:rsidP="00D456F2">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Tato smlouva je sepsána ve 2 vyhotoveních, z nichž každá smluvní strana obdrží po jednom vyhotovení.</w:t>
      </w:r>
    </w:p>
    <w:p w14:paraId="662978B2" w14:textId="77777777" w:rsidR="00D456F2" w:rsidRPr="00512CA9" w:rsidRDefault="00D456F2" w:rsidP="00D456F2">
      <w:pPr>
        <w:pStyle w:val="Zkladntextodsazen"/>
        <w:tabs>
          <w:tab w:val="left" w:pos="540"/>
          <w:tab w:val="left" w:pos="1080"/>
        </w:tabs>
        <w:ind w:left="0"/>
        <w:jc w:val="both"/>
        <w:rPr>
          <w:rFonts w:ascii="Times New Roman" w:hAnsi="Times New Roman" w:cs="Times New Roman"/>
          <w:sz w:val="22"/>
          <w:szCs w:val="22"/>
        </w:rPr>
      </w:pPr>
    </w:p>
    <w:p w14:paraId="60083DD2" w14:textId="77777777" w:rsidR="00D456F2" w:rsidRPr="00512CA9" w:rsidRDefault="00D456F2" w:rsidP="00D456F2">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Nedílnou součástí této smlouvy jsou její následující přílohy:</w:t>
      </w:r>
    </w:p>
    <w:p w14:paraId="3738967A" w14:textId="77777777" w:rsidR="00D456F2" w:rsidRPr="00512CA9" w:rsidRDefault="00D456F2" w:rsidP="00D456F2">
      <w:pPr>
        <w:pStyle w:val="Zkladntextodsazen"/>
        <w:tabs>
          <w:tab w:val="left" w:pos="540"/>
          <w:tab w:val="left" w:pos="1080"/>
        </w:tabs>
        <w:ind w:left="540"/>
        <w:jc w:val="both"/>
        <w:rPr>
          <w:rFonts w:ascii="Times New Roman" w:hAnsi="Times New Roman" w:cs="Times New Roman"/>
          <w:sz w:val="22"/>
          <w:szCs w:val="22"/>
        </w:rPr>
      </w:pPr>
      <w:r w:rsidRPr="00512CA9">
        <w:rPr>
          <w:rFonts w:ascii="Times New Roman" w:hAnsi="Times New Roman" w:cs="Times New Roman"/>
          <w:sz w:val="22"/>
          <w:szCs w:val="22"/>
        </w:rPr>
        <w:t>1.</w:t>
      </w:r>
      <w:r w:rsidRPr="00512CA9">
        <w:rPr>
          <w:rFonts w:ascii="Times New Roman" w:hAnsi="Times New Roman" w:cs="Times New Roman"/>
          <w:sz w:val="22"/>
          <w:szCs w:val="22"/>
        </w:rPr>
        <w:tab/>
        <w:t>Harmonogram akce</w:t>
      </w:r>
      <w:r w:rsidRPr="00512CA9" w:rsidDel="004F7F74">
        <w:rPr>
          <w:rFonts w:ascii="Times New Roman" w:hAnsi="Times New Roman" w:cs="Times New Roman"/>
          <w:sz w:val="22"/>
          <w:szCs w:val="22"/>
        </w:rPr>
        <w:t xml:space="preserve"> </w:t>
      </w:r>
      <w:r w:rsidRPr="00512CA9">
        <w:rPr>
          <w:rFonts w:ascii="Times New Roman" w:hAnsi="Times New Roman" w:cs="Times New Roman"/>
          <w:sz w:val="22"/>
          <w:szCs w:val="22"/>
        </w:rPr>
        <w:t xml:space="preserve"> </w:t>
      </w:r>
    </w:p>
    <w:p w14:paraId="10F1A376" w14:textId="77777777" w:rsidR="00D456F2" w:rsidRPr="00512CA9" w:rsidRDefault="00D456F2" w:rsidP="00D456F2">
      <w:pPr>
        <w:pStyle w:val="Zkladntextodsazen"/>
        <w:tabs>
          <w:tab w:val="left" w:pos="540"/>
          <w:tab w:val="left" w:pos="1080"/>
        </w:tabs>
        <w:jc w:val="both"/>
        <w:rPr>
          <w:rFonts w:ascii="Times New Roman" w:hAnsi="Times New Roman" w:cs="Times New Roman"/>
          <w:sz w:val="22"/>
          <w:szCs w:val="22"/>
        </w:rPr>
      </w:pPr>
    </w:p>
    <w:p w14:paraId="211890E1" w14:textId="77777777" w:rsidR="00D456F2" w:rsidRPr="00512CA9" w:rsidRDefault="00D456F2" w:rsidP="00D456F2">
      <w:pPr>
        <w:pStyle w:val="Zkladntextodsazen"/>
        <w:tabs>
          <w:tab w:val="left" w:pos="540"/>
          <w:tab w:val="left" w:pos="1080"/>
        </w:tabs>
        <w:jc w:val="both"/>
        <w:rPr>
          <w:rFonts w:ascii="Times New Roman" w:hAnsi="Times New Roman" w:cs="Times New Roman"/>
          <w:sz w:val="22"/>
          <w:szCs w:val="22"/>
        </w:rPr>
      </w:pPr>
    </w:p>
    <w:p w14:paraId="467AC541" w14:textId="77777777" w:rsidR="00D456F2" w:rsidRPr="00512CA9" w:rsidRDefault="00D456F2" w:rsidP="00D456F2">
      <w:pPr>
        <w:pStyle w:val="Zkladntextodsazen"/>
        <w:tabs>
          <w:tab w:val="left" w:pos="540"/>
          <w:tab w:val="left" w:pos="1080"/>
        </w:tabs>
        <w:jc w:val="both"/>
        <w:rPr>
          <w:rFonts w:ascii="Times New Roman" w:hAnsi="Times New Roman" w:cs="Times New Roman"/>
          <w:sz w:val="22"/>
          <w:szCs w:val="22"/>
        </w:rPr>
      </w:pPr>
    </w:p>
    <w:p w14:paraId="6EEE2D52" w14:textId="77777777" w:rsidR="00D456F2" w:rsidRPr="00512CA9" w:rsidRDefault="00D456F2" w:rsidP="00D456F2">
      <w:pPr>
        <w:pStyle w:val="Zkladntextodsazen"/>
        <w:tabs>
          <w:tab w:val="left" w:pos="540"/>
          <w:tab w:val="left" w:pos="1080"/>
        </w:tabs>
        <w:jc w:val="both"/>
        <w:rPr>
          <w:rFonts w:ascii="Times New Roman" w:hAnsi="Times New Roman" w:cs="Times New Roman"/>
          <w:sz w:val="22"/>
          <w:szCs w:val="22"/>
        </w:rPr>
      </w:pPr>
    </w:p>
    <w:p w14:paraId="424D9368" w14:textId="77777777" w:rsidR="00D456F2" w:rsidRPr="00512CA9" w:rsidRDefault="00D456F2" w:rsidP="00D456F2">
      <w:pPr>
        <w:pStyle w:val="Zkladntextodsazen"/>
        <w:tabs>
          <w:tab w:val="left" w:pos="540"/>
          <w:tab w:val="left" w:pos="1080"/>
        </w:tabs>
        <w:jc w:val="both"/>
        <w:rPr>
          <w:rFonts w:ascii="Times New Roman" w:hAnsi="Times New Roman" w:cs="Times New Roman"/>
          <w:sz w:val="22"/>
          <w:szCs w:val="22"/>
        </w:rPr>
      </w:pPr>
    </w:p>
    <w:p w14:paraId="351CD6EC" w14:textId="77777777" w:rsidR="00D456F2" w:rsidRPr="00512CA9" w:rsidRDefault="00D456F2" w:rsidP="00D456F2">
      <w:pPr>
        <w:jc w:val="both"/>
        <w:rPr>
          <w:sz w:val="22"/>
          <w:szCs w:val="22"/>
        </w:rPr>
      </w:pPr>
    </w:p>
    <w:p w14:paraId="2E6DE2EB" w14:textId="77777777" w:rsidR="00D456F2" w:rsidRPr="00512CA9" w:rsidRDefault="00D456F2" w:rsidP="00D456F2">
      <w:pPr>
        <w:jc w:val="both"/>
        <w:rPr>
          <w:sz w:val="22"/>
          <w:szCs w:val="22"/>
        </w:rPr>
      </w:pPr>
    </w:p>
    <w:p w14:paraId="48A71A47" w14:textId="77777777" w:rsidR="00D456F2" w:rsidRPr="00512CA9" w:rsidRDefault="00D456F2" w:rsidP="00D456F2">
      <w:pPr>
        <w:jc w:val="both"/>
        <w:rPr>
          <w:sz w:val="22"/>
          <w:szCs w:val="22"/>
        </w:rPr>
      </w:pPr>
      <w:r w:rsidRPr="00512CA9">
        <w:rPr>
          <w:sz w:val="22"/>
          <w:szCs w:val="22"/>
        </w:rPr>
        <w:t>V Praze dne ……………….</w:t>
      </w:r>
    </w:p>
    <w:p w14:paraId="4DA7E584" w14:textId="77777777" w:rsidR="00D456F2" w:rsidRPr="00512CA9" w:rsidRDefault="00D456F2" w:rsidP="00D456F2">
      <w:pPr>
        <w:jc w:val="both"/>
        <w:rPr>
          <w:sz w:val="22"/>
          <w:szCs w:val="22"/>
        </w:rPr>
      </w:pPr>
    </w:p>
    <w:p w14:paraId="3D1CDCFC" w14:textId="77777777" w:rsidR="00D456F2" w:rsidRPr="00512CA9" w:rsidRDefault="00D456F2" w:rsidP="00D456F2">
      <w:pPr>
        <w:jc w:val="both"/>
        <w:rPr>
          <w:sz w:val="22"/>
          <w:szCs w:val="22"/>
        </w:rPr>
      </w:pPr>
    </w:p>
    <w:p w14:paraId="175675D5" w14:textId="77777777" w:rsidR="00D456F2" w:rsidRPr="00512CA9" w:rsidRDefault="00D456F2" w:rsidP="00D456F2">
      <w:pPr>
        <w:jc w:val="both"/>
        <w:rPr>
          <w:sz w:val="22"/>
          <w:szCs w:val="22"/>
        </w:rPr>
      </w:pPr>
    </w:p>
    <w:p w14:paraId="6AF32E63" w14:textId="77777777" w:rsidR="00D456F2" w:rsidRPr="00512CA9" w:rsidRDefault="00D456F2" w:rsidP="00D456F2">
      <w:pPr>
        <w:jc w:val="both"/>
        <w:rPr>
          <w:sz w:val="22"/>
          <w:szCs w:val="22"/>
        </w:rPr>
      </w:pPr>
    </w:p>
    <w:p w14:paraId="0E478D25" w14:textId="77777777" w:rsidR="00D456F2" w:rsidRPr="00512CA9" w:rsidRDefault="00D456F2" w:rsidP="00D456F2">
      <w:pPr>
        <w:jc w:val="both"/>
        <w:rPr>
          <w:sz w:val="22"/>
          <w:szCs w:val="22"/>
        </w:rPr>
      </w:pPr>
    </w:p>
    <w:p w14:paraId="69FE7D9C" w14:textId="77777777" w:rsidR="00D456F2" w:rsidRPr="00512CA9" w:rsidRDefault="00D456F2" w:rsidP="00D456F2">
      <w:pPr>
        <w:jc w:val="both"/>
        <w:rPr>
          <w:sz w:val="22"/>
          <w:szCs w:val="22"/>
        </w:rPr>
      </w:pPr>
    </w:p>
    <w:p w14:paraId="6325BA36" w14:textId="77777777" w:rsidR="00D456F2" w:rsidRPr="00512CA9" w:rsidRDefault="00D456F2" w:rsidP="00D456F2">
      <w:pPr>
        <w:jc w:val="both"/>
        <w:rPr>
          <w:sz w:val="22"/>
          <w:szCs w:val="22"/>
        </w:rPr>
      </w:pPr>
    </w:p>
    <w:p w14:paraId="3965A314" w14:textId="77777777" w:rsidR="00D456F2" w:rsidRPr="00512CA9" w:rsidRDefault="00D456F2" w:rsidP="00D456F2">
      <w:pPr>
        <w:jc w:val="both"/>
        <w:rPr>
          <w:sz w:val="22"/>
          <w:szCs w:val="22"/>
        </w:rPr>
      </w:pPr>
    </w:p>
    <w:p w14:paraId="0B2DFA9B" w14:textId="77777777" w:rsidR="00D456F2" w:rsidRPr="00512CA9" w:rsidRDefault="00D456F2" w:rsidP="00D456F2">
      <w:pPr>
        <w:jc w:val="both"/>
        <w:rPr>
          <w:sz w:val="22"/>
          <w:szCs w:val="22"/>
        </w:rPr>
      </w:pPr>
    </w:p>
    <w:p w14:paraId="7DF3B298" w14:textId="77777777" w:rsidR="00D456F2" w:rsidRPr="00512CA9" w:rsidRDefault="00D456F2" w:rsidP="00D456F2">
      <w:pPr>
        <w:jc w:val="both"/>
        <w:rPr>
          <w:sz w:val="22"/>
          <w:szCs w:val="22"/>
        </w:rPr>
      </w:pPr>
      <w:r w:rsidRPr="00512CA9">
        <w:rPr>
          <w:sz w:val="22"/>
          <w:szCs w:val="22"/>
        </w:rPr>
        <w:t xml:space="preserve">Pronajímatel:                                                                  </w:t>
      </w:r>
      <w:r w:rsidRPr="00512CA9">
        <w:rPr>
          <w:sz w:val="22"/>
          <w:szCs w:val="22"/>
        </w:rPr>
        <w:tab/>
        <w:t>Nájemce:</w:t>
      </w:r>
    </w:p>
    <w:p w14:paraId="09176A75" w14:textId="77777777" w:rsidR="00D456F2" w:rsidRPr="00512CA9" w:rsidRDefault="00D456F2" w:rsidP="00D456F2">
      <w:pPr>
        <w:jc w:val="both"/>
        <w:rPr>
          <w:sz w:val="22"/>
          <w:szCs w:val="22"/>
        </w:rPr>
      </w:pPr>
    </w:p>
    <w:p w14:paraId="625BBA15" w14:textId="77777777" w:rsidR="00D456F2" w:rsidRPr="00512CA9" w:rsidRDefault="00D456F2" w:rsidP="00D456F2">
      <w:pPr>
        <w:jc w:val="both"/>
        <w:rPr>
          <w:sz w:val="22"/>
          <w:szCs w:val="22"/>
        </w:rPr>
      </w:pPr>
    </w:p>
    <w:p w14:paraId="73FE9E94" w14:textId="77777777" w:rsidR="00D456F2" w:rsidRPr="00512CA9" w:rsidRDefault="00D456F2" w:rsidP="00D456F2">
      <w:pPr>
        <w:jc w:val="both"/>
        <w:rPr>
          <w:sz w:val="22"/>
          <w:szCs w:val="22"/>
        </w:rPr>
      </w:pPr>
    </w:p>
    <w:p w14:paraId="0A1683A3" w14:textId="77777777" w:rsidR="00D456F2" w:rsidRPr="00512CA9" w:rsidRDefault="00D456F2" w:rsidP="00D456F2">
      <w:pPr>
        <w:jc w:val="both"/>
        <w:rPr>
          <w:sz w:val="22"/>
          <w:szCs w:val="22"/>
        </w:rPr>
      </w:pPr>
    </w:p>
    <w:p w14:paraId="1CC4BF09" w14:textId="77777777" w:rsidR="00D456F2" w:rsidRPr="00512CA9" w:rsidRDefault="00D456F2" w:rsidP="00D456F2">
      <w:pPr>
        <w:jc w:val="both"/>
        <w:rPr>
          <w:sz w:val="22"/>
          <w:szCs w:val="22"/>
        </w:rPr>
      </w:pPr>
    </w:p>
    <w:p w14:paraId="42E1864D" w14:textId="77777777" w:rsidR="00D456F2" w:rsidRPr="00512CA9" w:rsidRDefault="00D456F2" w:rsidP="00D456F2">
      <w:pPr>
        <w:jc w:val="both"/>
        <w:rPr>
          <w:sz w:val="22"/>
          <w:szCs w:val="22"/>
        </w:rPr>
      </w:pPr>
      <w:r w:rsidRPr="00512CA9">
        <w:rPr>
          <w:sz w:val="22"/>
          <w:szCs w:val="22"/>
        </w:rPr>
        <w:t>.........................................................</w:t>
      </w:r>
      <w:r w:rsidRPr="00512CA9">
        <w:rPr>
          <w:sz w:val="22"/>
          <w:szCs w:val="22"/>
        </w:rPr>
        <w:tab/>
      </w:r>
      <w:r w:rsidRPr="00512CA9">
        <w:rPr>
          <w:sz w:val="22"/>
          <w:szCs w:val="22"/>
        </w:rPr>
        <w:tab/>
      </w:r>
      <w:r w:rsidRPr="00512CA9">
        <w:rPr>
          <w:sz w:val="22"/>
          <w:szCs w:val="22"/>
        </w:rPr>
        <w:tab/>
        <w:t>........................................................</w:t>
      </w:r>
    </w:p>
    <w:p w14:paraId="481094E4" w14:textId="07805D57" w:rsidR="006C1034" w:rsidRPr="00E71024" w:rsidRDefault="00D456F2" w:rsidP="008453E9">
      <w:pPr>
        <w:shd w:val="clear" w:color="auto" w:fill="FFFFFF"/>
        <w:suppressAutoHyphens w:val="0"/>
        <w:spacing w:line="266" w:lineRule="atLeast"/>
        <w:rPr>
          <w:color w:val="242424"/>
          <w:lang w:eastAsia="cs-CZ"/>
        </w:rPr>
      </w:pPr>
      <w:r w:rsidRPr="00512CA9">
        <w:rPr>
          <w:b/>
          <w:bCs/>
          <w:sz w:val="22"/>
          <w:szCs w:val="22"/>
        </w:rPr>
        <w:t xml:space="preserve">Národní galerie v Praze                                                 </w:t>
      </w:r>
      <w:r>
        <w:rPr>
          <w:b/>
          <w:bCs/>
          <w:sz w:val="22"/>
          <w:szCs w:val="22"/>
        </w:rPr>
        <w:t>Banket catering</w:t>
      </w:r>
    </w:p>
    <w:p w14:paraId="3F2CB9E8" w14:textId="77777777" w:rsidR="00596EA4" w:rsidRPr="007546AA" w:rsidRDefault="00596EA4">
      <w:pPr>
        <w:rPr>
          <w:rFonts w:cs="Arial"/>
        </w:rPr>
      </w:pPr>
    </w:p>
    <w:sectPr w:rsidR="00596EA4" w:rsidRPr="007546AA" w:rsidSect="00DA732F">
      <w:footerReference w:type="even" r:id="rId7"/>
      <w:footerReference w:type="default" r:id="rId8"/>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C648" w14:textId="77777777" w:rsidR="000B4276" w:rsidRDefault="000B4276">
      <w:r>
        <w:separator/>
      </w:r>
    </w:p>
  </w:endnote>
  <w:endnote w:type="continuationSeparator" w:id="0">
    <w:p w14:paraId="660E0334" w14:textId="77777777" w:rsidR="000B4276" w:rsidRDefault="000B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10BE" w14:textId="77777777" w:rsidR="00593A99" w:rsidRDefault="00514480" w:rsidP="001B77F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8C339F1" w14:textId="77777777" w:rsidR="00593A99" w:rsidRDefault="00000000" w:rsidP="00593A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5B96" w14:textId="77777777" w:rsidR="001B77FC" w:rsidRDefault="00514480" w:rsidP="00310AB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754C7">
      <w:rPr>
        <w:rStyle w:val="slostrnky"/>
        <w:noProof/>
      </w:rPr>
      <w:t>7</w:t>
    </w:r>
    <w:r>
      <w:rPr>
        <w:rStyle w:val="slostrnky"/>
      </w:rPr>
      <w:fldChar w:fldCharType="end"/>
    </w:r>
  </w:p>
  <w:p w14:paraId="63777A42" w14:textId="77777777" w:rsidR="00593A99" w:rsidRDefault="00000000" w:rsidP="00593A9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B16B" w14:textId="77777777" w:rsidR="000B4276" w:rsidRDefault="000B4276">
      <w:r>
        <w:separator/>
      </w:r>
    </w:p>
  </w:footnote>
  <w:footnote w:type="continuationSeparator" w:id="0">
    <w:p w14:paraId="061A0FF3" w14:textId="77777777" w:rsidR="000B4276" w:rsidRDefault="000B4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rPr>
        <w:sz w:val="22"/>
        <w:szCs w:val="22"/>
      </w:rPr>
    </w:lvl>
    <w:lvl w:ilvl="2">
      <w:start w:val="1"/>
      <w:numFmt w:val="decimal"/>
      <w:lvlText w:val="%1.%2.%3"/>
      <w:lvlJc w:val="left"/>
      <w:pPr>
        <w:tabs>
          <w:tab w:val="num" w:pos="1440"/>
        </w:tabs>
        <w:ind w:left="1440" w:hanging="720"/>
      </w:pPr>
      <w:rPr>
        <w:sz w:val="22"/>
        <w:szCs w:val="22"/>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rPr>
        <w:sz w:val="22"/>
        <w:szCs w:val="22"/>
      </w:rPr>
    </w:lvl>
    <w:lvl w:ilvl="2">
      <w:start w:val="1"/>
      <w:numFmt w:val="decimal"/>
      <w:lvlText w:val="%1.%2.%3"/>
      <w:lvlJc w:val="left"/>
      <w:pPr>
        <w:tabs>
          <w:tab w:val="num" w:pos="1680"/>
        </w:tabs>
        <w:ind w:left="1680" w:hanging="720"/>
      </w:pPr>
      <w:rPr>
        <w:sz w:val="22"/>
        <w:szCs w:val="22"/>
      </w:r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3" w15:restartNumberingAfterBreak="0">
    <w:nsid w:val="00000005"/>
    <w:multiLevelType w:val="multilevel"/>
    <w:tmpl w:val="00000005"/>
    <w:name w:val="WW8Num5"/>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multilevel"/>
    <w:tmpl w:val="00000006"/>
    <w:name w:val="WW8Num7"/>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7"/>
    <w:multiLevelType w:val="multilevel"/>
    <w:tmpl w:val="00000007"/>
    <w:name w:val="WW8Num8"/>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9E25350"/>
    <w:multiLevelType w:val="multilevel"/>
    <w:tmpl w:val="D16A47F2"/>
    <w:lvl w:ilvl="0">
      <w:start w:val="3"/>
      <w:numFmt w:val="decimal"/>
      <w:lvlText w:val="%1"/>
      <w:lvlJc w:val="left"/>
      <w:pPr>
        <w:tabs>
          <w:tab w:val="num" w:pos="555"/>
        </w:tabs>
        <w:ind w:left="555" w:hanging="555"/>
      </w:pPr>
      <w:rPr>
        <w:rFonts w:hint="default"/>
        <w:sz w:val="22"/>
      </w:rPr>
    </w:lvl>
    <w:lvl w:ilvl="1">
      <w:start w:val="1"/>
      <w:numFmt w:val="decimal"/>
      <w:lvlText w:val="%1.%2"/>
      <w:lvlJc w:val="left"/>
      <w:pPr>
        <w:tabs>
          <w:tab w:val="num" w:pos="555"/>
        </w:tabs>
        <w:ind w:left="555" w:hanging="555"/>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7" w15:restartNumberingAfterBreak="0">
    <w:nsid w:val="108B5F36"/>
    <w:multiLevelType w:val="hybridMultilevel"/>
    <w:tmpl w:val="D908925C"/>
    <w:lvl w:ilvl="0" w:tplc="A47C9B72">
      <w:start w:val="1"/>
      <w:numFmt w:val="decimal"/>
      <w:lvlText w:val="%1."/>
      <w:lvlJc w:val="left"/>
      <w:pPr>
        <w:tabs>
          <w:tab w:val="num" w:pos="720"/>
        </w:tabs>
        <w:ind w:left="720" w:hanging="360"/>
      </w:pPr>
      <w:rPr>
        <w:rFonts w:hint="default"/>
        <w:b/>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F74DE9"/>
    <w:multiLevelType w:val="multilevel"/>
    <w:tmpl w:val="482C17E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17191063">
    <w:abstractNumId w:val="0"/>
  </w:num>
  <w:num w:numId="2" w16cid:durableId="1679653952">
    <w:abstractNumId w:val="1"/>
  </w:num>
  <w:num w:numId="3" w16cid:durableId="1173112011">
    <w:abstractNumId w:val="2"/>
  </w:num>
  <w:num w:numId="4" w16cid:durableId="1254122044">
    <w:abstractNumId w:val="3"/>
  </w:num>
  <w:num w:numId="5" w16cid:durableId="95172772">
    <w:abstractNumId w:val="4"/>
  </w:num>
  <w:num w:numId="6" w16cid:durableId="1014191625">
    <w:abstractNumId w:val="5"/>
  </w:num>
  <w:num w:numId="7" w16cid:durableId="1729373840">
    <w:abstractNumId w:val="6"/>
  </w:num>
  <w:num w:numId="8" w16cid:durableId="1454907496">
    <w:abstractNumId w:val="7"/>
  </w:num>
  <w:num w:numId="9" w16cid:durableId="444932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F2"/>
    <w:rsid w:val="000B4276"/>
    <w:rsid w:val="000B7574"/>
    <w:rsid w:val="000D6CB0"/>
    <w:rsid w:val="000F1772"/>
    <w:rsid w:val="00100581"/>
    <w:rsid w:val="002932C0"/>
    <w:rsid w:val="00403133"/>
    <w:rsid w:val="00513559"/>
    <w:rsid w:val="005138A3"/>
    <w:rsid w:val="00514480"/>
    <w:rsid w:val="0053268A"/>
    <w:rsid w:val="00596EA4"/>
    <w:rsid w:val="00675FDA"/>
    <w:rsid w:val="006C1034"/>
    <w:rsid w:val="007546AA"/>
    <w:rsid w:val="0077218D"/>
    <w:rsid w:val="007754C7"/>
    <w:rsid w:val="008453E9"/>
    <w:rsid w:val="008608C0"/>
    <w:rsid w:val="00892C33"/>
    <w:rsid w:val="0097759D"/>
    <w:rsid w:val="00A27F5F"/>
    <w:rsid w:val="00AD248D"/>
    <w:rsid w:val="00AF5C32"/>
    <w:rsid w:val="00B11296"/>
    <w:rsid w:val="00BA0261"/>
    <w:rsid w:val="00D456F2"/>
    <w:rsid w:val="00DA685F"/>
    <w:rsid w:val="00E20F5D"/>
    <w:rsid w:val="00E7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DABF"/>
  <w15:chartTrackingRefBased/>
  <w15:docId w15:val="{5704A9B2-D77D-4949-874C-875C565D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56F2"/>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72"/>
    <w:qFormat/>
    <w:rsid w:val="000F1772"/>
    <w:pPr>
      <w:ind w:left="720"/>
      <w:contextualSpacing/>
    </w:pPr>
  </w:style>
  <w:style w:type="paragraph" w:styleId="Zkladntext">
    <w:name w:val="Body Text"/>
    <w:basedOn w:val="Normln"/>
    <w:link w:val="ZkladntextChar"/>
    <w:rsid w:val="00D456F2"/>
    <w:pPr>
      <w:jc w:val="both"/>
    </w:pPr>
  </w:style>
  <w:style w:type="character" w:customStyle="1" w:styleId="ZkladntextChar">
    <w:name w:val="Základní text Char"/>
    <w:basedOn w:val="Standardnpsmoodstavce"/>
    <w:link w:val="Zkladntext"/>
    <w:rsid w:val="00D456F2"/>
    <w:rPr>
      <w:rFonts w:ascii="Times New Roman" w:eastAsia="Times New Roman" w:hAnsi="Times New Roman" w:cs="Times New Roman"/>
      <w:sz w:val="24"/>
      <w:szCs w:val="24"/>
      <w:lang w:eastAsia="zh-CN"/>
    </w:rPr>
  </w:style>
  <w:style w:type="paragraph" w:styleId="Zkladntextodsazen">
    <w:name w:val="Body Text Indent"/>
    <w:basedOn w:val="Normln"/>
    <w:link w:val="ZkladntextodsazenChar"/>
    <w:rsid w:val="00D456F2"/>
    <w:pPr>
      <w:ind w:left="360"/>
    </w:pPr>
    <w:rPr>
      <w:rFonts w:ascii="Arial" w:hAnsi="Arial" w:cs="Arial"/>
      <w:sz w:val="20"/>
      <w:szCs w:val="20"/>
    </w:rPr>
  </w:style>
  <w:style w:type="character" w:customStyle="1" w:styleId="ZkladntextodsazenChar">
    <w:name w:val="Základní text odsazený Char"/>
    <w:basedOn w:val="Standardnpsmoodstavce"/>
    <w:link w:val="Zkladntextodsazen"/>
    <w:rsid w:val="00D456F2"/>
    <w:rPr>
      <w:rFonts w:ascii="Arial" w:eastAsia="Times New Roman" w:hAnsi="Arial" w:cs="Arial"/>
      <w:sz w:val="20"/>
      <w:szCs w:val="20"/>
      <w:lang w:eastAsia="zh-CN"/>
    </w:rPr>
  </w:style>
  <w:style w:type="paragraph" w:styleId="Zpat">
    <w:name w:val="footer"/>
    <w:basedOn w:val="Normln"/>
    <w:link w:val="ZpatChar"/>
    <w:rsid w:val="00D456F2"/>
    <w:pPr>
      <w:tabs>
        <w:tab w:val="center" w:pos="4536"/>
        <w:tab w:val="right" w:pos="9072"/>
      </w:tabs>
    </w:pPr>
  </w:style>
  <w:style w:type="character" w:customStyle="1" w:styleId="ZpatChar">
    <w:name w:val="Zápatí Char"/>
    <w:basedOn w:val="Standardnpsmoodstavce"/>
    <w:link w:val="Zpat"/>
    <w:rsid w:val="00D456F2"/>
    <w:rPr>
      <w:rFonts w:ascii="Times New Roman" w:eastAsia="Times New Roman" w:hAnsi="Times New Roman" w:cs="Times New Roman"/>
      <w:sz w:val="24"/>
      <w:szCs w:val="24"/>
      <w:lang w:eastAsia="zh-CN"/>
    </w:rPr>
  </w:style>
  <w:style w:type="character" w:styleId="slostrnky">
    <w:name w:val="page number"/>
    <w:basedOn w:val="Standardnpsmoodstavce"/>
    <w:rsid w:val="00D456F2"/>
  </w:style>
  <w:style w:type="paragraph" w:styleId="Normlnweb">
    <w:name w:val="Normal (Web)"/>
    <w:basedOn w:val="Normln"/>
    <w:uiPriority w:val="99"/>
    <w:unhideWhenUsed/>
    <w:rsid w:val="00D456F2"/>
    <w:pPr>
      <w:suppressAutoHyphens w:val="0"/>
      <w:spacing w:before="100" w:beforeAutospacing="1" w:after="100" w:afterAutospacing="1"/>
    </w:pPr>
    <w:rPr>
      <w:rFonts w:eastAsiaTheme="minorHAnsi"/>
      <w:lang w:eastAsia="cs-CZ"/>
    </w:rPr>
  </w:style>
  <w:style w:type="paragraph" w:styleId="Prosttext">
    <w:name w:val="Plain Text"/>
    <w:basedOn w:val="Normln"/>
    <w:link w:val="ProsttextChar"/>
    <w:uiPriority w:val="99"/>
    <w:unhideWhenUsed/>
    <w:rsid w:val="00D456F2"/>
    <w:pPr>
      <w:suppressAutoHyphens w:val="0"/>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D456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2136</Words>
  <Characters>12604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Zdenka Šímová</cp:lastModifiedBy>
  <cp:revision>23</cp:revision>
  <dcterms:created xsi:type="dcterms:W3CDTF">2023-06-12T12:41:00Z</dcterms:created>
  <dcterms:modified xsi:type="dcterms:W3CDTF">2023-07-18T10:30:00Z</dcterms:modified>
</cp:coreProperties>
</file>