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1" locked="0" layoutInCell="1" allowOverlap="0" wp14:anchorId="2E2BB397" wp14:editId="5157730B">
            <wp:simplePos x="0" y="0"/>
            <wp:positionH relativeFrom="column">
              <wp:posOffset>-223520</wp:posOffset>
            </wp:positionH>
            <wp:positionV relativeFrom="page">
              <wp:posOffset>552450</wp:posOffset>
            </wp:positionV>
            <wp:extent cx="1876425" cy="914400"/>
            <wp:effectExtent l="0" t="0" r="9525" b="0"/>
            <wp:wrapNone/>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S/03300/JC/23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03300/JC/23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PPK-733a/31/23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18CB4841" w:rsidR="00BA4C51" w:rsidRPr="00C61950" w:rsidRDefault="00BA4C51" w:rsidP="00BB63BC">
      <w:pPr>
        <w:spacing w:after="0"/>
        <w:rPr>
          <w:rFonts w:ascii="Arial" w:hAnsi="Arial" w:cs="Arial"/>
          <w:b/>
        </w:rPr>
      </w:pPr>
      <w:r w:rsidRPr="00C61950">
        <w:rPr>
          <w:rFonts w:ascii="Arial" w:hAnsi="Arial" w:cs="Arial"/>
          <w:b/>
        </w:rPr>
        <w:t>Regionální pracoviště Jižní Čechy</w:t>
      </w:r>
      <w:r w:rsidR="00F40120">
        <w:rPr>
          <w:rFonts w:ascii="Arial" w:hAnsi="Arial" w:cs="Arial"/>
          <w:b/>
        </w:rPr>
        <w:t>, Správa CHKO Třeboňsko</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0AC0D908"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ČNB Praha, </w:t>
      </w:r>
      <w:r w:rsidR="00F40120">
        <w:rPr>
          <w:rFonts w:ascii="Arial" w:hAnsi="Arial" w:cs="Arial"/>
        </w:rPr>
        <w:t>č</w:t>
      </w:r>
      <w:r w:rsidRPr="00C264BF">
        <w:rPr>
          <w:rFonts w:ascii="Arial" w:hAnsi="Arial" w:cs="Arial"/>
        </w:rPr>
        <w:t>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Valy 121, 379 01 Třeboň</w:t>
      </w:r>
    </w:p>
    <w:p w14:paraId="506124F2" w14:textId="1CAB2639" w:rsidR="00BA4C51" w:rsidRPr="00C264BF" w:rsidRDefault="00BA4C51" w:rsidP="00BB63BC">
      <w:pPr>
        <w:spacing w:after="0" w:line="240" w:lineRule="auto"/>
        <w:rPr>
          <w:rFonts w:ascii="Arial" w:hAnsi="Arial" w:cs="Arial"/>
        </w:rPr>
      </w:pPr>
      <w:r w:rsidRPr="00C264BF">
        <w:rPr>
          <w:rFonts w:ascii="Arial" w:hAnsi="Arial" w:cs="Arial"/>
        </w:rPr>
        <w:t xml:space="preserve">Telefon: </w:t>
      </w:r>
      <w:proofErr w:type="spellStart"/>
      <w:r w:rsidR="004729BC">
        <w:rPr>
          <w:rFonts w:ascii="Arial" w:hAnsi="Arial" w:cs="Arial"/>
        </w:rPr>
        <w:t>xxxxxxxxxxxxx</w:t>
      </w:r>
      <w:proofErr w:type="spellEnd"/>
    </w:p>
    <w:p w14:paraId="39D33859" w14:textId="37DA310D" w:rsidR="00BA4C51" w:rsidRPr="00C264BF" w:rsidRDefault="00BA4C51" w:rsidP="00BB63BC">
      <w:pPr>
        <w:spacing w:after="0" w:line="240" w:lineRule="auto"/>
        <w:rPr>
          <w:rFonts w:ascii="Arial" w:hAnsi="Arial" w:cs="Arial"/>
        </w:rPr>
      </w:pPr>
      <w:r w:rsidRPr="00C264BF">
        <w:rPr>
          <w:rFonts w:ascii="Arial" w:hAnsi="Arial" w:cs="Arial"/>
        </w:rPr>
        <w:t>Zastoupený: Mgr. Ladislav Rektoris</w:t>
      </w:r>
      <w:r w:rsidR="00F40120">
        <w:rPr>
          <w:rFonts w:ascii="Arial" w:hAnsi="Arial" w:cs="Arial"/>
        </w:rPr>
        <w:t>,</w:t>
      </w:r>
      <w:r w:rsidRPr="00C264BF">
        <w:rPr>
          <w:rFonts w:ascii="Arial" w:hAnsi="Arial" w:cs="Arial"/>
        </w:rPr>
        <w:t xml:space="preserve"> vedoucí oddělení SCHKO Třeboňsko -  RP Jižní Čechy</w:t>
      </w:r>
    </w:p>
    <w:p w14:paraId="77257F67" w14:textId="322BAC4D"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 xml:space="preserve">převzetí díla: </w:t>
      </w:r>
      <w:proofErr w:type="spellStart"/>
      <w:r w:rsidR="004729BC">
        <w:rPr>
          <w:rFonts w:ascii="Arial" w:hAnsi="Arial" w:cs="Arial"/>
        </w:rPr>
        <w:t>xxxxxxxxxxxxxxx</w:t>
      </w:r>
      <w:proofErr w:type="spellEnd"/>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F40120">
      <w:pPr>
        <w:spacing w:before="160"/>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Stanislav Janeček</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65035470</w:t>
      </w:r>
    </w:p>
    <w:p w14:paraId="1A822202" w14:textId="4DA14BA8" w:rsidR="00BA4C51" w:rsidRPr="00C264BF" w:rsidRDefault="00F40120" w:rsidP="00BB63BC">
      <w:pPr>
        <w:spacing w:after="0" w:line="240" w:lineRule="auto"/>
        <w:rPr>
          <w:rFonts w:ascii="Arial" w:hAnsi="Arial" w:cs="Arial"/>
        </w:rPr>
      </w:pPr>
      <w:r>
        <w:rPr>
          <w:rFonts w:ascii="Arial" w:hAnsi="Arial" w:cs="Arial"/>
        </w:rPr>
        <w:t>Sídlo</w:t>
      </w:r>
      <w:r w:rsidR="00BA4C51" w:rsidRPr="00C264BF">
        <w:rPr>
          <w:rFonts w:ascii="Arial" w:hAnsi="Arial" w:cs="Arial"/>
        </w:rPr>
        <w:t xml:space="preserve">: </w:t>
      </w:r>
      <w:proofErr w:type="spellStart"/>
      <w:r w:rsidR="004729BC">
        <w:rPr>
          <w:rFonts w:ascii="Arial" w:hAnsi="Arial" w:cs="Arial"/>
        </w:rPr>
        <w:t>xxxxxxxxxxxxxxxxx</w:t>
      </w:r>
      <w:proofErr w:type="spellEnd"/>
    </w:p>
    <w:p w14:paraId="0D5F5B68" w14:textId="4BDC4D3B" w:rsidR="00BA4C51" w:rsidRPr="00C264BF" w:rsidRDefault="00BA4C51" w:rsidP="00BB63BC">
      <w:pPr>
        <w:spacing w:after="0" w:line="240" w:lineRule="auto"/>
        <w:rPr>
          <w:rFonts w:ascii="Arial" w:hAnsi="Arial" w:cs="Arial"/>
        </w:rPr>
      </w:pPr>
      <w:r w:rsidRPr="00C264BF">
        <w:rPr>
          <w:rFonts w:ascii="Arial" w:hAnsi="Arial" w:cs="Arial"/>
        </w:rPr>
        <w:t xml:space="preserve">Zastoupená: </w:t>
      </w:r>
      <w:proofErr w:type="spellStart"/>
      <w:r w:rsidR="004729BC">
        <w:rPr>
          <w:rFonts w:ascii="Arial" w:hAnsi="Arial" w:cs="Arial"/>
        </w:rPr>
        <w:t>xxxxxxxxxxxxxxx</w:t>
      </w:r>
      <w:proofErr w:type="spellEnd"/>
    </w:p>
    <w:p w14:paraId="1E424C7F" w14:textId="73958B68"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4729BC">
        <w:rPr>
          <w:rFonts w:ascii="Arial" w:hAnsi="Arial" w:cs="Arial"/>
        </w:rPr>
        <w:t>xxxxxxxxxxxxxxxx</w:t>
      </w:r>
      <w:bookmarkStart w:id="0" w:name="_GoBack"/>
      <w:bookmarkEnd w:id="0"/>
    </w:p>
    <w:p w14:paraId="71BD19CB" w14:textId="50C899BE" w:rsidR="00BA4C51" w:rsidRPr="00C264BF" w:rsidRDefault="00BA4C51" w:rsidP="00F40120">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4DAEF62C" w14:textId="2015A911" w:rsidR="00BA4C51" w:rsidRPr="00C264BF" w:rsidRDefault="00BA4C51" w:rsidP="00820E79">
      <w:pPr>
        <w:pStyle w:val="Nadpis2"/>
        <w:numPr>
          <w:ilvl w:val="0"/>
          <w:numId w:val="0"/>
        </w:numPr>
        <w:ind w:left="709"/>
      </w:pPr>
      <w:r w:rsidRPr="00C264BF">
        <w:t xml:space="preserve">Dílem </w:t>
      </w:r>
      <w:r w:rsidR="009F14EA">
        <w:t>se rozumí:</w:t>
      </w:r>
      <w:r w:rsidR="00F40120">
        <w:t xml:space="preserve"> </w:t>
      </w:r>
      <w:r w:rsidRPr="00C264BF">
        <w:t>Údržba extenzivního ovocného sadu v Lomnici nad Lužnicí</w:t>
      </w:r>
    </w:p>
    <w:p w14:paraId="7868F0FE" w14:textId="77777777" w:rsidR="00F40120" w:rsidRDefault="00BA4C51" w:rsidP="00820E79">
      <w:pPr>
        <w:pStyle w:val="Nadpis2"/>
        <w:numPr>
          <w:ilvl w:val="0"/>
          <w:numId w:val="0"/>
        </w:numPr>
        <w:ind w:left="709"/>
      </w:pPr>
      <w:r w:rsidRPr="00C264BF">
        <w:t>Opatření bude provedeno v souladu se standardem AOPK: 02 004 Sečení.</w:t>
      </w:r>
    </w:p>
    <w:p w14:paraId="083C009D" w14:textId="6CF23B14" w:rsidR="00BA4C51" w:rsidRPr="00C264BF" w:rsidRDefault="00BA4C51" w:rsidP="00820E79">
      <w:pPr>
        <w:pStyle w:val="Nadpis2"/>
        <w:numPr>
          <w:ilvl w:val="0"/>
          <w:numId w:val="0"/>
        </w:numPr>
        <w:ind w:left="709"/>
      </w:pPr>
      <w:r w:rsidRPr="00C264BF">
        <w:lastRenderedPageBreak/>
        <w:t>Podrobná specifikace díla je uvedena v příloze č. 1 Rozpočet a specifikace díla PPK-733a/31/23.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98 368,60 Kč</w:t>
      </w:r>
    </w:p>
    <w:p w14:paraId="1909710B" w14:textId="77777777" w:rsidR="00BA4C51" w:rsidRPr="00C264BF" w:rsidRDefault="00BA4C51" w:rsidP="00820E79">
      <w:pPr>
        <w:pStyle w:val="Nadpis2"/>
        <w:numPr>
          <w:ilvl w:val="0"/>
          <w:numId w:val="0"/>
        </w:numPr>
        <w:ind w:left="709"/>
      </w:pPr>
      <w:r w:rsidRPr="00C264BF">
        <w:t>DPH 21%: 20 657,40 Kč</w:t>
      </w:r>
    </w:p>
    <w:p w14:paraId="1A426FC4" w14:textId="77777777" w:rsidR="00BA4C51" w:rsidRPr="00C264BF" w:rsidRDefault="00BA4C51" w:rsidP="00820E79">
      <w:pPr>
        <w:pStyle w:val="Nadpis2"/>
        <w:numPr>
          <w:ilvl w:val="0"/>
          <w:numId w:val="0"/>
        </w:numPr>
        <w:ind w:left="709"/>
      </w:pPr>
      <w:r w:rsidRPr="00C264BF">
        <w:t>Cena včetně DPH: 119 026,-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Pr="00C264BF">
        <w:t>11.11. kalendářního</w:t>
      </w:r>
      <w:proofErr w:type="gramEnd"/>
      <w:r w:rsidRPr="00C264BF">
        <w:t xml:space="preserve"> roku) na základě předávacího protokolu (nebo na základě protokolu o kontrole dle čl. 6.2) na adresu: Valy 121, 379 01 Třeboň.</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do: </w:t>
      </w:r>
      <w:proofErr w:type="gramStart"/>
      <w:r w:rsidRPr="00C264BF">
        <w:t>31.10.2023</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p.č. 2172, p.č. 2175/1, p.č. 2175/2, p.č. 2175/3, p.č. 2175/6, p.č. 2175/8, p.č. 2175/9, p.č. 2175/10, p.č. 2175/11, p.č. 2175/12, p.č. 2175/16, p.č. 2175/17 v k.ú. Lomnice nad Lužnicí .</w:t>
      </w:r>
    </w:p>
    <w:p w14:paraId="7886BD80" w14:textId="77777777" w:rsidR="00BA4C51" w:rsidRPr="00C264BF" w:rsidRDefault="00820E79" w:rsidP="00820E79">
      <w:pPr>
        <w:pStyle w:val="Nadpis1"/>
      </w:pPr>
      <w:r>
        <w:lastRenderedPageBreak/>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lastRenderedPageBreak/>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23D16361" w:rsidR="00E62AC6" w:rsidRDefault="00E62AC6" w:rsidP="00E62AC6">
      <w:pPr>
        <w:pStyle w:val="Nadpis1"/>
      </w:pPr>
      <w:r>
        <w:t xml:space="preserve"> </w:t>
      </w:r>
      <w:r w:rsidR="00F40120">
        <w:t xml:space="preserve">                                                                                                                                                        </w:t>
      </w:r>
      <w:r>
        <w:t>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32DE567B" w:rsidR="00E62AC6" w:rsidRPr="00E62AC6" w:rsidRDefault="00E62AC6" w:rsidP="00E62AC6">
      <w:pPr>
        <w:pStyle w:val="Nadpis2"/>
      </w:pPr>
      <w:r>
        <w:t>V</w:t>
      </w:r>
      <w:r w:rsidR="00F40120">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lastRenderedPageBreak/>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PPK-733a/31/23.</w:t>
      </w:r>
      <w:r w:rsidRPr="00C264BF">
        <w:tab/>
      </w:r>
    </w:p>
    <w:p w14:paraId="0B58ECDA" w14:textId="16A88926" w:rsidR="00BA4C51" w:rsidRPr="00C264BF" w:rsidRDefault="00BA4C51" w:rsidP="00BA4C51">
      <w:pPr>
        <w:rPr>
          <w:rFonts w:ascii="Arial" w:hAnsi="Arial" w:cs="Arial"/>
        </w:rPr>
      </w:pP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Třeboni</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Třeboni</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039A7312" w:rsidR="00890973" w:rsidRDefault="00890973" w:rsidP="00F40120">
            <w:pPr>
              <w:jc w:val="center"/>
              <w:rPr>
                <w:rFonts w:ascii="Arial" w:hAnsi="Arial" w:cs="Arial"/>
              </w:rPr>
            </w:pPr>
            <w:r w:rsidRPr="00C264BF">
              <w:rPr>
                <w:rFonts w:ascii="Arial" w:hAnsi="Arial" w:cs="Arial"/>
              </w:rPr>
              <w:t xml:space="preserve">Mgr. Ladislav </w:t>
            </w:r>
            <w:proofErr w:type="gramStart"/>
            <w:r w:rsidRPr="00C264BF">
              <w:rPr>
                <w:rFonts w:ascii="Arial" w:hAnsi="Arial" w:cs="Arial"/>
              </w:rPr>
              <w:t>Rektoris</w:t>
            </w:r>
            <w:r w:rsidR="00F40120">
              <w:rPr>
                <w:rFonts w:ascii="Arial" w:hAnsi="Arial" w:cs="Arial"/>
              </w:rPr>
              <w:t xml:space="preserve">                                      </w:t>
            </w:r>
            <w:r w:rsidRPr="00C264BF">
              <w:rPr>
                <w:rFonts w:ascii="Arial" w:hAnsi="Arial" w:cs="Arial"/>
              </w:rPr>
              <w:t>vedoucí</w:t>
            </w:r>
            <w:proofErr w:type="gramEnd"/>
            <w:r w:rsidRPr="00C264BF">
              <w:rPr>
                <w:rFonts w:ascii="Arial" w:hAnsi="Arial" w:cs="Arial"/>
              </w:rPr>
              <w:t xml:space="preserve"> S</w:t>
            </w:r>
            <w:r w:rsidR="00F40120">
              <w:rPr>
                <w:rFonts w:ascii="Arial" w:hAnsi="Arial" w:cs="Arial"/>
              </w:rPr>
              <w:t xml:space="preserve">právy </w:t>
            </w:r>
            <w:r w:rsidRPr="00C264BF">
              <w:rPr>
                <w:rFonts w:ascii="Arial" w:hAnsi="Arial" w:cs="Arial"/>
              </w:rPr>
              <w:t>CHKO Třeboňsko</w:t>
            </w:r>
            <w:r w:rsidR="00F40120">
              <w:rPr>
                <w:rFonts w:ascii="Arial" w:hAnsi="Arial" w:cs="Arial"/>
              </w:rPr>
              <w:t xml:space="preserve">                        </w:t>
            </w:r>
            <w:r w:rsidRPr="00C264BF">
              <w:rPr>
                <w:rFonts w:ascii="Arial" w:hAnsi="Arial" w:cs="Arial"/>
              </w:rPr>
              <w:t>RP Jižní Čechy</w:t>
            </w:r>
          </w:p>
        </w:tc>
        <w:tc>
          <w:tcPr>
            <w:tcW w:w="4633" w:type="dxa"/>
            <w:gridSpan w:val="2"/>
            <w:vAlign w:val="bottom"/>
          </w:tcPr>
          <w:p w14:paraId="2300E89C" w14:textId="62178C7A" w:rsidR="00890973" w:rsidRDefault="00F40120" w:rsidP="00F40120">
            <w:pPr>
              <w:spacing w:after="240"/>
              <w:jc w:val="center"/>
              <w:rPr>
                <w:rFonts w:ascii="Arial" w:hAnsi="Arial" w:cs="Arial"/>
              </w:rPr>
            </w:pPr>
            <w:r>
              <w:rPr>
                <w:rFonts w:ascii="Arial" w:hAnsi="Arial" w:cs="Arial"/>
              </w:rPr>
              <w:t xml:space="preserve">Ing. </w:t>
            </w:r>
            <w:r w:rsidR="00890973" w:rsidRPr="00C264BF">
              <w:rPr>
                <w:rFonts w:ascii="Arial" w:hAnsi="Arial" w:cs="Arial"/>
              </w:rPr>
              <w:t>Stanislav Janeček</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4729BC"/>
    <w:rsid w:val="006424FA"/>
    <w:rsid w:val="00656982"/>
    <w:rsid w:val="0066635D"/>
    <w:rsid w:val="006F3682"/>
    <w:rsid w:val="007B65FA"/>
    <w:rsid w:val="00820E79"/>
    <w:rsid w:val="00890973"/>
    <w:rsid w:val="009F14E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 w:val="00F401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1671</Words>
  <Characters>9861</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jana.alexova</cp:lastModifiedBy>
  <cp:revision>6</cp:revision>
  <dcterms:created xsi:type="dcterms:W3CDTF">2022-06-28T20:43:00Z</dcterms:created>
  <dcterms:modified xsi:type="dcterms:W3CDTF">2023-07-17T07:53:00Z</dcterms:modified>
</cp:coreProperties>
</file>