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06" w:rsidRPr="00C95E06" w:rsidRDefault="00C95E06" w:rsidP="00C95E06">
      <w:pPr>
        <w:jc w:val="center"/>
        <w:rPr>
          <w:b/>
          <w:noProof/>
          <w:sz w:val="28"/>
          <w:szCs w:val="24"/>
          <w:lang w:eastAsia="cs-CZ"/>
        </w:rPr>
      </w:pPr>
      <w:r w:rsidRPr="00C95E06">
        <w:rPr>
          <w:b/>
          <w:noProof/>
          <w:sz w:val="28"/>
          <w:szCs w:val="24"/>
          <w:lang w:eastAsia="cs-CZ"/>
        </w:rPr>
        <w:t>Kupní smlouva</w:t>
      </w:r>
    </w:p>
    <w:p w:rsidR="00C95E06" w:rsidRPr="00C95E06" w:rsidRDefault="00C95E06" w:rsidP="00C95E06">
      <w:pPr>
        <w:jc w:val="center"/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uzavřená na základě dohody smluvních stran podle ustanovení § 2079 a následujících zákona č. 89/2012 Sb., občanský zákoník ( dále jen „občanský zákoník“)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I.</w:t>
      </w: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Smluvní strany</w:t>
      </w:r>
    </w:p>
    <w:p w:rsid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Prodávající:</w:t>
      </w:r>
    </w:p>
    <w:p w:rsidR="00DF7E2F" w:rsidRPr="00DF7E2F" w:rsidRDefault="00DF7E2F" w:rsidP="00C95E06">
      <w:pPr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Certero IT Solutions s.r.o.</w:t>
      </w:r>
    </w:p>
    <w:p w:rsidR="00DF7E2F" w:rsidRPr="00DF7E2F" w:rsidRDefault="00305458" w:rsidP="00DF7E2F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Hlohová 306/2, 725 28 Ostrava Lhotka</w:t>
      </w:r>
    </w:p>
    <w:p w:rsidR="00DF7E2F" w:rsidRPr="00DF7E2F" w:rsidRDefault="00DF7E2F" w:rsidP="00DF7E2F">
      <w:pPr>
        <w:rPr>
          <w:noProof/>
          <w:sz w:val="24"/>
          <w:szCs w:val="24"/>
          <w:lang w:eastAsia="cs-CZ"/>
        </w:rPr>
      </w:pPr>
      <w:r w:rsidRPr="00DF7E2F">
        <w:rPr>
          <w:noProof/>
          <w:sz w:val="24"/>
          <w:szCs w:val="24"/>
          <w:lang w:eastAsia="cs-CZ"/>
        </w:rPr>
        <w:t>IČ: 01752499</w:t>
      </w:r>
      <w:r>
        <w:rPr>
          <w:noProof/>
          <w:sz w:val="24"/>
          <w:szCs w:val="24"/>
          <w:lang w:eastAsia="cs-CZ"/>
        </w:rPr>
        <w:t xml:space="preserve">, </w:t>
      </w:r>
      <w:r w:rsidRPr="00DF7E2F">
        <w:rPr>
          <w:noProof/>
          <w:sz w:val="24"/>
          <w:szCs w:val="24"/>
          <w:lang w:eastAsia="cs-CZ"/>
        </w:rPr>
        <w:t>DIČ: CZ01752499</w:t>
      </w:r>
    </w:p>
    <w:p w:rsidR="00C95E06" w:rsidRPr="00C95E06" w:rsidRDefault="00DF7E2F" w:rsidP="00DF7E2F">
      <w:pPr>
        <w:rPr>
          <w:noProof/>
          <w:sz w:val="24"/>
          <w:szCs w:val="24"/>
          <w:lang w:eastAsia="cs-CZ"/>
        </w:rPr>
      </w:pPr>
      <w:r w:rsidRPr="00DF7E2F">
        <w:rPr>
          <w:noProof/>
          <w:sz w:val="24"/>
          <w:szCs w:val="24"/>
          <w:lang w:eastAsia="cs-CZ"/>
        </w:rPr>
        <w:t xml:space="preserve">Zastoupená:  </w:t>
      </w:r>
      <w:r>
        <w:rPr>
          <w:noProof/>
          <w:sz w:val="24"/>
          <w:szCs w:val="24"/>
          <w:lang w:eastAsia="cs-CZ"/>
        </w:rPr>
        <w:t>Martin Dudek</w:t>
      </w:r>
      <w:r w:rsidRPr="00DF7E2F">
        <w:rPr>
          <w:noProof/>
          <w:sz w:val="24"/>
          <w:szCs w:val="24"/>
          <w:lang w:eastAsia="cs-CZ"/>
        </w:rPr>
        <w:t>, jednatel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</w:p>
    <w:p w:rsidR="00C95E06" w:rsidRDefault="00C95E06" w:rsidP="00C95E06">
      <w:pPr>
        <w:rPr>
          <w:noProof/>
          <w:sz w:val="24"/>
          <w:szCs w:val="24"/>
          <w:lang w:eastAsia="cs-CZ"/>
        </w:rPr>
      </w:pPr>
      <w:r w:rsidRPr="00DF7E2F">
        <w:rPr>
          <w:noProof/>
          <w:sz w:val="24"/>
          <w:szCs w:val="24"/>
          <w:lang w:eastAsia="cs-CZ"/>
        </w:rPr>
        <w:t>Kupující:</w:t>
      </w:r>
    </w:p>
    <w:p w:rsidR="00ED29E6" w:rsidRPr="00ED29E6" w:rsidRDefault="00ED29E6" w:rsidP="00C95E06">
      <w:pPr>
        <w:rPr>
          <w:b/>
          <w:noProof/>
          <w:sz w:val="24"/>
          <w:szCs w:val="24"/>
          <w:lang w:eastAsia="cs-CZ"/>
        </w:rPr>
      </w:pPr>
      <w:r w:rsidRPr="00ED29E6">
        <w:rPr>
          <w:b/>
          <w:noProof/>
          <w:sz w:val="24"/>
          <w:szCs w:val="24"/>
          <w:lang w:eastAsia="cs-CZ"/>
        </w:rPr>
        <w:t>Základní škola speciální, Ostrava - Slezská Ostrava, příspěvková organizace</w:t>
      </w:r>
    </w:p>
    <w:p w:rsidR="00ED29E6" w:rsidRPr="00ED29E6" w:rsidRDefault="00ED29E6" w:rsidP="00C95E06">
      <w:pPr>
        <w:rPr>
          <w:noProof/>
          <w:sz w:val="24"/>
          <w:szCs w:val="24"/>
          <w:lang w:eastAsia="cs-CZ"/>
        </w:rPr>
      </w:pPr>
      <w:r w:rsidRPr="00ED29E6">
        <w:rPr>
          <w:noProof/>
          <w:sz w:val="24"/>
          <w:szCs w:val="24"/>
          <w:lang w:eastAsia="cs-CZ"/>
        </w:rPr>
        <w:t>Těšínská 41/98, Slezská Ostrava</w:t>
      </w:r>
    </w:p>
    <w:p w:rsidR="00305458" w:rsidRDefault="00ED29E6" w:rsidP="00C95E06">
      <w:pPr>
        <w:rPr>
          <w:noProof/>
          <w:sz w:val="24"/>
          <w:szCs w:val="24"/>
          <w:lang w:eastAsia="cs-CZ"/>
        </w:rPr>
      </w:pPr>
      <w:r w:rsidRPr="00ED29E6">
        <w:rPr>
          <w:noProof/>
          <w:sz w:val="24"/>
          <w:szCs w:val="24"/>
          <w:lang w:eastAsia="cs-CZ"/>
        </w:rPr>
        <w:t>IČO: 00601977</w:t>
      </w:r>
    </w:p>
    <w:p w:rsidR="00305458" w:rsidRDefault="00305458" w:rsidP="00C95E06">
      <w:pPr>
        <w:rPr>
          <w:noProof/>
          <w:sz w:val="24"/>
          <w:szCs w:val="24"/>
          <w:lang w:eastAsia="cs-CZ"/>
        </w:rPr>
      </w:pPr>
      <w:r w:rsidRPr="00305458">
        <w:rPr>
          <w:noProof/>
          <w:sz w:val="24"/>
          <w:szCs w:val="24"/>
          <w:lang w:eastAsia="cs-CZ"/>
        </w:rPr>
        <w:t xml:space="preserve">Zastoupená: </w:t>
      </w:r>
      <w:r w:rsidR="00ED29E6" w:rsidRPr="00ED29E6">
        <w:rPr>
          <w:noProof/>
          <w:sz w:val="24"/>
          <w:szCs w:val="24"/>
          <w:lang w:eastAsia="cs-CZ"/>
        </w:rPr>
        <w:t>Mgr. Josef Hartoš</w:t>
      </w:r>
      <w:r w:rsidR="00ED29E6">
        <w:rPr>
          <w:noProof/>
          <w:sz w:val="24"/>
          <w:szCs w:val="24"/>
          <w:lang w:eastAsia="cs-CZ"/>
        </w:rPr>
        <w:t>, ředitel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II.</w:t>
      </w: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Předmět smlouvy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Prodávající se zavazuje odevzdat kupujícímu věc, která je předmětem koupě, která je blíže specifikovaná v čl. III této smlouvy a umožní mu nabýt vlastnické právo k ní a kupující se zavazuje, že věc převezme a zaplatí prodávajícímu kupní cenu stanovenou v čl. V této smlouvy.</w:t>
      </w:r>
    </w:p>
    <w:p w:rsidR="00E53D1F" w:rsidRDefault="00E53D1F" w:rsidP="00DF7E2F">
      <w:pPr>
        <w:jc w:val="center"/>
        <w:rPr>
          <w:b/>
          <w:noProof/>
          <w:sz w:val="24"/>
          <w:szCs w:val="24"/>
          <w:lang w:eastAsia="cs-CZ"/>
        </w:rPr>
      </w:pP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III.</w:t>
      </w: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Předmět koupě</w:t>
      </w:r>
    </w:p>
    <w:p w:rsid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Předmětem koupě (věcí) se pro účely této smlouvy rozumí</w:t>
      </w:r>
      <w:r w:rsidR="000933EA">
        <w:rPr>
          <w:noProof/>
          <w:sz w:val="24"/>
          <w:szCs w:val="24"/>
          <w:lang w:eastAsia="cs-CZ"/>
        </w:rPr>
        <w:t>:</w:t>
      </w:r>
    </w:p>
    <w:p w:rsidR="00004FAD" w:rsidRDefault="00004FAD" w:rsidP="00C95E06">
      <w:pPr>
        <w:rPr>
          <w:noProof/>
          <w:sz w:val="24"/>
          <w:szCs w:val="24"/>
          <w:lang w:eastAsia="cs-CZ"/>
        </w:rPr>
      </w:pPr>
    </w:p>
    <w:p w:rsidR="00004FAD" w:rsidRDefault="00004FAD" w:rsidP="00C95E06">
      <w:pPr>
        <w:rPr>
          <w:noProof/>
          <w:sz w:val="24"/>
          <w:szCs w:val="24"/>
          <w:lang w:eastAsia="cs-CZ"/>
        </w:rPr>
      </w:pPr>
    </w:p>
    <w:p w:rsidR="00330F4C" w:rsidRDefault="00330F4C" w:rsidP="00330F4C">
      <w:pPr>
        <w:pStyle w:val="Prosttext"/>
        <w:spacing w:line="360" w:lineRule="auto"/>
        <w:rPr>
          <w:b/>
          <w:sz w:val="24"/>
          <w:szCs w:val="24"/>
        </w:rPr>
      </w:pPr>
    </w:p>
    <w:p w:rsidR="00330F4C" w:rsidRPr="00330F4C" w:rsidRDefault="00330F4C" w:rsidP="00330F4C">
      <w:pPr>
        <w:pStyle w:val="Prosttext"/>
        <w:spacing w:line="360" w:lineRule="auto"/>
        <w:rPr>
          <w:b/>
          <w:sz w:val="24"/>
          <w:szCs w:val="24"/>
        </w:rPr>
      </w:pPr>
      <w:r w:rsidRPr="00330F4C">
        <w:rPr>
          <w:b/>
          <w:sz w:val="24"/>
          <w:szCs w:val="24"/>
        </w:rPr>
        <w:t xml:space="preserve">Vybudování sítě LAN a optické propojení datových rozvaděčů proti zamezení poškození dvou serverů při kolísavém napětí, bouřce apod. včetně dodávky </w:t>
      </w:r>
      <w:proofErr w:type="spellStart"/>
      <w:r w:rsidRPr="00330F4C">
        <w:rPr>
          <w:b/>
          <w:sz w:val="24"/>
          <w:szCs w:val="24"/>
        </w:rPr>
        <w:t>switchů</w:t>
      </w:r>
      <w:proofErr w:type="spellEnd"/>
      <w:r w:rsidRPr="00330F4C">
        <w:rPr>
          <w:b/>
          <w:sz w:val="24"/>
          <w:szCs w:val="24"/>
        </w:rPr>
        <w:t xml:space="preserve"> a vytvoření kabelové trasy pro dvě venkovní </w:t>
      </w:r>
      <w:proofErr w:type="spellStart"/>
      <w:r w:rsidRPr="00330F4C">
        <w:rPr>
          <w:b/>
          <w:sz w:val="24"/>
          <w:szCs w:val="24"/>
        </w:rPr>
        <w:t>Wifi</w:t>
      </w:r>
      <w:proofErr w:type="spellEnd"/>
      <w:r w:rsidRPr="00330F4C">
        <w:rPr>
          <w:b/>
          <w:sz w:val="24"/>
          <w:szCs w:val="24"/>
        </w:rPr>
        <w:t xml:space="preserve">, zatažení a zapojení kabeláže včetně dodávky </w:t>
      </w:r>
      <w:proofErr w:type="spellStart"/>
      <w:r w:rsidRPr="00330F4C">
        <w:rPr>
          <w:b/>
          <w:sz w:val="24"/>
          <w:szCs w:val="24"/>
        </w:rPr>
        <w:t>wifi</w:t>
      </w:r>
      <w:proofErr w:type="spellEnd"/>
      <w:r w:rsidRPr="00330F4C">
        <w:rPr>
          <w:b/>
          <w:sz w:val="24"/>
          <w:szCs w:val="24"/>
        </w:rPr>
        <w:t>.</w:t>
      </w:r>
    </w:p>
    <w:p w:rsidR="00330F4C" w:rsidRDefault="00ED29E6" w:rsidP="00C95E06">
      <w:pPr>
        <w:rPr>
          <w:b/>
          <w:noProof/>
          <w:sz w:val="24"/>
          <w:szCs w:val="24"/>
          <w:lang w:eastAsia="cs-CZ"/>
        </w:rPr>
      </w:pPr>
      <w:r w:rsidRPr="00ED29E6">
        <w:rPr>
          <w:b/>
          <w:noProof/>
          <w:sz w:val="24"/>
          <w:szCs w:val="24"/>
          <w:lang w:eastAsia="cs-CZ"/>
        </w:rPr>
        <w:t>Cisco Switch CBS350-24P-4G</w:t>
      </w:r>
      <w:r>
        <w:rPr>
          <w:b/>
          <w:noProof/>
          <w:sz w:val="24"/>
          <w:szCs w:val="24"/>
          <w:lang w:eastAsia="cs-CZ"/>
        </w:rPr>
        <w:t xml:space="preserve"> - </w:t>
      </w:r>
      <w:r w:rsidRPr="00ED29E6">
        <w:rPr>
          <w:b/>
          <w:noProof/>
          <w:sz w:val="24"/>
          <w:szCs w:val="24"/>
          <w:lang w:eastAsia="cs-CZ"/>
        </w:rPr>
        <w:t>včetně SFP modulů, výměn</w:t>
      </w:r>
      <w:r>
        <w:rPr>
          <w:b/>
          <w:noProof/>
          <w:sz w:val="24"/>
          <w:szCs w:val="24"/>
          <w:lang w:eastAsia="cs-CZ"/>
        </w:rPr>
        <w:t>y</w:t>
      </w:r>
      <w:r w:rsidRPr="00ED29E6">
        <w:rPr>
          <w:b/>
          <w:noProof/>
          <w:sz w:val="24"/>
          <w:szCs w:val="24"/>
          <w:lang w:eastAsia="cs-CZ"/>
        </w:rPr>
        <w:t xml:space="preserve"> a nastavení</w:t>
      </w:r>
    </w:p>
    <w:p w:rsidR="00ED29E6" w:rsidRDefault="00ED29E6" w:rsidP="00C95E06">
      <w:pPr>
        <w:rPr>
          <w:b/>
          <w:noProof/>
          <w:sz w:val="24"/>
          <w:szCs w:val="24"/>
          <w:lang w:eastAsia="cs-CZ"/>
        </w:rPr>
      </w:pPr>
      <w:r w:rsidRPr="00ED29E6">
        <w:rPr>
          <w:b/>
          <w:noProof/>
          <w:sz w:val="24"/>
          <w:szCs w:val="24"/>
          <w:lang w:eastAsia="cs-CZ"/>
        </w:rPr>
        <w:t xml:space="preserve">Optický kabel </w:t>
      </w:r>
      <w:r>
        <w:rPr>
          <w:b/>
          <w:noProof/>
          <w:sz w:val="24"/>
          <w:szCs w:val="24"/>
          <w:lang w:eastAsia="cs-CZ"/>
        </w:rPr>
        <w:t xml:space="preserve">- </w:t>
      </w:r>
      <w:r w:rsidRPr="00ED29E6">
        <w:rPr>
          <w:b/>
          <w:noProof/>
          <w:sz w:val="24"/>
          <w:szCs w:val="24"/>
          <w:lang w:eastAsia="cs-CZ"/>
        </w:rPr>
        <w:t>včetně kabelové trasy, zakončení v optických vanách a montáže</w:t>
      </w:r>
    </w:p>
    <w:p w:rsidR="005B70F9" w:rsidRDefault="005B70F9" w:rsidP="005B70F9">
      <w:pPr>
        <w:rPr>
          <w:b/>
          <w:noProof/>
          <w:sz w:val="24"/>
          <w:szCs w:val="24"/>
          <w:lang w:eastAsia="cs-CZ"/>
        </w:rPr>
      </w:pPr>
      <w:r w:rsidRPr="00066CAF">
        <w:rPr>
          <w:b/>
          <w:noProof/>
          <w:sz w:val="24"/>
          <w:szCs w:val="24"/>
          <w:lang w:eastAsia="cs-CZ"/>
        </w:rPr>
        <w:t>ZYXEL NWA220AX-6E,Standalone/NebulaFlex OD WIFI</w:t>
      </w:r>
      <w:r>
        <w:rPr>
          <w:b/>
          <w:noProof/>
          <w:sz w:val="24"/>
          <w:szCs w:val="24"/>
          <w:lang w:eastAsia="cs-CZ"/>
        </w:rPr>
        <w:t xml:space="preserve"> - </w:t>
      </w:r>
      <w:r w:rsidRPr="00066CAF">
        <w:rPr>
          <w:b/>
          <w:noProof/>
          <w:sz w:val="24"/>
          <w:szCs w:val="24"/>
          <w:lang w:eastAsia="cs-CZ"/>
        </w:rPr>
        <w:t>včetně venkovního boxu, kabeláže a nastavení</w:t>
      </w:r>
    </w:p>
    <w:p w:rsidR="005B70F9" w:rsidRPr="00ED29E6" w:rsidRDefault="005B70F9" w:rsidP="00C95E06">
      <w:pPr>
        <w:rPr>
          <w:b/>
          <w:noProof/>
          <w:sz w:val="24"/>
          <w:szCs w:val="24"/>
          <w:lang w:eastAsia="cs-CZ"/>
        </w:rPr>
      </w:pPr>
    </w:p>
    <w:p w:rsidR="00C95E06" w:rsidRPr="00FB6387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FB6387">
        <w:rPr>
          <w:b/>
          <w:noProof/>
          <w:sz w:val="24"/>
          <w:szCs w:val="24"/>
          <w:lang w:eastAsia="cs-CZ"/>
        </w:rPr>
        <w:t>IV.</w:t>
      </w:r>
    </w:p>
    <w:p w:rsidR="00C95E06" w:rsidRPr="00FB6387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FB6387">
        <w:rPr>
          <w:b/>
          <w:noProof/>
          <w:sz w:val="24"/>
          <w:szCs w:val="24"/>
          <w:lang w:eastAsia="cs-CZ"/>
        </w:rPr>
        <w:t>Práva a povinnosti smluvních stran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Prodávající prodává kupujícímu předmět koupě (věc)a kupující tento předmět koupě kupuje.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Prodávající předává kupujícímu předmět koupě (věc) s veškerým povinným a dohodnutým příslušenstvím a vybavením, jakož i doklady nezbytnými pro jeho užívání a provoz, přičemž kupující podpisem této smlouvy potvrzuje, že si předmět koupě (věc) od prodávajícího převzal.</w:t>
      </w:r>
    </w:p>
    <w:p w:rsidR="00DF7E2F" w:rsidRDefault="00DF7E2F" w:rsidP="00DF7E2F">
      <w:pPr>
        <w:jc w:val="center"/>
        <w:rPr>
          <w:b/>
          <w:noProof/>
          <w:sz w:val="24"/>
          <w:szCs w:val="24"/>
          <w:lang w:eastAsia="cs-CZ"/>
        </w:rPr>
      </w:pP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V.</w:t>
      </w: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Kupní</w:t>
      </w:r>
      <w:r w:rsidRPr="00DF7E2F">
        <w:rPr>
          <w:b/>
          <w:noProof/>
          <w:sz w:val="24"/>
          <w:szCs w:val="24"/>
          <w:lang w:eastAsia="cs-CZ"/>
        </w:rPr>
        <w:tab/>
        <w:t>cena a platební podmínky</w:t>
      </w:r>
    </w:p>
    <w:p w:rsidR="000933EA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 xml:space="preserve">Kupní cena za předmět koupě (věc) je dohodou sjednána </w:t>
      </w:r>
      <w:r w:rsidR="000933EA">
        <w:rPr>
          <w:noProof/>
          <w:sz w:val="24"/>
          <w:szCs w:val="24"/>
          <w:lang w:eastAsia="cs-CZ"/>
        </w:rPr>
        <w:t>na</w:t>
      </w:r>
    </w:p>
    <w:p w:rsidR="00C95E06" w:rsidRPr="000933EA" w:rsidRDefault="005B70F9" w:rsidP="00004FAD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97.800,- </w:t>
      </w:r>
      <w:r w:rsidR="00C95E06" w:rsidRPr="000933EA">
        <w:rPr>
          <w:b/>
          <w:noProof/>
          <w:sz w:val="24"/>
          <w:szCs w:val="24"/>
          <w:lang w:eastAsia="cs-CZ"/>
        </w:rPr>
        <w:t>Kč</w:t>
      </w:r>
      <w:r w:rsidR="000933EA" w:rsidRPr="000933EA">
        <w:rPr>
          <w:b/>
          <w:noProof/>
          <w:sz w:val="24"/>
          <w:szCs w:val="24"/>
          <w:lang w:eastAsia="cs-CZ"/>
        </w:rPr>
        <w:t xml:space="preserve"> bez DPH</w:t>
      </w:r>
    </w:p>
    <w:p w:rsidR="000933EA" w:rsidRPr="000933EA" w:rsidRDefault="005B70F9" w:rsidP="00004FAD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20.538,-</w:t>
      </w:r>
      <w:r w:rsidR="000933EA">
        <w:rPr>
          <w:b/>
          <w:noProof/>
          <w:sz w:val="24"/>
          <w:szCs w:val="24"/>
          <w:lang w:eastAsia="cs-CZ"/>
        </w:rPr>
        <w:t xml:space="preserve"> </w:t>
      </w:r>
      <w:r w:rsidR="000933EA" w:rsidRPr="000933EA">
        <w:rPr>
          <w:b/>
          <w:noProof/>
          <w:sz w:val="24"/>
          <w:szCs w:val="24"/>
          <w:lang w:eastAsia="cs-CZ"/>
        </w:rPr>
        <w:t>Kč DPH</w:t>
      </w:r>
    </w:p>
    <w:p w:rsidR="00004FAD" w:rsidRPr="000933EA" w:rsidRDefault="005B70F9" w:rsidP="00004FAD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118.338,-</w:t>
      </w:r>
      <w:r w:rsidR="00ED29E6">
        <w:rPr>
          <w:b/>
          <w:noProof/>
          <w:sz w:val="24"/>
          <w:szCs w:val="24"/>
          <w:lang w:eastAsia="cs-CZ"/>
        </w:rPr>
        <w:t xml:space="preserve"> </w:t>
      </w:r>
      <w:r w:rsidR="000933EA" w:rsidRPr="000933EA">
        <w:rPr>
          <w:b/>
          <w:noProof/>
          <w:sz w:val="24"/>
          <w:szCs w:val="24"/>
          <w:lang w:eastAsia="cs-CZ"/>
        </w:rPr>
        <w:t>Kč včetně DPH</w:t>
      </w:r>
    </w:p>
    <w:p w:rsidR="00E53D1F" w:rsidRDefault="00C95E06" w:rsidP="00004FAD">
      <w:pPr>
        <w:spacing w:before="240"/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 xml:space="preserve">Cena za předmět koupě (věc) je splatná </w:t>
      </w:r>
      <w:r w:rsidR="00E53D1F">
        <w:rPr>
          <w:noProof/>
          <w:sz w:val="24"/>
          <w:szCs w:val="24"/>
          <w:lang w:eastAsia="cs-CZ"/>
        </w:rPr>
        <w:t xml:space="preserve">převodem oproti vystavené faktuře prodavajícím ve </w:t>
      </w:r>
      <w:r w:rsidR="000933EA" w:rsidRPr="00004FAD">
        <w:rPr>
          <w:noProof/>
          <w:sz w:val="24"/>
          <w:szCs w:val="24"/>
          <w:lang w:eastAsia="cs-CZ"/>
        </w:rPr>
        <w:t>30</w:t>
      </w:r>
      <w:r w:rsidR="00E53D1F" w:rsidRPr="00004FAD">
        <w:rPr>
          <w:noProof/>
          <w:sz w:val="24"/>
          <w:szCs w:val="24"/>
          <w:lang w:eastAsia="cs-CZ"/>
        </w:rPr>
        <w:t xml:space="preserve"> denní lhůtě</w:t>
      </w:r>
      <w:r w:rsidR="00E53D1F">
        <w:rPr>
          <w:noProof/>
          <w:sz w:val="24"/>
          <w:szCs w:val="24"/>
          <w:lang w:eastAsia="cs-CZ"/>
        </w:rPr>
        <w:t xml:space="preserve"> od vystavení faktury</w:t>
      </w:r>
      <w:r w:rsidRPr="00C95E06">
        <w:rPr>
          <w:noProof/>
          <w:sz w:val="24"/>
          <w:szCs w:val="24"/>
          <w:lang w:eastAsia="cs-CZ"/>
        </w:rPr>
        <w:t xml:space="preserve">. </w:t>
      </w:r>
    </w:p>
    <w:p w:rsidR="000933EA" w:rsidRPr="00C95E06" w:rsidRDefault="000933EA" w:rsidP="00C95E06">
      <w:pPr>
        <w:rPr>
          <w:noProof/>
          <w:sz w:val="24"/>
          <w:szCs w:val="24"/>
          <w:lang w:eastAsia="cs-CZ"/>
        </w:rPr>
      </w:pP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VI.</w:t>
      </w: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Přechod vlastnictví a nebezpečí škody na prodané věci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Kupující nabývá vlastnické právo k předmě</w:t>
      </w:r>
      <w:r w:rsidR="00BA795E">
        <w:rPr>
          <w:noProof/>
          <w:sz w:val="24"/>
          <w:szCs w:val="24"/>
          <w:lang w:eastAsia="cs-CZ"/>
        </w:rPr>
        <w:t>t</w:t>
      </w:r>
      <w:r w:rsidRPr="00C95E06">
        <w:rPr>
          <w:noProof/>
          <w:sz w:val="24"/>
          <w:szCs w:val="24"/>
          <w:lang w:eastAsia="cs-CZ"/>
        </w:rPr>
        <w:t>u koupě (věci) převzetím předmětu koupě (věci).</w:t>
      </w:r>
    </w:p>
    <w:p w:rsidR="00004FAD" w:rsidRPr="00004FAD" w:rsidRDefault="00C95E06" w:rsidP="00004FAD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Převzetím předmětu koupě (věci) přechází na kupujícího nebezpečí škody na zboží</w:t>
      </w:r>
      <w:r w:rsidR="00004FAD">
        <w:rPr>
          <w:noProof/>
          <w:sz w:val="24"/>
          <w:szCs w:val="24"/>
          <w:lang w:eastAsia="cs-CZ"/>
        </w:rPr>
        <w:t>.</w:t>
      </w: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VII.</w:t>
      </w: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Sankce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Pokud kupující nesplní svoji povinnost zaplatit prodávajícímu kupní cenu řádně a včas, je povinen zaplatit prodáv</w:t>
      </w:r>
      <w:r w:rsidR="00DF7E2F">
        <w:rPr>
          <w:noProof/>
          <w:sz w:val="24"/>
          <w:szCs w:val="24"/>
          <w:lang w:eastAsia="cs-CZ"/>
        </w:rPr>
        <w:t>ajícímu smluvní pokutu ve výši 100</w:t>
      </w:r>
      <w:r w:rsidRPr="00C95E06">
        <w:rPr>
          <w:noProof/>
          <w:sz w:val="24"/>
          <w:szCs w:val="24"/>
          <w:lang w:eastAsia="cs-CZ"/>
        </w:rPr>
        <w:t>,00 Kč za každý, i započatý měsíc prodlení s plněním této povinnosti.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lastRenderedPageBreak/>
        <w:t>Smluvní pokuta je splatná prvního dne následujícího měsíce, ve kterém kupujícímu vznikla povinnost zaplatit smluvní pokutu.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Zaplacením smluvní pokuty není omezena výše nároku na náhradu škody.</w:t>
      </w:r>
    </w:p>
    <w:p w:rsidR="00C95E06" w:rsidRDefault="00C95E06" w:rsidP="00C95E06">
      <w:pPr>
        <w:rPr>
          <w:noProof/>
          <w:sz w:val="24"/>
          <w:szCs w:val="24"/>
          <w:lang w:eastAsia="cs-CZ"/>
        </w:rPr>
      </w:pP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VIII.</w:t>
      </w: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Záruka a reklamace</w:t>
      </w:r>
    </w:p>
    <w:p w:rsid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 xml:space="preserve">Prodávající poskytuje kupujícímu záruku za jakost, že předmět koupě (věc) bude možné užít obvyklým způsobem po dobu </w:t>
      </w:r>
      <w:r w:rsidR="00DF7E2F">
        <w:rPr>
          <w:noProof/>
          <w:sz w:val="24"/>
          <w:szCs w:val="24"/>
          <w:lang w:eastAsia="cs-CZ"/>
        </w:rPr>
        <w:t>36</w:t>
      </w:r>
      <w:r w:rsidRPr="00C95E06">
        <w:rPr>
          <w:noProof/>
          <w:sz w:val="24"/>
          <w:szCs w:val="24"/>
          <w:lang w:eastAsia="cs-CZ"/>
        </w:rPr>
        <w:t xml:space="preserve"> měsíců ode dne přechodu nebezpečí škody na věci.</w:t>
      </w:r>
    </w:p>
    <w:p w:rsidR="00DF7E2F" w:rsidRDefault="00DF7E2F" w:rsidP="00DF7E2F">
      <w:pPr>
        <w:jc w:val="center"/>
        <w:rPr>
          <w:b/>
          <w:noProof/>
          <w:sz w:val="24"/>
          <w:szCs w:val="24"/>
          <w:lang w:eastAsia="cs-CZ"/>
        </w:rPr>
      </w:pPr>
    </w:p>
    <w:p w:rsidR="00C95E06" w:rsidRPr="00DF7E2F" w:rsidRDefault="00C95E06" w:rsidP="00DF7E2F">
      <w:pPr>
        <w:jc w:val="center"/>
        <w:rPr>
          <w:b/>
          <w:noProof/>
          <w:sz w:val="24"/>
          <w:szCs w:val="24"/>
          <w:lang w:eastAsia="cs-CZ"/>
        </w:rPr>
      </w:pPr>
      <w:r w:rsidRPr="00DF7E2F">
        <w:rPr>
          <w:b/>
          <w:noProof/>
          <w:sz w:val="24"/>
          <w:szCs w:val="24"/>
          <w:lang w:eastAsia="cs-CZ"/>
        </w:rPr>
        <w:t>IX.</w:t>
      </w:r>
    </w:p>
    <w:p w:rsidR="00C95E06" w:rsidRPr="00FB6387" w:rsidRDefault="00C95E06" w:rsidP="00FB6387">
      <w:pPr>
        <w:jc w:val="center"/>
        <w:rPr>
          <w:b/>
          <w:noProof/>
          <w:sz w:val="24"/>
          <w:szCs w:val="24"/>
          <w:lang w:eastAsia="cs-CZ"/>
        </w:rPr>
      </w:pPr>
      <w:r w:rsidRPr="00FB6387">
        <w:rPr>
          <w:b/>
          <w:noProof/>
          <w:sz w:val="24"/>
          <w:szCs w:val="24"/>
          <w:lang w:eastAsia="cs-CZ"/>
        </w:rPr>
        <w:t>Závěrečná ustanovení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Právní vztah, který z této smlouvy vznikl, se v částech smluvně neupravených řídí občanským zákoníkem.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Tato smlouva může být měněna nebo rušena pouze formou písemných dodatků podepsaných oprávněnými zástupci obou smluvních stran.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>V případě prodlení s úhradou peněžitého dluhu je dlužník povinen uhradit věřiteli též zákonný úrok z prodlení, jehož výše je dle § 1970 občanského zákoníku stanovená nařízením vlády.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</w:p>
    <w:p w:rsidR="00C95E06" w:rsidRPr="00C95E06" w:rsidRDefault="00FB6387" w:rsidP="00C95E06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Ostravě </w:t>
      </w:r>
      <w:r w:rsidR="00C95E06" w:rsidRPr="00C95E06">
        <w:rPr>
          <w:noProof/>
          <w:sz w:val="24"/>
          <w:szCs w:val="24"/>
          <w:lang w:eastAsia="cs-CZ"/>
        </w:rPr>
        <w:t xml:space="preserve"> dne </w:t>
      </w:r>
      <w:r w:rsidR="00ED29E6">
        <w:rPr>
          <w:noProof/>
          <w:sz w:val="24"/>
          <w:szCs w:val="24"/>
          <w:lang w:eastAsia="cs-CZ"/>
        </w:rPr>
        <w:t>10.7.2023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 xml:space="preserve"> </w:t>
      </w: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</w:p>
    <w:p w:rsidR="00C95E06" w:rsidRPr="00C95E06" w:rsidRDefault="00C95E06" w:rsidP="00C95E06">
      <w:pPr>
        <w:rPr>
          <w:noProof/>
          <w:sz w:val="24"/>
          <w:szCs w:val="24"/>
          <w:lang w:eastAsia="cs-CZ"/>
        </w:rPr>
      </w:pPr>
      <w:r w:rsidRPr="00C95E06">
        <w:rPr>
          <w:noProof/>
          <w:sz w:val="24"/>
          <w:szCs w:val="24"/>
          <w:lang w:eastAsia="cs-CZ"/>
        </w:rPr>
        <w:t xml:space="preserve">prodávající </w:t>
      </w:r>
      <w:bookmarkStart w:id="0" w:name="_GoBack"/>
      <w:bookmarkEnd w:id="0"/>
      <w:r w:rsidRPr="00C95E06">
        <w:rPr>
          <w:noProof/>
          <w:sz w:val="24"/>
          <w:szCs w:val="24"/>
          <w:lang w:eastAsia="cs-CZ"/>
        </w:rPr>
        <w:t>...................................................</w:t>
      </w:r>
      <w:r w:rsidR="00004FAD">
        <w:rPr>
          <w:noProof/>
          <w:sz w:val="24"/>
          <w:szCs w:val="24"/>
          <w:lang w:eastAsia="cs-CZ"/>
        </w:rPr>
        <w:t>........</w:t>
      </w:r>
      <w:r w:rsidR="00FB6387">
        <w:rPr>
          <w:noProof/>
          <w:sz w:val="24"/>
          <w:szCs w:val="24"/>
          <w:lang w:eastAsia="cs-CZ"/>
        </w:rPr>
        <w:t>k</w:t>
      </w:r>
      <w:r w:rsidRPr="00C95E06">
        <w:rPr>
          <w:noProof/>
          <w:sz w:val="24"/>
          <w:szCs w:val="24"/>
          <w:lang w:eastAsia="cs-CZ"/>
        </w:rPr>
        <w:t>upující ..........................................................</w:t>
      </w:r>
    </w:p>
    <w:sectPr w:rsidR="00C95E06" w:rsidRPr="00C95E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52" w:rsidRDefault="002E0252" w:rsidP="00472E58">
      <w:pPr>
        <w:spacing w:after="0" w:line="240" w:lineRule="auto"/>
      </w:pPr>
      <w:r>
        <w:separator/>
      </w:r>
    </w:p>
  </w:endnote>
  <w:endnote w:type="continuationSeparator" w:id="0">
    <w:p w:rsidR="002E0252" w:rsidRDefault="002E0252" w:rsidP="0047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8" w:rsidRPr="00472E58" w:rsidRDefault="00472E58" w:rsidP="00472E58">
    <w:pPr>
      <w:pStyle w:val="Zpat"/>
    </w:pPr>
    <w:proofErr w:type="spellStart"/>
    <w:r w:rsidRPr="00472E58">
      <w:rPr>
        <w:b/>
        <w:color w:val="CC0000"/>
      </w:rPr>
      <w:t>Certero</w:t>
    </w:r>
    <w:proofErr w:type="spellEnd"/>
    <w:r w:rsidRPr="00472E58">
      <w:rPr>
        <w:b/>
        <w:color w:val="CC0000"/>
      </w:rPr>
      <w:t xml:space="preserve"> IT </w:t>
    </w:r>
    <w:proofErr w:type="spellStart"/>
    <w:r w:rsidRPr="00472E58">
      <w:rPr>
        <w:b/>
        <w:color w:val="CC0000"/>
      </w:rPr>
      <w:t>Solutions</w:t>
    </w:r>
    <w:proofErr w:type="spellEnd"/>
    <w:r w:rsidRPr="00472E58">
      <w:rPr>
        <w:b/>
        <w:color w:val="CC0000"/>
      </w:rPr>
      <w:t xml:space="preserve"> s.r.o.</w:t>
    </w:r>
    <w:r w:rsidRPr="00472E58">
      <w:t xml:space="preserve"> </w:t>
    </w:r>
    <w:r w:rsidRPr="00472E58">
      <w:tab/>
    </w:r>
  </w:p>
  <w:p w:rsidR="00472E58" w:rsidRPr="00472E58" w:rsidRDefault="00305458" w:rsidP="00472E58">
    <w:pPr>
      <w:pStyle w:val="Zpat"/>
    </w:pPr>
    <w:r>
      <w:t>Hlohová 306/2</w:t>
    </w:r>
    <w:r w:rsidR="00472E58" w:rsidRPr="00472E58">
      <w:tab/>
      <w:t>IČ: 01752499</w:t>
    </w:r>
    <w:r w:rsidR="00472E58" w:rsidRPr="00472E58">
      <w:tab/>
      <w:t>info@certero.cz</w:t>
    </w:r>
  </w:p>
  <w:p w:rsidR="00472E58" w:rsidRPr="00472E58" w:rsidRDefault="00472E58" w:rsidP="00472E58">
    <w:pPr>
      <w:pStyle w:val="Zpat"/>
    </w:pPr>
    <w:r w:rsidRPr="00472E58">
      <w:t>7</w:t>
    </w:r>
    <w:r w:rsidR="00305458">
      <w:t xml:space="preserve">25 28 </w:t>
    </w:r>
    <w:r w:rsidRPr="00472E58">
      <w:t xml:space="preserve">Ostrava </w:t>
    </w:r>
    <w:r w:rsidR="00305458">
      <w:t>Lhotka</w:t>
    </w:r>
    <w:r w:rsidRPr="00472E58">
      <w:t xml:space="preserve">       </w:t>
    </w:r>
    <w:r w:rsidRPr="00472E58">
      <w:tab/>
      <w:t xml:space="preserve">       DIČ: CZ01752499</w:t>
    </w:r>
    <w:r w:rsidRPr="00472E58">
      <w:tab/>
      <w:t xml:space="preserve">www.certero.cz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52" w:rsidRDefault="002E0252" w:rsidP="00472E58">
      <w:pPr>
        <w:spacing w:after="0" w:line="240" w:lineRule="auto"/>
      </w:pPr>
      <w:r>
        <w:separator/>
      </w:r>
    </w:p>
  </w:footnote>
  <w:footnote w:type="continuationSeparator" w:id="0">
    <w:p w:rsidR="002E0252" w:rsidRDefault="002E0252" w:rsidP="0047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8" w:rsidRDefault="00472E58">
    <w:pPr>
      <w:pStyle w:val="Zhlav"/>
    </w:pPr>
    <w:r>
      <w:rPr>
        <w:noProof/>
        <w:lang w:eastAsia="cs-CZ"/>
      </w:rPr>
      <w:drawing>
        <wp:inline distT="0" distB="0" distL="0" distR="0" wp14:anchorId="23B20BBE" wp14:editId="007950BE">
          <wp:extent cx="1943100" cy="381000"/>
          <wp:effectExtent l="0" t="0" r="0" b="0"/>
          <wp:docPr id="2" name="Obrázek 2" descr="certero-logo-podpis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ertero-logo-podpis_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58"/>
    <w:rsid w:val="00004FAD"/>
    <w:rsid w:val="00015077"/>
    <w:rsid w:val="000933EA"/>
    <w:rsid w:val="002E0252"/>
    <w:rsid w:val="00301AAE"/>
    <w:rsid w:val="00305458"/>
    <w:rsid w:val="00330F4C"/>
    <w:rsid w:val="003F7736"/>
    <w:rsid w:val="00472E58"/>
    <w:rsid w:val="00586EB7"/>
    <w:rsid w:val="005B70F9"/>
    <w:rsid w:val="007E7173"/>
    <w:rsid w:val="00BA50D8"/>
    <w:rsid w:val="00BA795E"/>
    <w:rsid w:val="00C51300"/>
    <w:rsid w:val="00C95E06"/>
    <w:rsid w:val="00D66EF2"/>
    <w:rsid w:val="00DF7E2F"/>
    <w:rsid w:val="00E53D1F"/>
    <w:rsid w:val="00EB09D1"/>
    <w:rsid w:val="00ED29E6"/>
    <w:rsid w:val="00FB6387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2203"/>
  <w15:chartTrackingRefBased/>
  <w15:docId w15:val="{B395B2E8-5D19-471D-9415-0414495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E58"/>
  </w:style>
  <w:style w:type="paragraph" w:styleId="Zpat">
    <w:name w:val="footer"/>
    <w:basedOn w:val="Normln"/>
    <w:link w:val="ZpatChar"/>
    <w:uiPriority w:val="99"/>
    <w:unhideWhenUsed/>
    <w:rsid w:val="0047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E58"/>
  </w:style>
  <w:style w:type="paragraph" w:styleId="Textbubliny">
    <w:name w:val="Balloon Text"/>
    <w:basedOn w:val="Normln"/>
    <w:link w:val="TextbublinyChar"/>
    <w:uiPriority w:val="99"/>
    <w:semiHidden/>
    <w:unhideWhenUsed/>
    <w:rsid w:val="0047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E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717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30F4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0F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2997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Dudek</dc:creator>
  <cp:keywords/>
  <dc:description/>
  <cp:lastModifiedBy>Pavla Kustvánová</cp:lastModifiedBy>
  <cp:revision>2</cp:revision>
  <cp:lastPrinted>2023-07-17T09:54:00Z</cp:lastPrinted>
  <dcterms:created xsi:type="dcterms:W3CDTF">2023-07-18T08:48:00Z</dcterms:created>
  <dcterms:modified xsi:type="dcterms:W3CDTF">2023-07-18T08:48:00Z</dcterms:modified>
</cp:coreProperties>
</file>