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5FF92D" w14:textId="70751D80" w:rsidR="002D32FC" w:rsidRPr="00A93B72" w:rsidRDefault="00193283" w:rsidP="00496CB3">
      <w:pPr>
        <w:pStyle w:val="0Nzevsmlouvy-nejvyssiroven"/>
        <w:rPr>
          <w:rFonts w:asciiTheme="majorHAnsi" w:hAnsiTheme="majorHAnsi" w:cstheme="majorHAnsi"/>
        </w:rPr>
      </w:pPr>
      <w:r w:rsidRPr="00A93B72">
        <w:rPr>
          <w:rFonts w:asciiTheme="majorHAnsi" w:hAnsiTheme="majorHAnsi" w:cstheme="majorHAnsi"/>
        </w:rPr>
        <w:t>S</w:t>
      </w:r>
      <w:r w:rsidR="008D28B8" w:rsidRPr="00A93B72">
        <w:rPr>
          <w:rFonts w:asciiTheme="majorHAnsi" w:hAnsiTheme="majorHAnsi" w:cstheme="majorHAnsi"/>
        </w:rPr>
        <w:t>mlouva o dílo</w:t>
      </w:r>
    </w:p>
    <w:p w14:paraId="34E6FB94" w14:textId="77777777" w:rsidR="002D32FC" w:rsidRPr="00A93B72" w:rsidRDefault="002D32FC" w:rsidP="00AB6B3C">
      <w:pPr>
        <w:pStyle w:val="text"/>
        <w:jc w:val="center"/>
        <w:rPr>
          <w:rFonts w:asciiTheme="majorHAnsi" w:hAnsiTheme="majorHAnsi" w:cstheme="majorHAnsi"/>
          <w:sz w:val="18"/>
          <w:szCs w:val="18"/>
        </w:rPr>
      </w:pPr>
      <w:r w:rsidRPr="00A93B72">
        <w:rPr>
          <w:rFonts w:asciiTheme="majorHAnsi" w:hAnsiTheme="majorHAnsi" w:cstheme="majorHAnsi"/>
          <w:sz w:val="18"/>
          <w:szCs w:val="18"/>
        </w:rPr>
        <w:t>(dále jen „</w:t>
      </w:r>
      <w:r w:rsidR="0020709F" w:rsidRPr="00A93B72">
        <w:rPr>
          <w:rFonts w:asciiTheme="majorHAnsi" w:hAnsiTheme="majorHAnsi" w:cstheme="majorHAnsi"/>
          <w:sz w:val="18"/>
          <w:szCs w:val="18"/>
        </w:rPr>
        <w:t>s</w:t>
      </w:r>
      <w:r w:rsidRPr="00A93B72">
        <w:rPr>
          <w:rFonts w:asciiTheme="majorHAnsi" w:hAnsiTheme="majorHAnsi" w:cstheme="majorHAnsi"/>
          <w:sz w:val="18"/>
          <w:szCs w:val="18"/>
        </w:rPr>
        <w:t>mlouva“)</w:t>
      </w:r>
    </w:p>
    <w:p w14:paraId="00272342" w14:textId="1CAD1D71" w:rsidR="002D32FC" w:rsidRDefault="002D32FC" w:rsidP="00AB6B3C">
      <w:pPr>
        <w:pStyle w:val="text"/>
        <w:rPr>
          <w:rFonts w:asciiTheme="majorHAnsi" w:hAnsiTheme="majorHAnsi" w:cstheme="majorHAnsi"/>
          <w:sz w:val="18"/>
          <w:szCs w:val="18"/>
        </w:rPr>
      </w:pPr>
      <w:r w:rsidRPr="00A93B72">
        <w:rPr>
          <w:rFonts w:asciiTheme="majorHAnsi" w:hAnsiTheme="majorHAnsi" w:cstheme="majorHAnsi"/>
          <w:sz w:val="18"/>
          <w:szCs w:val="18"/>
        </w:rPr>
        <w:t xml:space="preserve">číslo smlouvy Brněnské vodárny a kanalizace, a.s.:  </w:t>
      </w:r>
      <w:r w:rsidR="003D1EFA" w:rsidRPr="00A93B72">
        <w:rPr>
          <w:rFonts w:asciiTheme="majorHAnsi" w:hAnsiTheme="majorHAnsi" w:cstheme="majorHAnsi"/>
          <w:sz w:val="18"/>
          <w:szCs w:val="18"/>
        </w:rPr>
        <w:t>SML/</w:t>
      </w:r>
      <w:r w:rsidR="001E110B" w:rsidRPr="00A93B72">
        <w:rPr>
          <w:rFonts w:asciiTheme="majorHAnsi" w:hAnsiTheme="majorHAnsi" w:cstheme="majorHAnsi"/>
          <w:sz w:val="18"/>
          <w:szCs w:val="18"/>
        </w:rPr>
        <w:t>0</w:t>
      </w:r>
      <w:r w:rsidR="00E35B70">
        <w:rPr>
          <w:rFonts w:asciiTheme="majorHAnsi" w:hAnsiTheme="majorHAnsi" w:cstheme="majorHAnsi"/>
          <w:sz w:val="18"/>
          <w:szCs w:val="18"/>
        </w:rPr>
        <w:t>118</w:t>
      </w:r>
      <w:r w:rsidR="00487DE9" w:rsidRPr="00A93B72">
        <w:rPr>
          <w:rFonts w:asciiTheme="majorHAnsi" w:hAnsiTheme="majorHAnsi" w:cstheme="majorHAnsi"/>
          <w:sz w:val="18"/>
          <w:szCs w:val="18"/>
        </w:rPr>
        <w:t>/</w:t>
      </w:r>
      <w:r w:rsidR="00355A63" w:rsidRPr="00A93B72">
        <w:rPr>
          <w:rFonts w:asciiTheme="majorHAnsi" w:hAnsiTheme="majorHAnsi" w:cstheme="majorHAnsi"/>
          <w:sz w:val="18"/>
          <w:szCs w:val="18"/>
        </w:rPr>
        <w:t>2</w:t>
      </w:r>
      <w:r w:rsidR="00A40524">
        <w:rPr>
          <w:rFonts w:asciiTheme="majorHAnsi" w:hAnsiTheme="majorHAnsi" w:cstheme="majorHAnsi"/>
          <w:sz w:val="18"/>
          <w:szCs w:val="18"/>
        </w:rPr>
        <w:t>3</w:t>
      </w:r>
    </w:p>
    <w:p w14:paraId="51DF8E44" w14:textId="46CEBD6F" w:rsidR="00A40524" w:rsidRPr="00A93B72" w:rsidRDefault="00A40524" w:rsidP="00AB6B3C">
      <w:pPr>
        <w:pStyle w:val="text"/>
        <w:rPr>
          <w:rFonts w:asciiTheme="majorHAnsi" w:hAnsiTheme="majorHAnsi" w:cstheme="majorHAnsi"/>
          <w:sz w:val="18"/>
          <w:szCs w:val="18"/>
        </w:rPr>
      </w:pPr>
      <w:r>
        <w:rPr>
          <w:rFonts w:asciiTheme="majorHAnsi" w:hAnsiTheme="majorHAnsi" w:cstheme="majorHAnsi"/>
          <w:sz w:val="18"/>
          <w:szCs w:val="18"/>
        </w:rPr>
        <w:t xml:space="preserve">číslo smlouvy zhotovitele: </w:t>
      </w:r>
      <w:proofErr w:type="spellStart"/>
      <w:r w:rsidR="00A96803" w:rsidRPr="00A96803">
        <w:rPr>
          <w:rFonts w:asciiTheme="majorHAnsi" w:hAnsiTheme="majorHAnsi" w:cstheme="majorHAnsi"/>
          <w:sz w:val="18"/>
          <w:szCs w:val="18"/>
        </w:rPr>
        <w:t>SoD</w:t>
      </w:r>
      <w:proofErr w:type="spellEnd"/>
      <w:r w:rsidR="00A96803" w:rsidRPr="00A96803">
        <w:rPr>
          <w:rFonts w:asciiTheme="majorHAnsi" w:hAnsiTheme="majorHAnsi" w:cstheme="majorHAnsi"/>
          <w:sz w:val="18"/>
          <w:szCs w:val="18"/>
        </w:rPr>
        <w:t xml:space="preserve"> 014-2023-23110</w:t>
      </w:r>
    </w:p>
    <w:p w14:paraId="78805DE2" w14:textId="38E74F1D" w:rsidR="002D32FC" w:rsidRPr="00A93B72" w:rsidRDefault="002D32FC" w:rsidP="00A7740F">
      <w:pPr>
        <w:pStyle w:val="text"/>
        <w:rPr>
          <w:rFonts w:asciiTheme="majorHAnsi" w:hAnsiTheme="majorHAnsi" w:cstheme="majorHAnsi"/>
          <w:sz w:val="18"/>
          <w:szCs w:val="18"/>
        </w:rPr>
      </w:pPr>
      <w:r w:rsidRPr="00A93B72">
        <w:rPr>
          <w:rFonts w:asciiTheme="majorHAnsi" w:hAnsiTheme="majorHAnsi" w:cstheme="majorHAnsi"/>
          <w:sz w:val="18"/>
          <w:szCs w:val="18"/>
        </w:rPr>
        <w:t xml:space="preserve">uzavřená podle ustanovení § </w:t>
      </w:r>
      <w:r w:rsidR="008D28B8" w:rsidRPr="00A93B72">
        <w:rPr>
          <w:rFonts w:asciiTheme="majorHAnsi" w:hAnsiTheme="majorHAnsi" w:cstheme="majorHAnsi"/>
          <w:sz w:val="18"/>
          <w:szCs w:val="18"/>
        </w:rPr>
        <w:t>2586</w:t>
      </w:r>
      <w:r w:rsidRPr="00A93B72">
        <w:rPr>
          <w:rFonts w:asciiTheme="majorHAnsi" w:hAnsiTheme="majorHAnsi" w:cstheme="majorHAnsi"/>
          <w:sz w:val="18"/>
          <w:szCs w:val="18"/>
        </w:rPr>
        <w:t xml:space="preserve"> a následujících zákona č. 89/2012 Sb., občanský zákoník, ve znění pozdějších předpisů, následovně:</w:t>
      </w:r>
    </w:p>
    <w:p w14:paraId="6F9EAF2C" w14:textId="77777777" w:rsidR="002D32FC" w:rsidRPr="00A93B72" w:rsidRDefault="002D32FC" w:rsidP="007573DA">
      <w:pPr>
        <w:pStyle w:val="11uroven"/>
        <w:numPr>
          <w:ilvl w:val="0"/>
          <w:numId w:val="0"/>
        </w:numPr>
        <w:ind w:left="360"/>
        <w:rPr>
          <w:rFonts w:asciiTheme="majorHAnsi" w:hAnsiTheme="majorHAnsi" w:cstheme="majorHAnsi"/>
          <w:szCs w:val="18"/>
        </w:rPr>
      </w:pPr>
      <w:r w:rsidRPr="00A93B72">
        <w:rPr>
          <w:rFonts w:asciiTheme="majorHAnsi" w:hAnsiTheme="majorHAnsi" w:cstheme="majorHAnsi"/>
          <w:szCs w:val="18"/>
        </w:rPr>
        <w:t>Smluvní strany</w:t>
      </w:r>
    </w:p>
    <w:p w14:paraId="0FD721D8" w14:textId="77777777" w:rsidR="00F808FD" w:rsidRPr="00A93B72" w:rsidRDefault="008D28B8" w:rsidP="007573DA">
      <w:pPr>
        <w:pStyle w:val="22uroven"/>
        <w:numPr>
          <w:ilvl w:val="0"/>
          <w:numId w:val="0"/>
        </w:numPr>
        <w:ind w:left="705"/>
        <w:rPr>
          <w:rFonts w:asciiTheme="majorHAnsi" w:hAnsiTheme="majorHAnsi" w:cstheme="majorHAnsi"/>
          <w:szCs w:val="18"/>
        </w:rPr>
      </w:pPr>
      <w:r w:rsidRPr="00A93B72">
        <w:rPr>
          <w:rFonts w:asciiTheme="majorHAnsi" w:hAnsiTheme="majorHAnsi" w:cstheme="majorHAnsi"/>
          <w:szCs w:val="18"/>
        </w:rPr>
        <w:t>Zhotovitel</w:t>
      </w:r>
      <w:r w:rsidR="002D32FC" w:rsidRPr="00A93B72">
        <w:rPr>
          <w:rFonts w:asciiTheme="majorHAnsi" w:hAnsiTheme="majorHAnsi" w:cstheme="majorHAnsi"/>
          <w:szCs w:val="18"/>
        </w:rPr>
        <w:t>:</w:t>
      </w:r>
      <w:r w:rsidR="00944F61" w:rsidRPr="00A93B72">
        <w:rPr>
          <w:rFonts w:asciiTheme="majorHAnsi" w:hAnsiTheme="majorHAnsi" w:cstheme="majorHAnsi"/>
          <w:szCs w:val="18"/>
        </w:rPr>
        <w:t xml:space="preserve"> </w:t>
      </w:r>
      <w:r w:rsidR="00D427A7" w:rsidRPr="00A93B72">
        <w:rPr>
          <w:rFonts w:asciiTheme="majorHAnsi" w:hAnsiTheme="majorHAnsi" w:cstheme="majorHAnsi"/>
          <w:szCs w:val="18"/>
        </w:rPr>
        <w:tab/>
      </w:r>
    </w:p>
    <w:p w14:paraId="453A1005" w14:textId="72662BA1" w:rsidR="00112E5E" w:rsidRPr="00A93B72" w:rsidRDefault="00E35B70" w:rsidP="00F808FD">
      <w:pPr>
        <w:pStyle w:val="22uroven"/>
        <w:numPr>
          <w:ilvl w:val="0"/>
          <w:numId w:val="0"/>
        </w:numPr>
        <w:ind w:left="705"/>
        <w:rPr>
          <w:rFonts w:asciiTheme="majorHAnsi" w:hAnsiTheme="majorHAnsi" w:cstheme="majorHAnsi"/>
          <w:szCs w:val="18"/>
        </w:rPr>
      </w:pPr>
      <w:r>
        <w:rPr>
          <w:rFonts w:asciiTheme="majorHAnsi" w:hAnsiTheme="majorHAnsi" w:cstheme="majorHAnsi"/>
          <w:b/>
          <w:szCs w:val="18"/>
        </w:rPr>
        <w:t>GESS-CZ,</w:t>
      </w:r>
      <w:r w:rsidR="00A40524">
        <w:rPr>
          <w:rFonts w:asciiTheme="majorHAnsi" w:hAnsiTheme="majorHAnsi" w:cstheme="majorHAnsi"/>
          <w:b/>
          <w:szCs w:val="18"/>
        </w:rPr>
        <w:t xml:space="preserve"> s. r. o.</w:t>
      </w:r>
      <w:r w:rsidR="00112E5E" w:rsidRPr="00A93B72">
        <w:rPr>
          <w:rFonts w:asciiTheme="majorHAnsi" w:hAnsiTheme="majorHAnsi" w:cstheme="majorHAnsi"/>
          <w:szCs w:val="18"/>
        </w:rPr>
        <w:t xml:space="preserve">, </w:t>
      </w:r>
    </w:p>
    <w:p w14:paraId="5DAD3948" w14:textId="51AA0C37" w:rsidR="00112E5E" w:rsidRPr="00A93B72" w:rsidRDefault="00F808FD" w:rsidP="006E3056">
      <w:pPr>
        <w:pStyle w:val="22uroven"/>
        <w:numPr>
          <w:ilvl w:val="0"/>
          <w:numId w:val="0"/>
        </w:numPr>
        <w:ind w:left="705" w:hanging="705"/>
        <w:rPr>
          <w:rFonts w:asciiTheme="majorHAnsi" w:hAnsiTheme="majorHAnsi" w:cstheme="majorHAnsi"/>
          <w:szCs w:val="18"/>
        </w:rPr>
      </w:pPr>
      <w:r w:rsidRPr="00A93B72">
        <w:rPr>
          <w:rFonts w:asciiTheme="majorHAnsi" w:hAnsiTheme="majorHAnsi" w:cstheme="majorHAnsi"/>
          <w:szCs w:val="18"/>
        </w:rPr>
        <w:tab/>
      </w:r>
      <w:r w:rsidRPr="00A93B72">
        <w:rPr>
          <w:rFonts w:asciiTheme="majorHAnsi" w:hAnsiTheme="majorHAnsi" w:cstheme="majorHAnsi"/>
          <w:szCs w:val="18"/>
        </w:rPr>
        <w:tab/>
      </w:r>
      <w:r w:rsidR="00112E5E" w:rsidRPr="00A93B72">
        <w:rPr>
          <w:rFonts w:asciiTheme="majorHAnsi" w:hAnsiTheme="majorHAnsi" w:cstheme="majorHAnsi"/>
          <w:szCs w:val="18"/>
        </w:rPr>
        <w:t>Sídlo:</w:t>
      </w:r>
      <w:r w:rsidR="00112E5E" w:rsidRPr="00A93B72">
        <w:t xml:space="preserve"> </w:t>
      </w:r>
      <w:r w:rsidR="00112E5E" w:rsidRPr="00A93B72">
        <w:tab/>
      </w:r>
      <w:r w:rsidR="00112E5E" w:rsidRPr="00A93B72">
        <w:tab/>
      </w:r>
      <w:proofErr w:type="spellStart"/>
      <w:r w:rsidR="00E35B70">
        <w:rPr>
          <w:rFonts w:asciiTheme="majorHAnsi" w:hAnsiTheme="majorHAnsi" w:cstheme="majorHAnsi"/>
          <w:szCs w:val="18"/>
        </w:rPr>
        <w:t>Loučská</w:t>
      </w:r>
      <w:proofErr w:type="spellEnd"/>
      <w:r w:rsidR="00E35B70">
        <w:rPr>
          <w:rFonts w:asciiTheme="majorHAnsi" w:hAnsiTheme="majorHAnsi" w:cstheme="majorHAnsi"/>
          <w:szCs w:val="18"/>
        </w:rPr>
        <w:t xml:space="preserve"> 503/31, 751 31 Lipník nad Bečvou</w:t>
      </w:r>
    </w:p>
    <w:p w14:paraId="4BE71E86" w14:textId="7145449C" w:rsidR="00112E5E" w:rsidRPr="00A93B72" w:rsidRDefault="00112E5E" w:rsidP="00112E5E">
      <w:pPr>
        <w:pStyle w:val="22uroven"/>
        <w:numPr>
          <w:ilvl w:val="0"/>
          <w:numId w:val="0"/>
        </w:numPr>
        <w:ind w:left="2121" w:firstLine="3"/>
        <w:rPr>
          <w:rFonts w:asciiTheme="majorHAnsi" w:hAnsiTheme="majorHAnsi" w:cstheme="majorHAnsi"/>
          <w:szCs w:val="18"/>
        </w:rPr>
      </w:pPr>
      <w:r w:rsidRPr="00A93B72">
        <w:rPr>
          <w:rFonts w:asciiTheme="majorHAnsi" w:hAnsiTheme="majorHAnsi" w:cstheme="majorHAnsi"/>
          <w:szCs w:val="18"/>
        </w:rPr>
        <w:t xml:space="preserve">Subjekt je zapsán v OR u </w:t>
      </w:r>
      <w:r w:rsidR="00E35B70">
        <w:rPr>
          <w:rFonts w:asciiTheme="majorHAnsi" w:hAnsiTheme="majorHAnsi" w:cstheme="majorHAnsi"/>
          <w:szCs w:val="18"/>
        </w:rPr>
        <w:t>Krajského soudu v Ostravě</w:t>
      </w:r>
      <w:r w:rsidR="0046119F">
        <w:rPr>
          <w:rFonts w:asciiTheme="majorHAnsi" w:hAnsiTheme="majorHAnsi" w:cstheme="majorHAnsi"/>
          <w:szCs w:val="18"/>
        </w:rPr>
        <w:t xml:space="preserve">, spisová značka </w:t>
      </w:r>
      <w:r w:rsidR="00E35B70" w:rsidRPr="00E35B70">
        <w:rPr>
          <w:rFonts w:asciiTheme="majorHAnsi" w:hAnsiTheme="majorHAnsi" w:cstheme="majorHAnsi"/>
          <w:szCs w:val="18"/>
        </w:rPr>
        <w:t>C 28744</w:t>
      </w:r>
    </w:p>
    <w:p w14:paraId="39720C91" w14:textId="482054AB" w:rsidR="00112E5E" w:rsidRPr="00A93B72" w:rsidRDefault="00112E5E" w:rsidP="00112E5E">
      <w:pPr>
        <w:pStyle w:val="22uroven"/>
        <w:numPr>
          <w:ilvl w:val="0"/>
          <w:numId w:val="0"/>
        </w:numPr>
        <w:ind w:left="705"/>
        <w:rPr>
          <w:rFonts w:asciiTheme="majorHAnsi" w:hAnsiTheme="majorHAnsi" w:cstheme="majorHAnsi"/>
          <w:szCs w:val="18"/>
        </w:rPr>
      </w:pPr>
      <w:r w:rsidRPr="00A93B72">
        <w:rPr>
          <w:rFonts w:asciiTheme="majorHAnsi" w:hAnsiTheme="majorHAnsi" w:cstheme="majorHAnsi"/>
          <w:szCs w:val="18"/>
        </w:rPr>
        <w:t>IČO:</w:t>
      </w:r>
      <w:r w:rsidRPr="00A93B72">
        <w:rPr>
          <w:rFonts w:asciiTheme="majorHAnsi" w:hAnsiTheme="majorHAnsi" w:cstheme="majorHAnsi"/>
          <w:szCs w:val="18"/>
        </w:rPr>
        <w:tab/>
      </w:r>
      <w:r w:rsidRPr="00A93B72">
        <w:rPr>
          <w:rFonts w:asciiTheme="majorHAnsi" w:hAnsiTheme="majorHAnsi" w:cstheme="majorHAnsi"/>
          <w:szCs w:val="18"/>
        </w:rPr>
        <w:tab/>
      </w:r>
      <w:r w:rsidR="00E35B70" w:rsidRPr="00E35B70">
        <w:rPr>
          <w:rFonts w:asciiTheme="majorHAnsi" w:hAnsiTheme="majorHAnsi" w:cstheme="majorHAnsi"/>
          <w:szCs w:val="18"/>
        </w:rPr>
        <w:t>26867770</w:t>
      </w:r>
    </w:p>
    <w:p w14:paraId="15C3E7E1" w14:textId="5A421F6D" w:rsidR="00112E5E" w:rsidRPr="00A93B72" w:rsidRDefault="00112E5E" w:rsidP="00112E5E">
      <w:pPr>
        <w:pStyle w:val="22uroven"/>
        <w:numPr>
          <w:ilvl w:val="0"/>
          <w:numId w:val="0"/>
        </w:numPr>
        <w:ind w:left="705"/>
        <w:rPr>
          <w:rFonts w:asciiTheme="majorHAnsi" w:hAnsiTheme="majorHAnsi" w:cstheme="majorHAnsi"/>
          <w:szCs w:val="18"/>
        </w:rPr>
      </w:pPr>
      <w:r w:rsidRPr="00A93B72">
        <w:rPr>
          <w:rFonts w:asciiTheme="majorHAnsi" w:hAnsiTheme="majorHAnsi" w:cstheme="majorHAnsi"/>
          <w:szCs w:val="18"/>
        </w:rPr>
        <w:t>DIČ:</w:t>
      </w:r>
      <w:r w:rsidRPr="00A93B72">
        <w:rPr>
          <w:rFonts w:asciiTheme="majorHAnsi" w:hAnsiTheme="majorHAnsi" w:cstheme="majorHAnsi"/>
          <w:szCs w:val="18"/>
        </w:rPr>
        <w:tab/>
      </w:r>
      <w:r w:rsidRPr="00A93B72">
        <w:rPr>
          <w:rFonts w:asciiTheme="majorHAnsi" w:hAnsiTheme="majorHAnsi" w:cstheme="majorHAnsi"/>
          <w:szCs w:val="18"/>
        </w:rPr>
        <w:tab/>
        <w:t>CZ</w:t>
      </w:r>
      <w:r w:rsidR="00E35B70" w:rsidRPr="00E35B70">
        <w:rPr>
          <w:rFonts w:asciiTheme="majorHAnsi" w:hAnsiTheme="majorHAnsi" w:cstheme="majorHAnsi"/>
          <w:szCs w:val="18"/>
        </w:rPr>
        <w:t>26867770</w:t>
      </w:r>
    </w:p>
    <w:p w14:paraId="27D544A4" w14:textId="210D169A" w:rsidR="00112E5E" w:rsidRPr="00A93B72" w:rsidRDefault="00112E5E" w:rsidP="00112E5E">
      <w:pPr>
        <w:pStyle w:val="22uroven"/>
        <w:numPr>
          <w:ilvl w:val="0"/>
          <w:numId w:val="0"/>
        </w:numPr>
        <w:ind w:left="705"/>
        <w:rPr>
          <w:rFonts w:asciiTheme="majorHAnsi" w:hAnsiTheme="majorHAnsi" w:cstheme="majorHAnsi"/>
          <w:szCs w:val="18"/>
        </w:rPr>
      </w:pPr>
      <w:r w:rsidRPr="00A93B72">
        <w:rPr>
          <w:rFonts w:asciiTheme="majorHAnsi" w:hAnsiTheme="majorHAnsi" w:cstheme="majorHAnsi"/>
          <w:szCs w:val="18"/>
        </w:rPr>
        <w:t>K podpisu smlouvy je oprávněn</w:t>
      </w:r>
      <w:r w:rsidR="00E35B70">
        <w:rPr>
          <w:rFonts w:asciiTheme="majorHAnsi" w:hAnsiTheme="majorHAnsi" w:cstheme="majorHAnsi"/>
          <w:szCs w:val="18"/>
        </w:rPr>
        <w:t xml:space="preserve"> Michal </w:t>
      </w:r>
      <w:r w:rsidR="0039654F">
        <w:rPr>
          <w:rFonts w:asciiTheme="majorHAnsi" w:hAnsiTheme="majorHAnsi" w:cstheme="majorHAnsi"/>
          <w:szCs w:val="18"/>
        </w:rPr>
        <w:t>P</w:t>
      </w:r>
      <w:r w:rsidR="00E35B70">
        <w:rPr>
          <w:rFonts w:asciiTheme="majorHAnsi" w:hAnsiTheme="majorHAnsi" w:cstheme="majorHAnsi"/>
          <w:szCs w:val="18"/>
        </w:rPr>
        <w:t>ivoda, jednatel</w:t>
      </w:r>
    </w:p>
    <w:p w14:paraId="29926E1A" w14:textId="77777777" w:rsidR="002D32FC" w:rsidRPr="00A93B72" w:rsidRDefault="008D28B8" w:rsidP="007573DA">
      <w:pPr>
        <w:pStyle w:val="22uroven"/>
        <w:numPr>
          <w:ilvl w:val="0"/>
          <w:numId w:val="0"/>
        </w:numPr>
        <w:ind w:left="705"/>
        <w:rPr>
          <w:rFonts w:asciiTheme="majorHAnsi" w:hAnsiTheme="majorHAnsi" w:cstheme="majorHAnsi"/>
          <w:szCs w:val="18"/>
        </w:rPr>
      </w:pPr>
      <w:r w:rsidRPr="00A93B72">
        <w:rPr>
          <w:rFonts w:asciiTheme="majorHAnsi" w:hAnsiTheme="majorHAnsi" w:cstheme="majorHAnsi"/>
          <w:szCs w:val="18"/>
        </w:rPr>
        <w:t>Objednatel</w:t>
      </w:r>
      <w:r w:rsidR="002D32FC" w:rsidRPr="00A93B72">
        <w:rPr>
          <w:rFonts w:asciiTheme="majorHAnsi" w:hAnsiTheme="majorHAnsi" w:cstheme="majorHAnsi"/>
          <w:szCs w:val="18"/>
        </w:rPr>
        <w:t>:</w:t>
      </w:r>
    </w:p>
    <w:tbl>
      <w:tblPr>
        <w:tblW w:w="0" w:type="auto"/>
        <w:tblInd w:w="534" w:type="dxa"/>
        <w:tblLook w:val="04A0" w:firstRow="1" w:lastRow="0" w:firstColumn="1" w:lastColumn="0" w:noHBand="0" w:noVBand="1"/>
      </w:tblPr>
      <w:tblGrid>
        <w:gridCol w:w="1120"/>
        <w:gridCol w:w="7418"/>
      </w:tblGrid>
      <w:tr w:rsidR="002D32FC" w:rsidRPr="00A93B72" w14:paraId="2ABCA688" w14:textId="77777777" w:rsidTr="00086D87">
        <w:trPr>
          <w:trHeight w:val="57"/>
        </w:trPr>
        <w:tc>
          <w:tcPr>
            <w:tcW w:w="1134" w:type="dxa"/>
            <w:shd w:val="clear" w:color="auto" w:fill="auto"/>
          </w:tcPr>
          <w:p w14:paraId="7196B25C" w14:textId="77777777" w:rsidR="002D32FC" w:rsidRPr="00A93B72" w:rsidRDefault="002D32FC" w:rsidP="00086D87">
            <w:pPr>
              <w:pStyle w:val="text"/>
              <w:rPr>
                <w:rFonts w:asciiTheme="majorHAnsi" w:hAnsiTheme="majorHAnsi" w:cstheme="majorHAnsi"/>
                <w:sz w:val="18"/>
                <w:szCs w:val="18"/>
              </w:rPr>
            </w:pPr>
          </w:p>
        </w:tc>
        <w:tc>
          <w:tcPr>
            <w:tcW w:w="7620" w:type="dxa"/>
            <w:shd w:val="clear" w:color="auto" w:fill="auto"/>
          </w:tcPr>
          <w:p w14:paraId="3D45683C" w14:textId="77777777" w:rsidR="002D32FC" w:rsidRPr="00A93B72" w:rsidRDefault="002D32FC" w:rsidP="00086D87">
            <w:pPr>
              <w:pStyle w:val="text"/>
              <w:rPr>
                <w:rFonts w:asciiTheme="majorHAnsi" w:hAnsiTheme="majorHAnsi" w:cstheme="majorHAnsi"/>
                <w:sz w:val="18"/>
                <w:szCs w:val="18"/>
              </w:rPr>
            </w:pPr>
            <w:r w:rsidRPr="00A93B72">
              <w:rPr>
                <w:rFonts w:asciiTheme="majorHAnsi" w:hAnsiTheme="majorHAnsi" w:cstheme="majorHAnsi"/>
                <w:sz w:val="18"/>
                <w:szCs w:val="18"/>
              </w:rPr>
              <w:t>Brněnské vodárny a kanalizace, a.s.</w:t>
            </w:r>
          </w:p>
        </w:tc>
      </w:tr>
      <w:tr w:rsidR="002D32FC" w:rsidRPr="00A93B72" w14:paraId="6F598470" w14:textId="77777777" w:rsidTr="00086D87">
        <w:trPr>
          <w:trHeight w:val="57"/>
        </w:trPr>
        <w:tc>
          <w:tcPr>
            <w:tcW w:w="1134" w:type="dxa"/>
            <w:shd w:val="clear" w:color="auto" w:fill="auto"/>
          </w:tcPr>
          <w:p w14:paraId="224D75FE" w14:textId="77777777" w:rsidR="002D32FC" w:rsidRPr="00A93B72" w:rsidRDefault="002D32FC" w:rsidP="00086D87">
            <w:pPr>
              <w:pStyle w:val="text"/>
              <w:rPr>
                <w:rFonts w:asciiTheme="majorHAnsi" w:hAnsiTheme="majorHAnsi" w:cstheme="majorHAnsi"/>
                <w:sz w:val="18"/>
                <w:szCs w:val="18"/>
              </w:rPr>
            </w:pPr>
            <w:r w:rsidRPr="00A93B72">
              <w:rPr>
                <w:rFonts w:asciiTheme="majorHAnsi" w:hAnsiTheme="majorHAnsi" w:cstheme="majorHAnsi"/>
                <w:sz w:val="18"/>
                <w:szCs w:val="18"/>
              </w:rPr>
              <w:t>Sídlo:</w:t>
            </w:r>
          </w:p>
        </w:tc>
        <w:tc>
          <w:tcPr>
            <w:tcW w:w="7620" w:type="dxa"/>
            <w:shd w:val="clear" w:color="auto" w:fill="auto"/>
          </w:tcPr>
          <w:p w14:paraId="10B448CC" w14:textId="77777777" w:rsidR="002D32FC" w:rsidRPr="00A93B72" w:rsidRDefault="002D32FC" w:rsidP="00086D87">
            <w:pPr>
              <w:pStyle w:val="text"/>
              <w:rPr>
                <w:rFonts w:asciiTheme="majorHAnsi" w:hAnsiTheme="majorHAnsi" w:cstheme="majorHAnsi"/>
                <w:sz w:val="18"/>
                <w:szCs w:val="18"/>
              </w:rPr>
            </w:pPr>
            <w:r w:rsidRPr="00A93B72">
              <w:rPr>
                <w:rFonts w:asciiTheme="majorHAnsi" w:hAnsiTheme="majorHAnsi" w:cstheme="majorHAnsi"/>
                <w:sz w:val="18"/>
                <w:szCs w:val="18"/>
              </w:rPr>
              <w:t>Pisárecká 555/1a, Pisárky, 603 00 Brno</w:t>
            </w:r>
          </w:p>
        </w:tc>
      </w:tr>
      <w:tr w:rsidR="002D32FC" w:rsidRPr="00A93B72" w14:paraId="5BC17E60" w14:textId="77777777" w:rsidTr="00086D87">
        <w:trPr>
          <w:trHeight w:val="57"/>
        </w:trPr>
        <w:tc>
          <w:tcPr>
            <w:tcW w:w="8754" w:type="dxa"/>
            <w:gridSpan w:val="2"/>
            <w:shd w:val="clear" w:color="auto" w:fill="auto"/>
          </w:tcPr>
          <w:p w14:paraId="583A9DB8" w14:textId="77777777" w:rsidR="002D32FC" w:rsidRPr="00A93B72" w:rsidRDefault="002D32FC" w:rsidP="00E77BA3">
            <w:pPr>
              <w:pStyle w:val="text"/>
              <w:rPr>
                <w:rFonts w:asciiTheme="majorHAnsi" w:hAnsiTheme="majorHAnsi" w:cstheme="majorHAnsi"/>
                <w:sz w:val="18"/>
                <w:szCs w:val="18"/>
              </w:rPr>
            </w:pPr>
            <w:r w:rsidRPr="00A93B72">
              <w:rPr>
                <w:rFonts w:asciiTheme="majorHAnsi" w:hAnsiTheme="majorHAnsi" w:cstheme="majorHAnsi"/>
                <w:sz w:val="18"/>
                <w:szCs w:val="18"/>
              </w:rPr>
              <w:t>Subjekt je zapsán v OR u Krajského soudu v Brně, spisová značka B 783</w:t>
            </w:r>
          </w:p>
        </w:tc>
      </w:tr>
      <w:tr w:rsidR="002D32FC" w:rsidRPr="00A93B72" w14:paraId="76B69789" w14:textId="77777777" w:rsidTr="00086D87">
        <w:trPr>
          <w:trHeight w:val="57"/>
        </w:trPr>
        <w:tc>
          <w:tcPr>
            <w:tcW w:w="1134" w:type="dxa"/>
            <w:shd w:val="clear" w:color="auto" w:fill="auto"/>
          </w:tcPr>
          <w:p w14:paraId="2919FD3F" w14:textId="77777777" w:rsidR="002D32FC" w:rsidRPr="00A93B72" w:rsidRDefault="002D32FC" w:rsidP="00086D87">
            <w:pPr>
              <w:pStyle w:val="text"/>
              <w:rPr>
                <w:rFonts w:asciiTheme="majorHAnsi" w:hAnsiTheme="majorHAnsi" w:cstheme="majorHAnsi"/>
                <w:sz w:val="18"/>
                <w:szCs w:val="18"/>
              </w:rPr>
            </w:pPr>
            <w:r w:rsidRPr="00A93B72">
              <w:rPr>
                <w:rFonts w:asciiTheme="majorHAnsi" w:hAnsiTheme="majorHAnsi" w:cstheme="majorHAnsi"/>
                <w:sz w:val="18"/>
                <w:szCs w:val="18"/>
              </w:rPr>
              <w:t>IČO:</w:t>
            </w:r>
          </w:p>
        </w:tc>
        <w:tc>
          <w:tcPr>
            <w:tcW w:w="7620" w:type="dxa"/>
            <w:shd w:val="clear" w:color="auto" w:fill="auto"/>
          </w:tcPr>
          <w:p w14:paraId="65152197" w14:textId="77777777" w:rsidR="002D32FC" w:rsidRPr="00A93B72" w:rsidRDefault="002D32FC" w:rsidP="00086D87">
            <w:pPr>
              <w:pStyle w:val="text"/>
              <w:rPr>
                <w:rFonts w:asciiTheme="majorHAnsi" w:hAnsiTheme="majorHAnsi" w:cstheme="majorHAnsi"/>
                <w:sz w:val="18"/>
                <w:szCs w:val="18"/>
              </w:rPr>
            </w:pPr>
            <w:r w:rsidRPr="00A93B72">
              <w:rPr>
                <w:rFonts w:asciiTheme="majorHAnsi" w:hAnsiTheme="majorHAnsi" w:cstheme="majorHAnsi"/>
                <w:sz w:val="18"/>
                <w:szCs w:val="18"/>
              </w:rPr>
              <w:t>46347275</w:t>
            </w:r>
          </w:p>
        </w:tc>
      </w:tr>
      <w:tr w:rsidR="002D32FC" w:rsidRPr="00A93B72" w14:paraId="2EAAA820" w14:textId="77777777" w:rsidTr="00086D87">
        <w:trPr>
          <w:trHeight w:val="57"/>
        </w:trPr>
        <w:tc>
          <w:tcPr>
            <w:tcW w:w="1134" w:type="dxa"/>
            <w:shd w:val="clear" w:color="auto" w:fill="auto"/>
          </w:tcPr>
          <w:p w14:paraId="55E0625F" w14:textId="77777777" w:rsidR="002D32FC" w:rsidRPr="00A93B72" w:rsidRDefault="002D32FC" w:rsidP="00086D87">
            <w:pPr>
              <w:pStyle w:val="text"/>
              <w:rPr>
                <w:rFonts w:asciiTheme="majorHAnsi" w:hAnsiTheme="majorHAnsi" w:cstheme="majorHAnsi"/>
                <w:sz w:val="18"/>
                <w:szCs w:val="18"/>
              </w:rPr>
            </w:pPr>
            <w:r w:rsidRPr="00A93B72">
              <w:rPr>
                <w:rFonts w:asciiTheme="majorHAnsi" w:hAnsiTheme="majorHAnsi" w:cstheme="majorHAnsi"/>
                <w:sz w:val="18"/>
                <w:szCs w:val="18"/>
              </w:rPr>
              <w:t>DIČ:</w:t>
            </w:r>
          </w:p>
        </w:tc>
        <w:tc>
          <w:tcPr>
            <w:tcW w:w="7620" w:type="dxa"/>
            <w:shd w:val="clear" w:color="auto" w:fill="auto"/>
          </w:tcPr>
          <w:p w14:paraId="1C2ABD3E" w14:textId="77777777" w:rsidR="002D32FC" w:rsidRPr="00A93B72" w:rsidRDefault="002D32FC" w:rsidP="00086D87">
            <w:pPr>
              <w:pStyle w:val="text"/>
              <w:rPr>
                <w:rFonts w:asciiTheme="majorHAnsi" w:hAnsiTheme="majorHAnsi" w:cstheme="majorHAnsi"/>
                <w:sz w:val="18"/>
                <w:szCs w:val="18"/>
              </w:rPr>
            </w:pPr>
            <w:r w:rsidRPr="00A93B72">
              <w:rPr>
                <w:rFonts w:asciiTheme="majorHAnsi" w:hAnsiTheme="majorHAnsi" w:cstheme="majorHAnsi"/>
                <w:sz w:val="18"/>
                <w:szCs w:val="18"/>
              </w:rPr>
              <w:t>CZ46347275</w:t>
            </w:r>
          </w:p>
        </w:tc>
      </w:tr>
      <w:tr w:rsidR="002D32FC" w:rsidRPr="00A93B72" w14:paraId="063CE03D" w14:textId="77777777" w:rsidTr="00086D87">
        <w:trPr>
          <w:trHeight w:val="57"/>
        </w:trPr>
        <w:tc>
          <w:tcPr>
            <w:tcW w:w="8754" w:type="dxa"/>
            <w:gridSpan w:val="2"/>
            <w:shd w:val="clear" w:color="auto" w:fill="auto"/>
          </w:tcPr>
          <w:p w14:paraId="64009ABB" w14:textId="034CEAEF" w:rsidR="002D32FC" w:rsidRPr="00A93B72" w:rsidRDefault="002D32FC" w:rsidP="004842C9">
            <w:pPr>
              <w:pStyle w:val="text"/>
              <w:rPr>
                <w:rFonts w:asciiTheme="majorHAnsi" w:hAnsiTheme="majorHAnsi" w:cstheme="majorHAnsi"/>
                <w:sz w:val="18"/>
                <w:szCs w:val="18"/>
              </w:rPr>
            </w:pPr>
            <w:r w:rsidRPr="00A93B72">
              <w:rPr>
                <w:rFonts w:asciiTheme="majorHAnsi" w:hAnsiTheme="majorHAnsi" w:cstheme="majorHAnsi"/>
                <w:sz w:val="18"/>
                <w:szCs w:val="18"/>
              </w:rPr>
              <w:t xml:space="preserve">K podpisu smlouvy je oprávněn </w:t>
            </w:r>
            <w:r w:rsidR="004842C9">
              <w:rPr>
                <w:rFonts w:asciiTheme="majorHAnsi" w:hAnsiTheme="majorHAnsi" w:cstheme="majorHAnsi"/>
                <w:sz w:val="18"/>
                <w:szCs w:val="18"/>
              </w:rPr>
              <w:t>XXX</w:t>
            </w:r>
          </w:p>
        </w:tc>
      </w:tr>
      <w:tr w:rsidR="002D32FC" w:rsidRPr="00A93B72" w14:paraId="2644443C" w14:textId="77777777" w:rsidTr="00086D87">
        <w:trPr>
          <w:trHeight w:val="57"/>
        </w:trPr>
        <w:tc>
          <w:tcPr>
            <w:tcW w:w="8754" w:type="dxa"/>
            <w:gridSpan w:val="2"/>
            <w:shd w:val="clear" w:color="auto" w:fill="auto"/>
          </w:tcPr>
          <w:p w14:paraId="687331A4" w14:textId="5E9CC61C" w:rsidR="00D427A7" w:rsidRPr="00A93B72" w:rsidRDefault="00D427A7" w:rsidP="00350EA3">
            <w:pPr>
              <w:pStyle w:val="text"/>
              <w:rPr>
                <w:rFonts w:asciiTheme="majorHAnsi" w:hAnsiTheme="majorHAnsi" w:cstheme="majorHAnsi"/>
                <w:sz w:val="18"/>
                <w:szCs w:val="18"/>
              </w:rPr>
            </w:pPr>
          </w:p>
        </w:tc>
      </w:tr>
    </w:tbl>
    <w:p w14:paraId="3D640241" w14:textId="77777777" w:rsidR="002D32FC" w:rsidRPr="00A93B72" w:rsidRDefault="002D32FC" w:rsidP="00A51C5B">
      <w:pPr>
        <w:pStyle w:val="11uroven"/>
        <w:rPr>
          <w:rFonts w:asciiTheme="majorHAnsi" w:hAnsiTheme="majorHAnsi" w:cstheme="majorHAnsi"/>
          <w:szCs w:val="18"/>
        </w:rPr>
      </w:pPr>
      <w:r w:rsidRPr="00A93B72">
        <w:rPr>
          <w:rFonts w:asciiTheme="majorHAnsi" w:hAnsiTheme="majorHAnsi" w:cstheme="majorHAnsi"/>
          <w:szCs w:val="18"/>
        </w:rPr>
        <w:t>Předmět smlouvy</w:t>
      </w:r>
    </w:p>
    <w:p w14:paraId="4CC18EF8" w14:textId="77B44835" w:rsidR="004250F4" w:rsidRPr="004250F4" w:rsidRDefault="008D28B8" w:rsidP="004250F4">
      <w:pPr>
        <w:pStyle w:val="22uroven"/>
      </w:pPr>
      <w:r w:rsidRPr="00532ACE">
        <w:rPr>
          <w:rFonts w:asciiTheme="majorHAnsi" w:hAnsiTheme="majorHAnsi" w:cstheme="majorHAnsi"/>
          <w:szCs w:val="18"/>
        </w:rPr>
        <w:t xml:space="preserve">Zhotovitel se zavazuje </w:t>
      </w:r>
      <w:r w:rsidR="00AA1C09" w:rsidRPr="00532ACE">
        <w:rPr>
          <w:rFonts w:asciiTheme="majorHAnsi" w:hAnsiTheme="majorHAnsi" w:cstheme="majorHAnsi"/>
          <w:szCs w:val="18"/>
        </w:rPr>
        <w:t xml:space="preserve">osobně </w:t>
      </w:r>
      <w:r w:rsidRPr="00532ACE">
        <w:rPr>
          <w:rFonts w:asciiTheme="majorHAnsi" w:hAnsiTheme="majorHAnsi" w:cstheme="majorHAnsi"/>
          <w:szCs w:val="18"/>
        </w:rPr>
        <w:t>na svůj náklad a na své nebezpečí provést</w:t>
      </w:r>
      <w:r w:rsidR="00D26E19" w:rsidRPr="00532ACE">
        <w:rPr>
          <w:rFonts w:asciiTheme="majorHAnsi" w:hAnsiTheme="majorHAnsi" w:cstheme="majorHAnsi"/>
          <w:szCs w:val="18"/>
        </w:rPr>
        <w:t xml:space="preserve"> </w:t>
      </w:r>
      <w:r w:rsidR="00D81BD0" w:rsidRPr="00532ACE">
        <w:rPr>
          <w:rFonts w:asciiTheme="majorHAnsi" w:hAnsiTheme="majorHAnsi" w:cstheme="majorHAnsi"/>
          <w:szCs w:val="18"/>
        </w:rPr>
        <w:t>pro objednate</w:t>
      </w:r>
      <w:r w:rsidR="0041037E" w:rsidRPr="00532ACE">
        <w:rPr>
          <w:rFonts w:asciiTheme="majorHAnsi" w:hAnsiTheme="majorHAnsi" w:cstheme="majorHAnsi"/>
          <w:szCs w:val="18"/>
        </w:rPr>
        <w:t>le dílo spočívající</w:t>
      </w:r>
      <w:r w:rsidR="00351DCC" w:rsidRPr="00532ACE">
        <w:rPr>
          <w:rFonts w:asciiTheme="majorHAnsi" w:hAnsiTheme="majorHAnsi" w:cstheme="majorHAnsi"/>
          <w:szCs w:val="18"/>
        </w:rPr>
        <w:t xml:space="preserve"> </w:t>
      </w:r>
      <w:r w:rsidR="004D597D" w:rsidRPr="00532ACE">
        <w:rPr>
          <w:rFonts w:asciiTheme="majorHAnsi" w:hAnsiTheme="majorHAnsi" w:cstheme="majorHAnsi"/>
          <w:szCs w:val="18"/>
        </w:rPr>
        <w:t xml:space="preserve">v </w:t>
      </w:r>
      <w:r w:rsidR="004250F4">
        <w:t xml:space="preserve">provedení opravy pojezdu a uložení mostů usazovacích nádrží (dále též „UN“) na Čistírně odpadních vod v Brně – Modřicích </w:t>
      </w:r>
      <w:r w:rsidR="004250F4" w:rsidRPr="004250F4">
        <w:rPr>
          <w:rFonts w:cs="Arial"/>
        </w:rPr>
        <w:t>(dále jen „dílo“)</w:t>
      </w:r>
      <w:r w:rsidR="004250F4">
        <w:rPr>
          <w:rFonts w:cs="Arial"/>
        </w:rPr>
        <w:t>.</w:t>
      </w:r>
    </w:p>
    <w:p w14:paraId="404A150B" w14:textId="598B58A7" w:rsidR="004250F4" w:rsidRDefault="004250F4" w:rsidP="004250F4">
      <w:pPr>
        <w:pStyle w:val="22uroven"/>
      </w:pPr>
      <w:r>
        <w:t>Dílo zahrnuje:</w:t>
      </w:r>
    </w:p>
    <w:p w14:paraId="751620A5" w14:textId="167A6C0F" w:rsidR="004250F4" w:rsidRPr="003D3D00" w:rsidRDefault="004250F4" w:rsidP="00E81508">
      <w:pPr>
        <w:pStyle w:val="22uroven"/>
        <w:numPr>
          <w:ilvl w:val="0"/>
          <w:numId w:val="0"/>
        </w:numPr>
        <w:rPr>
          <w:rFonts w:cs="Arial"/>
        </w:rPr>
      </w:pPr>
      <w:r w:rsidRPr="003D3D00">
        <w:rPr>
          <w:rFonts w:cs="Arial"/>
        </w:rPr>
        <w:t>Pojezdové profily pro UN 1 až 4</w:t>
      </w:r>
      <w:r>
        <w:rPr>
          <w:rFonts w:cs="Arial"/>
        </w:rPr>
        <w:t>:</w:t>
      </w:r>
    </w:p>
    <w:p w14:paraId="6CEF53C6" w14:textId="77777777" w:rsidR="004250F4" w:rsidRPr="00F773E2" w:rsidRDefault="004250F4" w:rsidP="004250F4">
      <w:pPr>
        <w:pStyle w:val="22uroven"/>
        <w:numPr>
          <w:ilvl w:val="0"/>
          <w:numId w:val="34"/>
        </w:numPr>
        <w:rPr>
          <w:rFonts w:cs="Arial"/>
        </w:rPr>
      </w:pPr>
      <w:r w:rsidRPr="00F773E2">
        <w:rPr>
          <w:rFonts w:cs="Arial"/>
        </w:rPr>
        <w:t>dodávku nový</w:t>
      </w:r>
      <w:r>
        <w:rPr>
          <w:rFonts w:cs="Arial"/>
        </w:rPr>
        <w:t>ch pojezdových hranolů 50x50 mm</w:t>
      </w:r>
      <w:r w:rsidRPr="00F773E2">
        <w:rPr>
          <w:rFonts w:cs="Arial"/>
        </w:rPr>
        <w:t xml:space="preserve"> </w:t>
      </w:r>
      <w:r>
        <w:rPr>
          <w:rFonts w:cs="Arial"/>
        </w:rPr>
        <w:t xml:space="preserve">o </w:t>
      </w:r>
      <w:r w:rsidRPr="00F773E2">
        <w:rPr>
          <w:rFonts w:cs="Arial"/>
        </w:rPr>
        <w:t>dél</w:t>
      </w:r>
      <w:r>
        <w:rPr>
          <w:rFonts w:cs="Arial"/>
        </w:rPr>
        <w:t>ce</w:t>
      </w:r>
      <w:r w:rsidRPr="00F773E2">
        <w:rPr>
          <w:rFonts w:cs="Arial"/>
        </w:rPr>
        <w:t xml:space="preserve"> hranolů cca 5,5 metrů, počet hranolů 21 ks na nádrž,</w:t>
      </w:r>
      <w:r>
        <w:rPr>
          <w:rFonts w:cs="Arial"/>
        </w:rPr>
        <w:t xml:space="preserve"> </w:t>
      </w:r>
      <w:r w:rsidRPr="00F773E2">
        <w:rPr>
          <w:rFonts w:cs="Arial"/>
        </w:rPr>
        <w:t>poloměr zakružení cca 18,1 m;</w:t>
      </w:r>
    </w:p>
    <w:p w14:paraId="346DBA42" w14:textId="77777777" w:rsidR="004250F4" w:rsidRPr="003D3D00" w:rsidRDefault="004250F4" w:rsidP="004250F4">
      <w:pPr>
        <w:pStyle w:val="22uroven"/>
        <w:numPr>
          <w:ilvl w:val="0"/>
          <w:numId w:val="34"/>
        </w:numPr>
        <w:rPr>
          <w:rFonts w:cs="Arial"/>
        </w:rPr>
      </w:pPr>
      <w:r>
        <w:rPr>
          <w:rFonts w:cs="Arial"/>
        </w:rPr>
        <w:t>d</w:t>
      </w:r>
      <w:r w:rsidRPr="003D3D00">
        <w:rPr>
          <w:rFonts w:cs="Arial"/>
        </w:rPr>
        <w:t>emontáž původního pojezdového profilu a fixačních prvků;</w:t>
      </w:r>
    </w:p>
    <w:p w14:paraId="708F3C08" w14:textId="77777777" w:rsidR="004250F4" w:rsidRPr="003D3D00" w:rsidRDefault="004250F4" w:rsidP="004250F4">
      <w:pPr>
        <w:pStyle w:val="22uroven"/>
        <w:numPr>
          <w:ilvl w:val="0"/>
          <w:numId w:val="34"/>
        </w:numPr>
        <w:rPr>
          <w:rFonts w:cs="Arial"/>
        </w:rPr>
      </w:pPr>
      <w:r>
        <w:rPr>
          <w:rFonts w:cs="Arial"/>
        </w:rPr>
        <w:t>m</w:t>
      </w:r>
      <w:r w:rsidRPr="003D3D00">
        <w:rPr>
          <w:rFonts w:cs="Arial"/>
        </w:rPr>
        <w:t>ontáž nových hranolů, rektifikac</w:t>
      </w:r>
      <w:r>
        <w:rPr>
          <w:rFonts w:cs="Arial"/>
        </w:rPr>
        <w:t>i</w:t>
      </w:r>
      <w:r w:rsidRPr="003D3D00">
        <w:rPr>
          <w:rFonts w:cs="Arial"/>
        </w:rPr>
        <w:t xml:space="preserve"> na průměr, rektifikac</w:t>
      </w:r>
      <w:r>
        <w:rPr>
          <w:rFonts w:cs="Arial"/>
        </w:rPr>
        <w:t>i</w:t>
      </w:r>
      <w:r w:rsidRPr="003D3D00">
        <w:rPr>
          <w:rFonts w:cs="Arial"/>
        </w:rPr>
        <w:t xml:space="preserve"> výškov</w:t>
      </w:r>
      <w:r>
        <w:rPr>
          <w:rFonts w:cs="Arial"/>
        </w:rPr>
        <w:t>ou</w:t>
      </w:r>
      <w:r w:rsidRPr="003D3D00">
        <w:rPr>
          <w:rFonts w:cs="Arial"/>
        </w:rPr>
        <w:t xml:space="preserve"> a fixac</w:t>
      </w:r>
      <w:r>
        <w:rPr>
          <w:rFonts w:cs="Arial"/>
        </w:rPr>
        <w:t>i</w:t>
      </w:r>
      <w:r w:rsidRPr="003D3D00">
        <w:rPr>
          <w:rFonts w:cs="Arial"/>
        </w:rPr>
        <w:t xml:space="preserve"> jednotlivých segmentů pojezdové plochy;</w:t>
      </w:r>
    </w:p>
    <w:p w14:paraId="41FEF8BD" w14:textId="0E0304F4" w:rsidR="004250F4" w:rsidRDefault="004250F4" w:rsidP="00E81508">
      <w:pPr>
        <w:pStyle w:val="22uroven"/>
        <w:numPr>
          <w:ilvl w:val="0"/>
          <w:numId w:val="0"/>
        </w:numPr>
        <w:ind w:left="705" w:hanging="705"/>
        <w:rPr>
          <w:rFonts w:cs="Arial"/>
        </w:rPr>
      </w:pPr>
      <w:r w:rsidRPr="003D3D00">
        <w:rPr>
          <w:rFonts w:cs="Arial"/>
        </w:rPr>
        <w:t>Pojezdová kola pro UN 1 až 4</w:t>
      </w:r>
      <w:r>
        <w:rPr>
          <w:rFonts w:cs="Arial"/>
        </w:rPr>
        <w:t>:</w:t>
      </w:r>
    </w:p>
    <w:p w14:paraId="6D9951FC" w14:textId="77777777" w:rsidR="004250F4" w:rsidRPr="00E8286A" w:rsidRDefault="004250F4" w:rsidP="004250F4">
      <w:pPr>
        <w:pStyle w:val="22uroven"/>
        <w:numPr>
          <w:ilvl w:val="0"/>
          <w:numId w:val="34"/>
        </w:numPr>
        <w:rPr>
          <w:rFonts w:cs="Arial"/>
        </w:rPr>
      </w:pPr>
      <w:r w:rsidRPr="00E8286A">
        <w:rPr>
          <w:rFonts w:cs="Arial"/>
        </w:rPr>
        <w:lastRenderedPageBreak/>
        <w:t>repasi celkem 8 ks pojezdových kol navařením a soustružením nebo dodávku nových kol;</w:t>
      </w:r>
    </w:p>
    <w:p w14:paraId="2DEB1CE5" w14:textId="77777777" w:rsidR="004250F4" w:rsidRPr="003D3D00" w:rsidRDefault="004250F4" w:rsidP="004250F4">
      <w:pPr>
        <w:pStyle w:val="22uroven"/>
        <w:numPr>
          <w:ilvl w:val="0"/>
          <w:numId w:val="34"/>
        </w:numPr>
        <w:rPr>
          <w:rFonts w:cs="Arial"/>
        </w:rPr>
      </w:pPr>
      <w:r>
        <w:rPr>
          <w:rFonts w:cs="Arial"/>
        </w:rPr>
        <w:t>o</w:t>
      </w:r>
      <w:r w:rsidRPr="003D3D00">
        <w:rPr>
          <w:rFonts w:cs="Arial"/>
        </w:rPr>
        <w:t>sazení novými ložisky;</w:t>
      </w:r>
    </w:p>
    <w:p w14:paraId="2FC049D8" w14:textId="77777777" w:rsidR="004250F4" w:rsidRPr="003D3D00" w:rsidRDefault="004250F4" w:rsidP="004250F4">
      <w:pPr>
        <w:pStyle w:val="22uroven"/>
        <w:numPr>
          <w:ilvl w:val="0"/>
          <w:numId w:val="34"/>
        </w:numPr>
        <w:rPr>
          <w:rFonts w:cs="Arial"/>
        </w:rPr>
      </w:pPr>
      <w:r>
        <w:rPr>
          <w:rFonts w:cs="Arial"/>
        </w:rPr>
        <w:t>o</w:t>
      </w:r>
      <w:r w:rsidRPr="003D3D00">
        <w:rPr>
          <w:rFonts w:cs="Arial"/>
        </w:rPr>
        <w:t>sazení os kol do správné výšky vůči mostu;</w:t>
      </w:r>
    </w:p>
    <w:p w14:paraId="7EDDB656" w14:textId="77777777" w:rsidR="004250F4" w:rsidRPr="003D3D00" w:rsidRDefault="004250F4" w:rsidP="004250F4">
      <w:pPr>
        <w:pStyle w:val="22uroven"/>
        <w:numPr>
          <w:ilvl w:val="0"/>
          <w:numId w:val="34"/>
        </w:numPr>
        <w:rPr>
          <w:rFonts w:cs="Arial"/>
        </w:rPr>
      </w:pPr>
      <w:r>
        <w:rPr>
          <w:rFonts w:cs="Arial"/>
        </w:rPr>
        <w:t>d</w:t>
      </w:r>
      <w:r w:rsidRPr="003D3D00">
        <w:rPr>
          <w:rFonts w:cs="Arial"/>
        </w:rPr>
        <w:t>emontáž původních kol a jejich zpětn</w:t>
      </w:r>
      <w:r>
        <w:rPr>
          <w:rFonts w:cs="Arial"/>
        </w:rPr>
        <w:t>ou</w:t>
      </w:r>
      <w:r w:rsidRPr="003D3D00">
        <w:rPr>
          <w:rFonts w:cs="Arial"/>
        </w:rPr>
        <w:t xml:space="preserve"> montáž;</w:t>
      </w:r>
    </w:p>
    <w:p w14:paraId="1AA8FD67" w14:textId="1BA5AE21" w:rsidR="004250F4" w:rsidRPr="003D3D00" w:rsidRDefault="004250F4" w:rsidP="009521B4">
      <w:pPr>
        <w:pStyle w:val="22uroven"/>
        <w:numPr>
          <w:ilvl w:val="0"/>
          <w:numId w:val="0"/>
        </w:numPr>
        <w:ind w:left="705" w:hanging="705"/>
        <w:rPr>
          <w:rFonts w:cs="Arial"/>
        </w:rPr>
      </w:pPr>
      <w:r w:rsidRPr="003D3D00">
        <w:rPr>
          <w:rFonts w:cs="Arial"/>
        </w:rPr>
        <w:t>Středová ložiska pro UN 1 a 3</w:t>
      </w:r>
      <w:r>
        <w:rPr>
          <w:rFonts w:cs="Arial"/>
        </w:rPr>
        <w:t>:</w:t>
      </w:r>
    </w:p>
    <w:p w14:paraId="600E0B25" w14:textId="77777777" w:rsidR="004250F4" w:rsidRPr="003D3D00" w:rsidRDefault="004250F4" w:rsidP="004250F4">
      <w:pPr>
        <w:pStyle w:val="22uroven"/>
        <w:numPr>
          <w:ilvl w:val="0"/>
          <w:numId w:val="34"/>
        </w:numPr>
        <w:rPr>
          <w:rFonts w:cs="Arial"/>
        </w:rPr>
      </w:pPr>
      <w:r>
        <w:rPr>
          <w:rFonts w:cs="Arial"/>
        </w:rPr>
        <w:t>d</w:t>
      </w:r>
      <w:r w:rsidRPr="003D3D00">
        <w:rPr>
          <w:rFonts w:cs="Arial"/>
        </w:rPr>
        <w:t>emontáž konstrukce mostu mimo nádrž;</w:t>
      </w:r>
    </w:p>
    <w:p w14:paraId="15CE6329" w14:textId="77777777" w:rsidR="004250F4" w:rsidRPr="003D3D00" w:rsidRDefault="004250F4" w:rsidP="004250F4">
      <w:pPr>
        <w:pStyle w:val="22uroven"/>
        <w:numPr>
          <w:ilvl w:val="0"/>
          <w:numId w:val="34"/>
        </w:numPr>
        <w:rPr>
          <w:rFonts w:cs="Arial"/>
        </w:rPr>
      </w:pPr>
      <w:r>
        <w:rPr>
          <w:rFonts w:cs="Arial"/>
        </w:rPr>
        <w:t>d</w:t>
      </w:r>
      <w:r w:rsidRPr="003D3D00">
        <w:rPr>
          <w:rFonts w:cs="Arial"/>
        </w:rPr>
        <w:t>emontáž středového kruhu včetně kolejnice ze středového betonového sloupu;</w:t>
      </w:r>
    </w:p>
    <w:p w14:paraId="29BED1C5" w14:textId="77777777" w:rsidR="004250F4" w:rsidRPr="003D3D00" w:rsidRDefault="004250F4" w:rsidP="004250F4">
      <w:pPr>
        <w:pStyle w:val="22uroven"/>
        <w:numPr>
          <w:ilvl w:val="0"/>
          <w:numId w:val="34"/>
        </w:numPr>
        <w:rPr>
          <w:rFonts w:cs="Arial"/>
        </w:rPr>
      </w:pPr>
      <w:r>
        <w:rPr>
          <w:rFonts w:cs="Arial"/>
        </w:rPr>
        <w:t>d</w:t>
      </w:r>
      <w:r w:rsidRPr="003D3D00">
        <w:rPr>
          <w:rFonts w:cs="Arial"/>
        </w:rPr>
        <w:t>emontáž středových pojezdových kol z konstrukce mostu;</w:t>
      </w:r>
    </w:p>
    <w:p w14:paraId="18823D0C" w14:textId="77777777" w:rsidR="004250F4" w:rsidRPr="003D3D00" w:rsidRDefault="004250F4" w:rsidP="004250F4">
      <w:pPr>
        <w:pStyle w:val="22uroven"/>
        <w:numPr>
          <w:ilvl w:val="0"/>
          <w:numId w:val="34"/>
        </w:numPr>
        <w:rPr>
          <w:rFonts w:cs="Arial"/>
        </w:rPr>
      </w:pPr>
      <w:r>
        <w:rPr>
          <w:rFonts w:cs="Arial"/>
        </w:rPr>
        <w:t>v</w:t>
      </w:r>
      <w:r w:rsidRPr="003D3D00">
        <w:rPr>
          <w:rFonts w:cs="Arial"/>
        </w:rPr>
        <w:t>ýrob</w:t>
      </w:r>
      <w:r>
        <w:rPr>
          <w:rFonts w:cs="Arial"/>
        </w:rPr>
        <w:t>u</w:t>
      </w:r>
      <w:r w:rsidRPr="003D3D00">
        <w:rPr>
          <w:rFonts w:cs="Arial"/>
        </w:rPr>
        <w:t xml:space="preserve"> nového středového čepu třídy 11 včetně pouzdra z oceli třídy 17;</w:t>
      </w:r>
    </w:p>
    <w:p w14:paraId="576CBDF7" w14:textId="77777777" w:rsidR="004250F4" w:rsidRPr="003D3D00" w:rsidRDefault="004250F4" w:rsidP="004250F4">
      <w:pPr>
        <w:pStyle w:val="22uroven"/>
        <w:numPr>
          <w:ilvl w:val="0"/>
          <w:numId w:val="34"/>
        </w:numPr>
        <w:rPr>
          <w:rFonts w:cs="Arial"/>
        </w:rPr>
      </w:pPr>
      <w:r>
        <w:rPr>
          <w:rFonts w:cs="Arial"/>
        </w:rPr>
        <w:t>v</w:t>
      </w:r>
      <w:r w:rsidRPr="003D3D00">
        <w:rPr>
          <w:rFonts w:cs="Arial"/>
        </w:rPr>
        <w:t>ýrob</w:t>
      </w:r>
      <w:r>
        <w:rPr>
          <w:rFonts w:cs="Arial"/>
        </w:rPr>
        <w:t>u</w:t>
      </w:r>
      <w:r w:rsidRPr="003D3D00">
        <w:rPr>
          <w:rFonts w:cs="Arial"/>
        </w:rPr>
        <w:t xml:space="preserve"> nového bronzového pouzdra do středového uložení s vyvedením mazání trubkou;</w:t>
      </w:r>
    </w:p>
    <w:p w14:paraId="01C086F3" w14:textId="77777777" w:rsidR="004250F4" w:rsidRPr="003D3D00" w:rsidRDefault="004250F4" w:rsidP="004250F4">
      <w:pPr>
        <w:pStyle w:val="22uroven"/>
        <w:numPr>
          <w:ilvl w:val="0"/>
          <w:numId w:val="34"/>
        </w:numPr>
        <w:rPr>
          <w:rFonts w:cs="Arial"/>
        </w:rPr>
      </w:pPr>
      <w:r>
        <w:rPr>
          <w:rFonts w:cs="Arial"/>
        </w:rPr>
        <w:t>o</w:t>
      </w:r>
      <w:r w:rsidRPr="003D3D00">
        <w:rPr>
          <w:rFonts w:cs="Arial"/>
        </w:rPr>
        <w:t>prav</w:t>
      </w:r>
      <w:r>
        <w:rPr>
          <w:rFonts w:cs="Arial"/>
        </w:rPr>
        <w:t>u</w:t>
      </w:r>
      <w:r w:rsidRPr="003D3D00">
        <w:rPr>
          <w:rFonts w:cs="Arial"/>
        </w:rPr>
        <w:t xml:space="preserve"> středové kolejnice obrobením její plochy a srovnáním osy kolejnice s osou čepu;</w:t>
      </w:r>
    </w:p>
    <w:p w14:paraId="5205C010" w14:textId="77777777" w:rsidR="004250F4" w:rsidRPr="003D3D00" w:rsidRDefault="004250F4" w:rsidP="004250F4">
      <w:pPr>
        <w:pStyle w:val="22uroven"/>
        <w:numPr>
          <w:ilvl w:val="0"/>
          <w:numId w:val="34"/>
        </w:numPr>
        <w:rPr>
          <w:rFonts w:cs="Arial"/>
        </w:rPr>
      </w:pPr>
      <w:r>
        <w:rPr>
          <w:rFonts w:cs="Arial"/>
        </w:rPr>
        <w:t>o</w:t>
      </w:r>
      <w:r w:rsidRPr="003D3D00">
        <w:rPr>
          <w:rFonts w:cs="Arial"/>
        </w:rPr>
        <w:t>prav</w:t>
      </w:r>
      <w:r>
        <w:rPr>
          <w:rFonts w:cs="Arial"/>
        </w:rPr>
        <w:t>u</w:t>
      </w:r>
      <w:r w:rsidRPr="003D3D00">
        <w:rPr>
          <w:rFonts w:cs="Arial"/>
        </w:rPr>
        <w:t xml:space="preserve"> pojezdových kol navařením, obrobením, osazením nových ložisek a těsnění;</w:t>
      </w:r>
    </w:p>
    <w:p w14:paraId="41A610F6" w14:textId="77777777" w:rsidR="004250F4" w:rsidRDefault="004250F4" w:rsidP="004250F4">
      <w:pPr>
        <w:pStyle w:val="22uroven"/>
        <w:numPr>
          <w:ilvl w:val="0"/>
          <w:numId w:val="34"/>
        </w:numPr>
        <w:rPr>
          <w:rFonts w:cs="Arial"/>
        </w:rPr>
      </w:pPr>
      <w:r>
        <w:rPr>
          <w:rFonts w:cs="Arial"/>
        </w:rPr>
        <w:t>z</w:t>
      </w:r>
      <w:r w:rsidRPr="003D3D00">
        <w:rPr>
          <w:rFonts w:cs="Arial"/>
        </w:rPr>
        <w:t>pětn</w:t>
      </w:r>
      <w:r>
        <w:rPr>
          <w:rFonts w:cs="Arial"/>
        </w:rPr>
        <w:t>ou</w:t>
      </w:r>
      <w:r w:rsidRPr="003D3D00">
        <w:rPr>
          <w:rFonts w:cs="Arial"/>
        </w:rPr>
        <w:t xml:space="preserve"> montáž celého kompletu středového uložení – znivelování středové kolejnice, ukotvení středu k sanovanému betonovému sloupu, montáž středových pojezdových kol na konstrukci mostu, ustavení mostu zpět na nádrž, montáž domečku středového uložení včetně mazací trubičky, montáž nového kroužkového sb</w:t>
      </w:r>
      <w:r>
        <w:rPr>
          <w:rFonts w:cs="Arial"/>
        </w:rPr>
        <w:t>ěrače, uvedení mostu do provozu;</w:t>
      </w:r>
    </w:p>
    <w:p w14:paraId="747D9708" w14:textId="5B829A36" w:rsidR="004250F4" w:rsidRPr="00D10AB7" w:rsidRDefault="004250F4" w:rsidP="004250F4">
      <w:pPr>
        <w:pStyle w:val="22uroven"/>
      </w:pPr>
      <w:r w:rsidRPr="00D10AB7">
        <w:t xml:space="preserve">Nový kroužkový sběrač a lešení pro přístup k středovému sloupu zajišťuje </w:t>
      </w:r>
      <w:r w:rsidR="009521B4">
        <w:t>objednatel</w:t>
      </w:r>
      <w:r w:rsidRPr="00D10AB7">
        <w:t>.</w:t>
      </w:r>
    </w:p>
    <w:p w14:paraId="11180D23" w14:textId="24E73073" w:rsidR="004250F4" w:rsidRDefault="009B242A" w:rsidP="004250F4">
      <w:pPr>
        <w:pStyle w:val="22uroven"/>
        <w:rPr>
          <w:rFonts w:cs="Arial"/>
        </w:rPr>
      </w:pPr>
      <w:r>
        <w:rPr>
          <w:rFonts w:cs="Arial"/>
        </w:rPr>
        <w:t>Dílo</w:t>
      </w:r>
      <w:r w:rsidR="004250F4">
        <w:rPr>
          <w:rFonts w:cs="Arial"/>
        </w:rPr>
        <w:t xml:space="preserve"> </w:t>
      </w:r>
      <w:r w:rsidR="004250F4" w:rsidRPr="003D3D00">
        <w:rPr>
          <w:rFonts w:cs="Arial"/>
        </w:rPr>
        <w:t xml:space="preserve">dále </w:t>
      </w:r>
      <w:r w:rsidR="004250F4">
        <w:rPr>
          <w:rFonts w:cs="Arial"/>
        </w:rPr>
        <w:t xml:space="preserve">zahrnuje dodání </w:t>
      </w:r>
      <w:r w:rsidR="004250F4" w:rsidRPr="003D3D00">
        <w:rPr>
          <w:rFonts w:cs="Arial"/>
        </w:rPr>
        <w:t>vešker</w:t>
      </w:r>
      <w:r w:rsidR="004250F4">
        <w:rPr>
          <w:rFonts w:cs="Arial"/>
        </w:rPr>
        <w:t>ého</w:t>
      </w:r>
      <w:r w:rsidR="004250F4" w:rsidRPr="003D3D00">
        <w:rPr>
          <w:rFonts w:cs="Arial"/>
        </w:rPr>
        <w:t xml:space="preserve"> spojovací</w:t>
      </w:r>
      <w:r w:rsidR="004250F4">
        <w:rPr>
          <w:rFonts w:cs="Arial"/>
        </w:rPr>
        <w:t>ho</w:t>
      </w:r>
      <w:r w:rsidR="004250F4" w:rsidRPr="003D3D00">
        <w:rPr>
          <w:rFonts w:cs="Arial"/>
        </w:rPr>
        <w:t>, svařovací</w:t>
      </w:r>
      <w:r w:rsidR="004250F4">
        <w:rPr>
          <w:rFonts w:cs="Arial"/>
        </w:rPr>
        <w:t>ho</w:t>
      </w:r>
      <w:r w:rsidR="004250F4" w:rsidRPr="003D3D00">
        <w:rPr>
          <w:rFonts w:cs="Arial"/>
        </w:rPr>
        <w:t xml:space="preserve"> a pomocn</w:t>
      </w:r>
      <w:r w:rsidR="004250F4">
        <w:rPr>
          <w:rFonts w:cs="Arial"/>
        </w:rPr>
        <w:t>ého</w:t>
      </w:r>
      <w:r w:rsidR="004250F4" w:rsidRPr="003D3D00">
        <w:rPr>
          <w:rFonts w:cs="Arial"/>
        </w:rPr>
        <w:t xml:space="preserve"> materiál</w:t>
      </w:r>
      <w:r w:rsidR="004250F4">
        <w:rPr>
          <w:rFonts w:cs="Arial"/>
        </w:rPr>
        <w:t>u</w:t>
      </w:r>
      <w:r w:rsidR="004250F4" w:rsidRPr="003D3D00">
        <w:rPr>
          <w:rFonts w:cs="Arial"/>
        </w:rPr>
        <w:t>, doprav</w:t>
      </w:r>
      <w:r w:rsidR="004250F4">
        <w:rPr>
          <w:rFonts w:cs="Arial"/>
        </w:rPr>
        <w:t>u</w:t>
      </w:r>
      <w:r w:rsidR="004250F4" w:rsidRPr="003D3D00">
        <w:rPr>
          <w:rFonts w:cs="Arial"/>
        </w:rPr>
        <w:t xml:space="preserve"> materiál</w:t>
      </w:r>
      <w:r w:rsidR="004250F4">
        <w:rPr>
          <w:rFonts w:cs="Arial"/>
        </w:rPr>
        <w:t>u</w:t>
      </w:r>
      <w:r w:rsidR="004250F4" w:rsidRPr="003D3D00">
        <w:rPr>
          <w:rFonts w:cs="Arial"/>
        </w:rPr>
        <w:t xml:space="preserve"> a pracovníků z/do místa plnění, </w:t>
      </w:r>
      <w:r w:rsidR="004250F4">
        <w:rPr>
          <w:rFonts w:cs="Arial"/>
        </w:rPr>
        <w:t xml:space="preserve">použití </w:t>
      </w:r>
      <w:r w:rsidR="004250F4" w:rsidRPr="003D3D00">
        <w:rPr>
          <w:rFonts w:cs="Arial"/>
        </w:rPr>
        <w:t>manipulačn</w:t>
      </w:r>
      <w:r w:rsidR="004250F4">
        <w:rPr>
          <w:rFonts w:cs="Arial"/>
        </w:rPr>
        <w:t>í</w:t>
      </w:r>
      <w:r w:rsidR="004250F4" w:rsidRPr="003D3D00">
        <w:rPr>
          <w:rFonts w:cs="Arial"/>
        </w:rPr>
        <w:t xml:space="preserve"> technik</w:t>
      </w:r>
      <w:r w:rsidR="004250F4">
        <w:rPr>
          <w:rFonts w:cs="Arial"/>
        </w:rPr>
        <w:t>y</w:t>
      </w:r>
      <w:r w:rsidR="004250F4" w:rsidRPr="003D3D00">
        <w:rPr>
          <w:rFonts w:cs="Arial"/>
        </w:rPr>
        <w:t xml:space="preserve"> a další případné neuvedené položky potřebné pro splnění díla.</w:t>
      </w:r>
    </w:p>
    <w:p w14:paraId="62BCBBAC" w14:textId="77777777" w:rsidR="004250F4" w:rsidRPr="000967BD" w:rsidRDefault="004250F4" w:rsidP="004250F4">
      <w:pPr>
        <w:pStyle w:val="22uroven"/>
        <w:rPr>
          <w:rFonts w:cs="Arial"/>
        </w:rPr>
      </w:pPr>
      <w:r>
        <w:rPr>
          <w:rFonts w:cs="Arial"/>
        </w:rPr>
        <w:t>Dílo bude prováděno dle shora uvedených parametrů po jednotlivých UN. Teprve po ukončení prací na jedné UN lze zahájit práce na další UN.</w:t>
      </w:r>
    </w:p>
    <w:p w14:paraId="36634009" w14:textId="71E627F3" w:rsidR="00046A2A" w:rsidRDefault="008D28B8" w:rsidP="00CF109D">
      <w:pPr>
        <w:pStyle w:val="22uroven"/>
        <w:rPr>
          <w:rFonts w:asciiTheme="majorHAnsi" w:hAnsiTheme="majorHAnsi" w:cstheme="majorHAnsi"/>
          <w:szCs w:val="18"/>
        </w:rPr>
      </w:pPr>
      <w:r w:rsidRPr="00A93B72">
        <w:rPr>
          <w:rFonts w:asciiTheme="majorHAnsi" w:hAnsiTheme="majorHAnsi" w:cstheme="majorHAnsi"/>
          <w:szCs w:val="18"/>
        </w:rPr>
        <w:t>Objednatel</w:t>
      </w:r>
      <w:r w:rsidR="002D32FC" w:rsidRPr="00A93B72">
        <w:rPr>
          <w:rFonts w:asciiTheme="majorHAnsi" w:hAnsiTheme="majorHAnsi" w:cstheme="majorHAnsi"/>
          <w:szCs w:val="18"/>
        </w:rPr>
        <w:t xml:space="preserve"> se zavazuje, že objednané </w:t>
      </w:r>
      <w:r w:rsidRPr="00A93B72">
        <w:rPr>
          <w:rFonts w:asciiTheme="majorHAnsi" w:hAnsiTheme="majorHAnsi" w:cstheme="majorHAnsi"/>
          <w:szCs w:val="18"/>
        </w:rPr>
        <w:t xml:space="preserve">dílo </w:t>
      </w:r>
      <w:r w:rsidR="002D32FC" w:rsidRPr="00A93B72">
        <w:rPr>
          <w:rFonts w:asciiTheme="majorHAnsi" w:hAnsiTheme="majorHAnsi" w:cstheme="majorHAnsi"/>
          <w:szCs w:val="18"/>
        </w:rPr>
        <w:t xml:space="preserve">převezme a zaplatí </w:t>
      </w:r>
      <w:r w:rsidRPr="00A93B72">
        <w:rPr>
          <w:rFonts w:asciiTheme="majorHAnsi" w:hAnsiTheme="majorHAnsi" w:cstheme="majorHAnsi"/>
          <w:szCs w:val="18"/>
        </w:rPr>
        <w:t>zhotoviteli</w:t>
      </w:r>
      <w:r w:rsidR="002D32FC" w:rsidRPr="00A93B72">
        <w:rPr>
          <w:rFonts w:asciiTheme="majorHAnsi" w:hAnsiTheme="majorHAnsi" w:cstheme="majorHAnsi"/>
          <w:szCs w:val="18"/>
        </w:rPr>
        <w:t xml:space="preserve"> </w:t>
      </w:r>
      <w:r w:rsidRPr="00A93B72">
        <w:rPr>
          <w:rFonts w:asciiTheme="majorHAnsi" w:hAnsiTheme="majorHAnsi" w:cstheme="majorHAnsi"/>
          <w:szCs w:val="18"/>
        </w:rPr>
        <w:t xml:space="preserve">za dílo </w:t>
      </w:r>
      <w:r w:rsidR="002D32FC" w:rsidRPr="00A93B72">
        <w:rPr>
          <w:rFonts w:asciiTheme="majorHAnsi" w:hAnsiTheme="majorHAnsi" w:cstheme="majorHAnsi"/>
          <w:szCs w:val="18"/>
        </w:rPr>
        <w:t xml:space="preserve">cenu. </w:t>
      </w:r>
    </w:p>
    <w:p w14:paraId="25978C31" w14:textId="5FD0F35A" w:rsidR="00F373DC" w:rsidRDefault="00F373DC" w:rsidP="00F373DC">
      <w:pPr>
        <w:pStyle w:val="11uroven"/>
      </w:pPr>
      <w:r>
        <w:t>Podklady pro uzavření smlouvy</w:t>
      </w:r>
    </w:p>
    <w:p w14:paraId="6E14B6EF" w14:textId="4D26A5B5" w:rsidR="00F373DC" w:rsidRPr="00F373DC" w:rsidRDefault="00F373DC" w:rsidP="00F373DC">
      <w:pPr>
        <w:pStyle w:val="22uroven"/>
      </w:pPr>
      <w:r>
        <w:t>Tato smlouva je uzavřena na základě nabídky zhotovitele ze dne 15. 5. 2023.</w:t>
      </w:r>
    </w:p>
    <w:p w14:paraId="66C8AD55" w14:textId="77777777" w:rsidR="002D32FC" w:rsidRPr="00A93B72" w:rsidRDefault="002D32FC" w:rsidP="00A51C5B">
      <w:pPr>
        <w:pStyle w:val="11uroven"/>
        <w:rPr>
          <w:rFonts w:asciiTheme="majorHAnsi" w:hAnsiTheme="majorHAnsi" w:cstheme="majorHAnsi"/>
          <w:szCs w:val="18"/>
        </w:rPr>
      </w:pPr>
      <w:r w:rsidRPr="00A93B72">
        <w:rPr>
          <w:rFonts w:asciiTheme="majorHAnsi" w:hAnsiTheme="majorHAnsi" w:cstheme="majorHAnsi"/>
          <w:szCs w:val="18"/>
        </w:rPr>
        <w:t>Doba plnění</w:t>
      </w:r>
    </w:p>
    <w:p w14:paraId="1E5DD07E" w14:textId="3678722A" w:rsidR="00046A2A" w:rsidRPr="00096E19" w:rsidRDefault="000D4F0C" w:rsidP="009521B4">
      <w:pPr>
        <w:pStyle w:val="22uroven"/>
        <w:rPr>
          <w:rFonts w:asciiTheme="majorHAnsi" w:hAnsiTheme="majorHAnsi" w:cstheme="majorHAnsi"/>
          <w:szCs w:val="18"/>
        </w:rPr>
      </w:pPr>
      <w:r w:rsidRPr="00096E19">
        <w:rPr>
          <w:rFonts w:asciiTheme="majorHAnsi" w:hAnsiTheme="majorHAnsi" w:cstheme="majorHAnsi"/>
          <w:szCs w:val="18"/>
        </w:rPr>
        <w:t xml:space="preserve">Realizace díla </w:t>
      </w:r>
      <w:r w:rsidR="008A7800" w:rsidRPr="00096E19">
        <w:rPr>
          <w:rFonts w:asciiTheme="majorHAnsi" w:hAnsiTheme="majorHAnsi" w:cstheme="majorHAnsi"/>
          <w:szCs w:val="18"/>
        </w:rPr>
        <w:t xml:space="preserve">bude </w:t>
      </w:r>
      <w:r w:rsidR="009521B4">
        <w:rPr>
          <w:rFonts w:asciiTheme="majorHAnsi" w:hAnsiTheme="majorHAnsi" w:cstheme="majorHAnsi"/>
          <w:szCs w:val="18"/>
        </w:rPr>
        <w:t>ode dne</w:t>
      </w:r>
      <w:r w:rsidR="009521B4" w:rsidRPr="009521B4">
        <w:rPr>
          <w:rFonts w:asciiTheme="majorHAnsi" w:hAnsiTheme="majorHAnsi" w:cstheme="majorHAnsi"/>
          <w:szCs w:val="18"/>
        </w:rPr>
        <w:t xml:space="preserve"> podpisu </w:t>
      </w:r>
      <w:r w:rsidR="009521B4">
        <w:rPr>
          <w:rFonts w:asciiTheme="majorHAnsi" w:hAnsiTheme="majorHAnsi" w:cstheme="majorHAnsi"/>
          <w:szCs w:val="18"/>
        </w:rPr>
        <w:t xml:space="preserve">této </w:t>
      </w:r>
      <w:r w:rsidR="009521B4" w:rsidRPr="009521B4">
        <w:rPr>
          <w:rFonts w:asciiTheme="majorHAnsi" w:hAnsiTheme="majorHAnsi" w:cstheme="majorHAnsi"/>
          <w:szCs w:val="18"/>
        </w:rPr>
        <w:t>smlouvy do 3</w:t>
      </w:r>
      <w:r w:rsidR="006916B1">
        <w:rPr>
          <w:rFonts w:asciiTheme="majorHAnsi" w:hAnsiTheme="majorHAnsi" w:cstheme="majorHAnsi"/>
          <w:szCs w:val="18"/>
        </w:rPr>
        <w:t>0</w:t>
      </w:r>
      <w:r w:rsidR="009521B4" w:rsidRPr="009521B4">
        <w:rPr>
          <w:rFonts w:asciiTheme="majorHAnsi" w:hAnsiTheme="majorHAnsi" w:cstheme="majorHAnsi"/>
          <w:szCs w:val="18"/>
        </w:rPr>
        <w:t>. 11. 2023</w:t>
      </w:r>
      <w:r w:rsidR="00022EF9" w:rsidRPr="00096E19">
        <w:rPr>
          <w:rFonts w:asciiTheme="majorHAnsi" w:hAnsiTheme="majorHAnsi" w:cstheme="majorHAnsi"/>
          <w:szCs w:val="18"/>
        </w:rPr>
        <w:t>.</w:t>
      </w:r>
    </w:p>
    <w:p w14:paraId="1B066E64" w14:textId="458CB225" w:rsidR="009521B4" w:rsidRPr="000967BD" w:rsidRDefault="009521B4" w:rsidP="009521B4">
      <w:pPr>
        <w:pStyle w:val="22uroven"/>
        <w:rPr>
          <w:rFonts w:cs="Arial"/>
        </w:rPr>
      </w:pPr>
      <w:r w:rsidRPr="002F594C">
        <w:rPr>
          <w:rFonts w:cs="Arial"/>
        </w:rPr>
        <w:t xml:space="preserve">Pokud z jakýchkoliv důvodů na straně </w:t>
      </w:r>
      <w:r>
        <w:rPr>
          <w:rFonts w:cs="Arial"/>
        </w:rPr>
        <w:t>objednatele</w:t>
      </w:r>
      <w:r w:rsidRPr="002F594C">
        <w:rPr>
          <w:rFonts w:cs="Arial"/>
        </w:rPr>
        <w:t xml:space="preserve"> nebude možné dodržet termín realizace </w:t>
      </w:r>
      <w:r>
        <w:rPr>
          <w:rFonts w:cs="Arial"/>
        </w:rPr>
        <w:t>díla</w:t>
      </w:r>
      <w:r w:rsidRPr="002F594C">
        <w:rPr>
          <w:rFonts w:cs="Arial"/>
        </w:rPr>
        <w:t xml:space="preserve">, je </w:t>
      </w:r>
      <w:r>
        <w:rPr>
          <w:rFonts w:cs="Arial"/>
        </w:rPr>
        <w:t xml:space="preserve">objednatel </w:t>
      </w:r>
      <w:r w:rsidRPr="002F594C">
        <w:rPr>
          <w:rFonts w:cs="Arial"/>
        </w:rPr>
        <w:t>oprávněn ho posunout na jinou dobu</w:t>
      </w:r>
      <w:r>
        <w:rPr>
          <w:rFonts w:cs="Arial"/>
        </w:rPr>
        <w:t>.</w:t>
      </w:r>
    </w:p>
    <w:p w14:paraId="31D4EB6B" w14:textId="77777777" w:rsidR="002D32FC" w:rsidRPr="00A93B72" w:rsidRDefault="002D32FC" w:rsidP="00A51C5B">
      <w:pPr>
        <w:pStyle w:val="11uroven"/>
        <w:rPr>
          <w:rFonts w:asciiTheme="majorHAnsi" w:hAnsiTheme="majorHAnsi" w:cstheme="majorHAnsi"/>
          <w:szCs w:val="18"/>
        </w:rPr>
      </w:pPr>
      <w:r w:rsidRPr="00A93B72">
        <w:rPr>
          <w:rFonts w:asciiTheme="majorHAnsi" w:hAnsiTheme="majorHAnsi" w:cstheme="majorHAnsi"/>
          <w:szCs w:val="18"/>
        </w:rPr>
        <w:t>Místo plnění</w:t>
      </w:r>
    </w:p>
    <w:p w14:paraId="5D51555D" w14:textId="6E035E1A" w:rsidR="00503AA5" w:rsidRPr="00A93B72" w:rsidRDefault="00FB193A" w:rsidP="00FB193A">
      <w:pPr>
        <w:pStyle w:val="22uroven"/>
      </w:pPr>
      <w:r>
        <w:t>Brněnské vodárny a kanalizace, a.s</w:t>
      </w:r>
      <w:r w:rsidR="000D4F0C" w:rsidRPr="00A93B72">
        <w:t>.</w:t>
      </w:r>
      <w:r>
        <w:t xml:space="preserve">, Čistírna odpadních vod Brno – Modřice, </w:t>
      </w:r>
      <w:r w:rsidRPr="00FB193A">
        <w:t>Chrlická 552, 664 42 Modřice.</w:t>
      </w:r>
    </w:p>
    <w:p w14:paraId="612BFF56" w14:textId="77777777" w:rsidR="002D32FC" w:rsidRPr="00A93B72" w:rsidRDefault="008D28B8" w:rsidP="00A51C5B">
      <w:pPr>
        <w:pStyle w:val="11uroven"/>
        <w:rPr>
          <w:rFonts w:asciiTheme="majorHAnsi" w:hAnsiTheme="majorHAnsi" w:cstheme="majorHAnsi"/>
          <w:szCs w:val="18"/>
        </w:rPr>
      </w:pPr>
      <w:r w:rsidRPr="00A93B72">
        <w:rPr>
          <w:rFonts w:asciiTheme="majorHAnsi" w:hAnsiTheme="majorHAnsi" w:cstheme="majorHAnsi"/>
          <w:szCs w:val="18"/>
        </w:rPr>
        <w:t>C</w:t>
      </w:r>
      <w:r w:rsidR="002D32FC" w:rsidRPr="00A93B72">
        <w:rPr>
          <w:rFonts w:asciiTheme="majorHAnsi" w:hAnsiTheme="majorHAnsi" w:cstheme="majorHAnsi"/>
          <w:szCs w:val="18"/>
        </w:rPr>
        <w:t>ena</w:t>
      </w:r>
      <w:r w:rsidRPr="00A93B72">
        <w:rPr>
          <w:rFonts w:asciiTheme="majorHAnsi" w:hAnsiTheme="majorHAnsi" w:cstheme="majorHAnsi"/>
          <w:szCs w:val="18"/>
        </w:rPr>
        <w:t xml:space="preserve"> díla</w:t>
      </w:r>
    </w:p>
    <w:p w14:paraId="199322A4" w14:textId="3D4564A5" w:rsidR="00116D8A" w:rsidRPr="00A93B72" w:rsidRDefault="003C1AC8" w:rsidP="000D4F0C">
      <w:pPr>
        <w:pStyle w:val="22uroven"/>
        <w:rPr>
          <w:rFonts w:asciiTheme="majorHAnsi" w:hAnsiTheme="majorHAnsi" w:cstheme="majorHAnsi"/>
          <w:szCs w:val="18"/>
        </w:rPr>
      </w:pPr>
      <w:r>
        <w:rPr>
          <w:rFonts w:asciiTheme="majorHAnsi" w:hAnsiTheme="majorHAnsi" w:cstheme="majorHAnsi"/>
          <w:szCs w:val="18"/>
        </w:rPr>
        <w:t>Cena</w:t>
      </w:r>
      <w:r w:rsidR="000D4F0C" w:rsidRPr="00A93B72">
        <w:rPr>
          <w:rFonts w:asciiTheme="majorHAnsi" w:hAnsiTheme="majorHAnsi" w:cstheme="majorHAnsi"/>
          <w:szCs w:val="18"/>
        </w:rPr>
        <w:t xml:space="preserve"> díla </w:t>
      </w:r>
      <w:r>
        <w:rPr>
          <w:rFonts w:asciiTheme="majorHAnsi" w:hAnsiTheme="majorHAnsi" w:cstheme="majorHAnsi"/>
          <w:szCs w:val="18"/>
        </w:rPr>
        <w:t>představuje</w:t>
      </w:r>
      <w:r w:rsidR="000D4F0C" w:rsidRPr="009E4AD6">
        <w:rPr>
          <w:rFonts w:asciiTheme="majorHAnsi" w:hAnsiTheme="majorHAnsi" w:cstheme="majorHAnsi"/>
          <w:szCs w:val="18"/>
        </w:rPr>
        <w:t xml:space="preserve"> částku </w:t>
      </w:r>
      <w:r>
        <w:rPr>
          <w:rFonts w:asciiTheme="majorHAnsi" w:hAnsiTheme="majorHAnsi" w:cstheme="majorHAnsi"/>
          <w:szCs w:val="18"/>
        </w:rPr>
        <w:t>3.497.210,- Kč</w:t>
      </w:r>
      <w:r w:rsidR="000D4F0C" w:rsidRPr="00A93B72">
        <w:rPr>
          <w:rFonts w:asciiTheme="majorHAnsi" w:hAnsiTheme="majorHAnsi" w:cstheme="majorHAnsi"/>
          <w:szCs w:val="18"/>
        </w:rPr>
        <w:t xml:space="preserve"> bez DPH</w:t>
      </w:r>
      <w:r w:rsidR="00116D8A" w:rsidRPr="00A93B72">
        <w:rPr>
          <w:rFonts w:asciiTheme="majorHAnsi" w:hAnsiTheme="majorHAnsi" w:cstheme="majorHAnsi"/>
          <w:szCs w:val="18"/>
        </w:rPr>
        <w:t>.</w:t>
      </w:r>
    </w:p>
    <w:p w14:paraId="2A00920F" w14:textId="77777777" w:rsidR="00D52E9E" w:rsidRPr="00D52E9E" w:rsidRDefault="00D52E9E" w:rsidP="00D52E9E">
      <w:pPr>
        <w:pStyle w:val="22uroven"/>
        <w:rPr>
          <w:rFonts w:asciiTheme="majorHAnsi" w:hAnsiTheme="majorHAnsi" w:cstheme="majorHAnsi"/>
          <w:szCs w:val="18"/>
        </w:rPr>
      </w:pPr>
      <w:r w:rsidRPr="00D52E9E">
        <w:rPr>
          <w:rFonts w:asciiTheme="majorHAnsi" w:hAnsiTheme="majorHAnsi" w:cstheme="majorHAnsi"/>
          <w:szCs w:val="18"/>
        </w:rPr>
        <w:t>K ceně díla bude připočítána DPH v platné výši, pokud zákonem není stanoveno jinak.</w:t>
      </w:r>
    </w:p>
    <w:p w14:paraId="11FE848A" w14:textId="1F92E8D2" w:rsidR="00183F98" w:rsidRPr="006470D4" w:rsidRDefault="00BE3B35" w:rsidP="00183F98">
      <w:pPr>
        <w:pStyle w:val="22uroven"/>
        <w:rPr>
          <w:rFonts w:asciiTheme="majorHAnsi" w:hAnsiTheme="majorHAnsi" w:cstheme="majorHAnsi"/>
          <w:szCs w:val="18"/>
        </w:rPr>
      </w:pPr>
      <w:r w:rsidRPr="006470D4">
        <w:rPr>
          <w:rFonts w:asciiTheme="majorHAnsi" w:hAnsiTheme="majorHAnsi" w:cstheme="majorHAnsi"/>
          <w:szCs w:val="18"/>
        </w:rPr>
        <w:lastRenderedPageBreak/>
        <w:t>C</w:t>
      </w:r>
      <w:r w:rsidR="00183F98" w:rsidRPr="006470D4">
        <w:rPr>
          <w:rFonts w:asciiTheme="majorHAnsi" w:hAnsiTheme="majorHAnsi" w:cstheme="majorHAnsi"/>
          <w:szCs w:val="18"/>
        </w:rPr>
        <w:t>en</w:t>
      </w:r>
      <w:r w:rsidR="003C1AC8">
        <w:rPr>
          <w:rFonts w:asciiTheme="majorHAnsi" w:hAnsiTheme="majorHAnsi" w:cstheme="majorHAnsi"/>
          <w:szCs w:val="18"/>
        </w:rPr>
        <w:t>a díla</w:t>
      </w:r>
      <w:r w:rsidR="00183F98" w:rsidRPr="006470D4">
        <w:rPr>
          <w:rFonts w:asciiTheme="majorHAnsi" w:hAnsiTheme="majorHAnsi" w:cstheme="majorHAnsi"/>
          <w:szCs w:val="18"/>
        </w:rPr>
        <w:t xml:space="preserve"> uveden</w:t>
      </w:r>
      <w:r w:rsidR="003C1AC8">
        <w:rPr>
          <w:rFonts w:asciiTheme="majorHAnsi" w:hAnsiTheme="majorHAnsi" w:cstheme="majorHAnsi"/>
          <w:szCs w:val="18"/>
        </w:rPr>
        <w:t>á</w:t>
      </w:r>
      <w:r w:rsidR="00183F98" w:rsidRPr="006470D4">
        <w:rPr>
          <w:rFonts w:asciiTheme="majorHAnsi" w:hAnsiTheme="majorHAnsi" w:cstheme="majorHAnsi"/>
          <w:szCs w:val="18"/>
        </w:rPr>
        <w:t xml:space="preserve"> v</w:t>
      </w:r>
      <w:r w:rsidRPr="006470D4">
        <w:rPr>
          <w:rFonts w:asciiTheme="majorHAnsi" w:hAnsiTheme="majorHAnsi" w:cstheme="majorHAnsi"/>
          <w:szCs w:val="18"/>
        </w:rPr>
        <w:t xml:space="preserve"> odst. </w:t>
      </w:r>
      <w:proofErr w:type="gramStart"/>
      <w:r w:rsidR="00F373DC">
        <w:rPr>
          <w:rFonts w:asciiTheme="majorHAnsi" w:hAnsiTheme="majorHAnsi" w:cstheme="majorHAnsi"/>
          <w:szCs w:val="18"/>
        </w:rPr>
        <w:t>5</w:t>
      </w:r>
      <w:r w:rsidR="003C1AC8">
        <w:rPr>
          <w:rFonts w:asciiTheme="majorHAnsi" w:hAnsiTheme="majorHAnsi" w:cstheme="majorHAnsi"/>
          <w:szCs w:val="18"/>
        </w:rPr>
        <w:t>.1.</w:t>
      </w:r>
      <w:r w:rsidRPr="006470D4">
        <w:rPr>
          <w:rFonts w:asciiTheme="majorHAnsi" w:hAnsiTheme="majorHAnsi" w:cstheme="majorHAnsi"/>
          <w:szCs w:val="18"/>
        </w:rPr>
        <w:t xml:space="preserve"> </w:t>
      </w:r>
      <w:r w:rsidR="003C1AC8">
        <w:rPr>
          <w:rFonts w:asciiTheme="majorHAnsi" w:hAnsiTheme="majorHAnsi" w:cstheme="majorHAnsi"/>
          <w:szCs w:val="18"/>
        </w:rPr>
        <w:t>této</w:t>
      </w:r>
      <w:proofErr w:type="gramEnd"/>
      <w:r w:rsidR="003C1AC8">
        <w:rPr>
          <w:rFonts w:asciiTheme="majorHAnsi" w:hAnsiTheme="majorHAnsi" w:cstheme="majorHAnsi"/>
          <w:szCs w:val="18"/>
        </w:rPr>
        <w:t xml:space="preserve"> smlouvy zahrnuje</w:t>
      </w:r>
      <w:r w:rsidR="00183F98" w:rsidRPr="006470D4">
        <w:rPr>
          <w:rFonts w:asciiTheme="majorHAnsi" w:hAnsiTheme="majorHAnsi" w:cstheme="majorHAnsi"/>
          <w:szCs w:val="18"/>
        </w:rPr>
        <w:t xml:space="preserve"> </w:t>
      </w:r>
      <w:r w:rsidR="00716E26" w:rsidRPr="006470D4">
        <w:rPr>
          <w:rFonts w:asciiTheme="majorHAnsi" w:hAnsiTheme="majorHAnsi" w:cstheme="majorHAnsi"/>
          <w:szCs w:val="18"/>
        </w:rPr>
        <w:t xml:space="preserve">též </w:t>
      </w:r>
      <w:r w:rsidR="00183F98" w:rsidRPr="006470D4">
        <w:rPr>
          <w:rFonts w:asciiTheme="majorHAnsi" w:hAnsiTheme="majorHAnsi" w:cstheme="majorHAnsi"/>
          <w:szCs w:val="18"/>
        </w:rPr>
        <w:t xml:space="preserve">veškeré náklady a vedlejší </w:t>
      </w:r>
      <w:r w:rsidR="00E660FB" w:rsidRPr="006470D4">
        <w:rPr>
          <w:rFonts w:asciiTheme="majorHAnsi" w:hAnsiTheme="majorHAnsi" w:cstheme="majorHAnsi"/>
          <w:szCs w:val="18"/>
        </w:rPr>
        <w:t>ú</w:t>
      </w:r>
      <w:r w:rsidR="00183F98" w:rsidRPr="006470D4">
        <w:rPr>
          <w:rFonts w:asciiTheme="majorHAnsi" w:hAnsiTheme="majorHAnsi" w:cstheme="majorHAnsi"/>
          <w:szCs w:val="18"/>
        </w:rPr>
        <w:t xml:space="preserve">kony nutné k řádnému provedení </w:t>
      </w:r>
      <w:r w:rsidRPr="006470D4">
        <w:rPr>
          <w:rFonts w:asciiTheme="majorHAnsi" w:hAnsiTheme="majorHAnsi" w:cstheme="majorHAnsi"/>
          <w:szCs w:val="18"/>
        </w:rPr>
        <w:t>díla</w:t>
      </w:r>
      <w:r w:rsidR="004D15FC" w:rsidRPr="006470D4">
        <w:rPr>
          <w:rFonts w:asciiTheme="majorHAnsi" w:hAnsiTheme="majorHAnsi" w:cstheme="majorHAnsi"/>
          <w:szCs w:val="18"/>
        </w:rPr>
        <w:t>.</w:t>
      </w:r>
    </w:p>
    <w:p w14:paraId="639D5626" w14:textId="77777777" w:rsidR="002D32FC" w:rsidRPr="00A93B72" w:rsidRDefault="002D32FC" w:rsidP="00A51C5B">
      <w:pPr>
        <w:pStyle w:val="11uroven"/>
        <w:rPr>
          <w:rFonts w:asciiTheme="majorHAnsi" w:hAnsiTheme="majorHAnsi" w:cstheme="majorHAnsi"/>
          <w:szCs w:val="18"/>
        </w:rPr>
      </w:pPr>
      <w:r w:rsidRPr="00A93B72">
        <w:rPr>
          <w:rFonts w:asciiTheme="majorHAnsi" w:hAnsiTheme="majorHAnsi" w:cstheme="majorHAnsi"/>
          <w:szCs w:val="18"/>
        </w:rPr>
        <w:t>Platební podmínky</w:t>
      </w:r>
    </w:p>
    <w:p w14:paraId="520B7F99" w14:textId="4EBC9F4D" w:rsidR="00AB2547" w:rsidRPr="00A93B72" w:rsidRDefault="00E27537" w:rsidP="00E27537">
      <w:pPr>
        <w:pStyle w:val="22uroven"/>
        <w:rPr>
          <w:rFonts w:asciiTheme="majorHAnsi" w:hAnsiTheme="majorHAnsi" w:cstheme="majorHAnsi"/>
          <w:szCs w:val="18"/>
        </w:rPr>
      </w:pPr>
      <w:r w:rsidRPr="00E27537">
        <w:rPr>
          <w:rFonts w:asciiTheme="majorHAnsi" w:hAnsiTheme="majorHAnsi" w:cstheme="majorHAnsi"/>
          <w:szCs w:val="18"/>
        </w:rPr>
        <w:t>Fakturace bude dílčí, fakturováno bude vždy po dokončení prací na jedné UN. Faktury budou splatné 45 dní ode dne doručení.</w:t>
      </w:r>
      <w:r w:rsidR="00AB2547" w:rsidRPr="00A93B72">
        <w:rPr>
          <w:rFonts w:asciiTheme="majorHAnsi" w:hAnsiTheme="majorHAnsi" w:cstheme="majorHAnsi"/>
          <w:szCs w:val="18"/>
        </w:rPr>
        <w:t xml:space="preserve"> </w:t>
      </w:r>
    </w:p>
    <w:p w14:paraId="709F1B6E" w14:textId="651BCB94" w:rsidR="006A7B06" w:rsidRPr="00816A36" w:rsidRDefault="006A7B06" w:rsidP="0085606C">
      <w:pPr>
        <w:pStyle w:val="22uroven"/>
        <w:rPr>
          <w:rFonts w:asciiTheme="majorHAnsi" w:hAnsiTheme="majorHAnsi" w:cstheme="majorHAnsi"/>
          <w:szCs w:val="18"/>
        </w:rPr>
      </w:pPr>
      <w:r w:rsidRPr="00816A36">
        <w:rPr>
          <w:rFonts w:asciiTheme="majorHAnsi" w:hAnsiTheme="majorHAnsi" w:cstheme="majorHAnsi"/>
          <w:szCs w:val="18"/>
        </w:rPr>
        <w:t xml:space="preserve">V případě prodlení s platbou je objednatel povinen uhradit zhotoviteli úrok </w:t>
      </w:r>
      <w:r w:rsidR="004D15FC" w:rsidRPr="00816A36">
        <w:rPr>
          <w:rFonts w:asciiTheme="majorHAnsi" w:hAnsiTheme="majorHAnsi" w:cstheme="majorHAnsi"/>
          <w:szCs w:val="18"/>
        </w:rPr>
        <w:t>v zákonné</w:t>
      </w:r>
      <w:r w:rsidR="0014621C" w:rsidRPr="00816A36">
        <w:rPr>
          <w:rFonts w:asciiTheme="majorHAnsi" w:hAnsiTheme="majorHAnsi" w:cstheme="majorHAnsi"/>
          <w:szCs w:val="18"/>
        </w:rPr>
        <w:t xml:space="preserve"> </w:t>
      </w:r>
      <w:r w:rsidRPr="00816A36">
        <w:rPr>
          <w:rFonts w:asciiTheme="majorHAnsi" w:hAnsiTheme="majorHAnsi" w:cstheme="majorHAnsi"/>
          <w:szCs w:val="18"/>
        </w:rPr>
        <w:t>výši.</w:t>
      </w:r>
    </w:p>
    <w:p w14:paraId="2478F50B" w14:textId="3E6EAD89" w:rsidR="002D32FC" w:rsidRPr="00A93B72" w:rsidRDefault="002D32FC" w:rsidP="00D859F6">
      <w:pPr>
        <w:pStyle w:val="22uroven"/>
        <w:rPr>
          <w:rFonts w:asciiTheme="majorHAnsi" w:hAnsiTheme="majorHAnsi" w:cstheme="majorHAnsi"/>
          <w:szCs w:val="18"/>
        </w:rPr>
      </w:pPr>
      <w:r w:rsidRPr="00A93B72">
        <w:rPr>
          <w:rFonts w:asciiTheme="majorHAnsi" w:hAnsiTheme="majorHAnsi" w:cstheme="majorHAnsi"/>
          <w:szCs w:val="18"/>
        </w:rPr>
        <w:t xml:space="preserve">Adresa pro doručování faktur a písemností je sídlo </w:t>
      </w:r>
      <w:r w:rsidR="00C3757C" w:rsidRPr="00A93B72">
        <w:rPr>
          <w:rFonts w:asciiTheme="majorHAnsi" w:hAnsiTheme="majorHAnsi" w:cstheme="majorHAnsi"/>
          <w:szCs w:val="18"/>
        </w:rPr>
        <w:t>objednatele</w:t>
      </w:r>
      <w:r w:rsidRPr="00A93B72">
        <w:rPr>
          <w:rFonts w:asciiTheme="majorHAnsi" w:hAnsiTheme="majorHAnsi" w:cstheme="majorHAnsi"/>
          <w:szCs w:val="18"/>
        </w:rPr>
        <w:t xml:space="preserve">. Elektronická faktura se doručuje na adresu </w:t>
      </w:r>
      <w:r w:rsidR="00CF3BF2" w:rsidRPr="00A93B72">
        <w:rPr>
          <w:rFonts w:asciiTheme="majorHAnsi" w:hAnsiTheme="majorHAnsi" w:cstheme="majorHAnsi"/>
          <w:szCs w:val="18"/>
        </w:rPr>
        <w:t>faktury@bvk.cz</w:t>
      </w:r>
      <w:r w:rsidRPr="00A93B72">
        <w:rPr>
          <w:rFonts w:asciiTheme="majorHAnsi" w:hAnsiTheme="majorHAnsi" w:cstheme="majorHAnsi"/>
          <w:szCs w:val="18"/>
        </w:rPr>
        <w:t>.</w:t>
      </w:r>
    </w:p>
    <w:p w14:paraId="79E574E1" w14:textId="38E8DB6E" w:rsidR="00CF3BF2" w:rsidRPr="00A93B72" w:rsidRDefault="00CF3BF2" w:rsidP="00CF3BF2">
      <w:pPr>
        <w:pStyle w:val="22uroven"/>
        <w:rPr>
          <w:rFonts w:asciiTheme="majorHAnsi" w:hAnsiTheme="majorHAnsi" w:cstheme="majorHAnsi"/>
          <w:szCs w:val="18"/>
        </w:rPr>
      </w:pPr>
      <w:r w:rsidRPr="00A93B72">
        <w:rPr>
          <w:rFonts w:asciiTheme="majorHAnsi" w:hAnsiTheme="majorHAnsi" w:cstheme="majorHAnsi"/>
          <w:szCs w:val="18"/>
        </w:rPr>
        <w:t>Platba bude provedena převodem na účet zhotovitele uvedený ve faktuře. Zhotovitel na faktuře uvede číslo smlouvy objednatele.</w:t>
      </w:r>
    </w:p>
    <w:p w14:paraId="4F5D5D9E" w14:textId="77777777" w:rsidR="002D32FC" w:rsidRPr="00A93B72" w:rsidRDefault="002D32FC" w:rsidP="00A51C5B">
      <w:pPr>
        <w:pStyle w:val="22uroven"/>
        <w:rPr>
          <w:rFonts w:asciiTheme="majorHAnsi" w:hAnsiTheme="majorHAnsi" w:cstheme="majorHAnsi"/>
          <w:szCs w:val="18"/>
        </w:rPr>
      </w:pPr>
      <w:r w:rsidRPr="00A93B72">
        <w:rPr>
          <w:rFonts w:asciiTheme="majorHAnsi" w:hAnsiTheme="majorHAnsi" w:cstheme="majorHAnsi"/>
          <w:szCs w:val="18"/>
        </w:rPr>
        <w:t xml:space="preserve">V případě, že </w:t>
      </w:r>
      <w:r w:rsidR="00C3757C" w:rsidRPr="00A93B72">
        <w:rPr>
          <w:rFonts w:asciiTheme="majorHAnsi" w:hAnsiTheme="majorHAnsi" w:cstheme="majorHAnsi"/>
          <w:szCs w:val="18"/>
        </w:rPr>
        <w:t>zhotovitel</w:t>
      </w:r>
      <w:r w:rsidRPr="00A93B72">
        <w:rPr>
          <w:rFonts w:asciiTheme="majorHAnsi" w:hAnsiTheme="majorHAnsi" w:cstheme="majorHAnsi"/>
          <w:szCs w:val="18"/>
        </w:rPr>
        <w:t xml:space="preserve"> získá v době průběhu zdanitelného plnění, rozhodnutím správce daně, status nespolehlivého plátce, v souladu s ustanovením § 106a zákona č. 235/2004 Sb., o dani z přidané hodnoty, ve znění pozdějších předpisů, uhradí </w:t>
      </w:r>
      <w:r w:rsidR="00C3757C" w:rsidRPr="00A93B72">
        <w:rPr>
          <w:rFonts w:asciiTheme="majorHAnsi" w:hAnsiTheme="majorHAnsi" w:cstheme="majorHAnsi"/>
          <w:szCs w:val="18"/>
        </w:rPr>
        <w:t>objednatel</w:t>
      </w:r>
      <w:r w:rsidRPr="00A93B72">
        <w:rPr>
          <w:rFonts w:asciiTheme="majorHAnsi" w:hAnsiTheme="majorHAnsi" w:cstheme="majorHAnsi"/>
          <w:szCs w:val="18"/>
        </w:rPr>
        <w:t xml:space="preserve"> DPH z poskytnutého plnění dle § 109a téhož zákona přímo příslušnému správci daně namísto </w:t>
      </w:r>
      <w:r w:rsidR="00C3757C" w:rsidRPr="00A93B72">
        <w:rPr>
          <w:rFonts w:asciiTheme="majorHAnsi" w:hAnsiTheme="majorHAnsi" w:cstheme="majorHAnsi"/>
          <w:szCs w:val="18"/>
        </w:rPr>
        <w:t>zhotovitele</w:t>
      </w:r>
      <w:r w:rsidRPr="00A93B72">
        <w:rPr>
          <w:rFonts w:asciiTheme="majorHAnsi" w:hAnsiTheme="majorHAnsi" w:cstheme="majorHAnsi"/>
          <w:szCs w:val="18"/>
        </w:rPr>
        <w:t xml:space="preserve"> a následně uhradí </w:t>
      </w:r>
      <w:r w:rsidR="00C3757C" w:rsidRPr="00A93B72">
        <w:rPr>
          <w:rFonts w:asciiTheme="majorHAnsi" w:hAnsiTheme="majorHAnsi" w:cstheme="majorHAnsi"/>
          <w:szCs w:val="18"/>
        </w:rPr>
        <w:t>zhotoviteli</w:t>
      </w:r>
      <w:r w:rsidRPr="00A93B72">
        <w:rPr>
          <w:rFonts w:asciiTheme="majorHAnsi" w:hAnsiTheme="majorHAnsi" w:cstheme="majorHAnsi"/>
          <w:szCs w:val="18"/>
        </w:rPr>
        <w:t xml:space="preserve"> sjednanou cenu za poskytnuté plnění, poníženou o takto zaplacenou daň. </w:t>
      </w:r>
    </w:p>
    <w:p w14:paraId="4BDD6032" w14:textId="5A15BF34" w:rsidR="002D32FC" w:rsidRPr="00A93B72" w:rsidRDefault="00C3757C" w:rsidP="00DF412C">
      <w:pPr>
        <w:pStyle w:val="22uroven"/>
        <w:rPr>
          <w:rFonts w:asciiTheme="majorHAnsi" w:hAnsiTheme="majorHAnsi" w:cstheme="majorHAnsi"/>
          <w:szCs w:val="18"/>
        </w:rPr>
      </w:pPr>
      <w:r w:rsidRPr="00A93B72">
        <w:rPr>
          <w:rFonts w:asciiTheme="majorHAnsi" w:hAnsiTheme="majorHAnsi" w:cstheme="majorHAnsi"/>
          <w:szCs w:val="18"/>
        </w:rPr>
        <w:t>Objednatel</w:t>
      </w:r>
      <w:r w:rsidR="002D32FC" w:rsidRPr="00A93B72">
        <w:rPr>
          <w:rFonts w:asciiTheme="majorHAnsi" w:hAnsiTheme="majorHAnsi" w:cstheme="majorHAnsi"/>
          <w:szCs w:val="18"/>
        </w:rPr>
        <w:t xml:space="preserve"> tuto skutečnost využití „zvláštního způsobu zajištění daně“ písemně oznámí </w:t>
      </w:r>
      <w:r w:rsidRPr="00A93B72">
        <w:rPr>
          <w:rFonts w:asciiTheme="majorHAnsi" w:hAnsiTheme="majorHAnsi" w:cstheme="majorHAnsi"/>
          <w:szCs w:val="18"/>
        </w:rPr>
        <w:t>zhotoviteli</w:t>
      </w:r>
      <w:r w:rsidR="002D32FC" w:rsidRPr="00A93B72">
        <w:rPr>
          <w:rFonts w:asciiTheme="majorHAnsi" w:hAnsiTheme="majorHAnsi" w:cstheme="majorHAnsi"/>
          <w:szCs w:val="18"/>
        </w:rPr>
        <w:t xml:space="preserve"> do 5</w:t>
      </w:r>
      <w:r w:rsidRPr="00A93B72">
        <w:rPr>
          <w:rFonts w:asciiTheme="majorHAnsi" w:hAnsiTheme="majorHAnsi" w:cstheme="majorHAnsi"/>
          <w:szCs w:val="18"/>
        </w:rPr>
        <w:t xml:space="preserve"> </w:t>
      </w:r>
      <w:r w:rsidR="002D32FC" w:rsidRPr="00A93B72">
        <w:rPr>
          <w:rFonts w:asciiTheme="majorHAnsi" w:hAnsiTheme="majorHAnsi" w:cstheme="majorHAnsi"/>
          <w:szCs w:val="18"/>
        </w:rPr>
        <w:t>dnů od úhrady a zároveň připojí kopii dokladu o uhrazení DPH včetně identifikace úhrady podle § 109a</w:t>
      </w:r>
      <w:r w:rsidR="00A10B0A" w:rsidRPr="00A93B72">
        <w:rPr>
          <w:rFonts w:asciiTheme="majorHAnsi" w:hAnsiTheme="majorHAnsi" w:cstheme="majorHAnsi"/>
          <w:szCs w:val="18"/>
        </w:rPr>
        <w:t xml:space="preserve"> zákona č. 235/2004 Sb., o dani z přidané hodnoty, ve znění pozdějších předpisů</w:t>
      </w:r>
      <w:r w:rsidR="002D32FC" w:rsidRPr="00A93B72">
        <w:rPr>
          <w:rFonts w:asciiTheme="majorHAnsi" w:hAnsiTheme="majorHAnsi" w:cstheme="majorHAnsi"/>
          <w:szCs w:val="18"/>
        </w:rPr>
        <w:t xml:space="preserve">. </w:t>
      </w:r>
    </w:p>
    <w:p w14:paraId="1C10A0B2" w14:textId="7FD20985" w:rsidR="00503AA5" w:rsidRPr="007D3D48" w:rsidRDefault="00C3757C" w:rsidP="007D3D48">
      <w:pPr>
        <w:pStyle w:val="22uroven"/>
      </w:pPr>
      <w:r w:rsidRPr="007D3D48">
        <w:t>Zhotovitel</w:t>
      </w:r>
      <w:r w:rsidR="002D32FC" w:rsidRPr="007D3D48">
        <w:t xml:space="preserve"> se zavazuje uvést na faktuře účet zveřejněný správcem daně způsobem, umožňujícím dálkový přístup. Je-li na faktuře vystavené </w:t>
      </w:r>
      <w:r w:rsidRPr="007D3D48">
        <w:t>zhotovitelem</w:t>
      </w:r>
      <w:r w:rsidR="002D32FC" w:rsidRPr="007D3D48">
        <w:t xml:space="preserve"> uvedený jiný účet, než je účet uvedený v předchozí větě, je </w:t>
      </w:r>
      <w:r w:rsidRPr="007D3D48">
        <w:t>objednatel</w:t>
      </w:r>
      <w:r w:rsidR="002D32FC" w:rsidRPr="007D3D48">
        <w:t xml:space="preserve"> oprávněn zaslat fakturu zpět </w:t>
      </w:r>
      <w:r w:rsidRPr="007D3D48">
        <w:t xml:space="preserve">zhotoviteli </w:t>
      </w:r>
      <w:r w:rsidR="002D32FC" w:rsidRPr="007D3D48">
        <w:t xml:space="preserve">k opravě. V takovém případě se lhůta splatnosti zastavuje a nová lhůta splatnosti počíná běžet dnem doručení opravené faktury s uvedením správného účtu </w:t>
      </w:r>
      <w:r w:rsidRPr="007D3D48">
        <w:t>zhotovitele</w:t>
      </w:r>
      <w:r w:rsidR="002D32FC" w:rsidRPr="007D3D48">
        <w:t>, tj. účtu zveřejněného správcem daně.</w:t>
      </w:r>
    </w:p>
    <w:p w14:paraId="19EEB07B" w14:textId="20F779A5" w:rsidR="002D32FC" w:rsidRPr="00A93B72" w:rsidRDefault="002A5039" w:rsidP="00F74420">
      <w:pPr>
        <w:pStyle w:val="11uroven"/>
        <w:rPr>
          <w:rFonts w:asciiTheme="majorHAnsi" w:hAnsiTheme="majorHAnsi" w:cstheme="majorHAnsi"/>
          <w:szCs w:val="18"/>
        </w:rPr>
      </w:pPr>
      <w:r>
        <w:rPr>
          <w:rFonts w:asciiTheme="majorHAnsi" w:hAnsiTheme="majorHAnsi" w:cstheme="majorHAnsi"/>
          <w:szCs w:val="18"/>
        </w:rPr>
        <w:t>Záruka za jakost, vady díla</w:t>
      </w:r>
    </w:p>
    <w:p w14:paraId="19B33628" w14:textId="3E386C29" w:rsidR="002A5039" w:rsidRDefault="002A5039" w:rsidP="00F74420">
      <w:pPr>
        <w:pStyle w:val="22uroven"/>
        <w:rPr>
          <w:rFonts w:asciiTheme="majorHAnsi" w:hAnsiTheme="majorHAnsi" w:cstheme="majorHAnsi"/>
          <w:szCs w:val="18"/>
        </w:rPr>
      </w:pPr>
      <w:r>
        <w:rPr>
          <w:rFonts w:asciiTheme="majorHAnsi" w:hAnsiTheme="majorHAnsi" w:cstheme="majorHAnsi"/>
          <w:szCs w:val="18"/>
        </w:rPr>
        <w:t>Zhotovitel poskytuje na dílo záruku na jakost v trvání 12 měsíců od předání díla objednateli.</w:t>
      </w:r>
    </w:p>
    <w:p w14:paraId="7D3E8D17" w14:textId="137F6786" w:rsidR="002D32FC" w:rsidRPr="00A93B72" w:rsidRDefault="009777E7" w:rsidP="00F74420">
      <w:pPr>
        <w:pStyle w:val="22uroven"/>
        <w:rPr>
          <w:rFonts w:asciiTheme="majorHAnsi" w:hAnsiTheme="majorHAnsi" w:cstheme="majorHAnsi"/>
          <w:szCs w:val="18"/>
        </w:rPr>
      </w:pPr>
      <w:r w:rsidRPr="00A93B72">
        <w:rPr>
          <w:rFonts w:asciiTheme="majorHAnsi" w:hAnsiTheme="majorHAnsi" w:cstheme="majorHAnsi"/>
          <w:szCs w:val="18"/>
        </w:rPr>
        <w:t>Objednatel</w:t>
      </w:r>
      <w:r w:rsidR="002D32FC" w:rsidRPr="00A93B72">
        <w:rPr>
          <w:rFonts w:asciiTheme="majorHAnsi" w:hAnsiTheme="majorHAnsi" w:cstheme="majorHAnsi"/>
          <w:szCs w:val="18"/>
        </w:rPr>
        <w:t xml:space="preserve"> oznámí vady díla bez zbytečného odkladu poté, kdy je zjistil nebo při náležité pozornosti zjistit měl, nejpozději však do </w:t>
      </w:r>
      <w:r w:rsidR="0000135B">
        <w:rPr>
          <w:rFonts w:asciiTheme="majorHAnsi" w:hAnsiTheme="majorHAnsi" w:cstheme="majorHAnsi"/>
          <w:szCs w:val="18"/>
        </w:rPr>
        <w:t>12 měsíců</w:t>
      </w:r>
      <w:r w:rsidR="002D32FC" w:rsidRPr="00A93B72">
        <w:rPr>
          <w:rFonts w:asciiTheme="majorHAnsi" w:hAnsiTheme="majorHAnsi" w:cstheme="majorHAnsi"/>
          <w:szCs w:val="18"/>
        </w:rPr>
        <w:t xml:space="preserve"> od předání </w:t>
      </w:r>
      <w:r w:rsidR="00EC38CB" w:rsidRPr="00A93B72">
        <w:rPr>
          <w:rFonts w:asciiTheme="majorHAnsi" w:hAnsiTheme="majorHAnsi" w:cstheme="majorHAnsi"/>
          <w:szCs w:val="18"/>
        </w:rPr>
        <w:t>díla</w:t>
      </w:r>
      <w:r w:rsidR="002D32FC" w:rsidRPr="00A93B72">
        <w:rPr>
          <w:rFonts w:asciiTheme="majorHAnsi" w:hAnsiTheme="majorHAnsi" w:cstheme="majorHAnsi"/>
          <w:szCs w:val="18"/>
        </w:rPr>
        <w:t>.</w:t>
      </w:r>
    </w:p>
    <w:p w14:paraId="366855E7" w14:textId="77777777" w:rsidR="002D32FC" w:rsidRPr="00A93B72" w:rsidRDefault="002D32FC" w:rsidP="00A51C5B">
      <w:pPr>
        <w:pStyle w:val="11uroven"/>
        <w:rPr>
          <w:rFonts w:asciiTheme="majorHAnsi" w:hAnsiTheme="majorHAnsi" w:cstheme="majorHAnsi"/>
          <w:szCs w:val="18"/>
        </w:rPr>
      </w:pPr>
      <w:r w:rsidRPr="00A93B72">
        <w:rPr>
          <w:rFonts w:asciiTheme="majorHAnsi" w:hAnsiTheme="majorHAnsi" w:cstheme="majorHAnsi"/>
          <w:szCs w:val="18"/>
        </w:rPr>
        <w:t>Ostatní ujednání</w:t>
      </w:r>
    </w:p>
    <w:p w14:paraId="56AAC936" w14:textId="74A5266F" w:rsidR="006223D7" w:rsidRPr="00A93B72" w:rsidRDefault="006223D7" w:rsidP="00070261">
      <w:pPr>
        <w:pStyle w:val="22uroven"/>
        <w:rPr>
          <w:rFonts w:asciiTheme="majorHAnsi" w:hAnsiTheme="majorHAnsi" w:cstheme="majorHAnsi"/>
          <w:szCs w:val="18"/>
        </w:rPr>
      </w:pPr>
      <w:r w:rsidRPr="00A93B72">
        <w:rPr>
          <w:rFonts w:asciiTheme="majorHAnsi" w:hAnsiTheme="majorHAnsi" w:cstheme="majorHAnsi"/>
          <w:szCs w:val="18"/>
        </w:rPr>
        <w:t xml:space="preserve">V případě porušení povinností zhotovitele z této smlouvy odpovídá zhotovitel </w:t>
      </w:r>
      <w:r w:rsidR="00CF7D3A" w:rsidRPr="00A93B72">
        <w:rPr>
          <w:rFonts w:asciiTheme="majorHAnsi" w:hAnsiTheme="majorHAnsi" w:cstheme="majorHAnsi"/>
          <w:szCs w:val="18"/>
        </w:rPr>
        <w:t>objednateli</w:t>
      </w:r>
      <w:r w:rsidRPr="00A93B72">
        <w:rPr>
          <w:rFonts w:asciiTheme="majorHAnsi" w:hAnsiTheme="majorHAnsi" w:cstheme="majorHAnsi"/>
          <w:szCs w:val="18"/>
        </w:rPr>
        <w:t xml:space="preserve"> za vzniklou škodu. Tato odpovědnost zhotovitele zahrnuje též náhradu vyplacených smluvních i ze zákona uložených sankcí,</w:t>
      </w:r>
      <w:r w:rsidR="00EE1981" w:rsidRPr="00A93B72">
        <w:rPr>
          <w:rFonts w:asciiTheme="majorHAnsi" w:hAnsiTheme="majorHAnsi" w:cstheme="majorHAnsi"/>
          <w:szCs w:val="18"/>
        </w:rPr>
        <w:t xml:space="preserve"> </w:t>
      </w:r>
      <w:r w:rsidRPr="00A93B72">
        <w:rPr>
          <w:rFonts w:asciiTheme="majorHAnsi" w:hAnsiTheme="majorHAnsi" w:cstheme="majorHAnsi"/>
          <w:szCs w:val="18"/>
        </w:rPr>
        <w:t xml:space="preserve">které musel objednatel uhradit v důsledku porušení povinností zhotovitele, a též náhradu prostředků vyplacených </w:t>
      </w:r>
      <w:r w:rsidR="00CF7D3A" w:rsidRPr="00A93B72">
        <w:rPr>
          <w:rFonts w:asciiTheme="majorHAnsi" w:hAnsiTheme="majorHAnsi" w:cstheme="majorHAnsi"/>
          <w:szCs w:val="18"/>
        </w:rPr>
        <w:t>objednatelem</w:t>
      </w:r>
      <w:r w:rsidRPr="00A93B72">
        <w:rPr>
          <w:rFonts w:asciiTheme="majorHAnsi" w:hAnsiTheme="majorHAnsi" w:cstheme="majorHAnsi"/>
          <w:szCs w:val="18"/>
        </w:rPr>
        <w:t xml:space="preserve"> třetím osobám z titulu náhrady škody způsobené porušením povinností zhotovitele.</w:t>
      </w:r>
    </w:p>
    <w:p w14:paraId="5BB44F9D" w14:textId="26A40017" w:rsidR="002D32FC" w:rsidRPr="00A93B72" w:rsidRDefault="0020709F" w:rsidP="00A82E6D">
      <w:pPr>
        <w:pStyle w:val="22uroven"/>
        <w:rPr>
          <w:rFonts w:asciiTheme="majorHAnsi" w:hAnsiTheme="majorHAnsi" w:cstheme="majorHAnsi"/>
          <w:szCs w:val="18"/>
        </w:rPr>
      </w:pPr>
      <w:r w:rsidRPr="00A93B72">
        <w:rPr>
          <w:rFonts w:asciiTheme="majorHAnsi" w:hAnsiTheme="majorHAnsi" w:cstheme="majorHAnsi"/>
          <w:szCs w:val="18"/>
        </w:rPr>
        <w:t>Zhotovitel</w:t>
      </w:r>
      <w:r w:rsidR="002D32FC" w:rsidRPr="00A93B72">
        <w:rPr>
          <w:rFonts w:asciiTheme="majorHAnsi" w:hAnsiTheme="majorHAnsi" w:cstheme="majorHAnsi"/>
          <w:szCs w:val="18"/>
        </w:rPr>
        <w:t xml:space="preserve"> prohlašuje, že je podnikatelem a uzavírá smlouvu při svém podnikání a na smlouvu se tudíž neuplatní ustanovení § 1793 odst. 1 občanského zákoníku</w:t>
      </w:r>
      <w:r w:rsidR="00B46C9D" w:rsidRPr="00A93B72">
        <w:rPr>
          <w:rFonts w:asciiTheme="majorHAnsi" w:hAnsiTheme="majorHAnsi" w:cstheme="majorHAnsi"/>
          <w:szCs w:val="18"/>
        </w:rPr>
        <w:t>, ve znění pozdějších předpisů</w:t>
      </w:r>
      <w:r w:rsidR="002D32FC" w:rsidRPr="00A93B72">
        <w:rPr>
          <w:rFonts w:asciiTheme="majorHAnsi" w:hAnsiTheme="majorHAnsi" w:cstheme="majorHAnsi"/>
          <w:szCs w:val="18"/>
        </w:rPr>
        <w:t>.</w:t>
      </w:r>
    </w:p>
    <w:p w14:paraId="2F5F2BED" w14:textId="595B192C" w:rsidR="002D32FC" w:rsidRPr="00A93B72" w:rsidRDefault="0020709F" w:rsidP="00A82E6D">
      <w:pPr>
        <w:pStyle w:val="22uroven"/>
        <w:rPr>
          <w:rFonts w:asciiTheme="majorHAnsi" w:hAnsiTheme="majorHAnsi" w:cstheme="majorHAnsi"/>
          <w:szCs w:val="18"/>
        </w:rPr>
      </w:pPr>
      <w:r w:rsidRPr="00A93B72">
        <w:rPr>
          <w:rFonts w:asciiTheme="majorHAnsi" w:hAnsiTheme="majorHAnsi" w:cstheme="majorHAnsi"/>
          <w:szCs w:val="18"/>
        </w:rPr>
        <w:t>Zhotovitel</w:t>
      </w:r>
      <w:r w:rsidR="002D32FC" w:rsidRPr="00A93B72">
        <w:rPr>
          <w:rFonts w:asciiTheme="majorHAnsi" w:hAnsiTheme="majorHAnsi" w:cstheme="majorHAnsi"/>
          <w:szCs w:val="18"/>
        </w:rPr>
        <w:t xml:space="preserve"> prohlašuje, že na sebe přebírá nebezpečí změny okolnosti podle ustanovení § 1765 občanského zákoníku</w:t>
      </w:r>
      <w:r w:rsidR="00346545" w:rsidRPr="00A93B72">
        <w:rPr>
          <w:rFonts w:asciiTheme="majorHAnsi" w:hAnsiTheme="majorHAnsi" w:cstheme="majorHAnsi"/>
          <w:szCs w:val="18"/>
        </w:rPr>
        <w:t>, ve znění pozdějších předpisů</w:t>
      </w:r>
      <w:r w:rsidR="002D32FC" w:rsidRPr="00A93B72">
        <w:rPr>
          <w:rFonts w:asciiTheme="majorHAnsi" w:hAnsiTheme="majorHAnsi" w:cstheme="majorHAnsi"/>
          <w:szCs w:val="18"/>
        </w:rPr>
        <w:t>.</w:t>
      </w:r>
    </w:p>
    <w:p w14:paraId="71250088" w14:textId="77777777" w:rsidR="002D32FC" w:rsidRPr="00A93B72" w:rsidRDefault="002D32FC" w:rsidP="007971F0">
      <w:pPr>
        <w:pStyle w:val="22uroven"/>
        <w:rPr>
          <w:rFonts w:asciiTheme="majorHAnsi" w:hAnsiTheme="majorHAnsi" w:cstheme="majorHAnsi"/>
          <w:szCs w:val="18"/>
        </w:rPr>
      </w:pPr>
      <w:r w:rsidRPr="00A93B72">
        <w:rPr>
          <w:rFonts w:asciiTheme="majorHAnsi" w:hAnsiTheme="majorHAnsi" w:cstheme="majorHAnsi"/>
          <w:szCs w:val="18"/>
        </w:rPr>
        <w:t>Smluvní strany prohlašují, že dostojí svým závazkům, vyplývajícím ze zásady společensky odpovědného zadávání dle § 6 odst. 4 zákona č. 134/2016 Sb., o zadávání veřejných zakázek, ve znění pozdějších předpisů, a to zejména:</w:t>
      </w:r>
    </w:p>
    <w:p w14:paraId="33924EA7" w14:textId="77777777" w:rsidR="002D32FC" w:rsidRPr="00A93B72" w:rsidRDefault="002D32FC" w:rsidP="007971F0">
      <w:pPr>
        <w:widowControl/>
        <w:numPr>
          <w:ilvl w:val="0"/>
          <w:numId w:val="21"/>
        </w:numPr>
        <w:rPr>
          <w:rFonts w:asciiTheme="majorHAnsi" w:hAnsiTheme="majorHAnsi" w:cstheme="majorHAnsi"/>
          <w:sz w:val="18"/>
          <w:szCs w:val="18"/>
        </w:rPr>
      </w:pPr>
      <w:r w:rsidRPr="00A93B72">
        <w:rPr>
          <w:rFonts w:asciiTheme="majorHAnsi" w:hAnsiTheme="majorHAnsi" w:cstheme="majorHAnsi"/>
          <w:sz w:val="18"/>
          <w:szCs w:val="18"/>
        </w:rPr>
        <w:t>při plnění zakázky budou dodrženy zákonné požadavky, s důrazem na předpisy v oblasti BOZP, životního prostředí a zaměstnanosti, bude použito odpovídající vybavení a zdroje pro plnění zakázky, budou dodrženy mezinárodní úmluvy o lidských právech, sociálních či pracovních právech</w:t>
      </w:r>
    </w:p>
    <w:p w14:paraId="0EE03037" w14:textId="77777777" w:rsidR="002D32FC" w:rsidRPr="00A93B72" w:rsidRDefault="002D32FC" w:rsidP="007971F0">
      <w:pPr>
        <w:widowControl/>
        <w:numPr>
          <w:ilvl w:val="0"/>
          <w:numId w:val="21"/>
        </w:numPr>
        <w:rPr>
          <w:rFonts w:asciiTheme="majorHAnsi" w:hAnsiTheme="majorHAnsi" w:cstheme="majorHAnsi"/>
          <w:sz w:val="18"/>
          <w:szCs w:val="18"/>
        </w:rPr>
      </w:pPr>
      <w:r w:rsidRPr="00A93B72">
        <w:rPr>
          <w:rFonts w:asciiTheme="majorHAnsi" w:hAnsiTheme="majorHAnsi" w:cstheme="majorHAnsi"/>
          <w:sz w:val="18"/>
          <w:szCs w:val="18"/>
        </w:rPr>
        <w:t>při plnění zakázky bude preferováno ekonomicky nejpřijatelnější řešení, umožňující být při plnění zakázky šetrnější k životnímu prostředí, zejména takové, které povede k omezení spotřeby energií, vody, surovin, produkce znečišťujících látek uvolňovaných do ovzduší, vody, půdy, omezení uhlíkové stopy</w:t>
      </w:r>
    </w:p>
    <w:p w14:paraId="49A675C3" w14:textId="77777777" w:rsidR="002D32FC" w:rsidRPr="00A93B72" w:rsidRDefault="002D32FC" w:rsidP="007971F0">
      <w:pPr>
        <w:widowControl/>
        <w:numPr>
          <w:ilvl w:val="0"/>
          <w:numId w:val="21"/>
        </w:numPr>
        <w:rPr>
          <w:rFonts w:asciiTheme="majorHAnsi" w:hAnsiTheme="majorHAnsi" w:cstheme="majorHAnsi"/>
          <w:sz w:val="18"/>
          <w:szCs w:val="18"/>
        </w:rPr>
      </w:pPr>
      <w:r w:rsidRPr="00A93B72">
        <w:rPr>
          <w:rFonts w:asciiTheme="majorHAnsi" w:hAnsiTheme="majorHAnsi" w:cstheme="majorHAnsi"/>
          <w:sz w:val="18"/>
          <w:szCs w:val="18"/>
        </w:rPr>
        <w:lastRenderedPageBreak/>
        <w:t>při plnění zakázky bude preferováno ekonomicky přijatelné řešení, které umožní využití obnovitelných zdrojů, recyklovaných surovin, snížení množství odpadu, zohlednění nákladů životního cyklu či zapojení jiných aspektů cirkulární ekonomiky</w:t>
      </w:r>
    </w:p>
    <w:p w14:paraId="12009422" w14:textId="77777777" w:rsidR="002D32FC" w:rsidRPr="00A93B72" w:rsidRDefault="002D32FC" w:rsidP="007971F0">
      <w:pPr>
        <w:widowControl/>
        <w:numPr>
          <w:ilvl w:val="0"/>
          <w:numId w:val="21"/>
        </w:numPr>
        <w:rPr>
          <w:rFonts w:asciiTheme="majorHAnsi" w:hAnsiTheme="majorHAnsi" w:cstheme="majorHAnsi"/>
          <w:sz w:val="18"/>
          <w:szCs w:val="18"/>
        </w:rPr>
      </w:pPr>
      <w:r w:rsidRPr="00A93B72">
        <w:rPr>
          <w:rFonts w:asciiTheme="majorHAnsi" w:hAnsiTheme="majorHAnsi" w:cstheme="majorHAnsi"/>
          <w:sz w:val="18"/>
          <w:szCs w:val="18"/>
        </w:rPr>
        <w:t>při plnění zakázky bude preferováno ekonomicky přijatelné řešení pro inovaci, tedy pro implementaci nového nebo značně zlepšeného produktu nebo služby</w:t>
      </w:r>
    </w:p>
    <w:p w14:paraId="3B3F8B1C" w14:textId="77777777" w:rsidR="002D32FC" w:rsidRPr="00A93B72" w:rsidRDefault="002D32FC" w:rsidP="007971F0">
      <w:pPr>
        <w:widowControl/>
        <w:numPr>
          <w:ilvl w:val="0"/>
          <w:numId w:val="21"/>
        </w:numPr>
        <w:rPr>
          <w:rFonts w:asciiTheme="majorHAnsi" w:hAnsiTheme="majorHAnsi" w:cstheme="majorHAnsi"/>
          <w:sz w:val="18"/>
          <w:szCs w:val="18"/>
        </w:rPr>
      </w:pPr>
      <w:r w:rsidRPr="00A93B72">
        <w:rPr>
          <w:rFonts w:asciiTheme="majorHAnsi" w:hAnsiTheme="majorHAnsi" w:cstheme="majorHAnsi"/>
          <w:sz w:val="18"/>
          <w:szCs w:val="18"/>
        </w:rPr>
        <w:t xml:space="preserve">při plnění zakázky bude kladen důraz na dodržení postupů a použití materiálů zajišťujících kvalitu dodávky a tento postup doloží příslušnými doklady </w:t>
      </w:r>
    </w:p>
    <w:p w14:paraId="0FC871D7" w14:textId="77777777" w:rsidR="002D32FC" w:rsidRPr="00A93B72" w:rsidRDefault="002D32FC" w:rsidP="007971F0">
      <w:pPr>
        <w:ind w:left="705"/>
        <w:rPr>
          <w:rFonts w:asciiTheme="majorHAnsi" w:hAnsiTheme="majorHAnsi" w:cstheme="majorHAnsi"/>
          <w:sz w:val="18"/>
          <w:szCs w:val="18"/>
        </w:rPr>
      </w:pPr>
    </w:p>
    <w:p w14:paraId="17C3EF38" w14:textId="77777777" w:rsidR="002D32FC" w:rsidRPr="00A93B72" w:rsidRDefault="0020709F" w:rsidP="00DF412C">
      <w:pPr>
        <w:pStyle w:val="22uroven"/>
        <w:rPr>
          <w:rFonts w:asciiTheme="majorHAnsi" w:hAnsiTheme="majorHAnsi" w:cstheme="majorHAnsi"/>
          <w:szCs w:val="18"/>
        </w:rPr>
      </w:pPr>
      <w:r w:rsidRPr="00A93B72">
        <w:rPr>
          <w:rFonts w:asciiTheme="majorHAnsi" w:hAnsiTheme="majorHAnsi" w:cstheme="majorHAnsi"/>
          <w:szCs w:val="18"/>
        </w:rPr>
        <w:t>Zhotovitel</w:t>
      </w:r>
      <w:r w:rsidR="002D32FC" w:rsidRPr="00A93B72">
        <w:rPr>
          <w:rFonts w:asciiTheme="majorHAnsi" w:hAnsiTheme="majorHAnsi" w:cstheme="majorHAnsi"/>
          <w:szCs w:val="18"/>
        </w:rPr>
        <w:t xml:space="preserve"> bere na vědomí a souhlasí s tím, že porušování uvedených povinností může být bráno jako podstatné porušení smluvního vztahu.</w:t>
      </w:r>
    </w:p>
    <w:p w14:paraId="52BCEDF7" w14:textId="77777777" w:rsidR="002D32FC" w:rsidRPr="00A93B72" w:rsidRDefault="0020709F" w:rsidP="00A82E6D">
      <w:pPr>
        <w:pStyle w:val="22uroven"/>
        <w:rPr>
          <w:rFonts w:asciiTheme="majorHAnsi" w:hAnsiTheme="majorHAnsi" w:cstheme="majorHAnsi"/>
          <w:szCs w:val="18"/>
        </w:rPr>
      </w:pPr>
      <w:r w:rsidRPr="00A93B72">
        <w:rPr>
          <w:rFonts w:asciiTheme="majorHAnsi" w:hAnsiTheme="majorHAnsi" w:cstheme="majorHAnsi"/>
          <w:szCs w:val="18"/>
        </w:rPr>
        <w:t>Zhotovitel</w:t>
      </w:r>
      <w:r w:rsidR="002D32FC" w:rsidRPr="00A93B72">
        <w:rPr>
          <w:rFonts w:asciiTheme="majorHAnsi" w:hAnsiTheme="majorHAnsi" w:cstheme="majorHAnsi"/>
          <w:szCs w:val="18"/>
        </w:rPr>
        <w:t xml:space="preserve"> se zavazuje, že:</w:t>
      </w:r>
    </w:p>
    <w:p w14:paraId="35020688" w14:textId="77777777" w:rsidR="002D32FC" w:rsidRPr="00A93B72" w:rsidRDefault="002D32FC" w:rsidP="00A132B5">
      <w:pPr>
        <w:pStyle w:val="odrka"/>
        <w:rPr>
          <w:rFonts w:asciiTheme="majorHAnsi" w:hAnsiTheme="majorHAnsi" w:cstheme="majorHAnsi"/>
          <w:szCs w:val="18"/>
        </w:rPr>
      </w:pPr>
      <w:r w:rsidRPr="00A93B72">
        <w:rPr>
          <w:rFonts w:asciiTheme="majorHAnsi" w:hAnsiTheme="majorHAnsi" w:cstheme="majorHAnsi"/>
          <w:szCs w:val="18"/>
        </w:rPr>
        <w:t xml:space="preserve">zajistí </w:t>
      </w:r>
      <w:r w:rsidR="0020709F" w:rsidRPr="00A93B72">
        <w:rPr>
          <w:rFonts w:asciiTheme="majorHAnsi" w:hAnsiTheme="majorHAnsi" w:cstheme="majorHAnsi"/>
          <w:szCs w:val="18"/>
        </w:rPr>
        <w:t>zhotovení díla</w:t>
      </w:r>
      <w:r w:rsidRPr="00A93B72">
        <w:rPr>
          <w:rFonts w:asciiTheme="majorHAnsi" w:hAnsiTheme="majorHAnsi" w:cstheme="majorHAnsi"/>
          <w:szCs w:val="18"/>
        </w:rPr>
        <w:t xml:space="preserve"> v souladu s obecně závaznými právními předpisy v oblasti bezpečnosti a ochrany zdraví při práci (BOZP), požární ochrany (PO) a životního prostředí (ŽP)</w:t>
      </w:r>
    </w:p>
    <w:p w14:paraId="29C1552B" w14:textId="6817C2BB" w:rsidR="002D32FC" w:rsidRPr="00A93B72" w:rsidRDefault="002D32FC" w:rsidP="00A132B5">
      <w:pPr>
        <w:pStyle w:val="odrka"/>
        <w:rPr>
          <w:rFonts w:asciiTheme="majorHAnsi" w:hAnsiTheme="majorHAnsi" w:cstheme="majorHAnsi"/>
          <w:szCs w:val="18"/>
        </w:rPr>
      </w:pPr>
      <w:r w:rsidRPr="00A93B72">
        <w:rPr>
          <w:rFonts w:asciiTheme="majorHAnsi" w:hAnsiTheme="majorHAnsi" w:cstheme="majorHAnsi"/>
          <w:szCs w:val="18"/>
        </w:rPr>
        <w:t>bude jednat v souladu s pokyny, se kte</w:t>
      </w:r>
      <w:r w:rsidR="00857B11" w:rsidRPr="00A93B72">
        <w:rPr>
          <w:rFonts w:asciiTheme="majorHAnsi" w:hAnsiTheme="majorHAnsi" w:cstheme="majorHAnsi"/>
          <w:szCs w:val="18"/>
        </w:rPr>
        <w:t>rými bude prokazatelně seznámen</w:t>
      </w:r>
    </w:p>
    <w:p w14:paraId="78ED0A37" w14:textId="77777777" w:rsidR="00366EDF" w:rsidRPr="00A93B72" w:rsidRDefault="00366EDF" w:rsidP="00366EDF">
      <w:pPr>
        <w:pStyle w:val="odrka"/>
        <w:rPr>
          <w:rFonts w:asciiTheme="majorHAnsi" w:hAnsiTheme="majorHAnsi" w:cstheme="majorHAnsi"/>
          <w:szCs w:val="18"/>
        </w:rPr>
      </w:pPr>
      <w:r w:rsidRPr="00A93B72">
        <w:rPr>
          <w:rFonts w:asciiTheme="majorHAnsi" w:hAnsiTheme="majorHAnsi" w:cstheme="majorHAnsi"/>
          <w:szCs w:val="18"/>
        </w:rPr>
        <w:t>zhotovitel v plné míře odpovídá za bezpečnost a ochranu zdraví při práci svých pracovníků, kteří provádějí práci ve smyslu předmětu smlouvy a zabezpečuje jejich vybavení ochrannými pomůckami a jejich proškolení předpisy BOZP a PO a je povinen plnit veškeré zákonné povinnosti v oblasti BOZP, PO a ŽP ve smyslu platných zákonů.</w:t>
      </w:r>
    </w:p>
    <w:p w14:paraId="1939B845" w14:textId="1BD26E36" w:rsidR="00BB52E3" w:rsidRPr="00A93B72" w:rsidRDefault="00BB52E3" w:rsidP="00BB52E3">
      <w:pPr>
        <w:pStyle w:val="22uroven"/>
        <w:rPr>
          <w:rFonts w:asciiTheme="majorHAnsi" w:hAnsiTheme="majorHAnsi" w:cstheme="majorHAnsi"/>
          <w:szCs w:val="18"/>
        </w:rPr>
      </w:pPr>
      <w:r w:rsidRPr="00A93B72">
        <w:rPr>
          <w:rFonts w:asciiTheme="majorHAnsi" w:hAnsiTheme="majorHAnsi" w:cstheme="majorHAnsi"/>
          <w:szCs w:val="18"/>
        </w:rPr>
        <w:t>Vznikne-li zhotoviteli při plnění předmětu smlouvy odpad, je zhotovitel považován za jeho původce a je povinen takto vzniklý odpad začlenit do své evidence odpadů a dále s ním nakládat v souladu s platnou legislativou. Zhotovitel se stává vlastníkem vzniklého odpadu nejpozději okamžikem jeho vzniku. Objednatel není původcem odpadu.</w:t>
      </w:r>
    </w:p>
    <w:p w14:paraId="0013A6E5" w14:textId="5F32AAA2" w:rsidR="00046A2A" w:rsidRPr="00A93B72" w:rsidRDefault="00193283" w:rsidP="00FD1CF8">
      <w:pPr>
        <w:pStyle w:val="22uroven"/>
        <w:rPr>
          <w:rFonts w:asciiTheme="majorHAnsi" w:hAnsiTheme="majorHAnsi" w:cstheme="majorHAnsi"/>
          <w:szCs w:val="18"/>
        </w:rPr>
      </w:pPr>
      <w:r w:rsidRPr="00A93B72">
        <w:rPr>
          <w:rFonts w:asciiTheme="majorHAnsi" w:hAnsiTheme="majorHAnsi" w:cstheme="majorHAnsi"/>
          <w:szCs w:val="18"/>
        </w:rPr>
        <w:t>Zhotovitel se zavazuje bezodkladně informovat objednatele o jakékoliv aktualizaci či změně jeho oprávnění k podnikání a to prokazatelným způsobem.</w:t>
      </w:r>
    </w:p>
    <w:p w14:paraId="35C8F772" w14:textId="3758E4E6" w:rsidR="00FC2E4E" w:rsidRPr="008B4E92" w:rsidRDefault="00FC2E4E" w:rsidP="00FC2E4E">
      <w:pPr>
        <w:pStyle w:val="22uroven"/>
        <w:rPr>
          <w:rFonts w:asciiTheme="majorHAnsi" w:hAnsiTheme="majorHAnsi" w:cstheme="majorHAnsi"/>
          <w:szCs w:val="18"/>
        </w:rPr>
      </w:pPr>
      <w:r w:rsidRPr="008B4E92">
        <w:rPr>
          <w:rFonts w:asciiTheme="majorHAnsi" w:hAnsiTheme="majorHAnsi" w:cstheme="majorHAnsi"/>
          <w:szCs w:val="18"/>
        </w:rPr>
        <w:t>Zhotovitel i objednatel jsou povinni se navzájem informovat o tom, že se dostali do úpadku ve smyslu § 3 zákona č. 182/2006 Sb., insolvenčního zákona, ve znění pozdějších předpisů.</w:t>
      </w:r>
    </w:p>
    <w:p w14:paraId="44E00977" w14:textId="77777777" w:rsidR="002D32FC" w:rsidRPr="00A93B72" w:rsidRDefault="002D32FC" w:rsidP="00086D87">
      <w:pPr>
        <w:pStyle w:val="11uroven"/>
        <w:ind w:left="357" w:hanging="357"/>
        <w:rPr>
          <w:rFonts w:asciiTheme="majorHAnsi" w:hAnsiTheme="majorHAnsi" w:cstheme="majorHAnsi"/>
          <w:szCs w:val="18"/>
        </w:rPr>
      </w:pPr>
      <w:r w:rsidRPr="00A93B72">
        <w:rPr>
          <w:rFonts w:asciiTheme="majorHAnsi" w:hAnsiTheme="majorHAnsi" w:cstheme="majorHAnsi"/>
          <w:szCs w:val="18"/>
        </w:rPr>
        <w:t>Účinnost smlouvy, odstoupení, sankce, ukončení smlouvy</w:t>
      </w:r>
    </w:p>
    <w:p w14:paraId="61D7F9EA" w14:textId="402E0D6A" w:rsidR="002D32FC" w:rsidRPr="00BA7E94" w:rsidRDefault="002D32FC" w:rsidP="00C77462">
      <w:pPr>
        <w:pStyle w:val="22uroven"/>
        <w:rPr>
          <w:rFonts w:asciiTheme="majorHAnsi" w:hAnsiTheme="majorHAnsi" w:cstheme="majorHAnsi"/>
          <w:szCs w:val="18"/>
        </w:rPr>
      </w:pPr>
      <w:r w:rsidRPr="00BA7E94">
        <w:rPr>
          <w:rFonts w:asciiTheme="majorHAnsi" w:hAnsiTheme="majorHAnsi" w:cstheme="majorHAnsi"/>
          <w:szCs w:val="18"/>
        </w:rPr>
        <w:t xml:space="preserve">Tato smlouva je uzavřena </w:t>
      </w:r>
      <w:r w:rsidR="007D3D48" w:rsidRPr="00BA7E94">
        <w:rPr>
          <w:rFonts w:asciiTheme="majorHAnsi" w:hAnsiTheme="majorHAnsi" w:cstheme="majorHAnsi"/>
          <w:szCs w:val="18"/>
        </w:rPr>
        <w:t xml:space="preserve">a nabývá účinnosti </w:t>
      </w:r>
      <w:r w:rsidRPr="00BA7E94">
        <w:rPr>
          <w:rFonts w:asciiTheme="majorHAnsi" w:hAnsiTheme="majorHAnsi" w:cstheme="majorHAnsi"/>
          <w:szCs w:val="18"/>
        </w:rPr>
        <w:t>dnem podpisu obou smluvních stran.</w:t>
      </w:r>
    </w:p>
    <w:p w14:paraId="359B5E20" w14:textId="58F59076" w:rsidR="002D32FC" w:rsidRPr="00A93B72" w:rsidRDefault="002D32FC" w:rsidP="00C77462">
      <w:pPr>
        <w:pStyle w:val="22uroven"/>
        <w:rPr>
          <w:rFonts w:asciiTheme="majorHAnsi" w:hAnsiTheme="majorHAnsi" w:cstheme="majorHAnsi"/>
          <w:szCs w:val="18"/>
        </w:rPr>
      </w:pPr>
      <w:r w:rsidRPr="00A93B72">
        <w:rPr>
          <w:rFonts w:asciiTheme="majorHAnsi" w:hAnsiTheme="majorHAnsi" w:cstheme="majorHAnsi"/>
          <w:szCs w:val="18"/>
        </w:rPr>
        <w:t xml:space="preserve">Od této smlouvy může odstoupit kterákoliv smluvní strana, pokud lze prokazatelně zjistit podstatné porušení této smlouvy druhou smluvní stranou. Právní účinky odstoupení od smlouvy nastávají dnem následujícím po písemném doručení oznámení o odstoupení druhé smluvní straně. </w:t>
      </w:r>
    </w:p>
    <w:p w14:paraId="5FB3D94E" w14:textId="3B3008F7" w:rsidR="00D04492" w:rsidRPr="00A93B72" w:rsidRDefault="00D04492" w:rsidP="00D04492">
      <w:pPr>
        <w:pStyle w:val="22uroven"/>
        <w:rPr>
          <w:rFonts w:asciiTheme="majorHAnsi" w:hAnsiTheme="majorHAnsi" w:cstheme="majorHAnsi"/>
          <w:szCs w:val="18"/>
        </w:rPr>
      </w:pPr>
      <w:r w:rsidRPr="00A93B72">
        <w:rPr>
          <w:rFonts w:asciiTheme="majorHAnsi" w:hAnsiTheme="majorHAnsi" w:cstheme="majorHAnsi"/>
          <w:szCs w:val="18"/>
        </w:rPr>
        <w:t>Objednatel je oprávněn odstoupit od smlouvy také v případě, že je proti zhotoviteli vedeno insolvenční řízení ve smyslu zákona č. 182/2006 Sb., o úpadku a způsobech jeho řešení (insolvenční zákon), přičemž je tak možné učinit pouze v případě, že nebude v zákonné lhůtě prohlášen insolvenční návrh za zjevně bezdůvodný.</w:t>
      </w:r>
    </w:p>
    <w:p w14:paraId="2476BC7B" w14:textId="77777777" w:rsidR="002D32FC" w:rsidRPr="00A93B72" w:rsidRDefault="002D32FC" w:rsidP="00E77CDC">
      <w:pPr>
        <w:pStyle w:val="22uroven"/>
        <w:rPr>
          <w:rFonts w:asciiTheme="majorHAnsi" w:hAnsiTheme="majorHAnsi" w:cstheme="majorHAnsi"/>
          <w:szCs w:val="18"/>
        </w:rPr>
      </w:pPr>
      <w:r w:rsidRPr="00A93B72">
        <w:rPr>
          <w:rFonts w:asciiTheme="majorHAnsi" w:hAnsiTheme="majorHAnsi" w:cstheme="majorHAnsi"/>
          <w:szCs w:val="18"/>
        </w:rPr>
        <w:t xml:space="preserve">Podstatným porušením této smlouvy se rozumí zejména: </w:t>
      </w:r>
    </w:p>
    <w:p w14:paraId="7A297FC4" w14:textId="77777777" w:rsidR="002D32FC" w:rsidRPr="00A93B72" w:rsidRDefault="002D32FC" w:rsidP="00E77CDC">
      <w:pPr>
        <w:pStyle w:val="text"/>
        <w:numPr>
          <w:ilvl w:val="0"/>
          <w:numId w:val="19"/>
        </w:numPr>
        <w:rPr>
          <w:rFonts w:asciiTheme="majorHAnsi" w:hAnsiTheme="majorHAnsi" w:cstheme="majorHAnsi"/>
          <w:sz w:val="18"/>
          <w:szCs w:val="18"/>
        </w:rPr>
      </w:pPr>
      <w:r w:rsidRPr="00A93B72">
        <w:rPr>
          <w:rFonts w:asciiTheme="majorHAnsi" w:hAnsiTheme="majorHAnsi" w:cstheme="majorHAnsi"/>
          <w:sz w:val="18"/>
          <w:szCs w:val="18"/>
        </w:rPr>
        <w:t>nedodržení doby plnění bez řádné dohody s </w:t>
      </w:r>
      <w:r w:rsidR="00960CA4" w:rsidRPr="00A93B72">
        <w:rPr>
          <w:rFonts w:asciiTheme="majorHAnsi" w:hAnsiTheme="majorHAnsi" w:cstheme="majorHAnsi"/>
          <w:sz w:val="18"/>
          <w:szCs w:val="18"/>
        </w:rPr>
        <w:t>objednatelem</w:t>
      </w:r>
    </w:p>
    <w:p w14:paraId="25176E2D" w14:textId="32F3FB71" w:rsidR="002D32FC" w:rsidRPr="00A93B72" w:rsidRDefault="002D32FC" w:rsidP="00E77CDC">
      <w:pPr>
        <w:pStyle w:val="text"/>
        <w:numPr>
          <w:ilvl w:val="0"/>
          <w:numId w:val="19"/>
        </w:numPr>
        <w:rPr>
          <w:rFonts w:asciiTheme="majorHAnsi" w:hAnsiTheme="majorHAnsi" w:cstheme="majorHAnsi"/>
          <w:sz w:val="18"/>
          <w:szCs w:val="18"/>
        </w:rPr>
      </w:pPr>
      <w:r w:rsidRPr="00A93B72">
        <w:rPr>
          <w:rFonts w:asciiTheme="majorHAnsi" w:hAnsiTheme="majorHAnsi" w:cstheme="majorHAnsi"/>
          <w:sz w:val="18"/>
          <w:szCs w:val="18"/>
        </w:rPr>
        <w:t>nedodržení smluvních cen bez řádné dohody s</w:t>
      </w:r>
      <w:r w:rsidR="00C75CCC" w:rsidRPr="00A93B72">
        <w:rPr>
          <w:rFonts w:asciiTheme="majorHAnsi" w:hAnsiTheme="majorHAnsi" w:cstheme="majorHAnsi"/>
          <w:sz w:val="18"/>
          <w:szCs w:val="18"/>
        </w:rPr>
        <w:t> </w:t>
      </w:r>
      <w:r w:rsidR="00960CA4" w:rsidRPr="00A93B72">
        <w:rPr>
          <w:rFonts w:asciiTheme="majorHAnsi" w:hAnsiTheme="majorHAnsi" w:cstheme="majorHAnsi"/>
          <w:sz w:val="18"/>
          <w:szCs w:val="18"/>
        </w:rPr>
        <w:t>objednatelem</w:t>
      </w:r>
    </w:p>
    <w:p w14:paraId="32CCE4E2" w14:textId="5F62E1CF" w:rsidR="00C75CCC" w:rsidRPr="00A93B72" w:rsidRDefault="00C75CCC" w:rsidP="00112E5E">
      <w:pPr>
        <w:pStyle w:val="Odstavecseseznamem"/>
        <w:numPr>
          <w:ilvl w:val="0"/>
          <w:numId w:val="19"/>
        </w:numPr>
        <w:rPr>
          <w:rFonts w:asciiTheme="majorHAnsi" w:hAnsiTheme="majorHAnsi" w:cstheme="majorHAnsi"/>
          <w:sz w:val="18"/>
          <w:szCs w:val="18"/>
        </w:rPr>
      </w:pPr>
      <w:r w:rsidRPr="00A93B72">
        <w:rPr>
          <w:rFonts w:asciiTheme="majorHAnsi" w:hAnsiTheme="majorHAnsi" w:cstheme="majorHAnsi"/>
          <w:sz w:val="18"/>
          <w:szCs w:val="18"/>
        </w:rPr>
        <w:t>provádění jednotlivého díla osobami, které nejsou náležitě kvalifikované a odborně způsobilé</w:t>
      </w:r>
    </w:p>
    <w:p w14:paraId="0EEA8473" w14:textId="77777777" w:rsidR="002D32FC" w:rsidRPr="00A93B72" w:rsidRDefault="002D32FC" w:rsidP="00E77CDC">
      <w:pPr>
        <w:pStyle w:val="text"/>
        <w:numPr>
          <w:ilvl w:val="0"/>
          <w:numId w:val="19"/>
        </w:numPr>
        <w:rPr>
          <w:rFonts w:asciiTheme="majorHAnsi" w:hAnsiTheme="majorHAnsi" w:cstheme="majorHAnsi"/>
          <w:sz w:val="18"/>
          <w:szCs w:val="18"/>
        </w:rPr>
      </w:pPr>
      <w:r w:rsidRPr="00A93B72">
        <w:rPr>
          <w:rFonts w:asciiTheme="majorHAnsi" w:hAnsiTheme="majorHAnsi" w:cstheme="majorHAnsi"/>
          <w:sz w:val="18"/>
          <w:szCs w:val="18"/>
        </w:rPr>
        <w:t xml:space="preserve">neuhrazení faktury </w:t>
      </w:r>
      <w:r w:rsidR="00960CA4" w:rsidRPr="00A93B72">
        <w:rPr>
          <w:rFonts w:asciiTheme="majorHAnsi" w:hAnsiTheme="majorHAnsi" w:cstheme="majorHAnsi"/>
          <w:sz w:val="18"/>
          <w:szCs w:val="18"/>
        </w:rPr>
        <w:t>objednatelem</w:t>
      </w:r>
      <w:r w:rsidRPr="00A93B72">
        <w:rPr>
          <w:rFonts w:asciiTheme="majorHAnsi" w:hAnsiTheme="majorHAnsi" w:cstheme="majorHAnsi"/>
          <w:sz w:val="18"/>
          <w:szCs w:val="18"/>
        </w:rPr>
        <w:t xml:space="preserve"> po dobu 14 dní po lhůtě splatnosti.</w:t>
      </w:r>
    </w:p>
    <w:p w14:paraId="5D902289" w14:textId="77777777" w:rsidR="00681581" w:rsidRDefault="002D32FC" w:rsidP="00681581">
      <w:pPr>
        <w:pStyle w:val="22uroven"/>
        <w:rPr>
          <w:rFonts w:asciiTheme="majorHAnsi" w:hAnsiTheme="majorHAnsi" w:cstheme="majorHAnsi"/>
          <w:szCs w:val="18"/>
        </w:rPr>
      </w:pPr>
      <w:r w:rsidRPr="00A93B72">
        <w:rPr>
          <w:rFonts w:asciiTheme="majorHAnsi" w:hAnsiTheme="majorHAnsi" w:cstheme="majorHAnsi"/>
          <w:szCs w:val="18"/>
        </w:rPr>
        <w:t>V případě ukončení smlouvy se smluvní strany zavazují dohodnout se na způsobu vypořádání vzájemných závazků.</w:t>
      </w:r>
      <w:r w:rsidR="00960CA4" w:rsidRPr="00A93B72">
        <w:rPr>
          <w:rFonts w:asciiTheme="majorHAnsi" w:hAnsiTheme="majorHAnsi" w:cstheme="majorHAnsi"/>
          <w:szCs w:val="18"/>
        </w:rPr>
        <w:t xml:space="preserve"> Toto ujednání považují smluvní strany za ujednání o smlouvě budoucí.</w:t>
      </w:r>
    </w:p>
    <w:p w14:paraId="04DF6175" w14:textId="2B6CD7F3" w:rsidR="00681581" w:rsidRPr="008B4E92" w:rsidRDefault="00681581" w:rsidP="00681581">
      <w:pPr>
        <w:pStyle w:val="22uroven"/>
        <w:rPr>
          <w:rFonts w:asciiTheme="majorHAnsi" w:hAnsiTheme="majorHAnsi" w:cstheme="majorHAnsi"/>
          <w:szCs w:val="18"/>
        </w:rPr>
      </w:pPr>
      <w:r w:rsidRPr="008B4E92">
        <w:rPr>
          <w:rFonts w:asciiTheme="majorHAnsi" w:hAnsiTheme="majorHAnsi" w:cstheme="majorHAnsi"/>
          <w:szCs w:val="18"/>
        </w:rPr>
        <w:t xml:space="preserve">V případě nedodržení termínu zhotovení díla zhotovitelem je zhotovitel povinen hradit smluvní pokutu ve výši 0,03% z hodnoty dodávky za každý den prodlení. Takto sjednaná sankce nemá vliv na případnou povinnost náhrady škody. Sankce hradí povinná strana nezávisle na tom, zda a v jaké výši vznikne druhé straně v této souvislosti škoda, kterou lze vymáhat samostatně. </w:t>
      </w:r>
    </w:p>
    <w:p w14:paraId="24A6C82E" w14:textId="77777777" w:rsidR="002D32FC" w:rsidRPr="00A93B72" w:rsidRDefault="002D32FC" w:rsidP="00D859F6">
      <w:pPr>
        <w:pStyle w:val="11uroven"/>
        <w:rPr>
          <w:rFonts w:asciiTheme="majorHAnsi" w:hAnsiTheme="majorHAnsi" w:cstheme="majorHAnsi"/>
          <w:szCs w:val="18"/>
        </w:rPr>
      </w:pPr>
      <w:r w:rsidRPr="00A93B72">
        <w:rPr>
          <w:rFonts w:asciiTheme="majorHAnsi" w:hAnsiTheme="majorHAnsi" w:cstheme="majorHAnsi"/>
          <w:szCs w:val="18"/>
        </w:rPr>
        <w:lastRenderedPageBreak/>
        <w:t>Dodatky a změny smlouvy</w:t>
      </w:r>
    </w:p>
    <w:p w14:paraId="62BAF574" w14:textId="2A33F0D2" w:rsidR="00503AA5" w:rsidRPr="00A93B72" w:rsidRDefault="002D32FC" w:rsidP="005C14F2">
      <w:pPr>
        <w:pStyle w:val="22uroven"/>
      </w:pPr>
      <w:r w:rsidRPr="00A93B72">
        <w:t>Tuto smlouvu lze měnit</w:t>
      </w:r>
      <w:r w:rsidR="005C14F2" w:rsidRPr="00A93B72">
        <w:t xml:space="preserve"> nebo</w:t>
      </w:r>
      <w:r w:rsidRPr="00A93B72">
        <w:t xml:space="preserve"> doplnit pouze písemnými průběžně číslovanými smluvními dodatky, jež musí být jako takové označeny a právoplatně potvrzeny oběma účastníky smlouvy. Tyto dodatky podléhají témuž smluvnímu režimu jako tato smlouva a stanou se její integrální součástí. Smluvní strany neakceptují právní jednání protistrany učiněné elektronicky nebo jinými technickými prostředky. Smluvní strany vylučují přijetí nabídky s dodatkem nebo odchylkou.</w:t>
      </w:r>
    </w:p>
    <w:p w14:paraId="7D9EDD9A" w14:textId="77777777" w:rsidR="002D32FC" w:rsidRPr="00A93B72" w:rsidRDefault="002D32FC" w:rsidP="00A51C5B">
      <w:pPr>
        <w:pStyle w:val="11uroven"/>
        <w:rPr>
          <w:rFonts w:asciiTheme="majorHAnsi" w:hAnsiTheme="majorHAnsi" w:cstheme="majorHAnsi"/>
          <w:szCs w:val="18"/>
        </w:rPr>
      </w:pPr>
      <w:r w:rsidRPr="00A93B72">
        <w:rPr>
          <w:rFonts w:asciiTheme="majorHAnsi" w:hAnsiTheme="majorHAnsi" w:cstheme="majorHAnsi"/>
          <w:szCs w:val="18"/>
        </w:rPr>
        <w:t>Závěrečná ujednání</w:t>
      </w:r>
    </w:p>
    <w:p w14:paraId="52A856DA" w14:textId="77777777" w:rsidR="002D32FC" w:rsidRPr="00A93B72" w:rsidRDefault="002D32FC" w:rsidP="00CB205E">
      <w:pPr>
        <w:pStyle w:val="22uroven"/>
        <w:rPr>
          <w:rFonts w:asciiTheme="majorHAnsi" w:hAnsiTheme="majorHAnsi" w:cstheme="majorHAnsi"/>
          <w:szCs w:val="18"/>
        </w:rPr>
      </w:pPr>
      <w:r w:rsidRPr="00A93B72">
        <w:rPr>
          <w:rFonts w:asciiTheme="majorHAnsi" w:hAnsiTheme="majorHAnsi" w:cstheme="majorHAnsi"/>
          <w:szCs w:val="18"/>
        </w:rPr>
        <w:t>Smluvní strany prohlašují, že pro účely plnění této smlouvy si navzájem a v nezbytném rozsahu zpřístupňují osobní údaje svých zaměstnanců. Každá ze smluvních stran bude jí zpřístupněné osobní údaje na základě této smlouvy zpracovávat jako samostatný správce pouze pro účely plnění této smlouvy. Smluvní strany prohlašují, že subjekty údajů, jejichž osobní údaje budou předány druhé smluvní straně, budou či byly předávající smluvní stranou o této skutečnosti informovány. Bližší informace o zpracování osobních údajů poskytuje společnost Brněnské vodárny a kanalizace, a.s. na svých internetových stránkách www.bvk.cz a v sídle společnosti.</w:t>
      </w:r>
    </w:p>
    <w:p w14:paraId="1F18D76B" w14:textId="75C1FD95" w:rsidR="002D32FC" w:rsidRPr="00A93B72" w:rsidRDefault="001E110B" w:rsidP="00070261">
      <w:pPr>
        <w:pStyle w:val="22uroven"/>
        <w:rPr>
          <w:rFonts w:asciiTheme="majorHAnsi" w:hAnsiTheme="majorHAnsi" w:cstheme="majorHAnsi"/>
          <w:szCs w:val="18"/>
        </w:rPr>
      </w:pPr>
      <w:r w:rsidRPr="00A93B72">
        <w:rPr>
          <w:rFonts w:asciiTheme="majorHAnsi" w:hAnsiTheme="majorHAnsi" w:cstheme="majorHAnsi"/>
          <w:szCs w:val="18"/>
        </w:rPr>
        <w:t xml:space="preserve">Společnost Brněnské vodárny a kanalizace, a.s. podporuje rovný přístup, spravedlnost, legálnost, slušnost a etické chování ve všech obchodních vztazích v souladu s Etickou chartou a Etikou ve vztazích s dodavateli, kterou vydal SUEZ, a která je umístěna na internetových stránkách společnosti www.bvk.cz. Pro oznámení nelegálního a neetického chování je možné použít emailovou adresu: </w:t>
      </w:r>
      <w:hyperlink r:id="rId8" w:history="1">
        <w:r w:rsidR="001F0818" w:rsidRPr="00A93B72">
          <w:rPr>
            <w:rStyle w:val="Hypertextovodkaz"/>
            <w:rFonts w:asciiTheme="majorHAnsi" w:hAnsiTheme="majorHAnsi" w:cstheme="majorHAnsi"/>
            <w:szCs w:val="18"/>
          </w:rPr>
          <w:t>ethics@suez.com</w:t>
        </w:r>
      </w:hyperlink>
      <w:r w:rsidRPr="00A93B72">
        <w:rPr>
          <w:rFonts w:asciiTheme="majorHAnsi" w:hAnsiTheme="majorHAnsi" w:cstheme="majorHAnsi"/>
          <w:szCs w:val="18"/>
        </w:rPr>
        <w:t>.</w:t>
      </w:r>
    </w:p>
    <w:p w14:paraId="18334B55" w14:textId="01DE688C" w:rsidR="001F0818" w:rsidRPr="00A93B72" w:rsidRDefault="001F0818" w:rsidP="00070261">
      <w:pPr>
        <w:pStyle w:val="22uroven"/>
        <w:rPr>
          <w:rFonts w:asciiTheme="majorHAnsi" w:hAnsiTheme="majorHAnsi" w:cstheme="majorHAnsi"/>
          <w:szCs w:val="18"/>
        </w:rPr>
      </w:pPr>
      <w:r w:rsidRPr="00A93B72">
        <w:rPr>
          <w:rFonts w:asciiTheme="majorHAnsi" w:hAnsiTheme="majorHAnsi" w:cstheme="majorHAnsi"/>
          <w:szCs w:val="18"/>
        </w:rPr>
        <w:t>Zhotovitel bere na vědomí, že společnost Brněnské vodárny a kanalizace, a.s. je povinným subjektem dle zákona č. 106/</w:t>
      </w:r>
      <w:r w:rsidR="009C3497" w:rsidRPr="00A93B72">
        <w:rPr>
          <w:rFonts w:asciiTheme="majorHAnsi" w:hAnsiTheme="majorHAnsi" w:cstheme="majorHAnsi"/>
          <w:szCs w:val="18"/>
        </w:rPr>
        <w:t>19</w:t>
      </w:r>
      <w:r w:rsidRPr="00A93B72">
        <w:rPr>
          <w:rFonts w:asciiTheme="majorHAnsi" w:hAnsiTheme="majorHAnsi" w:cstheme="majorHAnsi"/>
          <w:szCs w:val="18"/>
        </w:rPr>
        <w:t>99 Sb., o svobodném přístupu k informacím, ve znění pozdějších předpisů.</w:t>
      </w:r>
    </w:p>
    <w:p w14:paraId="170CDEC4" w14:textId="77777777" w:rsidR="002D32FC" w:rsidRPr="00A93B72" w:rsidRDefault="002D32FC" w:rsidP="00A51C5B">
      <w:pPr>
        <w:pStyle w:val="22uroven"/>
        <w:rPr>
          <w:rFonts w:asciiTheme="majorHAnsi" w:hAnsiTheme="majorHAnsi" w:cstheme="majorHAnsi"/>
          <w:szCs w:val="18"/>
        </w:rPr>
      </w:pPr>
      <w:r w:rsidRPr="00A93B72">
        <w:rPr>
          <w:rFonts w:asciiTheme="majorHAnsi" w:hAnsiTheme="majorHAnsi" w:cstheme="majorHAnsi"/>
          <w:szCs w:val="18"/>
        </w:rPr>
        <w:t xml:space="preserve">Smlouva je vyhotovena ve 2 stejnopisech, z nichž 1 obdrží </w:t>
      </w:r>
      <w:r w:rsidR="00960CA4" w:rsidRPr="00A93B72">
        <w:rPr>
          <w:rFonts w:asciiTheme="majorHAnsi" w:hAnsiTheme="majorHAnsi" w:cstheme="majorHAnsi"/>
          <w:szCs w:val="18"/>
        </w:rPr>
        <w:t>zhotovitel</w:t>
      </w:r>
      <w:r w:rsidRPr="00A93B72">
        <w:rPr>
          <w:rFonts w:asciiTheme="majorHAnsi" w:hAnsiTheme="majorHAnsi" w:cstheme="majorHAnsi"/>
          <w:szCs w:val="18"/>
        </w:rPr>
        <w:t xml:space="preserve"> a 1 </w:t>
      </w:r>
      <w:r w:rsidR="00960CA4" w:rsidRPr="00A93B72">
        <w:rPr>
          <w:rFonts w:asciiTheme="majorHAnsi" w:hAnsiTheme="majorHAnsi" w:cstheme="majorHAnsi"/>
          <w:szCs w:val="18"/>
        </w:rPr>
        <w:t>objednatel</w:t>
      </w:r>
      <w:r w:rsidRPr="00A93B72">
        <w:rPr>
          <w:rFonts w:asciiTheme="majorHAnsi" w:hAnsiTheme="majorHAnsi" w:cstheme="majorHAnsi"/>
          <w:szCs w:val="18"/>
        </w:rPr>
        <w:t>.</w:t>
      </w:r>
    </w:p>
    <w:p w14:paraId="79C4F03E" w14:textId="176B9315" w:rsidR="009118AF" w:rsidRPr="0000135B" w:rsidRDefault="002E692D" w:rsidP="009118AF">
      <w:pPr>
        <w:pStyle w:val="22uroven"/>
        <w:rPr>
          <w:rFonts w:asciiTheme="majorHAnsi" w:hAnsiTheme="majorHAnsi" w:cstheme="majorHAnsi"/>
          <w:szCs w:val="18"/>
        </w:rPr>
      </w:pPr>
      <w:r w:rsidRPr="0000135B">
        <w:rPr>
          <w:rFonts w:asciiTheme="majorHAnsi" w:hAnsiTheme="majorHAnsi" w:cstheme="majorHAnsi"/>
          <w:szCs w:val="18"/>
        </w:rPr>
        <w:t>Tato smlouva byla uzavřena</w:t>
      </w:r>
      <w:r w:rsidR="009118AF" w:rsidRPr="0000135B">
        <w:rPr>
          <w:rFonts w:asciiTheme="majorHAnsi" w:hAnsiTheme="majorHAnsi" w:cstheme="majorHAnsi"/>
          <w:szCs w:val="18"/>
        </w:rPr>
        <w:t xml:space="preserve"> v běžném obchodním styk</w:t>
      </w:r>
      <w:r w:rsidRPr="0000135B">
        <w:rPr>
          <w:rFonts w:asciiTheme="majorHAnsi" w:hAnsiTheme="majorHAnsi" w:cstheme="majorHAnsi"/>
          <w:szCs w:val="18"/>
        </w:rPr>
        <w:t>u právnickou osobou, která byla založena za účelem uspokojování</w:t>
      </w:r>
      <w:r w:rsidR="009118AF" w:rsidRPr="0000135B">
        <w:rPr>
          <w:rFonts w:asciiTheme="majorHAnsi" w:hAnsiTheme="majorHAnsi" w:cstheme="majorHAnsi"/>
          <w:szCs w:val="18"/>
        </w:rPr>
        <w:t xml:space="preserve"> pot</w:t>
      </w:r>
      <w:r w:rsidRPr="0000135B">
        <w:rPr>
          <w:rFonts w:asciiTheme="majorHAnsi" w:hAnsiTheme="majorHAnsi" w:cstheme="majorHAnsi"/>
          <w:szCs w:val="18"/>
        </w:rPr>
        <w:t>řeb majících průmyslovou nebo</w:t>
      </w:r>
      <w:r w:rsidR="009118AF" w:rsidRPr="0000135B">
        <w:rPr>
          <w:rFonts w:asciiTheme="majorHAnsi" w:hAnsiTheme="majorHAnsi" w:cstheme="majorHAnsi"/>
          <w:szCs w:val="18"/>
        </w:rPr>
        <w:t xml:space="preserve"> obchodní povahu. Přestože smlouva nepodléhá uve</w:t>
      </w:r>
      <w:r w:rsidRPr="0000135B">
        <w:rPr>
          <w:rFonts w:asciiTheme="majorHAnsi" w:hAnsiTheme="majorHAnsi" w:cstheme="majorHAnsi"/>
          <w:szCs w:val="18"/>
        </w:rPr>
        <w:t xml:space="preserve">řejnění v registru smluv dle </w:t>
      </w:r>
      <w:r w:rsidR="009118AF" w:rsidRPr="0000135B">
        <w:rPr>
          <w:rFonts w:asciiTheme="majorHAnsi" w:hAnsiTheme="majorHAnsi" w:cstheme="majorHAnsi"/>
          <w:szCs w:val="18"/>
        </w:rPr>
        <w:t>zákona č. 340/2015 Sb., o z</w:t>
      </w:r>
      <w:r w:rsidRPr="0000135B">
        <w:rPr>
          <w:rFonts w:asciiTheme="majorHAnsi" w:hAnsiTheme="majorHAnsi" w:cstheme="majorHAnsi"/>
          <w:szCs w:val="18"/>
        </w:rPr>
        <w:t xml:space="preserve">vláštních podmínkách účinnosti některých smluv, uveřejňování </w:t>
      </w:r>
      <w:r w:rsidR="009118AF" w:rsidRPr="0000135B">
        <w:rPr>
          <w:rFonts w:asciiTheme="majorHAnsi" w:hAnsiTheme="majorHAnsi" w:cstheme="majorHAnsi"/>
          <w:szCs w:val="18"/>
        </w:rPr>
        <w:t>těchto smluv a o registru smluv (zákon o registru smluv) ve znění pozdějších předpisů, pro naplnění zásady transparentnosti při uzavírání smlouvy se smluvní strany dohodly, že Brněnské vodárny a kanal</w:t>
      </w:r>
      <w:r w:rsidRPr="0000135B">
        <w:rPr>
          <w:rFonts w:asciiTheme="majorHAnsi" w:hAnsiTheme="majorHAnsi" w:cstheme="majorHAnsi"/>
          <w:szCs w:val="18"/>
        </w:rPr>
        <w:t xml:space="preserve">izace, a.s. zajistí zveřejnění </w:t>
      </w:r>
      <w:r w:rsidR="009118AF" w:rsidRPr="0000135B">
        <w:rPr>
          <w:rFonts w:asciiTheme="majorHAnsi" w:hAnsiTheme="majorHAnsi" w:cstheme="majorHAnsi"/>
          <w:szCs w:val="18"/>
        </w:rPr>
        <w:t>smlouvy v registru smluv. Smluvní strany prohlašují, že skutečnosti uvedené v této smlouvě nepovažují za obchodní tajemství ve smyslu ustanovení § 504 zákona č. 89/2012 Sb. a udělují svolení k jejich užití a zveřejnění bez stanovení jakýchkoliv dalších podmínek</w:t>
      </w:r>
      <w:r w:rsidR="0000135B" w:rsidRPr="0000135B">
        <w:rPr>
          <w:rFonts w:asciiTheme="majorHAnsi" w:hAnsiTheme="majorHAnsi" w:cstheme="majorHAnsi"/>
          <w:szCs w:val="18"/>
        </w:rPr>
        <w:t>.</w:t>
      </w:r>
    </w:p>
    <w:p w14:paraId="778849ED" w14:textId="77777777" w:rsidR="002D32FC" w:rsidRPr="000D2357" w:rsidRDefault="002D32FC" w:rsidP="00E74D6A">
      <w:pPr>
        <w:pStyle w:val="22uroven"/>
        <w:rPr>
          <w:rFonts w:asciiTheme="majorHAnsi" w:hAnsiTheme="majorHAnsi" w:cstheme="majorHAnsi"/>
          <w:szCs w:val="18"/>
        </w:rPr>
      </w:pPr>
      <w:r w:rsidRPr="000D2357">
        <w:rPr>
          <w:rFonts w:asciiTheme="majorHAnsi" w:hAnsiTheme="majorHAnsi" w:cstheme="majorHAnsi"/>
          <w:szCs w:val="18"/>
        </w:rPr>
        <w:t xml:space="preserve">Smluvní strany prohlašují, že údaje uvedené v této smlouvě nejsou informacemi požívajícími ochrany důvěrnosti majetkových poměrů. </w:t>
      </w:r>
    </w:p>
    <w:p w14:paraId="1C4836F7" w14:textId="1785901B" w:rsidR="002D32FC" w:rsidRDefault="00ED2CA0" w:rsidP="00131470">
      <w:pPr>
        <w:pStyle w:val="22uroven"/>
        <w:rPr>
          <w:rFonts w:asciiTheme="majorHAnsi" w:hAnsiTheme="majorHAnsi" w:cstheme="majorHAnsi"/>
          <w:szCs w:val="18"/>
        </w:rPr>
      </w:pPr>
      <w:r w:rsidRPr="000D2357">
        <w:rPr>
          <w:rFonts w:asciiTheme="majorHAnsi" w:hAnsiTheme="majorHAnsi" w:cstheme="majorHAnsi"/>
          <w:szCs w:val="18"/>
        </w:rPr>
        <w:t>Objednatel</w:t>
      </w:r>
      <w:r w:rsidR="002D32FC" w:rsidRPr="000D2357">
        <w:rPr>
          <w:rFonts w:asciiTheme="majorHAnsi" w:hAnsiTheme="majorHAnsi" w:cstheme="majorHAnsi"/>
          <w:szCs w:val="18"/>
        </w:rPr>
        <w:t xml:space="preserve"> výslovně uvádí, že smlouva neobsahuje žádné jeho obchodní tajemství.</w:t>
      </w:r>
    </w:p>
    <w:p w14:paraId="79F614E7" w14:textId="1C82EA7A" w:rsidR="00CE04E6" w:rsidRPr="00BA7E94" w:rsidRDefault="00CE04E6" w:rsidP="00131470">
      <w:pPr>
        <w:pStyle w:val="22uroven"/>
        <w:rPr>
          <w:rFonts w:asciiTheme="majorHAnsi" w:hAnsiTheme="majorHAnsi" w:cstheme="majorHAnsi"/>
          <w:szCs w:val="18"/>
        </w:rPr>
      </w:pPr>
      <w:r w:rsidRPr="00BA7E94">
        <w:rPr>
          <w:rFonts w:asciiTheme="majorHAnsi" w:hAnsiTheme="majorHAnsi" w:cstheme="majorHAnsi"/>
          <w:szCs w:val="18"/>
        </w:rPr>
        <w:t>Zhotovitel výslovně uvádí, že smlouva neobsahuje žádné jeho obchodní tajemství.</w:t>
      </w:r>
    </w:p>
    <w:p w14:paraId="19716E03" w14:textId="77777777" w:rsidR="002D32FC" w:rsidRPr="00A93B72" w:rsidRDefault="002D32FC" w:rsidP="00A51C5B">
      <w:pPr>
        <w:pStyle w:val="22uroven"/>
        <w:rPr>
          <w:rFonts w:asciiTheme="majorHAnsi" w:hAnsiTheme="majorHAnsi" w:cstheme="majorHAnsi"/>
          <w:szCs w:val="18"/>
        </w:rPr>
      </w:pPr>
      <w:r w:rsidRPr="00A93B72">
        <w:rPr>
          <w:rFonts w:asciiTheme="majorHAnsi" w:hAnsiTheme="majorHAnsi" w:cstheme="majorHAnsi"/>
          <w:szCs w:val="18"/>
        </w:rPr>
        <w:t xml:space="preserve">Smluvní strany prohlašují, že s obsahem této smlouvy souhlasí a nemají žádných připomínek. Na důkaz toho připojují své podpisy. </w:t>
      </w:r>
    </w:p>
    <w:p w14:paraId="2F96191F" w14:textId="77777777" w:rsidR="002D32FC" w:rsidRPr="00A93B72" w:rsidRDefault="002D32FC" w:rsidP="00A51C5B">
      <w:pPr>
        <w:rPr>
          <w:rFonts w:asciiTheme="majorHAnsi" w:hAnsiTheme="majorHAnsi" w:cstheme="majorHAnsi"/>
          <w:b/>
          <w:sz w:val="18"/>
          <w:szCs w:val="18"/>
        </w:rPr>
      </w:pPr>
    </w:p>
    <w:tbl>
      <w:tblPr>
        <w:tblW w:w="0" w:type="auto"/>
        <w:tblCellMar>
          <w:left w:w="70" w:type="dxa"/>
          <w:right w:w="70" w:type="dxa"/>
        </w:tblCellMar>
        <w:tblLook w:val="0000" w:firstRow="0" w:lastRow="0" w:firstColumn="0" w:lastColumn="0" w:noHBand="0" w:noVBand="0"/>
      </w:tblPr>
      <w:tblGrid>
        <w:gridCol w:w="1848"/>
        <w:gridCol w:w="692"/>
        <w:gridCol w:w="1735"/>
        <w:gridCol w:w="540"/>
        <w:gridCol w:w="2127"/>
        <w:gridCol w:w="726"/>
        <w:gridCol w:w="1404"/>
      </w:tblGrid>
      <w:tr w:rsidR="002D32FC" w:rsidRPr="00A93B72" w14:paraId="2044C8EB" w14:textId="77777777" w:rsidTr="004D11E8">
        <w:tc>
          <w:tcPr>
            <w:tcW w:w="1913" w:type="dxa"/>
          </w:tcPr>
          <w:p w14:paraId="2C4E7E4C" w14:textId="32C55719" w:rsidR="002D32FC" w:rsidRPr="00A93B72" w:rsidRDefault="008B7CB9" w:rsidP="00BA7E94">
            <w:pPr>
              <w:rPr>
                <w:rFonts w:asciiTheme="majorHAnsi" w:hAnsiTheme="majorHAnsi" w:cstheme="majorHAnsi"/>
                <w:sz w:val="18"/>
                <w:szCs w:val="18"/>
              </w:rPr>
            </w:pPr>
            <w:r w:rsidRPr="00A93B72">
              <w:rPr>
                <w:rFonts w:asciiTheme="majorHAnsi" w:hAnsiTheme="majorHAnsi" w:cstheme="majorHAnsi"/>
                <w:sz w:val="18"/>
                <w:szCs w:val="18"/>
              </w:rPr>
              <w:t>V</w:t>
            </w:r>
            <w:r w:rsidR="00BA7E94">
              <w:rPr>
                <w:rFonts w:asciiTheme="majorHAnsi" w:hAnsiTheme="majorHAnsi" w:cstheme="majorHAnsi"/>
                <w:sz w:val="18"/>
                <w:szCs w:val="18"/>
              </w:rPr>
              <w:t> Lipníku n. Bečvou</w:t>
            </w:r>
          </w:p>
        </w:tc>
        <w:tc>
          <w:tcPr>
            <w:tcW w:w="709" w:type="dxa"/>
          </w:tcPr>
          <w:p w14:paraId="5A5000C0" w14:textId="77777777" w:rsidR="002D32FC" w:rsidRPr="00A93B72" w:rsidRDefault="002D32FC" w:rsidP="004D11E8">
            <w:pPr>
              <w:rPr>
                <w:rFonts w:asciiTheme="majorHAnsi" w:hAnsiTheme="majorHAnsi" w:cstheme="majorHAnsi"/>
                <w:sz w:val="18"/>
                <w:szCs w:val="18"/>
              </w:rPr>
            </w:pPr>
            <w:r w:rsidRPr="00A93B72">
              <w:rPr>
                <w:rFonts w:asciiTheme="majorHAnsi" w:hAnsiTheme="majorHAnsi" w:cstheme="majorHAnsi"/>
                <w:sz w:val="18"/>
                <w:szCs w:val="18"/>
              </w:rPr>
              <w:t>dne</w:t>
            </w:r>
          </w:p>
        </w:tc>
        <w:tc>
          <w:tcPr>
            <w:tcW w:w="1843" w:type="dxa"/>
          </w:tcPr>
          <w:p w14:paraId="4A39A91B" w14:textId="77777777" w:rsidR="002D32FC" w:rsidRPr="00A93B72" w:rsidRDefault="002D32FC" w:rsidP="004D11E8">
            <w:pPr>
              <w:rPr>
                <w:rFonts w:asciiTheme="majorHAnsi" w:hAnsiTheme="majorHAnsi" w:cstheme="majorHAnsi"/>
                <w:sz w:val="18"/>
                <w:szCs w:val="18"/>
              </w:rPr>
            </w:pPr>
          </w:p>
        </w:tc>
        <w:tc>
          <w:tcPr>
            <w:tcW w:w="567" w:type="dxa"/>
          </w:tcPr>
          <w:p w14:paraId="2119451B" w14:textId="77777777" w:rsidR="002D32FC" w:rsidRPr="00A93B72" w:rsidRDefault="002D32FC" w:rsidP="004D11E8">
            <w:pPr>
              <w:rPr>
                <w:rFonts w:asciiTheme="majorHAnsi" w:hAnsiTheme="majorHAnsi" w:cstheme="majorHAnsi"/>
                <w:sz w:val="18"/>
                <w:szCs w:val="18"/>
              </w:rPr>
            </w:pPr>
          </w:p>
        </w:tc>
        <w:tc>
          <w:tcPr>
            <w:tcW w:w="2232" w:type="dxa"/>
          </w:tcPr>
          <w:p w14:paraId="617CDD8C" w14:textId="77777777" w:rsidR="002D32FC" w:rsidRPr="00A93B72" w:rsidRDefault="002D32FC" w:rsidP="004D11E8">
            <w:pPr>
              <w:rPr>
                <w:rFonts w:asciiTheme="majorHAnsi" w:hAnsiTheme="majorHAnsi" w:cstheme="majorHAnsi"/>
                <w:sz w:val="18"/>
                <w:szCs w:val="18"/>
              </w:rPr>
            </w:pPr>
            <w:r w:rsidRPr="00A93B72">
              <w:rPr>
                <w:rFonts w:asciiTheme="majorHAnsi" w:hAnsiTheme="majorHAnsi" w:cstheme="majorHAnsi"/>
                <w:sz w:val="18"/>
                <w:szCs w:val="18"/>
              </w:rPr>
              <w:t>V Brně</w:t>
            </w:r>
          </w:p>
        </w:tc>
        <w:tc>
          <w:tcPr>
            <w:tcW w:w="744" w:type="dxa"/>
          </w:tcPr>
          <w:p w14:paraId="0E4C1B4E" w14:textId="77777777" w:rsidR="002D32FC" w:rsidRPr="00A93B72" w:rsidRDefault="002D32FC" w:rsidP="004D11E8">
            <w:pPr>
              <w:rPr>
                <w:rFonts w:asciiTheme="majorHAnsi" w:hAnsiTheme="majorHAnsi" w:cstheme="majorHAnsi"/>
                <w:sz w:val="18"/>
                <w:szCs w:val="18"/>
              </w:rPr>
            </w:pPr>
            <w:r w:rsidRPr="00A93B72">
              <w:rPr>
                <w:rFonts w:asciiTheme="majorHAnsi" w:hAnsiTheme="majorHAnsi" w:cstheme="majorHAnsi"/>
                <w:sz w:val="18"/>
                <w:szCs w:val="18"/>
              </w:rPr>
              <w:t>dne</w:t>
            </w:r>
          </w:p>
        </w:tc>
        <w:tc>
          <w:tcPr>
            <w:tcW w:w="1488" w:type="dxa"/>
          </w:tcPr>
          <w:p w14:paraId="18C031D7" w14:textId="77777777" w:rsidR="002D32FC" w:rsidRPr="00A93B72" w:rsidRDefault="002D32FC" w:rsidP="004D11E8">
            <w:pPr>
              <w:rPr>
                <w:rFonts w:asciiTheme="majorHAnsi" w:hAnsiTheme="majorHAnsi" w:cstheme="majorHAnsi"/>
                <w:sz w:val="18"/>
                <w:szCs w:val="18"/>
              </w:rPr>
            </w:pPr>
          </w:p>
        </w:tc>
      </w:tr>
      <w:tr w:rsidR="002D32FC" w:rsidRPr="00A93B72" w14:paraId="18CA59F0" w14:textId="77777777" w:rsidTr="004D11E8">
        <w:tc>
          <w:tcPr>
            <w:tcW w:w="4465" w:type="dxa"/>
            <w:gridSpan w:val="3"/>
          </w:tcPr>
          <w:p w14:paraId="09DCA19D" w14:textId="77777777" w:rsidR="002D32FC" w:rsidRPr="00A93B72" w:rsidRDefault="002D32FC" w:rsidP="00ED2CA0">
            <w:pPr>
              <w:rPr>
                <w:rFonts w:asciiTheme="majorHAnsi" w:hAnsiTheme="majorHAnsi" w:cstheme="majorHAnsi"/>
                <w:sz w:val="18"/>
                <w:szCs w:val="18"/>
              </w:rPr>
            </w:pPr>
            <w:r w:rsidRPr="00A93B72">
              <w:rPr>
                <w:rFonts w:asciiTheme="majorHAnsi" w:hAnsiTheme="majorHAnsi" w:cstheme="majorHAnsi"/>
                <w:sz w:val="18"/>
                <w:szCs w:val="18"/>
              </w:rPr>
              <w:t xml:space="preserve">Za </w:t>
            </w:r>
            <w:r w:rsidR="00ED2CA0" w:rsidRPr="00A93B72">
              <w:rPr>
                <w:rFonts w:asciiTheme="majorHAnsi" w:hAnsiTheme="majorHAnsi" w:cstheme="majorHAnsi"/>
                <w:sz w:val="18"/>
                <w:szCs w:val="18"/>
              </w:rPr>
              <w:t>zhotovitele</w:t>
            </w:r>
          </w:p>
        </w:tc>
        <w:tc>
          <w:tcPr>
            <w:tcW w:w="567" w:type="dxa"/>
          </w:tcPr>
          <w:p w14:paraId="7030A706" w14:textId="77777777" w:rsidR="002D32FC" w:rsidRPr="00A93B72" w:rsidRDefault="002D32FC" w:rsidP="004D11E8">
            <w:pPr>
              <w:rPr>
                <w:rFonts w:asciiTheme="majorHAnsi" w:hAnsiTheme="majorHAnsi" w:cstheme="majorHAnsi"/>
                <w:sz w:val="18"/>
                <w:szCs w:val="18"/>
              </w:rPr>
            </w:pPr>
          </w:p>
        </w:tc>
        <w:tc>
          <w:tcPr>
            <w:tcW w:w="4464" w:type="dxa"/>
            <w:gridSpan w:val="3"/>
          </w:tcPr>
          <w:p w14:paraId="15848AB7" w14:textId="77777777" w:rsidR="002D32FC" w:rsidRPr="00A93B72" w:rsidRDefault="002D32FC" w:rsidP="00ED2CA0">
            <w:pPr>
              <w:rPr>
                <w:rFonts w:asciiTheme="majorHAnsi" w:hAnsiTheme="majorHAnsi" w:cstheme="majorHAnsi"/>
                <w:sz w:val="18"/>
                <w:szCs w:val="18"/>
              </w:rPr>
            </w:pPr>
            <w:r w:rsidRPr="00A93B72">
              <w:rPr>
                <w:rFonts w:asciiTheme="majorHAnsi" w:hAnsiTheme="majorHAnsi" w:cstheme="majorHAnsi"/>
                <w:sz w:val="18"/>
                <w:szCs w:val="18"/>
              </w:rPr>
              <w:t xml:space="preserve">Za </w:t>
            </w:r>
            <w:r w:rsidR="00ED2CA0" w:rsidRPr="00A93B72">
              <w:rPr>
                <w:rFonts w:asciiTheme="majorHAnsi" w:hAnsiTheme="majorHAnsi" w:cstheme="majorHAnsi"/>
                <w:sz w:val="18"/>
                <w:szCs w:val="18"/>
              </w:rPr>
              <w:t>objednatele</w:t>
            </w:r>
          </w:p>
        </w:tc>
      </w:tr>
      <w:tr w:rsidR="002D32FC" w:rsidRPr="00A93B72" w14:paraId="382AF0CC" w14:textId="77777777" w:rsidTr="004D11E8">
        <w:trPr>
          <w:trHeight w:val="1475"/>
        </w:trPr>
        <w:tc>
          <w:tcPr>
            <w:tcW w:w="4465" w:type="dxa"/>
            <w:gridSpan w:val="3"/>
            <w:tcBorders>
              <w:bottom w:val="dashed" w:sz="4" w:space="0" w:color="auto"/>
            </w:tcBorders>
          </w:tcPr>
          <w:p w14:paraId="25E8FC4B" w14:textId="77777777" w:rsidR="002D32FC" w:rsidRPr="00A93B72" w:rsidRDefault="002D32FC" w:rsidP="004D11E8">
            <w:pPr>
              <w:rPr>
                <w:rFonts w:asciiTheme="majorHAnsi" w:hAnsiTheme="majorHAnsi" w:cstheme="majorHAnsi"/>
                <w:sz w:val="18"/>
                <w:szCs w:val="18"/>
              </w:rPr>
            </w:pPr>
          </w:p>
        </w:tc>
        <w:tc>
          <w:tcPr>
            <w:tcW w:w="567" w:type="dxa"/>
          </w:tcPr>
          <w:p w14:paraId="7623943F" w14:textId="77777777" w:rsidR="002D32FC" w:rsidRPr="00A93B72" w:rsidRDefault="002D32FC" w:rsidP="004D11E8">
            <w:pPr>
              <w:rPr>
                <w:rFonts w:asciiTheme="majorHAnsi" w:hAnsiTheme="majorHAnsi" w:cstheme="majorHAnsi"/>
                <w:sz w:val="18"/>
                <w:szCs w:val="18"/>
              </w:rPr>
            </w:pPr>
          </w:p>
        </w:tc>
        <w:tc>
          <w:tcPr>
            <w:tcW w:w="4464" w:type="dxa"/>
            <w:gridSpan w:val="3"/>
            <w:tcBorders>
              <w:bottom w:val="dashed" w:sz="4" w:space="0" w:color="auto"/>
            </w:tcBorders>
          </w:tcPr>
          <w:p w14:paraId="4DFB2E45" w14:textId="77777777" w:rsidR="002D32FC" w:rsidRPr="00A93B72" w:rsidRDefault="002D32FC" w:rsidP="004D11E8">
            <w:pPr>
              <w:rPr>
                <w:rFonts w:asciiTheme="majorHAnsi" w:hAnsiTheme="majorHAnsi" w:cstheme="majorHAnsi"/>
                <w:sz w:val="18"/>
                <w:szCs w:val="18"/>
              </w:rPr>
            </w:pPr>
          </w:p>
        </w:tc>
      </w:tr>
      <w:tr w:rsidR="002D32FC" w:rsidRPr="00A93B72" w14:paraId="50DB294A" w14:textId="77777777" w:rsidTr="004D11E8">
        <w:tc>
          <w:tcPr>
            <w:tcW w:w="4465" w:type="dxa"/>
            <w:gridSpan w:val="3"/>
            <w:tcBorders>
              <w:top w:val="dashed" w:sz="4" w:space="0" w:color="auto"/>
            </w:tcBorders>
          </w:tcPr>
          <w:p w14:paraId="3BE28BB2" w14:textId="2979B565" w:rsidR="00F8170C" w:rsidRDefault="00CE04E6" w:rsidP="00F8170C">
            <w:pPr>
              <w:pStyle w:val="zarovnannasted"/>
              <w:rPr>
                <w:rFonts w:asciiTheme="majorHAnsi" w:hAnsiTheme="majorHAnsi" w:cstheme="majorHAnsi"/>
                <w:sz w:val="18"/>
                <w:szCs w:val="18"/>
              </w:rPr>
            </w:pPr>
            <w:r>
              <w:rPr>
                <w:rFonts w:asciiTheme="majorHAnsi" w:hAnsiTheme="majorHAnsi" w:cstheme="majorHAnsi"/>
                <w:sz w:val="18"/>
                <w:szCs w:val="18"/>
              </w:rPr>
              <w:t>GESS-CZ,</w:t>
            </w:r>
            <w:r w:rsidR="00F8170C" w:rsidRPr="00F8170C">
              <w:rPr>
                <w:rFonts w:asciiTheme="majorHAnsi" w:hAnsiTheme="majorHAnsi" w:cstheme="majorHAnsi"/>
                <w:sz w:val="18"/>
                <w:szCs w:val="18"/>
              </w:rPr>
              <w:t xml:space="preserve"> s. r. o.</w:t>
            </w:r>
          </w:p>
          <w:p w14:paraId="4763BA99" w14:textId="37C4719E" w:rsidR="009E3C76" w:rsidRPr="00A93B72" w:rsidRDefault="00CE04E6" w:rsidP="00807D60">
            <w:pPr>
              <w:pStyle w:val="zarovnannasted"/>
              <w:rPr>
                <w:rFonts w:asciiTheme="majorHAnsi" w:hAnsiTheme="majorHAnsi" w:cstheme="majorHAnsi"/>
                <w:sz w:val="18"/>
                <w:szCs w:val="18"/>
              </w:rPr>
            </w:pPr>
            <w:r>
              <w:rPr>
                <w:rFonts w:asciiTheme="majorHAnsi" w:hAnsiTheme="majorHAnsi" w:cstheme="majorHAnsi"/>
                <w:sz w:val="18"/>
                <w:szCs w:val="18"/>
              </w:rPr>
              <w:t>Michal Pivoda</w:t>
            </w:r>
            <w:r w:rsidR="00807D60">
              <w:rPr>
                <w:rFonts w:asciiTheme="majorHAnsi" w:hAnsiTheme="majorHAnsi" w:cstheme="majorHAnsi"/>
                <w:sz w:val="18"/>
                <w:szCs w:val="18"/>
              </w:rPr>
              <w:t>, jednatel</w:t>
            </w:r>
          </w:p>
        </w:tc>
        <w:tc>
          <w:tcPr>
            <w:tcW w:w="567" w:type="dxa"/>
          </w:tcPr>
          <w:p w14:paraId="57FA58E5" w14:textId="77777777" w:rsidR="002D32FC" w:rsidRPr="00A93B72" w:rsidRDefault="002D32FC" w:rsidP="004D11E8">
            <w:pPr>
              <w:rPr>
                <w:rFonts w:asciiTheme="majorHAnsi" w:hAnsiTheme="majorHAnsi" w:cstheme="majorHAnsi"/>
                <w:sz w:val="18"/>
                <w:szCs w:val="18"/>
              </w:rPr>
            </w:pPr>
          </w:p>
        </w:tc>
        <w:tc>
          <w:tcPr>
            <w:tcW w:w="4464" w:type="dxa"/>
            <w:gridSpan w:val="3"/>
            <w:tcBorders>
              <w:top w:val="dashed" w:sz="4" w:space="0" w:color="auto"/>
            </w:tcBorders>
          </w:tcPr>
          <w:p w14:paraId="3A3136D0" w14:textId="77777777" w:rsidR="002D32FC" w:rsidRPr="00A93B72" w:rsidRDefault="002D32FC" w:rsidP="004D11E8">
            <w:pPr>
              <w:pStyle w:val="zarovnannasted"/>
              <w:rPr>
                <w:rFonts w:asciiTheme="majorHAnsi" w:hAnsiTheme="majorHAnsi" w:cstheme="majorHAnsi"/>
                <w:sz w:val="18"/>
                <w:szCs w:val="18"/>
              </w:rPr>
            </w:pPr>
            <w:r w:rsidRPr="00A93B72">
              <w:rPr>
                <w:rFonts w:asciiTheme="majorHAnsi" w:hAnsiTheme="majorHAnsi" w:cstheme="majorHAnsi"/>
                <w:sz w:val="18"/>
                <w:szCs w:val="18"/>
              </w:rPr>
              <w:t>Brněnské vodárny a kanalizace, a.s.</w:t>
            </w:r>
          </w:p>
          <w:p w14:paraId="0D109971" w14:textId="48AE1256" w:rsidR="002D32FC" w:rsidRPr="00A93B72" w:rsidRDefault="004842C9" w:rsidP="00CE04E6">
            <w:pPr>
              <w:pStyle w:val="zarovnannasted"/>
              <w:rPr>
                <w:rFonts w:asciiTheme="majorHAnsi" w:hAnsiTheme="majorHAnsi" w:cstheme="majorHAnsi"/>
                <w:sz w:val="18"/>
                <w:szCs w:val="18"/>
              </w:rPr>
            </w:pPr>
            <w:r>
              <w:rPr>
                <w:rFonts w:asciiTheme="majorHAnsi" w:hAnsiTheme="majorHAnsi" w:cstheme="majorHAnsi"/>
                <w:sz w:val="18"/>
                <w:szCs w:val="18"/>
              </w:rPr>
              <w:t>XXX</w:t>
            </w:r>
            <w:bookmarkStart w:id="0" w:name="_GoBack"/>
            <w:bookmarkEnd w:id="0"/>
          </w:p>
        </w:tc>
      </w:tr>
    </w:tbl>
    <w:p w14:paraId="02CBE04A" w14:textId="77777777" w:rsidR="002D32FC" w:rsidRPr="00A93B72" w:rsidRDefault="002D32FC" w:rsidP="00257A5F">
      <w:pPr>
        <w:rPr>
          <w:rFonts w:asciiTheme="majorHAnsi" w:hAnsiTheme="majorHAnsi" w:cstheme="majorHAnsi"/>
        </w:rPr>
      </w:pPr>
    </w:p>
    <w:p w14:paraId="626839A4" w14:textId="77777777" w:rsidR="002D32FC" w:rsidRPr="00A93B72" w:rsidRDefault="002D32FC" w:rsidP="00F54A43">
      <w:pPr>
        <w:rPr>
          <w:rFonts w:asciiTheme="majorHAnsi" w:hAnsiTheme="majorHAnsi" w:cstheme="majorHAnsi"/>
        </w:rPr>
        <w:sectPr w:rsidR="002D32FC" w:rsidRPr="00A93B72" w:rsidSect="002D32FC">
          <w:headerReference w:type="even" r:id="rId9"/>
          <w:headerReference w:type="default" r:id="rId10"/>
          <w:footerReference w:type="default" r:id="rId11"/>
          <w:headerReference w:type="first" r:id="rId12"/>
          <w:pgSz w:w="11906" w:h="16838"/>
          <w:pgMar w:top="1417" w:right="1417" w:bottom="1417" w:left="1417" w:header="708" w:footer="708" w:gutter="0"/>
          <w:pgNumType w:start="1"/>
          <w:cols w:space="708"/>
        </w:sectPr>
      </w:pPr>
    </w:p>
    <w:p w14:paraId="339E9D1C" w14:textId="33F1D785" w:rsidR="00F808FD" w:rsidRPr="00A93B72" w:rsidRDefault="00F808FD" w:rsidP="00F54A43">
      <w:pPr>
        <w:rPr>
          <w:rFonts w:asciiTheme="majorHAnsi" w:hAnsiTheme="majorHAnsi" w:cstheme="majorHAnsi"/>
        </w:rPr>
      </w:pPr>
    </w:p>
    <w:p w14:paraId="06C63ECE" w14:textId="17966A92" w:rsidR="00F808FD" w:rsidRDefault="00F808FD" w:rsidP="00F54A43">
      <w:pPr>
        <w:rPr>
          <w:rFonts w:asciiTheme="majorHAnsi" w:hAnsiTheme="majorHAnsi" w:cstheme="majorHAnsi"/>
        </w:rPr>
      </w:pPr>
    </w:p>
    <w:p w14:paraId="00832C40" w14:textId="4636DA2C" w:rsidR="00F8170C" w:rsidRDefault="00F8170C" w:rsidP="00F54A43">
      <w:pPr>
        <w:rPr>
          <w:rFonts w:asciiTheme="majorHAnsi" w:hAnsiTheme="majorHAnsi" w:cstheme="majorHAnsi"/>
        </w:rPr>
      </w:pPr>
    </w:p>
    <w:sectPr w:rsidR="00F8170C" w:rsidSect="002D32FC">
      <w:headerReference w:type="even" r:id="rId13"/>
      <w:headerReference w:type="default" r:id="rId14"/>
      <w:footerReference w:type="default" r:id="rId15"/>
      <w:headerReference w:type="first" r:id="rId16"/>
      <w:type w:val="continuous"/>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38EB81" w14:textId="77777777" w:rsidR="00F45EC9" w:rsidRDefault="00F45EC9" w:rsidP="00C3612E">
      <w:r>
        <w:separator/>
      </w:r>
    </w:p>
  </w:endnote>
  <w:endnote w:type="continuationSeparator" w:id="0">
    <w:p w14:paraId="29FBF9A9" w14:textId="77777777" w:rsidR="00F45EC9" w:rsidRDefault="00F45EC9" w:rsidP="00C361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8384444"/>
      <w:docPartObj>
        <w:docPartGallery w:val="Page Numbers (Bottom of Page)"/>
        <w:docPartUnique/>
      </w:docPartObj>
    </w:sdtPr>
    <w:sdtEndPr/>
    <w:sdtContent>
      <w:p w14:paraId="3F179CC0" w14:textId="77777777" w:rsidR="007C5A12" w:rsidRDefault="007C5A12">
        <w:pPr>
          <w:pStyle w:val="Zpat"/>
          <w:jc w:val="center"/>
        </w:pPr>
        <w:r>
          <w:rPr>
            <w:noProof/>
          </w:rPr>
          <mc:AlternateContent>
            <mc:Choice Requires="wps">
              <w:drawing>
                <wp:inline distT="0" distB="0" distL="0" distR="0" wp14:anchorId="1D90FC67" wp14:editId="5E2FC539">
                  <wp:extent cx="5467350" cy="45085"/>
                  <wp:effectExtent l="0" t="0" r="0" b="0"/>
                  <wp:docPr id="1" name="Automatický obrazec 1" descr="Světlý vodorovný"/>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C3931E7" id="_x0000_t110" coordsize="21600,21600" o:spt="110" path="m10800,l,10800,10800,21600,21600,10800xe">
                  <v:stroke joinstyle="miter"/>
                  <v:path gradientshapeok="t" o:connecttype="rect" textboxrect="5400,5400,16200,16200"/>
                </v:shapetype>
                <v:shape id="Automatický obrazec 1" o:spid="_x0000_s1026" type="#_x0000_t110" alt="Světlý vodorovný"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" fillcolor="black" stroked="f">
                  <v:fill r:id="rId1" o:title="" type="pattern"/>
                  <w10:anchorlock/>
                </v:shape>
              </w:pict>
            </mc:Fallback>
          </mc:AlternateContent>
        </w:r>
      </w:p>
      <w:p w14:paraId="07E54CF1" w14:textId="035DBA54" w:rsidR="007C5A12" w:rsidRDefault="007C5A12">
        <w:pPr>
          <w:pStyle w:val="Zpat"/>
          <w:jc w:val="center"/>
        </w:pPr>
        <w:r>
          <w:fldChar w:fldCharType="begin"/>
        </w:r>
        <w:r>
          <w:instrText>PAGE    \* MERGEFORMAT</w:instrText>
        </w:r>
        <w:r>
          <w:fldChar w:fldCharType="separate"/>
        </w:r>
        <w:r w:rsidR="004842C9">
          <w:rPr>
            <w:noProof/>
          </w:rPr>
          <w:t>5</w:t>
        </w:r>
        <w:r>
          <w:fldChar w:fldCharType="end"/>
        </w:r>
      </w:p>
    </w:sdtContent>
  </w:sdt>
  <w:p w14:paraId="02C56F34" w14:textId="77777777" w:rsidR="007C5A12" w:rsidRDefault="007C5A1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2800108"/>
      <w:docPartObj>
        <w:docPartGallery w:val="Page Numbers (Bottom of Page)"/>
        <w:docPartUnique/>
      </w:docPartObj>
    </w:sdtPr>
    <w:sdtEndPr/>
    <w:sdtContent>
      <w:p w14:paraId="3D885134" w14:textId="77777777" w:rsidR="007C5A12" w:rsidRDefault="007C5A12">
        <w:pPr>
          <w:pStyle w:val="Zpat"/>
          <w:jc w:val="center"/>
        </w:pPr>
        <w:r>
          <w:rPr>
            <w:noProof/>
          </w:rPr>
          <mc:AlternateContent>
            <mc:Choice Requires="wps">
              <w:drawing>
                <wp:inline distT="0" distB="0" distL="0" distR="0" wp14:anchorId="69ADF252" wp14:editId="51363317">
                  <wp:extent cx="5467350" cy="45085"/>
                  <wp:effectExtent l="0" t="0" r="0" b="0"/>
                  <wp:docPr id="648" name="Automatický obrazec 1" descr="Světlý vodorovný"/>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91B4FB3" id="_x0000_t110" coordsize="21600,21600" o:spt="110" path="m10800,l,10800,10800,21600,21600,10800xe">
                  <v:stroke joinstyle="miter"/>
                  <v:path gradientshapeok="t" o:connecttype="rect" textboxrect="5400,5400,16200,16200"/>
                </v:shapetype>
                <v:shape id="Automatický obrazec 1" o:spid="_x0000_s1026" type="#_x0000_t110" alt="Světlý vodorovný"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" fillcolor="black" stroked="f">
                  <v:fill r:id="rId1" o:title="" type="pattern"/>
                  <w10:anchorlock/>
                </v:shape>
              </w:pict>
            </mc:Fallback>
          </mc:AlternateContent>
        </w:r>
      </w:p>
      <w:p w14:paraId="31A001B2" w14:textId="317805DD" w:rsidR="007C5A12" w:rsidRDefault="007C5A12">
        <w:pPr>
          <w:pStyle w:val="Zpat"/>
          <w:jc w:val="center"/>
        </w:pPr>
        <w:r>
          <w:fldChar w:fldCharType="begin"/>
        </w:r>
        <w:r>
          <w:instrText>PAGE    \* MERGEFORMAT</w:instrText>
        </w:r>
        <w:r>
          <w:fldChar w:fldCharType="separate"/>
        </w:r>
        <w:r w:rsidR="00E27537">
          <w:rPr>
            <w:noProof/>
          </w:rPr>
          <w:t>6</w:t>
        </w:r>
        <w:r>
          <w:fldChar w:fldCharType="end"/>
        </w:r>
      </w:p>
    </w:sdtContent>
  </w:sdt>
  <w:p w14:paraId="626DE048" w14:textId="77777777" w:rsidR="007C5A12" w:rsidRDefault="007C5A1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E42E67" w14:textId="77777777" w:rsidR="00F45EC9" w:rsidRDefault="00F45EC9" w:rsidP="00C3612E">
      <w:r>
        <w:separator/>
      </w:r>
    </w:p>
  </w:footnote>
  <w:footnote w:type="continuationSeparator" w:id="0">
    <w:p w14:paraId="7432939E" w14:textId="77777777" w:rsidR="00F45EC9" w:rsidRDefault="00F45EC9" w:rsidP="00C361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DBA35A" w14:textId="1A15F7E0" w:rsidR="007C5A12" w:rsidRDefault="00F45EC9">
    <w:pPr>
      <w:pStyle w:val="Zhlav"/>
    </w:pPr>
    <w:r>
      <w:rPr>
        <w:noProof/>
      </w:rPr>
      <w:pict w14:anchorId="57D319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59374407" o:spid="_x0000_s2056" type="#_x0000_t75" style="position:absolute;left:0;text-align:left;margin-left:0;margin-top:0;width:229.4pt;height:373.4pt;z-index:-251652096;mso-position-horizontal:center;mso-position-horizontal-relative:margin;mso-position-vertical:center;mso-position-vertical-relative:margin" o:allowincell="f">
          <v:imagedata r:id="rId1" o:title="B-vodoznak" gain="19661f" blacklevel="22938f"/>
          <w10:wrap anchorx="margin" anchory="margin"/>
        </v:shape>
      </w:pict>
    </w:r>
    <w:r>
      <w:rPr>
        <w:noProof/>
      </w:rPr>
      <w:pict w14:anchorId="546A1D4C">
        <v:shape id="_x0000_s2050" type="#_x0000_t75" style="position:absolute;left:0;text-align:left;margin-left:0;margin-top:0;width:430.1pt;height:700.1pt;z-index:-251657216;mso-position-horizontal:center;mso-position-horizontal-relative:margin;mso-position-vertical:center;mso-position-vertical-relative:margin" o:allowincell="f">
          <v:imagedata r:id="rId1" o:title="B-vodoznak"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D369F8" w14:textId="5D3E534A" w:rsidR="007C5A12" w:rsidRDefault="00F45EC9">
    <w:pPr>
      <w:pStyle w:val="Zhlav"/>
    </w:pPr>
    <w:r>
      <w:rPr>
        <w:noProof/>
      </w:rPr>
      <w:pict w14:anchorId="3B0E2A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59374408" o:spid="_x0000_s2057" type="#_x0000_t75" style="position:absolute;left:0;text-align:left;margin-left:0;margin-top:0;width:229.4pt;height:373.4pt;z-index:-251651072;mso-position-horizontal:center;mso-position-horizontal-relative:margin;mso-position-vertical:center;mso-position-vertical-relative:margin" o:allowincell="f">
          <v:imagedata r:id="rId1" o:title="B-vodoznak"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B5FD44" w14:textId="547D6033" w:rsidR="007C5A12" w:rsidRDefault="00F45EC9">
    <w:pPr>
      <w:pStyle w:val="Zhlav"/>
    </w:pPr>
    <w:r>
      <w:rPr>
        <w:noProof/>
      </w:rPr>
      <w:pict w14:anchorId="68E072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59374406" o:spid="_x0000_s2055" type="#_x0000_t75" style="position:absolute;left:0;text-align:left;margin-left:0;margin-top:0;width:229.4pt;height:373.4pt;z-index:-251653120;mso-position-horizontal:center;mso-position-horizontal-relative:margin;mso-position-vertical:center;mso-position-vertical-relative:margin" o:allowincell="f">
          <v:imagedata r:id="rId1" o:title="B-vodoznak"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17D0FB" w14:textId="0604EDE9" w:rsidR="007C5A12" w:rsidRDefault="00F45EC9">
    <w:pPr>
      <w:pStyle w:val="Zhlav"/>
    </w:pPr>
    <w:r>
      <w:rPr>
        <w:noProof/>
      </w:rPr>
      <w:pict w14:anchorId="0627C5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59374410" o:spid="_x0000_s2059" type="#_x0000_t75" style="position:absolute;left:0;text-align:left;margin-left:0;margin-top:0;width:229.4pt;height:373.4pt;z-index:-251649024;mso-position-horizontal:center;mso-position-horizontal-relative:margin;mso-position-vertical:center;mso-position-vertical-relative:margin" o:allowincell="f">
          <v:imagedata r:id="rId1" o:title="B-vodoznak" gain="19661f" blacklevel="22938f"/>
          <w10:wrap anchorx="margin" anchory="margin"/>
        </v:shape>
      </w:pict>
    </w:r>
    <w:r>
      <w:rPr>
        <w:noProof/>
      </w:rPr>
      <w:pict w14:anchorId="1F7D40C9">
        <v:shape id="_x0000_s2053" type="#_x0000_t75" style="position:absolute;left:0;text-align:left;margin-left:0;margin-top:0;width:430.1pt;height:700.1pt;z-index:-251654144;mso-position-horizontal:center;mso-position-horizontal-relative:margin;mso-position-vertical:center;mso-position-vertical-relative:margin" o:allowincell="f">
          <v:imagedata r:id="rId1" o:title="B-vodoznak"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492968" w14:textId="0FC5172F" w:rsidR="007C5A12" w:rsidRDefault="00F45EC9">
    <w:pPr>
      <w:pStyle w:val="Zhlav"/>
    </w:pPr>
    <w:r>
      <w:rPr>
        <w:noProof/>
      </w:rPr>
      <w:pict w14:anchorId="171731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59374411" o:spid="_x0000_s2060" type="#_x0000_t75" style="position:absolute;left:0;text-align:left;margin-left:0;margin-top:0;width:229.4pt;height:373.4pt;z-index:-251648000;mso-position-horizontal:center;mso-position-horizontal-relative:margin;mso-position-vertical:center;mso-position-vertical-relative:margin" o:allowincell="f">
          <v:imagedata r:id="rId1" o:title="B-vodoznak" gain="19661f" blacklevel="22938f"/>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D7254E" w14:textId="7876CDE6" w:rsidR="007C5A12" w:rsidRDefault="00F45EC9">
    <w:pPr>
      <w:pStyle w:val="Zhlav"/>
    </w:pPr>
    <w:r>
      <w:rPr>
        <w:noProof/>
      </w:rPr>
      <w:pict w14:anchorId="00C5E5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59374409" o:spid="_x0000_s2058" type="#_x0000_t75" style="position:absolute;left:0;text-align:left;margin-left:0;margin-top:0;width:229.4pt;height:373.4pt;z-index:-251650048;mso-position-horizontal:center;mso-position-horizontal-relative:margin;mso-position-vertical:center;mso-position-vertical-relative:margin" o:allowincell="f">
          <v:imagedata r:id="rId1" o:title="B-vodoznak" gain="19661f" blacklevel="22938f"/>
          <w10:wrap anchorx="margin" anchory="margin"/>
        </v:shape>
      </w:pict>
    </w:r>
    <w:r>
      <w:rPr>
        <w:noProof/>
      </w:rPr>
      <w:pict w14:anchorId="0641E963">
        <v:shape id="_x0000_s2052" type="#_x0000_t75" style="position:absolute;left:0;text-align:left;margin-left:0;margin-top:0;width:430.1pt;height:700.1pt;z-index:-251655168;mso-position-horizontal:center;mso-position-horizontal-relative:margin;mso-position-vertical:center;mso-position-vertical-relative:margin" o:allowincell="f">
          <v:imagedata r:id="rId1" o:title="B-vodoznak"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1" w15:restartNumberingAfterBreak="0">
    <w:nsid w:val="00000003"/>
    <w:multiLevelType w:val="singleLevel"/>
    <w:tmpl w:val="00000003"/>
    <w:name w:val="WW8Num3"/>
    <w:lvl w:ilvl="0">
      <w:start w:val="5"/>
      <w:numFmt w:val="decimal"/>
      <w:lvlText w:val="%1."/>
      <w:lvlJc w:val="left"/>
      <w:pPr>
        <w:tabs>
          <w:tab w:val="num" w:pos="0"/>
        </w:tabs>
        <w:ind w:left="720" w:hanging="360"/>
      </w:pPr>
    </w:lvl>
  </w:abstractNum>
  <w:abstractNum w:abstractNumId="2" w15:restartNumberingAfterBreak="1">
    <w:nsid w:val="0C7E72B0"/>
    <w:multiLevelType w:val="hybridMultilevel"/>
    <w:tmpl w:val="80640F86"/>
    <w:lvl w:ilvl="0" w:tplc="6D4C907C">
      <w:numFmt w:val="bullet"/>
      <w:lvlText w:val="-"/>
      <w:lvlJc w:val="left"/>
      <w:pPr>
        <w:ind w:left="1065" w:hanging="705"/>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1">
    <w:nsid w:val="0D9A0EF1"/>
    <w:multiLevelType w:val="hybridMultilevel"/>
    <w:tmpl w:val="FD1CC11E"/>
    <w:lvl w:ilvl="0" w:tplc="3ADA08CC">
      <w:numFmt w:val="bullet"/>
      <w:pStyle w:val="vycetbodovy"/>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 w15:restartNumberingAfterBreak="1">
    <w:nsid w:val="0DA105AE"/>
    <w:multiLevelType w:val="singleLevel"/>
    <w:tmpl w:val="3EE68774"/>
    <w:lvl w:ilvl="0">
      <w:start w:val="1"/>
      <w:numFmt w:val="upperRoman"/>
      <w:lvlText w:val="%1."/>
      <w:lvlJc w:val="left"/>
      <w:pPr>
        <w:tabs>
          <w:tab w:val="num" w:pos="720"/>
        </w:tabs>
        <w:ind w:left="720" w:hanging="720"/>
      </w:pPr>
      <w:rPr>
        <w:rFonts w:cs="Times New Roman" w:hint="default"/>
      </w:rPr>
    </w:lvl>
  </w:abstractNum>
  <w:abstractNum w:abstractNumId="5" w15:restartNumberingAfterBreak="1">
    <w:nsid w:val="165320BF"/>
    <w:multiLevelType w:val="singleLevel"/>
    <w:tmpl w:val="42EA6C46"/>
    <w:lvl w:ilvl="0">
      <w:start w:val="1"/>
      <w:numFmt w:val="decimal"/>
      <w:pStyle w:val="odstaveccl1ctrlshiftF3"/>
      <w:lvlText w:val="%1)"/>
      <w:lvlJc w:val="left"/>
      <w:pPr>
        <w:tabs>
          <w:tab w:val="num" w:pos="360"/>
        </w:tabs>
        <w:ind w:left="360" w:hanging="360"/>
      </w:pPr>
      <w:rPr>
        <w:b w:val="0"/>
        <w:bCs w:val="0"/>
        <w:i w:val="0"/>
        <w:iCs w:val="0"/>
        <w:sz w:val="22"/>
        <w:szCs w:val="22"/>
      </w:rPr>
    </w:lvl>
  </w:abstractNum>
  <w:abstractNum w:abstractNumId="6" w15:restartNumberingAfterBreak="1">
    <w:nsid w:val="19173E62"/>
    <w:multiLevelType w:val="multilevel"/>
    <w:tmpl w:val="F7E265B2"/>
    <w:lvl w:ilvl="0">
      <w:start w:val="1"/>
      <w:numFmt w:val="bullet"/>
      <w:lvlText w:val=""/>
      <w:lvlJc w:val="left"/>
      <w:pPr>
        <w:ind w:left="1065" w:hanging="360"/>
      </w:pPr>
      <w:rPr>
        <w:rFonts w:ascii="Symbol" w:hAnsi="Symbol" w:hint="default"/>
      </w:rPr>
    </w:lvl>
    <w:lvl w:ilvl="1">
      <w:start w:val="1"/>
      <w:numFmt w:val="bullet"/>
      <w:lvlText w:val=""/>
      <w:lvlJc w:val="left"/>
      <w:pPr>
        <w:ind w:left="1410" w:hanging="705"/>
      </w:pPr>
      <w:rPr>
        <w:rFonts w:ascii="Symbol" w:hAnsi="Symbol"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425" w:hanging="720"/>
      </w:pPr>
      <w:rPr>
        <w:rFonts w:hint="default"/>
      </w:rPr>
    </w:lvl>
    <w:lvl w:ilvl="4">
      <w:start w:val="1"/>
      <w:numFmt w:val="bullet"/>
      <w:lvlText w:val=""/>
      <w:lvlJc w:val="left"/>
      <w:pPr>
        <w:ind w:left="1785" w:hanging="1080"/>
      </w:pPr>
      <w:rPr>
        <w:rFonts w:ascii="Symbol" w:hAnsi="Symbol" w:hint="default"/>
      </w:rPr>
    </w:lvl>
    <w:lvl w:ilvl="5">
      <w:start w:val="1"/>
      <w:numFmt w:val="decimal"/>
      <w:isLgl/>
      <w:lvlText w:val="%1.%2.%3.%4.%5.%6."/>
      <w:lvlJc w:val="left"/>
      <w:pPr>
        <w:ind w:left="1785" w:hanging="1080"/>
      </w:pPr>
      <w:rPr>
        <w:rFonts w:hint="default"/>
      </w:rPr>
    </w:lvl>
    <w:lvl w:ilvl="6">
      <w:start w:val="1"/>
      <w:numFmt w:val="decimal"/>
      <w:isLgl/>
      <w:lvlText w:val="%1.%2.%3.%4.%5.%6.%7."/>
      <w:lvlJc w:val="left"/>
      <w:pPr>
        <w:ind w:left="1785" w:hanging="1080"/>
      </w:pPr>
      <w:rPr>
        <w:rFonts w:hint="default"/>
      </w:rPr>
    </w:lvl>
    <w:lvl w:ilvl="7">
      <w:start w:val="1"/>
      <w:numFmt w:val="decimal"/>
      <w:isLgl/>
      <w:lvlText w:val="%1.%2.%3.%4.%5.%6.%7.%8."/>
      <w:lvlJc w:val="left"/>
      <w:pPr>
        <w:ind w:left="2145" w:hanging="1440"/>
      </w:pPr>
      <w:rPr>
        <w:rFonts w:hint="default"/>
      </w:rPr>
    </w:lvl>
    <w:lvl w:ilvl="8">
      <w:start w:val="1"/>
      <w:numFmt w:val="decimal"/>
      <w:isLgl/>
      <w:lvlText w:val="%1.%2.%3.%4.%5.%6.%7.%8.%9."/>
      <w:lvlJc w:val="left"/>
      <w:pPr>
        <w:ind w:left="2145" w:hanging="1440"/>
      </w:pPr>
      <w:rPr>
        <w:rFonts w:hint="default"/>
      </w:rPr>
    </w:lvl>
  </w:abstractNum>
  <w:abstractNum w:abstractNumId="7" w15:restartNumberingAfterBreak="1">
    <w:nsid w:val="19477E1C"/>
    <w:multiLevelType w:val="hybridMultilevel"/>
    <w:tmpl w:val="8D78AFCE"/>
    <w:lvl w:ilvl="0" w:tplc="04050017">
      <w:start w:val="1"/>
      <w:numFmt w:val="lowerLetter"/>
      <w:lvlText w:val="%1)"/>
      <w:lvlJc w:val="left"/>
      <w:pPr>
        <w:ind w:left="1428" w:hanging="360"/>
      </w:pPr>
      <w:rPr>
        <w:rFonts w:hint="default"/>
      </w:rPr>
    </w:lvl>
    <w:lvl w:ilvl="1" w:tplc="3DE04288" w:tentative="1">
      <w:start w:val="1"/>
      <w:numFmt w:val="bullet"/>
      <w:lvlText w:val="o"/>
      <w:lvlJc w:val="left"/>
      <w:pPr>
        <w:ind w:left="2148" w:hanging="360"/>
      </w:pPr>
      <w:rPr>
        <w:rFonts w:ascii="Courier New" w:hAnsi="Courier New" w:cs="Courier New" w:hint="default"/>
      </w:rPr>
    </w:lvl>
    <w:lvl w:ilvl="2" w:tplc="DF50BB2A" w:tentative="1">
      <w:start w:val="1"/>
      <w:numFmt w:val="bullet"/>
      <w:lvlText w:val=""/>
      <w:lvlJc w:val="left"/>
      <w:pPr>
        <w:ind w:left="2868" w:hanging="360"/>
      </w:pPr>
      <w:rPr>
        <w:rFonts w:ascii="Wingdings" w:hAnsi="Wingdings" w:hint="default"/>
      </w:rPr>
    </w:lvl>
    <w:lvl w:ilvl="3" w:tplc="C19042DE" w:tentative="1">
      <w:start w:val="1"/>
      <w:numFmt w:val="bullet"/>
      <w:lvlText w:val=""/>
      <w:lvlJc w:val="left"/>
      <w:pPr>
        <w:ind w:left="3588" w:hanging="360"/>
      </w:pPr>
      <w:rPr>
        <w:rFonts w:ascii="Symbol" w:hAnsi="Symbol" w:hint="default"/>
      </w:rPr>
    </w:lvl>
    <w:lvl w:ilvl="4" w:tplc="B2E6D184" w:tentative="1">
      <w:start w:val="1"/>
      <w:numFmt w:val="bullet"/>
      <w:lvlText w:val="o"/>
      <w:lvlJc w:val="left"/>
      <w:pPr>
        <w:ind w:left="4308" w:hanging="360"/>
      </w:pPr>
      <w:rPr>
        <w:rFonts w:ascii="Courier New" w:hAnsi="Courier New" w:cs="Courier New" w:hint="default"/>
      </w:rPr>
    </w:lvl>
    <w:lvl w:ilvl="5" w:tplc="642C43B6" w:tentative="1">
      <w:start w:val="1"/>
      <w:numFmt w:val="bullet"/>
      <w:lvlText w:val=""/>
      <w:lvlJc w:val="left"/>
      <w:pPr>
        <w:ind w:left="5028" w:hanging="360"/>
      </w:pPr>
      <w:rPr>
        <w:rFonts w:ascii="Wingdings" w:hAnsi="Wingdings" w:hint="default"/>
      </w:rPr>
    </w:lvl>
    <w:lvl w:ilvl="6" w:tplc="F9A6F9D4" w:tentative="1">
      <w:start w:val="1"/>
      <w:numFmt w:val="bullet"/>
      <w:lvlText w:val=""/>
      <w:lvlJc w:val="left"/>
      <w:pPr>
        <w:ind w:left="5748" w:hanging="360"/>
      </w:pPr>
      <w:rPr>
        <w:rFonts w:ascii="Symbol" w:hAnsi="Symbol" w:hint="default"/>
      </w:rPr>
    </w:lvl>
    <w:lvl w:ilvl="7" w:tplc="DFF416D4" w:tentative="1">
      <w:start w:val="1"/>
      <w:numFmt w:val="bullet"/>
      <w:lvlText w:val="o"/>
      <w:lvlJc w:val="left"/>
      <w:pPr>
        <w:ind w:left="6468" w:hanging="360"/>
      </w:pPr>
      <w:rPr>
        <w:rFonts w:ascii="Courier New" w:hAnsi="Courier New" w:cs="Courier New" w:hint="default"/>
      </w:rPr>
    </w:lvl>
    <w:lvl w:ilvl="8" w:tplc="0CC4066E" w:tentative="1">
      <w:start w:val="1"/>
      <w:numFmt w:val="bullet"/>
      <w:lvlText w:val=""/>
      <w:lvlJc w:val="left"/>
      <w:pPr>
        <w:ind w:left="7188" w:hanging="360"/>
      </w:pPr>
      <w:rPr>
        <w:rFonts w:ascii="Wingdings" w:hAnsi="Wingdings" w:hint="default"/>
      </w:rPr>
    </w:lvl>
  </w:abstractNum>
  <w:abstractNum w:abstractNumId="8" w15:restartNumberingAfterBreak="0">
    <w:nsid w:val="32D66660"/>
    <w:multiLevelType w:val="hybridMultilevel"/>
    <w:tmpl w:val="B0DC56D6"/>
    <w:lvl w:ilvl="0" w:tplc="5CFA3A16">
      <w:numFmt w:val="bullet"/>
      <w:lvlText w:val="-"/>
      <w:lvlJc w:val="left"/>
      <w:pPr>
        <w:ind w:left="1065" w:hanging="360"/>
      </w:pPr>
      <w:rPr>
        <w:rFonts w:ascii="Times New Roman" w:eastAsia="Times New Roman" w:hAnsi="Times New Roman"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9" w15:restartNumberingAfterBreak="1">
    <w:nsid w:val="37630AC2"/>
    <w:multiLevelType w:val="multilevel"/>
    <w:tmpl w:val="E6527B52"/>
    <w:lvl w:ilvl="0">
      <w:start w:val="1"/>
      <w:numFmt w:val="decimal"/>
      <w:lvlText w:val="%1."/>
      <w:lvlJc w:val="left"/>
      <w:pPr>
        <w:ind w:left="360" w:hanging="360"/>
      </w:pPr>
    </w:lvl>
    <w:lvl w:ilvl="1">
      <w:start w:val="1"/>
      <w:numFmt w:val="bullet"/>
      <w:lvlText w:val=""/>
      <w:lvlJc w:val="left"/>
      <w:pPr>
        <w:ind w:left="705" w:hanging="705"/>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bullet"/>
      <w:lvlText w:val=""/>
      <w:lvlJc w:val="left"/>
      <w:pPr>
        <w:ind w:left="1080" w:hanging="1080"/>
      </w:pPr>
      <w:rPr>
        <w:rFonts w:ascii="Symbol" w:hAnsi="Symbol"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0" w15:restartNumberingAfterBreak="0">
    <w:nsid w:val="3AF61C59"/>
    <w:multiLevelType w:val="hybridMultilevel"/>
    <w:tmpl w:val="3866FC2C"/>
    <w:lvl w:ilvl="0" w:tplc="AF6691F6">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1">
    <w:nsid w:val="4203371E"/>
    <w:multiLevelType w:val="multilevel"/>
    <w:tmpl w:val="8E14FB6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1">
    <w:nsid w:val="43C06DEE"/>
    <w:multiLevelType w:val="hybridMultilevel"/>
    <w:tmpl w:val="37B8D60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1">
    <w:nsid w:val="45E82813"/>
    <w:multiLevelType w:val="hybridMultilevel"/>
    <w:tmpl w:val="43E8AB98"/>
    <w:lvl w:ilvl="0" w:tplc="98C2C6D0">
      <w:start w:val="1"/>
      <w:numFmt w:val="bullet"/>
      <w:pStyle w:val="odrka"/>
      <w:lvlText w:val=""/>
      <w:lvlJc w:val="left"/>
      <w:pPr>
        <w:ind w:left="1287" w:hanging="360"/>
      </w:pPr>
      <w:rPr>
        <w:rFonts w:ascii="Symbol" w:hAnsi="Symbol" w:hint="default"/>
      </w:rPr>
    </w:lvl>
    <w:lvl w:ilvl="1" w:tplc="04050003">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4" w15:restartNumberingAfterBreak="1">
    <w:nsid w:val="47456AF4"/>
    <w:multiLevelType w:val="multilevel"/>
    <w:tmpl w:val="E6527B52"/>
    <w:lvl w:ilvl="0">
      <w:start w:val="1"/>
      <w:numFmt w:val="decimal"/>
      <w:lvlText w:val="%1."/>
      <w:lvlJc w:val="left"/>
      <w:pPr>
        <w:ind w:left="360" w:hanging="360"/>
      </w:pPr>
    </w:lvl>
    <w:lvl w:ilvl="1">
      <w:start w:val="1"/>
      <w:numFmt w:val="bullet"/>
      <w:lvlText w:val=""/>
      <w:lvlJc w:val="left"/>
      <w:pPr>
        <w:ind w:left="705" w:hanging="705"/>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bullet"/>
      <w:lvlText w:val=""/>
      <w:lvlJc w:val="left"/>
      <w:pPr>
        <w:ind w:left="1080" w:hanging="1080"/>
      </w:pPr>
      <w:rPr>
        <w:rFonts w:ascii="Symbol" w:hAnsi="Symbol"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5" w15:restartNumberingAfterBreak="0">
    <w:nsid w:val="4C8A0619"/>
    <w:multiLevelType w:val="hybridMultilevel"/>
    <w:tmpl w:val="BF7C8580"/>
    <w:lvl w:ilvl="0" w:tplc="88D01B96">
      <w:numFmt w:val="bullet"/>
      <w:lvlText w:val="-"/>
      <w:lvlJc w:val="left"/>
      <w:pPr>
        <w:ind w:left="1065" w:hanging="360"/>
      </w:pPr>
      <w:rPr>
        <w:rFonts w:ascii="Times New Roman" w:eastAsia="Times New Roman" w:hAnsi="Times New Roman"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6" w15:restartNumberingAfterBreak="0">
    <w:nsid w:val="4D3D721C"/>
    <w:multiLevelType w:val="hybridMultilevel"/>
    <w:tmpl w:val="7170621E"/>
    <w:lvl w:ilvl="0" w:tplc="9000BEDC">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1">
    <w:nsid w:val="4DD812D7"/>
    <w:multiLevelType w:val="hybridMultilevel"/>
    <w:tmpl w:val="C8AA9D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F3A2F36"/>
    <w:multiLevelType w:val="hybridMultilevel"/>
    <w:tmpl w:val="E662E3CE"/>
    <w:lvl w:ilvl="0" w:tplc="04050001">
      <w:start w:val="1"/>
      <w:numFmt w:val="bullet"/>
      <w:lvlText w:val=""/>
      <w:lvlJc w:val="left"/>
      <w:pPr>
        <w:ind w:left="1065" w:hanging="360"/>
      </w:pPr>
      <w:rPr>
        <w:rFonts w:ascii="Symbol" w:hAnsi="Symbol" w:hint="default"/>
      </w:rPr>
    </w:lvl>
    <w:lvl w:ilvl="1" w:tplc="04050003">
      <w:start w:val="1"/>
      <w:numFmt w:val="bullet"/>
      <w:lvlText w:val="o"/>
      <w:lvlJc w:val="left"/>
      <w:pPr>
        <w:ind w:left="1785" w:hanging="360"/>
      </w:pPr>
      <w:rPr>
        <w:rFonts w:ascii="Courier New" w:hAnsi="Courier New" w:cs="Courier New" w:hint="default"/>
      </w:rPr>
    </w:lvl>
    <w:lvl w:ilvl="2" w:tplc="04050005">
      <w:start w:val="1"/>
      <w:numFmt w:val="bullet"/>
      <w:lvlText w:val=""/>
      <w:lvlJc w:val="left"/>
      <w:pPr>
        <w:ind w:left="2505" w:hanging="360"/>
      </w:pPr>
      <w:rPr>
        <w:rFonts w:ascii="Wingdings" w:hAnsi="Wingdings" w:hint="default"/>
      </w:rPr>
    </w:lvl>
    <w:lvl w:ilvl="3" w:tplc="04050001">
      <w:start w:val="1"/>
      <w:numFmt w:val="bullet"/>
      <w:lvlText w:val=""/>
      <w:lvlJc w:val="left"/>
      <w:pPr>
        <w:ind w:left="3225" w:hanging="360"/>
      </w:pPr>
      <w:rPr>
        <w:rFonts w:ascii="Symbol" w:hAnsi="Symbol" w:hint="default"/>
      </w:rPr>
    </w:lvl>
    <w:lvl w:ilvl="4" w:tplc="04050003">
      <w:start w:val="1"/>
      <w:numFmt w:val="bullet"/>
      <w:lvlText w:val="o"/>
      <w:lvlJc w:val="left"/>
      <w:pPr>
        <w:ind w:left="3945" w:hanging="360"/>
      </w:pPr>
      <w:rPr>
        <w:rFonts w:ascii="Courier New" w:hAnsi="Courier New" w:cs="Courier New" w:hint="default"/>
      </w:rPr>
    </w:lvl>
    <w:lvl w:ilvl="5" w:tplc="04050005">
      <w:start w:val="1"/>
      <w:numFmt w:val="bullet"/>
      <w:lvlText w:val=""/>
      <w:lvlJc w:val="left"/>
      <w:pPr>
        <w:ind w:left="4665" w:hanging="360"/>
      </w:pPr>
      <w:rPr>
        <w:rFonts w:ascii="Wingdings" w:hAnsi="Wingdings" w:hint="default"/>
      </w:rPr>
    </w:lvl>
    <w:lvl w:ilvl="6" w:tplc="04050001">
      <w:start w:val="1"/>
      <w:numFmt w:val="bullet"/>
      <w:lvlText w:val=""/>
      <w:lvlJc w:val="left"/>
      <w:pPr>
        <w:ind w:left="5385" w:hanging="360"/>
      </w:pPr>
      <w:rPr>
        <w:rFonts w:ascii="Symbol" w:hAnsi="Symbol" w:hint="default"/>
      </w:rPr>
    </w:lvl>
    <w:lvl w:ilvl="7" w:tplc="04050003">
      <w:start w:val="1"/>
      <w:numFmt w:val="bullet"/>
      <w:lvlText w:val="o"/>
      <w:lvlJc w:val="left"/>
      <w:pPr>
        <w:ind w:left="6105" w:hanging="360"/>
      </w:pPr>
      <w:rPr>
        <w:rFonts w:ascii="Courier New" w:hAnsi="Courier New" w:cs="Courier New" w:hint="default"/>
      </w:rPr>
    </w:lvl>
    <w:lvl w:ilvl="8" w:tplc="04050005">
      <w:start w:val="1"/>
      <w:numFmt w:val="bullet"/>
      <w:lvlText w:val=""/>
      <w:lvlJc w:val="left"/>
      <w:pPr>
        <w:ind w:left="6825" w:hanging="360"/>
      </w:pPr>
      <w:rPr>
        <w:rFonts w:ascii="Wingdings" w:hAnsi="Wingdings" w:hint="default"/>
      </w:rPr>
    </w:lvl>
  </w:abstractNum>
  <w:abstractNum w:abstractNumId="19" w15:restartNumberingAfterBreak="1">
    <w:nsid w:val="4F437298"/>
    <w:multiLevelType w:val="hybridMultilevel"/>
    <w:tmpl w:val="18D872E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1">
    <w:nsid w:val="51806C81"/>
    <w:multiLevelType w:val="hybridMultilevel"/>
    <w:tmpl w:val="DB2A5A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575D601D"/>
    <w:multiLevelType w:val="hybridMultilevel"/>
    <w:tmpl w:val="52388C6E"/>
    <w:lvl w:ilvl="0" w:tplc="2278BBE2">
      <w:start w:val="1"/>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1">
    <w:nsid w:val="57A93862"/>
    <w:multiLevelType w:val="multilevel"/>
    <w:tmpl w:val="F516D830"/>
    <w:lvl w:ilvl="0">
      <w:start w:val="1"/>
      <w:numFmt w:val="decimal"/>
      <w:pStyle w:val="11uroven"/>
      <w:lvlText w:val="%1."/>
      <w:lvlJc w:val="left"/>
      <w:pPr>
        <w:ind w:left="360" w:hanging="360"/>
      </w:pPr>
    </w:lvl>
    <w:lvl w:ilvl="1">
      <w:start w:val="1"/>
      <w:numFmt w:val="decimal"/>
      <w:pStyle w:val="22uroven"/>
      <w:isLgl/>
      <w:lvlText w:val="%1.%2."/>
      <w:lvlJc w:val="left"/>
      <w:pPr>
        <w:ind w:left="705" w:hanging="7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3" w15:restartNumberingAfterBreak="1">
    <w:nsid w:val="5D0A22D8"/>
    <w:multiLevelType w:val="singleLevel"/>
    <w:tmpl w:val="405C7FB4"/>
    <w:lvl w:ilvl="0">
      <w:start w:val="1"/>
      <w:numFmt w:val="upperRoman"/>
      <w:pStyle w:val="ctrlshiftF4"/>
      <w:lvlText w:val="%1."/>
      <w:lvlJc w:val="left"/>
      <w:pPr>
        <w:tabs>
          <w:tab w:val="num" w:pos="510"/>
        </w:tabs>
        <w:ind w:left="510" w:hanging="510"/>
      </w:pPr>
      <w:rPr>
        <w:rFonts w:ascii="Times New Roman" w:hAnsi="Times New Roman" w:cs="Times New Roman" w:hint="default"/>
        <w:b/>
        <w:bCs/>
        <w:i w:val="0"/>
        <w:iCs w:val="0"/>
        <w:sz w:val="20"/>
        <w:szCs w:val="20"/>
      </w:rPr>
    </w:lvl>
  </w:abstractNum>
  <w:abstractNum w:abstractNumId="24" w15:restartNumberingAfterBreak="1">
    <w:nsid w:val="5F9D5DB8"/>
    <w:multiLevelType w:val="hybridMultilevel"/>
    <w:tmpl w:val="067E82A4"/>
    <w:lvl w:ilvl="0" w:tplc="7E6EC9EC">
      <w:numFmt w:val="bullet"/>
      <w:lvlText w:val="-"/>
      <w:lvlJc w:val="left"/>
      <w:pPr>
        <w:ind w:left="870" w:hanging="360"/>
      </w:pPr>
      <w:rPr>
        <w:rFonts w:ascii="Times New Roman" w:eastAsia="Times New Roman" w:hAnsi="Times New Roman" w:cs="Times New Roman" w:hint="default"/>
      </w:rPr>
    </w:lvl>
    <w:lvl w:ilvl="1" w:tplc="04050003" w:tentative="1">
      <w:start w:val="1"/>
      <w:numFmt w:val="bullet"/>
      <w:lvlText w:val="o"/>
      <w:lvlJc w:val="left"/>
      <w:pPr>
        <w:ind w:left="1590" w:hanging="360"/>
      </w:pPr>
      <w:rPr>
        <w:rFonts w:ascii="Courier New" w:hAnsi="Courier New" w:cs="Courier New" w:hint="default"/>
      </w:rPr>
    </w:lvl>
    <w:lvl w:ilvl="2" w:tplc="04050005" w:tentative="1">
      <w:start w:val="1"/>
      <w:numFmt w:val="bullet"/>
      <w:lvlText w:val=""/>
      <w:lvlJc w:val="left"/>
      <w:pPr>
        <w:ind w:left="2310" w:hanging="360"/>
      </w:pPr>
      <w:rPr>
        <w:rFonts w:ascii="Wingdings" w:hAnsi="Wingdings" w:hint="default"/>
      </w:rPr>
    </w:lvl>
    <w:lvl w:ilvl="3" w:tplc="04050001" w:tentative="1">
      <w:start w:val="1"/>
      <w:numFmt w:val="bullet"/>
      <w:lvlText w:val=""/>
      <w:lvlJc w:val="left"/>
      <w:pPr>
        <w:ind w:left="3030" w:hanging="360"/>
      </w:pPr>
      <w:rPr>
        <w:rFonts w:ascii="Symbol" w:hAnsi="Symbol" w:hint="default"/>
      </w:rPr>
    </w:lvl>
    <w:lvl w:ilvl="4" w:tplc="04050003" w:tentative="1">
      <w:start w:val="1"/>
      <w:numFmt w:val="bullet"/>
      <w:lvlText w:val="o"/>
      <w:lvlJc w:val="left"/>
      <w:pPr>
        <w:ind w:left="3750" w:hanging="360"/>
      </w:pPr>
      <w:rPr>
        <w:rFonts w:ascii="Courier New" w:hAnsi="Courier New" w:cs="Courier New" w:hint="default"/>
      </w:rPr>
    </w:lvl>
    <w:lvl w:ilvl="5" w:tplc="04050005" w:tentative="1">
      <w:start w:val="1"/>
      <w:numFmt w:val="bullet"/>
      <w:lvlText w:val=""/>
      <w:lvlJc w:val="left"/>
      <w:pPr>
        <w:ind w:left="4470" w:hanging="360"/>
      </w:pPr>
      <w:rPr>
        <w:rFonts w:ascii="Wingdings" w:hAnsi="Wingdings" w:hint="default"/>
      </w:rPr>
    </w:lvl>
    <w:lvl w:ilvl="6" w:tplc="04050001" w:tentative="1">
      <w:start w:val="1"/>
      <w:numFmt w:val="bullet"/>
      <w:lvlText w:val=""/>
      <w:lvlJc w:val="left"/>
      <w:pPr>
        <w:ind w:left="5190" w:hanging="360"/>
      </w:pPr>
      <w:rPr>
        <w:rFonts w:ascii="Symbol" w:hAnsi="Symbol" w:hint="default"/>
      </w:rPr>
    </w:lvl>
    <w:lvl w:ilvl="7" w:tplc="04050003" w:tentative="1">
      <w:start w:val="1"/>
      <w:numFmt w:val="bullet"/>
      <w:lvlText w:val="o"/>
      <w:lvlJc w:val="left"/>
      <w:pPr>
        <w:ind w:left="5910" w:hanging="360"/>
      </w:pPr>
      <w:rPr>
        <w:rFonts w:ascii="Courier New" w:hAnsi="Courier New" w:cs="Courier New" w:hint="default"/>
      </w:rPr>
    </w:lvl>
    <w:lvl w:ilvl="8" w:tplc="04050005" w:tentative="1">
      <w:start w:val="1"/>
      <w:numFmt w:val="bullet"/>
      <w:lvlText w:val=""/>
      <w:lvlJc w:val="left"/>
      <w:pPr>
        <w:ind w:left="6630" w:hanging="360"/>
      </w:pPr>
      <w:rPr>
        <w:rFonts w:ascii="Wingdings" w:hAnsi="Wingdings" w:hint="default"/>
      </w:rPr>
    </w:lvl>
  </w:abstractNum>
  <w:abstractNum w:abstractNumId="25" w15:restartNumberingAfterBreak="1">
    <w:nsid w:val="64653614"/>
    <w:multiLevelType w:val="hybridMultilevel"/>
    <w:tmpl w:val="CD04AE4A"/>
    <w:lvl w:ilvl="0" w:tplc="04050017">
      <w:start w:val="1"/>
      <w:numFmt w:val="lowerLetter"/>
      <w:lvlText w:val="%1)"/>
      <w:lvlJc w:val="left"/>
      <w:pPr>
        <w:ind w:left="1065" w:hanging="360"/>
      </w:pPr>
    </w:lvl>
    <w:lvl w:ilvl="1" w:tplc="04050019">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26" w15:restartNumberingAfterBreak="1">
    <w:nsid w:val="6C6C3B45"/>
    <w:multiLevelType w:val="hybridMultilevel"/>
    <w:tmpl w:val="0D060792"/>
    <w:lvl w:ilvl="0" w:tplc="04050001">
      <w:start w:val="1"/>
      <w:numFmt w:val="bullet"/>
      <w:lvlText w:val=""/>
      <w:lvlJc w:val="left"/>
      <w:pPr>
        <w:ind w:left="1065" w:hanging="360"/>
      </w:pPr>
      <w:rPr>
        <w:rFonts w:ascii="Symbol" w:hAnsi="Symbol"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27" w15:restartNumberingAfterBreak="1">
    <w:nsid w:val="700F3FEF"/>
    <w:multiLevelType w:val="hybridMultilevel"/>
    <w:tmpl w:val="051A3174"/>
    <w:lvl w:ilvl="0" w:tplc="760ADA66">
      <w:start w:val="1"/>
      <w:numFmt w:val="lowerLetter"/>
      <w:lvlText w:val="%1."/>
      <w:lvlJc w:val="left"/>
      <w:pPr>
        <w:ind w:left="1428" w:hanging="360"/>
      </w:pPr>
      <w:rPr>
        <w:rFonts w:hint="default"/>
      </w:rPr>
    </w:lvl>
    <w:lvl w:ilvl="1" w:tplc="3DE04288" w:tentative="1">
      <w:start w:val="1"/>
      <w:numFmt w:val="bullet"/>
      <w:lvlText w:val="o"/>
      <w:lvlJc w:val="left"/>
      <w:pPr>
        <w:ind w:left="2148" w:hanging="360"/>
      </w:pPr>
      <w:rPr>
        <w:rFonts w:ascii="Courier New" w:hAnsi="Courier New" w:cs="Courier New" w:hint="default"/>
      </w:rPr>
    </w:lvl>
    <w:lvl w:ilvl="2" w:tplc="DF50BB2A" w:tentative="1">
      <w:start w:val="1"/>
      <w:numFmt w:val="bullet"/>
      <w:lvlText w:val=""/>
      <w:lvlJc w:val="left"/>
      <w:pPr>
        <w:ind w:left="2868" w:hanging="360"/>
      </w:pPr>
      <w:rPr>
        <w:rFonts w:ascii="Wingdings" w:hAnsi="Wingdings" w:hint="default"/>
      </w:rPr>
    </w:lvl>
    <w:lvl w:ilvl="3" w:tplc="C19042DE" w:tentative="1">
      <w:start w:val="1"/>
      <w:numFmt w:val="bullet"/>
      <w:lvlText w:val=""/>
      <w:lvlJc w:val="left"/>
      <w:pPr>
        <w:ind w:left="3588" w:hanging="360"/>
      </w:pPr>
      <w:rPr>
        <w:rFonts w:ascii="Symbol" w:hAnsi="Symbol" w:hint="default"/>
      </w:rPr>
    </w:lvl>
    <w:lvl w:ilvl="4" w:tplc="B2E6D184" w:tentative="1">
      <w:start w:val="1"/>
      <w:numFmt w:val="bullet"/>
      <w:lvlText w:val="o"/>
      <w:lvlJc w:val="left"/>
      <w:pPr>
        <w:ind w:left="4308" w:hanging="360"/>
      </w:pPr>
      <w:rPr>
        <w:rFonts w:ascii="Courier New" w:hAnsi="Courier New" w:cs="Courier New" w:hint="default"/>
      </w:rPr>
    </w:lvl>
    <w:lvl w:ilvl="5" w:tplc="642C43B6" w:tentative="1">
      <w:start w:val="1"/>
      <w:numFmt w:val="bullet"/>
      <w:lvlText w:val=""/>
      <w:lvlJc w:val="left"/>
      <w:pPr>
        <w:ind w:left="5028" w:hanging="360"/>
      </w:pPr>
      <w:rPr>
        <w:rFonts w:ascii="Wingdings" w:hAnsi="Wingdings" w:hint="default"/>
      </w:rPr>
    </w:lvl>
    <w:lvl w:ilvl="6" w:tplc="F9A6F9D4" w:tentative="1">
      <w:start w:val="1"/>
      <w:numFmt w:val="bullet"/>
      <w:lvlText w:val=""/>
      <w:lvlJc w:val="left"/>
      <w:pPr>
        <w:ind w:left="5748" w:hanging="360"/>
      </w:pPr>
      <w:rPr>
        <w:rFonts w:ascii="Symbol" w:hAnsi="Symbol" w:hint="default"/>
      </w:rPr>
    </w:lvl>
    <w:lvl w:ilvl="7" w:tplc="DFF416D4" w:tentative="1">
      <w:start w:val="1"/>
      <w:numFmt w:val="bullet"/>
      <w:lvlText w:val="o"/>
      <w:lvlJc w:val="left"/>
      <w:pPr>
        <w:ind w:left="6468" w:hanging="360"/>
      </w:pPr>
      <w:rPr>
        <w:rFonts w:ascii="Courier New" w:hAnsi="Courier New" w:cs="Courier New" w:hint="default"/>
      </w:rPr>
    </w:lvl>
    <w:lvl w:ilvl="8" w:tplc="0CC4066E" w:tentative="1">
      <w:start w:val="1"/>
      <w:numFmt w:val="bullet"/>
      <w:lvlText w:val=""/>
      <w:lvlJc w:val="left"/>
      <w:pPr>
        <w:ind w:left="7188" w:hanging="360"/>
      </w:pPr>
      <w:rPr>
        <w:rFonts w:ascii="Wingdings" w:hAnsi="Wingdings" w:hint="default"/>
      </w:rPr>
    </w:lvl>
  </w:abstractNum>
  <w:abstractNum w:abstractNumId="28" w15:restartNumberingAfterBreak="1">
    <w:nsid w:val="72A90226"/>
    <w:multiLevelType w:val="multilevel"/>
    <w:tmpl w:val="11C8726E"/>
    <w:lvl w:ilvl="0">
      <w:start w:val="1"/>
      <w:numFmt w:val="decimal"/>
      <w:lvlText w:val="%1."/>
      <w:lvlJc w:val="left"/>
      <w:pPr>
        <w:ind w:left="360" w:hanging="360"/>
      </w:pPr>
    </w:lvl>
    <w:lvl w:ilvl="1">
      <w:start w:val="1"/>
      <w:numFmt w:val="bullet"/>
      <w:lvlText w:val=""/>
      <w:lvlJc w:val="left"/>
      <w:pPr>
        <w:ind w:left="705" w:hanging="705"/>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9" w15:restartNumberingAfterBreak="0">
    <w:nsid w:val="7A2B0AF2"/>
    <w:multiLevelType w:val="hybridMultilevel"/>
    <w:tmpl w:val="3B3E449E"/>
    <w:lvl w:ilvl="0" w:tplc="0A3CE2D2">
      <w:numFmt w:val="bullet"/>
      <w:lvlText w:val="-"/>
      <w:lvlJc w:val="left"/>
      <w:pPr>
        <w:ind w:left="1068" w:hanging="360"/>
      </w:pPr>
      <w:rPr>
        <w:rFonts w:ascii="Times New Roman" w:eastAsia="Times New Roman" w:hAnsi="Times New Roman" w:cs="Times New Roman" w:hint="default"/>
      </w:rPr>
    </w:lvl>
    <w:lvl w:ilvl="1" w:tplc="04050003">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30" w15:restartNumberingAfterBreak="1">
    <w:nsid w:val="7A795103"/>
    <w:multiLevelType w:val="hybridMultilevel"/>
    <w:tmpl w:val="312CCC9A"/>
    <w:lvl w:ilvl="0" w:tplc="04050017">
      <w:start w:val="1"/>
      <w:numFmt w:val="lowerLetter"/>
      <w:lvlText w:val="%1)"/>
      <w:lvlJc w:val="left"/>
      <w:pPr>
        <w:ind w:left="1065" w:hanging="360"/>
      </w:pPr>
      <w:rPr>
        <w:rFonts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num w:numId="1">
    <w:abstractNumId w:val="22"/>
  </w:num>
  <w:num w:numId="2">
    <w:abstractNumId w:val="12"/>
  </w:num>
  <w:num w:numId="3">
    <w:abstractNumId w:val="24"/>
  </w:num>
  <w:num w:numId="4">
    <w:abstractNumId w:val="17"/>
  </w:num>
  <w:num w:numId="5">
    <w:abstractNumId w:val="2"/>
  </w:num>
  <w:num w:numId="6">
    <w:abstractNumId w:val="3"/>
  </w:num>
  <w:num w:numId="7">
    <w:abstractNumId w:val="4"/>
  </w:num>
  <w:num w:numId="8">
    <w:abstractNumId w:val="11"/>
  </w:num>
  <w:num w:numId="9">
    <w:abstractNumId w:val="13"/>
  </w:num>
  <w:num w:numId="10">
    <w:abstractNumId w:val="19"/>
  </w:num>
  <w:num w:numId="11">
    <w:abstractNumId w:val="27"/>
  </w:num>
  <w:num w:numId="12">
    <w:abstractNumId w:val="7"/>
  </w:num>
  <w:num w:numId="13">
    <w:abstractNumId w:val="20"/>
  </w:num>
  <w:num w:numId="14">
    <w:abstractNumId w:val="22"/>
  </w:num>
  <w:num w:numId="15">
    <w:abstractNumId w:val="22"/>
  </w:num>
  <w:num w:numId="16">
    <w:abstractNumId w:val="5"/>
  </w:num>
  <w:num w:numId="17">
    <w:abstractNumId w:val="23"/>
  </w:num>
  <w:num w:numId="18">
    <w:abstractNumId w:val="5"/>
    <w:lvlOverride w:ilvl="0">
      <w:startOverride w:val="1"/>
    </w:lvlOverride>
  </w:num>
  <w:num w:numId="19">
    <w:abstractNumId w:val="30"/>
  </w:num>
  <w:num w:numId="20">
    <w:abstractNumId w:val="25"/>
  </w:num>
  <w:num w:numId="21">
    <w:abstractNumId w:val="26"/>
  </w:num>
  <w:num w:numId="22">
    <w:abstractNumId w:val="28"/>
  </w:num>
  <w:num w:numId="23">
    <w:abstractNumId w:val="9"/>
  </w:num>
  <w:num w:numId="24">
    <w:abstractNumId w:val="14"/>
  </w:num>
  <w:num w:numId="25">
    <w:abstractNumId w:val="6"/>
  </w:num>
  <w:num w:numId="26">
    <w:abstractNumId w:val="18"/>
  </w:num>
  <w:num w:numId="27">
    <w:abstractNumId w:val="15"/>
  </w:num>
  <w:num w:numId="28">
    <w:abstractNumId w:val="29"/>
  </w:num>
  <w:num w:numId="29">
    <w:abstractNumId w:val="0"/>
  </w:num>
  <w:num w:numId="30">
    <w:abstractNumId w:val="1"/>
  </w:num>
  <w:num w:numId="31">
    <w:abstractNumId w:val="8"/>
  </w:num>
  <w:num w:numId="32">
    <w:abstractNumId w:val="10"/>
  </w:num>
  <w:num w:numId="33">
    <w:abstractNumId w:val="21"/>
  </w:num>
  <w:num w:numId="3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activeWritingStyle w:appName="MSWord" w:lang="de-DE" w:vendorID="64" w:dllVersion="131078" w:nlCheck="1" w:checkStyle="0"/>
  <w:activeWritingStyle w:appName="MSWord" w:lang="en-US" w:vendorID="64" w:dllVersion="131078" w:nlCheck="1" w:checkStyle="1"/>
  <w:proofState w:spelling="clean" w:grammar="clean"/>
  <w:attachedTemplate r:id="rId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48C"/>
    <w:rsid w:val="0000135B"/>
    <w:rsid w:val="00005054"/>
    <w:rsid w:val="00016FAC"/>
    <w:rsid w:val="00022178"/>
    <w:rsid w:val="00022EF9"/>
    <w:rsid w:val="00046A2A"/>
    <w:rsid w:val="00050A2E"/>
    <w:rsid w:val="000541F5"/>
    <w:rsid w:val="0006160A"/>
    <w:rsid w:val="00066EB5"/>
    <w:rsid w:val="000670A2"/>
    <w:rsid w:val="00067AA4"/>
    <w:rsid w:val="00070261"/>
    <w:rsid w:val="00075582"/>
    <w:rsid w:val="00075834"/>
    <w:rsid w:val="00084E71"/>
    <w:rsid w:val="00086D87"/>
    <w:rsid w:val="00092C99"/>
    <w:rsid w:val="00096E19"/>
    <w:rsid w:val="000B0E91"/>
    <w:rsid w:val="000B4E31"/>
    <w:rsid w:val="000B520B"/>
    <w:rsid w:val="000C24B3"/>
    <w:rsid w:val="000C5CEB"/>
    <w:rsid w:val="000C7DD3"/>
    <w:rsid w:val="000D2357"/>
    <w:rsid w:val="000D3283"/>
    <w:rsid w:val="000D4F0C"/>
    <w:rsid w:val="000D5281"/>
    <w:rsid w:val="000E315F"/>
    <w:rsid w:val="000E375C"/>
    <w:rsid w:val="000F074C"/>
    <w:rsid w:val="000F2D51"/>
    <w:rsid w:val="00112E5E"/>
    <w:rsid w:val="0011422B"/>
    <w:rsid w:val="00116D8A"/>
    <w:rsid w:val="001235E8"/>
    <w:rsid w:val="00131470"/>
    <w:rsid w:val="00131F22"/>
    <w:rsid w:val="00132975"/>
    <w:rsid w:val="0014621C"/>
    <w:rsid w:val="00154DE2"/>
    <w:rsid w:val="00170823"/>
    <w:rsid w:val="00180E81"/>
    <w:rsid w:val="0018142D"/>
    <w:rsid w:val="00183F98"/>
    <w:rsid w:val="001843E3"/>
    <w:rsid w:val="00192D6B"/>
    <w:rsid w:val="00193283"/>
    <w:rsid w:val="001A2416"/>
    <w:rsid w:val="001A7398"/>
    <w:rsid w:val="001B0CE3"/>
    <w:rsid w:val="001C4C04"/>
    <w:rsid w:val="001C55D6"/>
    <w:rsid w:val="001D459C"/>
    <w:rsid w:val="001D52C6"/>
    <w:rsid w:val="001D657D"/>
    <w:rsid w:val="001E110B"/>
    <w:rsid w:val="001E721E"/>
    <w:rsid w:val="001F0818"/>
    <w:rsid w:val="001F6051"/>
    <w:rsid w:val="0020709F"/>
    <w:rsid w:val="00217A05"/>
    <w:rsid w:val="00222DBB"/>
    <w:rsid w:val="0022731B"/>
    <w:rsid w:val="00230491"/>
    <w:rsid w:val="00230B84"/>
    <w:rsid w:val="002311F0"/>
    <w:rsid w:val="00231564"/>
    <w:rsid w:val="00232224"/>
    <w:rsid w:val="0023469A"/>
    <w:rsid w:val="00243E4C"/>
    <w:rsid w:val="00252177"/>
    <w:rsid w:val="00257A5F"/>
    <w:rsid w:val="0026241B"/>
    <w:rsid w:val="00263502"/>
    <w:rsid w:val="002738B6"/>
    <w:rsid w:val="00280ED4"/>
    <w:rsid w:val="0029008A"/>
    <w:rsid w:val="00291759"/>
    <w:rsid w:val="002968F2"/>
    <w:rsid w:val="002A5039"/>
    <w:rsid w:val="002A6C29"/>
    <w:rsid w:val="002B49A9"/>
    <w:rsid w:val="002B6B7F"/>
    <w:rsid w:val="002B7241"/>
    <w:rsid w:val="002B7341"/>
    <w:rsid w:val="002C046D"/>
    <w:rsid w:val="002C36A8"/>
    <w:rsid w:val="002C4522"/>
    <w:rsid w:val="002D32FC"/>
    <w:rsid w:val="002E3E4A"/>
    <w:rsid w:val="002E692D"/>
    <w:rsid w:val="002F1408"/>
    <w:rsid w:val="002F48F2"/>
    <w:rsid w:val="003023B9"/>
    <w:rsid w:val="003037A4"/>
    <w:rsid w:val="00305075"/>
    <w:rsid w:val="00306EFB"/>
    <w:rsid w:val="00322E97"/>
    <w:rsid w:val="0033321A"/>
    <w:rsid w:val="00335187"/>
    <w:rsid w:val="00336309"/>
    <w:rsid w:val="00340E81"/>
    <w:rsid w:val="0034108E"/>
    <w:rsid w:val="00346545"/>
    <w:rsid w:val="00350EA3"/>
    <w:rsid w:val="00351DCC"/>
    <w:rsid w:val="00355A63"/>
    <w:rsid w:val="00357379"/>
    <w:rsid w:val="003632A5"/>
    <w:rsid w:val="00366EDF"/>
    <w:rsid w:val="0037197C"/>
    <w:rsid w:val="003811A5"/>
    <w:rsid w:val="00385B46"/>
    <w:rsid w:val="0039654F"/>
    <w:rsid w:val="003A1BB0"/>
    <w:rsid w:val="003A3A35"/>
    <w:rsid w:val="003B4EEF"/>
    <w:rsid w:val="003B5325"/>
    <w:rsid w:val="003B5405"/>
    <w:rsid w:val="003B720A"/>
    <w:rsid w:val="003C1AC8"/>
    <w:rsid w:val="003C228C"/>
    <w:rsid w:val="003C3D11"/>
    <w:rsid w:val="003D1EFA"/>
    <w:rsid w:val="003D296F"/>
    <w:rsid w:val="003D5A12"/>
    <w:rsid w:val="003F0AEB"/>
    <w:rsid w:val="00400550"/>
    <w:rsid w:val="0040480A"/>
    <w:rsid w:val="0041037E"/>
    <w:rsid w:val="0041550A"/>
    <w:rsid w:val="00420171"/>
    <w:rsid w:val="004203D2"/>
    <w:rsid w:val="00422851"/>
    <w:rsid w:val="00422B92"/>
    <w:rsid w:val="004250F4"/>
    <w:rsid w:val="00433FAD"/>
    <w:rsid w:val="004371C2"/>
    <w:rsid w:val="0043772B"/>
    <w:rsid w:val="00446DB3"/>
    <w:rsid w:val="00453070"/>
    <w:rsid w:val="00453E31"/>
    <w:rsid w:val="0046119F"/>
    <w:rsid w:val="00473804"/>
    <w:rsid w:val="00476B22"/>
    <w:rsid w:val="00477A53"/>
    <w:rsid w:val="004842C9"/>
    <w:rsid w:val="004849F3"/>
    <w:rsid w:val="00487DE9"/>
    <w:rsid w:val="00493C98"/>
    <w:rsid w:val="00494259"/>
    <w:rsid w:val="00494690"/>
    <w:rsid w:val="00496CB3"/>
    <w:rsid w:val="00496DA0"/>
    <w:rsid w:val="004979AA"/>
    <w:rsid w:val="004A30E2"/>
    <w:rsid w:val="004A582D"/>
    <w:rsid w:val="004A5FF5"/>
    <w:rsid w:val="004B09D1"/>
    <w:rsid w:val="004B0CD0"/>
    <w:rsid w:val="004B260C"/>
    <w:rsid w:val="004C1CAC"/>
    <w:rsid w:val="004C7D31"/>
    <w:rsid w:val="004D11E8"/>
    <w:rsid w:val="004D15FC"/>
    <w:rsid w:val="004D17AA"/>
    <w:rsid w:val="004D43B9"/>
    <w:rsid w:val="004D4574"/>
    <w:rsid w:val="004D597D"/>
    <w:rsid w:val="004E0BA9"/>
    <w:rsid w:val="004E2B9A"/>
    <w:rsid w:val="004F43FF"/>
    <w:rsid w:val="004F6074"/>
    <w:rsid w:val="005038DB"/>
    <w:rsid w:val="00503AA5"/>
    <w:rsid w:val="00506B29"/>
    <w:rsid w:val="00514144"/>
    <w:rsid w:val="00514454"/>
    <w:rsid w:val="00523942"/>
    <w:rsid w:val="00523A61"/>
    <w:rsid w:val="0052718A"/>
    <w:rsid w:val="00532ACE"/>
    <w:rsid w:val="0053503C"/>
    <w:rsid w:val="00535691"/>
    <w:rsid w:val="00536994"/>
    <w:rsid w:val="0055121D"/>
    <w:rsid w:val="00552CCB"/>
    <w:rsid w:val="00553F18"/>
    <w:rsid w:val="005558F5"/>
    <w:rsid w:val="00562F40"/>
    <w:rsid w:val="005750A3"/>
    <w:rsid w:val="00584C0A"/>
    <w:rsid w:val="00585CB9"/>
    <w:rsid w:val="005943CB"/>
    <w:rsid w:val="00594B3F"/>
    <w:rsid w:val="005A0D66"/>
    <w:rsid w:val="005A5A6B"/>
    <w:rsid w:val="005A7377"/>
    <w:rsid w:val="005C14F2"/>
    <w:rsid w:val="005C55D5"/>
    <w:rsid w:val="005D69EB"/>
    <w:rsid w:val="005F165F"/>
    <w:rsid w:val="005F4031"/>
    <w:rsid w:val="00604EFC"/>
    <w:rsid w:val="00606A30"/>
    <w:rsid w:val="006223D7"/>
    <w:rsid w:val="00627252"/>
    <w:rsid w:val="0062730F"/>
    <w:rsid w:val="00627971"/>
    <w:rsid w:val="00636ACC"/>
    <w:rsid w:val="00637EBF"/>
    <w:rsid w:val="0064250D"/>
    <w:rsid w:val="006470D4"/>
    <w:rsid w:val="0065097C"/>
    <w:rsid w:val="006522B3"/>
    <w:rsid w:val="00653789"/>
    <w:rsid w:val="006625B1"/>
    <w:rsid w:val="00674683"/>
    <w:rsid w:val="00677895"/>
    <w:rsid w:val="00681581"/>
    <w:rsid w:val="006916B1"/>
    <w:rsid w:val="00691D0C"/>
    <w:rsid w:val="00692464"/>
    <w:rsid w:val="00693732"/>
    <w:rsid w:val="006A7B06"/>
    <w:rsid w:val="006C41E6"/>
    <w:rsid w:val="006C5016"/>
    <w:rsid w:val="006D2874"/>
    <w:rsid w:val="006D3291"/>
    <w:rsid w:val="006D4BA5"/>
    <w:rsid w:val="006E04EE"/>
    <w:rsid w:val="006E3056"/>
    <w:rsid w:val="006E597D"/>
    <w:rsid w:val="006E74F8"/>
    <w:rsid w:val="006F1C0A"/>
    <w:rsid w:val="00700C9E"/>
    <w:rsid w:val="007022B7"/>
    <w:rsid w:val="007046F0"/>
    <w:rsid w:val="00706402"/>
    <w:rsid w:val="00712844"/>
    <w:rsid w:val="00715AD8"/>
    <w:rsid w:val="00716E26"/>
    <w:rsid w:val="00732005"/>
    <w:rsid w:val="0074303B"/>
    <w:rsid w:val="00750C38"/>
    <w:rsid w:val="00756A00"/>
    <w:rsid w:val="007573DA"/>
    <w:rsid w:val="00763833"/>
    <w:rsid w:val="00765DDC"/>
    <w:rsid w:val="00774861"/>
    <w:rsid w:val="00780DA4"/>
    <w:rsid w:val="007860B2"/>
    <w:rsid w:val="00791058"/>
    <w:rsid w:val="00793366"/>
    <w:rsid w:val="0079478B"/>
    <w:rsid w:val="007971F0"/>
    <w:rsid w:val="007A688B"/>
    <w:rsid w:val="007C4213"/>
    <w:rsid w:val="007C5A12"/>
    <w:rsid w:val="007C5F91"/>
    <w:rsid w:val="007D3D48"/>
    <w:rsid w:val="007D4D71"/>
    <w:rsid w:val="007D5287"/>
    <w:rsid w:val="007D6682"/>
    <w:rsid w:val="007E6B99"/>
    <w:rsid w:val="00802FF5"/>
    <w:rsid w:val="00807D60"/>
    <w:rsid w:val="00813815"/>
    <w:rsid w:val="00816A36"/>
    <w:rsid w:val="008200F4"/>
    <w:rsid w:val="008203DA"/>
    <w:rsid w:val="00823C2B"/>
    <w:rsid w:val="00837D63"/>
    <w:rsid w:val="00844437"/>
    <w:rsid w:val="008479FA"/>
    <w:rsid w:val="00847D16"/>
    <w:rsid w:val="008530AD"/>
    <w:rsid w:val="00853B4B"/>
    <w:rsid w:val="0085606C"/>
    <w:rsid w:val="00857B11"/>
    <w:rsid w:val="00871536"/>
    <w:rsid w:val="00874D73"/>
    <w:rsid w:val="00890095"/>
    <w:rsid w:val="008A4F57"/>
    <w:rsid w:val="008A7800"/>
    <w:rsid w:val="008B1218"/>
    <w:rsid w:val="008B3E9D"/>
    <w:rsid w:val="008B4E92"/>
    <w:rsid w:val="008B67E4"/>
    <w:rsid w:val="008B7CB9"/>
    <w:rsid w:val="008C0B0E"/>
    <w:rsid w:val="008C3AF5"/>
    <w:rsid w:val="008C5CD1"/>
    <w:rsid w:val="008D28B8"/>
    <w:rsid w:val="008D490F"/>
    <w:rsid w:val="008E7FED"/>
    <w:rsid w:val="008F6F36"/>
    <w:rsid w:val="009107D6"/>
    <w:rsid w:val="00910E1E"/>
    <w:rsid w:val="009118AF"/>
    <w:rsid w:val="00917FFE"/>
    <w:rsid w:val="00922691"/>
    <w:rsid w:val="00926660"/>
    <w:rsid w:val="00941142"/>
    <w:rsid w:val="009416DD"/>
    <w:rsid w:val="00944F61"/>
    <w:rsid w:val="009521B4"/>
    <w:rsid w:val="00952B23"/>
    <w:rsid w:val="00960CA4"/>
    <w:rsid w:val="00970B7C"/>
    <w:rsid w:val="009717F2"/>
    <w:rsid w:val="009722F3"/>
    <w:rsid w:val="009730BC"/>
    <w:rsid w:val="009777E7"/>
    <w:rsid w:val="00987CDE"/>
    <w:rsid w:val="00991147"/>
    <w:rsid w:val="0099207C"/>
    <w:rsid w:val="0099751F"/>
    <w:rsid w:val="009A2ED2"/>
    <w:rsid w:val="009A6C2B"/>
    <w:rsid w:val="009B242A"/>
    <w:rsid w:val="009C3497"/>
    <w:rsid w:val="009C7BD2"/>
    <w:rsid w:val="009D4207"/>
    <w:rsid w:val="009E3C76"/>
    <w:rsid w:val="009E4AD6"/>
    <w:rsid w:val="009F4502"/>
    <w:rsid w:val="009F6C08"/>
    <w:rsid w:val="009F6C22"/>
    <w:rsid w:val="009F7428"/>
    <w:rsid w:val="009F7DEA"/>
    <w:rsid w:val="00A00B48"/>
    <w:rsid w:val="00A03F7D"/>
    <w:rsid w:val="00A04DF0"/>
    <w:rsid w:val="00A07CA2"/>
    <w:rsid w:val="00A10B0A"/>
    <w:rsid w:val="00A12118"/>
    <w:rsid w:val="00A132B5"/>
    <w:rsid w:val="00A147B9"/>
    <w:rsid w:val="00A1658D"/>
    <w:rsid w:val="00A176A7"/>
    <w:rsid w:val="00A24385"/>
    <w:rsid w:val="00A343F0"/>
    <w:rsid w:val="00A37389"/>
    <w:rsid w:val="00A40524"/>
    <w:rsid w:val="00A429D1"/>
    <w:rsid w:val="00A44EBE"/>
    <w:rsid w:val="00A453C5"/>
    <w:rsid w:val="00A51C5B"/>
    <w:rsid w:val="00A67B65"/>
    <w:rsid w:val="00A73CFF"/>
    <w:rsid w:val="00A749B7"/>
    <w:rsid w:val="00A7740F"/>
    <w:rsid w:val="00A82565"/>
    <w:rsid w:val="00A82E6D"/>
    <w:rsid w:val="00A928CD"/>
    <w:rsid w:val="00A932DB"/>
    <w:rsid w:val="00A93B72"/>
    <w:rsid w:val="00A96803"/>
    <w:rsid w:val="00AA1C09"/>
    <w:rsid w:val="00AB2547"/>
    <w:rsid w:val="00AB5411"/>
    <w:rsid w:val="00AB6B3C"/>
    <w:rsid w:val="00AF18CB"/>
    <w:rsid w:val="00AF6763"/>
    <w:rsid w:val="00B02007"/>
    <w:rsid w:val="00B02E62"/>
    <w:rsid w:val="00B03471"/>
    <w:rsid w:val="00B035DF"/>
    <w:rsid w:val="00B03E39"/>
    <w:rsid w:val="00B07D26"/>
    <w:rsid w:val="00B12771"/>
    <w:rsid w:val="00B27414"/>
    <w:rsid w:val="00B3360C"/>
    <w:rsid w:val="00B46991"/>
    <w:rsid w:val="00B46C9D"/>
    <w:rsid w:val="00B5578A"/>
    <w:rsid w:val="00B56A5A"/>
    <w:rsid w:val="00B6793A"/>
    <w:rsid w:val="00B71722"/>
    <w:rsid w:val="00B91B67"/>
    <w:rsid w:val="00B926E8"/>
    <w:rsid w:val="00B92DE0"/>
    <w:rsid w:val="00BA2506"/>
    <w:rsid w:val="00BA7E94"/>
    <w:rsid w:val="00BB084B"/>
    <w:rsid w:val="00BB11C8"/>
    <w:rsid w:val="00BB52E3"/>
    <w:rsid w:val="00BC4001"/>
    <w:rsid w:val="00BC4B26"/>
    <w:rsid w:val="00BD2097"/>
    <w:rsid w:val="00BD5C2F"/>
    <w:rsid w:val="00BE371F"/>
    <w:rsid w:val="00BE37A1"/>
    <w:rsid w:val="00BE3B35"/>
    <w:rsid w:val="00BF30F7"/>
    <w:rsid w:val="00C01A47"/>
    <w:rsid w:val="00C02B91"/>
    <w:rsid w:val="00C04077"/>
    <w:rsid w:val="00C07445"/>
    <w:rsid w:val="00C07DAC"/>
    <w:rsid w:val="00C17F97"/>
    <w:rsid w:val="00C23A95"/>
    <w:rsid w:val="00C26A5F"/>
    <w:rsid w:val="00C32D8D"/>
    <w:rsid w:val="00C34A3E"/>
    <w:rsid w:val="00C3612E"/>
    <w:rsid w:val="00C3757C"/>
    <w:rsid w:val="00C37B32"/>
    <w:rsid w:val="00C4410B"/>
    <w:rsid w:val="00C53A5C"/>
    <w:rsid w:val="00C53B8A"/>
    <w:rsid w:val="00C53FE2"/>
    <w:rsid w:val="00C60012"/>
    <w:rsid w:val="00C71884"/>
    <w:rsid w:val="00C75CCC"/>
    <w:rsid w:val="00C77462"/>
    <w:rsid w:val="00CA1031"/>
    <w:rsid w:val="00CA298D"/>
    <w:rsid w:val="00CB138E"/>
    <w:rsid w:val="00CB205E"/>
    <w:rsid w:val="00CB3F1C"/>
    <w:rsid w:val="00CC5155"/>
    <w:rsid w:val="00CC67FB"/>
    <w:rsid w:val="00CD2584"/>
    <w:rsid w:val="00CD748B"/>
    <w:rsid w:val="00CE04E6"/>
    <w:rsid w:val="00CE2EDC"/>
    <w:rsid w:val="00CE49D1"/>
    <w:rsid w:val="00CF109D"/>
    <w:rsid w:val="00CF392F"/>
    <w:rsid w:val="00CF3BF2"/>
    <w:rsid w:val="00CF55D4"/>
    <w:rsid w:val="00CF7D3A"/>
    <w:rsid w:val="00D04492"/>
    <w:rsid w:val="00D06CB1"/>
    <w:rsid w:val="00D07731"/>
    <w:rsid w:val="00D21322"/>
    <w:rsid w:val="00D26E19"/>
    <w:rsid w:val="00D36A91"/>
    <w:rsid w:val="00D36CB9"/>
    <w:rsid w:val="00D427A7"/>
    <w:rsid w:val="00D505EC"/>
    <w:rsid w:val="00D52E9E"/>
    <w:rsid w:val="00D63212"/>
    <w:rsid w:val="00D65225"/>
    <w:rsid w:val="00D6709A"/>
    <w:rsid w:val="00D81147"/>
    <w:rsid w:val="00D81BD0"/>
    <w:rsid w:val="00D83145"/>
    <w:rsid w:val="00D84361"/>
    <w:rsid w:val="00D859F6"/>
    <w:rsid w:val="00D86D07"/>
    <w:rsid w:val="00D9144F"/>
    <w:rsid w:val="00DA0583"/>
    <w:rsid w:val="00DA398C"/>
    <w:rsid w:val="00DB35EB"/>
    <w:rsid w:val="00DC4F46"/>
    <w:rsid w:val="00DC7DC5"/>
    <w:rsid w:val="00DD2EA0"/>
    <w:rsid w:val="00DD6775"/>
    <w:rsid w:val="00DE41CA"/>
    <w:rsid w:val="00DF1B65"/>
    <w:rsid w:val="00DF3528"/>
    <w:rsid w:val="00DF412C"/>
    <w:rsid w:val="00DF78AA"/>
    <w:rsid w:val="00E0645A"/>
    <w:rsid w:val="00E0725F"/>
    <w:rsid w:val="00E27537"/>
    <w:rsid w:val="00E35B70"/>
    <w:rsid w:val="00E40755"/>
    <w:rsid w:val="00E41986"/>
    <w:rsid w:val="00E42441"/>
    <w:rsid w:val="00E477E7"/>
    <w:rsid w:val="00E64715"/>
    <w:rsid w:val="00E660FB"/>
    <w:rsid w:val="00E67FFA"/>
    <w:rsid w:val="00E74D6A"/>
    <w:rsid w:val="00E77BA3"/>
    <w:rsid w:val="00E77CDC"/>
    <w:rsid w:val="00E81508"/>
    <w:rsid w:val="00E836DD"/>
    <w:rsid w:val="00E94F47"/>
    <w:rsid w:val="00E968F4"/>
    <w:rsid w:val="00E96942"/>
    <w:rsid w:val="00EA0136"/>
    <w:rsid w:val="00EB0781"/>
    <w:rsid w:val="00EB5216"/>
    <w:rsid w:val="00EB7650"/>
    <w:rsid w:val="00EB7F15"/>
    <w:rsid w:val="00EC38CB"/>
    <w:rsid w:val="00EC6937"/>
    <w:rsid w:val="00ED2CA0"/>
    <w:rsid w:val="00ED75AA"/>
    <w:rsid w:val="00EE1981"/>
    <w:rsid w:val="00EE1B42"/>
    <w:rsid w:val="00EE3268"/>
    <w:rsid w:val="00EE448C"/>
    <w:rsid w:val="00EE6785"/>
    <w:rsid w:val="00EF2AF8"/>
    <w:rsid w:val="00EF7FF6"/>
    <w:rsid w:val="00F0576F"/>
    <w:rsid w:val="00F07216"/>
    <w:rsid w:val="00F15089"/>
    <w:rsid w:val="00F15666"/>
    <w:rsid w:val="00F169DD"/>
    <w:rsid w:val="00F20375"/>
    <w:rsid w:val="00F2536E"/>
    <w:rsid w:val="00F2626E"/>
    <w:rsid w:val="00F303C2"/>
    <w:rsid w:val="00F3188A"/>
    <w:rsid w:val="00F373DC"/>
    <w:rsid w:val="00F434D3"/>
    <w:rsid w:val="00F45EC9"/>
    <w:rsid w:val="00F46AB9"/>
    <w:rsid w:val="00F51527"/>
    <w:rsid w:val="00F54A43"/>
    <w:rsid w:val="00F556D5"/>
    <w:rsid w:val="00F626C7"/>
    <w:rsid w:val="00F65455"/>
    <w:rsid w:val="00F66FB3"/>
    <w:rsid w:val="00F70F56"/>
    <w:rsid w:val="00F74420"/>
    <w:rsid w:val="00F76C8B"/>
    <w:rsid w:val="00F77474"/>
    <w:rsid w:val="00F808FD"/>
    <w:rsid w:val="00F8170C"/>
    <w:rsid w:val="00F821EA"/>
    <w:rsid w:val="00F84FBE"/>
    <w:rsid w:val="00F87782"/>
    <w:rsid w:val="00F90E42"/>
    <w:rsid w:val="00F93D1B"/>
    <w:rsid w:val="00FA29A3"/>
    <w:rsid w:val="00FA40CA"/>
    <w:rsid w:val="00FA42E0"/>
    <w:rsid w:val="00FA6341"/>
    <w:rsid w:val="00FA73F7"/>
    <w:rsid w:val="00FB193A"/>
    <w:rsid w:val="00FB7FDA"/>
    <w:rsid w:val="00FC2E4E"/>
    <w:rsid w:val="00FC359B"/>
    <w:rsid w:val="00FC6D98"/>
    <w:rsid w:val="00FD04FC"/>
    <w:rsid w:val="00FD1CF8"/>
    <w:rsid w:val="00FD58CF"/>
    <w:rsid w:val="00FD6017"/>
    <w:rsid w:val="00FD6D00"/>
    <w:rsid w:val="00FD7619"/>
    <w:rsid w:val="00FD79E4"/>
    <w:rsid w:val="00FE75EF"/>
    <w:rsid w:val="00FF0B7A"/>
    <w:rsid w:val="00FF4567"/>
    <w:rsid w:val="00FF79A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1"/>
    <o:shapelayout v:ext="edit">
      <o:idmap v:ext="edit" data="1"/>
    </o:shapelayout>
  </w:shapeDefaults>
  <w:decimalSymbol w:val=","/>
  <w:listSeparator w:val=";"/>
  <w14:docId w14:val="32FAEE9E"/>
  <w15:docId w15:val="{39C65CE6-BEE6-4C5F-8AE7-2376870AE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lang w:val="cs-CZ" w:eastAsia="cs-CZ" w:bidi="ar-SA"/>
      </w:rPr>
    </w:rPrDefault>
    <w:pPrDefault/>
  </w:docDefaults>
  <w:latentStyles w:defLockedState="1" w:defUIPriority="99" w:defSemiHidden="0" w:defUnhideWhenUsed="0" w:defQFormat="0" w:count="371">
    <w:lsdException w:name="Normal" w:locked="0" w:uiPriority="0" w:qFormat="1"/>
    <w:lsdException w:name="heading 1" w:qFormat="1"/>
    <w:lsdException w:name="heading 2" w:semiHidden="1" w:qFormat="1"/>
    <w:lsdException w:name="heading 3" w:semiHidden="1" w:qFormat="1"/>
    <w:lsdException w:name="heading 4" w:semiHidden="1" w:unhideWhenUsed="1" w:qFormat="1"/>
    <w:lsdException w:name="heading 5" w:semiHidden="1"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ln">
    <w:name w:val="Normal"/>
    <w:qFormat/>
    <w:rsid w:val="00400550"/>
    <w:pPr>
      <w:widowControl w:val="0"/>
      <w:jc w:val="both"/>
    </w:pPr>
  </w:style>
  <w:style w:type="paragraph" w:styleId="Nadpis1">
    <w:name w:val="heading 1"/>
    <w:basedOn w:val="Normln"/>
    <w:next w:val="Normln"/>
    <w:link w:val="Nadpis1Char"/>
    <w:uiPriority w:val="99"/>
    <w:qFormat/>
    <w:locked/>
    <w:rsid w:val="00CD2584"/>
    <w:pPr>
      <w:keepNext/>
      <w:keepLines/>
      <w:spacing w:before="480"/>
      <w:outlineLvl w:val="0"/>
    </w:pPr>
    <w:rPr>
      <w:rFonts w:asciiTheme="majorHAnsi" w:eastAsiaTheme="majorEastAsia" w:hAnsiTheme="majorHAnsi" w:cstheme="majorBidi"/>
      <w:b/>
      <w:bCs/>
      <w:color w:val="A5A5A5" w:themeColor="accent1" w:themeShade="BF"/>
      <w:sz w:val="28"/>
      <w:szCs w:val="28"/>
    </w:rPr>
  </w:style>
  <w:style w:type="paragraph" w:styleId="Nadpis2">
    <w:name w:val="heading 2"/>
    <w:basedOn w:val="Normln"/>
    <w:next w:val="Normln"/>
    <w:link w:val="Nadpis2Char"/>
    <w:uiPriority w:val="99"/>
    <w:qFormat/>
    <w:locked/>
    <w:rsid w:val="00CD2584"/>
    <w:pPr>
      <w:keepNext/>
      <w:keepLines/>
      <w:spacing w:before="200"/>
      <w:outlineLvl w:val="1"/>
    </w:pPr>
    <w:rPr>
      <w:rFonts w:asciiTheme="majorHAnsi" w:eastAsiaTheme="majorEastAsia" w:hAnsiTheme="majorHAnsi" w:cstheme="majorBidi"/>
      <w:b/>
      <w:bCs/>
      <w:color w:val="DDDDDD" w:themeColor="accent1"/>
      <w:sz w:val="26"/>
      <w:szCs w:val="26"/>
    </w:rPr>
  </w:style>
  <w:style w:type="paragraph" w:styleId="Nadpis3">
    <w:name w:val="heading 3"/>
    <w:basedOn w:val="Normln"/>
    <w:next w:val="Normln"/>
    <w:link w:val="Nadpis3Char"/>
    <w:uiPriority w:val="99"/>
    <w:semiHidden/>
    <w:qFormat/>
    <w:locked/>
    <w:rsid w:val="00CD2584"/>
    <w:pPr>
      <w:keepNext/>
      <w:keepLines/>
      <w:spacing w:before="200"/>
      <w:outlineLvl w:val="2"/>
    </w:pPr>
    <w:rPr>
      <w:rFonts w:asciiTheme="majorHAnsi" w:eastAsiaTheme="majorEastAsia" w:hAnsiTheme="majorHAnsi" w:cstheme="majorBidi"/>
      <w:b/>
      <w:bCs/>
      <w:color w:val="DDDDDD" w:themeColor="accent1"/>
    </w:rPr>
  </w:style>
  <w:style w:type="paragraph" w:styleId="Nadpis4">
    <w:name w:val="heading 4"/>
    <w:basedOn w:val="Normln"/>
    <w:next w:val="Normln"/>
    <w:link w:val="Nadpis4Char"/>
    <w:uiPriority w:val="99"/>
    <w:semiHidden/>
    <w:qFormat/>
    <w:locked/>
    <w:rsid w:val="002F1408"/>
    <w:pPr>
      <w:keepNext/>
      <w:widowControl/>
      <w:tabs>
        <w:tab w:val="num" w:pos="864"/>
      </w:tabs>
      <w:spacing w:before="120"/>
      <w:ind w:left="864" w:hanging="864"/>
      <w:jc w:val="left"/>
      <w:outlineLvl w:val="3"/>
    </w:pPr>
    <w:rPr>
      <w:rFonts w:ascii="Arial" w:hAnsi="Arial"/>
      <w:i/>
      <w:snapToGrid w:val="0"/>
      <w:color w:val="808080"/>
      <w:sz w:val="24"/>
    </w:rPr>
  </w:style>
  <w:style w:type="paragraph" w:styleId="Nadpis5">
    <w:name w:val="heading 5"/>
    <w:basedOn w:val="Normln"/>
    <w:next w:val="Normln"/>
    <w:link w:val="Nadpis5Char"/>
    <w:uiPriority w:val="99"/>
    <w:semiHidden/>
    <w:locked/>
    <w:rsid w:val="00C71884"/>
    <w:pPr>
      <w:keepNext/>
      <w:widowControl/>
      <w:spacing w:after="120"/>
      <w:ind w:left="1008" w:hanging="1008"/>
      <w:outlineLvl w:val="4"/>
    </w:pPr>
    <w:rPr>
      <w:rFonts w:ascii="Times New Roman" w:hAnsi="Times New Roman"/>
      <w:b/>
      <w:sz w:val="24"/>
      <w:lang w:eastAsia="en-US"/>
    </w:rPr>
  </w:style>
  <w:style w:type="paragraph" w:styleId="Nadpis6">
    <w:name w:val="heading 6"/>
    <w:basedOn w:val="Normln"/>
    <w:next w:val="Normln"/>
    <w:link w:val="Nadpis6Char"/>
    <w:semiHidden/>
    <w:unhideWhenUsed/>
    <w:locked/>
    <w:rsid w:val="00C71884"/>
    <w:pPr>
      <w:widowControl/>
      <w:spacing w:before="240" w:after="60"/>
      <w:ind w:left="1152" w:hanging="1152"/>
      <w:outlineLvl w:val="5"/>
    </w:pPr>
    <w:rPr>
      <w:rFonts w:ascii="Calibri" w:hAnsi="Calibri"/>
      <w:b/>
      <w:bCs/>
      <w:sz w:val="22"/>
      <w:szCs w:val="22"/>
      <w:lang w:eastAsia="en-US"/>
    </w:rPr>
  </w:style>
  <w:style w:type="paragraph" w:styleId="Nadpis7">
    <w:name w:val="heading 7"/>
    <w:basedOn w:val="Normln"/>
    <w:next w:val="Normln"/>
    <w:link w:val="Nadpis7Char"/>
    <w:semiHidden/>
    <w:unhideWhenUsed/>
    <w:qFormat/>
    <w:locked/>
    <w:rsid w:val="00C71884"/>
    <w:pPr>
      <w:widowControl/>
      <w:spacing w:before="240" w:after="60"/>
      <w:ind w:left="1296" w:hanging="1296"/>
      <w:outlineLvl w:val="6"/>
    </w:pPr>
    <w:rPr>
      <w:rFonts w:ascii="Calibri" w:hAnsi="Calibri"/>
      <w:sz w:val="24"/>
      <w:szCs w:val="24"/>
      <w:lang w:eastAsia="en-US"/>
    </w:rPr>
  </w:style>
  <w:style w:type="paragraph" w:styleId="Nadpis8">
    <w:name w:val="heading 8"/>
    <w:basedOn w:val="Normln"/>
    <w:next w:val="Normln"/>
    <w:link w:val="Nadpis8Char"/>
    <w:semiHidden/>
    <w:unhideWhenUsed/>
    <w:qFormat/>
    <w:locked/>
    <w:rsid w:val="00C71884"/>
    <w:pPr>
      <w:widowControl/>
      <w:spacing w:before="240" w:after="60"/>
      <w:ind w:left="1440" w:hanging="1440"/>
      <w:outlineLvl w:val="7"/>
    </w:pPr>
    <w:rPr>
      <w:rFonts w:ascii="Calibri" w:hAnsi="Calibri"/>
      <w:i/>
      <w:iCs/>
      <w:sz w:val="24"/>
      <w:szCs w:val="24"/>
      <w:lang w:eastAsia="en-US"/>
    </w:rPr>
  </w:style>
  <w:style w:type="paragraph" w:styleId="Nadpis9">
    <w:name w:val="heading 9"/>
    <w:basedOn w:val="Normln"/>
    <w:next w:val="Normln"/>
    <w:link w:val="Nadpis9Char"/>
    <w:semiHidden/>
    <w:unhideWhenUsed/>
    <w:qFormat/>
    <w:locked/>
    <w:rsid w:val="00C71884"/>
    <w:pPr>
      <w:widowControl/>
      <w:spacing w:before="240" w:after="60"/>
      <w:ind w:left="1584" w:hanging="1584"/>
      <w:outlineLvl w:val="8"/>
    </w:pPr>
    <w:rPr>
      <w:rFonts w:ascii="Cambria" w:hAnsi="Cambria"/>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Seznam">
    <w:name w:val="List"/>
    <w:basedOn w:val="Normln"/>
    <w:semiHidden/>
    <w:locked/>
    <w:pPr>
      <w:widowControl/>
      <w:ind w:left="283" w:hanging="283"/>
      <w:jc w:val="left"/>
    </w:pPr>
  </w:style>
  <w:style w:type="character" w:customStyle="1" w:styleId="Nadpis4Char">
    <w:name w:val="Nadpis 4 Char"/>
    <w:basedOn w:val="Standardnpsmoodstavce"/>
    <w:link w:val="Nadpis4"/>
    <w:semiHidden/>
    <w:rsid w:val="00257A5F"/>
    <w:rPr>
      <w:rFonts w:ascii="Arial" w:hAnsi="Arial"/>
      <w:i/>
      <w:snapToGrid w:val="0"/>
      <w:color w:val="808080"/>
      <w:sz w:val="24"/>
    </w:rPr>
  </w:style>
  <w:style w:type="paragraph" w:styleId="Odstavecseseznamem">
    <w:name w:val="List Paragraph"/>
    <w:basedOn w:val="Normln"/>
    <w:uiPriority w:val="34"/>
    <w:qFormat/>
    <w:locked/>
    <w:rsid w:val="002F1408"/>
    <w:pPr>
      <w:widowControl/>
      <w:ind w:left="708"/>
    </w:pPr>
    <w:rPr>
      <w:sz w:val="24"/>
    </w:rPr>
  </w:style>
  <w:style w:type="paragraph" w:styleId="Zkladntext">
    <w:name w:val="Body Text"/>
    <w:basedOn w:val="Normln"/>
    <w:next w:val="Normln"/>
    <w:link w:val="ZkladntextChar"/>
    <w:uiPriority w:val="99"/>
    <w:semiHidden/>
    <w:locked/>
    <w:rsid w:val="00A82565"/>
    <w:pPr>
      <w:jc w:val="left"/>
    </w:pPr>
    <w:rPr>
      <w:color w:val="000000"/>
      <w:sz w:val="24"/>
    </w:rPr>
  </w:style>
  <w:style w:type="character" w:customStyle="1" w:styleId="ZkladntextChar">
    <w:name w:val="Základní text Char"/>
    <w:link w:val="Zkladntext"/>
    <w:uiPriority w:val="99"/>
    <w:semiHidden/>
    <w:rsid w:val="00257A5F"/>
    <w:rPr>
      <w:color w:val="000000"/>
      <w:sz w:val="24"/>
    </w:rPr>
  </w:style>
  <w:style w:type="paragraph" w:customStyle="1" w:styleId="0Nzevsmlouvy-nejvyssiroven">
    <w:name w:val="§0 Název smlouvy - nejvyssi úroven"/>
    <w:next w:val="Normln"/>
    <w:qFormat/>
    <w:rsid w:val="00257A5F"/>
    <w:pPr>
      <w:keepNext/>
      <w:suppressLineNumbers/>
      <w:suppressAutoHyphens/>
      <w:spacing w:before="120" w:after="120"/>
      <w:jc w:val="center"/>
    </w:pPr>
    <w:rPr>
      <w:b/>
      <w:sz w:val="32"/>
      <w:szCs w:val="32"/>
    </w:rPr>
  </w:style>
  <w:style w:type="paragraph" w:customStyle="1" w:styleId="text">
    <w:name w:val="text"/>
    <w:qFormat/>
    <w:rsid w:val="00E64715"/>
    <w:pPr>
      <w:spacing w:before="120" w:after="120"/>
      <w:jc w:val="both"/>
    </w:pPr>
  </w:style>
  <w:style w:type="paragraph" w:customStyle="1" w:styleId="11uroven">
    <w:name w:val="§1 1 uroven"/>
    <w:basedOn w:val="text"/>
    <w:next w:val="22uroven"/>
    <w:qFormat/>
    <w:rsid w:val="007573DA"/>
    <w:pPr>
      <w:keepNext/>
      <w:numPr>
        <w:numId w:val="1"/>
      </w:numPr>
      <w:suppressLineNumbers/>
      <w:suppressAutoHyphens/>
      <w:spacing w:before="240"/>
      <w:jc w:val="left"/>
      <w:outlineLvl w:val="0"/>
    </w:pPr>
    <w:rPr>
      <w:rFonts w:ascii="Arial" w:hAnsi="Arial"/>
      <w:b/>
      <w:sz w:val="18"/>
    </w:rPr>
  </w:style>
  <w:style w:type="paragraph" w:customStyle="1" w:styleId="22uroven">
    <w:name w:val="§2 2uroven"/>
    <w:basedOn w:val="11uroven"/>
    <w:qFormat/>
    <w:rsid w:val="00BF30F7"/>
    <w:pPr>
      <w:keepNext w:val="0"/>
      <w:numPr>
        <w:ilvl w:val="1"/>
      </w:numPr>
      <w:suppressAutoHyphens w:val="0"/>
      <w:jc w:val="both"/>
      <w:outlineLvl w:val="1"/>
    </w:pPr>
    <w:rPr>
      <w:b w:val="0"/>
    </w:rPr>
  </w:style>
  <w:style w:type="table" w:styleId="Mkatabulky">
    <w:name w:val="Table Grid"/>
    <w:basedOn w:val="Normlntabulka"/>
    <w:uiPriority w:val="59"/>
    <w:locked/>
    <w:rsid w:val="008200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locked/>
    <w:rsid w:val="00F76C8B"/>
    <w:rPr>
      <w:rFonts w:ascii="Tahoma" w:hAnsi="Tahoma" w:cs="Tahoma"/>
      <w:sz w:val="16"/>
      <w:szCs w:val="16"/>
    </w:rPr>
  </w:style>
  <w:style w:type="character" w:customStyle="1" w:styleId="TextbublinyChar">
    <w:name w:val="Text bubliny Char"/>
    <w:basedOn w:val="Standardnpsmoodstavce"/>
    <w:link w:val="Textbubliny"/>
    <w:uiPriority w:val="99"/>
    <w:semiHidden/>
    <w:rsid w:val="00F76C8B"/>
    <w:rPr>
      <w:rFonts w:ascii="Tahoma" w:hAnsi="Tahoma" w:cs="Tahoma"/>
      <w:sz w:val="16"/>
      <w:szCs w:val="16"/>
    </w:rPr>
  </w:style>
  <w:style w:type="paragraph" w:styleId="Zhlav">
    <w:name w:val="header"/>
    <w:basedOn w:val="Normln"/>
    <w:link w:val="ZhlavChar"/>
    <w:uiPriority w:val="99"/>
    <w:semiHidden/>
    <w:locked/>
    <w:rsid w:val="00C3612E"/>
    <w:pPr>
      <w:tabs>
        <w:tab w:val="center" w:pos="4536"/>
        <w:tab w:val="right" w:pos="9072"/>
      </w:tabs>
    </w:pPr>
  </w:style>
  <w:style w:type="character" w:customStyle="1" w:styleId="ZhlavChar">
    <w:name w:val="Záhlaví Char"/>
    <w:basedOn w:val="Standardnpsmoodstavce"/>
    <w:link w:val="Zhlav"/>
    <w:uiPriority w:val="99"/>
    <w:semiHidden/>
    <w:rsid w:val="00C3612E"/>
  </w:style>
  <w:style w:type="paragraph" w:styleId="Zpat">
    <w:name w:val="footer"/>
    <w:basedOn w:val="Normln"/>
    <w:link w:val="ZpatChar"/>
    <w:uiPriority w:val="99"/>
    <w:locked/>
    <w:rsid w:val="00C3612E"/>
    <w:pPr>
      <w:tabs>
        <w:tab w:val="center" w:pos="4536"/>
        <w:tab w:val="right" w:pos="9072"/>
      </w:tabs>
    </w:pPr>
  </w:style>
  <w:style w:type="character" w:customStyle="1" w:styleId="ZpatChar">
    <w:name w:val="Zápatí Char"/>
    <w:basedOn w:val="Standardnpsmoodstavce"/>
    <w:link w:val="Zpat"/>
    <w:uiPriority w:val="99"/>
    <w:rsid w:val="00C3612E"/>
  </w:style>
  <w:style w:type="character" w:customStyle="1" w:styleId="Nadpis1Char">
    <w:name w:val="Nadpis 1 Char"/>
    <w:basedOn w:val="Standardnpsmoodstavce"/>
    <w:link w:val="Nadpis1"/>
    <w:uiPriority w:val="99"/>
    <w:rsid w:val="00CD2584"/>
    <w:rPr>
      <w:rFonts w:asciiTheme="majorHAnsi" w:eastAsiaTheme="majorEastAsia" w:hAnsiTheme="majorHAnsi" w:cstheme="majorBidi"/>
      <w:b/>
      <w:bCs/>
      <w:color w:val="A5A5A5" w:themeColor="accent1" w:themeShade="BF"/>
      <w:sz w:val="28"/>
      <w:szCs w:val="28"/>
    </w:rPr>
  </w:style>
  <w:style w:type="character" w:customStyle="1" w:styleId="Nadpis2Char">
    <w:name w:val="Nadpis 2 Char"/>
    <w:basedOn w:val="Standardnpsmoodstavce"/>
    <w:link w:val="Nadpis2"/>
    <w:uiPriority w:val="99"/>
    <w:rsid w:val="00CD2584"/>
    <w:rPr>
      <w:rFonts w:asciiTheme="majorHAnsi" w:eastAsiaTheme="majorEastAsia" w:hAnsiTheme="majorHAnsi" w:cstheme="majorBidi"/>
      <w:b/>
      <w:bCs/>
      <w:color w:val="DDDDDD" w:themeColor="accent1"/>
      <w:sz w:val="26"/>
      <w:szCs w:val="26"/>
    </w:rPr>
  </w:style>
  <w:style w:type="character" w:customStyle="1" w:styleId="Nadpis3Char">
    <w:name w:val="Nadpis 3 Char"/>
    <w:basedOn w:val="Standardnpsmoodstavce"/>
    <w:link w:val="Nadpis3"/>
    <w:uiPriority w:val="9"/>
    <w:semiHidden/>
    <w:rsid w:val="00CD2584"/>
    <w:rPr>
      <w:rFonts w:asciiTheme="majorHAnsi" w:eastAsiaTheme="majorEastAsia" w:hAnsiTheme="majorHAnsi" w:cstheme="majorBidi"/>
      <w:b/>
      <w:bCs/>
      <w:color w:val="DDDDDD" w:themeColor="accent1"/>
    </w:rPr>
  </w:style>
  <w:style w:type="paragraph" w:styleId="Obsah1">
    <w:name w:val="toc 1"/>
    <w:basedOn w:val="Normln"/>
    <w:next w:val="Normln"/>
    <w:autoRedefine/>
    <w:uiPriority w:val="39"/>
    <w:semiHidden/>
    <w:locked/>
    <w:rsid w:val="00CD2584"/>
    <w:pPr>
      <w:tabs>
        <w:tab w:val="left" w:pos="440"/>
        <w:tab w:val="right" w:leader="dot" w:pos="9062"/>
      </w:tabs>
      <w:spacing w:after="100"/>
    </w:pPr>
    <w:rPr>
      <w:b/>
    </w:rPr>
  </w:style>
  <w:style w:type="paragraph" w:styleId="Obsah2">
    <w:name w:val="toc 2"/>
    <w:basedOn w:val="Normln"/>
    <w:next w:val="Normln"/>
    <w:autoRedefine/>
    <w:uiPriority w:val="39"/>
    <w:semiHidden/>
    <w:locked/>
    <w:rsid w:val="00CD2584"/>
    <w:pPr>
      <w:spacing w:after="100"/>
      <w:ind w:left="200"/>
    </w:pPr>
  </w:style>
  <w:style w:type="character" w:styleId="Hypertextovodkaz">
    <w:name w:val="Hyperlink"/>
    <w:basedOn w:val="Standardnpsmoodstavce"/>
    <w:uiPriority w:val="99"/>
    <w:semiHidden/>
    <w:locked/>
    <w:rsid w:val="00CD2584"/>
    <w:rPr>
      <w:color w:val="5F5F5F" w:themeColor="hyperlink"/>
      <w:u w:val="single"/>
    </w:rPr>
  </w:style>
  <w:style w:type="paragraph" w:customStyle="1" w:styleId="vycetbodovy">
    <w:name w:val="vycet bodovy"/>
    <w:basedOn w:val="text"/>
    <w:qFormat/>
    <w:rsid w:val="00606A30"/>
    <w:pPr>
      <w:numPr>
        <w:numId w:val="6"/>
      </w:numPr>
      <w:ind w:left="924" w:hanging="357"/>
    </w:pPr>
  </w:style>
  <w:style w:type="character" w:customStyle="1" w:styleId="Nadpis5Char">
    <w:name w:val="Nadpis 5 Char"/>
    <w:basedOn w:val="Standardnpsmoodstavce"/>
    <w:link w:val="Nadpis5"/>
    <w:uiPriority w:val="99"/>
    <w:semiHidden/>
    <w:rsid w:val="00C71884"/>
    <w:rPr>
      <w:rFonts w:ascii="Times New Roman" w:hAnsi="Times New Roman"/>
      <w:b/>
      <w:sz w:val="24"/>
      <w:lang w:eastAsia="en-US"/>
    </w:rPr>
  </w:style>
  <w:style w:type="character" w:customStyle="1" w:styleId="Nadpis6Char">
    <w:name w:val="Nadpis 6 Char"/>
    <w:basedOn w:val="Standardnpsmoodstavce"/>
    <w:link w:val="Nadpis6"/>
    <w:semiHidden/>
    <w:rsid w:val="00C71884"/>
    <w:rPr>
      <w:rFonts w:ascii="Calibri" w:hAnsi="Calibri"/>
      <w:b/>
      <w:bCs/>
      <w:sz w:val="22"/>
      <w:szCs w:val="22"/>
      <w:lang w:eastAsia="en-US"/>
    </w:rPr>
  </w:style>
  <w:style w:type="character" w:customStyle="1" w:styleId="Nadpis7Char">
    <w:name w:val="Nadpis 7 Char"/>
    <w:basedOn w:val="Standardnpsmoodstavce"/>
    <w:link w:val="Nadpis7"/>
    <w:semiHidden/>
    <w:rsid w:val="00C71884"/>
    <w:rPr>
      <w:rFonts w:ascii="Calibri" w:hAnsi="Calibri"/>
      <w:sz w:val="24"/>
      <w:szCs w:val="24"/>
      <w:lang w:eastAsia="en-US"/>
    </w:rPr>
  </w:style>
  <w:style w:type="character" w:customStyle="1" w:styleId="Nadpis8Char">
    <w:name w:val="Nadpis 8 Char"/>
    <w:basedOn w:val="Standardnpsmoodstavce"/>
    <w:link w:val="Nadpis8"/>
    <w:semiHidden/>
    <w:rsid w:val="00C71884"/>
    <w:rPr>
      <w:rFonts w:ascii="Calibri" w:hAnsi="Calibri"/>
      <w:i/>
      <w:iCs/>
      <w:sz w:val="24"/>
      <w:szCs w:val="24"/>
      <w:lang w:eastAsia="en-US"/>
    </w:rPr>
  </w:style>
  <w:style w:type="character" w:customStyle="1" w:styleId="Nadpis9Char">
    <w:name w:val="Nadpis 9 Char"/>
    <w:basedOn w:val="Standardnpsmoodstavce"/>
    <w:link w:val="Nadpis9"/>
    <w:semiHidden/>
    <w:rsid w:val="00C71884"/>
    <w:rPr>
      <w:rFonts w:ascii="Cambria" w:hAnsi="Cambria"/>
      <w:sz w:val="22"/>
      <w:szCs w:val="22"/>
      <w:lang w:eastAsia="en-US"/>
    </w:rPr>
  </w:style>
  <w:style w:type="paragraph" w:customStyle="1" w:styleId="pododstavec-nadpis2">
    <w:name w:val="pododstavec-nadpis2"/>
    <w:basedOn w:val="Normln"/>
    <w:qFormat/>
    <w:rsid w:val="00C71884"/>
    <w:pPr>
      <w:widowControl/>
      <w:spacing w:after="120"/>
      <w:ind w:left="567"/>
    </w:pPr>
    <w:rPr>
      <w:rFonts w:ascii="Times New Roman" w:hAnsi="Times New Roman"/>
      <w:bCs/>
      <w:color w:val="000000"/>
      <w:sz w:val="24"/>
      <w:szCs w:val="22"/>
      <w:lang w:eastAsia="en-US"/>
    </w:rPr>
  </w:style>
  <w:style w:type="paragraph" w:customStyle="1" w:styleId="Texttabulky">
    <w:name w:val="Text tabulky"/>
    <w:basedOn w:val="0Nzevsmlouvy-nejvyssiroven"/>
    <w:qFormat/>
    <w:rsid w:val="002C36A8"/>
    <w:pPr>
      <w:spacing w:before="0"/>
      <w:jc w:val="both"/>
    </w:pPr>
    <w:rPr>
      <w:rFonts w:ascii="Times New Roman" w:hAnsi="Times New Roman"/>
      <w:b w:val="0"/>
      <w:sz w:val="20"/>
      <w:lang w:eastAsia="en-US"/>
    </w:rPr>
  </w:style>
  <w:style w:type="paragraph" w:customStyle="1" w:styleId="odrka">
    <w:name w:val="odrážka"/>
    <w:basedOn w:val="Normln"/>
    <w:qFormat/>
    <w:rsid w:val="00926660"/>
    <w:pPr>
      <w:keepLines/>
      <w:numPr>
        <w:numId w:val="9"/>
      </w:numPr>
      <w:tabs>
        <w:tab w:val="left" w:pos="851"/>
      </w:tabs>
      <w:spacing w:after="40"/>
      <w:ind w:left="851" w:hanging="284"/>
    </w:pPr>
    <w:rPr>
      <w:rFonts w:ascii="Arial" w:hAnsi="Arial"/>
      <w:sz w:val="18"/>
      <w:szCs w:val="22"/>
      <w:lang w:eastAsia="en-US"/>
    </w:rPr>
  </w:style>
  <w:style w:type="paragraph" w:customStyle="1" w:styleId="zarovnannasted">
    <w:name w:val="zarovnaný na střed"/>
    <w:basedOn w:val="Texttabulky"/>
    <w:qFormat/>
    <w:rsid w:val="00A51C5B"/>
    <w:pPr>
      <w:suppressLineNumbers w:val="0"/>
      <w:suppressAutoHyphens w:val="0"/>
      <w:spacing w:before="20" w:after="20"/>
      <w:jc w:val="center"/>
      <w:outlineLvl w:val="3"/>
    </w:pPr>
    <w:rPr>
      <w:sz w:val="24"/>
      <w:szCs w:val="20"/>
    </w:rPr>
  </w:style>
  <w:style w:type="paragraph" w:styleId="Normlnweb">
    <w:name w:val="Normal (Web)"/>
    <w:basedOn w:val="Normln"/>
    <w:uiPriority w:val="99"/>
    <w:semiHidden/>
    <w:unhideWhenUsed/>
    <w:locked/>
    <w:rsid w:val="00F556D5"/>
    <w:pPr>
      <w:widowControl/>
      <w:spacing w:before="100" w:beforeAutospacing="1" w:after="100" w:afterAutospacing="1"/>
      <w:jc w:val="left"/>
    </w:pPr>
    <w:rPr>
      <w:rFonts w:ascii="Verdana" w:hAnsi="Verdana"/>
      <w:color w:val="000000"/>
      <w:sz w:val="18"/>
      <w:szCs w:val="18"/>
    </w:rPr>
  </w:style>
  <w:style w:type="paragraph" w:customStyle="1" w:styleId="odstaveccl1ctrlshiftF3">
    <w:name w:val="odstavec cl.1 ctrl shift F3"/>
    <w:basedOn w:val="Zkladntext"/>
    <w:uiPriority w:val="99"/>
    <w:rsid w:val="00C4410B"/>
    <w:pPr>
      <w:widowControl/>
      <w:numPr>
        <w:numId w:val="16"/>
      </w:numPr>
      <w:autoSpaceDE w:val="0"/>
      <w:autoSpaceDN w:val="0"/>
      <w:spacing w:before="120"/>
      <w:jc w:val="both"/>
    </w:pPr>
    <w:rPr>
      <w:rFonts w:ascii="Times New Roman" w:eastAsiaTheme="minorEastAsia" w:hAnsi="Times New Roman"/>
      <w:color w:val="auto"/>
      <w:sz w:val="22"/>
      <w:szCs w:val="22"/>
    </w:rPr>
  </w:style>
  <w:style w:type="paragraph" w:customStyle="1" w:styleId="ctrlshiftF4">
    <w:name w:val="ctrl_shift_F4"/>
    <w:next w:val="Normln"/>
    <w:uiPriority w:val="99"/>
    <w:rsid w:val="00C4410B"/>
    <w:pPr>
      <w:keepNext/>
      <w:keepLines/>
      <w:numPr>
        <w:numId w:val="17"/>
      </w:numPr>
      <w:autoSpaceDE w:val="0"/>
      <w:autoSpaceDN w:val="0"/>
      <w:spacing w:before="120"/>
    </w:pPr>
    <w:rPr>
      <w:rFonts w:ascii="Times New Roman" w:eastAsiaTheme="minorEastAsia" w:hAnsi="Times New Roman"/>
      <w:b/>
      <w:bCs/>
      <w:u w:val="single"/>
    </w:rPr>
  </w:style>
  <w:style w:type="paragraph" w:customStyle="1" w:styleId="33uroven">
    <w:name w:val="§3 3 uroven"/>
    <w:basedOn w:val="22uroven"/>
    <w:next w:val="text"/>
    <w:qFormat/>
    <w:rsid w:val="00D859F6"/>
    <w:pPr>
      <w:numPr>
        <w:ilvl w:val="0"/>
        <w:numId w:val="0"/>
      </w:numPr>
      <w:ind w:left="7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40506">
      <w:bodyDiv w:val="1"/>
      <w:marLeft w:val="0"/>
      <w:marRight w:val="0"/>
      <w:marTop w:val="0"/>
      <w:marBottom w:val="0"/>
      <w:divBdr>
        <w:top w:val="none" w:sz="0" w:space="0" w:color="auto"/>
        <w:left w:val="none" w:sz="0" w:space="0" w:color="auto"/>
        <w:bottom w:val="none" w:sz="0" w:space="0" w:color="auto"/>
        <w:right w:val="none" w:sz="0" w:space="0" w:color="auto"/>
      </w:divBdr>
      <w:divsChild>
        <w:div w:id="8342283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3137597">
      <w:bodyDiv w:val="1"/>
      <w:marLeft w:val="0"/>
      <w:marRight w:val="0"/>
      <w:marTop w:val="0"/>
      <w:marBottom w:val="0"/>
      <w:divBdr>
        <w:top w:val="none" w:sz="0" w:space="0" w:color="auto"/>
        <w:left w:val="none" w:sz="0" w:space="0" w:color="auto"/>
        <w:bottom w:val="none" w:sz="0" w:space="0" w:color="auto"/>
        <w:right w:val="none" w:sz="0" w:space="0" w:color="auto"/>
      </w:divBdr>
    </w:div>
    <w:div w:id="1881160322">
      <w:bodyDiv w:val="1"/>
      <w:marLeft w:val="0"/>
      <w:marRight w:val="0"/>
      <w:marTop w:val="0"/>
      <w:marBottom w:val="0"/>
      <w:divBdr>
        <w:top w:val="none" w:sz="0" w:space="0" w:color="auto"/>
        <w:left w:val="none" w:sz="0" w:space="0" w:color="auto"/>
        <w:bottom w:val="none" w:sz="0" w:space="0" w:color="auto"/>
        <w:right w:val="none" w:sz="0" w:space="0" w:color="auto"/>
      </w:divBdr>
    </w:div>
    <w:div w:id="1991010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thics@suez.com" TargetMode="Externa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_rels/footer2.xml.rels><?xml version="1.0" encoding="UTF-8" standalone="yes"?>
<Relationships xmlns="http://schemas.openxmlformats.org/package/2006/relationships"><Relationship Id="rId1" Type="http://schemas.openxmlformats.org/officeDocument/2006/relationships/image" Target="media/image1.gi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_\BVK\SABLONY\sml\NOZ\Vzor%20Kupni%20smlouvav28.dotx" TargetMode="External"/></Relationships>
</file>

<file path=word/theme/theme1.xml><?xml version="1.0" encoding="utf-8"?>
<a:theme xmlns:a="http://schemas.openxmlformats.org/drawingml/2006/main" name="Smlouvy">
  <a:themeElements>
    <a:clrScheme name="Stupně šedé">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 klasické">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06DDB8-AC0C-4370-A34A-BF33A4CF7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Vzor Kupni smlouvav28.dotx</Template>
  <TotalTime>1</TotalTime>
  <Pages>5</Pages>
  <Words>2037</Words>
  <Characters>12025</Characters>
  <Application>Microsoft Office Word</Application>
  <DocSecurity>0</DocSecurity>
  <Lines>100</Lines>
  <Paragraphs>28</Paragraphs>
  <ScaleCrop>false</ScaleCrop>
  <HeadingPairs>
    <vt:vector size="2" baseType="variant">
      <vt:variant>
        <vt:lpstr>Název</vt:lpstr>
      </vt:variant>
      <vt:variant>
        <vt:i4>1</vt:i4>
      </vt:variant>
    </vt:vector>
  </HeadingPairs>
  <TitlesOfParts>
    <vt:vector size="1" baseType="lpstr">
      <vt:lpstr>sml</vt:lpstr>
    </vt:vector>
  </TitlesOfParts>
  <Company>BVK</Company>
  <LinksUpToDate>false</LinksUpToDate>
  <CharactersWithSpaces>14034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dc:title>
  <dc:creator>Antonín Rája</dc:creator>
  <cp:lastModifiedBy>Petr Sedláček</cp:lastModifiedBy>
  <cp:revision>3</cp:revision>
  <cp:lastPrinted>2023-06-12T04:50:00Z</cp:lastPrinted>
  <dcterms:created xsi:type="dcterms:W3CDTF">2023-07-18T04:18:00Z</dcterms:created>
  <dcterms:modified xsi:type="dcterms:W3CDTF">2023-07-18T04:18:00Z</dcterms:modified>
</cp:coreProperties>
</file>