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5C6D" w14:textId="77777777" w:rsidR="00997E47" w:rsidRPr="005D6034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5D60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</w:t>
      </w:r>
      <w:r w:rsidR="005D6034" w:rsidRPr="005D6034">
        <w:rPr>
          <w:rFonts w:asciiTheme="minorHAnsi" w:hAnsiTheme="minorHAnsi" w:cstheme="minorHAnsi"/>
          <w:b/>
          <w:color w:val="000000"/>
          <w:sz w:val="24"/>
          <w:szCs w:val="24"/>
        </w:rPr>
        <w:t>Č</w:t>
      </w:r>
      <w:r w:rsidR="00BB617C" w:rsidRPr="005D6034">
        <w:rPr>
          <w:rFonts w:asciiTheme="minorHAnsi" w:hAnsiTheme="minorHAnsi" w:cstheme="minorHAnsi"/>
          <w:b/>
          <w:color w:val="000000"/>
          <w:sz w:val="24"/>
          <w:szCs w:val="24"/>
        </w:rPr>
        <w:t>. 2</w:t>
      </w:r>
      <w:r w:rsidRPr="005D6034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5D60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03FBA51B" w14:textId="77777777" w:rsidR="00005867" w:rsidRPr="005D6034" w:rsidRDefault="00AD759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VENCLYXTO</w:t>
      </w:r>
    </w:p>
    <w:p w14:paraId="67F9B8AD" w14:textId="77777777" w:rsidR="00997E47" w:rsidRPr="005D6034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722EA3B4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 xml:space="preserve">Česká průmyslová zdravotní pojišťovna </w:t>
      </w:r>
    </w:p>
    <w:p w14:paraId="024B2EF3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>se sídlem:</w:t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</w:rPr>
        <w:t>Jeremenkova 161/11, 703 00 Ostrava – Vítkovice</w:t>
      </w:r>
    </w:p>
    <w:p w14:paraId="1954CBD0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  <w:b/>
        </w:rPr>
        <w:t>zastoupena:</w:t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</w:rPr>
        <w:t xml:space="preserve">Ing. Vladimír Matta, generální ředitel </w:t>
      </w:r>
    </w:p>
    <w:p w14:paraId="651BB27E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>IČO:</w:t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</w:rPr>
        <w:t>47672234</w:t>
      </w:r>
    </w:p>
    <w:p w14:paraId="729B8B00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>DIČ:</w:t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  <w:b/>
        </w:rPr>
        <w:tab/>
      </w:r>
      <w:r w:rsidRPr="005D6034">
        <w:rPr>
          <w:rFonts w:asciiTheme="minorHAnsi" w:hAnsiTheme="minorHAnsi" w:cstheme="minorHAnsi"/>
        </w:rPr>
        <w:t>není plátcem DPH</w:t>
      </w:r>
    </w:p>
    <w:p w14:paraId="5430692C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zapsaná v obchodním rejstříku vedeném Krajským soudem v Ostravě, sp. zn. AXIV  545</w:t>
      </w:r>
    </w:p>
    <w:p w14:paraId="603FA5A8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 xml:space="preserve">bankovní spojení: </w:t>
      </w:r>
      <w:r w:rsidR="00AD7595">
        <w:rPr>
          <w:rFonts w:asciiTheme="minorHAnsi" w:hAnsiTheme="minorHAnsi" w:cstheme="minorHAnsi"/>
        </w:rPr>
        <w:t>xxxxxxxxxxx</w:t>
      </w:r>
    </w:p>
    <w:p w14:paraId="04C314B9" w14:textId="77777777" w:rsidR="00BB617C" w:rsidRPr="005D6034" w:rsidRDefault="00BB617C" w:rsidP="00BB617C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>číslo účtu:</w:t>
      </w:r>
      <w:r w:rsidRPr="005D6034">
        <w:rPr>
          <w:rFonts w:asciiTheme="minorHAnsi" w:hAnsiTheme="minorHAnsi" w:cstheme="minorHAnsi"/>
          <w:b/>
        </w:rPr>
        <w:tab/>
      </w:r>
      <w:r w:rsidR="00AD7595">
        <w:rPr>
          <w:rFonts w:asciiTheme="minorHAnsi" w:hAnsiTheme="minorHAnsi" w:cstheme="minorHAnsi"/>
        </w:rPr>
        <w:t>xxxxxxxxxxx</w:t>
      </w:r>
    </w:p>
    <w:p w14:paraId="4AFEA5E5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  <w:b/>
        </w:rPr>
        <w:t>(</w:t>
      </w:r>
      <w:r w:rsidRPr="005D6034">
        <w:rPr>
          <w:rFonts w:asciiTheme="minorHAnsi" w:hAnsiTheme="minorHAnsi" w:cstheme="minorHAnsi"/>
        </w:rPr>
        <w:t>dále jen</w:t>
      </w:r>
      <w:r w:rsidRPr="005D6034">
        <w:rPr>
          <w:rFonts w:asciiTheme="minorHAnsi" w:hAnsiTheme="minorHAnsi" w:cstheme="minorHAnsi"/>
          <w:b/>
        </w:rPr>
        <w:t xml:space="preserve"> „Pojišťovna“)</w:t>
      </w:r>
    </w:p>
    <w:p w14:paraId="262F0DDF" w14:textId="77777777" w:rsidR="00997E47" w:rsidRPr="005D6034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633E905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Cs/>
        </w:rPr>
      </w:pPr>
      <w:r w:rsidRPr="005D6034">
        <w:rPr>
          <w:rFonts w:asciiTheme="minorHAnsi" w:hAnsiTheme="minorHAnsi" w:cstheme="minorHAnsi"/>
          <w:b/>
        </w:rPr>
        <w:t xml:space="preserve">Držitel rozhodnutí o registraci: </w:t>
      </w:r>
      <w:r w:rsidRPr="005D6034">
        <w:rPr>
          <w:rFonts w:asciiTheme="minorHAnsi" w:hAnsiTheme="minorHAnsi" w:cstheme="minorHAnsi"/>
          <w:bCs/>
        </w:rPr>
        <w:t>AbbVie Deutschland GmbH &amp; Co.KG, IČO: HRA 9790</w:t>
      </w:r>
    </w:p>
    <w:p w14:paraId="407F49D2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/>
          <w:bCs/>
        </w:rPr>
      </w:pPr>
      <w:r w:rsidRPr="005D6034">
        <w:rPr>
          <w:rFonts w:asciiTheme="minorHAnsi" w:hAnsiTheme="minorHAnsi" w:cstheme="minorHAnsi"/>
          <w:b/>
          <w:bCs/>
        </w:rPr>
        <w:t xml:space="preserve">se sídlem: </w:t>
      </w:r>
      <w:r w:rsidRPr="005D6034">
        <w:rPr>
          <w:rFonts w:asciiTheme="minorHAnsi" w:hAnsiTheme="minorHAnsi" w:cstheme="minorHAnsi"/>
        </w:rPr>
        <w:t>Knollstrasse, Ludwigshafen, 67061 Německo,</w:t>
      </w:r>
    </w:p>
    <w:p w14:paraId="6E3FD16E" w14:textId="77777777" w:rsidR="00BD14A8" w:rsidRPr="005D6034" w:rsidRDefault="00BD14A8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Zapsaný  v obchodním rejstříku A vedeném okresním soudem Wiesbaden</w:t>
      </w:r>
      <w:r w:rsidRPr="005D6034" w:rsidDel="00F80283">
        <w:rPr>
          <w:rFonts w:asciiTheme="minorHAnsi" w:hAnsiTheme="minorHAnsi" w:cstheme="minorHAnsi"/>
        </w:rPr>
        <w:t xml:space="preserve"> </w:t>
      </w:r>
      <w:r w:rsidRPr="005D6034">
        <w:rPr>
          <w:rFonts w:asciiTheme="minorHAnsi" w:hAnsiTheme="minorHAnsi" w:cstheme="minorHAnsi"/>
        </w:rPr>
        <w:t>pod registračním číslem HRA 9790</w:t>
      </w:r>
    </w:p>
    <w:p w14:paraId="2152687E" w14:textId="77777777" w:rsidR="00BD14A8" w:rsidRPr="005D6034" w:rsidRDefault="00BD14A8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  <w:b/>
          <w:bCs/>
        </w:rPr>
        <w:t>Zastoupený na základě plné moci ze dne 10.</w:t>
      </w:r>
      <w:r w:rsidR="00E1431E" w:rsidRPr="005D6034">
        <w:rPr>
          <w:rFonts w:asciiTheme="minorHAnsi" w:hAnsiTheme="minorHAnsi" w:cstheme="minorHAnsi"/>
          <w:b/>
          <w:bCs/>
        </w:rPr>
        <w:t>6</w:t>
      </w:r>
      <w:r w:rsidRPr="005D6034">
        <w:rPr>
          <w:rFonts w:asciiTheme="minorHAnsi" w:hAnsiTheme="minorHAnsi" w:cstheme="minorHAnsi"/>
          <w:b/>
          <w:bCs/>
        </w:rPr>
        <w:t>.20</w:t>
      </w:r>
      <w:r w:rsidR="00E1431E" w:rsidRPr="005D6034">
        <w:rPr>
          <w:rFonts w:asciiTheme="minorHAnsi" w:hAnsiTheme="minorHAnsi" w:cstheme="minorHAnsi"/>
          <w:b/>
          <w:bCs/>
        </w:rPr>
        <w:t>20</w:t>
      </w:r>
      <w:r w:rsidRPr="005D6034">
        <w:rPr>
          <w:rFonts w:asciiTheme="minorHAnsi" w:hAnsiTheme="minorHAnsi" w:cstheme="minorHAnsi"/>
          <w:b/>
          <w:bCs/>
        </w:rPr>
        <w:t xml:space="preserve"> společností: </w:t>
      </w:r>
      <w:bookmarkStart w:id="1" w:name="_Hlk29379723"/>
      <w:r w:rsidRPr="005D6034">
        <w:rPr>
          <w:rFonts w:asciiTheme="minorHAnsi" w:hAnsiTheme="minorHAnsi" w:cstheme="minorHAnsi"/>
        </w:rPr>
        <w:t xml:space="preserve">AbbVie s.r.o., </w:t>
      </w:r>
      <w:r w:rsidRPr="005D6034">
        <w:rPr>
          <w:rFonts w:asciiTheme="minorHAnsi" w:hAnsiTheme="minorHAnsi" w:cstheme="minorHAnsi"/>
        </w:rPr>
        <w:br/>
        <w:t>se sídlem: Bucharova 2817/13, Stodůlky, 158 00 Praha 5,</w:t>
      </w:r>
      <w:bookmarkEnd w:id="1"/>
    </w:p>
    <w:p w14:paraId="717F633E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Cs/>
        </w:rPr>
      </w:pPr>
      <w:r w:rsidRPr="005D6034">
        <w:rPr>
          <w:rFonts w:asciiTheme="minorHAnsi" w:hAnsiTheme="minorHAnsi" w:cstheme="minorHAnsi"/>
          <w:b/>
          <w:bCs/>
        </w:rPr>
        <w:t>IČO:</w:t>
      </w:r>
      <w:r w:rsidRPr="005D6034">
        <w:rPr>
          <w:rFonts w:asciiTheme="minorHAnsi" w:hAnsiTheme="minorHAnsi" w:cstheme="minorHAnsi"/>
          <w:bCs/>
        </w:rPr>
        <w:t xml:space="preserve"> 24148725</w:t>
      </w:r>
    </w:p>
    <w:p w14:paraId="3F0F2793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Cs/>
        </w:rPr>
      </w:pPr>
      <w:r w:rsidRPr="005D6034">
        <w:rPr>
          <w:rFonts w:asciiTheme="minorHAnsi" w:hAnsiTheme="minorHAnsi" w:cstheme="minorHAnsi"/>
          <w:b/>
          <w:bCs/>
        </w:rPr>
        <w:t>zapsaný v obchodním rejstříku vedeném</w:t>
      </w:r>
      <w:r w:rsidRPr="005D6034">
        <w:rPr>
          <w:rFonts w:asciiTheme="minorHAnsi" w:hAnsiTheme="minorHAnsi" w:cstheme="minorHAnsi"/>
          <w:bCs/>
        </w:rPr>
        <w:t xml:space="preserve"> u Městského v soudu v Praze, v oddíle C, vložka 183123</w:t>
      </w:r>
    </w:p>
    <w:p w14:paraId="436E1B87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Cs/>
        </w:rPr>
      </w:pPr>
      <w:r w:rsidRPr="005D6034">
        <w:rPr>
          <w:rFonts w:asciiTheme="minorHAnsi" w:hAnsiTheme="minorHAnsi" w:cstheme="minorHAnsi"/>
          <w:b/>
          <w:bCs/>
        </w:rPr>
        <w:t>dále zastoupená na základě plné moci</w:t>
      </w:r>
      <w:r w:rsidRPr="005D6034">
        <w:rPr>
          <w:rFonts w:asciiTheme="minorHAnsi" w:hAnsiTheme="minorHAnsi" w:cstheme="minorHAnsi"/>
          <w:bCs/>
        </w:rPr>
        <w:t xml:space="preserve"> ze dne 24.6.2020 </w:t>
      </w:r>
      <w:r w:rsidR="00804087">
        <w:rPr>
          <w:rFonts w:asciiTheme="minorHAnsi" w:hAnsiTheme="minorHAnsi" w:cstheme="minorHAnsi"/>
          <w:bCs/>
        </w:rPr>
        <w:t>xxxxxxxxxxxxx</w:t>
      </w:r>
    </w:p>
    <w:p w14:paraId="7222DDCF" w14:textId="77777777" w:rsidR="00BD14A8" w:rsidRPr="005D6034" w:rsidRDefault="00BD14A8" w:rsidP="00BB617C">
      <w:pPr>
        <w:spacing w:after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 xml:space="preserve">bankovní spojení: </w:t>
      </w:r>
      <w:r w:rsidR="00AD7595">
        <w:rPr>
          <w:rFonts w:asciiTheme="minorHAnsi" w:hAnsiTheme="minorHAnsi" w:cstheme="minorHAnsi"/>
        </w:rPr>
        <w:t>xxxxxxxxxxx</w:t>
      </w:r>
    </w:p>
    <w:p w14:paraId="3EA45140" w14:textId="77777777" w:rsidR="00BD14A8" w:rsidRPr="005D6034" w:rsidRDefault="00BD14A8" w:rsidP="00BB617C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5D6034">
        <w:rPr>
          <w:rFonts w:asciiTheme="minorHAnsi" w:hAnsiTheme="minorHAnsi" w:cstheme="minorHAnsi"/>
          <w:b/>
        </w:rPr>
        <w:t xml:space="preserve">číslo účtu: </w:t>
      </w:r>
      <w:r w:rsidR="00AD7595">
        <w:rPr>
          <w:rFonts w:asciiTheme="minorHAnsi" w:hAnsiTheme="minorHAnsi" w:cstheme="minorHAnsi"/>
        </w:rPr>
        <w:t>xxxxxxxxxxx</w:t>
      </w:r>
    </w:p>
    <w:p w14:paraId="40CDD240" w14:textId="77777777" w:rsidR="00BD14A8" w:rsidRPr="005D6034" w:rsidRDefault="00BD14A8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(dále jen „</w:t>
      </w:r>
      <w:r w:rsidRPr="005D6034">
        <w:rPr>
          <w:rFonts w:asciiTheme="minorHAnsi" w:hAnsiTheme="minorHAnsi" w:cstheme="minorHAnsi"/>
          <w:b/>
          <w:bCs/>
        </w:rPr>
        <w:t>Držitel</w:t>
      </w:r>
      <w:r w:rsidRPr="005D6034">
        <w:rPr>
          <w:rFonts w:asciiTheme="minorHAnsi" w:hAnsiTheme="minorHAnsi" w:cstheme="minorHAnsi"/>
        </w:rPr>
        <w:t>“)</w:t>
      </w:r>
    </w:p>
    <w:p w14:paraId="3307BE76" w14:textId="77777777" w:rsidR="00997E47" w:rsidRPr="005D6034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(společně dále jen „</w:t>
      </w:r>
      <w:r w:rsidRPr="005D6034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5D6034">
        <w:rPr>
          <w:rFonts w:asciiTheme="minorHAnsi" w:hAnsiTheme="minorHAnsi" w:cstheme="minorHAnsi"/>
          <w:sz w:val="24"/>
          <w:szCs w:val="24"/>
        </w:rPr>
        <w:t>“)</w:t>
      </w:r>
    </w:p>
    <w:p w14:paraId="4B228D35" w14:textId="77777777" w:rsidR="00F01D2C" w:rsidRPr="005D6034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7900A04" w14:textId="77777777" w:rsidR="00E358D5" w:rsidRPr="005D6034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BDCF42D" w14:textId="77777777" w:rsidR="00997E47" w:rsidRPr="005D6034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26902915" w14:textId="77777777" w:rsidR="00997E47" w:rsidRPr="005D6034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Smluvní strany uzavřely dne </w:t>
      </w:r>
      <w:r w:rsidR="00BB617C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15. 6. 2020 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AD7595">
        <w:rPr>
          <w:rFonts w:asciiTheme="minorHAnsi" w:hAnsiTheme="minorHAnsi" w:cstheme="minorHAnsi"/>
        </w:rPr>
        <w:t>VENCLYXTO</w:t>
      </w:r>
      <w:r w:rsidR="00BD14A8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(dále jen „</w:t>
      </w:r>
      <w:r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Smlouva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“).</w:t>
      </w:r>
    </w:p>
    <w:p w14:paraId="0384D017" w14:textId="77777777" w:rsidR="00997E47" w:rsidRPr="005D6034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cs-CZ"/>
        </w:rPr>
      </w:pPr>
      <w:r w:rsidRPr="005D6034">
        <w:rPr>
          <w:rFonts w:asciiTheme="minorHAnsi" w:hAnsiTheme="minorHAnsi" w:cstheme="minorHAns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05D6034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A6647" w:rsidRPr="005D6034">
        <w:rPr>
          <w:rFonts w:asciiTheme="minorHAnsi" w:hAnsiTheme="minorHAnsi" w:cstheme="minorHAnsi"/>
          <w:sz w:val="24"/>
          <w:szCs w:val="24"/>
          <w:lang w:val="cs-CZ"/>
        </w:rPr>
        <w:t>ke Smlouvě</w:t>
      </w:r>
      <w:r w:rsidR="25F52948" w:rsidRPr="005D6034">
        <w:rPr>
          <w:rFonts w:asciiTheme="minorHAnsi" w:hAnsiTheme="minorHAnsi" w:cstheme="minorHAnsi"/>
          <w:sz w:val="24"/>
          <w:szCs w:val="24"/>
        </w:rPr>
        <w:t xml:space="preserve"> (</w:t>
      </w:r>
      <w:r w:rsidR="25F52948" w:rsidRPr="005D6034">
        <w:rPr>
          <w:rFonts w:asciiTheme="minorHAnsi" w:hAnsiTheme="minorHAnsi" w:cstheme="minorHAnsi"/>
          <w:sz w:val="24"/>
          <w:szCs w:val="24"/>
          <w:lang w:val="cs-CZ"/>
        </w:rPr>
        <w:t xml:space="preserve">dále jen </w:t>
      </w:r>
      <w:r w:rsidR="00B64A27" w:rsidRPr="005D6034">
        <w:rPr>
          <w:rFonts w:asciiTheme="minorHAnsi" w:hAnsiTheme="minorHAnsi" w:cstheme="minorHAnsi"/>
          <w:sz w:val="24"/>
          <w:szCs w:val="24"/>
          <w:lang w:val="cs-CZ"/>
        </w:rPr>
        <w:t>„</w:t>
      </w:r>
      <w:r w:rsidR="25F52948" w:rsidRPr="005D6034">
        <w:rPr>
          <w:rFonts w:asciiTheme="minorHAnsi" w:hAnsiTheme="minorHAnsi" w:cstheme="minorHAnsi"/>
          <w:b/>
          <w:bCs/>
          <w:sz w:val="24"/>
          <w:szCs w:val="24"/>
          <w:lang w:val="cs-CZ"/>
        </w:rPr>
        <w:t>Dodatek</w:t>
      </w:r>
      <w:r w:rsidR="25F52948" w:rsidRPr="005D6034">
        <w:rPr>
          <w:rFonts w:asciiTheme="minorHAnsi" w:hAnsiTheme="minorHAnsi" w:cstheme="minorHAnsi"/>
          <w:sz w:val="24"/>
          <w:szCs w:val="24"/>
          <w:lang w:val="cs-CZ"/>
        </w:rPr>
        <w:t>”</w:t>
      </w:r>
      <w:r w:rsidR="25F52948" w:rsidRPr="005D6034">
        <w:rPr>
          <w:rFonts w:asciiTheme="minorHAnsi" w:hAnsiTheme="minorHAnsi" w:cstheme="minorHAnsi"/>
          <w:sz w:val="24"/>
          <w:szCs w:val="24"/>
        </w:rPr>
        <w:t>)</w:t>
      </w:r>
      <w:r w:rsidR="00E4237A" w:rsidRPr="005D6034">
        <w:rPr>
          <w:rFonts w:asciiTheme="minorHAnsi" w:hAnsiTheme="minorHAnsi" w:cstheme="minorHAnsi"/>
          <w:sz w:val="24"/>
          <w:szCs w:val="24"/>
        </w:rPr>
        <w:t>.</w:t>
      </w:r>
    </w:p>
    <w:p w14:paraId="192FC472" w14:textId="77777777" w:rsidR="00997E47" w:rsidRPr="005D6034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89004D5" w14:textId="77777777" w:rsidR="00997E47" w:rsidRPr="005D6034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5D6034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5AD7"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[X] </w:t>
      </w:r>
      <w:r w:rsidR="00343933" w:rsidRPr="005D6034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5D6034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95AD7"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1 </w:t>
      </w:r>
      <w:r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5D6034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895AD7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>30. 6. 2024</w:t>
      </w:r>
      <w:r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5D6034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895AD7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31. 7</w:t>
      </w:r>
      <w:r w:rsidR="00DD74ED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  <w:r w:rsidR="00895AD7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2028</w:t>
      </w:r>
      <w:r w:rsidR="00E4237A" w:rsidRPr="005D6034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28163ACB" w14:textId="77777777" w:rsidR="00997E47" w:rsidRPr="005D6034" w:rsidRDefault="008E4705" w:rsidP="68B8DB6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Znění </w:t>
      </w:r>
      <w:r w:rsidR="49EBBF79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řílohu č. 1 </w:t>
      </w:r>
      <w:r w:rsidR="00BD14A8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tohoto Dodatku.</w:t>
      </w:r>
    </w:p>
    <w:p w14:paraId="77DA484C" w14:textId="77777777" w:rsidR="00997E47" w:rsidRPr="005D6034" w:rsidRDefault="008E4705" w:rsidP="68B8DB6E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Smluvní strany se dohodly, že </w:t>
      </w:r>
      <w:r w:rsidR="53D7BC09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se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895AD7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245E40E6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895AD7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DD74ED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95AD7" w:rsidRPr="005D60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2023</w:t>
      </w: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14818D" w14:textId="77777777" w:rsidR="00997E47" w:rsidRPr="005D6034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09BAAE1B" w14:textId="77777777" w:rsidR="00997E47" w:rsidRPr="005D6034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9B5F7E8" w14:textId="77777777" w:rsidR="00997E47" w:rsidRPr="005D6034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090DBC"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i/>
          <w:iCs/>
          <w:sz w:val="24"/>
          <w:szCs w:val="24"/>
        </w:rPr>
        <w:t>mutatis mutandis</w:t>
      </w:r>
      <w:r w:rsidRPr="005D6034">
        <w:rPr>
          <w:rFonts w:asciiTheme="minorHAnsi" w:hAnsiTheme="minorHAnsi" w:cstheme="minorHAnsi"/>
          <w:sz w:val="24"/>
          <w:szCs w:val="24"/>
        </w:rPr>
        <w:t>.</w:t>
      </w:r>
    </w:p>
    <w:p w14:paraId="34F45EAA" w14:textId="77777777" w:rsidR="00997E47" w:rsidRPr="008123B3" w:rsidRDefault="008E4705" w:rsidP="008123B3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8123B3">
        <w:rPr>
          <w:rFonts w:asciiTheme="minorHAnsi" w:hAnsiTheme="minorHAnsi" w:cstheme="minorHAnsi"/>
          <w:sz w:val="24"/>
          <w:szCs w:val="24"/>
        </w:rPr>
        <w:t>Tento Dodatek</w:t>
      </w:r>
      <w:r w:rsidR="00E810FA" w:rsidRPr="008123B3">
        <w:rPr>
          <w:rFonts w:asciiTheme="minorHAnsi" w:hAnsiTheme="minorHAnsi" w:cstheme="minorHAnsi"/>
          <w:sz w:val="24"/>
          <w:szCs w:val="24"/>
        </w:rPr>
        <w:t xml:space="preserve"> </w:t>
      </w:r>
      <w:r w:rsidRPr="008123B3">
        <w:rPr>
          <w:rFonts w:asciiTheme="minorHAnsi" w:hAnsiTheme="minorHAnsi" w:cstheme="minorHAnsi"/>
          <w:sz w:val="24"/>
          <w:szCs w:val="24"/>
        </w:rPr>
        <w:t>je vyhotoven ve 4 (čtyřech) stejnopisech</w:t>
      </w:r>
      <w:r w:rsidR="738B05A2" w:rsidRPr="008123B3">
        <w:rPr>
          <w:rFonts w:asciiTheme="minorHAnsi" w:hAnsiTheme="minorHAnsi" w:cstheme="minorHAnsi"/>
          <w:sz w:val="24"/>
          <w:szCs w:val="24"/>
        </w:rPr>
        <w:t>, kdy</w:t>
      </w:r>
      <w:r w:rsidRPr="008123B3">
        <w:rPr>
          <w:rFonts w:asciiTheme="minorHAnsi" w:hAnsiTheme="minorHAnsi" w:cstheme="minorHAnsi"/>
          <w:sz w:val="24"/>
          <w:szCs w:val="24"/>
        </w:rPr>
        <w:t xml:space="preserve"> </w:t>
      </w:r>
      <w:r w:rsidR="7F608E7B" w:rsidRPr="008123B3">
        <w:rPr>
          <w:rFonts w:asciiTheme="minorHAnsi" w:hAnsiTheme="minorHAnsi" w:cstheme="minorHAnsi"/>
          <w:sz w:val="24"/>
          <w:szCs w:val="24"/>
        </w:rPr>
        <w:t>k</w:t>
      </w:r>
      <w:r w:rsidRPr="008123B3">
        <w:rPr>
          <w:rFonts w:asciiTheme="minorHAnsi" w:hAnsiTheme="minorHAnsi" w:cstheme="minorHAnsi"/>
          <w:sz w:val="24"/>
          <w:szCs w:val="24"/>
        </w:rPr>
        <w:t>aždá ze smluvních stran obdrží po 2 (dvou) stejnopisech.</w:t>
      </w:r>
    </w:p>
    <w:p w14:paraId="1DE0825E" w14:textId="77777777" w:rsidR="00997E47" w:rsidRPr="005D6034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48F6051F" w14:textId="77777777" w:rsidR="00997E47" w:rsidRPr="005D6034" w:rsidRDefault="008E4705" w:rsidP="31A302DF">
      <w:pPr>
        <w:pStyle w:val="CMSANHeading2"/>
        <w:rPr>
          <w:rFonts w:asciiTheme="minorHAnsi" w:hAnsiTheme="minorHAnsi" w:cstheme="minorHAnsi"/>
          <w:sz w:val="24"/>
          <w:szCs w:val="24"/>
          <w:lang w:val="cs-CZ"/>
        </w:rPr>
      </w:pPr>
      <w:r w:rsidRPr="005D6034">
        <w:rPr>
          <w:rFonts w:asciiTheme="minorHAnsi" w:hAnsiTheme="minorHAnsi" w:cstheme="minorHAnsi"/>
          <w:sz w:val="24"/>
          <w:szCs w:val="24"/>
          <w:lang w:val="cs-CZ"/>
        </w:rPr>
        <w:t>Nedílnou součástí tohoto Dodatku</w:t>
      </w:r>
      <w:r w:rsidR="00E810FA" w:rsidRPr="005D6034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  <w:lang w:val="cs-CZ"/>
        </w:rPr>
        <w:t>jsou následující přílohy:</w:t>
      </w:r>
    </w:p>
    <w:p w14:paraId="212F6036" w14:textId="77777777" w:rsidR="00997E47" w:rsidRPr="005D6034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HAnsi"/>
          <w:sz w:val="24"/>
          <w:szCs w:val="24"/>
          <w:lang w:val="cs-CZ"/>
        </w:rPr>
      </w:pPr>
      <w:r w:rsidRPr="005D6034">
        <w:rPr>
          <w:rFonts w:asciiTheme="minorHAnsi" w:hAnsiTheme="minorHAnsi" w:cstheme="minorHAnsi"/>
          <w:sz w:val="24"/>
          <w:szCs w:val="24"/>
          <w:lang w:val="cs-CZ"/>
        </w:rPr>
        <w:t>p</w:t>
      </w:r>
      <w:r w:rsidR="008E4705" w:rsidRPr="005D6034">
        <w:rPr>
          <w:rFonts w:asciiTheme="minorHAnsi" w:hAnsiTheme="minorHAnsi" w:cstheme="minorHAnsi"/>
          <w:sz w:val="24"/>
          <w:szCs w:val="24"/>
          <w:lang w:val="cs-CZ"/>
        </w:rPr>
        <w:t>říloha č. 1 – Obchodní tajemství</w:t>
      </w:r>
    </w:p>
    <w:p w14:paraId="318ACB50" w14:textId="77777777" w:rsidR="00997E47" w:rsidRPr="005D6034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34A691C8" w14:textId="77777777" w:rsidR="00781562" w:rsidRPr="005D6034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753377B3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Za Pojišťovnu: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Za Držitele:</w:t>
      </w:r>
    </w:p>
    <w:p w14:paraId="52840A42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</w:p>
    <w:p w14:paraId="2E8A661C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V Ostravě, dne</w:t>
      </w:r>
      <w:r w:rsidR="00AD7595">
        <w:rPr>
          <w:rFonts w:asciiTheme="minorHAnsi" w:hAnsiTheme="minorHAnsi" w:cstheme="minorHAnsi"/>
        </w:rPr>
        <w:t xml:space="preserve"> 17. 7. 203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V </w:t>
      </w:r>
      <w:r w:rsidR="00AD7595">
        <w:rPr>
          <w:rFonts w:asciiTheme="minorHAnsi" w:hAnsiTheme="minorHAnsi" w:cstheme="minorHAnsi"/>
        </w:rPr>
        <w:t>Praze</w:t>
      </w:r>
      <w:r w:rsidRPr="005D6034">
        <w:rPr>
          <w:rFonts w:asciiTheme="minorHAnsi" w:hAnsiTheme="minorHAnsi" w:cstheme="minorHAnsi"/>
        </w:rPr>
        <w:t>, dne</w:t>
      </w:r>
      <w:r w:rsidR="00AD7595">
        <w:rPr>
          <w:rFonts w:asciiTheme="minorHAnsi" w:hAnsiTheme="minorHAnsi" w:cstheme="minorHAnsi"/>
        </w:rPr>
        <w:t xml:space="preserve"> 10. 7. 2023</w:t>
      </w:r>
    </w:p>
    <w:p w14:paraId="0E7C1BBD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</w:p>
    <w:p w14:paraId="4A40D3C9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</w:p>
    <w:p w14:paraId="3409B3B7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</w:p>
    <w:p w14:paraId="73404A52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……………………………………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………………………………</w:t>
      </w:r>
    </w:p>
    <w:p w14:paraId="047019A3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 xml:space="preserve">Ing. Vladimír Matta 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="00AD7595">
        <w:rPr>
          <w:rFonts w:asciiTheme="minorHAnsi" w:hAnsiTheme="minorHAnsi" w:cstheme="minorHAnsi"/>
        </w:rPr>
        <w:t>xxxxxxxxxxx</w:t>
      </w:r>
    </w:p>
    <w:p w14:paraId="5B9440C7" w14:textId="77777777" w:rsidR="00AD7595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Generální ředitel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="00AD7595">
        <w:rPr>
          <w:rFonts w:asciiTheme="minorHAnsi" w:hAnsiTheme="minorHAnsi" w:cstheme="minorHAnsi"/>
        </w:rPr>
        <w:t>xxxxxxxxxxx</w:t>
      </w:r>
      <w:r w:rsidR="00AD7595" w:rsidRPr="005D6034">
        <w:rPr>
          <w:rFonts w:asciiTheme="minorHAnsi" w:hAnsiTheme="minorHAnsi" w:cstheme="minorHAnsi"/>
        </w:rPr>
        <w:t xml:space="preserve"> </w:t>
      </w:r>
    </w:p>
    <w:p w14:paraId="618605D5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České průmyslové zdravotní pojišťovny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Abbvie s.r.o.</w:t>
      </w:r>
    </w:p>
    <w:p w14:paraId="6D9A99AA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Na základě plné moci</w:t>
      </w:r>
    </w:p>
    <w:p w14:paraId="5F05EE11" w14:textId="77777777" w:rsidR="00BB617C" w:rsidRPr="005D6034" w:rsidRDefault="00BB617C" w:rsidP="00BB617C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 xml:space="preserve">za </w:t>
      </w:r>
      <w:r w:rsidRPr="005D6034">
        <w:rPr>
          <w:rFonts w:asciiTheme="minorHAnsi" w:hAnsiTheme="minorHAnsi" w:cstheme="minorHAnsi"/>
          <w:bCs/>
        </w:rPr>
        <w:t>AbbVie Deutschland GmbH &amp; Co.KG</w:t>
      </w:r>
    </w:p>
    <w:p w14:paraId="018ADDD1" w14:textId="77777777" w:rsidR="00874E98" w:rsidRPr="005D6034" w:rsidRDefault="008E4705" w:rsidP="003E471F">
      <w:pPr>
        <w:jc w:val="center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br w:type="page"/>
      </w:r>
    </w:p>
    <w:p w14:paraId="476C5405" w14:textId="77777777" w:rsidR="00643D13" w:rsidRPr="005D6034" w:rsidRDefault="00103627" w:rsidP="00643D13">
      <w:pPr>
        <w:spacing w:before="120" w:after="120" w:line="30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5D60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lastRenderedPageBreak/>
        <w:t>PŘÍLOHA Č. 1</w:t>
      </w:r>
      <w:r w:rsidR="00811CB1" w:rsidRPr="005D60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21E02D65" w14:textId="77777777" w:rsidR="00643D13" w:rsidRPr="005D6034" w:rsidRDefault="00643D13" w:rsidP="00643D1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60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SMLOUVY O LIMITACI NÁKLADŮ SPOJENÝCH S HRAZENÍM LÉČIVÉHO PŘÍPRAVKU </w:t>
      </w:r>
    </w:p>
    <w:p w14:paraId="303A3803" w14:textId="77777777" w:rsidR="00811CB1" w:rsidRPr="005D6034" w:rsidRDefault="00643D13" w:rsidP="00643D13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5D6034">
        <w:rPr>
          <w:rFonts w:asciiTheme="minorHAnsi" w:hAnsiTheme="minorHAnsi" w:cstheme="minorHAnsi"/>
          <w:b/>
          <w:color w:val="000000"/>
          <w:sz w:val="24"/>
          <w:szCs w:val="24"/>
        </w:rPr>
        <w:t>VENCLYXTO</w:t>
      </w:r>
    </w:p>
    <w:p w14:paraId="44838708" w14:textId="77777777" w:rsidR="00E358D5" w:rsidRPr="005D6034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5D6034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OBCHODNÍ TAJEMSTVÍ</w:t>
      </w:r>
    </w:p>
    <w:p w14:paraId="04E023BD" w14:textId="77777777" w:rsidR="00E358D5" w:rsidRPr="005D6034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5C7B75E" w14:textId="77777777" w:rsidR="00E358D5" w:rsidRPr="005D6034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Přípravkem dle této Smlouvy se rozumí:</w:t>
      </w:r>
      <w:r w:rsidR="00895AD7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VENCLYXTO</w:t>
      </w:r>
      <w:r w:rsidR="008932D2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TBL FLM</w:t>
      </w:r>
    </w:p>
    <w:p w14:paraId="79D26357" w14:textId="77777777" w:rsidR="00090DBC" w:rsidRPr="005D6034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tbl>
      <w:tblPr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837"/>
        <w:gridCol w:w="3150"/>
      </w:tblGrid>
      <w:tr w:rsidR="008932D2" w:rsidRPr="005D6034" w14:paraId="3033A29D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3A0AC7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bookmarkStart w:id="3" w:name="_Hlk30417890"/>
            <w:r w:rsidRPr="005D6034">
              <w:rPr>
                <w:rFonts w:asciiTheme="minorHAnsi" w:eastAsia="Times New Roman" w:hAnsiTheme="minorHAnsi" w:cstheme="minorHAnsi"/>
                <w:b/>
              </w:rPr>
              <w:t>Kód SÚKL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BC25AC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Název léčivého přípravku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FE05DC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Doplněk názvu</w:t>
            </w:r>
          </w:p>
        </w:tc>
      </w:tr>
      <w:tr w:rsidR="008932D2" w:rsidRPr="005D6034" w14:paraId="3596F629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F224C5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0219161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797B33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782100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10MG TBL FLM 14</w:t>
            </w:r>
          </w:p>
        </w:tc>
      </w:tr>
      <w:tr w:rsidR="008932D2" w:rsidRPr="005D6034" w14:paraId="51ECBD56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6E51B7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0219163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41DCFB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C75AA1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50MG TBL FLM 7</w:t>
            </w:r>
          </w:p>
        </w:tc>
      </w:tr>
      <w:tr w:rsidR="008932D2" w:rsidRPr="005D6034" w14:paraId="3101DB0B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2866D6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0219164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C401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555746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100MG TBL FLM 7</w:t>
            </w:r>
          </w:p>
        </w:tc>
      </w:tr>
      <w:tr w:rsidR="008932D2" w:rsidRPr="005D6034" w14:paraId="47C00FA4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3CFAD5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0219165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6F7BF1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F2C017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100MG TBL FLM 14</w:t>
            </w:r>
          </w:p>
        </w:tc>
      </w:tr>
      <w:tr w:rsidR="008932D2" w:rsidRPr="005D6034" w14:paraId="792D147D" w14:textId="77777777" w:rsidTr="00235722">
        <w:trPr>
          <w:trHeight w:val="55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24E5E3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0219166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4111A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VENCLYXTO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60F1E7" w14:textId="77777777" w:rsidR="008932D2" w:rsidRPr="005D6034" w:rsidRDefault="008932D2" w:rsidP="00235722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56" w:lineRule="auto"/>
              <w:rPr>
                <w:rFonts w:asciiTheme="minorHAnsi" w:eastAsia="Times New Roman" w:hAnsiTheme="minorHAnsi" w:cstheme="minorHAnsi"/>
                <w:b/>
              </w:rPr>
            </w:pPr>
            <w:r w:rsidRPr="005D6034">
              <w:rPr>
                <w:rFonts w:asciiTheme="minorHAnsi" w:eastAsia="Times New Roman" w:hAnsiTheme="minorHAnsi" w:cstheme="minorHAnsi"/>
                <w:b/>
              </w:rPr>
              <w:t>100MG TBL FLM 112(4X28)</w:t>
            </w:r>
          </w:p>
        </w:tc>
      </w:tr>
      <w:bookmarkEnd w:id="3"/>
    </w:tbl>
    <w:p w14:paraId="5177FCFD" w14:textId="77777777" w:rsidR="00090DBC" w:rsidRPr="005D6034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331603D" w14:textId="77777777" w:rsidR="00E358D5" w:rsidRPr="005D6034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845ADF9" w14:textId="77777777" w:rsidR="00E358D5" w:rsidRPr="005D6034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Limit se sjednává takto:</w:t>
      </w:r>
    </w:p>
    <w:p w14:paraId="442FEA92" w14:textId="77777777" w:rsidR="00090DBC" w:rsidRPr="005D603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 xml:space="preserve">v období od </w:t>
      </w:r>
      <w:r w:rsidR="00545237"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2023 </w:t>
      </w:r>
      <w:r w:rsidRPr="005D6034">
        <w:rPr>
          <w:rFonts w:asciiTheme="minorHAnsi" w:hAnsiTheme="minorHAnsi" w:cstheme="minorHAnsi"/>
          <w:sz w:val="24"/>
          <w:szCs w:val="24"/>
        </w:rPr>
        <w:t xml:space="preserve">do </w:t>
      </w:r>
      <w:r w:rsidR="00545237" w:rsidRPr="005D6034">
        <w:rPr>
          <w:rFonts w:asciiTheme="minorHAnsi" w:hAnsiTheme="minorHAnsi" w:cstheme="minorHAnsi"/>
          <w:sz w:val="24"/>
          <w:szCs w:val="24"/>
        </w:rPr>
        <w:t>31.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12.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2023, </w:t>
      </w:r>
      <w:r w:rsidRPr="005D6034">
        <w:rPr>
          <w:rFonts w:asciiTheme="minorHAnsi" w:hAnsiTheme="minorHAnsi" w:cstheme="minorHAnsi"/>
          <w:sz w:val="24"/>
          <w:szCs w:val="24"/>
        </w:rPr>
        <w:t xml:space="preserve">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>;</w:t>
      </w:r>
    </w:p>
    <w:p w14:paraId="7D46CDF5" w14:textId="77777777" w:rsidR="00090DBC" w:rsidRPr="005D603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 xml:space="preserve">v období od </w:t>
      </w:r>
      <w:r w:rsidR="00545237"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2024 </w:t>
      </w:r>
      <w:r w:rsidRPr="005D6034">
        <w:rPr>
          <w:rFonts w:asciiTheme="minorHAnsi" w:hAnsiTheme="minorHAnsi" w:cstheme="minorHAnsi"/>
          <w:sz w:val="24"/>
          <w:szCs w:val="24"/>
        </w:rPr>
        <w:t xml:space="preserve">do </w:t>
      </w:r>
      <w:r w:rsidR="00545237" w:rsidRPr="005D6034">
        <w:rPr>
          <w:rFonts w:asciiTheme="minorHAnsi" w:hAnsiTheme="minorHAnsi" w:cstheme="minorHAnsi"/>
          <w:sz w:val="24"/>
          <w:szCs w:val="24"/>
        </w:rPr>
        <w:t>31</w:t>
      </w:r>
      <w:r w:rsidR="008932D2" w:rsidRPr="005D6034">
        <w:rPr>
          <w:rFonts w:asciiTheme="minorHAnsi" w:hAnsiTheme="minorHAnsi" w:cstheme="minorHAnsi"/>
          <w:sz w:val="24"/>
          <w:szCs w:val="24"/>
        </w:rPr>
        <w:t>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12</w:t>
      </w:r>
      <w:r w:rsidR="008932D2" w:rsidRPr="005D6034">
        <w:rPr>
          <w:rFonts w:asciiTheme="minorHAnsi" w:hAnsiTheme="minorHAnsi" w:cstheme="minorHAnsi"/>
          <w:sz w:val="24"/>
          <w:szCs w:val="24"/>
        </w:rPr>
        <w:t>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2024, </w:t>
      </w:r>
      <w:r w:rsidRPr="005D6034">
        <w:rPr>
          <w:rFonts w:asciiTheme="minorHAnsi" w:hAnsiTheme="minorHAnsi" w:cstheme="minorHAnsi"/>
          <w:sz w:val="24"/>
          <w:szCs w:val="24"/>
        </w:rPr>
        <w:t xml:space="preserve">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>;</w:t>
      </w:r>
    </w:p>
    <w:p w14:paraId="205837ED" w14:textId="77777777" w:rsidR="00090DBC" w:rsidRPr="005D6034" w:rsidRDefault="00090DBC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v období od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 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2025</w:t>
      </w:r>
      <w:r w:rsidRPr="005D6034">
        <w:rPr>
          <w:rFonts w:asciiTheme="minorHAnsi" w:hAnsiTheme="minorHAnsi" w:cstheme="minorHAnsi"/>
          <w:sz w:val="24"/>
          <w:szCs w:val="24"/>
        </w:rPr>
        <w:t xml:space="preserve"> do </w:t>
      </w:r>
      <w:r w:rsidR="00545237" w:rsidRPr="005D6034">
        <w:rPr>
          <w:rFonts w:asciiTheme="minorHAnsi" w:hAnsiTheme="minorHAnsi" w:cstheme="minorHAnsi"/>
          <w:sz w:val="24"/>
          <w:szCs w:val="24"/>
        </w:rPr>
        <w:t>31.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>12.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545237" w:rsidRPr="005D6034">
        <w:rPr>
          <w:rFonts w:asciiTheme="minorHAnsi" w:hAnsiTheme="minorHAnsi" w:cstheme="minorHAnsi"/>
          <w:sz w:val="24"/>
          <w:szCs w:val="24"/>
        </w:rPr>
        <w:t xml:space="preserve">2025, </w:t>
      </w:r>
      <w:r w:rsidRPr="005D6034">
        <w:rPr>
          <w:rFonts w:asciiTheme="minorHAnsi" w:hAnsiTheme="minorHAnsi" w:cstheme="minorHAnsi"/>
          <w:sz w:val="24"/>
          <w:szCs w:val="24"/>
        </w:rPr>
        <w:t xml:space="preserve">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736645C1" w14:textId="77777777" w:rsidR="00545237" w:rsidRPr="005D6034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v období od 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2026 do 31.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12.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 xml:space="preserve">2026, 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358EE1F8" w14:textId="77777777" w:rsidR="00545237" w:rsidRPr="005D6034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v období od 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2027 do 31.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12.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 xml:space="preserve">2027, 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457FAD74" w14:textId="77777777" w:rsidR="00545237" w:rsidRPr="005D6034" w:rsidRDefault="00545237" w:rsidP="00545237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  <w:sz w:val="24"/>
          <w:szCs w:val="24"/>
        </w:rPr>
      </w:pPr>
      <w:r w:rsidRPr="005D6034">
        <w:rPr>
          <w:rFonts w:asciiTheme="minorHAnsi" w:hAnsiTheme="minorHAnsi" w:cstheme="minorHAnsi"/>
          <w:sz w:val="24"/>
          <w:szCs w:val="24"/>
        </w:rPr>
        <w:t>v období od 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>2028 do 31.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="002B50DF" w:rsidRPr="005D6034">
        <w:rPr>
          <w:rFonts w:asciiTheme="minorHAnsi" w:hAnsiTheme="minorHAnsi" w:cstheme="minorHAnsi"/>
          <w:sz w:val="24"/>
          <w:szCs w:val="24"/>
        </w:rPr>
        <w:t>7</w:t>
      </w:r>
      <w:r w:rsidRPr="005D6034">
        <w:rPr>
          <w:rFonts w:asciiTheme="minorHAnsi" w:hAnsiTheme="minorHAnsi" w:cstheme="minorHAnsi"/>
          <w:sz w:val="24"/>
          <w:szCs w:val="24"/>
        </w:rPr>
        <w:t>.</w:t>
      </w:r>
      <w:r w:rsidR="00DD74ED" w:rsidRPr="005D6034">
        <w:rPr>
          <w:rFonts w:asciiTheme="minorHAnsi" w:hAnsiTheme="minorHAnsi" w:cstheme="minorHAnsi"/>
          <w:sz w:val="24"/>
          <w:szCs w:val="24"/>
        </w:rPr>
        <w:t xml:space="preserve"> </w:t>
      </w:r>
      <w:r w:rsidRPr="005D6034">
        <w:rPr>
          <w:rFonts w:asciiTheme="minorHAnsi" w:hAnsiTheme="minorHAnsi" w:cstheme="minorHAnsi"/>
          <w:sz w:val="24"/>
          <w:szCs w:val="24"/>
        </w:rPr>
        <w:t xml:space="preserve">2028, činí částku </w:t>
      </w:r>
      <w:r w:rsidR="00AD7595">
        <w:rPr>
          <w:rFonts w:asciiTheme="minorHAnsi" w:hAnsiTheme="minorHAnsi" w:cstheme="minorHAnsi"/>
        </w:rPr>
        <w:t>xxxxxxxxxxx</w:t>
      </w:r>
      <w:r w:rsidRPr="005D6034">
        <w:rPr>
          <w:rFonts w:asciiTheme="minorHAnsi" w:hAnsiTheme="minorHAnsi" w:cstheme="minorHAnsi"/>
          <w:sz w:val="24"/>
          <w:szCs w:val="24"/>
        </w:rPr>
        <w:t xml:space="preserve">.   </w:t>
      </w:r>
    </w:p>
    <w:p w14:paraId="4E2E041F" w14:textId="77777777" w:rsidR="00E358D5" w:rsidRPr="005D6034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660EFF4" w14:textId="77777777" w:rsidR="006C3061" w:rsidRPr="005D6034" w:rsidRDefault="2FD42357" w:rsidP="006C306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Pro vyloučení pochybností smluvní strany uvádějí, že</w:t>
      </w:r>
      <w:r w:rsidR="783D552D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se</w:t>
      </w:r>
      <w:r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</w:t>
      </w:r>
      <w:r w:rsidR="006C3061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 </w:t>
      </w:r>
      <w:r w:rsidR="005D603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Limitu</w:t>
      </w:r>
      <w:r w:rsidR="006C3061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nezapočítávají náklady na přípravek vynaložené zdravotní pojišťovnou</w:t>
      </w:r>
      <w:r w:rsidR="004E1C9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ve výjimečných případech (zdravotní služby jinak ze zdravotního pojištění nehrazené</w:t>
      </w:r>
      <w:r w:rsidR="27B88B3C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- </w:t>
      </w:r>
      <w:r w:rsidR="004E1C9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§ 16</w:t>
      </w:r>
      <w:r w:rsidR="21D626FA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zákona č. 48/1997 Sb.,</w:t>
      </w:r>
      <w:r w:rsidR="4DCB7B21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E1C9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 </w:t>
      </w:r>
      <w:r w:rsidR="3FC5F81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veřejném </w:t>
      </w:r>
      <w:r w:rsidR="004E1C94" w:rsidRP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zdravotním pojištění v platném znění)</w:t>
      </w:r>
      <w:r w:rsidR="005D6034">
        <w:rPr>
          <w:rFonts w:asciiTheme="minorHAnsi" w:eastAsia="Times New Roman" w:hAnsiTheme="minorHAnsi" w:cstheme="minorHAnsi"/>
          <w:sz w:val="24"/>
          <w:szCs w:val="24"/>
          <w:lang w:eastAsia="cs-CZ"/>
        </w:rPr>
        <w:t>.</w:t>
      </w:r>
    </w:p>
    <w:p w14:paraId="5FE2438C" w14:textId="77777777" w:rsid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sz w:val="24"/>
          <w:szCs w:val="24"/>
        </w:rPr>
      </w:pPr>
    </w:p>
    <w:p w14:paraId="06463EE2" w14:textId="77777777" w:rsidR="00AD7595" w:rsidRDefault="00AD7595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sz w:val="24"/>
          <w:szCs w:val="24"/>
        </w:rPr>
      </w:pPr>
    </w:p>
    <w:p w14:paraId="4FE72297" w14:textId="77777777" w:rsidR="00AD7595" w:rsidRDefault="00AD7595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sz w:val="24"/>
          <w:szCs w:val="24"/>
        </w:rPr>
      </w:pPr>
    </w:p>
    <w:p w14:paraId="7126E76D" w14:textId="77777777" w:rsidR="00AD7595" w:rsidRPr="005D6034" w:rsidRDefault="00AD7595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sz w:val="24"/>
          <w:szCs w:val="24"/>
        </w:rPr>
      </w:pPr>
    </w:p>
    <w:p w14:paraId="7C892200" w14:textId="77777777" w:rsidR="00090DBC" w:rsidRPr="005D6034" w:rsidRDefault="00090DBC" w:rsidP="00090DBC">
      <w:pPr>
        <w:tabs>
          <w:tab w:val="left" w:pos="5245"/>
        </w:tabs>
        <w:spacing w:before="120" w:after="40"/>
        <w:rPr>
          <w:rFonts w:asciiTheme="minorHAnsi" w:hAnsiTheme="minorHAnsi" w:cstheme="minorHAnsi"/>
          <w:sz w:val="24"/>
          <w:szCs w:val="24"/>
        </w:rPr>
      </w:pPr>
    </w:p>
    <w:p w14:paraId="33EA5F4C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lastRenderedPageBreak/>
        <w:t>Za Pojišťovnu: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Za Držitele:</w:t>
      </w:r>
    </w:p>
    <w:p w14:paraId="4156C5D8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</w:p>
    <w:p w14:paraId="38F0C423" w14:textId="77777777" w:rsidR="00AD7595" w:rsidRPr="005D6034" w:rsidRDefault="00AD7595" w:rsidP="00AD7595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V Ostravě, dne</w:t>
      </w:r>
      <w:r>
        <w:rPr>
          <w:rFonts w:asciiTheme="minorHAnsi" w:hAnsiTheme="minorHAnsi" w:cstheme="minorHAnsi"/>
        </w:rPr>
        <w:t xml:space="preserve"> 17. 7. 203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V </w:t>
      </w:r>
      <w:r>
        <w:rPr>
          <w:rFonts w:asciiTheme="minorHAnsi" w:hAnsiTheme="minorHAnsi" w:cstheme="minorHAnsi"/>
        </w:rPr>
        <w:t>Praze</w:t>
      </w:r>
      <w:r w:rsidRPr="005D6034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10. 7. 2023</w:t>
      </w:r>
    </w:p>
    <w:p w14:paraId="07A1564C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</w:p>
    <w:p w14:paraId="53786472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</w:p>
    <w:p w14:paraId="4CB24427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</w:p>
    <w:p w14:paraId="6DED64BB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……………………………………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………………………………</w:t>
      </w:r>
    </w:p>
    <w:p w14:paraId="473E4E99" w14:textId="77777777" w:rsidR="00AD7595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 xml:space="preserve">Ing. Vladimír Matta 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="00AD7595">
        <w:rPr>
          <w:rFonts w:asciiTheme="minorHAnsi" w:hAnsiTheme="minorHAnsi" w:cstheme="minorHAnsi"/>
        </w:rPr>
        <w:t>xxxxxxxxxxx</w:t>
      </w:r>
      <w:r w:rsidR="00AD7595" w:rsidRPr="005D6034">
        <w:rPr>
          <w:rFonts w:asciiTheme="minorHAnsi" w:hAnsiTheme="minorHAnsi" w:cstheme="minorHAnsi"/>
        </w:rPr>
        <w:t xml:space="preserve"> </w:t>
      </w:r>
    </w:p>
    <w:p w14:paraId="3C5A1661" w14:textId="77777777" w:rsidR="00AD7595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Generální ředitel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="00AD7595">
        <w:rPr>
          <w:rFonts w:asciiTheme="minorHAnsi" w:hAnsiTheme="minorHAnsi" w:cstheme="minorHAnsi"/>
        </w:rPr>
        <w:t>xxxxxxxxxxx</w:t>
      </w:r>
      <w:r w:rsidR="00AD7595" w:rsidRPr="005D6034">
        <w:rPr>
          <w:rFonts w:asciiTheme="minorHAnsi" w:hAnsiTheme="minorHAnsi" w:cstheme="minorHAnsi"/>
        </w:rPr>
        <w:t xml:space="preserve"> </w:t>
      </w:r>
    </w:p>
    <w:p w14:paraId="67195610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>České průmyslové zdravotní pojišťovny</w:t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Abbvie s.r.o.</w:t>
      </w:r>
    </w:p>
    <w:p w14:paraId="520780F3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>Na základě plné moci</w:t>
      </w:r>
    </w:p>
    <w:p w14:paraId="04EABBA7" w14:textId="77777777" w:rsidR="005D6034" w:rsidRPr="005D6034" w:rsidRDefault="005D6034" w:rsidP="005D6034">
      <w:pPr>
        <w:spacing w:after="0"/>
        <w:rPr>
          <w:rFonts w:asciiTheme="minorHAnsi" w:hAnsiTheme="minorHAnsi" w:cstheme="minorHAnsi"/>
        </w:rPr>
      </w:pP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</w:r>
      <w:r w:rsidRPr="005D6034">
        <w:rPr>
          <w:rFonts w:asciiTheme="minorHAnsi" w:hAnsiTheme="minorHAnsi" w:cstheme="minorHAnsi"/>
        </w:rPr>
        <w:tab/>
        <w:t xml:space="preserve">za </w:t>
      </w:r>
      <w:r w:rsidRPr="005D6034">
        <w:rPr>
          <w:rFonts w:asciiTheme="minorHAnsi" w:hAnsiTheme="minorHAnsi" w:cstheme="minorHAnsi"/>
          <w:bCs/>
        </w:rPr>
        <w:t>AbbVie Deutschland GmbH &amp; Co.KG</w:t>
      </w:r>
    </w:p>
    <w:p w14:paraId="3C2DB32F" w14:textId="77777777" w:rsidR="00E358D5" w:rsidRPr="005D6034" w:rsidRDefault="00E358D5" w:rsidP="005D6034">
      <w:pPr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sectPr w:rsidR="00E358D5" w:rsidRPr="005D6034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7D76" w14:textId="77777777" w:rsidR="00632D76" w:rsidRDefault="00632D76">
      <w:pPr>
        <w:spacing w:after="0" w:line="240" w:lineRule="auto"/>
      </w:pPr>
      <w:r>
        <w:separator/>
      </w:r>
    </w:p>
  </w:endnote>
  <w:endnote w:type="continuationSeparator" w:id="0">
    <w:p w14:paraId="312E9C8B" w14:textId="77777777" w:rsidR="00632D76" w:rsidRDefault="0063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7142" w14:textId="77777777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804087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F0C9" w14:textId="77777777" w:rsidR="00632D76" w:rsidRDefault="00632D76">
      <w:pPr>
        <w:spacing w:after="0" w:line="240" w:lineRule="auto"/>
      </w:pPr>
      <w:r>
        <w:separator/>
      </w:r>
    </w:p>
  </w:footnote>
  <w:footnote w:type="continuationSeparator" w:id="0">
    <w:p w14:paraId="0EA76C7F" w14:textId="77777777" w:rsidR="00632D76" w:rsidRDefault="00632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99848056">
    <w:abstractNumId w:val="2"/>
  </w:num>
  <w:num w:numId="2" w16cid:durableId="1490905765">
    <w:abstractNumId w:val="2"/>
  </w:num>
  <w:num w:numId="3" w16cid:durableId="1035160192">
    <w:abstractNumId w:val="3"/>
  </w:num>
  <w:num w:numId="4" w16cid:durableId="1902592282">
    <w:abstractNumId w:val="6"/>
  </w:num>
  <w:num w:numId="5" w16cid:durableId="1402407769">
    <w:abstractNumId w:val="10"/>
  </w:num>
  <w:num w:numId="6" w16cid:durableId="326632889">
    <w:abstractNumId w:val="9"/>
  </w:num>
  <w:num w:numId="7" w16cid:durableId="776099610">
    <w:abstractNumId w:val="1"/>
  </w:num>
  <w:num w:numId="8" w16cid:durableId="349451234">
    <w:abstractNumId w:val="7"/>
  </w:num>
  <w:num w:numId="9" w16cid:durableId="493763203">
    <w:abstractNumId w:val="5"/>
  </w:num>
  <w:num w:numId="10" w16cid:durableId="799349808">
    <w:abstractNumId w:val="4"/>
  </w:num>
  <w:num w:numId="11" w16cid:durableId="1152404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512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3358511">
    <w:abstractNumId w:val="0"/>
  </w:num>
  <w:num w:numId="14" w16cid:durableId="206097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2036"/>
    <w:rsid w:val="000A7E99"/>
    <w:rsid w:val="000C2B74"/>
    <w:rsid w:val="000C76F4"/>
    <w:rsid w:val="000E01EB"/>
    <w:rsid w:val="00103627"/>
    <w:rsid w:val="001366D3"/>
    <w:rsid w:val="001507D4"/>
    <w:rsid w:val="00156D69"/>
    <w:rsid w:val="001633DB"/>
    <w:rsid w:val="00182ABD"/>
    <w:rsid w:val="00193640"/>
    <w:rsid w:val="001B3A0C"/>
    <w:rsid w:val="001C48C0"/>
    <w:rsid w:val="001E4197"/>
    <w:rsid w:val="002513F5"/>
    <w:rsid w:val="00273463"/>
    <w:rsid w:val="002B50DF"/>
    <w:rsid w:val="002C6CF6"/>
    <w:rsid w:val="002F285E"/>
    <w:rsid w:val="002F701F"/>
    <w:rsid w:val="002F7AFB"/>
    <w:rsid w:val="00343933"/>
    <w:rsid w:val="0037723B"/>
    <w:rsid w:val="00382372"/>
    <w:rsid w:val="003E0FD5"/>
    <w:rsid w:val="003E471F"/>
    <w:rsid w:val="003F55B2"/>
    <w:rsid w:val="00433C70"/>
    <w:rsid w:val="004476A2"/>
    <w:rsid w:val="00447DCB"/>
    <w:rsid w:val="004E1C94"/>
    <w:rsid w:val="00545237"/>
    <w:rsid w:val="00555624"/>
    <w:rsid w:val="005C6AAF"/>
    <w:rsid w:val="005D6034"/>
    <w:rsid w:val="006065A0"/>
    <w:rsid w:val="00632D76"/>
    <w:rsid w:val="00635E4F"/>
    <w:rsid w:val="00643D13"/>
    <w:rsid w:val="0065015C"/>
    <w:rsid w:val="006558F4"/>
    <w:rsid w:val="006676A5"/>
    <w:rsid w:val="006C3061"/>
    <w:rsid w:val="006E7FDE"/>
    <w:rsid w:val="00765B60"/>
    <w:rsid w:val="00781562"/>
    <w:rsid w:val="007926E5"/>
    <w:rsid w:val="007D3B82"/>
    <w:rsid w:val="007D6974"/>
    <w:rsid w:val="007E4176"/>
    <w:rsid w:val="007F32FD"/>
    <w:rsid w:val="00804087"/>
    <w:rsid w:val="00811CB1"/>
    <w:rsid w:val="008123B3"/>
    <w:rsid w:val="008518A9"/>
    <w:rsid w:val="00874E98"/>
    <w:rsid w:val="008910E8"/>
    <w:rsid w:val="008932D2"/>
    <w:rsid w:val="00895AD7"/>
    <w:rsid w:val="008E4705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5510B"/>
    <w:rsid w:val="00A70912"/>
    <w:rsid w:val="00A77C82"/>
    <w:rsid w:val="00A86E5A"/>
    <w:rsid w:val="00AA0372"/>
    <w:rsid w:val="00AA0906"/>
    <w:rsid w:val="00AA3C51"/>
    <w:rsid w:val="00AD34FB"/>
    <w:rsid w:val="00AD7595"/>
    <w:rsid w:val="00B05CC0"/>
    <w:rsid w:val="00B31752"/>
    <w:rsid w:val="00B64A27"/>
    <w:rsid w:val="00B72F44"/>
    <w:rsid w:val="00BA1933"/>
    <w:rsid w:val="00BB617C"/>
    <w:rsid w:val="00BD14A8"/>
    <w:rsid w:val="00C043C1"/>
    <w:rsid w:val="00C16C6C"/>
    <w:rsid w:val="00C44812"/>
    <w:rsid w:val="00CC68BA"/>
    <w:rsid w:val="00D24D86"/>
    <w:rsid w:val="00D35E29"/>
    <w:rsid w:val="00DD74ED"/>
    <w:rsid w:val="00DF01D9"/>
    <w:rsid w:val="00DF33A5"/>
    <w:rsid w:val="00DF3DF9"/>
    <w:rsid w:val="00DFF7EF"/>
    <w:rsid w:val="00E1431E"/>
    <w:rsid w:val="00E358D5"/>
    <w:rsid w:val="00E4237A"/>
    <w:rsid w:val="00E810FA"/>
    <w:rsid w:val="00EE49D5"/>
    <w:rsid w:val="00F01D2C"/>
    <w:rsid w:val="00F07C8E"/>
    <w:rsid w:val="00F12611"/>
    <w:rsid w:val="00F15466"/>
    <w:rsid w:val="00F22EF1"/>
    <w:rsid w:val="00F67C3E"/>
    <w:rsid w:val="00FA6647"/>
    <w:rsid w:val="0335D114"/>
    <w:rsid w:val="051E5CE3"/>
    <w:rsid w:val="11E3B78E"/>
    <w:rsid w:val="1BFDF753"/>
    <w:rsid w:val="1DF323F3"/>
    <w:rsid w:val="21D626FA"/>
    <w:rsid w:val="245E40E6"/>
    <w:rsid w:val="25F52948"/>
    <w:rsid w:val="27B88B3C"/>
    <w:rsid w:val="29F9D984"/>
    <w:rsid w:val="2ACE8D49"/>
    <w:rsid w:val="2C3AF4CC"/>
    <w:rsid w:val="2FD42357"/>
    <w:rsid w:val="31A302DF"/>
    <w:rsid w:val="3B51AAD8"/>
    <w:rsid w:val="3FC5F814"/>
    <w:rsid w:val="4025D9AC"/>
    <w:rsid w:val="43E687C3"/>
    <w:rsid w:val="462D4A8B"/>
    <w:rsid w:val="4927C576"/>
    <w:rsid w:val="49EBBF79"/>
    <w:rsid w:val="4DCB7B21"/>
    <w:rsid w:val="53D7BC09"/>
    <w:rsid w:val="57373148"/>
    <w:rsid w:val="59CA51F4"/>
    <w:rsid w:val="5C39B353"/>
    <w:rsid w:val="628843AC"/>
    <w:rsid w:val="63B6016D"/>
    <w:rsid w:val="64E0B522"/>
    <w:rsid w:val="65813AAC"/>
    <w:rsid w:val="68B8DB6E"/>
    <w:rsid w:val="6D607083"/>
    <w:rsid w:val="6E34B12A"/>
    <w:rsid w:val="6EFC40E4"/>
    <w:rsid w:val="6FCEEDF4"/>
    <w:rsid w:val="70981145"/>
    <w:rsid w:val="7233E1A6"/>
    <w:rsid w:val="738B05A2"/>
    <w:rsid w:val="773B1C5D"/>
    <w:rsid w:val="783D552D"/>
    <w:rsid w:val="7C0E8D80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5DD61C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6" ma:contentTypeDescription="Vytvoří nový dokument" ma:contentTypeScope="" ma:versionID="034c6ed4be21b1cd3f5d9809567bceb0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7f95b1e0cb539c657078575167d7938c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CCBDC-F002-4497-A6CF-214316747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1757B-95F9-40CC-AE85-187B40AA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625</Words>
  <Characters>3689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Ulrichova, Blanka</cp:lastModifiedBy>
  <cp:revision>2</cp:revision>
  <cp:lastPrinted>2023-06-26T07:04:00Z</cp:lastPrinted>
  <dcterms:created xsi:type="dcterms:W3CDTF">2023-07-17T13:06:00Z</dcterms:created>
  <dcterms:modified xsi:type="dcterms:W3CDTF">2023-07-17T13:06:00Z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