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0F5" w:rsidRDefault="004A1A46">
      <w:pPr>
        <w:spacing w:after="0" w:line="265" w:lineRule="auto"/>
        <w:ind w:left="244" w:right="2333" w:hanging="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-97542</wp:posOffset>
            </wp:positionH>
            <wp:positionV relativeFrom="paragraph">
              <wp:posOffset>-242358</wp:posOffset>
            </wp:positionV>
            <wp:extent cx="1676513" cy="496871"/>
            <wp:effectExtent l="0" t="0" r="0" b="0"/>
            <wp:wrapSquare wrapText="bothSides"/>
            <wp:docPr id="36426" name="Picture 3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6" name="Picture 364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513" cy="4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Smlouva o smlouvě budoucí o připojení na napěťové hladině VN</w:t>
      </w:r>
    </w:p>
    <w:p w:rsidR="00BC60F5" w:rsidRDefault="004A1A46">
      <w:pPr>
        <w:spacing w:after="0" w:line="259" w:lineRule="auto"/>
        <w:ind w:left="0" w:firstLine="0"/>
        <w:jc w:val="right"/>
      </w:pPr>
      <w:r>
        <w:t>RSD-26860/2023-8</w:t>
      </w:r>
    </w:p>
    <w:p w:rsidR="00BC60F5" w:rsidRDefault="004A1A46">
      <w:pPr>
        <w:spacing w:after="225" w:line="259" w:lineRule="auto"/>
        <w:ind w:left="4805" w:right="0" w:firstLine="0"/>
        <w:jc w:val="left"/>
      </w:pPr>
      <w:r>
        <w:rPr>
          <w:noProof/>
        </w:rPr>
        <w:drawing>
          <wp:inline distT="0" distB="0" distL="0" distR="0">
            <wp:extent cx="3974860" cy="740734"/>
            <wp:effectExtent l="0" t="0" r="0" b="0"/>
            <wp:docPr id="36428" name="Picture 36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8" name="Picture 364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4860" cy="7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F5" w:rsidRDefault="004A1A46">
      <w:pPr>
        <w:spacing w:after="0" w:line="265" w:lineRule="auto"/>
        <w:ind w:left="562" w:right="7546" w:hanging="5"/>
      </w:pPr>
      <w:r>
        <w:rPr>
          <w:sz w:val="24"/>
        </w:rPr>
        <w:t xml:space="preserve">Provozovatel distribuční soustavy (na straně jedné): </w:t>
      </w:r>
      <w:proofErr w:type="spellStart"/>
      <w:r>
        <w:rPr>
          <w:sz w:val="24"/>
        </w:rPr>
        <w:t>PREdistribuce</w:t>
      </w:r>
      <w:proofErr w:type="spellEnd"/>
      <w:r>
        <w:rPr>
          <w:sz w:val="24"/>
        </w:rPr>
        <w:t>, a.s.</w:t>
      </w:r>
    </w:p>
    <w:p w:rsidR="00BC60F5" w:rsidRDefault="004A1A46">
      <w:pPr>
        <w:spacing w:after="0" w:line="216" w:lineRule="auto"/>
        <w:ind w:left="527" w:right="3725" w:firstLine="4"/>
        <w:jc w:val="left"/>
      </w:pPr>
      <w:r>
        <w:t xml:space="preserve">sídlo: Svornosti 3199/19a, Praha 5. </w:t>
      </w:r>
      <w:proofErr w:type="spellStart"/>
      <w:r>
        <w:t>psč</w:t>
      </w:r>
      <w:proofErr w:type="spellEnd"/>
      <w:r>
        <w:t xml:space="preserve"> 150 OO zapsaný v OR Městského soudu v Praze, spisová značka B 10158 adresa pro doručování: Praha 10, Na Hroudě 1492/4, PSČ 100 05 zastoupený: Ing. Bc. Josefem Forejtem, vedoucím oddělení Projektová příprava IC: 273 7</w:t>
      </w:r>
      <w:r>
        <w:t>6 516</w:t>
      </w:r>
      <w:r>
        <w:tab/>
        <w:t>DIČ: CZ 273 76 516 bankovní spojení: ČSOB, a.s.</w:t>
      </w:r>
    </w:p>
    <w:p w:rsidR="00BC60F5" w:rsidRDefault="004A1A46">
      <w:pPr>
        <w:spacing w:after="0"/>
        <w:ind w:left="547" w:right="2813" w:firstLine="0"/>
      </w:pPr>
      <w:r>
        <w:t>číslo účtu: 17494043/0300 osoby pověřené k jednání ve věcech plnění smlouvy (dále jen osoba pověřená přípravou):</w:t>
      </w:r>
    </w:p>
    <w:p w:rsidR="00BC60F5" w:rsidRDefault="004A1A46">
      <w:pPr>
        <w:spacing w:after="434"/>
        <w:ind w:left="542" w:right="1695" w:firstLine="10"/>
      </w:pPr>
      <w:r>
        <w:t xml:space="preserve">Helena Kožená, oddělení Projektová příprava, tel: </w:t>
      </w:r>
      <w:proofErr w:type="gramStart"/>
      <w:r>
        <w:t>267052301 , email</w:t>
      </w:r>
      <w:proofErr w:type="gramEnd"/>
      <w:r>
        <w:t>: helena.kozena@predis</w:t>
      </w:r>
      <w:r>
        <w:t>tribuce.cz adresa datové schránky: vgsfsr3 dále jen ”</w:t>
      </w:r>
      <w:proofErr w:type="spellStart"/>
      <w:r>
        <w:t>PREdi</w:t>
      </w:r>
      <w:proofErr w:type="spellEnd"/>
      <w:r>
        <w:t>”</w:t>
      </w:r>
    </w:p>
    <w:p w:rsidR="00BC60F5" w:rsidRDefault="004A1A46">
      <w:pPr>
        <w:spacing w:after="0" w:line="265" w:lineRule="auto"/>
        <w:ind w:left="543" w:right="2333" w:hanging="5"/>
      </w:pPr>
      <w:r>
        <w:rPr>
          <w:sz w:val="24"/>
        </w:rPr>
        <w:t>Žadatel (na straně druhé):</w:t>
      </w:r>
    </w:p>
    <w:p w:rsidR="00BC60F5" w:rsidRDefault="004A1A46">
      <w:pPr>
        <w:spacing w:after="0" w:line="216" w:lineRule="auto"/>
        <w:ind w:left="527" w:right="4728" w:firstLine="4"/>
        <w:jc w:val="left"/>
      </w:pPr>
      <w:r>
        <w:t xml:space="preserve">Ředitelství silnic a dálnic ČR sídlo: Na Pankráci 546/56, 140 OO Praha 4 - Nusle zapsaný v Ministerstvem dopravy a spojů ČR, </w:t>
      </w:r>
      <w:proofErr w:type="gramStart"/>
      <w:r>
        <w:t>č.j.</w:t>
      </w:r>
      <w:proofErr w:type="gramEnd"/>
      <w:r>
        <w:t>: 562/2-410-PRlV/2 zastoupená: Ing. Tomá</w:t>
      </w:r>
      <w:r>
        <w:t>š Gross Ph.D. — ředitel závodu Praha IC: 659 93 390</w:t>
      </w:r>
      <w:r>
        <w:tab/>
        <w:t>DIČ: CZ 659 93 390 bankovní spojení: Komerční banka, a.s.</w:t>
      </w:r>
    </w:p>
    <w:p w:rsidR="00BC60F5" w:rsidRDefault="004A1A46">
      <w:pPr>
        <w:spacing w:after="199" w:line="216" w:lineRule="auto"/>
        <w:ind w:left="538" w:right="7666" w:firstLine="0"/>
        <w:jc w:val="left"/>
      </w:pPr>
      <w:proofErr w:type="spellStart"/>
      <w:proofErr w:type="gramStart"/>
      <w:r>
        <w:t>č.ú</w:t>
      </w:r>
      <w:proofErr w:type="spellEnd"/>
      <w:r>
        <w:t>.: 000000</w:t>
      </w:r>
      <w:proofErr w:type="gramEnd"/>
      <w:r>
        <w:t xml:space="preserve">-0043935041/0100 </w:t>
      </w:r>
      <w:r>
        <w:t>dále jen 'Žadatel”</w:t>
      </w:r>
    </w:p>
    <w:p w:rsidR="00BC60F5" w:rsidRDefault="004A1A46">
      <w:pPr>
        <w:spacing w:after="77"/>
        <w:ind w:left="259" w:right="9" w:firstLine="0"/>
      </w:pPr>
      <w:r>
        <w:t>uzavírají níže uvedeného dne, měsíce a roku tuto</w:t>
      </w:r>
    </w:p>
    <w:p w:rsidR="00BC60F5" w:rsidRDefault="004A1A46">
      <w:pPr>
        <w:spacing w:after="107" w:line="265" w:lineRule="auto"/>
        <w:ind w:left="244" w:right="2333" w:hanging="5"/>
      </w:pPr>
      <w:r>
        <w:rPr>
          <w:sz w:val="24"/>
        </w:rPr>
        <w:t>SMLOUVU O SMLOUVĚ BUDOUCÍ O PŘIPOJENÍ (dále jen „Smlouva”)</w:t>
      </w:r>
    </w:p>
    <w:p w:rsidR="00BC60F5" w:rsidRDefault="004A1A46">
      <w:pPr>
        <w:spacing w:after="263"/>
        <w:ind w:left="254" w:right="9" w:firstLine="0"/>
      </w:pPr>
      <w:r>
        <w:t>podle zák. č. 458/2000 Sb., energetický zákon (dále jen „Zákon”), a jeho prováděcích právních předpisů (dále jen „příslušné prováděcí předpisy”), jak následuje:</w:t>
      </w:r>
    </w:p>
    <w:p w:rsidR="00BC60F5" w:rsidRDefault="004A1A46">
      <w:pPr>
        <w:spacing w:after="142" w:line="265" w:lineRule="auto"/>
        <w:ind w:left="244" w:right="2333" w:hanging="5"/>
      </w:pPr>
      <w:r>
        <w:rPr>
          <w:sz w:val="24"/>
        </w:rPr>
        <w:t>1. Předmět smlouvy</w:t>
      </w:r>
    </w:p>
    <w:p w:rsidR="00BC60F5" w:rsidRDefault="004A1A46">
      <w:pPr>
        <w:ind w:left="254" w:right="9" w:firstLine="0"/>
      </w:pPr>
      <w:r>
        <w:t>Předmětem této Sm</w:t>
      </w:r>
      <w:r>
        <w:t>louvy je za níže dohodnutých podmínek:</w:t>
      </w:r>
    </w:p>
    <w:p w:rsidR="00BC60F5" w:rsidRDefault="004A1A46">
      <w:pPr>
        <w:numPr>
          <w:ilvl w:val="0"/>
          <w:numId w:val="1"/>
        </w:numPr>
        <w:ind w:right="9" w:hanging="341"/>
      </w:pPr>
      <w:r>
        <w:t xml:space="preserve">závazek Žadatele a </w:t>
      </w:r>
      <w:proofErr w:type="spellStart"/>
      <w:r>
        <w:t>PREdi</w:t>
      </w:r>
      <w:proofErr w:type="spellEnd"/>
      <w:r>
        <w:t xml:space="preserve"> uzavřít v budoucnu smlouvu o připojení zařízení Žadatele specifikovaného v čl. 3. této smlouvy k distribuční soustavě </w:t>
      </w:r>
      <w:proofErr w:type="spellStart"/>
      <w:r>
        <w:t>PREdi</w:t>
      </w:r>
      <w:proofErr w:type="spellEnd"/>
      <w:r>
        <w:t>.</w:t>
      </w:r>
    </w:p>
    <w:p w:rsidR="00BC60F5" w:rsidRDefault="004A1A46">
      <w:pPr>
        <w:numPr>
          <w:ilvl w:val="0"/>
          <w:numId w:val="1"/>
        </w:numPr>
        <w:ind w:right="9" w:hanging="341"/>
      </w:pPr>
      <w:r>
        <w:t xml:space="preserve">závazek </w:t>
      </w:r>
      <w:proofErr w:type="spellStart"/>
      <w:r>
        <w:t>PREdi</w:t>
      </w:r>
      <w:proofErr w:type="spellEnd"/>
      <w:r>
        <w:t xml:space="preserve"> provést v kvalitě a způsobem stanoveným v této Smlouv</w:t>
      </w:r>
      <w:r>
        <w:t xml:space="preserve">ě potřebná opatření v distribuční soustavě </w:t>
      </w:r>
      <w:proofErr w:type="spellStart"/>
      <w:r>
        <w:t>PREdi</w:t>
      </w:r>
      <w:proofErr w:type="spellEnd"/>
      <w:r>
        <w:t>, která umožní připojení odběrného elektrického zařízení Žadatele.</w:t>
      </w:r>
    </w:p>
    <w:p w:rsidR="00BC60F5" w:rsidRDefault="004A1A46">
      <w:pPr>
        <w:numPr>
          <w:ilvl w:val="0"/>
          <w:numId w:val="1"/>
        </w:numPr>
        <w:spacing w:after="677"/>
        <w:ind w:right="9" w:hanging="341"/>
      </w:pPr>
      <w:r>
        <w:t>závazek Žadatele uhradit zálohu na podíl na oprávněných nákladech v souladu s čl. 6. Smlouvy.</w:t>
      </w:r>
    </w:p>
    <w:p w:rsidR="00BC60F5" w:rsidRDefault="004A1A46">
      <w:pPr>
        <w:spacing w:after="151" w:line="265" w:lineRule="auto"/>
        <w:ind w:left="244" w:right="2333" w:hanging="5"/>
      </w:pPr>
      <w:r>
        <w:rPr>
          <w:sz w:val="24"/>
        </w:rPr>
        <w:t xml:space="preserve">2. </w:t>
      </w:r>
      <w:r>
        <w:rPr>
          <w:sz w:val="24"/>
        </w:rPr>
        <w:t>Podmínky připojení</w:t>
      </w:r>
    </w:p>
    <w:p w:rsidR="00BC60F5" w:rsidRDefault="004A1A46">
      <w:pPr>
        <w:numPr>
          <w:ilvl w:val="0"/>
          <w:numId w:val="2"/>
        </w:numPr>
        <w:spacing w:after="171"/>
        <w:ind w:right="302" w:hanging="350"/>
      </w:pPr>
      <w:r>
        <w:t xml:space="preserve">Podmínky a způsob provedení potřebných opatření v distribuční soustavě </w:t>
      </w:r>
      <w:proofErr w:type="spellStart"/>
      <w:r>
        <w:t>PREdi</w:t>
      </w:r>
      <w:proofErr w:type="spellEnd"/>
      <w:r>
        <w:t xml:space="preserve"> v souvislosti s plněním této Smlouvy se řídí Zákonem, příslušnými prováděcími předpisy a Pravidly provozování distribuční soustavy schválenými Energetickým regulačním úřadem (dále</w:t>
      </w:r>
      <w:r>
        <w:t xml:space="preserve"> jen ”PPDS").</w:t>
      </w:r>
    </w:p>
    <w:p w:rsidR="00BC60F5" w:rsidRDefault="004A1A46">
      <w:pPr>
        <w:numPr>
          <w:ilvl w:val="0"/>
          <w:numId w:val="2"/>
        </w:numPr>
        <w:spacing w:after="140"/>
        <w:ind w:right="302" w:hanging="350"/>
      </w:pPr>
      <w:proofErr w:type="spellStart"/>
      <w:r>
        <w:t>PREdi</w:t>
      </w:r>
      <w:proofErr w:type="spellEnd"/>
      <w:r>
        <w:t xml:space="preserve"> a Žadatel se zavazují uzavřít spolu po splnění této Smlouvy Smlouvu o připojení, jejímž předmětem bude připojení zařízení Žadatele k distribuční soustavě </w:t>
      </w:r>
      <w:proofErr w:type="spellStart"/>
      <w:r>
        <w:t>PREdi</w:t>
      </w:r>
      <w:proofErr w:type="spellEnd"/>
      <w:r>
        <w:t xml:space="preserve"> v kvalitě a způsobem podle Zákona, příslušných prováděcích předpisů a PPDS a</w:t>
      </w:r>
      <w:r>
        <w:t xml:space="preserve"> zároveň závazek Žadatele uhradit </w:t>
      </w:r>
      <w:proofErr w:type="spellStart"/>
      <w:r>
        <w:t>PREdi</w:t>
      </w:r>
      <w:proofErr w:type="spellEnd"/>
      <w:r>
        <w:t xml:space="preserve"> podíl na nákladech spojených s připojením odběrného zařízení k distribuční soustavě a se zajištěním požadovaného rezervovaného příkonu dle této Smlouvy. Smlouva o připojení na energetické dílo dle této Smlouvy bude u</w:t>
      </w:r>
      <w:r>
        <w:t xml:space="preserve">zavřena po zprovoznění energetického díla uvedeného v čl. </w:t>
      </w:r>
      <w:r>
        <w:rPr>
          <w:noProof/>
        </w:rPr>
        <w:drawing>
          <wp:inline distT="0" distB="0" distL="0" distR="0">
            <wp:extent cx="100591" cy="91449"/>
            <wp:effectExtent l="0" t="0" r="0" b="0"/>
            <wp:docPr id="36431" name="Picture 36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1" name="Picture 364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91" cy="9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Smlouvy ve lhůtě 30 dní od doručení výzvy kterékoli ze smluvních stran.</w:t>
      </w:r>
    </w:p>
    <w:p w:rsidR="00BC60F5" w:rsidRDefault="004A1A46">
      <w:pPr>
        <w:numPr>
          <w:ilvl w:val="0"/>
          <w:numId w:val="2"/>
        </w:numPr>
        <w:ind w:right="302" w:hanging="35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6806642</wp:posOffset>
            </wp:positionH>
            <wp:positionV relativeFrom="paragraph">
              <wp:posOffset>72626</wp:posOffset>
            </wp:positionV>
            <wp:extent cx="57916" cy="73159"/>
            <wp:effectExtent l="0" t="0" r="0" b="0"/>
            <wp:wrapSquare wrapText="bothSides"/>
            <wp:docPr id="36433" name="Picture 36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3" name="Picture 364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6" cy="7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Způsob připojení dle této Smlouvy bude proveden jako standardní a umožní zajistit pro žadatele v místě připojení dle této Sm</w:t>
      </w:r>
      <w:r>
        <w:t>louvy standardní kvalitu dodávky elektřiny stanovenou příslušným prováděcím předpisem.</w:t>
      </w:r>
    </w:p>
    <w:p w:rsidR="00BC60F5" w:rsidRDefault="004A1A46">
      <w:pPr>
        <w:spacing w:after="93"/>
        <w:ind w:left="345" w:right="226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7053546</wp:posOffset>
            </wp:positionH>
            <wp:positionV relativeFrom="paragraph">
              <wp:posOffset>121532</wp:posOffset>
            </wp:positionV>
            <wp:extent cx="3049" cy="3048"/>
            <wp:effectExtent l="0" t="0" r="0" b="0"/>
            <wp:wrapSquare wrapText="bothSides"/>
            <wp:docPr id="7198" name="Picture 7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" name="Picture 71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Sjednání kvality dodávky elektřiny bude předmětem příslušné smlouvy o zajištění distribučních a systémových služeb dodávek elektřiny do místa připojení Žadatele uzavřen</w:t>
      </w:r>
      <w:r>
        <w:t xml:space="preserve">é s </w:t>
      </w:r>
      <w:proofErr w:type="spellStart"/>
      <w:r>
        <w:t>PREdi</w:t>
      </w:r>
      <w:proofErr w:type="spellEnd"/>
      <w:r>
        <w:t>.</w:t>
      </w:r>
    </w:p>
    <w:p w:rsidR="00BC60F5" w:rsidRDefault="004A1A46">
      <w:pPr>
        <w:numPr>
          <w:ilvl w:val="0"/>
          <w:numId w:val="2"/>
        </w:numPr>
        <w:spacing w:after="217"/>
        <w:ind w:right="302" w:hanging="350"/>
      </w:pPr>
      <w:r>
        <w:t>Místo a způsob připojení zařízení Žadatele jsou blíže specifikovány v článku 3. a Příloze č. 1 této Smlouvy.</w:t>
      </w:r>
    </w:p>
    <w:p w:rsidR="00BC60F5" w:rsidRDefault="004A1A46">
      <w:pPr>
        <w:spacing w:after="83" w:line="265" w:lineRule="auto"/>
        <w:ind w:left="15" w:right="2333" w:hanging="5"/>
      </w:pPr>
      <w:r>
        <w:rPr>
          <w:sz w:val="24"/>
        </w:rPr>
        <w:t>3. Specifikace místa a způsobu připojení zařízení</w:t>
      </w:r>
    </w:p>
    <w:p w:rsidR="00BC60F5" w:rsidRDefault="004A1A46">
      <w:pPr>
        <w:numPr>
          <w:ilvl w:val="0"/>
          <w:numId w:val="3"/>
        </w:numPr>
        <w:spacing w:after="140"/>
        <w:ind w:right="297"/>
      </w:pPr>
      <w:r>
        <w:t xml:space="preserve">Místo připojení zařízení Žadatele k distribuční soustavě </w:t>
      </w:r>
      <w:proofErr w:type="spellStart"/>
      <w:r>
        <w:t>PREdi</w:t>
      </w:r>
      <w:proofErr w:type="spellEnd"/>
      <w:r>
        <w:t xml:space="preserve"> je následující:</w:t>
      </w:r>
    </w:p>
    <w:p w:rsidR="00BC60F5" w:rsidRDefault="004A1A46">
      <w:pPr>
        <w:spacing w:after="122"/>
        <w:ind w:left="1771" w:right="5679" w:hanging="1426"/>
      </w:pPr>
      <w:r>
        <w:t>Místo p</w:t>
      </w:r>
      <w:r>
        <w:t>řipojení: 0012877690, parcela 2031/81 Dubeč SOKR 511 Dl - Běchovice</w:t>
      </w:r>
    </w:p>
    <w:p w:rsidR="00BC60F5" w:rsidRDefault="004A1A46">
      <w:pPr>
        <w:ind w:left="345" w:right="9" w:firstLine="0"/>
      </w:pPr>
      <w:r>
        <w:t>Napěťová úroveň: VN</w:t>
      </w:r>
    </w:p>
    <w:p w:rsidR="00BC60F5" w:rsidRDefault="004A1A46">
      <w:pPr>
        <w:ind w:left="345" w:right="9" w:firstLine="0"/>
      </w:pPr>
      <w:r>
        <w:t>Měření na straně: VN</w:t>
      </w:r>
    </w:p>
    <w:p w:rsidR="00BC60F5" w:rsidRDefault="004A1A46">
      <w:pPr>
        <w:spacing w:after="0"/>
        <w:ind w:left="345" w:right="586" w:firstLine="14"/>
      </w:pPr>
      <w:r>
        <w:t>Bude-li měření dodávek elektřiny v místě připojení instalováno na sekundární straně transformátorů Žadatele, budou naměřené hodnoty přepočteny v so</w:t>
      </w:r>
      <w:r>
        <w:t>uladu s příslušným prováděcím předpisem koeficientem ve výši sjednané ve smlouvě zajišťující distribuční a systémové služby dodávky elektřiny do místa připojení Žadatele, nejvýše do hodnoty stanovené jako maximální v příslušném cenovém rozhodnutí Energetic</w:t>
      </w:r>
      <w:r>
        <w:t>kého regulačního úřadu.</w:t>
      </w:r>
    </w:p>
    <w:p w:rsidR="00BC60F5" w:rsidRDefault="004A1A46">
      <w:pPr>
        <w:ind w:left="345" w:right="9" w:firstLine="0"/>
      </w:pPr>
      <w:r>
        <w:t>Hranice vlastnictví:</w:t>
      </w:r>
    </w:p>
    <w:p w:rsidR="00BC60F5" w:rsidRDefault="004A1A46">
      <w:pPr>
        <w:ind w:left="345" w:right="9" w:firstLine="0"/>
      </w:pPr>
      <w:r>
        <w:t xml:space="preserve">a Zařízení Žadatele začíná připojovacími svorkami kabelu 22 </w:t>
      </w:r>
      <w:proofErr w:type="spellStart"/>
      <w:r>
        <w:t>kV</w:t>
      </w:r>
      <w:proofErr w:type="spellEnd"/>
      <w:r>
        <w:t xml:space="preserve"> ve VN rozvaděči </w:t>
      </w:r>
      <w:proofErr w:type="spellStart"/>
      <w:r>
        <w:t>PREdi</w:t>
      </w:r>
      <w:proofErr w:type="spellEnd"/>
      <w:r>
        <w:t xml:space="preserve">, kobka </w:t>
      </w:r>
      <w:proofErr w:type="gramStart"/>
      <w:r>
        <w:t>č.3</w:t>
      </w:r>
      <w:proofErr w:type="gramEnd"/>
    </w:p>
    <w:p w:rsidR="00BC60F5" w:rsidRDefault="004A1A46">
      <w:pPr>
        <w:ind w:left="345" w:right="9" w:firstLine="0"/>
      </w:pPr>
      <w:r>
        <w:t xml:space="preserve">b. Distribuční soustava </w:t>
      </w:r>
      <w:proofErr w:type="spellStart"/>
      <w:r>
        <w:t>PREdi</w:t>
      </w:r>
      <w:proofErr w:type="spellEnd"/>
      <w:r>
        <w:t xml:space="preserve"> končí dolními svorkami odpínače v kobce č. 3</w:t>
      </w:r>
    </w:p>
    <w:p w:rsidR="00BC60F5" w:rsidRDefault="004A1A46">
      <w:pPr>
        <w:ind w:left="345" w:right="9" w:firstLine="0"/>
      </w:pPr>
      <w:r>
        <w:t>Tato rozhraní jsou zároveň předávacími místy pro dodávku elektřiny.</w:t>
      </w:r>
    </w:p>
    <w:p w:rsidR="00BC60F5" w:rsidRDefault="004A1A46">
      <w:pPr>
        <w:ind w:left="345" w:right="9" w:firstLine="0"/>
      </w:pPr>
      <w:r>
        <w:t>Technická specifikace zařízení Žadatele je následující:</w:t>
      </w:r>
    </w:p>
    <w:p w:rsidR="00BC60F5" w:rsidRDefault="004A1A46">
      <w:pPr>
        <w:ind w:left="345" w:right="9" w:firstLine="0"/>
      </w:pPr>
      <w:r>
        <w:t>Stávající rezervovaný příkon: 0,0 kW</w:t>
      </w:r>
    </w:p>
    <w:p w:rsidR="00BC60F5" w:rsidRDefault="004A1A46">
      <w:pPr>
        <w:ind w:left="345" w:right="9" w:firstLine="0"/>
      </w:pPr>
      <w:r>
        <w:t>Povolený rezervovaný příkon: 170.0 kW</w:t>
      </w:r>
    </w:p>
    <w:p w:rsidR="00BC60F5" w:rsidRDefault="004A1A46">
      <w:pPr>
        <w:tabs>
          <w:tab w:val="center" w:pos="1524"/>
          <w:tab w:val="center" w:pos="3559"/>
        </w:tabs>
        <w:spacing w:after="123"/>
        <w:ind w:left="0" w:right="0" w:firstLine="0"/>
        <w:jc w:val="left"/>
      </w:pPr>
      <w:r>
        <w:tab/>
        <w:t>Celkový instalovaný výkon:</w:t>
      </w:r>
      <w:r>
        <w:tab/>
        <w:t>630.00 WA</w:t>
      </w:r>
    </w:p>
    <w:p w:rsidR="00BC60F5" w:rsidRDefault="004A1A46">
      <w:pPr>
        <w:numPr>
          <w:ilvl w:val="0"/>
          <w:numId w:val="3"/>
        </w:numPr>
        <w:spacing w:after="0"/>
        <w:ind w:right="297"/>
      </w:pPr>
      <w:proofErr w:type="spellStart"/>
      <w:r>
        <w:t>PREdi</w:t>
      </w:r>
      <w:proofErr w:type="spellEnd"/>
      <w:r>
        <w:t xml:space="preserve"> se zavazuje provést ve své distribuční soustavě za účelem připojení zařízení Žadatele v místě připojení dle této Smlouvy opatření, která spočívají v projektové přípravě a ve vybudování: VOTS Tunel Dubeč V I.NP bude vybudována nová vestavěná velkoodbě</w:t>
      </w:r>
      <w:r>
        <w:t xml:space="preserve">ratelská trafostanice s rozváděčem VN </w:t>
      </w:r>
      <w:proofErr w:type="spellStart"/>
      <w:r>
        <w:t>Ormazabal</w:t>
      </w:r>
      <w:proofErr w:type="spellEnd"/>
      <w:r>
        <w:t xml:space="preserve"> GA 2K ITS v provedení SG verze 2 a sekundární technikou RTU ELVAC, SG5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, senzory </w:t>
      </w:r>
      <w:proofErr w:type="spellStart"/>
      <w:r>
        <w:t>Horstmann</w:t>
      </w:r>
      <w:proofErr w:type="spellEnd"/>
      <w:r>
        <w:t>. V prostoru TS bude zajištěn prostor 2m2 pro osazení SG technologie a rezervy pro optický rozvaděč. V VOTS</w:t>
      </w:r>
      <w:r>
        <w:t xml:space="preserve"> části odběratele bude osazen rozvaděč VN odběratele s měřením na straně VN (např. </w:t>
      </w:r>
      <w:proofErr w:type="spellStart"/>
      <w:r>
        <w:t>Ormazabal</w:t>
      </w:r>
      <w:proofErr w:type="spellEnd"/>
      <w:r>
        <w:t xml:space="preserve"> GAE 1 M5TS), transformátor odběratele a rozvaděč NN odběratele. Kabely VN Nová vestavěná VOTS bude </w:t>
      </w:r>
      <w:proofErr w:type="spellStart"/>
      <w:r>
        <w:t>zasmyčkována</w:t>
      </w:r>
      <w:proofErr w:type="spellEnd"/>
      <w:r>
        <w:t xml:space="preserve"> mezi RS 3000 - TS2 - TS 3618 kabely typu AXEKVCEY-O</w:t>
      </w:r>
      <w:r>
        <w:t>T 3x1x240mm2. Rozsah nového kabelové vedení viz Situace sítě VN (dále jen ”energetické dílo”).</w:t>
      </w:r>
    </w:p>
    <w:p w:rsidR="00BC60F5" w:rsidRDefault="004A1A46">
      <w:pPr>
        <w:spacing w:after="133"/>
        <w:ind w:left="355" w:right="4119" w:hanging="10"/>
      </w:pPr>
      <w:r>
        <w:t xml:space="preserve">Schéma způsobu připojení je specifikováno v Příloze č. 1. této Smlouvy. </w:t>
      </w:r>
      <w:proofErr w:type="spellStart"/>
      <w:r>
        <w:t>PREdi</w:t>
      </w:r>
      <w:proofErr w:type="spellEnd"/>
      <w:r>
        <w:t xml:space="preserve"> se zavazuje zejména:</w:t>
      </w:r>
    </w:p>
    <w:p w:rsidR="00BC60F5" w:rsidRDefault="004A1A46">
      <w:pPr>
        <w:numPr>
          <w:ilvl w:val="1"/>
          <w:numId w:val="3"/>
        </w:numPr>
        <w:spacing w:after="164"/>
        <w:ind w:right="360"/>
      </w:pPr>
      <w:r>
        <w:t>zajistit na základě žádosti Žadatele a pravomocného územního r</w:t>
      </w:r>
      <w:r>
        <w:t xml:space="preserve">ozhodnutí popř. územního souhlasu nebo společného povolení poskytnutého žadatelem v souladu s čl. 4 odst. 1 této Smlouvy vypracování projektové dokumentace místa připojení, a to ve stupni prováděcí dokumentace. Dále </w:t>
      </w:r>
      <w:proofErr w:type="spellStart"/>
      <w:r>
        <w:t>PREdi</w:t>
      </w:r>
      <w:proofErr w:type="spellEnd"/>
      <w:r>
        <w:t xml:space="preserve"> zajistí pro realizaci místa připoj</w:t>
      </w:r>
      <w:r>
        <w:t xml:space="preserve">ení dle této Smlouvy uzavření smluv o zřízení věcného břemene (dále jen „Konečná smlouva”), anebo budoucích smluv o zřízení věcného břemene (dále jen „Smlouva o smlouvě budoucí”) na umístění energetického díla. Závazky </w:t>
      </w:r>
      <w:proofErr w:type="spellStart"/>
      <w:r>
        <w:t>PREdi</w:t>
      </w:r>
      <w:proofErr w:type="spellEnd"/>
      <w:r>
        <w:t>, uvedené v tomto bodě, budou sp</w:t>
      </w:r>
      <w:r>
        <w:t xml:space="preserve">lněny do 12 měsíců od převzetí pravomocného Rozhodnutí o povolení stavby dle </w:t>
      </w:r>
      <w:proofErr w:type="spellStart"/>
      <w:r>
        <w:t>odst</w:t>
      </w:r>
      <w:proofErr w:type="spellEnd"/>
      <w:r>
        <w:t xml:space="preserve"> 4.1. Za porušení této Smlouvy nepovažují smluvní strany situaci, kdy z důvodů nezávislých na vůli </w:t>
      </w:r>
      <w:proofErr w:type="spellStart"/>
      <w:r>
        <w:t>PREdi</w:t>
      </w:r>
      <w:proofErr w:type="spellEnd"/>
      <w:r>
        <w:t xml:space="preserve"> a bez jejího zavinění nebude s vlastníky nemovitostí dotčených stavbou</w:t>
      </w:r>
      <w:r>
        <w:t xml:space="preserve"> energetického díla uzavřena Konečná smlouva nebo Smlouva o smlouvě budoucí nebo vydán jiný právní titul, který by opravňoval </w:t>
      </w:r>
      <w:proofErr w:type="spellStart"/>
      <w:r>
        <w:t>PREdi</w:t>
      </w:r>
      <w:proofErr w:type="spellEnd"/>
      <w:r>
        <w:t xml:space="preserve"> ke vstupu na nemovitost za účelem realizace místa připojení. V takovém případě se lhůta prodlužuje do dne uzavření v tomto o</w:t>
      </w:r>
      <w:r>
        <w:t>dstavci uvedených smluv nebo vydání jiného právního titulu</w:t>
      </w:r>
    </w:p>
    <w:p w:rsidR="00BC60F5" w:rsidRDefault="004A1A46">
      <w:pPr>
        <w:numPr>
          <w:ilvl w:val="1"/>
          <w:numId w:val="3"/>
        </w:numPr>
        <w:ind w:right="360"/>
      </w:pPr>
      <w:r>
        <w:t>vyzvat písemně Žadatele do 10 dnů od termínu dle odst. 3.2.1 k převzetí schválené projektové dokumentace k zajištění stavební připravenosti.</w:t>
      </w:r>
    </w:p>
    <w:p w:rsidR="00BC60F5" w:rsidRDefault="004A1A46">
      <w:pPr>
        <w:numPr>
          <w:ilvl w:val="3"/>
          <w:numId w:val="4"/>
        </w:numPr>
        <w:spacing w:after="0"/>
        <w:ind w:left="1017" w:right="300" w:hanging="331"/>
      </w:pPr>
      <w:r>
        <w:t>Stavební připraveností pro pokládku kabelového vedení se</w:t>
      </w:r>
      <w:r>
        <w:t xml:space="preserve"> rozumí předání volné trasy na stavebním pozemku žadatele (polohopisné a výškopisné zaměření, osazení obrubníků) včetně dosypání terénu na nulovou úroveň a založení chrániček pro kabely pod budoucí komunikace a vjezdy, zajištění dopravní obslužnosti při vý</w:t>
      </w:r>
      <w:r>
        <w:t xml:space="preserve">stavbě, dále výstavba </w:t>
      </w:r>
      <w:proofErr w:type="spellStart"/>
      <w:r>
        <w:t>piljřků</w:t>
      </w:r>
      <w:proofErr w:type="spellEnd"/>
      <w:r>
        <w:t xml:space="preserve"> pro osazení rozvodných skříní nebo příprava pro jejich osazení do obvodové zdi budovy, vše v souladu s projektovou dokumentací.</w:t>
      </w:r>
    </w:p>
    <w:p w:rsidR="00BC60F5" w:rsidRDefault="004A1A46">
      <w:pPr>
        <w:numPr>
          <w:ilvl w:val="3"/>
          <w:numId w:val="4"/>
        </w:numPr>
        <w:spacing w:after="368"/>
        <w:ind w:left="1017" w:right="300" w:hanging="331"/>
      </w:pPr>
      <w:r>
        <w:t>Stavební připraveností pro montáž technologie ve vestavěné transformační stanici se rozumí předání</w:t>
      </w:r>
      <w:r>
        <w:t xml:space="preserve"> volné místnosti odpovídající statickým požadavkům (dle PN KT 203), která je kompletně stavebně dokončena (provedena malba stěn a stropu, dokončena podlaha včetně všech nosných podlahových konstrukcí a nátěrů, osazeny dveře a dokončena elektroinstalace dle</w:t>
      </w:r>
      <w:r>
        <w:t xml:space="preserve"> předané projektové dokumentace), včetně osazení vodotěsných a plynotěsných kabelových průchodek (splňující požadavek platné </w:t>
      </w:r>
      <w:proofErr w:type="spellStart"/>
      <w:r>
        <w:t>vyhl</w:t>
      </w:r>
      <w:proofErr w:type="spellEnd"/>
      <w:r>
        <w:t>. Ministerstva pro místní rozvoj o obecných požadavcích na výstavbu) pro kabely VN, OPTOTRUBKY, uzemnění a otvorů pro měřící ka</w:t>
      </w:r>
      <w:r>
        <w:t xml:space="preserve">bely. Pro použití měřících kabelů je třeba zajistit možnost příjezdu a parkování měřících vozidel </w:t>
      </w:r>
      <w:proofErr w:type="spellStart"/>
      <w:r>
        <w:t>PREdi</w:t>
      </w:r>
      <w:proofErr w:type="spellEnd"/>
      <w:r>
        <w:t xml:space="preserve"> ve vzdálenosti max. 30 m od trafostanice.</w:t>
      </w:r>
    </w:p>
    <w:p w:rsidR="00BC60F5" w:rsidRDefault="004A1A46">
      <w:pPr>
        <w:numPr>
          <w:ilvl w:val="1"/>
          <w:numId w:val="3"/>
        </w:numPr>
        <w:spacing w:after="227"/>
        <w:ind w:right="360"/>
      </w:pPr>
      <w:r>
        <w:lastRenderedPageBreak/>
        <w:t>zajistit realizaci a zprovoznění energetického díla v termínu do 12 měsíců ode dne předání a převzetí staveniš</w:t>
      </w:r>
      <w:r>
        <w:t>tě po dokončení stavební připravenosti žadatele dle odst. 3.22. Termín realizace a zprovoznění může být prodloužen o dobu nepříznivých klimatických podmínek, které neumožnily provádění prací v souladu s technologickými předpisy.</w:t>
      </w:r>
    </w:p>
    <w:p w:rsidR="00BC60F5" w:rsidRDefault="004A1A46">
      <w:pPr>
        <w:spacing w:after="108" w:line="265" w:lineRule="auto"/>
        <w:ind w:left="244" w:right="2333" w:hanging="5"/>
      </w:pPr>
      <w:r>
        <w:rPr>
          <w:sz w:val="24"/>
        </w:rPr>
        <w:t>4. Povinnosti Žadatele</w:t>
      </w:r>
    </w:p>
    <w:p w:rsidR="00BC60F5" w:rsidRDefault="004A1A46">
      <w:pPr>
        <w:spacing w:after="103"/>
        <w:ind w:left="197" w:right="9" w:firstLine="0"/>
      </w:pPr>
      <w:r>
        <w:t>Žadatel se zavazuje zejména:</w:t>
      </w:r>
    </w:p>
    <w:p w:rsidR="00BC60F5" w:rsidRDefault="004A1A46">
      <w:pPr>
        <w:numPr>
          <w:ilvl w:val="0"/>
          <w:numId w:val="5"/>
        </w:numPr>
        <w:spacing w:after="69"/>
        <w:ind w:left="548" w:right="346" w:hanging="346"/>
      </w:pPr>
      <w:r>
        <w:t xml:space="preserve">Předat </w:t>
      </w:r>
      <w:proofErr w:type="spellStart"/>
      <w:r>
        <w:t>PREdi</w:t>
      </w:r>
      <w:proofErr w:type="spellEnd"/>
      <w:r>
        <w:t xml:space="preserve"> ověřenou kopii pravomocného územního rozhodnutí, popř. územního souhlasu nebo společného povolení nebo stavebního povolení v souladu se zákonem č. 183/2006 Sb., stavebním zákonem (dále jen „Rozhodnutí o povolení </w:t>
      </w:r>
      <w:proofErr w:type="spellStart"/>
      <w:r>
        <w:t>st</w:t>
      </w:r>
      <w:r>
        <w:t>avbY</w:t>
      </w:r>
      <w:proofErr w:type="spellEnd"/>
      <w:r>
        <w:t xml:space="preserve">') včetně situace potvrzené stavebním úřadem na realizaci svého záměru zahrnujícího i energetické dílo v termínu do 12 měsíců od podpisu této Smlouvy. Pokud se žadatel dostane do prodlení s předložením Rozhodnutí o povolení stavby, prodlouží se o dobu </w:t>
      </w:r>
      <w:r>
        <w:t xml:space="preserve">prodlení automaticky termín uvedený v odst. 3.2.1. Žadatel se rovněž zavazuje uzavřít s </w:t>
      </w:r>
      <w:proofErr w:type="spellStart"/>
      <w:r>
        <w:t>PREdi</w:t>
      </w:r>
      <w:proofErr w:type="spellEnd"/>
      <w:r>
        <w:t xml:space="preserve"> dohodu o převodu práv a povinností vztahujících se k energetickému dílu z Rozhodnutí o povolení stavby, a to nejpozději do termínu uvedeného v odstavci 3.2.1 této</w:t>
      </w:r>
      <w:r>
        <w:t xml:space="preserve"> Smlouvy.</w:t>
      </w:r>
    </w:p>
    <w:p w:rsidR="00BC60F5" w:rsidRDefault="004A1A46">
      <w:pPr>
        <w:numPr>
          <w:ilvl w:val="0"/>
          <w:numId w:val="5"/>
        </w:numPr>
        <w:spacing w:after="130"/>
        <w:ind w:left="548" w:right="346" w:hanging="346"/>
      </w:pPr>
      <w:r>
        <w:t xml:space="preserve">Předložit projektovou dokumentaci stavební části trafostanice/rozpínací stanice projektantovi technologické části </w:t>
      </w:r>
      <w:proofErr w:type="spellStart"/>
      <w:r>
        <w:t>PREdi</w:t>
      </w:r>
      <w:proofErr w:type="spellEnd"/>
      <w:r>
        <w:t xml:space="preserve"> ke schválení (projektanta technologické části určí </w:t>
      </w:r>
      <w:proofErr w:type="spellStart"/>
      <w:r>
        <w:t>PREdi</w:t>
      </w:r>
      <w:proofErr w:type="spellEnd"/>
      <w:r>
        <w:t>).</w:t>
      </w:r>
    </w:p>
    <w:p w:rsidR="00BC60F5" w:rsidRDefault="004A1A46">
      <w:pPr>
        <w:numPr>
          <w:ilvl w:val="0"/>
          <w:numId w:val="5"/>
        </w:numPr>
        <w:spacing w:after="175"/>
        <w:ind w:left="548" w:right="346" w:hanging="346"/>
      </w:pPr>
      <w:r>
        <w:t>Zajistit osazení měření v části žadatele v termínu do 7 dnů od úspě</w:t>
      </w:r>
      <w:r>
        <w:t>šné technické prohlídky transformační/rozpínací stanice.</w:t>
      </w:r>
    </w:p>
    <w:p w:rsidR="00BC60F5" w:rsidRDefault="004A1A46">
      <w:pPr>
        <w:numPr>
          <w:ilvl w:val="0"/>
          <w:numId w:val="5"/>
        </w:numPr>
        <w:spacing w:after="144" w:line="216" w:lineRule="auto"/>
        <w:ind w:left="548" w:right="346" w:hanging="346"/>
      </w:pPr>
      <w:r>
        <w:t xml:space="preserve">Uzavřít s </w:t>
      </w:r>
      <w:proofErr w:type="spellStart"/>
      <w:r>
        <w:t>PREdi</w:t>
      </w:r>
      <w:proofErr w:type="spellEnd"/>
      <w:r>
        <w:t xml:space="preserve"> Konečnou smlouvu na umístění energetického díla v dotčené nemovité věci ve vlastnictví Žadatele do termínu uvedeného v odst. 3.2.1. Pokud není splnění této povinnosti objektivně možné</w:t>
      </w:r>
      <w:r>
        <w:t xml:space="preserve">, uzavřít s </w:t>
      </w:r>
      <w:proofErr w:type="spellStart"/>
      <w:r>
        <w:t>PREdi</w:t>
      </w:r>
      <w:proofErr w:type="spellEnd"/>
      <w:r>
        <w:t xml:space="preserve"> v tomto termínu Smlouvu o smlouvě budoucí.</w:t>
      </w:r>
    </w:p>
    <w:p w:rsidR="00BC60F5" w:rsidRDefault="004A1A46">
      <w:pPr>
        <w:numPr>
          <w:ilvl w:val="0"/>
          <w:numId w:val="5"/>
        </w:numPr>
        <w:spacing w:after="159"/>
        <w:ind w:left="548" w:right="346" w:hanging="346"/>
      </w:pPr>
      <w:r>
        <w:t xml:space="preserve">Rozsah věcného břemene pro účely Konečné smlouvy bude vyznačen v příslušném geometrickém plánu, který bude její nedílnou součástí a bude vyhotoven na náklady </w:t>
      </w:r>
      <w:proofErr w:type="spellStart"/>
      <w:r>
        <w:t>PREdi</w:t>
      </w:r>
      <w:proofErr w:type="spellEnd"/>
      <w:r>
        <w:t>. Pokud po zápisu věcného břemen</w:t>
      </w:r>
      <w:r>
        <w:t xml:space="preserve">e do katastru nemovitostí na základě Konečné smlouvy dojde z důvodů na straně Žadatele ke změně umístění energetického díla, Žadatel se zavazuje uzavřít s </w:t>
      </w:r>
      <w:proofErr w:type="spellStart"/>
      <w:r>
        <w:t>PREdi</w:t>
      </w:r>
      <w:proofErr w:type="spellEnd"/>
      <w:r>
        <w:t xml:space="preserve"> novou Konečnou smlouvu dle skutečného umístění energetického díla. Smluvní strany si poskytnou </w:t>
      </w:r>
      <w:r>
        <w:t>vzájemnou součinnost.</w:t>
      </w:r>
    </w:p>
    <w:p w:rsidR="00BC60F5" w:rsidRDefault="004A1A46">
      <w:pPr>
        <w:numPr>
          <w:ilvl w:val="0"/>
          <w:numId w:val="5"/>
        </w:numPr>
        <w:spacing w:after="133"/>
        <w:ind w:left="548" w:right="346" w:hanging="346"/>
      </w:pPr>
      <w:r>
        <w:t xml:space="preserve">Poskytnout </w:t>
      </w:r>
      <w:proofErr w:type="spellStart"/>
      <w:r>
        <w:t>PREdi</w:t>
      </w:r>
      <w:proofErr w:type="spellEnd"/>
      <w:r>
        <w:t xml:space="preserve"> na vyžádání potřebná vyjádření z dokumentace pro územní řízení za účelem vypracování prováděcí projektové dokumentace energetického díla.</w:t>
      </w:r>
    </w:p>
    <w:p w:rsidR="00BC60F5" w:rsidRDefault="004A1A46">
      <w:pPr>
        <w:numPr>
          <w:ilvl w:val="0"/>
          <w:numId w:val="5"/>
        </w:numPr>
        <w:spacing w:after="113"/>
        <w:ind w:left="548" w:right="346" w:hanging="346"/>
      </w:pPr>
      <w:r>
        <w:t xml:space="preserve">Převzít prováděcí projektovou dokumentaci od </w:t>
      </w:r>
      <w:proofErr w:type="spellStart"/>
      <w:r>
        <w:t>PREdi</w:t>
      </w:r>
      <w:proofErr w:type="spellEnd"/>
      <w:r>
        <w:t>, zajistit stavební připraven</w:t>
      </w:r>
      <w:r>
        <w:t xml:space="preserve">ost v souladu se schválenou prováděcí projektovou dokumentací na energetické dílo a předat připravené staveniště </w:t>
      </w:r>
      <w:proofErr w:type="spellStart"/>
      <w:r>
        <w:t>PREdi</w:t>
      </w:r>
      <w:proofErr w:type="spellEnd"/>
      <w:r>
        <w:t xml:space="preserve"> nejpozději do 1 roku od předání projektové dokumentace. Stavební připravenost je definována v odst. 3.22.</w:t>
      </w:r>
    </w:p>
    <w:p w:rsidR="00BC60F5" w:rsidRDefault="004A1A46">
      <w:pPr>
        <w:numPr>
          <w:ilvl w:val="0"/>
          <w:numId w:val="5"/>
        </w:numPr>
        <w:spacing w:after="154"/>
        <w:ind w:left="548" w:right="346" w:hanging="346"/>
      </w:pPr>
      <w:r>
        <w:t>Písemně oznámit 3 měsíce předem na e-mail adresu david.janovsky@pre.cz předpokládaný termín dokončení stavební připravenosti.</w:t>
      </w:r>
    </w:p>
    <w:p w:rsidR="00BC60F5" w:rsidRDefault="004A1A46">
      <w:pPr>
        <w:numPr>
          <w:ilvl w:val="0"/>
          <w:numId w:val="5"/>
        </w:numPr>
        <w:spacing w:after="118"/>
        <w:ind w:left="548" w:right="346" w:hanging="346"/>
      </w:pPr>
      <w:r>
        <w:t xml:space="preserve">Pokud byla uzavřena Smlouva o smlouvě budoucí v souladu s odst. </w:t>
      </w:r>
      <w:proofErr w:type="gramStart"/>
      <w:r>
        <w:t>4.4. této</w:t>
      </w:r>
      <w:proofErr w:type="gramEnd"/>
      <w:r>
        <w:t xml:space="preserve"> Smlouvy, uzavřít na základě výzvy </w:t>
      </w:r>
      <w:proofErr w:type="spellStart"/>
      <w:r>
        <w:t>PREdi</w:t>
      </w:r>
      <w:proofErr w:type="spellEnd"/>
      <w:r>
        <w:t xml:space="preserve"> Konečnou smlouvu</w:t>
      </w:r>
      <w:r>
        <w:t xml:space="preserve">, a to po dokončení energetického díla a jeho geodetickém a geometrickém zaměření. Podklady pro uzavření smlouvy Žadatel předá na výzvu </w:t>
      </w:r>
      <w:proofErr w:type="spellStart"/>
      <w:r>
        <w:t>PREdi</w:t>
      </w:r>
      <w:proofErr w:type="spellEnd"/>
      <w:r>
        <w:t>.</w:t>
      </w:r>
    </w:p>
    <w:p w:rsidR="00BC60F5" w:rsidRDefault="004A1A46">
      <w:pPr>
        <w:numPr>
          <w:ilvl w:val="0"/>
          <w:numId w:val="5"/>
        </w:numPr>
        <w:spacing w:after="146"/>
        <w:ind w:left="548" w:right="346" w:hanging="346"/>
      </w:pPr>
      <w:r>
        <w:t xml:space="preserve">Pokud Žadatel zajišťuje vydání kolaudačního souhlasu nebo kolaudačního rozhodnutí na celý soubor staveb, jejichž </w:t>
      </w:r>
      <w:r>
        <w:t xml:space="preserve">součástí je energetické dílo, zajistí, aby </w:t>
      </w:r>
      <w:proofErr w:type="spellStart"/>
      <w:r>
        <w:t>PREdi</w:t>
      </w:r>
      <w:proofErr w:type="spellEnd"/>
      <w:r>
        <w:t xml:space="preserve"> byla v kolaudačním souhlasu nebo kolaudačním rozhodnutí uvedena jako stavebník energetického díla a tedy i vlastník zařízení uvedeného v odst. 5.1, a to takto: </w:t>
      </w:r>
      <w:proofErr w:type="spellStart"/>
      <w:r>
        <w:t>PREdistribuce</w:t>
      </w:r>
      <w:proofErr w:type="spellEnd"/>
      <w:r>
        <w:t>, a.s., se sídlem Praha 5, Svornos</w:t>
      </w:r>
      <w:r>
        <w:t>ti 3199/19a, PSČ150 OO.</w:t>
      </w:r>
    </w:p>
    <w:p w:rsidR="00BC60F5" w:rsidRDefault="004A1A46">
      <w:pPr>
        <w:numPr>
          <w:ilvl w:val="0"/>
          <w:numId w:val="5"/>
        </w:numPr>
        <w:spacing w:after="150"/>
        <w:ind w:left="548" w:right="346" w:hanging="346"/>
      </w:pPr>
      <w:r>
        <w:t xml:space="preserve">Pokud Žadatel </w:t>
      </w:r>
      <w:proofErr w:type="gramStart"/>
      <w:r>
        <w:t>nezajišťuje</w:t>
      </w:r>
      <w:proofErr w:type="gramEnd"/>
      <w:r>
        <w:t xml:space="preserve"> vydání kolaudačního souhlasu dle odst. 4 m </w:t>
      </w:r>
      <w:proofErr w:type="gramStart"/>
      <w:r>
        <w:t>uzavře</w:t>
      </w:r>
      <w:proofErr w:type="gramEnd"/>
      <w:r>
        <w:t xml:space="preserve"> s </w:t>
      </w:r>
      <w:proofErr w:type="spellStart"/>
      <w:r>
        <w:t>PREdi</w:t>
      </w:r>
      <w:proofErr w:type="spellEnd"/>
      <w:r>
        <w:t xml:space="preserve"> do termínu uvedeného v odst. 3.2.1 smlouvu o převodu práv nabytých Žadatelem z územního rozhodnutí pro výstavbu energetického díla uvedeného v odst.</w:t>
      </w:r>
      <w:r>
        <w:t xml:space="preserve"> 5.1.</w:t>
      </w:r>
    </w:p>
    <w:p w:rsidR="00BC60F5" w:rsidRDefault="004A1A46">
      <w:pPr>
        <w:numPr>
          <w:ilvl w:val="0"/>
          <w:numId w:val="5"/>
        </w:numPr>
        <w:ind w:left="548" w:right="346" w:hanging="346"/>
      </w:pPr>
      <w:r>
        <w:t>Pokud je Žadatel povinnou osobou ke zveřejnění Smlouvy v registru smluv dle zákona č. 340/2015 Sb., žadatel se zavazuje, že neprodleně po uzavření Smlouvy provede zaslání této Smlouvy správci registru smluv k uveřejnění prostřednictvím registru smluv</w:t>
      </w:r>
      <w:r>
        <w:t xml:space="preserve">. </w:t>
      </w:r>
      <w:proofErr w:type="gramStart"/>
      <w:r>
        <w:t>žadatel</w:t>
      </w:r>
      <w:proofErr w:type="gramEnd"/>
      <w:r>
        <w:t xml:space="preserve"> se dále zavazuje, že při vyplňování formuláře </w:t>
      </w:r>
      <w:proofErr w:type="spellStart"/>
      <w:r>
        <w:t>metadat</w:t>
      </w:r>
      <w:proofErr w:type="spellEnd"/>
      <w:r>
        <w:t xml:space="preserve"> této Smlouvy uvede také adresu datové schránky </w:t>
      </w:r>
      <w:proofErr w:type="spellStart"/>
      <w:r>
        <w:t>PREdi</w:t>
      </w:r>
      <w:proofErr w:type="spellEnd"/>
      <w:r>
        <w:t xml:space="preserve"> a číslo této smlouvy </w:t>
      </w:r>
      <w:proofErr w:type="spellStart"/>
      <w:r>
        <w:t>PREdi</w:t>
      </w:r>
      <w:proofErr w:type="spellEnd"/>
      <w:r>
        <w:t>.</w:t>
      </w:r>
    </w:p>
    <w:p w:rsidR="00BC60F5" w:rsidRDefault="004A1A46">
      <w:pPr>
        <w:numPr>
          <w:ilvl w:val="0"/>
          <w:numId w:val="5"/>
        </w:numPr>
        <w:spacing w:after="297"/>
        <w:ind w:left="548" w:right="346" w:hanging="346"/>
      </w:pPr>
      <w:r>
        <w:t xml:space="preserve">V případě, že Žadatel nesplní povinnost uveřejnění Smlouvy prostřednictvím registru smluv ani do 15 dnů </w:t>
      </w:r>
      <w:proofErr w:type="gramStart"/>
      <w:r>
        <w:t>ode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15679" name="Picture 15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" name="Picture 156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uz</w:t>
      </w:r>
      <w:r>
        <w:t xml:space="preserve">avření této Smlouvy, pak je </w:t>
      </w:r>
      <w:proofErr w:type="spellStart"/>
      <w:r>
        <w:t>PREdi</w:t>
      </w:r>
      <w:proofErr w:type="spellEnd"/>
      <w:r>
        <w:t xml:space="preserve"> oprávněna Smlouvu zaslat správci registru smluv sama.</w:t>
      </w:r>
    </w:p>
    <w:p w:rsidR="00BC60F5" w:rsidRDefault="004A1A46">
      <w:pPr>
        <w:spacing w:after="118" w:line="265" w:lineRule="auto"/>
        <w:ind w:left="581" w:right="2333" w:hanging="5"/>
      </w:pPr>
      <w:r>
        <w:rPr>
          <w:sz w:val="24"/>
        </w:rPr>
        <w:t xml:space="preserve">5. </w:t>
      </w:r>
      <w:r>
        <w:rPr>
          <w:sz w:val="24"/>
        </w:rPr>
        <w:t>Vlastnická a další práva</w:t>
      </w:r>
    </w:p>
    <w:p w:rsidR="00BC60F5" w:rsidRDefault="004A1A46">
      <w:pPr>
        <w:spacing w:after="115"/>
        <w:ind w:left="590" w:right="9" w:firstLine="0"/>
      </w:pPr>
      <w:proofErr w:type="gramStart"/>
      <w:r>
        <w:t xml:space="preserve">1 . </w:t>
      </w:r>
      <w:proofErr w:type="spellStart"/>
      <w:r>
        <w:t>PREdi</w:t>
      </w:r>
      <w:proofErr w:type="spellEnd"/>
      <w:proofErr w:type="gramEnd"/>
      <w:r>
        <w:t xml:space="preserve"> je investorem a bude vlastnit kabely VN, VN rozvaděč.</w:t>
      </w:r>
    </w:p>
    <w:p w:rsidR="00BC60F5" w:rsidRDefault="004A1A46">
      <w:pPr>
        <w:numPr>
          <w:ilvl w:val="0"/>
          <w:numId w:val="6"/>
        </w:numPr>
        <w:spacing w:after="134"/>
        <w:ind w:right="9"/>
      </w:pPr>
      <w:r>
        <w:t xml:space="preserve">žadatel je investorem a bude vlastnit připojovací kabel VN z rozvaděče VN </w:t>
      </w:r>
      <w:proofErr w:type="spellStart"/>
      <w:r>
        <w:t>PR</w:t>
      </w:r>
      <w:r>
        <w:t>Edi</w:t>
      </w:r>
      <w:proofErr w:type="spellEnd"/>
      <w:r>
        <w:t xml:space="preserve">, odběratelské rozvaděče VN s měřením, odběratelský transformátor o výkonu 630 </w:t>
      </w:r>
      <w:proofErr w:type="spellStart"/>
      <w:r>
        <w:t>kVA</w:t>
      </w:r>
      <w:proofErr w:type="spellEnd"/>
      <w:r>
        <w:t>.</w:t>
      </w:r>
    </w:p>
    <w:p w:rsidR="00BC60F5" w:rsidRDefault="004A1A46">
      <w:pPr>
        <w:numPr>
          <w:ilvl w:val="0"/>
          <w:numId w:val="6"/>
        </w:numPr>
        <w:spacing w:after="282"/>
        <w:ind w:right="9"/>
      </w:pPr>
      <w:r>
        <w:lastRenderedPageBreak/>
        <w:t xml:space="preserve">Vybudováním energetického díla vznikne </w:t>
      </w:r>
      <w:proofErr w:type="spellStart"/>
      <w:r>
        <w:t>PREdi</w:t>
      </w:r>
      <w:proofErr w:type="spellEnd"/>
      <w:r>
        <w:t xml:space="preserve"> podle Zákona ve veřejném zájmu právo vstupovat oprávněnými osobami bez časového omezení na/do nemovitosti Žadatele či třetích osob v souvislosti se zřizováním, obnovou a provozováním v nich umístěného zařízení d</w:t>
      </w:r>
      <w:r>
        <w:t xml:space="preserve">istribuční soustavy a Žadatel nebude oprávněn toto právo omezit způsobem, který poškozuje veřejný zájem. Způsob zajištění přístupu a podmínky provozování a údržby zařízení distribuční soustavy </w:t>
      </w:r>
      <w:proofErr w:type="spellStart"/>
      <w:r>
        <w:t>PREdi</w:t>
      </w:r>
      <w:proofErr w:type="spellEnd"/>
      <w:r>
        <w:t xml:space="preserve"> umístěné na/v nemovitosti Žadatele či třetích osob jsou s</w:t>
      </w:r>
      <w:r>
        <w:t>pecifikovány v Zákoně.</w:t>
      </w:r>
    </w:p>
    <w:p w:rsidR="00BC60F5" w:rsidRDefault="004A1A46">
      <w:pPr>
        <w:spacing w:after="90" w:line="265" w:lineRule="auto"/>
        <w:ind w:left="586" w:right="2333" w:hanging="5"/>
      </w:pPr>
      <w:r>
        <w:rPr>
          <w:sz w:val="24"/>
        </w:rPr>
        <w:t xml:space="preserve">6. </w:t>
      </w:r>
      <w:r>
        <w:rPr>
          <w:sz w:val="24"/>
        </w:rPr>
        <w:t xml:space="preserve">Podíl Žadatele na nákladech </w:t>
      </w:r>
      <w:proofErr w:type="spellStart"/>
      <w:r>
        <w:rPr>
          <w:sz w:val="24"/>
        </w:rPr>
        <w:t>PREdi</w:t>
      </w:r>
      <w:proofErr w:type="spellEnd"/>
      <w:r>
        <w:rPr>
          <w:sz w:val="24"/>
        </w:rPr>
        <w:t>, fakturace</w:t>
      </w:r>
    </w:p>
    <w:p w:rsidR="00BC60F5" w:rsidRDefault="004A1A46">
      <w:pPr>
        <w:spacing w:after="0"/>
        <w:ind w:left="931" w:right="9"/>
      </w:pPr>
      <w:proofErr w:type="gramStart"/>
      <w:r>
        <w:t xml:space="preserve">1 . </w:t>
      </w:r>
      <w:r>
        <w:t>žadatel</w:t>
      </w:r>
      <w:proofErr w:type="gramEnd"/>
      <w:r>
        <w:t xml:space="preserve"> je povinen uhradit </w:t>
      </w:r>
      <w:proofErr w:type="spellStart"/>
      <w:r>
        <w:t>PREdi</w:t>
      </w:r>
      <w:proofErr w:type="spellEnd"/>
      <w:r>
        <w:t xml:space="preserve"> podíl na oprávněných nákladech spojených s připojením zařízení do distribuční soustavy a se zajištěním požadovaného rezervovaného příkonu ve výši st</w:t>
      </w:r>
      <w:r>
        <w:t>anovené v souladu s příslušným ustanovením vyhlášky ERÚ č. 16/2016 Sb., o podmínkách připojení k elektrizační soustavě v platném znění. Výše podílu Žadatele se vypočte jako součin rezervovaného příkonu a částky za jednotku příkonu uvedené v příloze předmět</w:t>
      </w:r>
      <w:r>
        <w:t>né vyhlášky. Podíl Žadatele:</w:t>
      </w:r>
    </w:p>
    <w:p w:rsidR="00BC60F5" w:rsidRDefault="004A1A46">
      <w:pPr>
        <w:spacing w:after="87"/>
        <w:ind w:left="1262" w:right="9" w:firstLine="0"/>
      </w:pPr>
      <w:r>
        <w:t>170kW x 1000,- Kč/kW - 170.000,- Kč</w:t>
      </w:r>
    </w:p>
    <w:p w:rsidR="00BC60F5" w:rsidRDefault="004A1A46">
      <w:pPr>
        <w:numPr>
          <w:ilvl w:val="0"/>
          <w:numId w:val="7"/>
        </w:numPr>
        <w:spacing w:after="160"/>
        <w:ind w:right="9" w:hanging="346"/>
      </w:pPr>
      <w:r>
        <w:t xml:space="preserve">Žadatel je povinen na základě této Smlouvy uhradit </w:t>
      </w:r>
      <w:proofErr w:type="spellStart"/>
      <w:r>
        <w:t>PREdi</w:t>
      </w:r>
      <w:proofErr w:type="spellEnd"/>
      <w:r>
        <w:t xml:space="preserve"> v souladu s ustanovením příslušné vyhlášky ERÚ zálohu na podíl na oprávněných nákladech ve výši 50% z hodnoty podílu, tj. 85.000 Kč. Z</w:t>
      </w:r>
      <w:r>
        <w:t xml:space="preserve">áloha bude uhrazena do 30 dnů ode dne uzavření této Smlouvy. Všechny platby budou Žadatelem uhrazeny na účet č. 17494043/0300, vs. 8852300850. Zbývající část podílu ve výši 85.000 Kč bude Žadatelem uhrazena k termínu uzavření Smlouvy o připojení dle odst. </w:t>
      </w:r>
      <w:r>
        <w:t>2.2 této Smlouvy.</w:t>
      </w:r>
    </w:p>
    <w:p w:rsidR="00BC60F5" w:rsidRDefault="004A1A46">
      <w:pPr>
        <w:numPr>
          <w:ilvl w:val="0"/>
          <w:numId w:val="7"/>
        </w:numPr>
        <w:spacing w:after="104"/>
        <w:ind w:right="9" w:hanging="346"/>
      </w:pPr>
      <w:r>
        <w:t>Výše podílu Žadatele dle této Smlouvy může být změněna v souladu s ustanovením čl. 6.1 této Smlouvy v případě, že dojde v průběhu realizace připojení ke změně rezervovaného příkonu. O změně rezervovaného příkonu a výše podílu Žadatele uza</w:t>
      </w:r>
      <w:r>
        <w:t>vřou smluvní strany Dodatek k této Smlouvě.</w:t>
      </w:r>
    </w:p>
    <w:p w:rsidR="00BC60F5" w:rsidRDefault="004A1A46">
      <w:pPr>
        <w:numPr>
          <w:ilvl w:val="0"/>
          <w:numId w:val="7"/>
        </w:numPr>
        <w:spacing w:after="137"/>
        <w:ind w:right="9" w:hanging="346"/>
      </w:pPr>
      <w:r>
        <w:t xml:space="preserve">Neuhrazení zálohy na podíl na oprávněných nákladech Žadatelem v termínu uvedeném v odst. 6.2 a ani v dodatečné přiměřené lhůtě poskytnuté mu </w:t>
      </w:r>
      <w:proofErr w:type="spellStart"/>
      <w:r>
        <w:t>PREdi</w:t>
      </w:r>
      <w:proofErr w:type="spellEnd"/>
      <w:r>
        <w:t xml:space="preserve"> je důvodem odstoupení od smlouvy dle odst. 7.2 Smlouvy.</w:t>
      </w:r>
    </w:p>
    <w:p w:rsidR="00BC60F5" w:rsidRDefault="004A1A46">
      <w:pPr>
        <w:numPr>
          <w:ilvl w:val="0"/>
          <w:numId w:val="7"/>
        </w:numPr>
        <w:spacing w:after="116"/>
        <w:ind w:right="9" w:hanging="346"/>
      </w:pPr>
      <w:r>
        <w:t>Smluvní s</w:t>
      </w:r>
      <w:r>
        <w:t xml:space="preserve">trany se dohodly, že dojde-li z důvodů na straně Žadatele ke změně způsobu připojení zařízení Žadatele a/nebo ke změně umístění energetického díla dle odst. 3.1 a 3.2, zavazuje se Žadatel uzavřít s </w:t>
      </w:r>
      <w:proofErr w:type="spellStart"/>
      <w:r>
        <w:t>PREdi</w:t>
      </w:r>
      <w:proofErr w:type="spellEnd"/>
      <w:r>
        <w:t xml:space="preserve"> dodatek k této Smlouvě a uhradit </w:t>
      </w:r>
      <w:proofErr w:type="spellStart"/>
      <w:r>
        <w:t>PREdi</w:t>
      </w:r>
      <w:proofErr w:type="spellEnd"/>
      <w:r>
        <w:t xml:space="preserve"> vícenáklady, </w:t>
      </w:r>
      <w:r>
        <w:t xml:space="preserve">které tím </w:t>
      </w:r>
      <w:proofErr w:type="spellStart"/>
      <w:r>
        <w:t>PREdi</w:t>
      </w:r>
      <w:proofErr w:type="spellEnd"/>
      <w:r>
        <w:t xml:space="preserve"> vzniknou v souvislosti s přípravou a realizací energetického díla.</w:t>
      </w:r>
    </w:p>
    <w:p w:rsidR="00BC60F5" w:rsidRDefault="004A1A46">
      <w:pPr>
        <w:numPr>
          <w:ilvl w:val="0"/>
          <w:numId w:val="7"/>
        </w:numPr>
        <w:spacing w:after="328"/>
        <w:ind w:right="9" w:hanging="346"/>
      </w:pPr>
      <w:r>
        <w:t xml:space="preserve">Smluvní strany se dohodly, že je </w:t>
      </w:r>
      <w:proofErr w:type="spellStart"/>
      <w:r>
        <w:t>PREdi</w:t>
      </w:r>
      <w:proofErr w:type="spellEnd"/>
      <w:r>
        <w:t xml:space="preserve"> oprávněna jednostranně započíst náklady, které v souvislosti s realizací Smlouvy do okamžiku odstoupení vynaložila, proti uhrazené zál</w:t>
      </w:r>
      <w:r>
        <w:t>oze dle odst. 6.2.</w:t>
      </w:r>
    </w:p>
    <w:p w:rsidR="00BC60F5" w:rsidRDefault="004A1A46">
      <w:pPr>
        <w:numPr>
          <w:ilvl w:val="0"/>
          <w:numId w:val="7"/>
        </w:numPr>
        <w:spacing w:after="121" w:line="265" w:lineRule="auto"/>
        <w:ind w:right="9" w:hanging="346"/>
      </w:pPr>
      <w:r>
        <w:rPr>
          <w:sz w:val="24"/>
        </w:rPr>
        <w:t>Další ujednání</w:t>
      </w:r>
    </w:p>
    <w:p w:rsidR="00BC60F5" w:rsidRDefault="004A1A46">
      <w:pPr>
        <w:spacing w:after="127"/>
        <w:ind w:left="917" w:right="9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368833</wp:posOffset>
            </wp:positionH>
            <wp:positionV relativeFrom="paragraph">
              <wp:posOffset>560850</wp:posOffset>
            </wp:positionV>
            <wp:extent cx="6096" cy="6097"/>
            <wp:effectExtent l="0" t="0" r="0" b="0"/>
            <wp:wrapSquare wrapText="bothSides"/>
            <wp:docPr id="15680" name="Picture 15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" name="Picture 156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 xml:space="preserve">1 . </w:t>
      </w:r>
      <w:r>
        <w:t>V případě</w:t>
      </w:r>
      <w:proofErr w:type="gramEnd"/>
      <w:r>
        <w:t>, že nedojde k uzavření Konečné smlouvy dle čl. 4.4 a 4.5 a Žadatel provede převod nemovité věci Žadatele dotčené Smlouvou o budoucí smlouvě, pak se žadatel zavazuje ve smlouvě o převodu převést závazek zřízení věcného břemene na nového vlastníka.</w:t>
      </w:r>
      <w:r>
        <w:t xml:space="preserve"> Před provedením převodu, případně před rozdělením objektu na bytové či nebytové jednotky, je Žadatel povinen </w:t>
      </w:r>
      <w:proofErr w:type="spellStart"/>
      <w:r>
        <w:t>PREdi</w:t>
      </w:r>
      <w:proofErr w:type="spellEnd"/>
      <w:r>
        <w:t xml:space="preserve"> na takovou změnu upozornit a vyzvat ji k uzavření Konečné smlouvy, a to bez zbytečného odkladu tak, aby bylo uzavření smlouvy a podání návrh</w:t>
      </w:r>
      <w:r>
        <w:t xml:space="preserve">u na vklad technicky možné, Za nedodržení některé z výše uvedených povinností uhradí Žadatel smluvní pokutu ve výši znaleckého ocenění věcného břemene. Zaplacením smluvní pokuty není dotčeno právo </w:t>
      </w:r>
      <w:proofErr w:type="spellStart"/>
      <w:r>
        <w:t>PREdi</w:t>
      </w:r>
      <w:proofErr w:type="spellEnd"/>
      <w:r>
        <w:t xml:space="preserve"> na náhradu případně vzniklé škody.</w:t>
      </w:r>
    </w:p>
    <w:p w:rsidR="00BC60F5" w:rsidRDefault="004A1A46">
      <w:pPr>
        <w:numPr>
          <w:ilvl w:val="0"/>
          <w:numId w:val="8"/>
        </w:numPr>
        <w:spacing w:after="117"/>
        <w:ind w:left="931" w:right="9"/>
      </w:pPr>
      <w:r>
        <w:t>Kterákoliv ze smlu</w:t>
      </w:r>
      <w:r>
        <w:t xml:space="preserve">vních stran může od Smlouvy odstoupit, jestliže dojde k prodlení s plněním smluvních povinností druhé smluvní strany. V písemném odstoupení od Smlouvy musí odstupující smluvní strana uvést konkrétní důvod odstoupení od smlouvy. Účinky odstoupení nastávají </w:t>
      </w:r>
      <w:r>
        <w:t>dnem doručení písemného oznámení o odstoupení od smlouvy druhé smluvní straně. V pochybnostech se má za to, že odstoupení od smlouvy bylo doručeno třetím dnem po odeslání.</w:t>
      </w:r>
    </w:p>
    <w:p w:rsidR="00BC60F5" w:rsidRDefault="004A1A46">
      <w:pPr>
        <w:numPr>
          <w:ilvl w:val="0"/>
          <w:numId w:val="8"/>
        </w:numPr>
        <w:spacing w:after="0"/>
        <w:ind w:left="931" w:right="9"/>
      </w:pPr>
      <w:r>
        <w:t>Pokud dojde k odstoupení od této Smlouvy, má smluvní strana, která odstoupení od Smlouvy nezavinila, právo požadovat po druhé smluvní straně úhradu již prokazatelně vynaložených nákladů a to i způsobem uvedeným v odst.</w:t>
      </w:r>
    </w:p>
    <w:p w:rsidR="00BC60F5" w:rsidRDefault="004A1A46">
      <w:pPr>
        <w:ind w:left="936" w:right="9" w:firstLine="0"/>
      </w:pPr>
      <w:r>
        <w:t>6.6, případně náhradu škody dle platn</w:t>
      </w:r>
      <w:r>
        <w:t>ých právních předpisů.</w:t>
      </w:r>
    </w:p>
    <w:p w:rsidR="00BC60F5" w:rsidRDefault="004A1A46">
      <w:pPr>
        <w:spacing w:after="231"/>
        <w:ind w:left="490" w:right="9" w:firstLine="24"/>
      </w:pPr>
      <w:r>
        <w:t>Dojde-li dohodou smluvních stran ke zrušení Smlouvy, má smluvní strana, která již vynaložila náklady na splnění svého závazku, nárok na jejich úhradu nebo vrácení.</w:t>
      </w:r>
    </w:p>
    <w:p w:rsidR="00BC60F5" w:rsidRDefault="004A1A46">
      <w:pPr>
        <w:numPr>
          <w:ilvl w:val="0"/>
          <w:numId w:val="9"/>
        </w:numPr>
        <w:spacing w:after="225"/>
        <w:ind w:right="9"/>
      </w:pPr>
      <w:r>
        <w:t>Každá smluvní strana odpovídá za škodu způsobenou druhé smluvní stran</w:t>
      </w:r>
      <w:r>
        <w:t>ě porušením povinnosti vyplývající z této Smlouvy.</w:t>
      </w:r>
    </w:p>
    <w:p w:rsidR="00BC60F5" w:rsidRDefault="004A1A46">
      <w:pPr>
        <w:numPr>
          <w:ilvl w:val="0"/>
          <w:numId w:val="9"/>
        </w:numPr>
        <w:spacing w:after="173"/>
        <w:ind w:right="9"/>
      </w:pPr>
      <w:r>
        <w:t>Povinnosti k náhradě se škůdce zprostí, prokáže-li, že mu ve splnění povinnosti ze Smlouvy dočasně nebo trvale zabránila mimořádná překážka vzniklá nezávisle na jeho vůli, jako například válka, teroristick</w:t>
      </w:r>
      <w:r>
        <w:t>é akce, blokáda, sabotáž, požár velkého rozsahu, živelná pohroma, rozhodnutí státních orgánů s dopadem na plnění dle této Smlouvy či stavy nouze dle Zákona. Překážka vzniklá ze škůdcových osobních poměrů nebo vzniklá v době, kdy byl škůdce s plněním smluve</w:t>
      </w:r>
      <w:r>
        <w:t>né povinnosti v prodlení, ho však povinnosti k náhradě nezprostí.</w:t>
      </w:r>
    </w:p>
    <w:p w:rsidR="00BC60F5" w:rsidRDefault="004A1A46">
      <w:pPr>
        <w:numPr>
          <w:ilvl w:val="0"/>
          <w:numId w:val="9"/>
        </w:numPr>
        <w:spacing w:after="208"/>
        <w:ind w:right="9"/>
      </w:pPr>
      <w:r>
        <w:lastRenderedPageBreak/>
        <w:t>Strana dotčená výše uvedenou překážkou je povinna o těchto okolnostech druhou stranu neprodleně písemně informovat. Na požádání předloží smluvní strana druhé smluvní straně důvěryhodný důkaz</w:t>
      </w:r>
      <w:r>
        <w:t xml:space="preserve"> o takové skutečnosti.</w:t>
      </w:r>
    </w:p>
    <w:p w:rsidR="00BC60F5" w:rsidRDefault="004A1A46">
      <w:pPr>
        <w:numPr>
          <w:ilvl w:val="0"/>
          <w:numId w:val="9"/>
        </w:numPr>
        <w:spacing w:after="158"/>
        <w:ind w:right="9"/>
      </w:pPr>
      <w:r>
        <w:t>Pokud se smluvní strany nedohodnou jinak, pokračují po vzniku výše uvedené překážky v plnění svých závazků podle Smlouvy, dokud je to rozumné a v dané době technicky možné.</w:t>
      </w:r>
    </w:p>
    <w:p w:rsidR="00BC60F5" w:rsidRDefault="004A1A46">
      <w:pPr>
        <w:numPr>
          <w:ilvl w:val="0"/>
          <w:numId w:val="9"/>
        </w:numPr>
        <w:spacing w:after="578"/>
        <w:ind w:right="9"/>
      </w:pPr>
      <w:r>
        <w:t>Žadatel na sebe bere nebezpečí změny okolností ve smyslu S 1</w:t>
      </w:r>
      <w:r>
        <w:t>765 zákona č. 89/2012 Sb., občanského zákoníku.</w:t>
      </w:r>
    </w:p>
    <w:p w:rsidR="00BC60F5" w:rsidRDefault="004A1A46">
      <w:pPr>
        <w:spacing w:after="159" w:line="265" w:lineRule="auto"/>
        <w:ind w:left="144" w:right="2333" w:hanging="5"/>
      </w:pPr>
      <w:r>
        <w:rPr>
          <w:sz w:val="24"/>
        </w:rPr>
        <w:t xml:space="preserve">8. </w:t>
      </w:r>
      <w:r>
        <w:rPr>
          <w:sz w:val="24"/>
        </w:rPr>
        <w:t>Závěrečná ustanovení</w:t>
      </w:r>
    </w:p>
    <w:p w:rsidR="00BC60F5" w:rsidRDefault="004A1A46">
      <w:pPr>
        <w:spacing w:after="218"/>
        <w:ind w:left="490" w:right="9"/>
      </w:pPr>
      <w:r>
        <w:t xml:space="preserve">1 </w:t>
      </w:r>
      <w:r>
        <w:t>Tato Smlouva nabývá platnosti a účinnosti dnem jejího podpisu oběma smluvními stranami a je uzavřena do doby jejího splnění.</w:t>
      </w:r>
    </w:p>
    <w:p w:rsidR="00BC60F5" w:rsidRDefault="004A1A46">
      <w:pPr>
        <w:numPr>
          <w:ilvl w:val="0"/>
          <w:numId w:val="10"/>
        </w:numPr>
        <w:spacing w:after="129"/>
        <w:ind w:right="9" w:hanging="346"/>
      </w:pPr>
      <w:r>
        <w:t>Pokud tato Smlouva podléhá registraci dle zákona č. 340/2015 Sb., pak nabývá platnosti okamžikem jejího podpisu poslední Smluvní stranou a účinnosti dnem jejího uveřejnění v registru smluv.</w:t>
      </w:r>
    </w:p>
    <w:p w:rsidR="00BC60F5" w:rsidRDefault="004A1A46">
      <w:pPr>
        <w:numPr>
          <w:ilvl w:val="0"/>
          <w:numId w:val="10"/>
        </w:numPr>
        <w:spacing w:after="144"/>
        <w:ind w:right="9" w:hanging="346"/>
      </w:pPr>
      <w:r>
        <w:t>Vztahuje-li se na druhou smluvní stranu ochrana osobních údajů dle</w:t>
      </w:r>
      <w:r>
        <w:t xml:space="preserve"> zvláštních právních předpisů, pak pro účely plnění této smlouvy je společnost </w:t>
      </w:r>
      <w:proofErr w:type="spellStart"/>
      <w:r>
        <w:t>PREdistribuce</w:t>
      </w:r>
      <w:proofErr w:type="spellEnd"/>
      <w:r>
        <w:t xml:space="preserve">, a.s., správcem osobních údajů druhé smluvní strany a osobní údaje takto získané zpracovává za účelem uzavření a plnění této smlouvy a pro účely oprávněných zájmů </w:t>
      </w:r>
      <w:r>
        <w:t>správce. Poskytnutí kontaktních osobních údajů druhé smluvní strany je pro uzavření této smlouvy nezbytné a tyto osobní údaje budou zpracovávány za účelem plnění zákonných povinností distributora elektřiny daných především zákonem č. 458/2000 Sb., energeti</w:t>
      </w:r>
      <w:r>
        <w:t xml:space="preserve">cký zákon, ve znění pozdějších předpisů a vyhláškou č. 16/2016 Sb., o podmínkách připojení k elektrizační soustavě, ve znění pozdějších předpisů. Veškeré podrobnosti o zpracování osobních údajů, včetně specifik zpracování osobních údajů členů statutárních </w:t>
      </w:r>
      <w:r>
        <w:t>orgánů, zaměstnanců příp. dalších osob zastupujících druhou smluvní stranu a práv, které subjekty údajů v souvislosti se zpracováním svých osobních údajů mají, jsou uvedeny v dokumentech: „Zásady ochrany osobních údajů” a „Zpracování osobních údajů kontakt</w:t>
      </w:r>
      <w:r>
        <w:t>ních osob obchodního partnera”, se kterými byla druhá smluvní strana před podpisem této smlouvy seznámena a které jsou dostupné na webových stránkách správce.</w:t>
      </w:r>
    </w:p>
    <w:p w:rsidR="00BC60F5" w:rsidRDefault="004A1A46">
      <w:pPr>
        <w:numPr>
          <w:ilvl w:val="0"/>
          <w:numId w:val="10"/>
        </w:numPr>
        <w:spacing w:after="216"/>
        <w:ind w:right="9" w:hanging="346"/>
      </w:pPr>
      <w:r>
        <w:t>Pro účely této Smlouvy jsou používány odborné pojmy a terminologie v souladu se Zákonem a jeho pr</w:t>
      </w:r>
      <w:r>
        <w:t>ováděcími a souvisejícími předpisy.</w:t>
      </w:r>
    </w:p>
    <w:p w:rsidR="00BC60F5" w:rsidRDefault="004A1A46">
      <w:pPr>
        <w:numPr>
          <w:ilvl w:val="0"/>
          <w:numId w:val="10"/>
        </w:numPr>
        <w:spacing w:after="153"/>
        <w:ind w:right="9" w:hanging="346"/>
      </w:pPr>
      <w:r>
        <w:t>Tuto Smlouvu lze měnit pouze písemnými dodatky, číslovanými vzestupně a podepsanými oběma smluvními stranami.</w:t>
      </w:r>
    </w:p>
    <w:p w:rsidR="00BC60F5" w:rsidRDefault="004A1A46">
      <w:pPr>
        <w:numPr>
          <w:ilvl w:val="0"/>
          <w:numId w:val="10"/>
        </w:numPr>
        <w:spacing w:after="187"/>
        <w:ind w:right="9" w:hanging="346"/>
      </w:pPr>
      <w:r>
        <w:t>Tato Smlouva je vyhotovena ve dvou (2) stejnopisech, z nichž každý má platnost originálu. Žadatel obdrží jeden</w:t>
      </w:r>
      <w:r>
        <w:t xml:space="preserve"> (1) stejnopis, </w:t>
      </w:r>
      <w:proofErr w:type="spellStart"/>
      <w:r>
        <w:t>PREdi</w:t>
      </w:r>
      <w:proofErr w:type="spellEnd"/>
      <w:r>
        <w:t xml:space="preserve"> obdrží jeden (1) stejnopis.</w:t>
      </w:r>
    </w:p>
    <w:p w:rsidR="00BC60F5" w:rsidRDefault="004A1A46">
      <w:pPr>
        <w:numPr>
          <w:ilvl w:val="0"/>
          <w:numId w:val="10"/>
        </w:numPr>
        <w:spacing w:after="226"/>
        <w:ind w:right="9" w:hanging="346"/>
      </w:pPr>
      <w:r>
        <w:t>Smluvní strany potvrzují, že si Smlouvu před podpisem přečetly, její ustanovení jsou jim jasná a vyjadřují jejich svobodnou vůli.</w:t>
      </w:r>
    </w:p>
    <w:p w:rsidR="00BC60F5" w:rsidRDefault="004A1A46">
      <w:pPr>
        <w:numPr>
          <w:ilvl w:val="0"/>
          <w:numId w:val="10"/>
        </w:numPr>
        <w:ind w:right="9" w:hanging="346"/>
      </w:pPr>
      <w:r>
        <w:t>Nedílnou součástí této Smlouvy jsou její přílohy specifikující obsah Smlouvy</w:t>
      </w:r>
      <w:r>
        <w:t>:</w:t>
      </w:r>
    </w:p>
    <w:p w:rsidR="00BC60F5" w:rsidRDefault="004A1A46">
      <w:pPr>
        <w:numPr>
          <w:ilvl w:val="1"/>
          <w:numId w:val="11"/>
        </w:numPr>
        <w:spacing w:after="0" w:line="265" w:lineRule="auto"/>
        <w:ind w:right="1171"/>
      </w:pPr>
      <w:r>
        <w:rPr>
          <w:sz w:val="24"/>
        </w:rPr>
        <w:t>č. 1: Schéma způsobu připojení</w:t>
      </w:r>
    </w:p>
    <w:p w:rsidR="00BC60F5" w:rsidRDefault="004A1A46">
      <w:pPr>
        <w:numPr>
          <w:ilvl w:val="1"/>
          <w:numId w:val="11"/>
        </w:numPr>
        <w:spacing w:after="311"/>
        <w:ind w:right="1171"/>
      </w:pPr>
      <w:r>
        <w:t>č. 2: Prohlášení podle zákona o registru smluv</w:t>
      </w:r>
    </w:p>
    <w:p w:rsidR="00BC60F5" w:rsidRDefault="00BC60F5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</w:p>
    <w:p w:rsidR="004A1A46" w:rsidRDefault="004A1A46">
      <w:pPr>
        <w:spacing w:after="0" w:line="259" w:lineRule="auto"/>
        <w:ind w:left="3130" w:right="725" w:firstLine="0"/>
        <w:jc w:val="left"/>
      </w:pPr>
      <w:bookmarkStart w:id="0" w:name="_GoBack"/>
      <w:bookmarkEnd w:id="0"/>
    </w:p>
    <w:tbl>
      <w:tblPr>
        <w:tblStyle w:val="TableGrid"/>
        <w:tblW w:w="1527" w:type="dxa"/>
        <w:tblInd w:w="149" w:type="dxa"/>
        <w:tblCellMar>
          <w:top w:w="0" w:type="dxa"/>
          <w:left w:w="29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1527"/>
      </w:tblGrid>
      <w:tr w:rsidR="00BC60F5">
        <w:trPr>
          <w:trHeight w:val="796"/>
        </w:trPr>
        <w:tc>
          <w:tcPr>
            <w:tcW w:w="15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60F5" w:rsidRDefault="004A1A46">
            <w:pPr>
              <w:spacing w:after="0" w:line="259" w:lineRule="auto"/>
              <w:ind w:left="96" w:right="0" w:firstLine="0"/>
            </w:pPr>
            <w:r>
              <w:rPr>
                <w:sz w:val="70"/>
              </w:rPr>
              <w:lastRenderedPageBreak/>
              <w:t>PRE</w:t>
            </w:r>
          </w:p>
        </w:tc>
      </w:tr>
    </w:tbl>
    <w:p w:rsidR="00BC60F5" w:rsidRDefault="004A1A46">
      <w:pPr>
        <w:spacing w:after="559" w:line="259" w:lineRule="auto"/>
        <w:ind w:left="0" w:right="298" w:firstLine="0"/>
        <w:jc w:val="center"/>
      </w:pPr>
      <w:r>
        <w:rPr>
          <w:sz w:val="44"/>
        </w:rPr>
        <w:t>Prohlášení podle zákona o registru smluv</w:t>
      </w:r>
    </w:p>
    <w:p w:rsidR="00BC60F5" w:rsidRDefault="004A1A46">
      <w:pPr>
        <w:tabs>
          <w:tab w:val="center" w:pos="3331"/>
        </w:tabs>
        <w:spacing w:after="47" w:line="219" w:lineRule="auto"/>
        <w:ind w:left="0" w:right="0" w:firstLine="0"/>
        <w:jc w:val="left"/>
      </w:pPr>
      <w:r>
        <w:rPr>
          <w:sz w:val="28"/>
        </w:rPr>
        <w:t>Název:</w:t>
      </w:r>
      <w:r>
        <w:rPr>
          <w:sz w:val="28"/>
        </w:rPr>
        <w:tab/>
        <w:t>Ředitelství silnic a dálnic ČR</w:t>
      </w:r>
    </w:p>
    <w:p w:rsidR="00BC60F5" w:rsidRDefault="004A1A46">
      <w:pPr>
        <w:spacing w:after="271" w:line="219" w:lineRule="auto"/>
        <w:ind w:left="115" w:right="4733" w:firstLine="0"/>
      </w:pPr>
      <w:r>
        <w:rPr>
          <w:sz w:val="28"/>
        </w:rPr>
        <w:t xml:space="preserve">Sídlo: Na Pankráci 546/56, 140 OO Praha 4 - N </w:t>
      </w:r>
      <w:proofErr w:type="spellStart"/>
      <w:r>
        <w:rPr>
          <w:sz w:val="28"/>
        </w:rPr>
        <w:t>USIe</w:t>
      </w:r>
      <w:proofErr w:type="spellEnd"/>
      <w:r>
        <w:rPr>
          <w:sz w:val="28"/>
        </w:rPr>
        <w:t xml:space="preserve"> </w:t>
      </w:r>
      <w:r>
        <w:rPr>
          <w:sz w:val="28"/>
        </w:rPr>
        <w:t xml:space="preserve">659 93 390 </w:t>
      </w:r>
      <w:r>
        <w:rPr>
          <w:sz w:val="28"/>
        </w:rPr>
        <w:t xml:space="preserve">zastoupená: </w:t>
      </w:r>
      <w:r>
        <w:rPr>
          <w:noProof/>
        </w:rPr>
        <w:drawing>
          <wp:inline distT="0" distB="0" distL="0" distR="0">
            <wp:extent cx="18289" cy="39628"/>
            <wp:effectExtent l="0" t="0" r="0" b="0"/>
            <wp:docPr id="21149" name="Picture 2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" name="Picture 2114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F5" w:rsidRDefault="004A1A46">
      <w:pPr>
        <w:spacing w:after="707" w:line="265" w:lineRule="auto"/>
        <w:ind w:left="120" w:right="2333" w:hanging="5"/>
      </w:pPr>
      <w:r>
        <w:rPr>
          <w:sz w:val="24"/>
        </w:rPr>
        <w:t>dále jen „Partner”</w:t>
      </w:r>
    </w:p>
    <w:p w:rsidR="00BC60F5" w:rsidRDefault="004A1A46">
      <w:pPr>
        <w:spacing w:after="0" w:line="225" w:lineRule="auto"/>
        <w:ind w:left="345" w:right="182" w:hanging="10"/>
        <w:jc w:val="left"/>
      </w:pPr>
      <w:r>
        <w:rPr>
          <w:sz w:val="26"/>
        </w:rPr>
        <w:t xml:space="preserve">Partner a společnost </w:t>
      </w:r>
      <w:proofErr w:type="spellStart"/>
      <w:r>
        <w:rPr>
          <w:sz w:val="26"/>
        </w:rPr>
        <w:t>PREdistribuce</w:t>
      </w:r>
      <w:proofErr w:type="spellEnd"/>
      <w:r>
        <w:rPr>
          <w:sz w:val="26"/>
        </w:rPr>
        <w:t>, a.s., se sídlem Svornosti 3199/19a, 150 00 Pra</w:t>
      </w:r>
      <w:r>
        <w:rPr>
          <w:sz w:val="26"/>
        </w:rPr>
        <w:t>ha 5, IČ: 27376516, uzavřeli smlouvu 'Smlouva o smlouvě budoucí o připojení na napěťové hladině VN”</w:t>
      </w:r>
    </w:p>
    <w:p w:rsidR="00BC60F5" w:rsidRDefault="004A1A46">
      <w:pPr>
        <w:spacing w:after="33" w:line="259" w:lineRule="auto"/>
        <w:ind w:left="10858" w:right="0" w:firstLine="0"/>
        <w:jc w:val="left"/>
      </w:pPr>
      <w:r>
        <w:rPr>
          <w:noProof/>
        </w:rPr>
        <w:drawing>
          <wp:inline distT="0" distB="0" distL="0" distR="0">
            <wp:extent cx="18290" cy="39628"/>
            <wp:effectExtent l="0" t="0" r="0" b="0"/>
            <wp:docPr id="21150" name="Picture 2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" name="Picture 2115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F5" w:rsidRDefault="004A1A46">
      <w:pPr>
        <w:spacing w:after="639" w:line="225" w:lineRule="auto"/>
        <w:ind w:left="345" w:right="182" w:hanging="10"/>
        <w:jc w:val="left"/>
      </w:pPr>
      <w:r>
        <w:rPr>
          <w:sz w:val="26"/>
        </w:rPr>
        <w:t>č. 8852300850, jejíž přílohou je toto prohlášení.</w:t>
      </w:r>
    </w:p>
    <w:p w:rsidR="00BC60F5" w:rsidRDefault="004A1A46">
      <w:pPr>
        <w:spacing w:after="0" w:line="265" w:lineRule="auto"/>
        <w:ind w:left="10" w:right="446" w:hanging="10"/>
        <w:jc w:val="right"/>
      </w:pPr>
      <w:r>
        <w:rPr>
          <w:noProof/>
        </w:rPr>
        <w:drawing>
          <wp:inline distT="0" distB="0" distL="0" distR="0">
            <wp:extent cx="109735" cy="115835"/>
            <wp:effectExtent l="0" t="0" r="0" b="0"/>
            <wp:docPr id="21151" name="Picture 2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" name="Picture 211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735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Partner prohlašuje, že tato smlouva nepodléhá publikaci v registru smluv dle zákona</w:t>
      </w:r>
    </w:p>
    <w:p w:rsidR="00BC60F5" w:rsidRDefault="004A1A46">
      <w:pPr>
        <w:spacing w:after="148" w:line="225" w:lineRule="auto"/>
        <w:ind w:left="345" w:right="182" w:hanging="10"/>
        <w:jc w:val="left"/>
      </w:pPr>
      <w:r>
        <w:rPr>
          <w:sz w:val="26"/>
        </w:rPr>
        <w:t>č. 340/2015 Sb.</w:t>
      </w:r>
    </w:p>
    <w:p w:rsidR="00BC60F5" w:rsidRDefault="004A1A46">
      <w:pPr>
        <w:spacing w:after="1035" w:line="265" w:lineRule="auto"/>
        <w:ind w:left="10" w:right="446" w:hanging="10"/>
        <w:jc w:val="right"/>
      </w:pPr>
      <w:r>
        <w:rPr>
          <w:sz w:val="26"/>
        </w:rPr>
        <w:t>Partner prohlašuje, že tato smlouva podléhá publikaci v registru smluv dle zákona č. 340/2015 Sb.</w:t>
      </w:r>
    </w:p>
    <w:p w:rsidR="00BC60F5" w:rsidRDefault="004A1A46">
      <w:pPr>
        <w:tabs>
          <w:tab w:val="center" w:pos="2321"/>
          <w:tab w:val="center" w:pos="3547"/>
        </w:tabs>
        <w:spacing w:after="0" w:line="259" w:lineRule="auto"/>
        <w:ind w:left="0" w:right="0" w:firstLine="0"/>
        <w:jc w:val="left"/>
      </w:pPr>
      <w:r>
        <w:rPr>
          <w:sz w:val="24"/>
        </w:rPr>
        <w:tab/>
        <w:t>dne</w:t>
      </w:r>
      <w:r>
        <w:rPr>
          <w:sz w:val="24"/>
        </w:rPr>
        <w:tab/>
      </w:r>
      <w:r>
        <w:rPr>
          <w:sz w:val="24"/>
        </w:rPr>
        <w:t>1 3 -03- 2023</w:t>
      </w:r>
    </w:p>
    <w:p w:rsidR="00BC60F5" w:rsidRDefault="004A1A46">
      <w:pPr>
        <w:spacing w:after="0" w:line="259" w:lineRule="auto"/>
        <w:ind w:left="6476" w:right="0" w:firstLine="0"/>
        <w:jc w:val="left"/>
      </w:pPr>
      <w:r>
        <w:rPr>
          <w:noProof/>
        </w:rPr>
        <w:drawing>
          <wp:inline distT="0" distB="0" distL="0" distR="0">
            <wp:extent cx="2804348" cy="2027113"/>
            <wp:effectExtent l="0" t="0" r="0" b="0"/>
            <wp:docPr id="21200" name="Picture 2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" name="Picture 212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4348" cy="20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F5" w:rsidRDefault="00BC60F5">
      <w:pPr>
        <w:sectPr w:rsidR="00BC60F5">
          <w:pgSz w:w="11900" w:h="16840"/>
          <w:pgMar w:top="526" w:right="206" w:bottom="1138" w:left="355" w:header="708" w:footer="708" w:gutter="0"/>
          <w:cols w:space="708"/>
        </w:sectPr>
      </w:pPr>
    </w:p>
    <w:p w:rsidR="00BC60F5" w:rsidRDefault="004A1A46">
      <w:pPr>
        <w:spacing w:after="0" w:line="259" w:lineRule="auto"/>
        <w:ind w:left="-1440" w:right="223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5700" cy="10693400"/>
            <wp:effectExtent l="0" t="0" r="0" b="0"/>
            <wp:wrapTopAndBottom/>
            <wp:docPr id="36439" name="Picture 36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9" name="Picture 364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0F5" w:rsidRDefault="00BC60F5">
      <w:pPr>
        <w:sectPr w:rsidR="00BC60F5">
          <w:pgSz w:w="23820" w:h="16840" w:orient="landscape"/>
          <w:pgMar w:top="1440" w:right="1440" w:bottom="1440" w:left="1440" w:header="708" w:footer="708" w:gutter="0"/>
          <w:cols w:space="708"/>
        </w:sectPr>
      </w:pPr>
    </w:p>
    <w:p w:rsidR="00BC60F5" w:rsidRDefault="004A1A46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6441" name="Picture 36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1" name="Picture 3644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60F5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7199" o:spid="_x0000_i1028" style="width:2.4pt;height:2.4pt" coordsize="" o:spt="100" o:bullet="t" adj="0,,0" path="" stroked="f">
        <v:stroke joinstyle="miter"/>
        <v:imagedata r:id="rId1" o:title="image16"/>
        <v:formulas/>
        <v:path o:connecttype="segments"/>
      </v:shape>
    </w:pict>
  </w:numPicBullet>
  <w:numPicBullet w:numPicBulletId="1">
    <w:pict>
      <v:shape id="19469" o:spid="_x0000_i1029" style="width:2.4pt;height:2.4pt" coordsize="" o:spt="100" o:bullet="t" adj="0,,0" path="" stroked="f">
        <v:stroke joinstyle="miter"/>
        <v:imagedata r:id="rId2" o:title="image17"/>
        <v:formulas/>
        <v:path o:connecttype="segments"/>
      </v:shape>
    </w:pict>
  </w:numPicBullet>
  <w:abstractNum w:abstractNumId="0" w15:restartNumberingAfterBreak="0">
    <w:nsid w:val="02703DB4"/>
    <w:multiLevelType w:val="hybridMultilevel"/>
    <w:tmpl w:val="BA282FB6"/>
    <w:lvl w:ilvl="0" w:tplc="E5BCFF26">
      <w:start w:val="2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E8C36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14E50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3450FE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CAC4BA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24E7C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9458B0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F625D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04D61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3578E4"/>
    <w:multiLevelType w:val="hybridMultilevel"/>
    <w:tmpl w:val="2870DB22"/>
    <w:lvl w:ilvl="0" w:tplc="3EDA9382">
      <w:start w:val="1"/>
      <w:numFmt w:val="lowerLetter"/>
      <w:lvlText w:val="%1)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902A086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B22EF3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ADC278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AE47F7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DC0DE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44925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5264C4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182F98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6E4768"/>
    <w:multiLevelType w:val="hybridMultilevel"/>
    <w:tmpl w:val="49523D22"/>
    <w:lvl w:ilvl="0" w:tplc="CD56F182">
      <w:start w:val="2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BA05FA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16932E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5CA54A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6775E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3E6802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9E3ED8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A86C76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BC9986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4D50EB"/>
    <w:multiLevelType w:val="hybridMultilevel"/>
    <w:tmpl w:val="2F588DA6"/>
    <w:lvl w:ilvl="0" w:tplc="A63A6FB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5CDB94">
      <w:start w:val="1"/>
      <w:numFmt w:val="bullet"/>
      <w:lvlRestart w:val="0"/>
      <w:lvlText w:val="•"/>
      <w:lvlPicBulletId w:val="1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2268A">
      <w:start w:val="1"/>
      <w:numFmt w:val="bullet"/>
      <w:lvlText w:val="▪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ADDC2">
      <w:start w:val="1"/>
      <w:numFmt w:val="bullet"/>
      <w:lvlText w:val="•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C25018">
      <w:start w:val="1"/>
      <w:numFmt w:val="bullet"/>
      <w:lvlText w:val="o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E87AEE">
      <w:start w:val="1"/>
      <w:numFmt w:val="bullet"/>
      <w:lvlText w:val="▪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70D992">
      <w:start w:val="1"/>
      <w:numFmt w:val="bullet"/>
      <w:lvlText w:val="•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01F78">
      <w:start w:val="1"/>
      <w:numFmt w:val="bullet"/>
      <w:lvlText w:val="o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2080A4">
      <w:start w:val="1"/>
      <w:numFmt w:val="bullet"/>
      <w:lvlText w:val="▪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1866C1"/>
    <w:multiLevelType w:val="hybridMultilevel"/>
    <w:tmpl w:val="6F127618"/>
    <w:lvl w:ilvl="0" w:tplc="F118EFE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50B910">
      <w:start w:val="1"/>
      <w:numFmt w:val="bullet"/>
      <w:lvlText w:val="o"/>
      <w:lvlJc w:val="left"/>
      <w:pPr>
        <w:ind w:left="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24C7C8">
      <w:start w:val="1"/>
      <w:numFmt w:val="bullet"/>
      <w:lvlText w:val="▪"/>
      <w:lvlJc w:val="left"/>
      <w:pPr>
        <w:ind w:left="1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5E0378">
      <w:start w:val="1"/>
      <w:numFmt w:val="bullet"/>
      <w:lvlRestart w:val="0"/>
      <w:lvlText w:val="•"/>
      <w:lvlPicBulletId w:val="0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BC246C">
      <w:start w:val="1"/>
      <w:numFmt w:val="bullet"/>
      <w:lvlText w:val="o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E43E2E">
      <w:start w:val="1"/>
      <w:numFmt w:val="bullet"/>
      <w:lvlText w:val="▪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5E4C36">
      <w:start w:val="1"/>
      <w:numFmt w:val="bullet"/>
      <w:lvlText w:val="•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D69582">
      <w:start w:val="1"/>
      <w:numFmt w:val="bullet"/>
      <w:lvlText w:val="o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BAEEEC">
      <w:start w:val="1"/>
      <w:numFmt w:val="bullet"/>
      <w:lvlText w:val="▪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FE5309"/>
    <w:multiLevelType w:val="hybridMultilevel"/>
    <w:tmpl w:val="A4945C30"/>
    <w:lvl w:ilvl="0" w:tplc="222C4206">
      <w:start w:val="1"/>
      <w:numFmt w:val="decimal"/>
      <w:lvlText w:val="%1.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848140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DA22D0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F8ED7C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EA11C0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EEF420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FEAAD8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B085F2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8E16BE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4E6FFE"/>
    <w:multiLevelType w:val="hybridMultilevel"/>
    <w:tmpl w:val="5DAE3930"/>
    <w:lvl w:ilvl="0" w:tplc="5630E016">
      <w:start w:val="1"/>
      <w:numFmt w:val="decimal"/>
      <w:lvlText w:val="%1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486DC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48FDB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52EB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FE175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6AF51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B0C22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24445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30F00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B9414B"/>
    <w:multiLevelType w:val="multilevel"/>
    <w:tmpl w:val="435223F2"/>
    <w:lvl w:ilvl="0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74F4236"/>
    <w:multiLevelType w:val="hybridMultilevel"/>
    <w:tmpl w:val="C9D8EEB8"/>
    <w:lvl w:ilvl="0" w:tplc="9FE49B86">
      <w:start w:val="2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D8CC02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F04C8A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C4C7A6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E2D6EE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C2DF2A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9CC970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EC42F4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062974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DA7723"/>
    <w:multiLevelType w:val="hybridMultilevel"/>
    <w:tmpl w:val="77929694"/>
    <w:lvl w:ilvl="0" w:tplc="2390B480">
      <w:start w:val="5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60D43A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987DDC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1047C0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8CCF76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7C349A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AA3AB4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96C114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C85B6E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CC2BC5"/>
    <w:multiLevelType w:val="hybridMultilevel"/>
    <w:tmpl w:val="9CEA6082"/>
    <w:lvl w:ilvl="0" w:tplc="F88EE67C">
      <w:start w:val="2"/>
      <w:numFmt w:val="decimal"/>
      <w:lvlText w:val="%1."/>
      <w:lvlJc w:val="left"/>
      <w:pPr>
        <w:ind w:left="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AC5EF0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E254A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1EF8F2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AA61C0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78ED1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28DAE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B6BA8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182EE2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0F5"/>
    <w:rsid w:val="004A1A46"/>
    <w:rsid w:val="00BC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4DF10"/>
  <w15:docId w15:val="{CF3F83E3-6101-4D27-B8BD-184F7ACC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6" w:line="227" w:lineRule="auto"/>
      <w:ind w:left="336" w:right="571" w:hanging="336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11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image" Target="media/image10.jpg"/><Relationship Id="rId17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11" Type="http://schemas.openxmlformats.org/officeDocument/2006/relationships/image" Target="media/image9.jpg"/><Relationship Id="rId5" Type="http://schemas.openxmlformats.org/officeDocument/2006/relationships/image" Target="media/image3.jpg"/><Relationship Id="rId15" Type="http://schemas.openxmlformats.org/officeDocument/2006/relationships/image" Target="media/image13.jpg"/><Relationship Id="rId10" Type="http://schemas.openxmlformats.org/officeDocument/2006/relationships/image" Target="media/image8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g"/><Relationship Id="rId14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2996</Words>
  <Characters>17678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Kožená Helena</dc:creator>
  <cp:keywords/>
  <cp:lastModifiedBy>Kožená Helena</cp:lastModifiedBy>
  <cp:revision>3</cp:revision>
  <dcterms:created xsi:type="dcterms:W3CDTF">2023-07-17T11:06:00Z</dcterms:created>
  <dcterms:modified xsi:type="dcterms:W3CDTF">2023-07-17T11:06:00Z</dcterms:modified>
</cp:coreProperties>
</file>