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C814" w14:textId="77777777" w:rsidR="004E63CB" w:rsidRDefault="004E63CB">
      <w:pPr>
        <w:pStyle w:val="Zkladntext"/>
        <w:rPr>
          <w:rFonts w:ascii="Times New Roman"/>
        </w:rPr>
      </w:pPr>
    </w:p>
    <w:p w14:paraId="495FC815" w14:textId="77777777" w:rsidR="004E63CB" w:rsidRDefault="004E63CB">
      <w:pPr>
        <w:pStyle w:val="Zkladntext"/>
        <w:rPr>
          <w:rFonts w:ascii="Times New Roman"/>
        </w:rPr>
      </w:pPr>
    </w:p>
    <w:p w14:paraId="495FC816" w14:textId="77777777" w:rsidR="004E63CB" w:rsidRDefault="004E63CB">
      <w:pPr>
        <w:pStyle w:val="Zkladntext"/>
        <w:spacing w:before="6"/>
        <w:rPr>
          <w:rFonts w:ascii="Times New Roman"/>
          <w:sz w:val="18"/>
        </w:rPr>
      </w:pPr>
    </w:p>
    <w:p w14:paraId="495FC817" w14:textId="77777777" w:rsidR="004E63CB" w:rsidRDefault="00B07767">
      <w:pPr>
        <w:spacing w:before="64"/>
        <w:ind w:left="296" w:right="299"/>
        <w:jc w:val="center"/>
        <w:rPr>
          <w:b/>
        </w:rPr>
      </w:pPr>
      <w:r>
        <w:rPr>
          <w:b/>
        </w:rPr>
        <w:t>PARTNERSHIP AGREEMENT Nr. 064/2023</w:t>
      </w:r>
    </w:p>
    <w:p w14:paraId="495FC818" w14:textId="77777777" w:rsidR="004E63CB" w:rsidRDefault="004E63CB">
      <w:pPr>
        <w:pStyle w:val="Zkladntext"/>
        <w:rPr>
          <w:b/>
          <w:sz w:val="22"/>
        </w:rPr>
      </w:pPr>
    </w:p>
    <w:p w14:paraId="495FC819" w14:textId="77777777" w:rsidR="004E63CB" w:rsidRDefault="004E63CB">
      <w:pPr>
        <w:pStyle w:val="Zkladntext"/>
        <w:spacing w:before="5"/>
        <w:rPr>
          <w:b/>
          <w:sz w:val="32"/>
        </w:rPr>
      </w:pPr>
    </w:p>
    <w:p w14:paraId="495FC81A" w14:textId="77777777" w:rsidR="004E63CB" w:rsidRDefault="00B07767">
      <w:pPr>
        <w:pStyle w:val="Zkladntext"/>
        <w:ind w:left="100"/>
      </w:pPr>
      <w:r>
        <w:t>The following agreement is between:</w:t>
      </w:r>
    </w:p>
    <w:p w14:paraId="495FC81B" w14:textId="77777777" w:rsidR="004E63CB" w:rsidRDefault="004E63CB">
      <w:pPr>
        <w:pStyle w:val="Zkladntext"/>
      </w:pPr>
    </w:p>
    <w:p w14:paraId="495FC81C" w14:textId="77777777" w:rsidR="004E63CB" w:rsidRDefault="004E63CB">
      <w:pPr>
        <w:pStyle w:val="Zkladntext"/>
        <w:spacing w:before="7"/>
        <w:rPr>
          <w:sz w:val="16"/>
        </w:rPr>
      </w:pPr>
    </w:p>
    <w:p w14:paraId="495FC81D" w14:textId="77777777" w:rsidR="004E63CB" w:rsidRDefault="00B07767">
      <w:pPr>
        <w:ind w:left="100"/>
        <w:rPr>
          <w:sz w:val="20"/>
        </w:rPr>
      </w:pPr>
      <w:r>
        <w:rPr>
          <w:b/>
          <w:sz w:val="20"/>
        </w:rPr>
        <w:t xml:space="preserve">Full legal name: </w:t>
      </w:r>
      <w:proofErr w:type="spellStart"/>
      <w:r>
        <w:rPr>
          <w:sz w:val="20"/>
        </w:rPr>
        <w:t>Zavod</w:t>
      </w:r>
      <w:proofErr w:type="spellEnd"/>
      <w:r>
        <w:rPr>
          <w:sz w:val="20"/>
        </w:rPr>
        <w:t xml:space="preserve"> za </w:t>
      </w:r>
      <w:proofErr w:type="spellStart"/>
      <w:r>
        <w:rPr>
          <w:sz w:val="20"/>
        </w:rPr>
        <w:t>Novodobno</w:t>
      </w:r>
      <w:proofErr w:type="spellEnd"/>
      <w:r>
        <w:rPr>
          <w:sz w:val="20"/>
        </w:rPr>
        <w:t xml:space="preserve"> </w:t>
      </w:r>
      <w:proofErr w:type="spellStart"/>
      <w:r>
        <w:rPr>
          <w:sz w:val="20"/>
        </w:rPr>
        <w:t>Izobraževanje</w:t>
      </w:r>
      <w:proofErr w:type="spellEnd"/>
      <w:r>
        <w:rPr>
          <w:sz w:val="20"/>
        </w:rPr>
        <w:t xml:space="preserve">; </w:t>
      </w:r>
      <w:r>
        <w:rPr>
          <w:b/>
          <w:sz w:val="20"/>
        </w:rPr>
        <w:t xml:space="preserve">Legal address: </w:t>
      </w:r>
      <w:proofErr w:type="spellStart"/>
      <w:r>
        <w:rPr>
          <w:sz w:val="20"/>
        </w:rPr>
        <w:t>Pasterkova</w:t>
      </w:r>
      <w:proofErr w:type="spellEnd"/>
      <w:r>
        <w:rPr>
          <w:sz w:val="20"/>
        </w:rPr>
        <w:t xml:space="preserve"> </w:t>
      </w:r>
      <w:proofErr w:type="spellStart"/>
      <w:r>
        <w:rPr>
          <w:sz w:val="20"/>
        </w:rPr>
        <w:t>ulica</w:t>
      </w:r>
      <w:proofErr w:type="spellEnd"/>
      <w:r>
        <w:rPr>
          <w:sz w:val="20"/>
        </w:rPr>
        <w:t xml:space="preserve"> 3, 2000 Maribor, Slovenia;</w:t>
      </w:r>
    </w:p>
    <w:p w14:paraId="495FC81E" w14:textId="77777777" w:rsidR="004E63CB" w:rsidRDefault="00B07767">
      <w:pPr>
        <w:spacing w:before="81"/>
        <w:ind w:left="100"/>
        <w:rPr>
          <w:sz w:val="20"/>
        </w:rPr>
      </w:pPr>
      <w:r>
        <w:rPr>
          <w:b/>
          <w:sz w:val="20"/>
        </w:rPr>
        <w:t xml:space="preserve">National ID: </w:t>
      </w:r>
      <w:r>
        <w:rPr>
          <w:sz w:val="20"/>
        </w:rPr>
        <w:t>26119447</w:t>
      </w:r>
    </w:p>
    <w:p w14:paraId="495FC81F" w14:textId="77777777" w:rsidR="004E63CB" w:rsidRDefault="004E63CB">
      <w:pPr>
        <w:pStyle w:val="Zkladntext"/>
        <w:spacing w:before="9"/>
        <w:rPr>
          <w:sz w:val="15"/>
        </w:rPr>
      </w:pPr>
    </w:p>
    <w:p w14:paraId="495FC820" w14:textId="77777777" w:rsidR="004E63CB" w:rsidRDefault="00B07767">
      <w:pPr>
        <w:spacing w:line="429" w:lineRule="auto"/>
        <w:ind w:left="100" w:right="7137"/>
        <w:rPr>
          <w:b/>
          <w:sz w:val="20"/>
        </w:rPr>
      </w:pPr>
      <w:r>
        <w:rPr>
          <w:b/>
          <w:sz w:val="20"/>
        </w:rPr>
        <w:t xml:space="preserve">Legal representative: </w:t>
      </w:r>
      <w:r>
        <w:rPr>
          <w:sz w:val="20"/>
        </w:rPr>
        <w:t xml:space="preserve">Sonja MARKIČ (hereinafter </w:t>
      </w:r>
      <w:r>
        <w:rPr>
          <w:b/>
          <w:sz w:val="20"/>
        </w:rPr>
        <w:t>hosting partner)</w:t>
      </w:r>
    </w:p>
    <w:p w14:paraId="495FC821" w14:textId="77777777" w:rsidR="004E63CB" w:rsidRDefault="004E63CB">
      <w:pPr>
        <w:pStyle w:val="Zkladntext"/>
        <w:rPr>
          <w:b/>
        </w:rPr>
      </w:pPr>
    </w:p>
    <w:p w14:paraId="495FC822" w14:textId="77777777" w:rsidR="004E63CB" w:rsidRDefault="004E63CB">
      <w:pPr>
        <w:pStyle w:val="Zkladntext"/>
        <w:spacing w:before="3"/>
        <w:rPr>
          <w:b/>
          <w:sz w:val="16"/>
        </w:rPr>
      </w:pPr>
    </w:p>
    <w:p w14:paraId="495FC823" w14:textId="77777777" w:rsidR="004E63CB" w:rsidRDefault="00B07767">
      <w:pPr>
        <w:pStyle w:val="Zkladntext"/>
        <w:ind w:left="100"/>
      </w:pPr>
      <w:r>
        <w:t>and</w:t>
      </w:r>
    </w:p>
    <w:p w14:paraId="495FC824" w14:textId="77777777" w:rsidR="004E63CB" w:rsidRDefault="004E63CB">
      <w:pPr>
        <w:pStyle w:val="Zkladntext"/>
      </w:pPr>
    </w:p>
    <w:p w14:paraId="495FC825" w14:textId="77777777" w:rsidR="004E63CB" w:rsidRDefault="004E63CB">
      <w:pPr>
        <w:pStyle w:val="Zkladntext"/>
      </w:pPr>
    </w:p>
    <w:p w14:paraId="495FC826" w14:textId="77777777" w:rsidR="004E63CB" w:rsidRDefault="00B07767">
      <w:pPr>
        <w:spacing w:before="133" w:line="326" w:lineRule="auto"/>
        <w:ind w:left="100" w:hanging="1"/>
        <w:rPr>
          <w:sz w:val="20"/>
        </w:rPr>
      </w:pPr>
      <w:r>
        <w:rPr>
          <w:b/>
          <w:sz w:val="20"/>
        </w:rPr>
        <w:t xml:space="preserve">Full legal name: </w:t>
      </w:r>
      <w:proofErr w:type="spellStart"/>
      <w:r>
        <w:rPr>
          <w:sz w:val="20"/>
        </w:rPr>
        <w:t>Střední</w:t>
      </w:r>
      <w:proofErr w:type="spellEnd"/>
      <w:r>
        <w:rPr>
          <w:sz w:val="20"/>
        </w:rPr>
        <w:t xml:space="preserve"> průmyslová </w:t>
      </w:r>
      <w:proofErr w:type="spellStart"/>
      <w:r>
        <w:rPr>
          <w:sz w:val="20"/>
        </w:rPr>
        <w:t>škola</w:t>
      </w:r>
      <w:proofErr w:type="spellEnd"/>
      <w:r>
        <w:rPr>
          <w:sz w:val="20"/>
        </w:rPr>
        <w:t xml:space="preserve"> </w:t>
      </w:r>
      <w:proofErr w:type="spellStart"/>
      <w:r>
        <w:rPr>
          <w:sz w:val="20"/>
        </w:rPr>
        <w:t>stavební</w:t>
      </w:r>
      <w:proofErr w:type="spellEnd"/>
      <w:r>
        <w:rPr>
          <w:sz w:val="20"/>
        </w:rPr>
        <w:t xml:space="preserve">, </w:t>
      </w:r>
      <w:proofErr w:type="spellStart"/>
      <w:r>
        <w:rPr>
          <w:sz w:val="20"/>
        </w:rPr>
        <w:t>České</w:t>
      </w:r>
      <w:proofErr w:type="spellEnd"/>
      <w:r>
        <w:rPr>
          <w:sz w:val="20"/>
        </w:rPr>
        <w:t xml:space="preserve"> </w:t>
      </w:r>
      <w:proofErr w:type="spellStart"/>
      <w:r>
        <w:rPr>
          <w:sz w:val="20"/>
        </w:rPr>
        <w:t>Budějovice</w:t>
      </w:r>
      <w:proofErr w:type="spellEnd"/>
      <w:r>
        <w:rPr>
          <w:sz w:val="20"/>
        </w:rPr>
        <w:t xml:space="preserve">, </w:t>
      </w:r>
      <w:proofErr w:type="spellStart"/>
      <w:r>
        <w:rPr>
          <w:sz w:val="20"/>
        </w:rPr>
        <w:t>Resslova</w:t>
      </w:r>
      <w:proofErr w:type="spellEnd"/>
      <w:r>
        <w:rPr>
          <w:sz w:val="20"/>
        </w:rPr>
        <w:t xml:space="preserve"> 2, </w:t>
      </w:r>
      <w:r>
        <w:rPr>
          <w:b/>
          <w:sz w:val="20"/>
        </w:rPr>
        <w:t>Legal address</w:t>
      </w:r>
      <w:r>
        <w:rPr>
          <w:sz w:val="20"/>
        </w:rPr>
        <w:t xml:space="preserve">: </w:t>
      </w:r>
      <w:proofErr w:type="spellStart"/>
      <w:r>
        <w:rPr>
          <w:sz w:val="20"/>
        </w:rPr>
        <w:t>Resslova</w:t>
      </w:r>
      <w:proofErr w:type="spellEnd"/>
      <w:r>
        <w:rPr>
          <w:sz w:val="20"/>
        </w:rPr>
        <w:t xml:space="preserve"> 2 (</w:t>
      </w:r>
      <w:proofErr w:type="spellStart"/>
      <w:r>
        <w:rPr>
          <w:sz w:val="20"/>
        </w:rPr>
        <w:t>č.p</w:t>
      </w:r>
      <w:proofErr w:type="spellEnd"/>
      <w:r>
        <w:rPr>
          <w:sz w:val="20"/>
        </w:rPr>
        <w:t xml:space="preserve">. 1579), 372 11 </w:t>
      </w:r>
      <w:proofErr w:type="spellStart"/>
      <w:r>
        <w:rPr>
          <w:sz w:val="20"/>
        </w:rPr>
        <w:t>České</w:t>
      </w:r>
      <w:proofErr w:type="spellEnd"/>
      <w:r>
        <w:rPr>
          <w:sz w:val="20"/>
        </w:rPr>
        <w:t xml:space="preserve"> </w:t>
      </w:r>
      <w:proofErr w:type="spellStart"/>
      <w:r>
        <w:rPr>
          <w:sz w:val="20"/>
        </w:rPr>
        <w:t>Budějovice</w:t>
      </w:r>
      <w:proofErr w:type="spellEnd"/>
      <w:r>
        <w:rPr>
          <w:sz w:val="20"/>
        </w:rPr>
        <w:t xml:space="preserve">; </w:t>
      </w:r>
      <w:r>
        <w:rPr>
          <w:b/>
          <w:sz w:val="20"/>
        </w:rPr>
        <w:t>Legal representative</w:t>
      </w:r>
      <w:r>
        <w:rPr>
          <w:sz w:val="20"/>
        </w:rPr>
        <w:t>: RNDr. Vladimír Kostka</w:t>
      </w:r>
    </w:p>
    <w:p w14:paraId="495FC827" w14:textId="77777777" w:rsidR="004E63CB" w:rsidRDefault="00B07767">
      <w:pPr>
        <w:spacing w:before="101" w:line="429" w:lineRule="auto"/>
        <w:ind w:left="100" w:right="7838"/>
        <w:rPr>
          <w:b/>
          <w:sz w:val="20"/>
        </w:rPr>
      </w:pPr>
      <w:r>
        <w:rPr>
          <w:sz w:val="20"/>
        </w:rPr>
        <w:t xml:space="preserve">(hereinafter: </w:t>
      </w:r>
      <w:r>
        <w:rPr>
          <w:b/>
          <w:sz w:val="20"/>
        </w:rPr>
        <w:t>sending partner</w:t>
      </w:r>
      <w:r>
        <w:rPr>
          <w:sz w:val="20"/>
        </w:rPr>
        <w:t xml:space="preserve">) </w:t>
      </w:r>
      <w:r>
        <w:rPr>
          <w:b/>
          <w:sz w:val="20"/>
        </w:rPr>
        <w:t>have agreed</w:t>
      </w:r>
    </w:p>
    <w:p w14:paraId="495FC828" w14:textId="77777777" w:rsidR="004E63CB" w:rsidRDefault="004E63CB">
      <w:pPr>
        <w:pStyle w:val="Zkladntext"/>
        <w:spacing w:before="4"/>
        <w:rPr>
          <w:b/>
          <w:sz w:val="21"/>
        </w:rPr>
      </w:pPr>
    </w:p>
    <w:p w14:paraId="495FC829" w14:textId="77777777" w:rsidR="004E63CB" w:rsidRDefault="00B07767">
      <w:pPr>
        <w:pStyle w:val="Zkladntext"/>
        <w:ind w:left="100"/>
      </w:pPr>
      <w:r>
        <w:t>The Conditions and Annex below:</w:t>
      </w:r>
    </w:p>
    <w:p w14:paraId="495FC82A" w14:textId="77777777" w:rsidR="004E63CB" w:rsidRDefault="004E63CB">
      <w:pPr>
        <w:pStyle w:val="Zkladntext"/>
      </w:pPr>
    </w:p>
    <w:p w14:paraId="495FC82B" w14:textId="77777777" w:rsidR="004E63CB" w:rsidRDefault="004E63CB">
      <w:pPr>
        <w:pStyle w:val="Zkladntext"/>
        <w:spacing w:before="8"/>
        <w:rPr>
          <w:sz w:val="16"/>
        </w:rPr>
      </w:pPr>
    </w:p>
    <w:p w14:paraId="495FC82C" w14:textId="77777777" w:rsidR="004E63CB" w:rsidRDefault="00B07767">
      <w:pPr>
        <w:pStyle w:val="Nadpis1"/>
        <w:spacing w:before="0"/>
        <w:ind w:left="100" w:firstLine="0"/>
      </w:pPr>
      <w:r>
        <w:rPr>
          <w:u w:val="single"/>
        </w:rPr>
        <w:t>CONDITIONS:</w:t>
      </w:r>
    </w:p>
    <w:p w14:paraId="495FC82D" w14:textId="77777777" w:rsidR="004E63CB" w:rsidRDefault="004E63CB">
      <w:pPr>
        <w:pStyle w:val="Zkladntext"/>
        <w:rPr>
          <w:b/>
        </w:rPr>
      </w:pPr>
    </w:p>
    <w:p w14:paraId="495FC82E" w14:textId="77777777" w:rsidR="004E63CB" w:rsidRDefault="004E63CB">
      <w:pPr>
        <w:pStyle w:val="Zkladntext"/>
        <w:rPr>
          <w:b/>
        </w:rPr>
      </w:pPr>
    </w:p>
    <w:p w14:paraId="495FC82F" w14:textId="77777777" w:rsidR="004E63CB" w:rsidRDefault="004E63CB">
      <w:pPr>
        <w:pStyle w:val="Zkladntext"/>
        <w:spacing w:before="10"/>
        <w:rPr>
          <w:b/>
          <w:sz w:val="16"/>
        </w:rPr>
      </w:pPr>
    </w:p>
    <w:p w14:paraId="495FC830" w14:textId="77777777" w:rsidR="004E63CB" w:rsidRDefault="00B07767">
      <w:pPr>
        <w:pStyle w:val="Odstavecseseznamem"/>
        <w:numPr>
          <w:ilvl w:val="0"/>
          <w:numId w:val="3"/>
        </w:numPr>
        <w:tabs>
          <w:tab w:val="left" w:pos="623"/>
          <w:tab w:val="left" w:pos="624"/>
        </w:tabs>
        <w:ind w:hanging="523"/>
        <w:rPr>
          <w:b/>
          <w:sz w:val="20"/>
        </w:rPr>
      </w:pPr>
      <w:r>
        <w:rPr>
          <w:b/>
          <w:sz w:val="20"/>
        </w:rPr>
        <w:t>Purpose of the mobility program</w:t>
      </w:r>
    </w:p>
    <w:p w14:paraId="495FC831" w14:textId="77777777" w:rsidR="004E63CB" w:rsidRDefault="004E63CB">
      <w:pPr>
        <w:pStyle w:val="Zkladntext"/>
        <w:spacing w:before="11"/>
        <w:rPr>
          <w:b/>
          <w:sz w:val="26"/>
        </w:rPr>
      </w:pPr>
    </w:p>
    <w:p w14:paraId="495FC832" w14:textId="77777777" w:rsidR="004E63CB" w:rsidRDefault="00B07767">
      <w:pPr>
        <w:spacing w:line="316" w:lineRule="auto"/>
        <w:ind w:left="100"/>
        <w:rPr>
          <w:sz w:val="19"/>
        </w:rPr>
      </w:pPr>
      <w:r>
        <w:rPr>
          <w:sz w:val="20"/>
        </w:rPr>
        <w:t xml:space="preserve">The project 2022-1-CZ01-KA121-VET-000065578, will be implemented under EU program Erasmus +. </w:t>
      </w:r>
      <w:r>
        <w:rPr>
          <w:sz w:val="19"/>
        </w:rPr>
        <w:t xml:space="preserve">The aim of the project is to provide </w:t>
      </w:r>
      <w:r>
        <w:rPr>
          <w:sz w:val="19"/>
        </w:rPr>
        <w:t>the students with the opportunity of a foreign work-based learning.</w:t>
      </w:r>
    </w:p>
    <w:p w14:paraId="495FC833" w14:textId="77777777" w:rsidR="004E63CB" w:rsidRDefault="004E63CB">
      <w:pPr>
        <w:pStyle w:val="Zkladntext"/>
        <w:spacing w:before="6"/>
        <w:rPr>
          <w:sz w:val="14"/>
        </w:rPr>
      </w:pPr>
    </w:p>
    <w:p w14:paraId="495FC834" w14:textId="77777777" w:rsidR="004E63CB" w:rsidRDefault="00B07767">
      <w:pPr>
        <w:pStyle w:val="Nadpis1"/>
        <w:numPr>
          <w:ilvl w:val="0"/>
          <w:numId w:val="3"/>
        </w:numPr>
        <w:tabs>
          <w:tab w:val="left" w:pos="623"/>
          <w:tab w:val="left" w:pos="624"/>
        </w:tabs>
        <w:ind w:hanging="523"/>
      </w:pPr>
      <w:r>
        <w:t>Duration of the mobility program and the number of participants</w:t>
      </w:r>
    </w:p>
    <w:p w14:paraId="495FC835" w14:textId="77777777" w:rsidR="004E63CB" w:rsidRDefault="004E63CB">
      <w:pPr>
        <w:pStyle w:val="Zkladntext"/>
        <w:spacing w:before="11"/>
        <w:rPr>
          <w:b/>
          <w:sz w:val="26"/>
        </w:rPr>
      </w:pPr>
    </w:p>
    <w:p w14:paraId="495FC836" w14:textId="77777777" w:rsidR="004E63CB" w:rsidRDefault="00B07767">
      <w:pPr>
        <w:pStyle w:val="Zkladntext"/>
        <w:ind w:left="100"/>
      </w:pPr>
      <w:r>
        <w:t>The whole duration of mobility program in Slovenia is 3 months from 19/6/-18/9/2023; Number of participants: 3</w:t>
      </w:r>
    </w:p>
    <w:p w14:paraId="495FC837" w14:textId="77777777" w:rsidR="004E63CB" w:rsidRDefault="004E63CB">
      <w:pPr>
        <w:pStyle w:val="Zkladntext"/>
      </w:pPr>
    </w:p>
    <w:p w14:paraId="495FC838" w14:textId="77777777" w:rsidR="004E63CB" w:rsidRDefault="004E63CB">
      <w:pPr>
        <w:pStyle w:val="Zkladntext"/>
      </w:pPr>
    </w:p>
    <w:p w14:paraId="495FC839" w14:textId="77777777" w:rsidR="004E63CB" w:rsidRDefault="004E63CB">
      <w:pPr>
        <w:pStyle w:val="Zkladntext"/>
        <w:spacing w:before="9"/>
        <w:rPr>
          <w:sz w:val="16"/>
        </w:rPr>
      </w:pPr>
    </w:p>
    <w:p w14:paraId="495FC83A" w14:textId="77777777" w:rsidR="004E63CB" w:rsidRDefault="00B07767">
      <w:pPr>
        <w:pStyle w:val="Nadpis1"/>
        <w:numPr>
          <w:ilvl w:val="0"/>
          <w:numId w:val="3"/>
        </w:numPr>
        <w:tabs>
          <w:tab w:val="left" w:pos="623"/>
          <w:tab w:val="left" w:pos="624"/>
        </w:tabs>
        <w:ind w:hanging="523"/>
      </w:pPr>
      <w:r>
        <w:t xml:space="preserve">THE SENDING </w:t>
      </w:r>
      <w:r>
        <w:rPr>
          <w:spacing w:val="-3"/>
        </w:rPr>
        <w:t xml:space="preserve">PARTNER </w:t>
      </w:r>
      <w:r>
        <w:t>undertakes</w:t>
      </w:r>
      <w:r>
        <w:rPr>
          <w:spacing w:val="9"/>
        </w:rPr>
        <w:t xml:space="preserve"> </w:t>
      </w:r>
      <w:r>
        <w:t>to:</w:t>
      </w:r>
    </w:p>
    <w:p w14:paraId="495FC83B" w14:textId="77777777" w:rsidR="004E63CB" w:rsidRDefault="004E63CB">
      <w:pPr>
        <w:pStyle w:val="Zkladntext"/>
        <w:spacing w:before="1"/>
        <w:rPr>
          <w:b/>
          <w:sz w:val="21"/>
        </w:rPr>
      </w:pPr>
    </w:p>
    <w:p w14:paraId="495FC83C" w14:textId="77777777" w:rsidR="004E63CB" w:rsidRDefault="00B07767">
      <w:pPr>
        <w:pStyle w:val="Odstavecseseznamem"/>
        <w:numPr>
          <w:ilvl w:val="0"/>
          <w:numId w:val="2"/>
        </w:numPr>
        <w:tabs>
          <w:tab w:val="left" w:pos="319"/>
        </w:tabs>
        <w:spacing w:line="312" w:lineRule="auto"/>
        <w:ind w:right="102" w:hanging="218"/>
        <w:rPr>
          <w:sz w:val="24"/>
        </w:rPr>
      </w:pPr>
      <w:r>
        <w:rPr>
          <w:sz w:val="20"/>
        </w:rPr>
        <w:t xml:space="preserve">Ensure quality selection of the participants and their preparation before mobility (including good understanding of  the aim of mobility, respectful and responsible </w:t>
      </w:r>
      <w:proofErr w:type="spellStart"/>
      <w:r>
        <w:rPr>
          <w:sz w:val="20"/>
        </w:rPr>
        <w:t>behaviour</w:t>
      </w:r>
      <w:proofErr w:type="spellEnd"/>
      <w:r>
        <w:rPr>
          <w:sz w:val="20"/>
        </w:rPr>
        <w:t xml:space="preserve"> during mobility</w:t>
      </w:r>
      <w:r>
        <w:rPr>
          <w:spacing w:val="-15"/>
          <w:sz w:val="20"/>
        </w:rPr>
        <w:t xml:space="preserve"> </w:t>
      </w:r>
      <w:r>
        <w:rPr>
          <w:sz w:val="20"/>
        </w:rPr>
        <w:t>etc.)</w:t>
      </w:r>
    </w:p>
    <w:p w14:paraId="495FC83D" w14:textId="77777777" w:rsidR="004E63CB" w:rsidRDefault="00B07767">
      <w:pPr>
        <w:pStyle w:val="Odstavecseseznamem"/>
        <w:numPr>
          <w:ilvl w:val="0"/>
          <w:numId w:val="2"/>
        </w:numPr>
        <w:tabs>
          <w:tab w:val="left" w:pos="319"/>
        </w:tabs>
        <w:spacing w:before="47" w:line="316" w:lineRule="auto"/>
        <w:ind w:right="102" w:hanging="218"/>
        <w:jc w:val="both"/>
        <w:rPr>
          <w:sz w:val="24"/>
        </w:rPr>
      </w:pPr>
      <w:r>
        <w:rPr>
          <w:sz w:val="20"/>
        </w:rPr>
        <w:t>Provide all relevant and known information and documents (i</w:t>
      </w:r>
      <w:r>
        <w:rPr>
          <w:sz w:val="20"/>
        </w:rPr>
        <w:t xml:space="preserve">ncluding </w:t>
      </w:r>
      <w:proofErr w:type="spellStart"/>
      <w:r>
        <w:rPr>
          <w:sz w:val="20"/>
        </w:rPr>
        <w:t>Europass</w:t>
      </w:r>
      <w:proofErr w:type="spellEnd"/>
      <w:r>
        <w:rPr>
          <w:sz w:val="20"/>
        </w:rPr>
        <w:t xml:space="preserve"> CV and application form and/or motivation letter, health conditions, allergies etc.) about the participants, to the partner the latest 30 days before mobility.</w:t>
      </w:r>
    </w:p>
    <w:p w14:paraId="495FC83E" w14:textId="77777777" w:rsidR="004E63CB" w:rsidRDefault="00B07767">
      <w:pPr>
        <w:pStyle w:val="Odstavecseseznamem"/>
        <w:numPr>
          <w:ilvl w:val="0"/>
          <w:numId w:val="2"/>
        </w:numPr>
        <w:tabs>
          <w:tab w:val="left" w:pos="232"/>
        </w:tabs>
        <w:spacing w:before="110"/>
        <w:ind w:left="232" w:hanging="132"/>
        <w:rPr>
          <w:sz w:val="20"/>
        </w:rPr>
      </w:pPr>
      <w:r>
        <w:rPr>
          <w:sz w:val="20"/>
        </w:rPr>
        <w:t>Arrange health, liability and accident insurance for participants</w:t>
      </w:r>
    </w:p>
    <w:p w14:paraId="495FC83F" w14:textId="77777777" w:rsidR="004E63CB" w:rsidRDefault="004E63CB">
      <w:pPr>
        <w:pStyle w:val="Zkladntext"/>
        <w:spacing w:before="9"/>
        <w:rPr>
          <w:sz w:val="15"/>
        </w:rPr>
      </w:pPr>
    </w:p>
    <w:p w14:paraId="495FC840" w14:textId="77777777" w:rsidR="004E63CB" w:rsidRDefault="00B07767">
      <w:pPr>
        <w:pStyle w:val="Odstavecseseznamem"/>
        <w:numPr>
          <w:ilvl w:val="0"/>
          <w:numId w:val="2"/>
        </w:numPr>
        <w:tabs>
          <w:tab w:val="left" w:pos="232"/>
        </w:tabs>
        <w:ind w:left="232" w:hanging="132"/>
        <w:rPr>
          <w:sz w:val="20"/>
        </w:rPr>
      </w:pPr>
      <w:r>
        <w:rPr>
          <w:sz w:val="20"/>
        </w:rPr>
        <w:t>Provide the</w:t>
      </w:r>
      <w:r>
        <w:rPr>
          <w:sz w:val="20"/>
        </w:rPr>
        <w:t xml:space="preserve"> list and all needed project documents or their templates the lates 5 days before mobility</w:t>
      </w:r>
    </w:p>
    <w:p w14:paraId="495FC841" w14:textId="77777777" w:rsidR="004E63CB" w:rsidRDefault="004E63CB">
      <w:pPr>
        <w:pStyle w:val="Zkladntext"/>
        <w:spacing w:before="9"/>
        <w:rPr>
          <w:sz w:val="15"/>
        </w:rPr>
      </w:pPr>
    </w:p>
    <w:p w14:paraId="495FC842" w14:textId="77777777" w:rsidR="004E63CB" w:rsidRDefault="00B07767">
      <w:pPr>
        <w:pStyle w:val="Odstavecseseznamem"/>
        <w:numPr>
          <w:ilvl w:val="0"/>
          <w:numId w:val="2"/>
        </w:numPr>
        <w:tabs>
          <w:tab w:val="left" w:pos="232"/>
        </w:tabs>
        <w:ind w:left="232" w:hanging="132"/>
        <w:rPr>
          <w:sz w:val="20"/>
        </w:rPr>
      </w:pPr>
      <w:r>
        <w:rPr>
          <w:sz w:val="20"/>
        </w:rPr>
        <w:t>Help solving any difficulties that could occur during the mobility</w:t>
      </w:r>
      <w:r>
        <w:rPr>
          <w:spacing w:val="-1"/>
          <w:sz w:val="20"/>
        </w:rPr>
        <w:t xml:space="preserve"> </w:t>
      </w:r>
      <w:r>
        <w:rPr>
          <w:sz w:val="20"/>
        </w:rPr>
        <w:t>program</w:t>
      </w:r>
    </w:p>
    <w:p w14:paraId="495FC843" w14:textId="77777777" w:rsidR="004E63CB" w:rsidRDefault="004E63CB">
      <w:pPr>
        <w:rPr>
          <w:sz w:val="20"/>
        </w:rPr>
        <w:sectPr w:rsidR="004E63CB">
          <w:headerReference w:type="default" r:id="rId7"/>
          <w:footerReference w:type="default" r:id="rId8"/>
          <w:type w:val="continuous"/>
          <w:pgSz w:w="11910" w:h="16840"/>
          <w:pgMar w:top="1160" w:right="620" w:bottom="540" w:left="620" w:header="358" w:footer="340" w:gutter="0"/>
          <w:pgNumType w:start="1"/>
          <w:cols w:space="708"/>
        </w:sectPr>
      </w:pPr>
    </w:p>
    <w:p w14:paraId="495FC844" w14:textId="77777777" w:rsidR="004E63CB" w:rsidRDefault="004E63CB">
      <w:pPr>
        <w:pStyle w:val="Zkladntext"/>
        <w:spacing w:before="8"/>
        <w:rPr>
          <w:sz w:val="22"/>
        </w:rPr>
      </w:pPr>
    </w:p>
    <w:p w14:paraId="495FC845" w14:textId="77777777" w:rsidR="004E63CB" w:rsidRDefault="00B07767">
      <w:pPr>
        <w:pStyle w:val="Odstavecseseznamem"/>
        <w:numPr>
          <w:ilvl w:val="0"/>
          <w:numId w:val="1"/>
        </w:numPr>
        <w:tabs>
          <w:tab w:val="left" w:pos="342"/>
        </w:tabs>
        <w:spacing w:before="67"/>
        <w:ind w:firstLine="0"/>
        <w:rPr>
          <w:sz w:val="20"/>
        </w:rPr>
      </w:pPr>
      <w:r>
        <w:rPr>
          <w:sz w:val="20"/>
        </w:rPr>
        <w:t>TUTOR</w:t>
      </w:r>
    </w:p>
    <w:p w14:paraId="495FC846" w14:textId="77777777" w:rsidR="004E63CB" w:rsidRDefault="004E63CB">
      <w:pPr>
        <w:pStyle w:val="Zkladntext"/>
        <w:spacing w:before="9"/>
        <w:rPr>
          <w:sz w:val="15"/>
        </w:rPr>
      </w:pPr>
    </w:p>
    <w:p w14:paraId="495FC847" w14:textId="77777777" w:rsidR="004E63CB" w:rsidRDefault="00B07767">
      <w:pPr>
        <w:pStyle w:val="Zkladntext"/>
        <w:spacing w:line="326" w:lineRule="auto"/>
        <w:ind w:left="100"/>
      </w:pPr>
      <w:r>
        <w:t>Underaged participants need to be accompanying with competent tutor. Tutor needs to fulfil minimal linguistic requirements under Common European Framework of Reference for Languages – English B1.</w:t>
      </w:r>
    </w:p>
    <w:p w14:paraId="495FC848" w14:textId="77777777" w:rsidR="004E63CB" w:rsidRDefault="004E63CB">
      <w:pPr>
        <w:pStyle w:val="Zkladntext"/>
      </w:pPr>
    </w:p>
    <w:p w14:paraId="495FC849" w14:textId="77777777" w:rsidR="004E63CB" w:rsidRDefault="004E63CB">
      <w:pPr>
        <w:pStyle w:val="Zkladntext"/>
        <w:spacing w:before="7"/>
        <w:rPr>
          <w:sz w:val="24"/>
        </w:rPr>
      </w:pPr>
    </w:p>
    <w:p w14:paraId="495FC84A" w14:textId="77777777" w:rsidR="004E63CB" w:rsidRDefault="00B07767">
      <w:pPr>
        <w:pStyle w:val="Zkladntext"/>
        <w:ind w:left="100"/>
      </w:pPr>
      <w:r>
        <w:t>Role of the tutor:</w:t>
      </w:r>
    </w:p>
    <w:p w14:paraId="495FC84B" w14:textId="77777777" w:rsidR="004E63CB" w:rsidRDefault="00B07767">
      <w:pPr>
        <w:pStyle w:val="Odstavecseseznamem"/>
        <w:numPr>
          <w:ilvl w:val="0"/>
          <w:numId w:val="2"/>
        </w:numPr>
        <w:tabs>
          <w:tab w:val="left" w:pos="319"/>
        </w:tabs>
        <w:spacing w:before="114" w:line="312" w:lineRule="auto"/>
        <w:ind w:right="103" w:hanging="218"/>
        <w:rPr>
          <w:sz w:val="24"/>
        </w:rPr>
      </w:pPr>
      <w:r>
        <w:rPr>
          <w:sz w:val="20"/>
        </w:rPr>
        <w:t>Supporting students during mobility by following basic principles of mobility (24-hour program, adapting to new situation, flexibility, readiness for learning, respect for other cultures, acceptance of diversity</w:t>
      </w:r>
      <w:r>
        <w:rPr>
          <w:spacing w:val="-16"/>
          <w:sz w:val="20"/>
        </w:rPr>
        <w:t xml:space="preserve"> </w:t>
      </w:r>
      <w:r>
        <w:rPr>
          <w:sz w:val="20"/>
        </w:rPr>
        <w:t>etc.)</w:t>
      </w:r>
    </w:p>
    <w:p w14:paraId="495FC84C" w14:textId="77777777" w:rsidR="004E63CB" w:rsidRDefault="00B07767">
      <w:pPr>
        <w:pStyle w:val="Odstavecseseznamem"/>
        <w:numPr>
          <w:ilvl w:val="0"/>
          <w:numId w:val="2"/>
        </w:numPr>
        <w:tabs>
          <w:tab w:val="left" w:pos="319"/>
        </w:tabs>
        <w:spacing w:before="47" w:line="312" w:lineRule="auto"/>
        <w:ind w:right="103" w:hanging="218"/>
        <w:rPr>
          <w:sz w:val="24"/>
        </w:rPr>
      </w:pPr>
      <w:r>
        <w:rPr>
          <w:sz w:val="20"/>
        </w:rPr>
        <w:t>Ensuring that candidates respect the rules of mobility, the rules of accommodation and are attending the activities on time</w:t>
      </w:r>
    </w:p>
    <w:p w14:paraId="495FC84D" w14:textId="77777777" w:rsidR="004E63CB" w:rsidRDefault="00B07767">
      <w:pPr>
        <w:pStyle w:val="Odstavecseseznamem"/>
        <w:numPr>
          <w:ilvl w:val="0"/>
          <w:numId w:val="2"/>
        </w:numPr>
        <w:tabs>
          <w:tab w:val="left" w:pos="319"/>
        </w:tabs>
        <w:spacing w:before="47"/>
        <w:ind w:hanging="218"/>
        <w:rPr>
          <w:sz w:val="24"/>
        </w:rPr>
      </w:pPr>
      <w:r>
        <w:rPr>
          <w:sz w:val="20"/>
        </w:rPr>
        <w:t>Connecting the group, helping to create mutual understanding and support, positive approach</w:t>
      </w:r>
    </w:p>
    <w:p w14:paraId="495FC84E" w14:textId="77777777" w:rsidR="004E63CB" w:rsidRDefault="00B07767">
      <w:pPr>
        <w:pStyle w:val="Odstavecseseznamem"/>
        <w:numPr>
          <w:ilvl w:val="0"/>
          <w:numId w:val="2"/>
        </w:numPr>
        <w:tabs>
          <w:tab w:val="left" w:pos="319"/>
        </w:tabs>
        <w:spacing w:before="114"/>
        <w:ind w:hanging="218"/>
        <w:rPr>
          <w:sz w:val="24"/>
        </w:rPr>
      </w:pPr>
      <w:r>
        <w:rPr>
          <w:sz w:val="20"/>
        </w:rPr>
        <w:t>Immediately reporting any issues to host</w:t>
      </w:r>
      <w:r>
        <w:rPr>
          <w:sz w:val="20"/>
        </w:rPr>
        <w:t>ing partner and being actively involved in finding</w:t>
      </w:r>
      <w:r>
        <w:rPr>
          <w:spacing w:val="-1"/>
          <w:sz w:val="20"/>
        </w:rPr>
        <w:t xml:space="preserve"> </w:t>
      </w:r>
      <w:r>
        <w:rPr>
          <w:sz w:val="20"/>
        </w:rPr>
        <w:t>solutions</w:t>
      </w:r>
    </w:p>
    <w:p w14:paraId="495FC84F" w14:textId="77777777" w:rsidR="004E63CB" w:rsidRDefault="00B07767">
      <w:pPr>
        <w:pStyle w:val="Odstavecseseznamem"/>
        <w:numPr>
          <w:ilvl w:val="0"/>
          <w:numId w:val="2"/>
        </w:numPr>
        <w:tabs>
          <w:tab w:val="left" w:pos="319"/>
        </w:tabs>
        <w:spacing w:before="114"/>
        <w:ind w:hanging="218"/>
        <w:rPr>
          <w:sz w:val="24"/>
        </w:rPr>
      </w:pPr>
      <w:r>
        <w:rPr>
          <w:sz w:val="20"/>
        </w:rPr>
        <w:t>Being available by phone, for participants and hosting partner, all the time during the</w:t>
      </w:r>
      <w:r>
        <w:rPr>
          <w:spacing w:val="-11"/>
          <w:sz w:val="20"/>
        </w:rPr>
        <w:t xml:space="preserve"> </w:t>
      </w:r>
      <w:r>
        <w:rPr>
          <w:sz w:val="20"/>
        </w:rPr>
        <w:t>mobility</w:t>
      </w:r>
    </w:p>
    <w:p w14:paraId="495FC850" w14:textId="77777777" w:rsidR="004E63CB" w:rsidRDefault="004E63CB">
      <w:pPr>
        <w:pStyle w:val="Zkladntext"/>
        <w:rPr>
          <w:sz w:val="26"/>
        </w:rPr>
      </w:pPr>
    </w:p>
    <w:p w14:paraId="495FC851" w14:textId="77777777" w:rsidR="004E63CB" w:rsidRDefault="004E63CB">
      <w:pPr>
        <w:pStyle w:val="Zkladntext"/>
        <w:spacing w:before="7"/>
        <w:rPr>
          <w:sz w:val="25"/>
        </w:rPr>
      </w:pPr>
    </w:p>
    <w:p w14:paraId="495FC852" w14:textId="77777777" w:rsidR="004E63CB" w:rsidRDefault="00B07767">
      <w:pPr>
        <w:pStyle w:val="Odstavecseseznamem"/>
        <w:numPr>
          <w:ilvl w:val="0"/>
          <w:numId w:val="1"/>
        </w:numPr>
        <w:tabs>
          <w:tab w:val="left" w:pos="345"/>
        </w:tabs>
        <w:spacing w:line="429" w:lineRule="auto"/>
        <w:ind w:right="8896" w:firstLine="0"/>
        <w:rPr>
          <w:sz w:val="20"/>
        </w:rPr>
      </w:pPr>
      <w:r>
        <w:rPr>
          <w:spacing w:val="-3"/>
          <w:sz w:val="20"/>
        </w:rPr>
        <w:t xml:space="preserve">PARTICIPANTS </w:t>
      </w:r>
      <w:r>
        <w:rPr>
          <w:sz w:val="20"/>
        </w:rPr>
        <w:t>Before mobility:</w:t>
      </w:r>
    </w:p>
    <w:p w14:paraId="495FC853" w14:textId="77777777" w:rsidR="004E63CB" w:rsidRDefault="00B07767">
      <w:pPr>
        <w:pStyle w:val="Odstavecseseznamem"/>
        <w:numPr>
          <w:ilvl w:val="0"/>
          <w:numId w:val="2"/>
        </w:numPr>
        <w:tabs>
          <w:tab w:val="left" w:pos="319"/>
        </w:tabs>
        <w:spacing w:line="235" w:lineRule="exact"/>
        <w:ind w:hanging="218"/>
        <w:rPr>
          <w:sz w:val="24"/>
        </w:rPr>
      </w:pPr>
      <w:r>
        <w:rPr>
          <w:sz w:val="20"/>
        </w:rPr>
        <w:t>Participants</w:t>
      </w:r>
      <w:r>
        <w:rPr>
          <w:spacing w:val="22"/>
          <w:sz w:val="20"/>
        </w:rPr>
        <w:t xml:space="preserve"> </w:t>
      </w:r>
      <w:r>
        <w:rPr>
          <w:sz w:val="20"/>
        </w:rPr>
        <w:t>need</w:t>
      </w:r>
      <w:r>
        <w:rPr>
          <w:spacing w:val="22"/>
          <w:sz w:val="20"/>
        </w:rPr>
        <w:t xml:space="preserve"> </w:t>
      </w:r>
      <w:r>
        <w:rPr>
          <w:sz w:val="20"/>
        </w:rPr>
        <w:t>to</w:t>
      </w:r>
      <w:r>
        <w:rPr>
          <w:spacing w:val="22"/>
          <w:sz w:val="20"/>
        </w:rPr>
        <w:t xml:space="preserve"> </w:t>
      </w:r>
      <w:r>
        <w:rPr>
          <w:sz w:val="20"/>
        </w:rPr>
        <w:t>fulfil</w:t>
      </w:r>
      <w:r>
        <w:rPr>
          <w:spacing w:val="22"/>
          <w:sz w:val="20"/>
        </w:rPr>
        <w:t xml:space="preserve"> </w:t>
      </w:r>
      <w:r>
        <w:rPr>
          <w:sz w:val="20"/>
        </w:rPr>
        <w:t>minimal</w:t>
      </w:r>
      <w:r>
        <w:rPr>
          <w:spacing w:val="22"/>
          <w:sz w:val="20"/>
        </w:rPr>
        <w:t xml:space="preserve"> </w:t>
      </w:r>
      <w:r>
        <w:rPr>
          <w:sz w:val="20"/>
        </w:rPr>
        <w:t>linguistic</w:t>
      </w:r>
      <w:r>
        <w:rPr>
          <w:spacing w:val="22"/>
          <w:sz w:val="20"/>
        </w:rPr>
        <w:t xml:space="preserve"> </w:t>
      </w:r>
      <w:r>
        <w:rPr>
          <w:sz w:val="20"/>
        </w:rPr>
        <w:t>requirements</w:t>
      </w:r>
      <w:r>
        <w:rPr>
          <w:spacing w:val="22"/>
          <w:sz w:val="20"/>
        </w:rPr>
        <w:t xml:space="preserve"> </w:t>
      </w:r>
      <w:r>
        <w:rPr>
          <w:sz w:val="20"/>
        </w:rPr>
        <w:t>(under</w:t>
      </w:r>
      <w:r>
        <w:rPr>
          <w:spacing w:val="22"/>
          <w:sz w:val="20"/>
        </w:rPr>
        <w:t xml:space="preserve"> </w:t>
      </w:r>
      <w:r>
        <w:rPr>
          <w:sz w:val="20"/>
        </w:rPr>
        <w:t>Common</w:t>
      </w:r>
      <w:r>
        <w:rPr>
          <w:spacing w:val="22"/>
          <w:sz w:val="20"/>
        </w:rPr>
        <w:t xml:space="preserve"> </w:t>
      </w:r>
      <w:r>
        <w:rPr>
          <w:sz w:val="20"/>
        </w:rPr>
        <w:t>European</w:t>
      </w:r>
      <w:r>
        <w:rPr>
          <w:spacing w:val="22"/>
          <w:sz w:val="20"/>
        </w:rPr>
        <w:t xml:space="preserve"> </w:t>
      </w:r>
      <w:r>
        <w:rPr>
          <w:sz w:val="20"/>
        </w:rPr>
        <w:t>Framework</w:t>
      </w:r>
      <w:r>
        <w:rPr>
          <w:spacing w:val="22"/>
          <w:sz w:val="20"/>
        </w:rPr>
        <w:t xml:space="preserve"> </w:t>
      </w:r>
      <w:r>
        <w:rPr>
          <w:sz w:val="20"/>
        </w:rPr>
        <w:t>of</w:t>
      </w:r>
      <w:r>
        <w:rPr>
          <w:spacing w:val="22"/>
          <w:sz w:val="20"/>
        </w:rPr>
        <w:t xml:space="preserve"> </w:t>
      </w:r>
      <w:r>
        <w:rPr>
          <w:sz w:val="20"/>
        </w:rPr>
        <w:t>Reference</w:t>
      </w:r>
      <w:r>
        <w:rPr>
          <w:spacing w:val="22"/>
          <w:sz w:val="20"/>
        </w:rPr>
        <w:t xml:space="preserve"> </w:t>
      </w:r>
      <w:r>
        <w:rPr>
          <w:sz w:val="20"/>
        </w:rPr>
        <w:t>for</w:t>
      </w:r>
    </w:p>
    <w:p w14:paraId="495FC854" w14:textId="77777777" w:rsidR="004E63CB" w:rsidRDefault="00B07767">
      <w:pPr>
        <w:pStyle w:val="Zkladntext"/>
        <w:spacing w:before="82"/>
        <w:ind w:left="296" w:right="4141"/>
        <w:jc w:val="center"/>
      </w:pPr>
      <w:r>
        <w:t>Languages for English - A2 for manual work, B1 for other professions)</w:t>
      </w:r>
    </w:p>
    <w:p w14:paraId="495FC855" w14:textId="77777777" w:rsidR="004E63CB" w:rsidRDefault="00B07767">
      <w:pPr>
        <w:pStyle w:val="Odstavecseseznamem"/>
        <w:numPr>
          <w:ilvl w:val="0"/>
          <w:numId w:val="2"/>
        </w:numPr>
        <w:tabs>
          <w:tab w:val="left" w:pos="319"/>
        </w:tabs>
        <w:spacing w:before="114" w:line="398" w:lineRule="auto"/>
        <w:ind w:left="100" w:right="1709" w:firstLine="0"/>
        <w:rPr>
          <w:sz w:val="24"/>
        </w:rPr>
      </w:pPr>
      <w:r>
        <w:rPr>
          <w:sz w:val="20"/>
        </w:rPr>
        <w:t>Participants need to be in good physical and mental health, so she/he can function</w:t>
      </w:r>
      <w:r>
        <w:rPr>
          <w:spacing w:val="-15"/>
          <w:sz w:val="20"/>
        </w:rPr>
        <w:t xml:space="preserve"> </w:t>
      </w:r>
      <w:r>
        <w:rPr>
          <w:sz w:val="20"/>
        </w:rPr>
        <w:t xml:space="preserve">independently. In case of any prior medical diagnosis, the </w:t>
      </w:r>
      <w:r>
        <w:rPr>
          <w:sz w:val="20"/>
        </w:rPr>
        <w:t>hosting partner must be</w:t>
      </w:r>
      <w:r>
        <w:rPr>
          <w:spacing w:val="-4"/>
          <w:sz w:val="20"/>
        </w:rPr>
        <w:t xml:space="preserve"> </w:t>
      </w:r>
      <w:r>
        <w:rPr>
          <w:sz w:val="20"/>
        </w:rPr>
        <w:t>notified.</w:t>
      </w:r>
    </w:p>
    <w:p w14:paraId="495FC856" w14:textId="77777777" w:rsidR="004E63CB" w:rsidRDefault="00B07767">
      <w:pPr>
        <w:pStyle w:val="Zkladntext"/>
        <w:spacing w:before="34"/>
        <w:ind w:left="100"/>
      </w:pPr>
      <w:r>
        <w:t>Additional consensus between partners is needed before hosting these participants.</w:t>
      </w:r>
    </w:p>
    <w:p w14:paraId="495FC857" w14:textId="77777777" w:rsidR="004E63CB" w:rsidRDefault="00B07767">
      <w:pPr>
        <w:pStyle w:val="Odstavecseseznamem"/>
        <w:numPr>
          <w:ilvl w:val="0"/>
          <w:numId w:val="2"/>
        </w:numPr>
        <w:tabs>
          <w:tab w:val="left" w:pos="319"/>
        </w:tabs>
        <w:spacing w:before="114"/>
        <w:ind w:hanging="218"/>
        <w:rPr>
          <w:sz w:val="24"/>
        </w:rPr>
      </w:pPr>
      <w:r>
        <w:rPr>
          <w:sz w:val="20"/>
        </w:rPr>
        <w:t>Participants shouldn’t have any criminal record</w:t>
      </w:r>
    </w:p>
    <w:p w14:paraId="495FC858" w14:textId="77777777" w:rsidR="004E63CB" w:rsidRDefault="004E63CB">
      <w:pPr>
        <w:pStyle w:val="Zkladntext"/>
        <w:rPr>
          <w:sz w:val="26"/>
        </w:rPr>
      </w:pPr>
    </w:p>
    <w:p w14:paraId="495FC859" w14:textId="77777777" w:rsidR="004E63CB" w:rsidRDefault="004E63CB">
      <w:pPr>
        <w:pStyle w:val="Zkladntext"/>
        <w:spacing w:before="7"/>
        <w:rPr>
          <w:sz w:val="25"/>
        </w:rPr>
      </w:pPr>
    </w:p>
    <w:p w14:paraId="495FC85A" w14:textId="77777777" w:rsidR="004E63CB" w:rsidRDefault="00B07767">
      <w:pPr>
        <w:pStyle w:val="Zkladntext"/>
        <w:ind w:left="100"/>
      </w:pPr>
      <w:r>
        <w:t>Responsibilities of participants during mobility:</w:t>
      </w:r>
    </w:p>
    <w:p w14:paraId="495FC85B" w14:textId="77777777" w:rsidR="004E63CB" w:rsidRDefault="00B07767">
      <w:pPr>
        <w:pStyle w:val="Odstavecseseznamem"/>
        <w:numPr>
          <w:ilvl w:val="0"/>
          <w:numId w:val="2"/>
        </w:numPr>
        <w:tabs>
          <w:tab w:val="left" w:pos="319"/>
        </w:tabs>
        <w:spacing w:before="114" w:line="312" w:lineRule="auto"/>
        <w:ind w:right="103" w:hanging="218"/>
        <w:rPr>
          <w:sz w:val="24"/>
        </w:rPr>
      </w:pPr>
      <w:r>
        <w:rPr>
          <w:sz w:val="20"/>
        </w:rPr>
        <w:t>Respecting the rules of accommodation (smoking, drinking alcohol, noise after quite hours, not keeping the place clean, having overnight guest etc. are not allowed.)</w:t>
      </w:r>
    </w:p>
    <w:p w14:paraId="495FC85C" w14:textId="77777777" w:rsidR="004E63CB" w:rsidRDefault="00B07767">
      <w:pPr>
        <w:pStyle w:val="Odstavecseseznamem"/>
        <w:numPr>
          <w:ilvl w:val="0"/>
          <w:numId w:val="2"/>
        </w:numPr>
        <w:tabs>
          <w:tab w:val="left" w:pos="319"/>
        </w:tabs>
        <w:spacing w:before="47" w:line="316" w:lineRule="auto"/>
        <w:ind w:right="102" w:hanging="218"/>
        <w:jc w:val="both"/>
        <w:rPr>
          <w:sz w:val="24"/>
        </w:rPr>
      </w:pPr>
      <w:r>
        <w:rPr>
          <w:sz w:val="20"/>
        </w:rPr>
        <w:t xml:space="preserve">Attending the work placement regularly. </w:t>
      </w:r>
      <w:r>
        <w:rPr>
          <w:sz w:val="20"/>
        </w:rPr>
        <w:t>The only valid reason for absence is health issues that need to be validate with health certificate from the doctor. Participants is obliged to inform company and hosting partner about his absence.</w:t>
      </w:r>
    </w:p>
    <w:p w14:paraId="495FC85D" w14:textId="77777777" w:rsidR="004E63CB" w:rsidRDefault="00B07767">
      <w:pPr>
        <w:pStyle w:val="Odstavecseseznamem"/>
        <w:numPr>
          <w:ilvl w:val="0"/>
          <w:numId w:val="2"/>
        </w:numPr>
        <w:tabs>
          <w:tab w:val="left" w:pos="319"/>
        </w:tabs>
        <w:spacing w:before="42"/>
        <w:ind w:hanging="218"/>
        <w:rPr>
          <w:sz w:val="24"/>
        </w:rPr>
      </w:pPr>
      <w:r>
        <w:rPr>
          <w:sz w:val="20"/>
        </w:rPr>
        <w:t>Not consuming alcohol, drugs or being involved in any crim</w:t>
      </w:r>
      <w:r>
        <w:rPr>
          <w:sz w:val="20"/>
        </w:rPr>
        <w:t>inal actions</w:t>
      </w:r>
    </w:p>
    <w:p w14:paraId="495FC85E" w14:textId="77777777" w:rsidR="004E63CB" w:rsidRDefault="00B07767">
      <w:pPr>
        <w:pStyle w:val="Zkladntext"/>
        <w:spacing w:before="181" w:line="326" w:lineRule="auto"/>
        <w:ind w:left="100" w:right="141"/>
      </w:pPr>
      <w:r>
        <w:t>In case of participants’ violation of the above rules, partner reserves the right of participants expulsion from the program.</w:t>
      </w:r>
    </w:p>
    <w:p w14:paraId="495FC85F" w14:textId="77777777" w:rsidR="004E63CB" w:rsidRDefault="004E63CB">
      <w:pPr>
        <w:pStyle w:val="Zkladntext"/>
      </w:pPr>
    </w:p>
    <w:p w14:paraId="495FC860" w14:textId="77777777" w:rsidR="004E63CB" w:rsidRDefault="004E63CB">
      <w:pPr>
        <w:pStyle w:val="Zkladntext"/>
      </w:pPr>
    </w:p>
    <w:p w14:paraId="495FC861" w14:textId="77777777" w:rsidR="004E63CB" w:rsidRDefault="004E63CB">
      <w:pPr>
        <w:pStyle w:val="Zkladntext"/>
      </w:pPr>
    </w:p>
    <w:p w14:paraId="495FC862" w14:textId="77777777" w:rsidR="004E63CB" w:rsidRDefault="00B07767">
      <w:pPr>
        <w:pStyle w:val="Nadpis1"/>
        <w:numPr>
          <w:ilvl w:val="0"/>
          <w:numId w:val="3"/>
        </w:numPr>
        <w:tabs>
          <w:tab w:val="left" w:pos="623"/>
          <w:tab w:val="left" w:pos="624"/>
        </w:tabs>
        <w:spacing w:before="123"/>
        <w:ind w:hanging="523"/>
      </w:pPr>
      <w:r>
        <w:t xml:space="preserve">THE HOSTING </w:t>
      </w:r>
      <w:r>
        <w:rPr>
          <w:spacing w:val="-3"/>
        </w:rPr>
        <w:t xml:space="preserve">PARTNER </w:t>
      </w:r>
      <w:r>
        <w:t>undertakes</w:t>
      </w:r>
      <w:r>
        <w:rPr>
          <w:spacing w:val="9"/>
        </w:rPr>
        <w:t xml:space="preserve"> </w:t>
      </w:r>
      <w:r>
        <w:t>to:</w:t>
      </w:r>
    </w:p>
    <w:p w14:paraId="495FC863" w14:textId="77777777" w:rsidR="004E63CB" w:rsidRDefault="004E63CB">
      <w:pPr>
        <w:pStyle w:val="Zkladntext"/>
        <w:rPr>
          <w:b/>
          <w:sz w:val="21"/>
        </w:rPr>
      </w:pPr>
    </w:p>
    <w:p w14:paraId="495FC864" w14:textId="77777777" w:rsidR="004E63CB" w:rsidRDefault="00B07767">
      <w:pPr>
        <w:pStyle w:val="Odstavecseseznamem"/>
        <w:numPr>
          <w:ilvl w:val="0"/>
          <w:numId w:val="2"/>
        </w:numPr>
        <w:tabs>
          <w:tab w:val="left" w:pos="319"/>
        </w:tabs>
        <w:spacing w:before="1"/>
        <w:ind w:hanging="218"/>
        <w:rPr>
          <w:sz w:val="24"/>
        </w:rPr>
      </w:pPr>
      <w:r>
        <w:rPr>
          <w:spacing w:val="-6"/>
          <w:sz w:val="20"/>
        </w:rPr>
        <w:t xml:space="preserve">Take </w:t>
      </w:r>
      <w:r>
        <w:rPr>
          <w:sz w:val="20"/>
        </w:rPr>
        <w:t>the necessary measures for preparation and efficient implementation of mobility program in hosting</w:t>
      </w:r>
      <w:r>
        <w:rPr>
          <w:spacing w:val="6"/>
          <w:sz w:val="20"/>
        </w:rPr>
        <w:t xml:space="preserve"> </w:t>
      </w:r>
      <w:r>
        <w:rPr>
          <w:sz w:val="20"/>
        </w:rPr>
        <w:t>country</w:t>
      </w:r>
    </w:p>
    <w:p w14:paraId="495FC865" w14:textId="77777777" w:rsidR="004E63CB" w:rsidRDefault="00B07767">
      <w:pPr>
        <w:pStyle w:val="Odstavecseseznamem"/>
        <w:numPr>
          <w:ilvl w:val="0"/>
          <w:numId w:val="2"/>
        </w:numPr>
        <w:tabs>
          <w:tab w:val="left" w:pos="319"/>
        </w:tabs>
        <w:spacing w:before="114" w:line="312" w:lineRule="auto"/>
        <w:ind w:right="103" w:hanging="218"/>
        <w:rPr>
          <w:sz w:val="24"/>
        </w:rPr>
      </w:pPr>
      <w:r>
        <w:rPr>
          <w:sz w:val="20"/>
        </w:rPr>
        <w:t>Select the most suitable host companies or organizations in order for each participant to achieve the placement objectives, more specifically the lea</w:t>
      </w:r>
      <w:r>
        <w:rPr>
          <w:sz w:val="20"/>
        </w:rPr>
        <w:t>rning outcomes outlined in each learning</w:t>
      </w:r>
      <w:r>
        <w:rPr>
          <w:spacing w:val="-1"/>
          <w:sz w:val="20"/>
        </w:rPr>
        <w:t xml:space="preserve"> </w:t>
      </w:r>
      <w:r>
        <w:rPr>
          <w:sz w:val="20"/>
        </w:rPr>
        <w:t>agreement;</w:t>
      </w:r>
    </w:p>
    <w:p w14:paraId="495FC866" w14:textId="77777777" w:rsidR="004E63CB" w:rsidRDefault="004E63CB">
      <w:pPr>
        <w:spacing w:line="312" w:lineRule="auto"/>
        <w:rPr>
          <w:sz w:val="24"/>
        </w:rPr>
        <w:sectPr w:rsidR="004E63CB">
          <w:pgSz w:w="11910" w:h="16840"/>
          <w:pgMar w:top="1160" w:right="620" w:bottom="540" w:left="620" w:header="358" w:footer="340" w:gutter="0"/>
          <w:cols w:space="708"/>
        </w:sectPr>
      </w:pPr>
    </w:p>
    <w:p w14:paraId="495FC867" w14:textId="77777777" w:rsidR="004E63CB" w:rsidRDefault="004E63CB">
      <w:pPr>
        <w:pStyle w:val="Zkladntext"/>
        <w:spacing w:before="6"/>
        <w:rPr>
          <w:sz w:val="17"/>
        </w:rPr>
      </w:pPr>
    </w:p>
    <w:p w14:paraId="495FC868" w14:textId="77777777" w:rsidR="004E63CB" w:rsidRDefault="00B07767">
      <w:pPr>
        <w:pStyle w:val="Odstavecseseznamem"/>
        <w:numPr>
          <w:ilvl w:val="0"/>
          <w:numId w:val="2"/>
        </w:numPr>
        <w:tabs>
          <w:tab w:val="left" w:pos="319"/>
        </w:tabs>
        <w:spacing w:before="59" w:line="312" w:lineRule="auto"/>
        <w:ind w:right="103" w:hanging="218"/>
        <w:rPr>
          <w:sz w:val="24"/>
        </w:rPr>
      </w:pPr>
      <w:r>
        <w:rPr>
          <w:sz w:val="20"/>
        </w:rPr>
        <w:t>Provide a proper accommodation for the duration of the project to the participants and accompanying persons in  line with average country’s</w:t>
      </w:r>
      <w:r>
        <w:rPr>
          <w:spacing w:val="-4"/>
          <w:sz w:val="20"/>
        </w:rPr>
        <w:t xml:space="preserve"> </w:t>
      </w:r>
      <w:r>
        <w:rPr>
          <w:sz w:val="20"/>
        </w:rPr>
        <w:t>standards;</w:t>
      </w:r>
    </w:p>
    <w:p w14:paraId="495FC869" w14:textId="77777777" w:rsidR="004E63CB" w:rsidRDefault="00B07767">
      <w:pPr>
        <w:pStyle w:val="Odstavecseseznamem"/>
        <w:numPr>
          <w:ilvl w:val="0"/>
          <w:numId w:val="2"/>
        </w:numPr>
        <w:tabs>
          <w:tab w:val="left" w:pos="319"/>
        </w:tabs>
        <w:spacing w:before="47"/>
        <w:ind w:hanging="218"/>
        <w:jc w:val="both"/>
        <w:rPr>
          <w:sz w:val="24"/>
        </w:rPr>
      </w:pPr>
      <w:r>
        <w:rPr>
          <w:sz w:val="20"/>
        </w:rPr>
        <w:t xml:space="preserve">Arrange </w:t>
      </w:r>
      <w:proofErr w:type="spellStart"/>
      <w:r>
        <w:rPr>
          <w:sz w:val="20"/>
        </w:rPr>
        <w:t>ful</w:t>
      </w:r>
      <w:proofErr w:type="spellEnd"/>
      <w:r>
        <w:rPr>
          <w:sz w:val="20"/>
        </w:rPr>
        <w:t xml:space="preserve"> board (when previously</w:t>
      </w:r>
      <w:r>
        <w:rPr>
          <w:sz w:val="20"/>
        </w:rPr>
        <w:t xml:space="preserve"> agreed with sending partner)</w:t>
      </w:r>
    </w:p>
    <w:p w14:paraId="495FC86A" w14:textId="77777777" w:rsidR="004E63CB" w:rsidRDefault="00B07767">
      <w:pPr>
        <w:pStyle w:val="Odstavecseseznamem"/>
        <w:numPr>
          <w:ilvl w:val="0"/>
          <w:numId w:val="2"/>
        </w:numPr>
        <w:tabs>
          <w:tab w:val="left" w:pos="319"/>
        </w:tabs>
        <w:spacing w:before="114"/>
        <w:ind w:hanging="218"/>
        <w:jc w:val="both"/>
        <w:rPr>
          <w:sz w:val="24"/>
        </w:rPr>
      </w:pPr>
      <w:r>
        <w:rPr>
          <w:sz w:val="20"/>
        </w:rPr>
        <w:t>Arrange local transport tickets every participant (when previously agreed with sending partner)</w:t>
      </w:r>
    </w:p>
    <w:p w14:paraId="495FC86B" w14:textId="77777777" w:rsidR="004E63CB" w:rsidRDefault="00B07767">
      <w:pPr>
        <w:pStyle w:val="Odstavecseseznamem"/>
        <w:numPr>
          <w:ilvl w:val="0"/>
          <w:numId w:val="2"/>
        </w:numPr>
        <w:tabs>
          <w:tab w:val="left" w:pos="319"/>
        </w:tabs>
        <w:spacing w:before="114"/>
        <w:ind w:hanging="218"/>
        <w:jc w:val="both"/>
        <w:rPr>
          <w:sz w:val="24"/>
        </w:rPr>
      </w:pPr>
      <w:r>
        <w:rPr>
          <w:sz w:val="20"/>
        </w:rPr>
        <w:t>Arrange transfers from/to the airport (when previously agreed with sending partner)</w:t>
      </w:r>
    </w:p>
    <w:p w14:paraId="495FC86C" w14:textId="77777777" w:rsidR="004E63CB" w:rsidRDefault="00B07767">
      <w:pPr>
        <w:pStyle w:val="Odstavecseseznamem"/>
        <w:numPr>
          <w:ilvl w:val="0"/>
          <w:numId w:val="2"/>
        </w:numPr>
        <w:tabs>
          <w:tab w:val="left" w:pos="319"/>
        </w:tabs>
        <w:spacing w:before="114"/>
        <w:ind w:hanging="218"/>
        <w:jc w:val="both"/>
        <w:rPr>
          <w:sz w:val="24"/>
        </w:rPr>
      </w:pPr>
      <w:r>
        <w:rPr>
          <w:sz w:val="20"/>
        </w:rPr>
        <w:t>Arrange language course (when previously agree</w:t>
      </w:r>
      <w:r>
        <w:rPr>
          <w:sz w:val="20"/>
        </w:rPr>
        <w:t>d with sending partner)</w:t>
      </w:r>
    </w:p>
    <w:p w14:paraId="495FC86D" w14:textId="77777777" w:rsidR="004E63CB" w:rsidRDefault="004E63CB">
      <w:pPr>
        <w:pStyle w:val="Zkladntext"/>
        <w:rPr>
          <w:sz w:val="26"/>
        </w:rPr>
      </w:pPr>
    </w:p>
    <w:p w14:paraId="495FC86E" w14:textId="77777777" w:rsidR="004E63CB" w:rsidRDefault="004E63CB">
      <w:pPr>
        <w:pStyle w:val="Zkladntext"/>
        <w:spacing w:before="7"/>
        <w:rPr>
          <w:sz w:val="25"/>
        </w:rPr>
      </w:pPr>
    </w:p>
    <w:p w14:paraId="495FC86F" w14:textId="77777777" w:rsidR="004E63CB" w:rsidRDefault="00B07767">
      <w:pPr>
        <w:pStyle w:val="Zkladntext"/>
        <w:ind w:left="100"/>
        <w:jc w:val="both"/>
      </w:pPr>
      <w:r>
        <w:t>During the mobility:</w:t>
      </w:r>
    </w:p>
    <w:p w14:paraId="495FC870" w14:textId="77777777" w:rsidR="004E63CB" w:rsidRDefault="004E63CB">
      <w:pPr>
        <w:pStyle w:val="Zkladntext"/>
        <w:spacing w:before="9"/>
        <w:rPr>
          <w:sz w:val="15"/>
        </w:rPr>
      </w:pPr>
    </w:p>
    <w:p w14:paraId="495FC871" w14:textId="77777777" w:rsidR="004E63CB" w:rsidRDefault="00B07767">
      <w:pPr>
        <w:pStyle w:val="Odstavecseseznamem"/>
        <w:numPr>
          <w:ilvl w:val="0"/>
          <w:numId w:val="2"/>
        </w:numPr>
        <w:tabs>
          <w:tab w:val="left" w:pos="223"/>
        </w:tabs>
        <w:ind w:left="222" w:hanging="122"/>
        <w:jc w:val="both"/>
        <w:rPr>
          <w:sz w:val="20"/>
        </w:rPr>
      </w:pPr>
      <w:r>
        <w:rPr>
          <w:sz w:val="20"/>
        </w:rPr>
        <w:t>Pick up and welcome participants upon their arrival in Maribor</w:t>
      </w:r>
    </w:p>
    <w:p w14:paraId="495FC872" w14:textId="77777777" w:rsidR="004E63CB" w:rsidRDefault="004E63CB">
      <w:pPr>
        <w:pStyle w:val="Zkladntext"/>
        <w:spacing w:before="9"/>
        <w:rPr>
          <w:sz w:val="15"/>
        </w:rPr>
      </w:pPr>
    </w:p>
    <w:p w14:paraId="495FC873" w14:textId="77777777" w:rsidR="004E63CB" w:rsidRDefault="00B07767">
      <w:pPr>
        <w:pStyle w:val="Odstavecseseznamem"/>
        <w:numPr>
          <w:ilvl w:val="0"/>
          <w:numId w:val="2"/>
        </w:numPr>
        <w:tabs>
          <w:tab w:val="left" w:pos="223"/>
        </w:tabs>
        <w:ind w:left="222" w:hanging="122"/>
        <w:jc w:val="both"/>
        <w:rPr>
          <w:sz w:val="20"/>
        </w:rPr>
      </w:pPr>
      <w:proofErr w:type="spellStart"/>
      <w:r>
        <w:rPr>
          <w:sz w:val="20"/>
        </w:rPr>
        <w:t>Organise</w:t>
      </w:r>
      <w:proofErr w:type="spellEnd"/>
      <w:r>
        <w:rPr>
          <w:sz w:val="20"/>
        </w:rPr>
        <w:t xml:space="preserve"> personal and work preparation during first 3 days after</w:t>
      </w:r>
      <w:r>
        <w:rPr>
          <w:spacing w:val="-1"/>
          <w:sz w:val="20"/>
        </w:rPr>
        <w:t xml:space="preserve"> </w:t>
      </w:r>
      <w:r>
        <w:rPr>
          <w:sz w:val="20"/>
        </w:rPr>
        <w:t>arrival</w:t>
      </w:r>
    </w:p>
    <w:p w14:paraId="495FC874" w14:textId="77777777" w:rsidR="004E63CB" w:rsidRDefault="004E63CB">
      <w:pPr>
        <w:pStyle w:val="Zkladntext"/>
        <w:spacing w:before="9"/>
        <w:rPr>
          <w:sz w:val="15"/>
        </w:rPr>
      </w:pPr>
    </w:p>
    <w:p w14:paraId="495FC875" w14:textId="77777777" w:rsidR="004E63CB" w:rsidRDefault="00B07767">
      <w:pPr>
        <w:pStyle w:val="Odstavecseseznamem"/>
        <w:numPr>
          <w:ilvl w:val="0"/>
          <w:numId w:val="2"/>
        </w:numPr>
        <w:tabs>
          <w:tab w:val="left" w:pos="232"/>
        </w:tabs>
        <w:ind w:left="232" w:hanging="132"/>
        <w:jc w:val="both"/>
        <w:rPr>
          <w:sz w:val="20"/>
        </w:rPr>
      </w:pPr>
      <w:proofErr w:type="spellStart"/>
      <w:r>
        <w:rPr>
          <w:sz w:val="20"/>
        </w:rPr>
        <w:t>Organise</w:t>
      </w:r>
      <w:proofErr w:type="spellEnd"/>
      <w:r>
        <w:rPr>
          <w:sz w:val="20"/>
        </w:rPr>
        <w:t xml:space="preserve"> the interview in the hosting companies before the start of the internship.</w:t>
      </w:r>
    </w:p>
    <w:p w14:paraId="495FC876" w14:textId="77777777" w:rsidR="004E63CB" w:rsidRDefault="004E63CB">
      <w:pPr>
        <w:pStyle w:val="Zkladntext"/>
        <w:spacing w:before="9"/>
        <w:rPr>
          <w:sz w:val="15"/>
        </w:rPr>
      </w:pPr>
    </w:p>
    <w:p w14:paraId="495FC877" w14:textId="77777777" w:rsidR="004E63CB" w:rsidRDefault="00B07767">
      <w:pPr>
        <w:pStyle w:val="Odstavecseseznamem"/>
        <w:numPr>
          <w:ilvl w:val="0"/>
          <w:numId w:val="2"/>
        </w:numPr>
        <w:tabs>
          <w:tab w:val="left" w:pos="232"/>
        </w:tabs>
        <w:ind w:left="232" w:hanging="132"/>
        <w:jc w:val="both"/>
        <w:rPr>
          <w:sz w:val="20"/>
        </w:rPr>
      </w:pPr>
      <w:r>
        <w:rPr>
          <w:sz w:val="20"/>
        </w:rPr>
        <w:t>Ensure the mentoring of  the participants during their stay</w:t>
      </w:r>
    </w:p>
    <w:p w14:paraId="495FC878" w14:textId="77777777" w:rsidR="004E63CB" w:rsidRDefault="004E63CB">
      <w:pPr>
        <w:pStyle w:val="Zkladntext"/>
        <w:spacing w:before="9"/>
        <w:rPr>
          <w:sz w:val="15"/>
        </w:rPr>
      </w:pPr>
    </w:p>
    <w:p w14:paraId="495FC879" w14:textId="77777777" w:rsidR="004E63CB" w:rsidRDefault="00B07767">
      <w:pPr>
        <w:pStyle w:val="Odstavecseseznamem"/>
        <w:numPr>
          <w:ilvl w:val="0"/>
          <w:numId w:val="2"/>
        </w:numPr>
        <w:tabs>
          <w:tab w:val="left" w:pos="232"/>
        </w:tabs>
        <w:ind w:left="232" w:hanging="132"/>
        <w:jc w:val="both"/>
        <w:rPr>
          <w:sz w:val="20"/>
        </w:rPr>
      </w:pPr>
      <w:r>
        <w:rPr>
          <w:sz w:val="20"/>
        </w:rPr>
        <w:t>Provide 24h emergency and technical support to participants on</w:t>
      </w:r>
      <w:r>
        <w:rPr>
          <w:spacing w:val="-15"/>
          <w:sz w:val="20"/>
        </w:rPr>
        <w:t xml:space="preserve"> </w:t>
      </w:r>
      <w:r>
        <w:rPr>
          <w:sz w:val="20"/>
        </w:rPr>
        <w:t>mobility.</w:t>
      </w:r>
    </w:p>
    <w:p w14:paraId="495FC87A" w14:textId="77777777" w:rsidR="004E63CB" w:rsidRDefault="004E63CB">
      <w:pPr>
        <w:pStyle w:val="Zkladntext"/>
        <w:spacing w:before="9"/>
        <w:rPr>
          <w:sz w:val="15"/>
        </w:rPr>
      </w:pPr>
    </w:p>
    <w:p w14:paraId="495FC87B" w14:textId="77777777" w:rsidR="004E63CB" w:rsidRDefault="00B07767">
      <w:pPr>
        <w:pStyle w:val="Odstavecseseznamem"/>
        <w:numPr>
          <w:ilvl w:val="0"/>
          <w:numId w:val="2"/>
        </w:numPr>
        <w:tabs>
          <w:tab w:val="left" w:pos="232"/>
        </w:tabs>
        <w:ind w:left="232" w:hanging="132"/>
        <w:jc w:val="both"/>
        <w:rPr>
          <w:sz w:val="20"/>
        </w:rPr>
      </w:pPr>
      <w:r>
        <w:rPr>
          <w:sz w:val="20"/>
        </w:rPr>
        <w:t>Provide all needed project documents</w:t>
      </w:r>
      <w:r>
        <w:rPr>
          <w:sz w:val="20"/>
        </w:rPr>
        <w:t xml:space="preserve"> requested by sending </w:t>
      </w:r>
      <w:proofErr w:type="spellStart"/>
      <w:r>
        <w:rPr>
          <w:sz w:val="20"/>
        </w:rPr>
        <w:t>organisation</w:t>
      </w:r>
      <w:proofErr w:type="spellEnd"/>
    </w:p>
    <w:p w14:paraId="495FC87C" w14:textId="77777777" w:rsidR="004E63CB" w:rsidRDefault="004E63CB">
      <w:pPr>
        <w:pStyle w:val="Zkladntext"/>
        <w:spacing w:before="9"/>
        <w:rPr>
          <w:sz w:val="15"/>
        </w:rPr>
      </w:pPr>
    </w:p>
    <w:p w14:paraId="495FC87D" w14:textId="77777777" w:rsidR="004E63CB" w:rsidRDefault="00B07767">
      <w:pPr>
        <w:pStyle w:val="Odstavecseseznamem"/>
        <w:numPr>
          <w:ilvl w:val="0"/>
          <w:numId w:val="2"/>
        </w:numPr>
        <w:tabs>
          <w:tab w:val="left" w:pos="232"/>
        </w:tabs>
        <w:ind w:left="232" w:hanging="132"/>
        <w:jc w:val="both"/>
        <w:rPr>
          <w:sz w:val="20"/>
        </w:rPr>
      </w:pPr>
      <w:r>
        <w:rPr>
          <w:sz w:val="20"/>
        </w:rPr>
        <w:t xml:space="preserve">Support the hosting companies in monitoring and evaluating the </w:t>
      </w:r>
      <w:proofErr w:type="spellStart"/>
      <w:r>
        <w:rPr>
          <w:sz w:val="20"/>
        </w:rPr>
        <w:t>students</w:t>
      </w:r>
      <w:proofErr w:type="spellEnd"/>
      <w:r>
        <w:rPr>
          <w:sz w:val="20"/>
        </w:rPr>
        <w:t xml:space="preserve"> performance on work placement.</w:t>
      </w:r>
    </w:p>
    <w:p w14:paraId="495FC87E" w14:textId="77777777" w:rsidR="004E63CB" w:rsidRDefault="004E63CB">
      <w:pPr>
        <w:pStyle w:val="Zkladntext"/>
      </w:pPr>
    </w:p>
    <w:p w14:paraId="495FC87F" w14:textId="77777777" w:rsidR="004E63CB" w:rsidRDefault="004E63CB">
      <w:pPr>
        <w:pStyle w:val="Zkladntext"/>
      </w:pPr>
    </w:p>
    <w:p w14:paraId="495FC880" w14:textId="77777777" w:rsidR="004E63CB" w:rsidRDefault="004E63CB">
      <w:pPr>
        <w:pStyle w:val="Zkladntext"/>
        <w:spacing w:before="9"/>
        <w:rPr>
          <w:sz w:val="16"/>
        </w:rPr>
      </w:pPr>
    </w:p>
    <w:p w14:paraId="495FC881" w14:textId="77777777" w:rsidR="004E63CB" w:rsidRDefault="00B07767">
      <w:pPr>
        <w:pStyle w:val="Nadpis1"/>
        <w:numPr>
          <w:ilvl w:val="0"/>
          <w:numId w:val="3"/>
        </w:numPr>
        <w:tabs>
          <w:tab w:val="left" w:pos="624"/>
        </w:tabs>
        <w:ind w:hanging="523"/>
        <w:jc w:val="both"/>
      </w:pPr>
      <w:r>
        <w:t>Financing</w:t>
      </w:r>
    </w:p>
    <w:p w14:paraId="495FC882" w14:textId="77777777" w:rsidR="004E63CB" w:rsidRDefault="004E63CB">
      <w:pPr>
        <w:pStyle w:val="Zkladntext"/>
        <w:spacing w:before="11"/>
        <w:rPr>
          <w:b/>
          <w:sz w:val="26"/>
        </w:rPr>
      </w:pPr>
    </w:p>
    <w:p w14:paraId="495FC883" w14:textId="77777777" w:rsidR="004E63CB" w:rsidRDefault="00B07767">
      <w:pPr>
        <w:pStyle w:val="Zkladntext"/>
        <w:ind w:left="100"/>
        <w:jc w:val="both"/>
      </w:pPr>
      <w:r>
        <w:t xml:space="preserve">The program is financed by: </w:t>
      </w:r>
      <w:proofErr w:type="spellStart"/>
      <w:r>
        <w:t>Dům</w:t>
      </w:r>
      <w:proofErr w:type="spellEnd"/>
      <w:r>
        <w:t xml:space="preserve"> </w:t>
      </w:r>
      <w:proofErr w:type="spellStart"/>
      <w:r>
        <w:t>zahraniční</w:t>
      </w:r>
      <w:proofErr w:type="spellEnd"/>
      <w:r>
        <w:t xml:space="preserve"> </w:t>
      </w:r>
      <w:proofErr w:type="spellStart"/>
      <w:r>
        <w:t>spolupráce</w:t>
      </w:r>
      <w:proofErr w:type="spellEnd"/>
      <w:r>
        <w:t xml:space="preserve">, Na </w:t>
      </w:r>
      <w:proofErr w:type="spellStart"/>
      <w:r>
        <w:t>Poříčí</w:t>
      </w:r>
      <w:proofErr w:type="spellEnd"/>
      <w:r>
        <w:t xml:space="preserve"> 1035/4, 110 00 Praha 1</w:t>
      </w:r>
    </w:p>
    <w:p w14:paraId="495FC884" w14:textId="77777777" w:rsidR="004E63CB" w:rsidRDefault="004E63CB">
      <w:pPr>
        <w:pStyle w:val="Zkladntext"/>
      </w:pPr>
    </w:p>
    <w:p w14:paraId="495FC885" w14:textId="77777777" w:rsidR="004E63CB" w:rsidRDefault="004E63CB">
      <w:pPr>
        <w:pStyle w:val="Zkladntext"/>
      </w:pPr>
    </w:p>
    <w:p w14:paraId="495FC886" w14:textId="77777777" w:rsidR="004E63CB" w:rsidRDefault="004E63CB">
      <w:pPr>
        <w:pStyle w:val="Zkladntext"/>
        <w:spacing w:before="9"/>
        <w:rPr>
          <w:sz w:val="16"/>
        </w:rPr>
      </w:pPr>
    </w:p>
    <w:p w14:paraId="495FC887" w14:textId="77777777" w:rsidR="004E63CB" w:rsidRDefault="00B07767">
      <w:pPr>
        <w:pStyle w:val="Nadpis1"/>
        <w:numPr>
          <w:ilvl w:val="0"/>
          <w:numId w:val="3"/>
        </w:numPr>
        <w:tabs>
          <w:tab w:val="left" w:pos="624"/>
        </w:tabs>
        <w:ind w:hanging="523"/>
        <w:jc w:val="both"/>
      </w:pPr>
      <w:r>
        <w:t>Payment arrangements</w:t>
      </w:r>
    </w:p>
    <w:p w14:paraId="495FC888" w14:textId="77777777" w:rsidR="004E63CB" w:rsidRDefault="004E63CB">
      <w:pPr>
        <w:pStyle w:val="Zkladntext"/>
        <w:spacing w:before="11"/>
        <w:rPr>
          <w:b/>
          <w:sz w:val="26"/>
        </w:rPr>
      </w:pPr>
    </w:p>
    <w:p w14:paraId="495FC889" w14:textId="77777777" w:rsidR="004E63CB" w:rsidRDefault="00B07767">
      <w:pPr>
        <w:spacing w:line="288" w:lineRule="auto"/>
        <w:ind w:left="100" w:right="141"/>
        <w:rPr>
          <w:sz w:val="20"/>
        </w:rPr>
      </w:pPr>
      <w:r>
        <w:rPr>
          <w:sz w:val="20"/>
        </w:rPr>
        <w:t xml:space="preserve">The pricing of the hosting partner’s services are defined in the </w:t>
      </w:r>
      <w:r>
        <w:rPr>
          <w:b/>
          <w:sz w:val="20"/>
        </w:rPr>
        <w:t xml:space="preserve">Annex I – Budget offer for ZNI services </w:t>
      </w:r>
      <w:r>
        <w:rPr>
          <w:sz w:val="20"/>
        </w:rPr>
        <w:t>with which both parties agree.</w:t>
      </w:r>
    </w:p>
    <w:p w14:paraId="495FC88A" w14:textId="77777777" w:rsidR="004E63CB" w:rsidRDefault="004E63CB">
      <w:pPr>
        <w:pStyle w:val="Zkladntext"/>
        <w:spacing w:before="5"/>
        <w:rPr>
          <w:sz w:val="17"/>
        </w:rPr>
      </w:pPr>
    </w:p>
    <w:p w14:paraId="495FC88B" w14:textId="77777777" w:rsidR="004E63CB" w:rsidRDefault="00B07767">
      <w:pPr>
        <w:pStyle w:val="Odstavecseseznamem"/>
        <w:numPr>
          <w:ilvl w:val="0"/>
          <w:numId w:val="2"/>
        </w:numPr>
        <w:tabs>
          <w:tab w:val="left" w:pos="221"/>
        </w:tabs>
        <w:ind w:left="221" w:hanging="121"/>
        <w:jc w:val="both"/>
        <w:rPr>
          <w:sz w:val="20"/>
        </w:rPr>
      </w:pPr>
      <w:r>
        <w:rPr>
          <w:sz w:val="20"/>
        </w:rPr>
        <w:t>80% of the total costs should be paid at least 2 weeks in advance, before arrival of participants</w:t>
      </w:r>
      <w:r>
        <w:rPr>
          <w:sz w:val="20"/>
        </w:rPr>
        <w:t>.</w:t>
      </w:r>
    </w:p>
    <w:p w14:paraId="495FC88C" w14:textId="77777777" w:rsidR="004E63CB" w:rsidRDefault="004E63CB">
      <w:pPr>
        <w:pStyle w:val="Zkladntext"/>
        <w:spacing w:before="3"/>
        <w:rPr>
          <w:sz w:val="21"/>
        </w:rPr>
      </w:pPr>
    </w:p>
    <w:p w14:paraId="495FC88D" w14:textId="77777777" w:rsidR="004E63CB" w:rsidRDefault="00B07767">
      <w:pPr>
        <w:pStyle w:val="Odstavecseseznamem"/>
        <w:numPr>
          <w:ilvl w:val="0"/>
          <w:numId w:val="2"/>
        </w:numPr>
        <w:tabs>
          <w:tab w:val="left" w:pos="221"/>
        </w:tabs>
        <w:spacing w:before="1"/>
        <w:ind w:left="221" w:hanging="121"/>
        <w:jc w:val="both"/>
        <w:rPr>
          <w:sz w:val="20"/>
        </w:rPr>
      </w:pPr>
      <w:r>
        <w:rPr>
          <w:sz w:val="20"/>
        </w:rPr>
        <w:t>20% 2 weeks after the end of mobility program in Slovenia.</w:t>
      </w:r>
    </w:p>
    <w:p w14:paraId="495FC88E" w14:textId="77777777" w:rsidR="004E63CB" w:rsidRDefault="004E63CB">
      <w:pPr>
        <w:pStyle w:val="Zkladntext"/>
        <w:spacing w:before="4"/>
        <w:rPr>
          <w:sz w:val="21"/>
        </w:rPr>
      </w:pPr>
    </w:p>
    <w:p w14:paraId="495FC88F" w14:textId="77777777" w:rsidR="004E63CB" w:rsidRDefault="00B07767">
      <w:pPr>
        <w:pStyle w:val="Zkladntext"/>
        <w:spacing w:line="288" w:lineRule="auto"/>
        <w:ind w:left="100" w:right="102"/>
        <w:jc w:val="both"/>
      </w:pPr>
      <w:r>
        <w:t xml:space="preserve">The participants are obligated to pay a </w:t>
      </w:r>
      <w:r>
        <w:rPr>
          <w:b/>
        </w:rPr>
        <w:t xml:space="preserve">deposit of 100€ </w:t>
      </w:r>
      <w:r>
        <w:t>each on the first day of arrival for any breakages, smearing and disruptions made in the accommodation. If there will be no damages in th</w:t>
      </w:r>
      <w:r>
        <w:t>e room, the deposit will be returned before departure of participants or the latest 21 days after departure of the group. In this case the money will be refunded to the bank account of participants.</w:t>
      </w:r>
    </w:p>
    <w:p w14:paraId="495FC890" w14:textId="77777777" w:rsidR="004E63CB" w:rsidRDefault="004E63CB">
      <w:pPr>
        <w:pStyle w:val="Zkladntext"/>
        <w:spacing w:before="5"/>
        <w:rPr>
          <w:sz w:val="17"/>
        </w:rPr>
      </w:pPr>
    </w:p>
    <w:p w14:paraId="495FC891" w14:textId="77777777" w:rsidR="004E63CB" w:rsidRDefault="00B07767">
      <w:pPr>
        <w:pStyle w:val="Zkladntext"/>
        <w:spacing w:line="288" w:lineRule="auto"/>
        <w:ind w:left="100" w:right="141"/>
      </w:pPr>
      <w:r>
        <w:t>Participants who will cause the damage in the accommodat</w:t>
      </w:r>
      <w:r>
        <w:t>ion is due to pay the reparation of the caused damage from deposit.</w:t>
      </w:r>
    </w:p>
    <w:p w14:paraId="495FC892" w14:textId="77777777" w:rsidR="004E63CB" w:rsidRDefault="004E63CB">
      <w:pPr>
        <w:pStyle w:val="Zkladntext"/>
        <w:spacing w:before="5"/>
        <w:rPr>
          <w:sz w:val="17"/>
        </w:rPr>
      </w:pPr>
    </w:p>
    <w:p w14:paraId="495FC893" w14:textId="77777777" w:rsidR="004E63CB" w:rsidRDefault="00B07767">
      <w:pPr>
        <w:pStyle w:val="Zkladntext"/>
        <w:ind w:left="100"/>
        <w:jc w:val="both"/>
      </w:pPr>
      <w:r>
        <w:t>If the deposit will not cover the total amount, sending partner takes responsibility for paying the difference.</w:t>
      </w:r>
    </w:p>
    <w:p w14:paraId="495FC894" w14:textId="77777777" w:rsidR="004E63CB" w:rsidRDefault="004E63CB">
      <w:pPr>
        <w:jc w:val="both"/>
        <w:sectPr w:rsidR="004E63CB">
          <w:pgSz w:w="11910" w:h="16840"/>
          <w:pgMar w:top="1160" w:right="620" w:bottom="540" w:left="620" w:header="358" w:footer="340" w:gutter="0"/>
          <w:cols w:space="708"/>
        </w:sectPr>
      </w:pPr>
    </w:p>
    <w:p w14:paraId="495FC895" w14:textId="77777777" w:rsidR="004E63CB" w:rsidRDefault="004E63CB">
      <w:pPr>
        <w:pStyle w:val="Zkladntext"/>
        <w:spacing w:before="6"/>
        <w:rPr>
          <w:sz w:val="17"/>
        </w:rPr>
      </w:pPr>
    </w:p>
    <w:p w14:paraId="495FC896" w14:textId="77777777" w:rsidR="004E63CB" w:rsidRDefault="00B07767">
      <w:pPr>
        <w:pStyle w:val="Nadpis1"/>
        <w:numPr>
          <w:ilvl w:val="0"/>
          <w:numId w:val="3"/>
        </w:numPr>
        <w:tabs>
          <w:tab w:val="left" w:pos="623"/>
          <w:tab w:val="left" w:pos="624"/>
        </w:tabs>
        <w:spacing w:before="66"/>
        <w:ind w:hanging="523"/>
      </w:pPr>
      <w:r>
        <w:t>Problem solving</w:t>
      </w:r>
    </w:p>
    <w:p w14:paraId="495FC897" w14:textId="77777777" w:rsidR="004E63CB" w:rsidRDefault="004E63CB">
      <w:pPr>
        <w:pStyle w:val="Zkladntext"/>
        <w:spacing w:before="10"/>
        <w:rPr>
          <w:b/>
          <w:sz w:val="26"/>
        </w:rPr>
      </w:pPr>
    </w:p>
    <w:p w14:paraId="495FC898" w14:textId="77777777" w:rsidR="004E63CB" w:rsidRDefault="00B07767">
      <w:pPr>
        <w:pStyle w:val="Zkladntext"/>
        <w:spacing w:line="326" w:lineRule="auto"/>
        <w:ind w:left="100"/>
      </w:pPr>
      <w:r>
        <w:t>Hosting partner commits to resolve any problems or conflict situations in cooperation with the participants,</w:t>
      </w:r>
      <w:r>
        <w:t xml:space="preserve"> hosting companies and sending partner.</w:t>
      </w:r>
    </w:p>
    <w:p w14:paraId="495FC899" w14:textId="77777777" w:rsidR="004E63CB" w:rsidRDefault="004E63CB">
      <w:pPr>
        <w:pStyle w:val="Zkladntext"/>
      </w:pPr>
    </w:p>
    <w:p w14:paraId="495FC89A" w14:textId="77777777" w:rsidR="004E63CB" w:rsidRDefault="004E63CB">
      <w:pPr>
        <w:pStyle w:val="Zkladntext"/>
        <w:spacing w:before="9"/>
        <w:rPr>
          <w:sz w:val="29"/>
        </w:rPr>
      </w:pPr>
    </w:p>
    <w:p w14:paraId="495FC89B" w14:textId="77777777" w:rsidR="004E63CB" w:rsidRDefault="00B07767">
      <w:pPr>
        <w:pStyle w:val="Nadpis1"/>
        <w:numPr>
          <w:ilvl w:val="0"/>
          <w:numId w:val="3"/>
        </w:numPr>
        <w:tabs>
          <w:tab w:val="left" w:pos="623"/>
          <w:tab w:val="left" w:pos="624"/>
        </w:tabs>
        <w:ind w:hanging="523"/>
      </w:pPr>
      <w:r>
        <w:t>Responsible person for project implementation</w:t>
      </w:r>
    </w:p>
    <w:p w14:paraId="495FC89C" w14:textId="77777777" w:rsidR="004E63CB" w:rsidRDefault="004E63CB">
      <w:pPr>
        <w:pStyle w:val="Zkladntext"/>
        <w:rPr>
          <w:b/>
        </w:rPr>
      </w:pPr>
    </w:p>
    <w:p w14:paraId="495FC89D" w14:textId="77777777" w:rsidR="004E63CB" w:rsidRDefault="004E63CB">
      <w:pPr>
        <w:pStyle w:val="Zkladntext"/>
        <w:spacing w:before="10"/>
        <w:rPr>
          <w:b/>
          <w:sz w:val="21"/>
        </w:rPr>
      </w:pPr>
    </w:p>
    <w:p w14:paraId="495FC89E" w14:textId="77777777" w:rsidR="004E63CB" w:rsidRDefault="00B07767">
      <w:pPr>
        <w:pStyle w:val="Zkladntext"/>
        <w:ind w:left="100"/>
      </w:pPr>
      <w:r>
        <w:t xml:space="preserve">Responsible contact person on the site of sending </w:t>
      </w:r>
      <w:proofErr w:type="spellStart"/>
      <w:r>
        <w:t>organisation</w:t>
      </w:r>
      <w:proofErr w:type="spellEnd"/>
      <w:r>
        <w:t>:</w:t>
      </w:r>
    </w:p>
    <w:p w14:paraId="495FC89F" w14:textId="77777777" w:rsidR="004E63CB" w:rsidRDefault="004E63CB">
      <w:pPr>
        <w:pStyle w:val="Zkladntext"/>
        <w:spacing w:before="8"/>
        <w:rPr>
          <w:sz w:val="15"/>
        </w:rPr>
      </w:pPr>
    </w:p>
    <w:p w14:paraId="495FC8A0" w14:textId="77777777" w:rsidR="004E63CB" w:rsidRDefault="00B07767">
      <w:pPr>
        <w:pStyle w:val="Zkladntext"/>
        <w:spacing w:before="1" w:line="326" w:lineRule="auto"/>
        <w:ind w:left="100" w:right="106"/>
      </w:pPr>
      <w:r>
        <w:t xml:space="preserve">Responsible contact person on the site of hosting </w:t>
      </w:r>
      <w:proofErr w:type="spellStart"/>
      <w:r>
        <w:t>organisation</w:t>
      </w:r>
      <w:proofErr w:type="spellEnd"/>
      <w:r>
        <w:t xml:space="preserve">: </w:t>
      </w:r>
      <w:proofErr w:type="spellStart"/>
      <w:r>
        <w:t>Neja</w:t>
      </w:r>
      <w:proofErr w:type="spellEnd"/>
      <w:r>
        <w:t xml:space="preserve"> </w:t>
      </w:r>
      <w:proofErr w:type="spellStart"/>
      <w:r>
        <w:t>Cerar</w:t>
      </w:r>
      <w:proofErr w:type="spellEnd"/>
      <w:r>
        <w:t xml:space="preserve"> </w:t>
      </w:r>
      <w:proofErr w:type="spellStart"/>
      <w:r>
        <w:t>Babič</w:t>
      </w:r>
      <w:proofErr w:type="spellEnd"/>
      <w:r>
        <w:t xml:space="preserve">; +386 40 436 834; </w:t>
      </w:r>
      <w:hyperlink r:id="rId9">
        <w:r>
          <w:t>partnersorg@zni.si</w:t>
        </w:r>
      </w:hyperlink>
    </w:p>
    <w:p w14:paraId="495FC8A1" w14:textId="77777777" w:rsidR="004E63CB" w:rsidRDefault="004E63CB">
      <w:pPr>
        <w:pStyle w:val="Zkladntext"/>
      </w:pPr>
    </w:p>
    <w:p w14:paraId="495FC8A2" w14:textId="77777777" w:rsidR="004E63CB" w:rsidRDefault="004E63CB">
      <w:pPr>
        <w:pStyle w:val="Zkladntext"/>
        <w:spacing w:before="10"/>
        <w:rPr>
          <w:sz w:val="29"/>
        </w:rPr>
      </w:pPr>
    </w:p>
    <w:p w14:paraId="495FC8A3" w14:textId="77777777" w:rsidR="004E63CB" w:rsidRDefault="00B07767">
      <w:pPr>
        <w:pStyle w:val="Nadpis1"/>
        <w:numPr>
          <w:ilvl w:val="0"/>
          <w:numId w:val="3"/>
        </w:numPr>
        <w:tabs>
          <w:tab w:val="left" w:pos="623"/>
          <w:tab w:val="left" w:pos="624"/>
        </w:tabs>
        <w:spacing w:before="0"/>
        <w:ind w:hanging="523"/>
      </w:pPr>
      <w:r>
        <w:t>Jurisdiction</w:t>
      </w:r>
    </w:p>
    <w:p w14:paraId="495FC8A4" w14:textId="77777777" w:rsidR="004E63CB" w:rsidRDefault="00B07767">
      <w:pPr>
        <w:pStyle w:val="Zkladntext"/>
        <w:spacing w:before="69"/>
        <w:ind w:left="100"/>
      </w:pPr>
      <w:r>
        <w:t>The agreement should be governed by the laws of the Slovenia.</w:t>
      </w:r>
    </w:p>
    <w:p w14:paraId="495FC8A5" w14:textId="77777777" w:rsidR="004E63CB" w:rsidRDefault="004E63CB">
      <w:pPr>
        <w:pStyle w:val="Zkladntext"/>
      </w:pPr>
    </w:p>
    <w:p w14:paraId="495FC8A6" w14:textId="77777777" w:rsidR="004E63CB" w:rsidRDefault="004E63CB">
      <w:pPr>
        <w:pStyle w:val="Zkladntext"/>
      </w:pPr>
    </w:p>
    <w:p w14:paraId="495FC8A7" w14:textId="77777777" w:rsidR="004E63CB" w:rsidRDefault="00B07767">
      <w:pPr>
        <w:pStyle w:val="Zkladntext"/>
        <w:spacing w:before="133" w:line="326" w:lineRule="auto"/>
        <w:ind w:left="100"/>
      </w:pPr>
      <w:r>
        <w:t>This agreement, which is drawn up in English, in two original copies, shall enter into force upon signature by both parties, each party retaining one signed copy</w:t>
      </w:r>
    </w:p>
    <w:p w14:paraId="495FC8A8" w14:textId="77777777" w:rsidR="004E63CB" w:rsidRDefault="004E63CB">
      <w:pPr>
        <w:pStyle w:val="Zkladntext"/>
      </w:pPr>
    </w:p>
    <w:p w14:paraId="495FC8A9" w14:textId="77777777" w:rsidR="004E63CB" w:rsidRDefault="004E63CB">
      <w:pPr>
        <w:pStyle w:val="Zkladntext"/>
        <w:spacing w:before="7"/>
        <w:rPr>
          <w:sz w:val="24"/>
        </w:rPr>
      </w:pPr>
    </w:p>
    <w:p w14:paraId="495FC8AA" w14:textId="4240A429" w:rsidR="004E63CB" w:rsidRDefault="00B07767">
      <w:pPr>
        <w:pStyle w:val="Nadpis1"/>
        <w:spacing w:before="0"/>
        <w:ind w:left="100" w:firstLine="0"/>
      </w:pPr>
      <w:r>
        <w:rPr>
          <w:b w:val="0"/>
          <w:noProof/>
          <w:sz w:val="25"/>
        </w:rPr>
        <w:pict w14:anchorId="495FC8DF">
          <v:shapetype id="_x0000_t202" coordsize="21600,21600" o:spt="202" path="m,l,21600r21600,l21600,xe">
            <v:stroke joinstyle="miter"/>
            <v:path gradientshapeok="t" o:connecttype="rect"/>
          </v:shapetype>
          <v:shape id="_x0000_s2055" type="#_x0000_t202" style="position:absolute;left:0;text-align:left;margin-left:36.25pt;margin-top:14.75pt;width:522.5pt;height:148.35pt;z-index:251658240;mso-wrap-distance-left:0;mso-wrap-distance-right:0;mso-position-horizontal-relative:page" filled="f" strokecolor="#7f7f7f" strokeweight=".5pt">
            <v:textbox inset="0,0,0,0">
              <w:txbxContent>
                <w:p w14:paraId="310ED75E" w14:textId="77777777" w:rsidR="00B07767" w:rsidRDefault="00B07767" w:rsidP="00B07767">
                  <w:pPr>
                    <w:pStyle w:val="Zkladntext"/>
                    <w:spacing w:before="2"/>
                    <w:rPr>
                      <w:b/>
                      <w:sz w:val="26"/>
                    </w:rPr>
                  </w:pPr>
                </w:p>
                <w:p w14:paraId="21690991" w14:textId="77777777" w:rsidR="00B07767" w:rsidRDefault="00B07767" w:rsidP="00B07767">
                  <w:pPr>
                    <w:ind w:left="440"/>
                    <w:rPr>
                      <w:rFonts w:ascii="Verdana"/>
                      <w:sz w:val="18"/>
                    </w:rPr>
                  </w:pPr>
                  <w:r>
                    <w:rPr>
                      <w:rFonts w:ascii="Verdana"/>
                      <w:sz w:val="18"/>
                    </w:rPr>
                    <w:t>Signed:</w:t>
                  </w:r>
                </w:p>
                <w:p w14:paraId="55A0C00A" w14:textId="77777777" w:rsidR="00B07767" w:rsidRDefault="00B07767" w:rsidP="00B07767">
                  <w:pPr>
                    <w:pStyle w:val="Zkladntext"/>
                    <w:rPr>
                      <w:b/>
                      <w:sz w:val="22"/>
                    </w:rPr>
                  </w:pPr>
                </w:p>
                <w:p w14:paraId="12F41A99" w14:textId="77777777" w:rsidR="00B07767" w:rsidRDefault="00B07767" w:rsidP="00B07767">
                  <w:pPr>
                    <w:pStyle w:val="Zkladntext"/>
                    <w:rPr>
                      <w:b/>
                      <w:sz w:val="22"/>
                    </w:rPr>
                  </w:pPr>
                </w:p>
                <w:p w14:paraId="39AD26B1" w14:textId="77777777" w:rsidR="00B07767" w:rsidRDefault="00B07767" w:rsidP="00B07767">
                  <w:pPr>
                    <w:spacing w:before="155"/>
                    <w:ind w:left="440"/>
                    <w:rPr>
                      <w:rFonts w:ascii="Verdana"/>
                      <w:sz w:val="18"/>
                    </w:rPr>
                  </w:pPr>
                  <w:r>
                    <w:rPr>
                      <w:rFonts w:ascii="Verdana"/>
                      <w:sz w:val="18"/>
                    </w:rPr>
                    <w:t>By: (NAME AND SURNAME)</w:t>
                  </w:r>
                </w:p>
                <w:p w14:paraId="42B2163D" w14:textId="77777777" w:rsidR="00B07767" w:rsidRDefault="00B07767" w:rsidP="00B07767">
                  <w:pPr>
                    <w:pStyle w:val="Zkladntext"/>
                    <w:spacing w:before="2"/>
                    <w:rPr>
                      <w:b/>
                      <w:sz w:val="19"/>
                    </w:rPr>
                  </w:pPr>
                </w:p>
                <w:p w14:paraId="450BF601" w14:textId="77777777" w:rsidR="00B07767" w:rsidRDefault="00B07767" w:rsidP="00B07767">
                  <w:pPr>
                    <w:ind w:left="440"/>
                    <w:rPr>
                      <w:rFonts w:ascii="Verdana"/>
                      <w:sz w:val="18"/>
                    </w:rPr>
                  </w:pPr>
                  <w:r>
                    <w:rPr>
                      <w:rFonts w:ascii="Verdana"/>
                      <w:sz w:val="18"/>
                    </w:rPr>
                    <w:t xml:space="preserve">Stamp of the </w:t>
                  </w:r>
                  <w:proofErr w:type="spellStart"/>
                  <w:r>
                    <w:rPr>
                      <w:rFonts w:ascii="Verdana"/>
                      <w:sz w:val="18"/>
                    </w:rPr>
                    <w:t>organisation</w:t>
                  </w:r>
                  <w:proofErr w:type="spellEnd"/>
                  <w:r>
                    <w:rPr>
                      <w:rFonts w:ascii="Verdana"/>
                      <w:sz w:val="18"/>
                    </w:rPr>
                    <w:t>:</w:t>
                  </w:r>
                </w:p>
                <w:p w14:paraId="76E96804" w14:textId="77777777" w:rsidR="00B07767" w:rsidRDefault="00B07767" w:rsidP="00B07767">
                  <w:pPr>
                    <w:pStyle w:val="Zkladntext"/>
                    <w:rPr>
                      <w:b/>
                      <w:sz w:val="22"/>
                    </w:rPr>
                  </w:pPr>
                </w:p>
                <w:p w14:paraId="7348519E" w14:textId="77777777" w:rsidR="00B07767" w:rsidRDefault="00B07767" w:rsidP="00B07767">
                  <w:pPr>
                    <w:pStyle w:val="Zkladntext"/>
                    <w:rPr>
                      <w:b/>
                      <w:sz w:val="22"/>
                    </w:rPr>
                  </w:pPr>
                </w:p>
                <w:p w14:paraId="38701774" w14:textId="77777777" w:rsidR="00B07767" w:rsidRDefault="00B07767" w:rsidP="00B07767">
                  <w:pPr>
                    <w:spacing w:before="163"/>
                    <w:ind w:left="440"/>
                    <w:rPr>
                      <w:rFonts w:ascii="Verdana"/>
                      <w:sz w:val="18"/>
                    </w:rPr>
                  </w:pPr>
                  <w:r>
                    <w:rPr>
                      <w:rFonts w:ascii="Verdana"/>
                      <w:sz w:val="18"/>
                    </w:rPr>
                    <w:t>Date:</w:t>
                  </w:r>
                </w:p>
              </w:txbxContent>
            </v:textbox>
            <w10:wrap type="topAndBottom" anchorx="page"/>
          </v:shape>
        </w:pict>
      </w:r>
      <w:r>
        <w:t>on behalf of hosting partner:</w:t>
      </w:r>
    </w:p>
    <w:p w14:paraId="495FC8AB" w14:textId="1C81FFD7" w:rsidR="004E63CB" w:rsidRDefault="004E63CB">
      <w:pPr>
        <w:pStyle w:val="Zkladntext"/>
        <w:spacing w:before="9"/>
        <w:rPr>
          <w:b/>
          <w:sz w:val="18"/>
        </w:rPr>
      </w:pPr>
    </w:p>
    <w:p w14:paraId="495FC8AC" w14:textId="52E8845E" w:rsidR="004E63CB" w:rsidRDefault="004E63CB">
      <w:pPr>
        <w:pStyle w:val="Zkladntext"/>
        <w:spacing w:before="9"/>
        <w:rPr>
          <w:b/>
          <w:sz w:val="25"/>
        </w:rPr>
      </w:pPr>
    </w:p>
    <w:p w14:paraId="495FC8AD" w14:textId="77777777" w:rsidR="004E63CB" w:rsidRDefault="00B07767">
      <w:pPr>
        <w:spacing w:before="1"/>
        <w:ind w:left="100"/>
        <w:rPr>
          <w:b/>
          <w:sz w:val="20"/>
        </w:rPr>
      </w:pPr>
      <w:r>
        <w:rPr>
          <w:b/>
          <w:sz w:val="20"/>
        </w:rPr>
        <w:t>on behalf of sending partner:</w:t>
      </w:r>
    </w:p>
    <w:p w14:paraId="495FC8AE" w14:textId="65121BB3" w:rsidR="004E63CB" w:rsidRDefault="00B07767">
      <w:pPr>
        <w:pStyle w:val="Zkladntext"/>
        <w:spacing w:before="9"/>
        <w:rPr>
          <w:b/>
          <w:sz w:val="18"/>
        </w:rPr>
      </w:pPr>
      <w:r>
        <w:pict w14:anchorId="495FC8DF">
          <v:shape id="_x0000_s2050" type="#_x0000_t202" style="position:absolute;margin-left:36.25pt;margin-top:13.05pt;width:522.5pt;height:148.35pt;z-index:1072;mso-wrap-distance-left:0;mso-wrap-distance-right:0;mso-position-horizontal-relative:page" filled="f" strokecolor="#7f7f7f" strokeweight=".5pt">
            <v:textbox inset="0,0,0,0">
              <w:txbxContent>
                <w:p w14:paraId="495FC8EE" w14:textId="77777777" w:rsidR="004E63CB" w:rsidRDefault="004E63CB">
                  <w:pPr>
                    <w:pStyle w:val="Zkladntext"/>
                    <w:spacing w:before="2"/>
                    <w:rPr>
                      <w:b/>
                      <w:sz w:val="26"/>
                    </w:rPr>
                  </w:pPr>
                </w:p>
                <w:p w14:paraId="495FC8EF" w14:textId="77777777" w:rsidR="004E63CB" w:rsidRDefault="00B07767">
                  <w:pPr>
                    <w:ind w:left="440"/>
                    <w:rPr>
                      <w:rFonts w:ascii="Verdana"/>
                      <w:sz w:val="18"/>
                    </w:rPr>
                  </w:pPr>
                  <w:r>
                    <w:rPr>
                      <w:rFonts w:ascii="Verdana"/>
                      <w:sz w:val="18"/>
                    </w:rPr>
                    <w:t>Signed:</w:t>
                  </w:r>
                </w:p>
                <w:p w14:paraId="495FC8F0" w14:textId="77777777" w:rsidR="004E63CB" w:rsidRDefault="004E63CB">
                  <w:pPr>
                    <w:pStyle w:val="Zkladntext"/>
                    <w:rPr>
                      <w:b/>
                      <w:sz w:val="22"/>
                    </w:rPr>
                  </w:pPr>
                </w:p>
                <w:p w14:paraId="495FC8F1" w14:textId="77777777" w:rsidR="004E63CB" w:rsidRDefault="004E63CB">
                  <w:pPr>
                    <w:pStyle w:val="Zkladntext"/>
                    <w:rPr>
                      <w:b/>
                      <w:sz w:val="22"/>
                    </w:rPr>
                  </w:pPr>
                </w:p>
                <w:p w14:paraId="495FC8F2" w14:textId="77777777" w:rsidR="004E63CB" w:rsidRDefault="00B07767">
                  <w:pPr>
                    <w:spacing w:before="155"/>
                    <w:ind w:left="440"/>
                    <w:rPr>
                      <w:rFonts w:ascii="Verdana"/>
                      <w:sz w:val="18"/>
                    </w:rPr>
                  </w:pPr>
                  <w:r>
                    <w:rPr>
                      <w:rFonts w:ascii="Verdana"/>
                      <w:sz w:val="18"/>
                    </w:rPr>
                    <w:t>By: (NAME AND SURNAME)</w:t>
                  </w:r>
                </w:p>
                <w:p w14:paraId="495FC8F3" w14:textId="77777777" w:rsidR="004E63CB" w:rsidRDefault="004E63CB">
                  <w:pPr>
                    <w:pStyle w:val="Zkladntext"/>
                    <w:spacing w:before="2"/>
                    <w:rPr>
                      <w:b/>
                      <w:sz w:val="19"/>
                    </w:rPr>
                  </w:pPr>
                </w:p>
                <w:p w14:paraId="495FC8F4" w14:textId="77777777" w:rsidR="004E63CB" w:rsidRDefault="00B07767">
                  <w:pPr>
                    <w:ind w:left="440"/>
                    <w:rPr>
                      <w:rFonts w:ascii="Verdana"/>
                      <w:sz w:val="18"/>
                    </w:rPr>
                  </w:pPr>
                  <w:r>
                    <w:rPr>
                      <w:rFonts w:ascii="Verdana"/>
                      <w:sz w:val="18"/>
                    </w:rPr>
                    <w:t xml:space="preserve">Stamp of the </w:t>
                  </w:r>
                  <w:proofErr w:type="spellStart"/>
                  <w:r>
                    <w:rPr>
                      <w:rFonts w:ascii="Verdana"/>
                      <w:sz w:val="18"/>
                    </w:rPr>
                    <w:t>organisation</w:t>
                  </w:r>
                  <w:proofErr w:type="spellEnd"/>
                  <w:r>
                    <w:rPr>
                      <w:rFonts w:ascii="Verdana"/>
                      <w:sz w:val="18"/>
                    </w:rPr>
                    <w:t>:</w:t>
                  </w:r>
                </w:p>
                <w:p w14:paraId="495FC8F5" w14:textId="77777777" w:rsidR="004E63CB" w:rsidRDefault="004E63CB">
                  <w:pPr>
                    <w:pStyle w:val="Zkladntext"/>
                    <w:rPr>
                      <w:b/>
                      <w:sz w:val="22"/>
                    </w:rPr>
                  </w:pPr>
                </w:p>
                <w:p w14:paraId="495FC8F6" w14:textId="77777777" w:rsidR="004E63CB" w:rsidRDefault="004E63CB">
                  <w:pPr>
                    <w:pStyle w:val="Zkladntext"/>
                    <w:rPr>
                      <w:b/>
                      <w:sz w:val="22"/>
                    </w:rPr>
                  </w:pPr>
                </w:p>
                <w:p w14:paraId="495FC8F7" w14:textId="77777777" w:rsidR="004E63CB" w:rsidRDefault="00B07767">
                  <w:pPr>
                    <w:spacing w:before="163"/>
                    <w:ind w:left="440"/>
                    <w:rPr>
                      <w:rFonts w:ascii="Verdana"/>
                      <w:sz w:val="18"/>
                    </w:rPr>
                  </w:pPr>
                  <w:r>
                    <w:rPr>
                      <w:rFonts w:ascii="Verdana"/>
                      <w:sz w:val="18"/>
                    </w:rPr>
                    <w:t>Date:</w:t>
                  </w:r>
                </w:p>
              </w:txbxContent>
            </v:textbox>
            <w10:wrap type="topAndBottom" anchorx="page"/>
          </v:shape>
        </w:pict>
      </w:r>
    </w:p>
    <w:p w14:paraId="495FC8AF" w14:textId="77777777" w:rsidR="004E63CB" w:rsidRDefault="004E63CB">
      <w:pPr>
        <w:rPr>
          <w:sz w:val="18"/>
        </w:rPr>
        <w:sectPr w:rsidR="004E63CB">
          <w:pgSz w:w="11910" w:h="16840"/>
          <w:pgMar w:top="1160" w:right="600" w:bottom="540" w:left="620" w:header="358" w:footer="340" w:gutter="0"/>
          <w:cols w:space="708"/>
        </w:sectPr>
      </w:pPr>
    </w:p>
    <w:p w14:paraId="495FC8B0" w14:textId="77777777" w:rsidR="004E63CB" w:rsidRDefault="004E63CB">
      <w:pPr>
        <w:pStyle w:val="Zkladntext"/>
        <w:spacing w:before="8"/>
        <w:rPr>
          <w:b/>
          <w:sz w:val="22"/>
        </w:rPr>
      </w:pPr>
    </w:p>
    <w:p w14:paraId="495FC8B1" w14:textId="77777777" w:rsidR="004E63CB" w:rsidRDefault="00B07767">
      <w:pPr>
        <w:pStyle w:val="Nadpis1"/>
        <w:spacing w:before="67"/>
        <w:ind w:left="120" w:firstLine="0"/>
      </w:pPr>
      <w:r>
        <w:rPr>
          <w:u w:val="single"/>
        </w:rPr>
        <w:t>ANNEX I – BUDGET OFFER FOR ZNI SERVICES</w:t>
      </w:r>
    </w:p>
    <w:p w14:paraId="495FC8B2" w14:textId="77777777" w:rsidR="004E63CB" w:rsidRDefault="004E63CB">
      <w:pPr>
        <w:pStyle w:val="Zkladntext"/>
        <w:rPr>
          <w:b/>
        </w:rPr>
      </w:pPr>
    </w:p>
    <w:p w14:paraId="495FC8B3" w14:textId="77777777" w:rsidR="004E63CB" w:rsidRDefault="004E63CB">
      <w:pPr>
        <w:pStyle w:val="Zkladntext"/>
        <w:rPr>
          <w:b/>
        </w:rPr>
      </w:pPr>
    </w:p>
    <w:p w14:paraId="495FC8B4" w14:textId="77777777" w:rsidR="004E63CB" w:rsidRDefault="00B07767">
      <w:pPr>
        <w:pStyle w:val="Odstavecseseznamem"/>
        <w:numPr>
          <w:ilvl w:val="1"/>
          <w:numId w:val="3"/>
        </w:numPr>
        <w:tabs>
          <w:tab w:val="left" w:pos="840"/>
        </w:tabs>
        <w:spacing w:before="171"/>
        <w:rPr>
          <w:b/>
          <w:sz w:val="20"/>
        </w:rPr>
      </w:pPr>
      <w:r>
        <w:rPr>
          <w:b/>
          <w:sz w:val="20"/>
          <w:u w:val="thick"/>
        </w:rPr>
        <w:t>Budget for participant – students</w:t>
      </w:r>
    </w:p>
    <w:p w14:paraId="495FC8B5" w14:textId="77777777" w:rsidR="004E63CB" w:rsidRDefault="004E63CB">
      <w:pPr>
        <w:pStyle w:val="Zkladntext"/>
        <w:rPr>
          <w:b/>
        </w:rPr>
      </w:pPr>
    </w:p>
    <w:p w14:paraId="495FC8B6" w14:textId="77777777" w:rsidR="004E63CB" w:rsidRDefault="004E63CB">
      <w:pPr>
        <w:pStyle w:val="Zkladntext"/>
        <w:rPr>
          <w:b/>
        </w:rPr>
      </w:pPr>
    </w:p>
    <w:p w14:paraId="495FC8B7" w14:textId="77777777" w:rsidR="004E63CB" w:rsidRDefault="004E63CB">
      <w:pPr>
        <w:pStyle w:val="Zkladntext"/>
        <w:rPr>
          <w:b/>
        </w:rPr>
      </w:pPr>
    </w:p>
    <w:p w14:paraId="495FC8B8" w14:textId="77777777" w:rsidR="004E63CB" w:rsidRDefault="004E63CB">
      <w:pPr>
        <w:pStyle w:val="Zkladntext"/>
        <w:spacing w:before="7"/>
        <w:rPr>
          <w:b/>
          <w:sz w:val="26"/>
        </w:rPr>
      </w:pPr>
    </w:p>
    <w:tbl>
      <w:tblPr>
        <w:tblStyle w:val="TableNormal"/>
        <w:tblW w:w="0" w:type="auto"/>
        <w:tblInd w:w="116" w:type="dxa"/>
        <w:tblBorders>
          <w:top w:val="single" w:sz="3" w:space="0" w:color="A6A6A6"/>
          <w:left w:val="single" w:sz="3" w:space="0" w:color="A6A6A6"/>
          <w:bottom w:val="single" w:sz="3" w:space="0" w:color="A6A6A6"/>
          <w:right w:val="single" w:sz="3" w:space="0" w:color="A6A6A6"/>
          <w:insideH w:val="single" w:sz="3" w:space="0" w:color="A6A6A6"/>
          <w:insideV w:val="single" w:sz="3" w:space="0" w:color="A6A6A6"/>
        </w:tblBorders>
        <w:tblLayout w:type="fixed"/>
        <w:tblLook w:val="01E0" w:firstRow="1" w:lastRow="1" w:firstColumn="1" w:lastColumn="1" w:noHBand="0" w:noVBand="0"/>
      </w:tblPr>
      <w:tblGrid>
        <w:gridCol w:w="1661"/>
        <w:gridCol w:w="3859"/>
        <w:gridCol w:w="1534"/>
        <w:gridCol w:w="1506"/>
        <w:gridCol w:w="1858"/>
      </w:tblGrid>
      <w:tr w:rsidR="004E63CB" w14:paraId="495FC8BE" w14:textId="77777777">
        <w:trPr>
          <w:trHeight w:hRule="exact" w:val="420"/>
        </w:trPr>
        <w:tc>
          <w:tcPr>
            <w:tcW w:w="1661" w:type="dxa"/>
            <w:tcBorders>
              <w:bottom w:val="single" w:sz="6" w:space="0" w:color="404040"/>
            </w:tcBorders>
            <w:shd w:val="clear" w:color="auto" w:fill="EBEBEB"/>
          </w:tcPr>
          <w:p w14:paraId="495FC8B9" w14:textId="77777777" w:rsidR="004E63CB" w:rsidRDefault="00B07767">
            <w:pPr>
              <w:pStyle w:val="TableParagraph"/>
              <w:rPr>
                <w:b/>
                <w:sz w:val="20"/>
              </w:rPr>
            </w:pPr>
            <w:r>
              <w:rPr>
                <w:b/>
                <w:sz w:val="20"/>
              </w:rPr>
              <w:t>Category</w:t>
            </w:r>
          </w:p>
        </w:tc>
        <w:tc>
          <w:tcPr>
            <w:tcW w:w="3859" w:type="dxa"/>
            <w:tcBorders>
              <w:bottom w:val="single" w:sz="6" w:space="0" w:color="404040"/>
            </w:tcBorders>
            <w:shd w:val="clear" w:color="auto" w:fill="EBEBEB"/>
          </w:tcPr>
          <w:p w14:paraId="495FC8BA" w14:textId="77777777" w:rsidR="004E63CB" w:rsidRDefault="00B07767">
            <w:pPr>
              <w:pStyle w:val="TableParagraph"/>
              <w:rPr>
                <w:b/>
                <w:sz w:val="20"/>
              </w:rPr>
            </w:pPr>
            <w:r>
              <w:rPr>
                <w:b/>
                <w:sz w:val="20"/>
              </w:rPr>
              <w:t>Description</w:t>
            </w:r>
          </w:p>
        </w:tc>
        <w:tc>
          <w:tcPr>
            <w:tcW w:w="1534" w:type="dxa"/>
            <w:tcBorders>
              <w:bottom w:val="single" w:sz="6" w:space="0" w:color="404040"/>
            </w:tcBorders>
            <w:shd w:val="clear" w:color="auto" w:fill="EBEBEB"/>
          </w:tcPr>
          <w:p w14:paraId="495FC8BB" w14:textId="77777777" w:rsidR="004E63CB" w:rsidRDefault="00B07767">
            <w:pPr>
              <w:pStyle w:val="TableParagraph"/>
              <w:rPr>
                <w:b/>
                <w:sz w:val="20"/>
              </w:rPr>
            </w:pPr>
            <w:r>
              <w:rPr>
                <w:b/>
                <w:sz w:val="20"/>
              </w:rPr>
              <w:t>Unite</w:t>
            </w:r>
          </w:p>
        </w:tc>
        <w:tc>
          <w:tcPr>
            <w:tcW w:w="1506" w:type="dxa"/>
            <w:tcBorders>
              <w:bottom w:val="single" w:sz="6" w:space="0" w:color="404040"/>
            </w:tcBorders>
            <w:shd w:val="clear" w:color="auto" w:fill="EBEBEB"/>
          </w:tcPr>
          <w:p w14:paraId="495FC8BC" w14:textId="77777777" w:rsidR="004E63CB" w:rsidRDefault="00B07767">
            <w:pPr>
              <w:pStyle w:val="TableParagraph"/>
              <w:ind w:left="79"/>
              <w:rPr>
                <w:b/>
                <w:sz w:val="20"/>
              </w:rPr>
            </w:pPr>
            <w:r>
              <w:rPr>
                <w:b/>
                <w:sz w:val="20"/>
              </w:rPr>
              <w:t>Price/unite</w:t>
            </w:r>
          </w:p>
        </w:tc>
        <w:tc>
          <w:tcPr>
            <w:tcW w:w="1858" w:type="dxa"/>
            <w:tcBorders>
              <w:bottom w:val="single" w:sz="6" w:space="0" w:color="404040"/>
            </w:tcBorders>
            <w:shd w:val="clear" w:color="auto" w:fill="EBEBEB"/>
          </w:tcPr>
          <w:p w14:paraId="495FC8BD" w14:textId="77777777" w:rsidR="004E63CB" w:rsidRDefault="00B07767">
            <w:pPr>
              <w:pStyle w:val="TableParagraph"/>
              <w:ind w:left="0" w:right="78"/>
              <w:jc w:val="right"/>
              <w:rPr>
                <w:b/>
                <w:sz w:val="20"/>
              </w:rPr>
            </w:pPr>
            <w:r>
              <w:rPr>
                <w:b/>
                <w:sz w:val="20"/>
              </w:rPr>
              <w:t>For 3 months</w:t>
            </w:r>
          </w:p>
        </w:tc>
      </w:tr>
      <w:tr w:rsidR="004E63CB" w14:paraId="495FC8C4" w14:textId="77777777">
        <w:trPr>
          <w:trHeight w:hRule="exact" w:val="638"/>
        </w:trPr>
        <w:tc>
          <w:tcPr>
            <w:tcW w:w="1661" w:type="dxa"/>
            <w:tcBorders>
              <w:top w:val="single" w:sz="6" w:space="0" w:color="404040"/>
            </w:tcBorders>
          </w:tcPr>
          <w:p w14:paraId="495FC8BF" w14:textId="77777777" w:rsidR="004E63CB" w:rsidRDefault="00B07767">
            <w:pPr>
              <w:pStyle w:val="TableParagraph"/>
              <w:rPr>
                <w:sz w:val="20"/>
              </w:rPr>
            </w:pPr>
            <w:r>
              <w:rPr>
                <w:sz w:val="20"/>
              </w:rPr>
              <w:t>Accommodation</w:t>
            </w:r>
          </w:p>
        </w:tc>
        <w:tc>
          <w:tcPr>
            <w:tcW w:w="3859" w:type="dxa"/>
            <w:tcBorders>
              <w:top w:val="single" w:sz="6" w:space="0" w:color="404040"/>
              <w:right w:val="single" w:sz="6" w:space="0" w:color="404040"/>
            </w:tcBorders>
          </w:tcPr>
          <w:p w14:paraId="495FC8C0" w14:textId="77777777" w:rsidR="004E63CB" w:rsidRDefault="00B07767">
            <w:pPr>
              <w:pStyle w:val="TableParagraph"/>
              <w:rPr>
                <w:sz w:val="20"/>
              </w:rPr>
            </w:pPr>
            <w:r>
              <w:rPr>
                <w:sz w:val="20"/>
              </w:rPr>
              <w:t>Twin rooms</w:t>
            </w:r>
          </w:p>
        </w:tc>
        <w:tc>
          <w:tcPr>
            <w:tcW w:w="1534" w:type="dxa"/>
            <w:tcBorders>
              <w:top w:val="single" w:sz="6" w:space="0" w:color="404040"/>
              <w:left w:val="single" w:sz="6" w:space="0" w:color="404040"/>
            </w:tcBorders>
          </w:tcPr>
          <w:p w14:paraId="495FC8C1" w14:textId="77777777" w:rsidR="004E63CB" w:rsidRDefault="00B07767">
            <w:pPr>
              <w:pStyle w:val="TableParagraph"/>
              <w:rPr>
                <w:sz w:val="20"/>
              </w:rPr>
            </w:pPr>
            <w:r>
              <w:rPr>
                <w:sz w:val="20"/>
              </w:rPr>
              <w:t>month</w:t>
            </w:r>
          </w:p>
        </w:tc>
        <w:tc>
          <w:tcPr>
            <w:tcW w:w="1506" w:type="dxa"/>
            <w:tcBorders>
              <w:top w:val="single" w:sz="6" w:space="0" w:color="404040"/>
            </w:tcBorders>
          </w:tcPr>
          <w:p w14:paraId="495FC8C2" w14:textId="77777777" w:rsidR="004E63CB" w:rsidRDefault="00B07767">
            <w:pPr>
              <w:pStyle w:val="TableParagraph"/>
              <w:ind w:left="0" w:right="77"/>
              <w:jc w:val="right"/>
              <w:rPr>
                <w:sz w:val="20"/>
              </w:rPr>
            </w:pPr>
            <w:r>
              <w:rPr>
                <w:w w:val="110"/>
                <w:sz w:val="20"/>
              </w:rPr>
              <w:t>300,00 €</w:t>
            </w:r>
          </w:p>
        </w:tc>
        <w:tc>
          <w:tcPr>
            <w:tcW w:w="1858" w:type="dxa"/>
            <w:tcBorders>
              <w:top w:val="single" w:sz="6" w:space="0" w:color="404040"/>
            </w:tcBorders>
          </w:tcPr>
          <w:p w14:paraId="495FC8C3" w14:textId="77777777" w:rsidR="004E63CB" w:rsidRDefault="00B07767">
            <w:pPr>
              <w:pStyle w:val="TableParagraph"/>
              <w:ind w:left="0" w:right="77"/>
              <w:jc w:val="right"/>
              <w:rPr>
                <w:sz w:val="20"/>
              </w:rPr>
            </w:pPr>
            <w:r>
              <w:rPr>
                <w:w w:val="110"/>
                <w:sz w:val="20"/>
              </w:rPr>
              <w:t>900,00 €</w:t>
            </w:r>
          </w:p>
        </w:tc>
      </w:tr>
      <w:tr w:rsidR="004E63CB" w14:paraId="495FC8CA" w14:textId="77777777">
        <w:trPr>
          <w:trHeight w:hRule="exact" w:val="1127"/>
        </w:trPr>
        <w:tc>
          <w:tcPr>
            <w:tcW w:w="1661" w:type="dxa"/>
          </w:tcPr>
          <w:p w14:paraId="495FC8C5" w14:textId="77777777" w:rsidR="004E63CB" w:rsidRDefault="00B07767">
            <w:pPr>
              <w:pStyle w:val="TableParagraph"/>
              <w:rPr>
                <w:sz w:val="20"/>
              </w:rPr>
            </w:pPr>
            <w:r>
              <w:rPr>
                <w:sz w:val="20"/>
              </w:rPr>
              <w:t>Preparation</w:t>
            </w:r>
          </w:p>
        </w:tc>
        <w:tc>
          <w:tcPr>
            <w:tcW w:w="3859" w:type="dxa"/>
            <w:tcBorders>
              <w:right w:val="single" w:sz="6" w:space="0" w:color="404040"/>
            </w:tcBorders>
          </w:tcPr>
          <w:p w14:paraId="495FC8C6" w14:textId="77777777" w:rsidR="004E63CB" w:rsidRDefault="00B07767">
            <w:pPr>
              <w:pStyle w:val="TableParagraph"/>
              <w:spacing w:line="249" w:lineRule="auto"/>
              <w:rPr>
                <w:sz w:val="20"/>
              </w:rPr>
            </w:pPr>
            <w:r>
              <w:rPr>
                <w:sz w:val="20"/>
              </w:rPr>
              <w:t>Including personal, work preparation, cultural activities (city tour, 1 museum, 1 local trip); total 15 hours (WITHOUT LANGUAGE COURSE)</w:t>
            </w:r>
          </w:p>
        </w:tc>
        <w:tc>
          <w:tcPr>
            <w:tcW w:w="1534" w:type="dxa"/>
            <w:tcBorders>
              <w:left w:val="single" w:sz="6" w:space="0" w:color="404040"/>
            </w:tcBorders>
          </w:tcPr>
          <w:p w14:paraId="495FC8C7" w14:textId="77777777" w:rsidR="004E63CB" w:rsidRDefault="00B07767">
            <w:pPr>
              <w:pStyle w:val="TableParagraph"/>
              <w:rPr>
                <w:sz w:val="20"/>
              </w:rPr>
            </w:pPr>
            <w:r>
              <w:rPr>
                <w:sz w:val="20"/>
              </w:rPr>
              <w:t>program</w:t>
            </w:r>
          </w:p>
        </w:tc>
        <w:tc>
          <w:tcPr>
            <w:tcW w:w="1506" w:type="dxa"/>
          </w:tcPr>
          <w:p w14:paraId="495FC8C8" w14:textId="77777777" w:rsidR="004E63CB" w:rsidRDefault="00B07767">
            <w:pPr>
              <w:pStyle w:val="TableParagraph"/>
              <w:ind w:left="0" w:right="77"/>
              <w:jc w:val="right"/>
              <w:rPr>
                <w:sz w:val="20"/>
              </w:rPr>
            </w:pPr>
            <w:r>
              <w:rPr>
                <w:w w:val="110"/>
                <w:sz w:val="20"/>
              </w:rPr>
              <w:t>150,00 €</w:t>
            </w:r>
          </w:p>
        </w:tc>
        <w:tc>
          <w:tcPr>
            <w:tcW w:w="1858" w:type="dxa"/>
          </w:tcPr>
          <w:p w14:paraId="495FC8C9" w14:textId="77777777" w:rsidR="004E63CB" w:rsidRDefault="00B07767">
            <w:pPr>
              <w:pStyle w:val="TableParagraph"/>
              <w:ind w:left="0" w:right="77"/>
              <w:jc w:val="right"/>
              <w:rPr>
                <w:sz w:val="20"/>
              </w:rPr>
            </w:pPr>
            <w:r>
              <w:rPr>
                <w:w w:val="110"/>
                <w:sz w:val="20"/>
              </w:rPr>
              <w:t>150,00 €</w:t>
            </w:r>
          </w:p>
        </w:tc>
      </w:tr>
      <w:tr w:rsidR="004E63CB" w14:paraId="495FC8D0" w14:textId="77777777">
        <w:trPr>
          <w:trHeight w:hRule="exact" w:val="869"/>
        </w:trPr>
        <w:tc>
          <w:tcPr>
            <w:tcW w:w="1661" w:type="dxa"/>
          </w:tcPr>
          <w:p w14:paraId="495FC8CB" w14:textId="77777777" w:rsidR="004E63CB" w:rsidRDefault="00B07767">
            <w:pPr>
              <w:pStyle w:val="TableParagraph"/>
              <w:rPr>
                <w:sz w:val="20"/>
              </w:rPr>
            </w:pPr>
            <w:r>
              <w:rPr>
                <w:sz w:val="20"/>
              </w:rPr>
              <w:t>Work placement</w:t>
            </w:r>
          </w:p>
        </w:tc>
        <w:tc>
          <w:tcPr>
            <w:tcW w:w="3859" w:type="dxa"/>
            <w:tcBorders>
              <w:right w:val="single" w:sz="6" w:space="0" w:color="404040"/>
            </w:tcBorders>
          </w:tcPr>
          <w:p w14:paraId="495FC8CC" w14:textId="77777777" w:rsidR="004E63CB" w:rsidRDefault="00B07767">
            <w:pPr>
              <w:pStyle w:val="TableParagraph"/>
              <w:spacing w:line="249" w:lineRule="auto"/>
              <w:ind w:right="101"/>
              <w:rPr>
                <w:sz w:val="20"/>
              </w:rPr>
            </w:pPr>
            <w:proofErr w:type="spellStart"/>
            <w:r>
              <w:rPr>
                <w:sz w:val="20"/>
              </w:rPr>
              <w:t>Organising</w:t>
            </w:r>
            <w:proofErr w:type="spellEnd"/>
            <w:r>
              <w:rPr>
                <w:sz w:val="20"/>
              </w:rPr>
              <w:t xml:space="preserve"> work placement, administration, monitoring and evaluation</w:t>
            </w:r>
          </w:p>
        </w:tc>
        <w:tc>
          <w:tcPr>
            <w:tcW w:w="1534" w:type="dxa"/>
            <w:tcBorders>
              <w:left w:val="single" w:sz="6" w:space="0" w:color="404040"/>
            </w:tcBorders>
          </w:tcPr>
          <w:p w14:paraId="495FC8CD" w14:textId="77777777" w:rsidR="004E63CB" w:rsidRDefault="00B07767">
            <w:pPr>
              <w:pStyle w:val="TableParagraph"/>
              <w:rPr>
                <w:sz w:val="20"/>
              </w:rPr>
            </w:pPr>
            <w:r>
              <w:rPr>
                <w:sz w:val="20"/>
              </w:rPr>
              <w:t>program</w:t>
            </w:r>
          </w:p>
        </w:tc>
        <w:tc>
          <w:tcPr>
            <w:tcW w:w="1506" w:type="dxa"/>
          </w:tcPr>
          <w:p w14:paraId="495FC8CE" w14:textId="77777777" w:rsidR="004E63CB" w:rsidRDefault="00B07767">
            <w:pPr>
              <w:pStyle w:val="TableParagraph"/>
              <w:ind w:left="0" w:right="77"/>
              <w:jc w:val="right"/>
              <w:rPr>
                <w:sz w:val="20"/>
              </w:rPr>
            </w:pPr>
            <w:r>
              <w:rPr>
                <w:w w:val="110"/>
                <w:sz w:val="20"/>
              </w:rPr>
              <w:t>400,00 €</w:t>
            </w:r>
          </w:p>
        </w:tc>
        <w:tc>
          <w:tcPr>
            <w:tcW w:w="1858" w:type="dxa"/>
          </w:tcPr>
          <w:p w14:paraId="495FC8CF" w14:textId="77777777" w:rsidR="004E63CB" w:rsidRDefault="00B07767">
            <w:pPr>
              <w:pStyle w:val="TableParagraph"/>
              <w:ind w:left="0" w:right="77"/>
              <w:jc w:val="right"/>
              <w:rPr>
                <w:sz w:val="20"/>
              </w:rPr>
            </w:pPr>
            <w:r>
              <w:rPr>
                <w:w w:val="110"/>
                <w:sz w:val="20"/>
              </w:rPr>
              <w:t>400,00 €</w:t>
            </w:r>
          </w:p>
        </w:tc>
      </w:tr>
      <w:tr w:rsidR="004E63CB" w14:paraId="495FC8D6" w14:textId="77777777">
        <w:trPr>
          <w:trHeight w:hRule="exact" w:val="416"/>
        </w:trPr>
        <w:tc>
          <w:tcPr>
            <w:tcW w:w="1661" w:type="dxa"/>
          </w:tcPr>
          <w:p w14:paraId="495FC8D1" w14:textId="77777777" w:rsidR="004E63CB" w:rsidRDefault="00B07767">
            <w:pPr>
              <w:pStyle w:val="TableParagraph"/>
              <w:rPr>
                <w:sz w:val="20"/>
              </w:rPr>
            </w:pPr>
            <w:r>
              <w:rPr>
                <w:sz w:val="20"/>
              </w:rPr>
              <w:t>Local transport</w:t>
            </w:r>
          </w:p>
        </w:tc>
        <w:tc>
          <w:tcPr>
            <w:tcW w:w="3859" w:type="dxa"/>
            <w:tcBorders>
              <w:right w:val="single" w:sz="6" w:space="0" w:color="404040"/>
            </w:tcBorders>
          </w:tcPr>
          <w:p w14:paraId="495FC8D2" w14:textId="77777777" w:rsidR="004E63CB" w:rsidRDefault="00B07767">
            <w:pPr>
              <w:pStyle w:val="TableParagraph"/>
              <w:rPr>
                <w:sz w:val="20"/>
              </w:rPr>
            </w:pPr>
            <w:r>
              <w:rPr>
                <w:sz w:val="20"/>
              </w:rPr>
              <w:t>Bus transport</w:t>
            </w:r>
          </w:p>
        </w:tc>
        <w:tc>
          <w:tcPr>
            <w:tcW w:w="1534" w:type="dxa"/>
            <w:tcBorders>
              <w:left w:val="single" w:sz="6" w:space="0" w:color="404040"/>
            </w:tcBorders>
          </w:tcPr>
          <w:p w14:paraId="495FC8D3" w14:textId="77777777" w:rsidR="004E63CB" w:rsidRDefault="00B07767">
            <w:pPr>
              <w:pStyle w:val="TableParagraph"/>
              <w:rPr>
                <w:sz w:val="20"/>
              </w:rPr>
            </w:pPr>
            <w:r>
              <w:rPr>
                <w:sz w:val="20"/>
              </w:rPr>
              <w:t>month</w:t>
            </w:r>
          </w:p>
        </w:tc>
        <w:tc>
          <w:tcPr>
            <w:tcW w:w="1506" w:type="dxa"/>
          </w:tcPr>
          <w:p w14:paraId="495FC8D4" w14:textId="77777777" w:rsidR="004E63CB" w:rsidRDefault="00B07767">
            <w:pPr>
              <w:pStyle w:val="TableParagraph"/>
              <w:ind w:left="0" w:right="77"/>
              <w:jc w:val="right"/>
              <w:rPr>
                <w:sz w:val="20"/>
              </w:rPr>
            </w:pPr>
            <w:r>
              <w:rPr>
                <w:w w:val="110"/>
                <w:sz w:val="20"/>
              </w:rPr>
              <w:t>40,00 €</w:t>
            </w:r>
          </w:p>
        </w:tc>
        <w:tc>
          <w:tcPr>
            <w:tcW w:w="1858" w:type="dxa"/>
          </w:tcPr>
          <w:p w14:paraId="495FC8D5" w14:textId="77777777" w:rsidR="004E63CB" w:rsidRDefault="00B07767">
            <w:pPr>
              <w:pStyle w:val="TableParagraph"/>
              <w:ind w:left="0" w:right="77"/>
              <w:jc w:val="right"/>
              <w:rPr>
                <w:sz w:val="20"/>
              </w:rPr>
            </w:pPr>
            <w:r>
              <w:rPr>
                <w:w w:val="110"/>
                <w:sz w:val="20"/>
              </w:rPr>
              <w:t>120,00 €</w:t>
            </w:r>
          </w:p>
        </w:tc>
      </w:tr>
      <w:tr w:rsidR="004E63CB" w14:paraId="495FC8DC" w14:textId="77777777">
        <w:trPr>
          <w:trHeight w:hRule="exact" w:val="416"/>
        </w:trPr>
        <w:tc>
          <w:tcPr>
            <w:tcW w:w="1661" w:type="dxa"/>
            <w:shd w:val="clear" w:color="auto" w:fill="BFBFBF"/>
          </w:tcPr>
          <w:p w14:paraId="495FC8D7" w14:textId="77777777" w:rsidR="004E63CB" w:rsidRDefault="004E63CB"/>
        </w:tc>
        <w:tc>
          <w:tcPr>
            <w:tcW w:w="3859" w:type="dxa"/>
            <w:tcBorders>
              <w:right w:val="single" w:sz="6" w:space="0" w:color="404040"/>
            </w:tcBorders>
            <w:shd w:val="clear" w:color="auto" w:fill="BFBFBF"/>
          </w:tcPr>
          <w:p w14:paraId="495FC8D8" w14:textId="77777777" w:rsidR="004E63CB" w:rsidRDefault="00B07767">
            <w:pPr>
              <w:pStyle w:val="TableParagraph"/>
              <w:rPr>
                <w:b/>
                <w:sz w:val="20"/>
              </w:rPr>
            </w:pPr>
            <w:r>
              <w:rPr>
                <w:b/>
                <w:sz w:val="20"/>
              </w:rPr>
              <w:t>Total</w:t>
            </w:r>
          </w:p>
        </w:tc>
        <w:tc>
          <w:tcPr>
            <w:tcW w:w="1534" w:type="dxa"/>
            <w:tcBorders>
              <w:left w:val="single" w:sz="6" w:space="0" w:color="404040"/>
            </w:tcBorders>
            <w:shd w:val="clear" w:color="auto" w:fill="BFBFBF"/>
          </w:tcPr>
          <w:p w14:paraId="495FC8D9" w14:textId="77777777" w:rsidR="004E63CB" w:rsidRDefault="004E63CB"/>
        </w:tc>
        <w:tc>
          <w:tcPr>
            <w:tcW w:w="1506" w:type="dxa"/>
            <w:shd w:val="clear" w:color="auto" w:fill="BFBFBF"/>
          </w:tcPr>
          <w:p w14:paraId="495FC8DA" w14:textId="77777777" w:rsidR="004E63CB" w:rsidRDefault="004E63CB"/>
        </w:tc>
        <w:tc>
          <w:tcPr>
            <w:tcW w:w="1858" w:type="dxa"/>
            <w:shd w:val="clear" w:color="auto" w:fill="BFBFBF"/>
          </w:tcPr>
          <w:p w14:paraId="495FC8DB" w14:textId="77777777" w:rsidR="004E63CB" w:rsidRDefault="00B07767">
            <w:pPr>
              <w:pStyle w:val="TableParagraph"/>
              <w:ind w:left="0" w:right="77"/>
              <w:jc w:val="right"/>
              <w:rPr>
                <w:sz w:val="20"/>
              </w:rPr>
            </w:pPr>
            <w:r>
              <w:rPr>
                <w:w w:val="105"/>
                <w:sz w:val="20"/>
              </w:rPr>
              <w:t>1.570,00 €</w:t>
            </w:r>
          </w:p>
        </w:tc>
      </w:tr>
    </w:tbl>
    <w:p w14:paraId="495FC8DD" w14:textId="77777777" w:rsidR="00000000" w:rsidRDefault="00B07767"/>
    <w:sectPr w:rsidR="00000000">
      <w:pgSz w:w="11910" w:h="16840"/>
      <w:pgMar w:top="1160" w:right="620" w:bottom="540" w:left="600" w:header="358"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C8E6" w14:textId="77777777" w:rsidR="00000000" w:rsidRDefault="00B07767">
      <w:r>
        <w:separator/>
      </w:r>
    </w:p>
  </w:endnote>
  <w:endnote w:type="continuationSeparator" w:id="0">
    <w:p w14:paraId="495FC8E8" w14:textId="77777777" w:rsidR="00000000" w:rsidRDefault="00B0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C8E1" w14:textId="77777777" w:rsidR="004E63CB" w:rsidRDefault="00B07767">
    <w:pPr>
      <w:pStyle w:val="Zkladntext"/>
      <w:spacing w:line="14" w:lineRule="auto"/>
    </w:pPr>
    <w:r>
      <w:pict w14:anchorId="495FC8E6">
        <v:shapetype id="_x0000_t202" coordsize="21600,21600" o:spt="202" path="m,l,21600r21600,l21600,xe">
          <v:stroke joinstyle="miter"/>
          <v:path gradientshapeok="t" o:connecttype="rect"/>
        </v:shapetype>
        <v:shape id="_x0000_s1025" type="#_x0000_t202" style="position:absolute;margin-left:273.5pt;margin-top:813.9pt;width:48.05pt;height:11pt;z-index:-251657728;mso-position-horizontal-relative:page;mso-position-vertical-relative:page" filled="f" stroked="f">
          <v:textbox inset="0,0,0,0">
            <w:txbxContent>
              <w:p w14:paraId="495FC8F8" w14:textId="77777777" w:rsidR="004E63CB" w:rsidRDefault="00B07767">
                <w:pPr>
                  <w:spacing w:line="197" w:lineRule="exact"/>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C8E2" w14:textId="77777777" w:rsidR="00000000" w:rsidRDefault="00B07767">
      <w:r>
        <w:separator/>
      </w:r>
    </w:p>
  </w:footnote>
  <w:footnote w:type="continuationSeparator" w:id="0">
    <w:p w14:paraId="495FC8E4" w14:textId="77777777" w:rsidR="00000000" w:rsidRDefault="00B0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C8E0" w14:textId="77777777" w:rsidR="004E63CB" w:rsidRDefault="00B07767">
    <w:pPr>
      <w:pStyle w:val="Zkladntext"/>
      <w:spacing w:line="14" w:lineRule="auto"/>
    </w:pPr>
    <w:r>
      <w:rPr>
        <w:noProof/>
      </w:rPr>
      <w:drawing>
        <wp:anchor distT="0" distB="0" distL="0" distR="0" simplePos="0" relativeHeight="251656704" behindDoc="1" locked="0" layoutInCell="1" allowOverlap="1" wp14:anchorId="495FC8E2" wp14:editId="495FC8E3">
          <wp:simplePos x="0" y="0"/>
          <wp:positionH relativeFrom="page">
            <wp:posOffset>457200</wp:posOffset>
          </wp:positionH>
          <wp:positionV relativeFrom="page">
            <wp:posOffset>227199</wp:posOffset>
          </wp:positionV>
          <wp:extent cx="1357749" cy="5195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7749" cy="519533"/>
                  </a:xfrm>
                  <a:prstGeom prst="rect">
                    <a:avLst/>
                  </a:prstGeom>
                </pic:spPr>
              </pic:pic>
            </a:graphicData>
          </a:graphic>
        </wp:anchor>
      </w:drawing>
    </w:r>
    <w:r>
      <w:rPr>
        <w:noProof/>
      </w:rPr>
      <w:drawing>
        <wp:anchor distT="0" distB="0" distL="0" distR="0" simplePos="0" relativeHeight="251657728" behindDoc="1" locked="0" layoutInCell="1" allowOverlap="1" wp14:anchorId="495FC8E4" wp14:editId="495FC8E5">
          <wp:simplePos x="0" y="0"/>
          <wp:positionH relativeFrom="page">
            <wp:posOffset>5428806</wp:posOffset>
          </wp:positionH>
          <wp:positionV relativeFrom="page">
            <wp:posOffset>227199</wp:posOffset>
          </wp:positionV>
          <wp:extent cx="1670493" cy="4771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670493" cy="4771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0C5C"/>
    <w:multiLevelType w:val="hybridMultilevel"/>
    <w:tmpl w:val="A3C43532"/>
    <w:lvl w:ilvl="0" w:tplc="1B06F8BA">
      <w:start w:val="1"/>
      <w:numFmt w:val="decimal"/>
      <w:lvlText w:val="%1."/>
      <w:lvlJc w:val="left"/>
      <w:pPr>
        <w:ind w:left="623" w:hanging="524"/>
        <w:jc w:val="left"/>
      </w:pPr>
      <w:rPr>
        <w:rFonts w:ascii="Arial" w:eastAsia="Arial" w:hAnsi="Arial" w:cs="Arial" w:hint="default"/>
        <w:b/>
        <w:bCs/>
        <w:w w:val="100"/>
        <w:sz w:val="20"/>
        <w:szCs w:val="20"/>
      </w:rPr>
    </w:lvl>
    <w:lvl w:ilvl="1" w:tplc="9350FB14">
      <w:start w:val="1"/>
      <w:numFmt w:val="decimal"/>
      <w:lvlText w:val="%2."/>
      <w:lvlJc w:val="left"/>
      <w:pPr>
        <w:ind w:left="840" w:hanging="360"/>
        <w:jc w:val="left"/>
      </w:pPr>
      <w:rPr>
        <w:rFonts w:ascii="Arial" w:eastAsia="Arial" w:hAnsi="Arial" w:cs="Arial" w:hint="default"/>
        <w:b/>
        <w:bCs/>
        <w:w w:val="100"/>
        <w:sz w:val="20"/>
        <w:szCs w:val="20"/>
      </w:rPr>
    </w:lvl>
    <w:lvl w:ilvl="2" w:tplc="E960BC76">
      <w:numFmt w:val="bullet"/>
      <w:lvlText w:val="•"/>
      <w:lvlJc w:val="left"/>
      <w:pPr>
        <w:ind w:left="1931" w:hanging="360"/>
      </w:pPr>
      <w:rPr>
        <w:rFonts w:hint="default"/>
      </w:rPr>
    </w:lvl>
    <w:lvl w:ilvl="3" w:tplc="967213A2">
      <w:numFmt w:val="bullet"/>
      <w:lvlText w:val="•"/>
      <w:lvlJc w:val="left"/>
      <w:pPr>
        <w:ind w:left="3023" w:hanging="360"/>
      </w:pPr>
      <w:rPr>
        <w:rFonts w:hint="default"/>
      </w:rPr>
    </w:lvl>
    <w:lvl w:ilvl="4" w:tplc="B01472AE">
      <w:numFmt w:val="bullet"/>
      <w:lvlText w:val="•"/>
      <w:lvlJc w:val="left"/>
      <w:pPr>
        <w:ind w:left="4115" w:hanging="360"/>
      </w:pPr>
      <w:rPr>
        <w:rFonts w:hint="default"/>
      </w:rPr>
    </w:lvl>
    <w:lvl w:ilvl="5" w:tplc="DB9A563C">
      <w:numFmt w:val="bullet"/>
      <w:lvlText w:val="•"/>
      <w:lvlJc w:val="left"/>
      <w:pPr>
        <w:ind w:left="5206" w:hanging="360"/>
      </w:pPr>
      <w:rPr>
        <w:rFonts w:hint="default"/>
      </w:rPr>
    </w:lvl>
    <w:lvl w:ilvl="6" w:tplc="8BE41DAA">
      <w:numFmt w:val="bullet"/>
      <w:lvlText w:val="•"/>
      <w:lvlJc w:val="left"/>
      <w:pPr>
        <w:ind w:left="6298" w:hanging="360"/>
      </w:pPr>
      <w:rPr>
        <w:rFonts w:hint="default"/>
      </w:rPr>
    </w:lvl>
    <w:lvl w:ilvl="7" w:tplc="791EF4F8">
      <w:numFmt w:val="bullet"/>
      <w:lvlText w:val="•"/>
      <w:lvlJc w:val="left"/>
      <w:pPr>
        <w:ind w:left="7390" w:hanging="360"/>
      </w:pPr>
      <w:rPr>
        <w:rFonts w:hint="default"/>
      </w:rPr>
    </w:lvl>
    <w:lvl w:ilvl="8" w:tplc="6CE634F2">
      <w:numFmt w:val="bullet"/>
      <w:lvlText w:val="•"/>
      <w:lvlJc w:val="left"/>
      <w:pPr>
        <w:ind w:left="8482" w:hanging="360"/>
      </w:pPr>
      <w:rPr>
        <w:rFonts w:hint="default"/>
      </w:rPr>
    </w:lvl>
  </w:abstractNum>
  <w:abstractNum w:abstractNumId="1" w15:restartNumberingAfterBreak="0">
    <w:nsid w:val="4DB9098A"/>
    <w:multiLevelType w:val="hybridMultilevel"/>
    <w:tmpl w:val="6E541F64"/>
    <w:lvl w:ilvl="0" w:tplc="ADBC8094">
      <w:numFmt w:val="bullet"/>
      <w:lvlText w:val="-"/>
      <w:lvlJc w:val="left"/>
      <w:pPr>
        <w:ind w:left="318" w:hanging="219"/>
      </w:pPr>
      <w:rPr>
        <w:rFonts w:hint="default"/>
        <w:spacing w:val="-15"/>
        <w:w w:val="100"/>
        <w:position w:val="3"/>
      </w:rPr>
    </w:lvl>
    <w:lvl w:ilvl="1" w:tplc="3EA6B9B8">
      <w:numFmt w:val="bullet"/>
      <w:lvlText w:val="•"/>
      <w:lvlJc w:val="left"/>
      <w:pPr>
        <w:ind w:left="1354" w:hanging="219"/>
      </w:pPr>
      <w:rPr>
        <w:rFonts w:hint="default"/>
      </w:rPr>
    </w:lvl>
    <w:lvl w:ilvl="2" w:tplc="4BA46340">
      <w:numFmt w:val="bullet"/>
      <w:lvlText w:val="•"/>
      <w:lvlJc w:val="left"/>
      <w:pPr>
        <w:ind w:left="2389" w:hanging="219"/>
      </w:pPr>
      <w:rPr>
        <w:rFonts w:hint="default"/>
      </w:rPr>
    </w:lvl>
    <w:lvl w:ilvl="3" w:tplc="E51AB8E4">
      <w:numFmt w:val="bullet"/>
      <w:lvlText w:val="•"/>
      <w:lvlJc w:val="left"/>
      <w:pPr>
        <w:ind w:left="3423" w:hanging="219"/>
      </w:pPr>
      <w:rPr>
        <w:rFonts w:hint="default"/>
      </w:rPr>
    </w:lvl>
    <w:lvl w:ilvl="4" w:tplc="A67EA2E4">
      <w:numFmt w:val="bullet"/>
      <w:lvlText w:val="•"/>
      <w:lvlJc w:val="left"/>
      <w:pPr>
        <w:ind w:left="4458" w:hanging="219"/>
      </w:pPr>
      <w:rPr>
        <w:rFonts w:hint="default"/>
      </w:rPr>
    </w:lvl>
    <w:lvl w:ilvl="5" w:tplc="91C26980">
      <w:numFmt w:val="bullet"/>
      <w:lvlText w:val="•"/>
      <w:lvlJc w:val="left"/>
      <w:pPr>
        <w:ind w:left="5492" w:hanging="219"/>
      </w:pPr>
      <w:rPr>
        <w:rFonts w:hint="default"/>
      </w:rPr>
    </w:lvl>
    <w:lvl w:ilvl="6" w:tplc="ECCC05B2">
      <w:numFmt w:val="bullet"/>
      <w:lvlText w:val="•"/>
      <w:lvlJc w:val="left"/>
      <w:pPr>
        <w:ind w:left="6527" w:hanging="219"/>
      </w:pPr>
      <w:rPr>
        <w:rFonts w:hint="default"/>
      </w:rPr>
    </w:lvl>
    <w:lvl w:ilvl="7" w:tplc="D9287CBA">
      <w:numFmt w:val="bullet"/>
      <w:lvlText w:val="•"/>
      <w:lvlJc w:val="left"/>
      <w:pPr>
        <w:ind w:left="7561" w:hanging="219"/>
      </w:pPr>
      <w:rPr>
        <w:rFonts w:hint="default"/>
      </w:rPr>
    </w:lvl>
    <w:lvl w:ilvl="8" w:tplc="677EC77A">
      <w:numFmt w:val="bullet"/>
      <w:lvlText w:val="•"/>
      <w:lvlJc w:val="left"/>
      <w:pPr>
        <w:ind w:left="8596" w:hanging="219"/>
      </w:pPr>
      <w:rPr>
        <w:rFonts w:hint="default"/>
      </w:rPr>
    </w:lvl>
  </w:abstractNum>
  <w:abstractNum w:abstractNumId="2" w15:restartNumberingAfterBreak="0">
    <w:nsid w:val="7A8A5490"/>
    <w:multiLevelType w:val="hybridMultilevel"/>
    <w:tmpl w:val="CFB00AC4"/>
    <w:lvl w:ilvl="0" w:tplc="68305CC4">
      <w:start w:val="1"/>
      <w:numFmt w:val="upperLetter"/>
      <w:lvlText w:val="%1."/>
      <w:lvlJc w:val="left"/>
      <w:pPr>
        <w:ind w:left="100" w:hanging="242"/>
        <w:jc w:val="left"/>
      </w:pPr>
      <w:rPr>
        <w:rFonts w:ascii="Arial" w:eastAsia="Arial" w:hAnsi="Arial" w:cs="Arial" w:hint="default"/>
        <w:w w:val="100"/>
        <w:sz w:val="20"/>
        <w:szCs w:val="20"/>
      </w:rPr>
    </w:lvl>
    <w:lvl w:ilvl="1" w:tplc="514C38B0">
      <w:numFmt w:val="bullet"/>
      <w:lvlText w:val="•"/>
      <w:lvlJc w:val="left"/>
      <w:pPr>
        <w:ind w:left="1156" w:hanging="242"/>
      </w:pPr>
      <w:rPr>
        <w:rFonts w:hint="default"/>
      </w:rPr>
    </w:lvl>
    <w:lvl w:ilvl="2" w:tplc="294EEEEA">
      <w:numFmt w:val="bullet"/>
      <w:lvlText w:val="•"/>
      <w:lvlJc w:val="left"/>
      <w:pPr>
        <w:ind w:left="2213" w:hanging="242"/>
      </w:pPr>
      <w:rPr>
        <w:rFonts w:hint="default"/>
      </w:rPr>
    </w:lvl>
    <w:lvl w:ilvl="3" w:tplc="4FF6FB5E">
      <w:numFmt w:val="bullet"/>
      <w:lvlText w:val="•"/>
      <w:lvlJc w:val="left"/>
      <w:pPr>
        <w:ind w:left="3269" w:hanging="242"/>
      </w:pPr>
      <w:rPr>
        <w:rFonts w:hint="default"/>
      </w:rPr>
    </w:lvl>
    <w:lvl w:ilvl="4" w:tplc="D2A2480C">
      <w:numFmt w:val="bullet"/>
      <w:lvlText w:val="•"/>
      <w:lvlJc w:val="left"/>
      <w:pPr>
        <w:ind w:left="4326" w:hanging="242"/>
      </w:pPr>
      <w:rPr>
        <w:rFonts w:hint="default"/>
      </w:rPr>
    </w:lvl>
    <w:lvl w:ilvl="5" w:tplc="69D6D3AE">
      <w:numFmt w:val="bullet"/>
      <w:lvlText w:val="•"/>
      <w:lvlJc w:val="left"/>
      <w:pPr>
        <w:ind w:left="5382" w:hanging="242"/>
      </w:pPr>
      <w:rPr>
        <w:rFonts w:hint="default"/>
      </w:rPr>
    </w:lvl>
    <w:lvl w:ilvl="6" w:tplc="48926D40">
      <w:numFmt w:val="bullet"/>
      <w:lvlText w:val="•"/>
      <w:lvlJc w:val="left"/>
      <w:pPr>
        <w:ind w:left="6439" w:hanging="242"/>
      </w:pPr>
      <w:rPr>
        <w:rFonts w:hint="default"/>
      </w:rPr>
    </w:lvl>
    <w:lvl w:ilvl="7" w:tplc="A9F8266C">
      <w:numFmt w:val="bullet"/>
      <w:lvlText w:val="•"/>
      <w:lvlJc w:val="left"/>
      <w:pPr>
        <w:ind w:left="7495" w:hanging="242"/>
      </w:pPr>
      <w:rPr>
        <w:rFonts w:hint="default"/>
      </w:rPr>
    </w:lvl>
    <w:lvl w:ilvl="8" w:tplc="5E6475C6">
      <w:numFmt w:val="bullet"/>
      <w:lvlText w:val="•"/>
      <w:lvlJc w:val="left"/>
      <w:pPr>
        <w:ind w:left="8552" w:hanging="242"/>
      </w:pPr>
      <w:rPr>
        <w:rFonts w:hint="default"/>
      </w:rPr>
    </w:lvl>
  </w:abstractNum>
  <w:num w:numId="1" w16cid:durableId="1628390157">
    <w:abstractNumId w:val="2"/>
  </w:num>
  <w:num w:numId="2" w16cid:durableId="800418671">
    <w:abstractNumId w:val="1"/>
  </w:num>
  <w:num w:numId="3" w16cid:durableId="158367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E63CB"/>
    <w:rsid w:val="00196C50"/>
    <w:rsid w:val="004E63CB"/>
    <w:rsid w:val="00B07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regrouptable v:ext="edit">
        <o:entry new="1" old="0"/>
      </o:regrouptable>
    </o:shapelayout>
  </w:shapeDefaults>
  <w:decimalSymbol w:val=","/>
  <w:listSeparator w:val=";"/>
  <w14:docId w14:val="495FC814"/>
  <w15:docId w15:val="{282A12DA-8E77-4C74-80F7-2D68C567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1"/>
      <w:ind w:left="623" w:hanging="523"/>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Odstavecseseznamem">
    <w:name w:val="List Paragraph"/>
    <w:basedOn w:val="Normln"/>
    <w:uiPriority w:val="1"/>
    <w:qFormat/>
    <w:pPr>
      <w:ind w:left="318" w:hanging="218"/>
    </w:pPr>
  </w:style>
  <w:style w:type="paragraph" w:customStyle="1" w:styleId="TableParagraph">
    <w:name w:val="Table Paragraph"/>
    <w:basedOn w:val="Normln"/>
    <w:uiPriority w:val="1"/>
    <w:qFormat/>
    <w:pPr>
      <w:spacing w:before="86"/>
      <w:ind w:left="80"/>
    </w:pPr>
  </w:style>
  <w:style w:type="character" w:customStyle="1" w:styleId="ZkladntextChar">
    <w:name w:val="Základní text Char"/>
    <w:basedOn w:val="Standardnpsmoodstavce"/>
    <w:link w:val="Zkladntext"/>
    <w:uiPriority w:val="1"/>
    <w:rsid w:val="00B07767"/>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tnersorg@zn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6372</Characters>
  <Application>Microsoft Office Word</Application>
  <DocSecurity>0</DocSecurity>
  <Lines>53</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064/2023 PA_Edumob_Střední průmyslová škola stavební, České Budějovice_long term</dc:title>
  <cp:lastModifiedBy>Vladimír Kostka</cp:lastModifiedBy>
  <cp:revision>3</cp:revision>
  <dcterms:created xsi:type="dcterms:W3CDTF">2023-07-17T11:10:00Z</dcterms:created>
  <dcterms:modified xsi:type="dcterms:W3CDTF">2023-07-17T09:11:00Z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Pages</vt:lpwstr>
  </property>
  <property fmtid="{D5CDD505-2E9C-101B-9397-08002B2CF9AE}" pid="4" name="LastSaved">
    <vt:filetime>2023-07-17T00:00:00Z</vt:filetime>
  </property>
</Properties>
</file>