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93D9" w14:textId="77777777" w:rsidR="003F23B3" w:rsidRDefault="00A46423">
      <w:pPr>
        <w:tabs>
          <w:tab w:val="left" w:pos="3969"/>
        </w:tabs>
        <w:rPr>
          <w:rFonts w:ascii="Arial" w:eastAsia="Arial" w:hAnsi="Arial" w:cs="Arial"/>
          <w:sz w:val="22"/>
          <w:szCs w:val="22"/>
        </w:rPr>
      </w:pPr>
      <w:r>
        <w:rPr>
          <w:rFonts w:ascii="Arial" w:eastAsia="Arial" w:hAnsi="Arial" w:cs="Arial"/>
          <w:noProof/>
          <w:sz w:val="18"/>
          <w:szCs w:val="18"/>
          <w:lang w:eastAsia="cs-CZ"/>
        </w:rPr>
        <w:drawing>
          <wp:anchor distT="0" distB="0" distL="0" distR="0" simplePos="0" relativeHeight="8192" behindDoc="1" locked="0" layoutInCell="1" allowOverlap="1" wp14:anchorId="4C202E4F" wp14:editId="099D5FA6">
            <wp:simplePos x="0" y="0"/>
            <wp:positionH relativeFrom="margin">
              <wp:posOffset>123825</wp:posOffset>
            </wp:positionH>
            <wp:positionV relativeFrom="page">
              <wp:posOffset>285750</wp:posOffset>
            </wp:positionV>
            <wp:extent cx="1947610" cy="660124"/>
            <wp:effectExtent l="0" t="0" r="0" b="6985"/>
            <wp:wrapNone/>
            <wp:docPr id="1" name="Obrázek 2"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947610" cy="660124"/>
                    </a:xfrm>
                    <a:prstGeom prst="rect">
                      <a:avLst/>
                    </a:prstGeom>
                  </pic:spPr>
                </pic:pic>
              </a:graphicData>
            </a:graphic>
          </wp:anchor>
        </w:drawing>
      </w:r>
      <w:r>
        <w:rPr>
          <w:rFonts w:ascii="Arial" w:eastAsia="Arial" w:hAnsi="Arial" w:cs="Arial"/>
          <w:sz w:val="18"/>
          <w:szCs w:val="18"/>
        </w:rPr>
        <w:tab/>
      </w:r>
    </w:p>
    <w:p w14:paraId="5A2A9B1C" w14:textId="77777777" w:rsidR="003F23B3" w:rsidRDefault="00A46423">
      <w:pPr>
        <w:pStyle w:val="Nzev"/>
        <w:spacing w:before="0" w:after="0" w:line="240" w:lineRule="auto"/>
        <w:rPr>
          <w:sz w:val="22"/>
          <w:szCs w:val="22"/>
        </w:rPr>
      </w:pPr>
      <w:r>
        <w:rPr>
          <w:sz w:val="22"/>
          <w:szCs w:val="22"/>
        </w:rPr>
        <w:t xml:space="preserve">PŘÍKAZNÍ   SMLOUVA </w:t>
      </w:r>
    </w:p>
    <w:p w14:paraId="2F8D729D" w14:textId="77777777" w:rsidR="003F23B3" w:rsidRDefault="00A46423">
      <w:pPr>
        <w:pStyle w:val="Nzev"/>
        <w:spacing w:before="0" w:after="0" w:line="240" w:lineRule="auto"/>
        <w:rPr>
          <w:sz w:val="22"/>
          <w:szCs w:val="22"/>
        </w:rPr>
      </w:pPr>
      <w:r>
        <w:rPr>
          <w:sz w:val="22"/>
          <w:szCs w:val="22"/>
        </w:rPr>
        <w:t xml:space="preserve">o obstarání záležitostí příkazce </w:t>
      </w:r>
    </w:p>
    <w:p w14:paraId="6072CB06" w14:textId="77777777" w:rsidR="003F23B3" w:rsidRDefault="00A46423">
      <w:pPr>
        <w:ind w:left="335" w:hanging="335"/>
        <w:jc w:val="center"/>
        <w:rPr>
          <w:rFonts w:ascii="Arial" w:hAnsi="Arial" w:cs="Arial"/>
          <w:bCs/>
          <w:sz w:val="22"/>
          <w:szCs w:val="22"/>
        </w:rPr>
      </w:pPr>
      <w:r>
        <w:rPr>
          <w:rFonts w:ascii="Arial" w:hAnsi="Arial" w:cs="Arial"/>
          <w:sz w:val="22"/>
          <w:szCs w:val="22"/>
        </w:rPr>
        <w:t xml:space="preserve">uzavřená dle § </w:t>
      </w:r>
      <w:r>
        <w:rPr>
          <w:rFonts w:ascii="Arial" w:hAnsi="Arial" w:cs="Arial"/>
          <w:bCs/>
          <w:sz w:val="22"/>
          <w:szCs w:val="22"/>
        </w:rPr>
        <w:t>2430</w:t>
      </w:r>
      <w:r>
        <w:rPr>
          <w:rFonts w:ascii="Arial" w:hAnsi="Arial" w:cs="Arial"/>
          <w:sz w:val="22"/>
          <w:szCs w:val="22"/>
        </w:rPr>
        <w:t xml:space="preserve"> a násl. </w:t>
      </w:r>
      <w:r>
        <w:rPr>
          <w:rFonts w:ascii="Arial" w:hAnsi="Arial" w:cs="Arial"/>
          <w:bCs/>
          <w:sz w:val="22"/>
          <w:szCs w:val="22"/>
        </w:rPr>
        <w:t>zákona č. 89/2012 Sb., občanského</w:t>
      </w:r>
      <w:r>
        <w:rPr>
          <w:rFonts w:ascii="Arial" w:hAnsi="Arial" w:cs="Arial"/>
          <w:sz w:val="22"/>
          <w:szCs w:val="22"/>
        </w:rPr>
        <w:t xml:space="preserve"> zákoníku, ve znění pozdějších předpisů</w:t>
      </w:r>
      <w:r>
        <w:rPr>
          <w:rFonts w:ascii="Arial" w:hAnsi="Arial" w:cs="Arial"/>
          <w:bCs/>
          <w:sz w:val="22"/>
          <w:szCs w:val="22"/>
        </w:rPr>
        <w:t xml:space="preserve"> (dále jen „občanský zákoník“)</w:t>
      </w:r>
    </w:p>
    <w:p w14:paraId="2EE384CA" w14:textId="77777777" w:rsidR="003F23B3" w:rsidRDefault="003F23B3">
      <w:pPr>
        <w:ind w:left="335" w:hanging="335"/>
        <w:jc w:val="center"/>
        <w:rPr>
          <w:rFonts w:ascii="Arial" w:hAnsi="Arial" w:cs="Arial"/>
          <w:b/>
          <w:sz w:val="22"/>
          <w:szCs w:val="22"/>
        </w:rPr>
      </w:pPr>
    </w:p>
    <w:p w14:paraId="696A0A87" w14:textId="77777777" w:rsidR="003F23B3" w:rsidRDefault="00A46423">
      <w:pPr>
        <w:jc w:val="center"/>
        <w:rPr>
          <w:rFonts w:ascii="Arial" w:hAnsi="Arial" w:cs="Arial"/>
          <w:sz w:val="22"/>
          <w:szCs w:val="22"/>
        </w:rPr>
      </w:pPr>
      <w:r>
        <w:rPr>
          <w:rFonts w:ascii="Arial" w:hAnsi="Arial" w:cs="Arial"/>
          <w:sz w:val="22"/>
          <w:szCs w:val="22"/>
        </w:rPr>
        <w:t>níže uvedeného dne, měsíce a roku mezi smluvními stranami:</w:t>
      </w:r>
    </w:p>
    <w:p w14:paraId="2422D262" w14:textId="77777777" w:rsidR="003F23B3" w:rsidRDefault="003F23B3">
      <w:pPr>
        <w:jc w:val="center"/>
        <w:rPr>
          <w:rFonts w:ascii="Arial" w:hAnsi="Arial" w:cs="Arial"/>
          <w:b/>
          <w:sz w:val="22"/>
          <w:szCs w:val="22"/>
        </w:rPr>
      </w:pPr>
    </w:p>
    <w:p w14:paraId="66EDBE4F" w14:textId="77777777" w:rsidR="003F23B3" w:rsidRDefault="00A46423">
      <w:pPr>
        <w:ind w:left="1080" w:hanging="1080"/>
        <w:rPr>
          <w:rFonts w:ascii="Arial" w:hAnsi="Arial" w:cs="Arial"/>
          <w:b/>
          <w:sz w:val="22"/>
          <w:szCs w:val="22"/>
        </w:rPr>
      </w:pPr>
      <w:r>
        <w:rPr>
          <w:rFonts w:ascii="Arial" w:hAnsi="Arial" w:cs="Arial"/>
          <w:b/>
          <w:bCs/>
          <w:sz w:val="22"/>
          <w:szCs w:val="22"/>
        </w:rPr>
        <w:t>Příkazce</w:t>
      </w:r>
      <w:r>
        <w:rPr>
          <w:rFonts w:ascii="Arial" w:hAnsi="Arial" w:cs="Arial"/>
          <w:b/>
          <w:sz w:val="22"/>
          <w:szCs w:val="22"/>
        </w:rPr>
        <w:t>:</w:t>
      </w:r>
    </w:p>
    <w:p w14:paraId="49AACC31" w14:textId="77777777" w:rsidR="003F23B3" w:rsidRDefault="003F23B3">
      <w:pPr>
        <w:ind w:left="1080" w:hanging="1080"/>
        <w:rPr>
          <w:rFonts w:ascii="Arial" w:hAnsi="Arial" w:cs="Arial"/>
          <w:b/>
          <w:sz w:val="22"/>
          <w:szCs w:val="22"/>
        </w:rPr>
      </w:pPr>
    </w:p>
    <w:p w14:paraId="3868586E" w14:textId="77777777" w:rsidR="003F23B3" w:rsidRDefault="00A46423">
      <w:pPr>
        <w:pStyle w:val="Zkladntext"/>
        <w:spacing w:after="0" w:line="276" w:lineRule="auto"/>
        <w:ind w:left="2124"/>
        <w:jc w:val="both"/>
        <w:rPr>
          <w:rFonts w:cs="Arial"/>
          <w:b/>
          <w:i/>
          <w:szCs w:val="22"/>
        </w:rPr>
      </w:pPr>
      <w:r>
        <w:rPr>
          <w:rFonts w:cs="Arial"/>
          <w:b/>
          <w:szCs w:val="22"/>
        </w:rPr>
        <w:t>Česká republika – Státní pozemkový úřad,</w:t>
      </w:r>
    </w:p>
    <w:p w14:paraId="16154BA1" w14:textId="77777777" w:rsidR="003F23B3" w:rsidRDefault="00A46423">
      <w:pPr>
        <w:pStyle w:val="Zkladntext"/>
        <w:spacing w:after="0" w:line="276" w:lineRule="auto"/>
        <w:ind w:left="2124" w:hanging="1764"/>
        <w:jc w:val="both"/>
        <w:rPr>
          <w:rFonts w:cs="Arial"/>
          <w:b/>
          <w:szCs w:val="22"/>
        </w:rPr>
      </w:pPr>
      <w:r>
        <w:rPr>
          <w:rFonts w:cs="Arial"/>
          <w:b/>
          <w:szCs w:val="22"/>
        </w:rPr>
        <w:tab/>
        <w:t>Krajský pozemkový úřad pro Jihočeský kraj,</w:t>
      </w:r>
    </w:p>
    <w:p w14:paraId="4A0326E5" w14:textId="77777777" w:rsidR="003F23B3" w:rsidRDefault="00A46423">
      <w:pPr>
        <w:pStyle w:val="Zkladntext"/>
        <w:spacing w:after="0" w:line="276" w:lineRule="auto"/>
        <w:ind w:left="2124"/>
        <w:jc w:val="both"/>
        <w:rPr>
          <w:rFonts w:cs="Arial"/>
          <w:b/>
          <w:szCs w:val="22"/>
        </w:rPr>
      </w:pPr>
      <w:r>
        <w:rPr>
          <w:rFonts w:cs="Arial"/>
          <w:b/>
          <w:szCs w:val="22"/>
        </w:rPr>
        <w:t>Pobočka Tábor</w:t>
      </w:r>
    </w:p>
    <w:p w14:paraId="75F7FD00" w14:textId="77777777" w:rsidR="003F23B3" w:rsidRDefault="00A46423">
      <w:pPr>
        <w:pStyle w:val="Zkladntext"/>
        <w:spacing w:after="0" w:line="276" w:lineRule="auto"/>
        <w:ind w:left="2124"/>
        <w:jc w:val="both"/>
        <w:rPr>
          <w:rFonts w:cs="Arial"/>
          <w:szCs w:val="22"/>
        </w:rPr>
      </w:pPr>
      <w:r>
        <w:rPr>
          <w:rFonts w:cs="Arial"/>
          <w:noProof/>
          <w:szCs w:val="22"/>
        </w:rPr>
        <mc:AlternateContent>
          <mc:Choice Requires="wps">
            <w:drawing>
              <wp:anchor distT="0" distB="0" distL="0" distR="0" simplePos="0" relativeHeight="251659264" behindDoc="0" locked="0" layoutInCell="1" allowOverlap="1" wp14:anchorId="756B19B3" wp14:editId="28C5E349">
                <wp:simplePos x="0" y="0"/>
                <wp:positionH relativeFrom="page">
                  <wp:posOffset>360045</wp:posOffset>
                </wp:positionH>
                <wp:positionV relativeFrom="page">
                  <wp:posOffset>3324225</wp:posOffset>
                </wp:positionV>
                <wp:extent cx="179705" cy="0"/>
                <wp:effectExtent l="0" t="0" r="0" b="0"/>
                <wp:wrapNone/>
                <wp:docPr id="2" name="Přímá spojnice se šipkou 7"/>
                <wp:cNvGraphicFramePr/>
                <a:graphic xmlns:a="http://schemas.openxmlformats.org/drawingml/2006/main">
                  <a:graphicData uri="http://schemas.microsoft.com/office/word/2010/wordprocessingShape">
                    <wps:wsp>
                      <wps:cNvCnPr/>
                      <wps:spPr>
                        <a:xfrm flipV="1">
                          <a:off x="0" y="0"/>
                          <a:ext cx="179705" cy="0"/>
                        </a:xfrm>
                        <a:prstGeom prst="straightConnector1">
                          <a:avLst/>
                        </a:prstGeom>
                        <a:noFill/>
                        <a:ln w="6350" cap="flat" cmpd="sng">
                          <a:solidFill>
                            <a:srgbClr val="000000">
                              <a:alpha val="100000"/>
                            </a:srgbClr>
                          </a:solidFill>
                          <a:prstDash val="dash"/>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type="#_x0000_t32" style="position:absolute;margin-left:28.35pt;margin-top:261.75pt;width:14.15pt;height:0pt;z-index:251659264;mso-position-horizontal-relative:page;mso-position-vertical-relative:page;v-text-anchor:top;mso-wrap-distance-left:0pt;mso-wrap-distance-top:0pt;mso-wrap-distance-right:0pt;mso-wrap-distance-bottom:0pt;flip:y;" filled="f" strokecolor="#000000" strokeweight="0.5pt">
                <v:stroke dashstyle="dash" linestyle="single" joinstyle="miter" endcap="flat" color2="#000000" startarrow="none" startarrowwidth="narrow" startarrowlength="short" endarrow="none" endarrowwidth="narrow" endarrowlength="short"/>
                <w10:wrap xmlns:w10="urn:schemas-microsoft-com:office:word" anchorx="page" anchory="page"/>
              </v:shape>
            </w:pict>
          </mc:Fallback>
        </mc:AlternateContent>
      </w:r>
    </w:p>
    <w:p w14:paraId="45B1D2B9" w14:textId="77777777" w:rsidR="003F23B3" w:rsidRDefault="00A46423">
      <w:pPr>
        <w:pStyle w:val="Bezmezer1"/>
        <w:tabs>
          <w:tab w:val="left" w:pos="426"/>
          <w:tab w:val="left" w:pos="5103"/>
        </w:tabs>
        <w:ind w:left="4536" w:hanging="4536"/>
        <w:rPr>
          <w:rFonts w:ascii="Arial" w:eastAsia="Arial" w:hAnsi="Arial" w:cs="Arial"/>
          <w:sz w:val="22"/>
          <w:szCs w:val="22"/>
        </w:rPr>
      </w:pPr>
      <w:r>
        <w:rPr>
          <w:rFonts w:ascii="Arial" w:eastAsia="Arial" w:hAnsi="Arial" w:cs="Arial"/>
          <w:sz w:val="22"/>
          <w:szCs w:val="22"/>
        </w:rPr>
        <w:tab/>
        <w:t>Zastoupený:</w:t>
      </w:r>
      <w:r>
        <w:rPr>
          <w:rFonts w:ascii="Arial" w:eastAsia="Arial" w:hAnsi="Arial" w:cs="Arial"/>
          <w:sz w:val="22"/>
          <w:szCs w:val="22"/>
        </w:rPr>
        <w:tab/>
        <w:t xml:space="preserve">    </w:t>
      </w:r>
      <w:r>
        <w:rPr>
          <w:rFonts w:ascii="Arial" w:eastAsia="Arial" w:hAnsi="Arial" w:cs="Arial"/>
          <w:sz w:val="22"/>
          <w:szCs w:val="22"/>
        </w:rPr>
        <w:tab/>
        <w:t>Ing. David Mišík, vedoucí pobočky Tábor</w:t>
      </w:r>
    </w:p>
    <w:p w14:paraId="51EDE86F" w14:textId="77777777" w:rsidR="003F23B3" w:rsidRDefault="00A46423">
      <w:pPr>
        <w:pStyle w:val="Bezmezer1"/>
        <w:tabs>
          <w:tab w:val="left" w:pos="426"/>
          <w:tab w:val="left" w:pos="5103"/>
        </w:tabs>
        <w:ind w:left="4530" w:hanging="4530"/>
        <w:rPr>
          <w:rFonts w:ascii="Arial" w:eastAsia="Arial" w:hAnsi="Arial" w:cs="Arial"/>
          <w:sz w:val="22"/>
          <w:szCs w:val="22"/>
        </w:rPr>
      </w:pPr>
      <w:r>
        <w:rPr>
          <w:rFonts w:ascii="Arial" w:eastAsia="Arial" w:hAnsi="Arial" w:cs="Arial"/>
          <w:sz w:val="22"/>
          <w:szCs w:val="22"/>
        </w:rPr>
        <w:tab/>
        <w:t xml:space="preserve">Ve smluvních záležitostech oprávněn jednat: </w:t>
      </w:r>
      <w:r>
        <w:rPr>
          <w:rFonts w:ascii="Arial" w:eastAsia="Arial" w:hAnsi="Arial" w:cs="Arial"/>
          <w:sz w:val="22"/>
          <w:szCs w:val="22"/>
        </w:rPr>
        <w:tab/>
        <w:t>Ing. David Mišík, vedoucí pobočky Tábor</w:t>
      </w:r>
    </w:p>
    <w:p w14:paraId="2EFAD360" w14:textId="77777777" w:rsidR="003F23B3" w:rsidRDefault="00A46423">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Tel.:</w:t>
      </w:r>
      <w:r>
        <w:rPr>
          <w:rFonts w:ascii="Arial" w:eastAsia="Arial" w:hAnsi="Arial" w:cs="Arial"/>
          <w:sz w:val="22"/>
          <w:szCs w:val="22"/>
        </w:rPr>
        <w:tab/>
        <w:t>+420 724 179 204</w:t>
      </w:r>
    </w:p>
    <w:p w14:paraId="678BD6AD" w14:textId="77777777" w:rsidR="003F23B3" w:rsidRDefault="00A46423">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E-mail:</w:t>
      </w:r>
      <w:r>
        <w:rPr>
          <w:rFonts w:ascii="Arial" w:eastAsia="Arial" w:hAnsi="Arial" w:cs="Arial"/>
          <w:sz w:val="22"/>
          <w:szCs w:val="22"/>
        </w:rPr>
        <w:tab/>
        <w:t>d.misik@spucr.cz</w:t>
      </w:r>
    </w:p>
    <w:p w14:paraId="7AB78BA7" w14:textId="77777777" w:rsidR="003F23B3" w:rsidRDefault="003F23B3">
      <w:pPr>
        <w:pStyle w:val="Bezmezer1"/>
        <w:tabs>
          <w:tab w:val="left" w:pos="426"/>
          <w:tab w:val="left" w:pos="5103"/>
        </w:tabs>
        <w:ind w:left="4530" w:hanging="4530"/>
        <w:rPr>
          <w:rFonts w:ascii="Arial" w:eastAsia="Arial" w:hAnsi="Arial" w:cs="Arial"/>
          <w:sz w:val="22"/>
          <w:szCs w:val="22"/>
        </w:rPr>
      </w:pPr>
    </w:p>
    <w:p w14:paraId="6E757994" w14:textId="77777777" w:rsidR="003F23B3" w:rsidRDefault="00A46423">
      <w:pPr>
        <w:pStyle w:val="Bezmezer1"/>
        <w:tabs>
          <w:tab w:val="left" w:pos="426"/>
          <w:tab w:val="left" w:pos="5103"/>
        </w:tabs>
        <w:ind w:left="4536" w:hanging="4536"/>
        <w:rPr>
          <w:rFonts w:ascii="Arial" w:eastAsia="Arial" w:hAnsi="Arial" w:cs="Arial"/>
          <w:sz w:val="22"/>
          <w:szCs w:val="22"/>
        </w:rPr>
      </w:pPr>
      <w:r>
        <w:rPr>
          <w:rFonts w:ascii="Arial" w:eastAsia="Arial" w:hAnsi="Arial" w:cs="Arial"/>
          <w:sz w:val="22"/>
          <w:szCs w:val="22"/>
        </w:rPr>
        <w:tab/>
        <w:t xml:space="preserve">V technických záležitostech oprávněn jednat: </w:t>
      </w:r>
      <w:r>
        <w:rPr>
          <w:rFonts w:ascii="Arial" w:eastAsia="Arial" w:hAnsi="Arial" w:cs="Arial"/>
          <w:sz w:val="22"/>
          <w:szCs w:val="22"/>
        </w:rPr>
        <w:tab/>
        <w:t>Ing. Dana Šílená</w:t>
      </w:r>
    </w:p>
    <w:p w14:paraId="2BC622F8" w14:textId="77777777" w:rsidR="003F23B3" w:rsidRDefault="00A46423">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Tel.:</w:t>
      </w:r>
      <w:r>
        <w:rPr>
          <w:rFonts w:ascii="Arial" w:eastAsia="Arial" w:hAnsi="Arial" w:cs="Arial"/>
          <w:sz w:val="22"/>
          <w:szCs w:val="22"/>
        </w:rPr>
        <w:tab/>
        <w:t>+420 724 179 203</w:t>
      </w:r>
    </w:p>
    <w:p w14:paraId="6B3855D7" w14:textId="77777777" w:rsidR="003F23B3" w:rsidRDefault="00A46423">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E-mail:</w:t>
      </w:r>
      <w:r>
        <w:rPr>
          <w:rFonts w:ascii="Arial" w:eastAsia="Arial" w:hAnsi="Arial" w:cs="Arial"/>
          <w:sz w:val="22"/>
          <w:szCs w:val="22"/>
        </w:rPr>
        <w:tab/>
      </w:r>
      <w:r>
        <w:rPr>
          <w:rFonts w:ascii="Arial" w:hAnsi="Arial" w:cs="Arial"/>
          <w:sz w:val="22"/>
          <w:szCs w:val="22"/>
        </w:rPr>
        <w:t>d.silena@spucr.cz</w:t>
      </w:r>
    </w:p>
    <w:p w14:paraId="6B41F976" w14:textId="77777777" w:rsidR="003F23B3" w:rsidRDefault="003F23B3">
      <w:pPr>
        <w:pStyle w:val="Bezmezer1"/>
        <w:tabs>
          <w:tab w:val="left" w:pos="426"/>
          <w:tab w:val="left" w:pos="5103"/>
        </w:tabs>
        <w:rPr>
          <w:rFonts w:ascii="Arial" w:eastAsia="Arial" w:hAnsi="Arial" w:cs="Arial"/>
          <w:sz w:val="22"/>
          <w:szCs w:val="22"/>
        </w:rPr>
      </w:pPr>
    </w:p>
    <w:p w14:paraId="5D0C147C" w14:textId="77777777" w:rsidR="003F23B3" w:rsidRDefault="00A46423">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Adresa:</w:t>
      </w:r>
      <w:r>
        <w:rPr>
          <w:rFonts w:ascii="Arial" w:eastAsia="Arial" w:hAnsi="Arial" w:cs="Arial"/>
          <w:sz w:val="22"/>
          <w:szCs w:val="22"/>
        </w:rPr>
        <w:tab/>
        <w:t>Husovo nám. 2938, 390 02 Tábor</w:t>
      </w:r>
    </w:p>
    <w:p w14:paraId="337AB330" w14:textId="77777777" w:rsidR="003F23B3" w:rsidRDefault="00A46423">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ID DS:</w:t>
      </w:r>
      <w:r>
        <w:rPr>
          <w:rFonts w:ascii="Arial" w:eastAsia="Arial" w:hAnsi="Arial" w:cs="Arial"/>
          <w:sz w:val="22"/>
          <w:szCs w:val="22"/>
        </w:rPr>
        <w:tab/>
        <w:t>z49per3</w:t>
      </w:r>
    </w:p>
    <w:p w14:paraId="0538FFA0" w14:textId="77777777" w:rsidR="003F23B3" w:rsidRDefault="00A46423">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Bankovní spojení:</w:t>
      </w:r>
      <w:r>
        <w:rPr>
          <w:rFonts w:ascii="Arial" w:eastAsia="Arial" w:hAnsi="Arial" w:cs="Arial"/>
          <w:sz w:val="22"/>
          <w:szCs w:val="22"/>
        </w:rPr>
        <w:tab/>
        <w:t>ČNB</w:t>
      </w:r>
    </w:p>
    <w:p w14:paraId="76B33FAA" w14:textId="77777777" w:rsidR="003F23B3" w:rsidRDefault="00A46423">
      <w:pPr>
        <w:pStyle w:val="Bezmezer1"/>
        <w:tabs>
          <w:tab w:val="left" w:pos="426"/>
          <w:tab w:val="left" w:pos="5103"/>
        </w:tabs>
        <w:rPr>
          <w:rFonts w:ascii="Arial" w:eastAsia="Arial" w:hAnsi="Arial" w:cs="Arial"/>
          <w:bCs/>
          <w:sz w:val="22"/>
          <w:szCs w:val="22"/>
        </w:rPr>
      </w:pPr>
      <w:r>
        <w:rPr>
          <w:rFonts w:ascii="Arial" w:eastAsia="Arial" w:hAnsi="Arial" w:cs="Arial"/>
          <w:bCs/>
          <w:sz w:val="22"/>
          <w:szCs w:val="22"/>
        </w:rPr>
        <w:tab/>
        <w:t>Číslo účtu:</w:t>
      </w:r>
      <w:r>
        <w:rPr>
          <w:rFonts w:ascii="Arial" w:eastAsia="Arial" w:hAnsi="Arial" w:cs="Arial"/>
          <w:bCs/>
          <w:sz w:val="22"/>
          <w:szCs w:val="22"/>
        </w:rPr>
        <w:tab/>
        <w:t>3723001/0710</w:t>
      </w:r>
    </w:p>
    <w:p w14:paraId="559E52D8" w14:textId="77777777" w:rsidR="003F23B3" w:rsidRDefault="00A46423">
      <w:pPr>
        <w:pStyle w:val="Bezmezer1"/>
        <w:tabs>
          <w:tab w:val="left" w:pos="426"/>
          <w:tab w:val="left" w:pos="5103"/>
        </w:tabs>
        <w:rPr>
          <w:rFonts w:ascii="Arial" w:eastAsia="Arial" w:hAnsi="Arial" w:cs="Arial"/>
          <w:bCs/>
          <w:sz w:val="22"/>
          <w:szCs w:val="22"/>
        </w:rPr>
      </w:pPr>
      <w:r>
        <w:rPr>
          <w:rFonts w:ascii="Arial" w:eastAsia="Arial" w:hAnsi="Arial" w:cs="Arial"/>
          <w:bCs/>
          <w:sz w:val="22"/>
          <w:szCs w:val="22"/>
        </w:rPr>
        <w:tab/>
        <w:t>IČ:</w:t>
      </w:r>
      <w:r>
        <w:rPr>
          <w:rFonts w:ascii="Arial" w:eastAsia="Arial" w:hAnsi="Arial" w:cs="Arial"/>
          <w:bCs/>
          <w:sz w:val="22"/>
          <w:szCs w:val="22"/>
        </w:rPr>
        <w:tab/>
        <w:t>01312774</w:t>
      </w:r>
    </w:p>
    <w:p w14:paraId="35DD0C80" w14:textId="77777777" w:rsidR="003F23B3" w:rsidRDefault="00A46423">
      <w:pPr>
        <w:tabs>
          <w:tab w:val="left" w:pos="5103"/>
        </w:tabs>
        <w:ind w:left="426"/>
        <w:rPr>
          <w:rFonts w:ascii="Arial" w:eastAsia="Arial" w:hAnsi="Arial" w:cs="Arial"/>
          <w:bCs/>
          <w:sz w:val="22"/>
          <w:szCs w:val="22"/>
        </w:rPr>
      </w:pPr>
      <w:r>
        <w:rPr>
          <w:rFonts w:ascii="Arial" w:eastAsia="Arial" w:hAnsi="Arial" w:cs="Arial"/>
          <w:bCs/>
          <w:sz w:val="22"/>
          <w:szCs w:val="22"/>
        </w:rPr>
        <w:t>DIČ:</w:t>
      </w:r>
      <w:r>
        <w:rPr>
          <w:rFonts w:ascii="Arial" w:eastAsia="Arial" w:hAnsi="Arial" w:cs="Arial"/>
          <w:bCs/>
          <w:sz w:val="22"/>
          <w:szCs w:val="22"/>
        </w:rPr>
        <w:tab/>
        <w:t>není plátcem DPH</w:t>
      </w:r>
    </w:p>
    <w:p w14:paraId="7C3550C8" w14:textId="77777777" w:rsidR="003F23B3" w:rsidRDefault="003F23B3">
      <w:pPr>
        <w:tabs>
          <w:tab w:val="left" w:pos="0"/>
        </w:tabs>
        <w:rPr>
          <w:rFonts w:ascii="Arial" w:hAnsi="Arial" w:cs="Arial"/>
          <w:sz w:val="22"/>
          <w:szCs w:val="22"/>
        </w:rPr>
      </w:pPr>
    </w:p>
    <w:p w14:paraId="2468F109" w14:textId="77777777" w:rsidR="003F23B3" w:rsidRDefault="00A46423">
      <w:pPr>
        <w:rPr>
          <w:rFonts w:ascii="Arial" w:hAnsi="Arial" w:cs="Arial"/>
          <w:sz w:val="22"/>
          <w:szCs w:val="22"/>
        </w:rPr>
      </w:pPr>
      <w:r>
        <w:rPr>
          <w:rFonts w:ascii="Arial" w:hAnsi="Arial" w:cs="Arial"/>
          <w:sz w:val="22"/>
          <w:szCs w:val="22"/>
        </w:rPr>
        <w:t>(dále jen „</w:t>
      </w:r>
      <w:r>
        <w:rPr>
          <w:rFonts w:ascii="Arial" w:hAnsi="Arial" w:cs="Arial"/>
          <w:b/>
          <w:sz w:val="22"/>
          <w:szCs w:val="22"/>
        </w:rPr>
        <w:t>příkazce</w:t>
      </w:r>
      <w:r>
        <w:rPr>
          <w:rFonts w:ascii="Arial" w:hAnsi="Arial" w:cs="Arial"/>
          <w:sz w:val="22"/>
          <w:szCs w:val="22"/>
        </w:rPr>
        <w:t>“)</w:t>
      </w:r>
      <w:r>
        <w:rPr>
          <w:rFonts w:ascii="Arial" w:hAnsi="Arial" w:cs="Arial"/>
          <w:sz w:val="22"/>
          <w:szCs w:val="22"/>
        </w:rPr>
        <w:tab/>
      </w:r>
    </w:p>
    <w:p w14:paraId="68F39ACB" w14:textId="77777777" w:rsidR="003F23B3" w:rsidRDefault="003F23B3">
      <w:pPr>
        <w:rPr>
          <w:rFonts w:ascii="Arial" w:hAnsi="Arial" w:cs="Arial"/>
          <w:sz w:val="22"/>
          <w:szCs w:val="22"/>
        </w:rPr>
      </w:pPr>
    </w:p>
    <w:p w14:paraId="6486443F" w14:textId="77777777" w:rsidR="003F23B3" w:rsidRDefault="00A46423">
      <w:pPr>
        <w:rPr>
          <w:rFonts w:ascii="Arial" w:hAnsi="Arial" w:cs="Arial"/>
          <w:b/>
          <w:bCs/>
          <w:sz w:val="22"/>
          <w:szCs w:val="22"/>
        </w:rPr>
      </w:pPr>
      <w:r>
        <w:rPr>
          <w:rFonts w:ascii="Arial" w:hAnsi="Arial" w:cs="Arial"/>
          <w:b/>
          <w:bCs/>
          <w:sz w:val="22"/>
          <w:szCs w:val="22"/>
        </w:rPr>
        <w:t xml:space="preserve">Příkazník: </w:t>
      </w:r>
    </w:p>
    <w:p w14:paraId="0DF51150" w14:textId="77777777" w:rsidR="003F23B3" w:rsidRDefault="00A46423">
      <w:pPr>
        <w:tabs>
          <w:tab w:val="left" w:pos="5103"/>
        </w:tabs>
        <w:ind w:left="426"/>
        <w:rPr>
          <w:rFonts w:ascii="Arial" w:hAnsi="Arial" w:cs="Arial"/>
          <w:sz w:val="22"/>
          <w:szCs w:val="22"/>
        </w:rPr>
      </w:pPr>
      <w:r>
        <w:rPr>
          <w:rFonts w:ascii="Arial" w:hAnsi="Arial" w:cs="Arial"/>
          <w:sz w:val="22"/>
          <w:szCs w:val="22"/>
        </w:rPr>
        <w:t xml:space="preserve">Jméno: </w:t>
      </w:r>
      <w:r>
        <w:rPr>
          <w:rFonts w:ascii="Arial" w:hAnsi="Arial" w:cs="Arial"/>
          <w:sz w:val="22"/>
          <w:szCs w:val="22"/>
        </w:rPr>
        <w:tab/>
      </w:r>
      <w:r>
        <w:rPr>
          <w:rFonts w:ascii="Arial" w:hAnsi="Arial" w:cs="Arial"/>
          <w:b/>
          <w:sz w:val="22"/>
          <w:szCs w:val="22"/>
        </w:rPr>
        <w:t>TAREKA s.r.o.</w:t>
      </w:r>
    </w:p>
    <w:p w14:paraId="0DA5D72C" w14:textId="77777777" w:rsidR="003F23B3" w:rsidRDefault="00A46423">
      <w:pPr>
        <w:tabs>
          <w:tab w:val="left" w:pos="0"/>
          <w:tab w:val="left" w:pos="5103"/>
        </w:tabs>
        <w:ind w:left="426"/>
        <w:rPr>
          <w:rFonts w:ascii="Arial" w:hAnsi="Arial" w:cs="Arial"/>
          <w:sz w:val="22"/>
          <w:szCs w:val="22"/>
        </w:rPr>
      </w:pPr>
      <w:r>
        <w:rPr>
          <w:rFonts w:ascii="Arial" w:hAnsi="Arial" w:cs="Arial"/>
          <w:sz w:val="22"/>
          <w:szCs w:val="22"/>
        </w:rPr>
        <w:t>Sídlo:</w:t>
      </w:r>
      <w:r>
        <w:rPr>
          <w:rFonts w:ascii="Arial" w:hAnsi="Arial" w:cs="Arial"/>
          <w:sz w:val="22"/>
          <w:szCs w:val="22"/>
        </w:rPr>
        <w:tab/>
        <w:t>Palackého 351/6, 390 01 Tábor</w:t>
      </w:r>
    </w:p>
    <w:p w14:paraId="2E3C73CC" w14:textId="77777777" w:rsidR="003F23B3" w:rsidRDefault="00A46423">
      <w:pPr>
        <w:tabs>
          <w:tab w:val="left" w:pos="0"/>
          <w:tab w:val="left" w:pos="5103"/>
        </w:tabs>
        <w:ind w:left="426"/>
        <w:rPr>
          <w:rFonts w:ascii="Arial" w:hAnsi="Arial" w:cs="Arial"/>
          <w:sz w:val="22"/>
          <w:szCs w:val="22"/>
        </w:rPr>
      </w:pPr>
      <w:r>
        <w:rPr>
          <w:rFonts w:ascii="Arial" w:hAnsi="Arial" w:cs="Arial"/>
          <w:sz w:val="22"/>
          <w:szCs w:val="22"/>
        </w:rPr>
        <w:t>Zastoupený:</w:t>
      </w:r>
      <w:r>
        <w:rPr>
          <w:rFonts w:ascii="Arial" w:hAnsi="Arial" w:cs="Arial"/>
          <w:sz w:val="22"/>
          <w:szCs w:val="22"/>
        </w:rPr>
        <w:tab/>
        <w:t>Ing. Václavem Pivokonským</w:t>
      </w:r>
    </w:p>
    <w:p w14:paraId="60333784" w14:textId="77777777" w:rsidR="003F23B3" w:rsidRDefault="00A46423">
      <w:pPr>
        <w:tabs>
          <w:tab w:val="left" w:pos="0"/>
          <w:tab w:val="left" w:pos="5103"/>
        </w:tabs>
        <w:ind w:left="426"/>
        <w:rPr>
          <w:rFonts w:ascii="Arial" w:hAnsi="Arial" w:cs="Arial"/>
          <w:sz w:val="22"/>
          <w:szCs w:val="22"/>
        </w:rPr>
      </w:pPr>
      <w:r>
        <w:rPr>
          <w:rFonts w:ascii="Arial" w:hAnsi="Arial" w:cs="Arial"/>
          <w:sz w:val="22"/>
          <w:szCs w:val="22"/>
        </w:rPr>
        <w:t xml:space="preserve">IČO: </w:t>
      </w:r>
      <w:r>
        <w:rPr>
          <w:rFonts w:ascii="Arial" w:hAnsi="Arial" w:cs="Arial"/>
          <w:sz w:val="22"/>
          <w:szCs w:val="22"/>
        </w:rPr>
        <w:tab/>
        <w:t>46679006</w:t>
      </w:r>
    </w:p>
    <w:p w14:paraId="27E5BE10" w14:textId="77777777" w:rsidR="003F23B3" w:rsidRDefault="00A46423">
      <w:pPr>
        <w:tabs>
          <w:tab w:val="left" w:pos="0"/>
          <w:tab w:val="left" w:pos="5103"/>
        </w:tabs>
        <w:ind w:left="426"/>
        <w:rPr>
          <w:rFonts w:ascii="Arial" w:hAnsi="Arial" w:cs="Arial"/>
          <w:sz w:val="22"/>
          <w:szCs w:val="22"/>
        </w:rPr>
      </w:pPr>
      <w:r>
        <w:rPr>
          <w:rFonts w:ascii="Arial" w:hAnsi="Arial" w:cs="Arial"/>
          <w:sz w:val="22"/>
          <w:szCs w:val="22"/>
        </w:rPr>
        <w:t xml:space="preserve">DIČ: </w:t>
      </w:r>
      <w:r>
        <w:rPr>
          <w:rFonts w:ascii="Arial" w:hAnsi="Arial" w:cs="Arial"/>
          <w:sz w:val="22"/>
          <w:szCs w:val="22"/>
        </w:rPr>
        <w:tab/>
        <w:t xml:space="preserve">CZ 46679006 </w:t>
      </w:r>
      <w:r>
        <w:rPr>
          <w:rFonts w:ascii="Arial" w:hAnsi="Arial" w:cs="Arial"/>
          <w:b/>
          <w:bCs/>
          <w:sz w:val="22"/>
          <w:szCs w:val="22"/>
        </w:rPr>
        <w:t>je plátcem DPH</w:t>
      </w:r>
    </w:p>
    <w:p w14:paraId="33B93000" w14:textId="77777777" w:rsidR="003F23B3" w:rsidRDefault="00A46423">
      <w:pPr>
        <w:tabs>
          <w:tab w:val="left" w:pos="0"/>
          <w:tab w:val="left" w:pos="5103"/>
        </w:tabs>
        <w:ind w:left="426"/>
        <w:rPr>
          <w:rFonts w:ascii="Arial" w:hAnsi="Arial" w:cs="Arial"/>
          <w:sz w:val="22"/>
          <w:szCs w:val="22"/>
        </w:rPr>
      </w:pPr>
      <w:r>
        <w:rPr>
          <w:rFonts w:ascii="Arial" w:hAnsi="Arial" w:cs="Arial"/>
          <w:sz w:val="22"/>
          <w:szCs w:val="22"/>
        </w:rPr>
        <w:t>Zápis v živnostenském rejstříku:</w:t>
      </w:r>
      <w:r>
        <w:rPr>
          <w:rFonts w:ascii="Arial" w:hAnsi="Arial" w:cs="Arial"/>
          <w:sz w:val="22"/>
          <w:szCs w:val="22"/>
        </w:rPr>
        <w:tab/>
        <w:t>C 1475 vedená u KS v Českých Budějovicích</w:t>
      </w:r>
    </w:p>
    <w:p w14:paraId="62732EB7" w14:textId="77777777" w:rsidR="003F23B3" w:rsidRDefault="00A46423">
      <w:pPr>
        <w:tabs>
          <w:tab w:val="left" w:pos="0"/>
          <w:tab w:val="left" w:pos="5103"/>
        </w:tabs>
        <w:ind w:left="426"/>
        <w:rPr>
          <w:rFonts w:ascii="Arial" w:hAnsi="Arial" w:cs="Arial"/>
          <w:sz w:val="22"/>
          <w:szCs w:val="22"/>
        </w:rPr>
      </w:pPr>
      <w:r>
        <w:rPr>
          <w:rFonts w:ascii="Arial" w:hAnsi="Arial" w:cs="Arial"/>
          <w:sz w:val="22"/>
          <w:szCs w:val="22"/>
        </w:rPr>
        <w:t>Bankovní spojení:</w:t>
      </w:r>
      <w:r>
        <w:rPr>
          <w:rFonts w:ascii="Arial" w:hAnsi="Arial" w:cs="Arial"/>
          <w:sz w:val="22"/>
          <w:szCs w:val="22"/>
        </w:rPr>
        <w:tab/>
        <w:t>ČSOB a.s.</w:t>
      </w:r>
    </w:p>
    <w:p w14:paraId="77D3FD97" w14:textId="77777777" w:rsidR="003F23B3" w:rsidRDefault="00A46423">
      <w:pPr>
        <w:tabs>
          <w:tab w:val="left" w:pos="0"/>
          <w:tab w:val="left" w:pos="5103"/>
        </w:tabs>
        <w:ind w:left="426"/>
        <w:rPr>
          <w:rFonts w:ascii="Arial" w:hAnsi="Arial" w:cs="Arial"/>
          <w:sz w:val="22"/>
          <w:szCs w:val="22"/>
        </w:rPr>
      </w:pPr>
      <w:r>
        <w:rPr>
          <w:rFonts w:ascii="Arial" w:hAnsi="Arial" w:cs="Arial"/>
          <w:sz w:val="22"/>
          <w:szCs w:val="22"/>
        </w:rPr>
        <w:t xml:space="preserve">Číslo účtu: </w:t>
      </w:r>
      <w:r>
        <w:rPr>
          <w:rFonts w:ascii="Arial" w:hAnsi="Arial" w:cs="Arial"/>
          <w:sz w:val="22"/>
          <w:szCs w:val="22"/>
        </w:rPr>
        <w:tab/>
        <w:t>1533992/0300</w:t>
      </w:r>
    </w:p>
    <w:p w14:paraId="1AB48544" w14:textId="340DD7CD" w:rsidR="003F23B3" w:rsidRDefault="00A46423">
      <w:pPr>
        <w:tabs>
          <w:tab w:val="left" w:pos="0"/>
          <w:tab w:val="left" w:pos="5103"/>
        </w:tabs>
        <w:ind w:left="426"/>
        <w:rPr>
          <w:rFonts w:ascii="Arial" w:hAnsi="Arial" w:cs="Arial"/>
          <w:sz w:val="22"/>
          <w:szCs w:val="22"/>
        </w:rPr>
      </w:pPr>
      <w:r>
        <w:rPr>
          <w:rFonts w:ascii="Arial" w:hAnsi="Arial" w:cs="Arial"/>
          <w:sz w:val="22"/>
          <w:szCs w:val="22"/>
        </w:rPr>
        <w:t>Telefon/fax:</w:t>
      </w:r>
      <w:r>
        <w:rPr>
          <w:rFonts w:ascii="Arial" w:hAnsi="Arial" w:cs="Arial"/>
          <w:sz w:val="22"/>
          <w:szCs w:val="22"/>
        </w:rPr>
        <w:tab/>
      </w:r>
      <w:r w:rsidR="00683C80">
        <w:rPr>
          <w:rFonts w:ascii="Arial" w:hAnsi="Arial" w:cs="Arial"/>
          <w:sz w:val="22"/>
          <w:szCs w:val="22"/>
        </w:rPr>
        <w:t>xxxxx</w:t>
      </w:r>
    </w:p>
    <w:p w14:paraId="1A693B7A" w14:textId="60D3748D" w:rsidR="003F23B3" w:rsidRDefault="00A46423">
      <w:pPr>
        <w:tabs>
          <w:tab w:val="left" w:pos="0"/>
          <w:tab w:val="left" w:pos="5103"/>
        </w:tabs>
        <w:ind w:left="426"/>
        <w:rPr>
          <w:rFonts w:ascii="Arial" w:hAnsi="Arial" w:cs="Arial"/>
          <w:sz w:val="22"/>
          <w:szCs w:val="22"/>
        </w:rPr>
      </w:pPr>
      <w:r>
        <w:rPr>
          <w:rFonts w:ascii="Arial" w:hAnsi="Arial" w:cs="Arial"/>
          <w:sz w:val="22"/>
          <w:szCs w:val="22"/>
        </w:rPr>
        <w:t>e-mail:</w:t>
      </w:r>
      <w:r>
        <w:rPr>
          <w:rFonts w:ascii="Arial" w:hAnsi="Arial" w:cs="Arial"/>
          <w:sz w:val="22"/>
          <w:szCs w:val="22"/>
        </w:rPr>
        <w:tab/>
      </w:r>
      <w:r w:rsidR="00683C80">
        <w:rPr>
          <w:rFonts w:ascii="Arial" w:hAnsi="Arial" w:cs="Arial"/>
          <w:sz w:val="22"/>
          <w:szCs w:val="22"/>
        </w:rPr>
        <w:t>xxxxx</w:t>
      </w:r>
    </w:p>
    <w:p w14:paraId="521B6C85" w14:textId="77777777" w:rsidR="003F23B3" w:rsidRDefault="00A46423">
      <w:pPr>
        <w:tabs>
          <w:tab w:val="left" w:pos="0"/>
          <w:tab w:val="left" w:pos="5103"/>
        </w:tabs>
        <w:ind w:left="426"/>
        <w:rPr>
          <w:rFonts w:ascii="Arial" w:hAnsi="Arial" w:cs="Arial"/>
          <w:sz w:val="22"/>
          <w:szCs w:val="22"/>
        </w:rPr>
      </w:pPr>
      <w:r>
        <w:rPr>
          <w:rFonts w:ascii="Arial" w:hAnsi="Arial" w:cs="Arial"/>
          <w:sz w:val="22"/>
          <w:szCs w:val="22"/>
        </w:rPr>
        <w:t xml:space="preserve">ID DS: </w:t>
      </w:r>
      <w:r>
        <w:rPr>
          <w:rFonts w:ascii="Arial" w:hAnsi="Arial" w:cs="Arial"/>
          <w:sz w:val="22"/>
          <w:szCs w:val="22"/>
        </w:rPr>
        <w:tab/>
        <w:t>ebqn5j</w:t>
      </w:r>
    </w:p>
    <w:p w14:paraId="011F02D0" w14:textId="77777777" w:rsidR="003F23B3" w:rsidRDefault="003F23B3">
      <w:pPr>
        <w:tabs>
          <w:tab w:val="left" w:pos="0"/>
        </w:tabs>
        <w:rPr>
          <w:rFonts w:ascii="Arial" w:hAnsi="Arial" w:cs="Arial"/>
          <w:sz w:val="22"/>
          <w:szCs w:val="22"/>
        </w:rPr>
      </w:pPr>
    </w:p>
    <w:p w14:paraId="1DBB8689" w14:textId="77777777" w:rsidR="003F23B3" w:rsidRDefault="00A46423">
      <w:pPr>
        <w:tabs>
          <w:tab w:val="left" w:pos="0"/>
        </w:tabs>
        <w:rPr>
          <w:rFonts w:ascii="Arial" w:hAnsi="Arial" w:cs="Arial"/>
          <w:sz w:val="22"/>
          <w:szCs w:val="22"/>
        </w:rPr>
      </w:pPr>
      <w:r>
        <w:rPr>
          <w:rFonts w:ascii="Arial" w:hAnsi="Arial" w:cs="Arial"/>
          <w:sz w:val="22"/>
          <w:szCs w:val="22"/>
        </w:rPr>
        <w:t>Společnost je zapsaná v obchodním rejstříku vedeném u krajského soudu v Českých Budějovicích oddíl C vložka 1475.</w:t>
      </w:r>
    </w:p>
    <w:p w14:paraId="3E24E640" w14:textId="77777777" w:rsidR="003F23B3" w:rsidRDefault="003F23B3">
      <w:pPr>
        <w:rPr>
          <w:rFonts w:ascii="Arial" w:hAnsi="Arial" w:cs="Arial"/>
          <w:sz w:val="22"/>
          <w:szCs w:val="22"/>
        </w:rPr>
      </w:pPr>
    </w:p>
    <w:p w14:paraId="28A1F83C" w14:textId="77777777" w:rsidR="003F23B3" w:rsidRDefault="00A46423">
      <w:pPr>
        <w:rPr>
          <w:rFonts w:ascii="Arial" w:hAnsi="Arial" w:cs="Arial"/>
          <w:sz w:val="22"/>
          <w:szCs w:val="22"/>
        </w:rPr>
      </w:pPr>
      <w:r>
        <w:rPr>
          <w:rFonts w:ascii="Arial" w:hAnsi="Arial" w:cs="Arial"/>
          <w:sz w:val="22"/>
          <w:szCs w:val="22"/>
        </w:rPr>
        <w:t>(dále jen „příkazník“)</w:t>
      </w:r>
    </w:p>
    <w:p w14:paraId="68BCE2D2" w14:textId="77777777" w:rsidR="003F23B3" w:rsidRDefault="003F23B3">
      <w:pPr>
        <w:rPr>
          <w:rFonts w:ascii="Arial" w:hAnsi="Arial" w:cs="Arial"/>
          <w:sz w:val="22"/>
          <w:szCs w:val="22"/>
        </w:rPr>
      </w:pPr>
    </w:p>
    <w:p w14:paraId="31568801" w14:textId="77777777" w:rsidR="003F23B3" w:rsidRDefault="003F23B3">
      <w:pPr>
        <w:rPr>
          <w:rFonts w:ascii="Arial" w:hAnsi="Arial" w:cs="Arial"/>
          <w:sz w:val="22"/>
          <w:szCs w:val="22"/>
        </w:rPr>
      </w:pPr>
    </w:p>
    <w:p w14:paraId="5FAC4F8D" w14:textId="77777777" w:rsidR="003F23B3" w:rsidRDefault="003F23B3">
      <w:pPr>
        <w:rPr>
          <w:rFonts w:ascii="Arial" w:hAnsi="Arial" w:cs="Arial"/>
          <w:sz w:val="22"/>
          <w:szCs w:val="22"/>
        </w:rPr>
      </w:pPr>
    </w:p>
    <w:p w14:paraId="7074AF1C" w14:textId="77777777" w:rsidR="003F23B3" w:rsidRDefault="003F23B3">
      <w:pPr>
        <w:rPr>
          <w:rFonts w:ascii="Arial" w:hAnsi="Arial" w:cs="Arial"/>
          <w:sz w:val="22"/>
          <w:szCs w:val="22"/>
        </w:rPr>
      </w:pPr>
    </w:p>
    <w:p w14:paraId="476EABAC" w14:textId="77777777" w:rsidR="003F23B3" w:rsidRDefault="003F23B3">
      <w:pPr>
        <w:rPr>
          <w:rFonts w:ascii="Arial" w:hAnsi="Arial" w:cs="Arial"/>
          <w:sz w:val="22"/>
          <w:szCs w:val="22"/>
        </w:rPr>
      </w:pPr>
    </w:p>
    <w:p w14:paraId="7BBCD1E7" w14:textId="77777777" w:rsidR="003F23B3" w:rsidRDefault="00A46423">
      <w:pPr>
        <w:tabs>
          <w:tab w:val="left" w:pos="4536"/>
        </w:tabs>
        <w:jc w:val="center"/>
        <w:rPr>
          <w:rFonts w:ascii="Arial" w:hAnsi="Arial" w:cs="Arial"/>
          <w:b/>
          <w:sz w:val="22"/>
          <w:szCs w:val="22"/>
          <w:u w:val="single"/>
        </w:rPr>
      </w:pPr>
      <w:r>
        <w:rPr>
          <w:rFonts w:ascii="Arial" w:hAnsi="Arial" w:cs="Arial"/>
          <w:b/>
          <w:bCs/>
          <w:sz w:val="22"/>
          <w:szCs w:val="22"/>
        </w:rPr>
        <w:lastRenderedPageBreak/>
        <w:t>Čl. I</w:t>
      </w:r>
      <w:r>
        <w:rPr>
          <w:rFonts w:ascii="Arial" w:hAnsi="Arial" w:cs="Arial"/>
          <w:sz w:val="22"/>
          <w:szCs w:val="22"/>
        </w:rPr>
        <w:br/>
      </w:r>
      <w:r>
        <w:rPr>
          <w:rFonts w:ascii="Arial" w:hAnsi="Arial" w:cs="Arial"/>
          <w:b/>
          <w:sz w:val="22"/>
          <w:szCs w:val="22"/>
          <w:u w:val="single"/>
        </w:rPr>
        <w:t>Účel a předmět smlouvy</w:t>
      </w:r>
    </w:p>
    <w:p w14:paraId="15CD84C1" w14:textId="77777777" w:rsidR="003F23B3" w:rsidRDefault="003F23B3">
      <w:pPr>
        <w:jc w:val="center"/>
        <w:rPr>
          <w:rFonts w:ascii="Arial" w:hAnsi="Arial" w:cs="Arial"/>
          <w:b/>
          <w:sz w:val="22"/>
          <w:szCs w:val="22"/>
          <w:u w:val="single"/>
        </w:rPr>
      </w:pPr>
    </w:p>
    <w:p w14:paraId="086AA114" w14:textId="77777777" w:rsidR="003F23B3" w:rsidRDefault="00A46423">
      <w:pPr>
        <w:pStyle w:val="TSTextlnkuslovan"/>
        <w:numPr>
          <w:ilvl w:val="1"/>
          <w:numId w:val="25"/>
        </w:numPr>
        <w:tabs>
          <w:tab w:val="clear" w:pos="1588"/>
          <w:tab w:val="num" w:pos="709"/>
        </w:tabs>
        <w:spacing w:after="0" w:line="276" w:lineRule="auto"/>
        <w:ind w:left="709" w:hanging="709"/>
        <w:jc w:val="both"/>
        <w:rPr>
          <w:rFonts w:cs="Arial"/>
          <w:szCs w:val="22"/>
        </w:rPr>
      </w:pPr>
      <w:bookmarkStart w:id="0" w:name="_Ref376451281"/>
      <w:r>
        <w:rPr>
          <w:rFonts w:cs="Arial"/>
          <w:bCs/>
          <w:szCs w:val="22"/>
        </w:rPr>
        <w:t>Příkazník</w:t>
      </w:r>
      <w:r>
        <w:rPr>
          <w:rFonts w:cs="Arial"/>
          <w:szCs w:val="22"/>
        </w:rPr>
        <w:t xml:space="preserve"> se zavazuje, že v rozsahu a za podmínek dohodnutých v této smlouvě pro příkazce, na jeho účet a jeho jménem obstará </w:t>
      </w:r>
      <w:r>
        <w:rPr>
          <w:rFonts w:cs="Arial"/>
          <w:b/>
          <w:szCs w:val="22"/>
        </w:rPr>
        <w:t>technický dozor stavebníka</w:t>
      </w:r>
      <w:r>
        <w:rPr>
          <w:rFonts w:cs="Arial"/>
          <w:szCs w:val="22"/>
        </w:rPr>
        <w:t xml:space="preserve"> a další investorsko-inženýrské činnosti ve výstavbě v rozsahu dle </w:t>
      </w:r>
      <w:r>
        <w:rPr>
          <w:rFonts w:cs="Arial"/>
          <w:szCs w:val="22"/>
        </w:rPr>
        <w:fldChar w:fldCharType="begin"/>
      </w:r>
      <w:r>
        <w:rPr>
          <w:rFonts w:cs="Arial"/>
          <w:szCs w:val="22"/>
        </w:rPr>
        <w:instrText xml:space="preserve"> REF _Ref376500168 \r \h  \* MERGEFORMAT </w:instrText>
      </w:r>
      <w:r>
        <w:rPr>
          <w:rFonts w:cs="Arial"/>
          <w:szCs w:val="22"/>
        </w:rPr>
      </w:r>
      <w:r>
        <w:rPr>
          <w:rFonts w:cs="Arial"/>
          <w:szCs w:val="22"/>
        </w:rPr>
        <w:fldChar w:fldCharType="separate"/>
      </w:r>
      <w:r>
        <w:rPr>
          <w:rFonts w:cs="Arial"/>
          <w:szCs w:val="22"/>
        </w:rPr>
        <w:t>Čl. II</w:t>
      </w:r>
      <w:r>
        <w:rPr>
          <w:rFonts w:cs="Arial"/>
          <w:szCs w:val="22"/>
        </w:rPr>
        <w:fldChar w:fldCharType="end"/>
      </w:r>
      <w:r>
        <w:rPr>
          <w:rFonts w:cs="Arial"/>
          <w:szCs w:val="22"/>
        </w:rPr>
        <w:t xml:space="preserve"> této smlouvy (dále jen „investorsko-inženýrské činnosti“) pro stavbu:</w:t>
      </w:r>
      <w:bookmarkEnd w:id="0"/>
      <w:r>
        <w:rPr>
          <w:rFonts w:cs="Arial"/>
          <w:szCs w:val="22"/>
        </w:rPr>
        <w:t xml:space="preserve"> </w:t>
      </w:r>
    </w:p>
    <w:p w14:paraId="7DB2423F" w14:textId="77777777" w:rsidR="003F23B3" w:rsidRDefault="00A46423">
      <w:pPr>
        <w:spacing w:before="60" w:line="280" w:lineRule="atLeast"/>
        <w:ind w:left="2268" w:hanging="1842"/>
        <w:jc w:val="both"/>
        <w:rPr>
          <w:rFonts w:ascii="Arial" w:hAnsi="Arial" w:cs="Arial"/>
          <w:b/>
          <w:bCs/>
          <w:sz w:val="22"/>
          <w:szCs w:val="22"/>
        </w:rPr>
      </w:pPr>
      <w:r>
        <w:rPr>
          <w:rFonts w:ascii="Arial" w:hAnsi="Arial" w:cs="Arial"/>
          <w:b/>
          <w:bCs/>
          <w:sz w:val="22"/>
          <w:szCs w:val="22"/>
        </w:rPr>
        <w:t xml:space="preserve">     Název stavby:</w:t>
      </w:r>
      <w:r>
        <w:rPr>
          <w:rFonts w:ascii="Arial" w:hAnsi="Arial" w:cs="Arial"/>
          <w:b/>
          <w:bCs/>
          <w:sz w:val="22"/>
          <w:szCs w:val="22"/>
        </w:rPr>
        <w:tab/>
        <w:t>SO 101 Polní cesta C24</w:t>
      </w:r>
    </w:p>
    <w:p w14:paraId="3AA45DC1" w14:textId="77777777" w:rsidR="003F23B3" w:rsidRDefault="00A46423">
      <w:pPr>
        <w:spacing w:before="60" w:line="280" w:lineRule="atLeast"/>
        <w:ind w:left="2268" w:hanging="1842"/>
        <w:jc w:val="both"/>
        <w:rPr>
          <w:rFonts w:ascii="Arial" w:hAnsi="Arial" w:cs="Arial"/>
          <w:b/>
          <w:sz w:val="22"/>
          <w:szCs w:val="22"/>
        </w:rPr>
      </w:pPr>
      <w:r>
        <w:rPr>
          <w:rFonts w:ascii="Arial" w:hAnsi="Arial" w:cs="Arial"/>
          <w:sz w:val="22"/>
          <w:szCs w:val="22"/>
        </w:rPr>
        <w:t xml:space="preserve">     Místo stavby: </w:t>
      </w:r>
      <w:r>
        <w:rPr>
          <w:rFonts w:ascii="Arial" w:hAnsi="Arial" w:cs="Arial"/>
          <w:sz w:val="22"/>
          <w:szCs w:val="22"/>
        </w:rPr>
        <w:tab/>
        <w:t>k.ú. Božejovice</w:t>
      </w:r>
    </w:p>
    <w:p w14:paraId="4EAD7A1F" w14:textId="77777777" w:rsidR="003F23B3" w:rsidRDefault="00A46423">
      <w:pPr>
        <w:spacing w:before="60" w:line="280" w:lineRule="atLeast"/>
        <w:ind w:left="2268" w:hanging="1842"/>
        <w:jc w:val="both"/>
        <w:rPr>
          <w:rFonts w:ascii="Arial" w:hAnsi="Arial" w:cs="Arial"/>
          <w:sz w:val="22"/>
          <w:szCs w:val="22"/>
        </w:rPr>
      </w:pPr>
      <w:r>
        <w:rPr>
          <w:rFonts w:ascii="Arial" w:hAnsi="Arial" w:cs="Arial"/>
          <w:sz w:val="22"/>
          <w:szCs w:val="22"/>
        </w:rPr>
        <w:t xml:space="preserve">     Popis stavby:</w:t>
      </w:r>
      <w:r>
        <w:rPr>
          <w:rFonts w:ascii="Arial" w:hAnsi="Arial" w:cs="Arial"/>
          <w:sz w:val="22"/>
          <w:szCs w:val="22"/>
        </w:rPr>
        <w:tab/>
        <w:t xml:space="preserve">Polní cesta C24 je navržena v kategorii P 4,0/20 a jako způsob úpravy je zde navržen asfaltový beton (ACO). Začátek úpravy (staničení km 0,000) je navržen v místě připojení na silnici III/1225 (stávající hospodářský sjezd). Konec úpravy je navržen v km 0,849 v místě připojení na silnici III/1225 (stávající hospodářský sjezd). V trase je navrženo 6 směrových oblouků s poloměry od 30 do 2000 m. Celková délka osy účelové komunikace je </w:t>
      </w:r>
      <w:r>
        <w:rPr>
          <w:rFonts w:ascii="Arial" w:hAnsi="Arial" w:cs="Arial"/>
          <w:sz w:val="22"/>
          <w:szCs w:val="22"/>
        </w:rPr>
        <w:br/>
        <w:t>849 m.</w:t>
      </w:r>
    </w:p>
    <w:p w14:paraId="7032DC43" w14:textId="77777777" w:rsidR="003F23B3" w:rsidRDefault="00A46423">
      <w:pPr>
        <w:spacing w:before="60" w:line="280" w:lineRule="atLeast"/>
        <w:ind w:left="2268" w:hanging="1559"/>
        <w:jc w:val="both"/>
        <w:rPr>
          <w:rFonts w:ascii="Arial" w:hAnsi="Arial" w:cs="Arial"/>
          <w:b/>
          <w:bCs/>
          <w:sz w:val="22"/>
          <w:szCs w:val="22"/>
        </w:rPr>
      </w:pPr>
      <w:r>
        <w:rPr>
          <w:rFonts w:ascii="Arial" w:hAnsi="Arial" w:cs="Arial"/>
          <w:b/>
          <w:bCs/>
          <w:sz w:val="22"/>
          <w:szCs w:val="22"/>
        </w:rPr>
        <w:t>Název stavby:</w:t>
      </w:r>
      <w:r>
        <w:rPr>
          <w:rFonts w:ascii="Arial" w:hAnsi="Arial" w:cs="Arial"/>
          <w:b/>
          <w:bCs/>
          <w:sz w:val="22"/>
          <w:szCs w:val="22"/>
        </w:rPr>
        <w:tab/>
        <w:t>SO 102 Polní cesta C48</w:t>
      </w:r>
    </w:p>
    <w:p w14:paraId="6A38F0D8" w14:textId="77777777" w:rsidR="003F23B3" w:rsidRDefault="00A46423">
      <w:pPr>
        <w:spacing w:before="60" w:line="280" w:lineRule="atLeast"/>
        <w:ind w:left="2268" w:hanging="1842"/>
        <w:jc w:val="both"/>
        <w:rPr>
          <w:rFonts w:ascii="Arial" w:hAnsi="Arial" w:cs="Arial"/>
          <w:b/>
          <w:sz w:val="22"/>
          <w:szCs w:val="22"/>
        </w:rPr>
      </w:pPr>
      <w:r>
        <w:rPr>
          <w:rFonts w:ascii="Arial" w:hAnsi="Arial" w:cs="Arial"/>
          <w:sz w:val="22"/>
          <w:szCs w:val="22"/>
        </w:rPr>
        <w:t xml:space="preserve">     Místo stavby: </w:t>
      </w:r>
      <w:r>
        <w:rPr>
          <w:rFonts w:ascii="Arial" w:hAnsi="Arial" w:cs="Arial"/>
          <w:sz w:val="22"/>
          <w:szCs w:val="22"/>
        </w:rPr>
        <w:tab/>
        <w:t>k.ú. Božejovice</w:t>
      </w:r>
    </w:p>
    <w:p w14:paraId="257C8E13" w14:textId="77777777" w:rsidR="003F23B3" w:rsidRDefault="00A46423">
      <w:pPr>
        <w:spacing w:before="60" w:line="280" w:lineRule="atLeast"/>
        <w:ind w:left="2268" w:hanging="1842"/>
        <w:jc w:val="both"/>
        <w:rPr>
          <w:rFonts w:ascii="Arial" w:hAnsi="Arial" w:cs="Arial"/>
          <w:b/>
          <w:sz w:val="22"/>
          <w:szCs w:val="22"/>
        </w:rPr>
      </w:pPr>
      <w:r>
        <w:rPr>
          <w:rFonts w:ascii="Arial" w:hAnsi="Arial" w:cs="Arial"/>
          <w:sz w:val="22"/>
          <w:szCs w:val="22"/>
        </w:rPr>
        <w:t xml:space="preserve">     Popis stavby:</w:t>
      </w:r>
      <w:r>
        <w:rPr>
          <w:rFonts w:ascii="Arial" w:hAnsi="Arial" w:cs="Arial"/>
          <w:sz w:val="22"/>
          <w:szCs w:val="22"/>
        </w:rPr>
        <w:tab/>
        <w:t xml:space="preserve">Polní cesta C48 je navržena v kategorii P 4,0/20 a jako způsob úpravy je zde navržen asfaltový beton (ACO). Začátek úpravy (staničení km 0,000) je v místě připojení na silnici III/1225 (stávající hospodářský sjezd). Konec úpravy je v km 2,127 na katastrální hranici (v rámci parcely pro výstavbu je zde navrženo obratiště). V trase je navrženo 13 směrových oblouků s poloměrem od 80 do 3000 m. Celková délka osy účelové komunikace je </w:t>
      </w:r>
      <w:r>
        <w:rPr>
          <w:rFonts w:ascii="Arial" w:hAnsi="Arial" w:cs="Arial"/>
          <w:sz w:val="22"/>
          <w:szCs w:val="22"/>
        </w:rPr>
        <w:br/>
        <w:t>2 127 m.</w:t>
      </w:r>
    </w:p>
    <w:p w14:paraId="36632F31" w14:textId="77777777" w:rsidR="003F23B3" w:rsidRDefault="00A46423">
      <w:pPr>
        <w:spacing w:before="60" w:line="280" w:lineRule="atLeast"/>
        <w:ind w:left="2268" w:hanging="1559"/>
        <w:jc w:val="both"/>
        <w:rPr>
          <w:rFonts w:ascii="Arial" w:hAnsi="Arial" w:cs="Arial"/>
          <w:b/>
          <w:bCs/>
          <w:sz w:val="22"/>
          <w:szCs w:val="22"/>
        </w:rPr>
      </w:pPr>
      <w:r>
        <w:rPr>
          <w:rFonts w:ascii="Arial" w:hAnsi="Arial" w:cs="Arial"/>
          <w:b/>
          <w:bCs/>
          <w:sz w:val="22"/>
          <w:szCs w:val="22"/>
        </w:rPr>
        <w:t>Název stavby:</w:t>
      </w:r>
      <w:r>
        <w:rPr>
          <w:rFonts w:ascii="Arial" w:hAnsi="Arial" w:cs="Arial"/>
          <w:b/>
          <w:bCs/>
          <w:sz w:val="22"/>
          <w:szCs w:val="22"/>
        </w:rPr>
        <w:tab/>
        <w:t>SO 103 Polní cesta C68</w:t>
      </w:r>
    </w:p>
    <w:p w14:paraId="16163ECC" w14:textId="77777777" w:rsidR="003F23B3" w:rsidRDefault="00A46423">
      <w:pPr>
        <w:spacing w:before="60" w:line="280" w:lineRule="atLeast"/>
        <w:ind w:left="2268" w:hanging="1842"/>
        <w:jc w:val="both"/>
        <w:rPr>
          <w:rFonts w:ascii="Arial" w:hAnsi="Arial" w:cs="Arial"/>
          <w:b/>
          <w:sz w:val="22"/>
          <w:szCs w:val="22"/>
        </w:rPr>
      </w:pPr>
      <w:r>
        <w:rPr>
          <w:rFonts w:ascii="Arial" w:hAnsi="Arial" w:cs="Arial"/>
          <w:sz w:val="22"/>
          <w:szCs w:val="22"/>
        </w:rPr>
        <w:t xml:space="preserve">     Místo stavby: </w:t>
      </w:r>
      <w:r>
        <w:rPr>
          <w:rFonts w:ascii="Arial" w:hAnsi="Arial" w:cs="Arial"/>
          <w:sz w:val="22"/>
          <w:szCs w:val="22"/>
        </w:rPr>
        <w:tab/>
        <w:t>k.ú. Božejovice</w:t>
      </w:r>
    </w:p>
    <w:p w14:paraId="6E73E356" w14:textId="77777777" w:rsidR="003F23B3" w:rsidRDefault="00A46423">
      <w:pPr>
        <w:spacing w:before="60" w:line="280" w:lineRule="atLeast"/>
        <w:ind w:left="2268" w:hanging="1842"/>
        <w:jc w:val="both"/>
        <w:rPr>
          <w:rFonts w:ascii="Arial" w:hAnsi="Arial" w:cs="Arial"/>
          <w:b/>
          <w:sz w:val="22"/>
          <w:szCs w:val="22"/>
        </w:rPr>
      </w:pPr>
      <w:r>
        <w:rPr>
          <w:rFonts w:ascii="Arial" w:hAnsi="Arial" w:cs="Arial"/>
          <w:sz w:val="22"/>
          <w:szCs w:val="22"/>
        </w:rPr>
        <w:t xml:space="preserve">     Popis stavby:</w:t>
      </w:r>
      <w:r>
        <w:rPr>
          <w:rFonts w:ascii="Arial" w:hAnsi="Arial" w:cs="Arial"/>
          <w:sz w:val="22"/>
          <w:szCs w:val="22"/>
        </w:rPr>
        <w:tab/>
        <w:t>Polní cesta C68 je navržena v kategorii P 4,5/20 a jako způsob úpravy je zde navržen asfaltový beton (ACO). Začátek staničení (km 0,000) je navržen v místě připojení na místní komunikaci. Začátek úpravy je v km 0,092 (hranice intravilánu), v úseku km 0,000-0,092 (intravilán) je zachován stávající stav. Konec úpravy je v km 0,313 u areálu ČOV připojením na stávající účelovou komunikaci. V trase je navrženo 8 směrových oblouků s poloměry od 12,5 do 300 m. Celková délka osy komunikace je 313 m.</w:t>
      </w:r>
    </w:p>
    <w:p w14:paraId="6EE5422A" w14:textId="77777777" w:rsidR="003F23B3" w:rsidRDefault="00A46423">
      <w:pPr>
        <w:spacing w:before="60" w:line="280" w:lineRule="atLeast"/>
        <w:ind w:left="2268" w:hanging="1559"/>
        <w:jc w:val="both"/>
        <w:rPr>
          <w:rFonts w:ascii="Arial" w:hAnsi="Arial" w:cs="Arial"/>
          <w:b/>
          <w:bCs/>
          <w:sz w:val="22"/>
          <w:szCs w:val="22"/>
        </w:rPr>
      </w:pPr>
      <w:r>
        <w:rPr>
          <w:rFonts w:ascii="Arial" w:hAnsi="Arial" w:cs="Arial"/>
          <w:b/>
          <w:bCs/>
          <w:sz w:val="22"/>
          <w:szCs w:val="22"/>
        </w:rPr>
        <w:t>Název stavby:</w:t>
      </w:r>
      <w:r>
        <w:rPr>
          <w:rFonts w:ascii="Arial" w:hAnsi="Arial" w:cs="Arial"/>
          <w:b/>
          <w:bCs/>
          <w:sz w:val="22"/>
          <w:szCs w:val="22"/>
        </w:rPr>
        <w:tab/>
        <w:t>SO 104 Polní cesta C69</w:t>
      </w:r>
    </w:p>
    <w:p w14:paraId="6C28430F" w14:textId="77777777" w:rsidR="003F23B3" w:rsidRDefault="00A46423">
      <w:pPr>
        <w:spacing w:before="60" w:line="280" w:lineRule="atLeast"/>
        <w:ind w:left="2268" w:hanging="1842"/>
        <w:jc w:val="both"/>
        <w:rPr>
          <w:rFonts w:ascii="Arial" w:hAnsi="Arial" w:cs="Arial"/>
          <w:b/>
          <w:sz w:val="22"/>
          <w:szCs w:val="22"/>
        </w:rPr>
      </w:pPr>
      <w:r>
        <w:rPr>
          <w:rFonts w:ascii="Arial" w:hAnsi="Arial" w:cs="Arial"/>
          <w:sz w:val="22"/>
          <w:szCs w:val="22"/>
        </w:rPr>
        <w:t xml:space="preserve">     Místo stavby: </w:t>
      </w:r>
      <w:r>
        <w:rPr>
          <w:rFonts w:ascii="Arial" w:hAnsi="Arial" w:cs="Arial"/>
          <w:sz w:val="22"/>
          <w:szCs w:val="22"/>
        </w:rPr>
        <w:tab/>
        <w:t>k.ú. Božejovice</w:t>
      </w:r>
    </w:p>
    <w:p w14:paraId="5FA195C0" w14:textId="77777777" w:rsidR="003F23B3" w:rsidRDefault="00A46423">
      <w:pPr>
        <w:spacing w:before="60" w:line="280" w:lineRule="atLeast"/>
        <w:ind w:left="2268" w:hanging="1842"/>
        <w:jc w:val="both"/>
        <w:rPr>
          <w:rFonts w:ascii="Arial" w:hAnsi="Arial" w:cs="Arial"/>
          <w:b/>
          <w:sz w:val="22"/>
          <w:szCs w:val="22"/>
        </w:rPr>
      </w:pPr>
      <w:r>
        <w:rPr>
          <w:rFonts w:ascii="Arial" w:hAnsi="Arial" w:cs="Arial"/>
          <w:sz w:val="22"/>
          <w:szCs w:val="22"/>
        </w:rPr>
        <w:t xml:space="preserve">     Popis stavby:</w:t>
      </w:r>
      <w:r>
        <w:rPr>
          <w:rFonts w:ascii="Arial" w:hAnsi="Arial" w:cs="Arial"/>
          <w:sz w:val="22"/>
          <w:szCs w:val="22"/>
        </w:rPr>
        <w:tab/>
        <w:t>Polní cesta C69 je navržena v kategorii P 4,0/20 a jako způsob úpravy je zde navržen asfaltový beton (ACO). Začátek úpravy (staničení km 0,000) je navržen v místě připojení na místní komunikaci. Konec úpravy je navržen v km 0,735 v místě připojení na SO 102 Polní cestu C48. V trase jsou navrženy 2 směrové oblouky s poloměry 300 a 500 m. Celková délka osy účelové komunikace je 735 m.</w:t>
      </w:r>
    </w:p>
    <w:p w14:paraId="54FAD7F7" w14:textId="77777777" w:rsidR="003F23B3" w:rsidRDefault="00A46423">
      <w:pPr>
        <w:spacing w:before="60" w:line="280" w:lineRule="atLeast"/>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(dále jen „stavba“)</w:t>
      </w:r>
    </w:p>
    <w:p w14:paraId="363C0A2E" w14:textId="77777777" w:rsidR="003F23B3" w:rsidRDefault="003F23B3">
      <w:pPr>
        <w:pStyle w:val="TSTextlnkuslovan"/>
        <w:spacing w:after="0" w:line="240" w:lineRule="auto"/>
        <w:ind w:left="737"/>
        <w:jc w:val="both"/>
        <w:rPr>
          <w:rFonts w:cs="Arial"/>
          <w:szCs w:val="22"/>
        </w:rPr>
      </w:pPr>
    </w:p>
    <w:p w14:paraId="385F4C52"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bCs/>
          <w:szCs w:val="22"/>
        </w:rPr>
        <w:t>Příkazce</w:t>
      </w:r>
      <w:r>
        <w:rPr>
          <w:rFonts w:cs="Arial"/>
          <w:szCs w:val="22"/>
        </w:rPr>
        <w:t xml:space="preserve"> se zavazuje, že za </w:t>
      </w:r>
      <w:r>
        <w:rPr>
          <w:rFonts w:cs="Arial"/>
          <w:bCs/>
          <w:szCs w:val="22"/>
        </w:rPr>
        <w:t>provedení investorsko-inženýrských</w:t>
      </w:r>
      <w:r>
        <w:rPr>
          <w:rFonts w:cs="Arial"/>
          <w:szCs w:val="22"/>
        </w:rPr>
        <w:t xml:space="preserve"> činností zaplatí </w:t>
      </w:r>
      <w:r>
        <w:rPr>
          <w:rFonts w:cs="Arial"/>
          <w:bCs/>
          <w:szCs w:val="22"/>
        </w:rPr>
        <w:t>příkazníkovi odměnu</w:t>
      </w:r>
      <w:r>
        <w:rPr>
          <w:rFonts w:cs="Arial"/>
          <w:szCs w:val="22"/>
        </w:rPr>
        <w:t xml:space="preserve"> ve výši ujednané v této smlouvě</w:t>
      </w:r>
      <w:r>
        <w:rPr>
          <w:rFonts w:cs="Arial"/>
          <w:bCs/>
          <w:szCs w:val="22"/>
        </w:rPr>
        <w:t>, přičemž</w:t>
      </w:r>
      <w:r>
        <w:rPr>
          <w:rFonts w:cs="Arial"/>
          <w:szCs w:val="22"/>
        </w:rPr>
        <w:t xml:space="preserve"> všechny náklady účelně vynaložené při plnění předmětu této smlouvy</w:t>
      </w:r>
      <w:r>
        <w:rPr>
          <w:rFonts w:cs="Arial"/>
          <w:bCs/>
          <w:szCs w:val="22"/>
        </w:rPr>
        <w:t xml:space="preserve"> jsou v této odměně již zahrnuty</w:t>
      </w:r>
      <w:r>
        <w:rPr>
          <w:rFonts w:cs="Arial"/>
          <w:szCs w:val="22"/>
        </w:rPr>
        <w:t>.</w:t>
      </w:r>
    </w:p>
    <w:p w14:paraId="3AFFB5D0"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bCs/>
          <w:szCs w:val="22"/>
        </w:rPr>
      </w:pPr>
      <w:bookmarkStart w:id="1" w:name="_Ref376502893"/>
      <w:r>
        <w:rPr>
          <w:rFonts w:cs="Arial"/>
          <w:bCs/>
          <w:szCs w:val="22"/>
        </w:rPr>
        <w:lastRenderedPageBreak/>
        <w:t>Účelem této smlouvy je řádné zajištění investorsko-inženýrských činností ve vztahu ke stavbě tak, aby stavba byla provedena zhotovitelem stavby řádně a včas, a to v souladu s požadavky příkazce a veškerými příslušnými právními předpisy.</w:t>
      </w:r>
      <w:bookmarkEnd w:id="1"/>
      <w:r>
        <w:rPr>
          <w:rFonts w:cs="Arial"/>
          <w:bCs/>
          <w:szCs w:val="22"/>
        </w:rPr>
        <w:t xml:space="preserve"> </w:t>
      </w:r>
    </w:p>
    <w:p w14:paraId="7EEEC619" w14:textId="77777777" w:rsidR="003F23B3" w:rsidRDefault="003F23B3">
      <w:pPr>
        <w:pStyle w:val="TSTextlnkuslovan"/>
        <w:spacing w:after="0" w:line="240" w:lineRule="auto"/>
        <w:jc w:val="both"/>
        <w:rPr>
          <w:rFonts w:cs="Arial"/>
          <w:bCs/>
          <w:szCs w:val="22"/>
        </w:rPr>
      </w:pPr>
    </w:p>
    <w:p w14:paraId="2932AF9C" w14:textId="77777777" w:rsidR="003F23B3" w:rsidRDefault="00A46423">
      <w:pPr>
        <w:jc w:val="center"/>
        <w:rPr>
          <w:rFonts w:ascii="Arial" w:hAnsi="Arial" w:cs="Arial"/>
          <w:b/>
          <w:vanish/>
          <w:sz w:val="22"/>
          <w:szCs w:val="22"/>
        </w:rPr>
      </w:pPr>
      <w:bookmarkStart w:id="2" w:name="_Ref376453636"/>
      <w:r>
        <w:rPr>
          <w:rFonts w:ascii="Arial" w:hAnsi="Arial" w:cs="Arial"/>
          <w:b/>
          <w:sz w:val="22"/>
          <w:szCs w:val="22"/>
        </w:rPr>
        <w:t>Čl. II</w:t>
      </w:r>
    </w:p>
    <w:p w14:paraId="1887B756" w14:textId="77777777" w:rsidR="003F23B3" w:rsidRDefault="00A46423">
      <w:pPr>
        <w:pStyle w:val="Odstavecseseznamem"/>
        <w:numPr>
          <w:ilvl w:val="0"/>
          <w:numId w:val="25"/>
        </w:numPr>
        <w:spacing w:after="0" w:line="240" w:lineRule="auto"/>
        <w:ind w:left="0"/>
        <w:contextualSpacing w:val="0"/>
        <w:jc w:val="center"/>
        <w:rPr>
          <w:rFonts w:cs="Arial"/>
          <w:bCs/>
          <w:szCs w:val="22"/>
        </w:rPr>
      </w:pPr>
      <w:r>
        <w:rPr>
          <w:rFonts w:cs="Arial"/>
          <w:szCs w:val="22"/>
        </w:rPr>
        <w:br/>
      </w:r>
      <w:bookmarkStart w:id="3" w:name="_Ref376517531"/>
      <w:bookmarkStart w:id="4" w:name="_Ref376500168"/>
      <w:bookmarkEnd w:id="2"/>
      <w:r>
        <w:rPr>
          <w:rFonts w:cs="Arial"/>
          <w:b/>
          <w:bCs/>
          <w:szCs w:val="22"/>
          <w:u w:val="single"/>
        </w:rPr>
        <w:t>Rozsah a obsah předmětu plnění</w:t>
      </w:r>
      <w:bookmarkEnd w:id="3"/>
    </w:p>
    <w:p w14:paraId="2991128B" w14:textId="77777777" w:rsidR="003F23B3" w:rsidRDefault="003F23B3">
      <w:pPr>
        <w:pStyle w:val="Odstavecseseznamem"/>
        <w:spacing w:after="0" w:line="240" w:lineRule="auto"/>
        <w:contextualSpacing w:val="0"/>
        <w:jc w:val="center"/>
        <w:rPr>
          <w:rFonts w:cs="Arial"/>
          <w:bCs/>
          <w:szCs w:val="22"/>
        </w:rPr>
      </w:pPr>
    </w:p>
    <w:p w14:paraId="3D813018" w14:textId="77777777" w:rsidR="003F23B3" w:rsidRDefault="00A46423">
      <w:pPr>
        <w:pStyle w:val="TSTextlnkuslovan"/>
        <w:numPr>
          <w:ilvl w:val="1"/>
          <w:numId w:val="25"/>
        </w:numPr>
        <w:tabs>
          <w:tab w:val="clear" w:pos="1588"/>
          <w:tab w:val="num" w:pos="709"/>
        </w:tabs>
        <w:spacing w:after="0" w:line="276" w:lineRule="auto"/>
        <w:ind w:left="709" w:hanging="709"/>
        <w:jc w:val="both"/>
        <w:rPr>
          <w:rFonts w:cs="Arial"/>
          <w:bCs/>
          <w:szCs w:val="22"/>
        </w:rPr>
      </w:pPr>
      <w:r>
        <w:rPr>
          <w:rFonts w:cs="Arial"/>
          <w:bCs/>
          <w:szCs w:val="22"/>
        </w:rPr>
        <w:t>Příkazník se zavazuje zajišťovat a vykonávat na stavbě investorsko-inženýrské činnosti, přičemž zejména je povinen:</w:t>
      </w:r>
      <w:bookmarkEnd w:id="4"/>
    </w:p>
    <w:p w14:paraId="201EDB24" w14:textId="77777777" w:rsidR="003F23B3" w:rsidRDefault="00A46423">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protokolárně předat staveniště zhotoviteli a zabezpečit zápis o předání do stavebního deníku (dále též „SD“);</w:t>
      </w:r>
    </w:p>
    <w:p w14:paraId="5AC9C66C" w14:textId="77777777" w:rsidR="003F23B3" w:rsidRDefault="00A46423">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účastnit se vytyčení stavby zhotovitelem stavby před zahájením stavebních prací, dodržovat podmínky dle sdělení k ohlášení udržovacích prací (stavebního povolení) </w:t>
      </w:r>
      <w:r>
        <w:rPr>
          <w:rFonts w:ascii="Arial" w:hAnsi="Arial" w:cs="Arial"/>
          <w:sz w:val="22"/>
          <w:szCs w:val="22"/>
        </w:rPr>
        <w:br/>
        <w:t>a opatření státního stavebního dozoru po dobu realizace stavby;</w:t>
      </w:r>
    </w:p>
    <w:p w14:paraId="09CE0EFB" w14:textId="77777777" w:rsidR="003F23B3" w:rsidRDefault="00A46423">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p>
    <w:p w14:paraId="41215C52" w14:textId="77777777" w:rsidR="003F23B3" w:rsidRDefault="00A46423">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sledovat, zda zhotovitel stavby provádí předepsané a dohodnuté zkoušky materiálů, konstrukcí a prací, kontrolovat jejich výsledky a vyžadovat předepsané doklady, které prokazují kvalitu prováděných prací a dodávek, o provedených kontrolách učinit zápis do SD;</w:t>
      </w:r>
    </w:p>
    <w:p w14:paraId="37DF84EA" w14:textId="77777777" w:rsidR="003F23B3" w:rsidRDefault="00A46423">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sledovat vedení SD a provádět v něm min. 1x týdně pravidelné zápisy v souladu s podmínkami smlouvy o dílo na zhotovení stavby</w:t>
      </w:r>
    </w:p>
    <w:p w14:paraId="14FAD7A8" w14:textId="77777777" w:rsidR="003F23B3" w:rsidRDefault="00A46423">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o postupu prací pravidelně informovat příkazce; </w:t>
      </w:r>
    </w:p>
    <w:p w14:paraId="763008EB" w14:textId="77777777" w:rsidR="003F23B3" w:rsidRDefault="00A46423">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hlásit archeologické nálezy;</w:t>
      </w:r>
    </w:p>
    <w:p w14:paraId="2BD304C0" w14:textId="77777777" w:rsidR="003F23B3" w:rsidRDefault="00A46423">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postup prací podle časového harmonogramu stavby a ustanovení smlouvy, písemně upozornit zhotovitele stavby na každé nedodržení postupu prací;</w:t>
      </w:r>
    </w:p>
    <w:p w14:paraId="596A0A72" w14:textId="77777777" w:rsidR="003F23B3" w:rsidRDefault="00A46423">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organizovat řádný průběh kontrolních dnů stavby. Jejich četnost je závislá na složitosti stavby, časovém harmonogramu, na postupu provádění prací, na potřebě zajistit koordinaci prováděných prací se zhotovitelem a podzhotoviteli, kteří působí současně na stavbě, a v závislosti na důležitosti projednávaných úkolů a z nich vyplývajících povinností jednotlivých účastníků výstavby. Projednávané úkoly se zaznamenávají do zápisu z kontrolního dne;</w:t>
      </w:r>
    </w:p>
    <w:p w14:paraId="541FA94E" w14:textId="77777777" w:rsidR="003F23B3" w:rsidRDefault="00A46423">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účastnit se jednání se stavebním úřadem a ostatními dotčenými orgány, účastnit se na kontrolních prohlídkách stavby vyvolaných těmito orgány;</w:t>
      </w:r>
    </w:p>
    <w:p w14:paraId="5DAEF2C5" w14:textId="77777777" w:rsidR="003F23B3" w:rsidRDefault="00A46423">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jakékoliv zpoždění prací, které má za následek nedodržení harmonogramu o </w:t>
      </w:r>
      <w:r>
        <w:rPr>
          <w:rFonts w:ascii="Arial" w:hAnsi="Arial" w:cs="Arial"/>
          <w:color w:val="000000"/>
          <w:sz w:val="22"/>
          <w:szCs w:val="22"/>
        </w:rPr>
        <w:t>více jak 2 dny,</w:t>
      </w:r>
      <w:r>
        <w:rPr>
          <w:rFonts w:ascii="Arial" w:hAnsi="Arial" w:cs="Arial"/>
          <w:sz w:val="22"/>
          <w:szCs w:val="22"/>
        </w:rPr>
        <w:t xml:space="preserve"> je povinen zaznamenat do SD;</w:t>
      </w:r>
    </w:p>
    <w:p w14:paraId="1BA45CD0" w14:textId="77777777" w:rsidR="003F23B3" w:rsidRDefault="00A46423">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připravovat a vyžadovat si v průběhu stavby od zhotovitele podklady pro kolaudační řízení, předání a převzetí stavby;</w:t>
      </w:r>
    </w:p>
    <w:p w14:paraId="0B896AF6" w14:textId="77777777" w:rsidR="003F23B3" w:rsidRDefault="00A46423">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doklady, které doloží zhotovitel stavby;</w:t>
      </w:r>
    </w:p>
    <w:p w14:paraId="31D91937" w14:textId="77777777" w:rsidR="003F23B3" w:rsidRDefault="00A46423">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odstranění případných závad a nedodělků stavby, o tomto písemně informovat příkazce a o tomto provést zápis;</w:t>
      </w:r>
    </w:p>
    <w:p w14:paraId="70A90F25" w14:textId="77777777" w:rsidR="003F23B3" w:rsidRDefault="00A46423">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účastnit se předání a převzetí dokončené stavby včetně kolaudačního řízení;</w:t>
      </w:r>
    </w:p>
    <w:p w14:paraId="20B6F92D" w14:textId="77777777" w:rsidR="003F23B3" w:rsidRDefault="00A46423">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vyklizení staveniště;</w:t>
      </w:r>
    </w:p>
    <w:p w14:paraId="2681FB35" w14:textId="77777777" w:rsidR="003F23B3" w:rsidRDefault="00A46423">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projednat případné dodatky a změny projektu a předložit je spolu s vlastním vyjádřením příkazci ke schválení;</w:t>
      </w:r>
    </w:p>
    <w:p w14:paraId="638EDB25" w14:textId="77777777" w:rsidR="003F23B3" w:rsidRDefault="00A46423">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lastRenderedPageBreak/>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7A7A11CD" w14:textId="77777777" w:rsidR="003F23B3" w:rsidRDefault="00A46423">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pořizovat fotodokumentaci v průběhu stavby, a následně ji poskytnout v elektronické podobě příkazci; </w:t>
      </w:r>
    </w:p>
    <w:p w14:paraId="3809CCE0" w14:textId="77777777" w:rsidR="003F23B3" w:rsidRDefault="00A46423">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vypracovat závěrečnou zprávu o tom, jak odpovídá provedení stavby schválené projektové dokumentaci, smluveným podmínkám, technickým normám a příslušným předpisům vztahujícím se k předmětné stavbě;</w:t>
      </w:r>
    </w:p>
    <w:p w14:paraId="6B057A53" w14:textId="77777777" w:rsidR="003F23B3" w:rsidRDefault="00A46423">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provést jakékoli další činnosti, pokud jsou nezbytné pro naplnění účelu této smlouvy dle čl. I. odst. </w:t>
      </w:r>
      <w:r>
        <w:rPr>
          <w:rFonts w:ascii="Arial" w:hAnsi="Arial" w:cs="Arial"/>
          <w:sz w:val="22"/>
          <w:szCs w:val="22"/>
        </w:rPr>
        <w:fldChar w:fldCharType="begin"/>
      </w:r>
      <w:r>
        <w:rPr>
          <w:rFonts w:ascii="Arial" w:hAnsi="Arial" w:cs="Arial"/>
          <w:sz w:val="22"/>
          <w:szCs w:val="22"/>
        </w:rPr>
        <w:instrText xml:space="preserve"> REF _Ref376502893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1.3</w:t>
      </w:r>
      <w:r>
        <w:rPr>
          <w:rFonts w:ascii="Arial" w:hAnsi="Arial" w:cs="Arial"/>
          <w:sz w:val="22"/>
          <w:szCs w:val="22"/>
        </w:rPr>
        <w:fldChar w:fldCharType="end"/>
      </w:r>
      <w:r>
        <w:rPr>
          <w:rFonts w:ascii="Arial" w:hAnsi="Arial" w:cs="Arial"/>
          <w:sz w:val="22"/>
          <w:szCs w:val="22"/>
        </w:rPr>
        <w:t>.</w:t>
      </w:r>
    </w:p>
    <w:p w14:paraId="4C32B0E5" w14:textId="77777777" w:rsidR="003F23B3" w:rsidRDefault="003F23B3">
      <w:pPr>
        <w:ind w:left="1843"/>
        <w:jc w:val="both"/>
        <w:rPr>
          <w:rFonts w:ascii="Arial" w:hAnsi="Arial" w:cs="Arial"/>
          <w:sz w:val="22"/>
          <w:szCs w:val="22"/>
        </w:rPr>
      </w:pPr>
    </w:p>
    <w:p w14:paraId="4FB92D03"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bCs/>
          <w:szCs w:val="22"/>
        </w:rPr>
        <w:t>Předpokládaná</w:t>
      </w:r>
      <w:r>
        <w:rPr>
          <w:rFonts w:cs="Arial"/>
          <w:szCs w:val="22"/>
        </w:rPr>
        <w:t xml:space="preserve"> doba realizace stavby je </w:t>
      </w:r>
      <w:r>
        <w:rPr>
          <w:rFonts w:cs="Arial"/>
          <w:b/>
          <w:szCs w:val="22"/>
          <w:lang w:val="en-US"/>
        </w:rPr>
        <w:t>07/2023 – 05/2024.</w:t>
      </w:r>
      <w:r>
        <w:rPr>
          <w:rFonts w:cs="Arial"/>
          <w:szCs w:val="22"/>
        </w:rPr>
        <w:t xml:space="preserve"> Změna termínu, která může nastat z objektivních důvodů,  bude řešena v souladu s </w:t>
      </w:r>
      <w:r>
        <w:rPr>
          <w:rFonts w:cs="Arial"/>
          <w:bCs/>
          <w:szCs w:val="22"/>
        </w:rPr>
        <w:t xml:space="preserve">ustanovením čl. IX, odst. 9.3. </w:t>
      </w:r>
      <w:r>
        <w:rPr>
          <w:rFonts w:cs="Arial"/>
          <w:szCs w:val="22"/>
        </w:rPr>
        <w:t>této smlouvy.</w:t>
      </w:r>
    </w:p>
    <w:p w14:paraId="0E00B48B"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szCs w:val="22"/>
        </w:rPr>
        <w:t xml:space="preserve">Příkazník je povinen se aktivně účastnit kontrolních dnů dle Čl. II, bod 2.1, písm. i). Minimální četnost kontrolních dnů je 1x za měsíc, v závislosti na složitosti stavby může být interval konání zkrácen. </w:t>
      </w:r>
    </w:p>
    <w:p w14:paraId="4C1AF3EA" w14:textId="77777777" w:rsidR="003F23B3" w:rsidRDefault="00A46423">
      <w:pPr>
        <w:numPr>
          <w:ilvl w:val="1"/>
          <w:numId w:val="25"/>
        </w:numPr>
        <w:tabs>
          <w:tab w:val="clear" w:pos="1588"/>
          <w:tab w:val="num" w:pos="709"/>
        </w:tabs>
        <w:spacing w:after="120" w:line="276" w:lineRule="auto"/>
        <w:ind w:left="709" w:hanging="709"/>
        <w:jc w:val="both"/>
        <w:rPr>
          <w:rFonts w:ascii="Arial" w:hAnsi="Arial" w:cs="Arial"/>
          <w:sz w:val="22"/>
          <w:szCs w:val="22"/>
        </w:rPr>
      </w:pPr>
      <w:r>
        <w:rPr>
          <w:rFonts w:ascii="Arial" w:hAnsi="Arial" w:cs="Arial"/>
          <w:sz w:val="22"/>
          <w:szCs w:val="22"/>
        </w:rPr>
        <w:t>Zápis z kontrolního dne, konaného dle Čl. II, bod 2.1, písm. i) se provádí na místě stavby, popř. na jiném vhodném místě (Pobočka KPÚ, obecní úřad atd.). V záhlaví zápisu bude uveden název akce, pořadí kontrolního dne, které jsou číslovány vzestupnou řadou, dále datum konání a seznam účastníků. Součástí zápisu je prezenční listina s uvedením pořadového čísla kontrolního dne. Zápis se po sepsání na daném místě za účasti zúčastněných osob nahlas přečte a opatří podpisy účastníků jednání. V závěru zápisu se uvede termín a místo konání příštího kontrolního dne. O konání kontrolního dne se provede stručný a čitelný zápis do stavebního deníku. Zápis z kontrolního dne provádí TDS.</w:t>
      </w:r>
    </w:p>
    <w:p w14:paraId="410C336C" w14:textId="77777777" w:rsidR="003F23B3" w:rsidRDefault="00A46423">
      <w:pPr>
        <w:numPr>
          <w:ilvl w:val="1"/>
          <w:numId w:val="25"/>
        </w:numPr>
        <w:tabs>
          <w:tab w:val="clear" w:pos="1588"/>
          <w:tab w:val="num" w:pos="0"/>
        </w:tabs>
        <w:spacing w:after="120" w:line="276" w:lineRule="auto"/>
        <w:ind w:left="709" w:hanging="709"/>
        <w:jc w:val="both"/>
        <w:rPr>
          <w:rFonts w:ascii="Arial" w:hAnsi="Arial" w:cs="Arial"/>
          <w:sz w:val="22"/>
          <w:szCs w:val="22"/>
        </w:rPr>
      </w:pPr>
      <w:r>
        <w:rPr>
          <w:rFonts w:ascii="Arial" w:hAnsi="Arial" w:cs="Arial"/>
          <w:sz w:val="22"/>
          <w:szCs w:val="22"/>
        </w:rPr>
        <w:t xml:space="preserve">V úvodu kontrolního dne se provede kontrola harmonogramu postupu prací s výhledem dalších prací a činností na období do příštího kontrolního dne, popř. dohodnuté termíny kontroly prací, opatření k dodržování harmonogramu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značí číslo kontrolního dne a druhá číslovka představuje pořadí projednávaného bodu). Ke každému projednávanému úkolu je nutno přijmout závěr, např. kdo úkol zajistí či provede, v jakém termínu atd. Úkol, který byl v průběhu kontrolního dne vyřešen, se v dalším zápisu neuvádí. </w:t>
      </w:r>
    </w:p>
    <w:p w14:paraId="0C1D80CB" w14:textId="77777777" w:rsidR="003F23B3" w:rsidRDefault="003F23B3">
      <w:pPr>
        <w:ind w:left="1843"/>
        <w:rPr>
          <w:rFonts w:ascii="Arial" w:hAnsi="Arial" w:cs="Arial"/>
          <w:sz w:val="22"/>
          <w:szCs w:val="22"/>
        </w:rPr>
      </w:pPr>
    </w:p>
    <w:p w14:paraId="62E294F4" w14:textId="77777777" w:rsidR="003F23B3" w:rsidRDefault="00A46423">
      <w:pPr>
        <w:pStyle w:val="Odstavecseseznamem"/>
        <w:numPr>
          <w:ilvl w:val="0"/>
          <w:numId w:val="25"/>
        </w:numPr>
        <w:spacing w:after="0" w:line="240" w:lineRule="auto"/>
        <w:ind w:left="0"/>
        <w:contextualSpacing w:val="0"/>
        <w:jc w:val="center"/>
        <w:rPr>
          <w:rFonts w:cs="Arial"/>
          <w:szCs w:val="22"/>
          <w:u w:val="single"/>
        </w:rPr>
      </w:pPr>
      <w:r>
        <w:rPr>
          <w:rFonts w:cs="Arial"/>
          <w:szCs w:val="22"/>
        </w:rPr>
        <w:br/>
      </w:r>
      <w:r>
        <w:rPr>
          <w:rFonts w:cs="Arial"/>
          <w:b/>
          <w:szCs w:val="22"/>
          <w:u w:val="single"/>
        </w:rPr>
        <w:t>Způsob plnění</w:t>
      </w:r>
    </w:p>
    <w:p w14:paraId="29795119" w14:textId="77777777" w:rsidR="003F23B3" w:rsidRDefault="003F23B3">
      <w:pPr>
        <w:pStyle w:val="Odstavecseseznamem"/>
        <w:spacing w:after="0" w:line="240" w:lineRule="auto"/>
        <w:contextualSpacing w:val="0"/>
        <w:jc w:val="center"/>
        <w:rPr>
          <w:rFonts w:cs="Arial"/>
          <w:szCs w:val="22"/>
          <w:u w:val="single"/>
        </w:rPr>
      </w:pPr>
    </w:p>
    <w:p w14:paraId="2E28FA9C"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szCs w:val="22"/>
        </w:rPr>
        <w:t xml:space="preserve">Při </w:t>
      </w:r>
      <w:r>
        <w:rPr>
          <w:rFonts w:cs="Arial"/>
          <w:bCs/>
          <w:szCs w:val="22"/>
        </w:rPr>
        <w:t>provádění investorsko-inženýrských činností</w:t>
      </w:r>
      <w:r>
        <w:rPr>
          <w:rFonts w:cs="Arial"/>
          <w:szCs w:val="22"/>
        </w:rPr>
        <w:t xml:space="preserve"> se </w:t>
      </w:r>
      <w:r>
        <w:rPr>
          <w:rFonts w:cs="Arial"/>
          <w:bCs/>
          <w:szCs w:val="22"/>
        </w:rPr>
        <w:t>příkazník</w:t>
      </w:r>
      <w:r>
        <w:rPr>
          <w:rFonts w:cs="Arial"/>
          <w:szCs w:val="22"/>
        </w:rPr>
        <w:t xml:space="preserve"> zavazuje dodržovat všeobecně závazné právní předpisy</w:t>
      </w:r>
      <w:r>
        <w:rPr>
          <w:rFonts w:cs="Arial"/>
          <w:bCs/>
          <w:szCs w:val="22"/>
        </w:rPr>
        <w:t xml:space="preserve"> a</w:t>
      </w:r>
      <w:r>
        <w:rPr>
          <w:rFonts w:cs="Arial"/>
          <w:szCs w:val="22"/>
        </w:rPr>
        <w:t xml:space="preserve"> ujednání této smlouvy.</w:t>
      </w:r>
      <w:r>
        <w:rPr>
          <w:rFonts w:cs="Arial"/>
          <w:bCs/>
          <w:szCs w:val="22"/>
        </w:rPr>
        <w:t xml:space="preserve"> Příkazník</w:t>
      </w:r>
      <w:r>
        <w:rPr>
          <w:rFonts w:cs="Arial"/>
          <w:szCs w:val="22"/>
        </w:rPr>
        <w:t xml:space="preserve"> se </w:t>
      </w:r>
      <w:r>
        <w:rPr>
          <w:rFonts w:cs="Arial"/>
          <w:bCs/>
          <w:szCs w:val="22"/>
        </w:rPr>
        <w:t xml:space="preserve">dále zavazuje </w:t>
      </w:r>
      <w:r>
        <w:rPr>
          <w:rFonts w:cs="Arial"/>
          <w:szCs w:val="22"/>
        </w:rPr>
        <w:t xml:space="preserve">řídit </w:t>
      </w:r>
      <w:r>
        <w:rPr>
          <w:rFonts w:cs="Arial"/>
          <w:bCs/>
          <w:szCs w:val="22"/>
        </w:rPr>
        <w:t xml:space="preserve">se </w:t>
      </w:r>
      <w:r>
        <w:rPr>
          <w:rFonts w:cs="Arial"/>
          <w:szCs w:val="22"/>
        </w:rPr>
        <w:t xml:space="preserve">výchozími podklady </w:t>
      </w:r>
      <w:r>
        <w:rPr>
          <w:rFonts w:cs="Arial"/>
          <w:bCs/>
          <w:szCs w:val="22"/>
        </w:rPr>
        <w:t>příkazce</w:t>
      </w:r>
      <w:r>
        <w:rPr>
          <w:rFonts w:cs="Arial"/>
          <w:szCs w:val="22"/>
        </w:rPr>
        <w:t xml:space="preserve">, které mu byly předány ke dni uzavření smlouvy, pokyny </w:t>
      </w:r>
      <w:r>
        <w:rPr>
          <w:rFonts w:cs="Arial"/>
          <w:bCs/>
          <w:szCs w:val="22"/>
        </w:rPr>
        <w:t xml:space="preserve">příkazce </w:t>
      </w:r>
      <w:r>
        <w:rPr>
          <w:rFonts w:cs="Arial"/>
          <w:szCs w:val="22"/>
        </w:rPr>
        <w:t xml:space="preserve">a vyjádřeními veřejnoprávních orgánů a organizací </w:t>
      </w:r>
      <w:r>
        <w:rPr>
          <w:rFonts w:cs="Arial"/>
          <w:bCs/>
          <w:szCs w:val="22"/>
        </w:rPr>
        <w:t xml:space="preserve">jednajících </w:t>
      </w:r>
      <w:r>
        <w:rPr>
          <w:rFonts w:cs="Arial"/>
          <w:szCs w:val="22"/>
        </w:rPr>
        <w:t xml:space="preserve">v souladu se zájmy </w:t>
      </w:r>
      <w:r>
        <w:rPr>
          <w:rFonts w:cs="Arial"/>
          <w:bCs/>
          <w:szCs w:val="22"/>
        </w:rPr>
        <w:t>příkazce</w:t>
      </w:r>
      <w:r>
        <w:rPr>
          <w:rFonts w:cs="Arial"/>
          <w:szCs w:val="22"/>
        </w:rPr>
        <w:t xml:space="preserve">. V případě pochybnosti o obsahu pokynu </w:t>
      </w:r>
      <w:r>
        <w:rPr>
          <w:rFonts w:cs="Arial"/>
          <w:bCs/>
          <w:szCs w:val="22"/>
        </w:rPr>
        <w:t>příkazce</w:t>
      </w:r>
      <w:r>
        <w:rPr>
          <w:rFonts w:cs="Arial"/>
          <w:szCs w:val="22"/>
        </w:rPr>
        <w:t xml:space="preserve"> je </w:t>
      </w:r>
      <w:r>
        <w:rPr>
          <w:rFonts w:cs="Arial"/>
          <w:bCs/>
          <w:szCs w:val="22"/>
        </w:rPr>
        <w:t>příkazník</w:t>
      </w:r>
      <w:r>
        <w:rPr>
          <w:rFonts w:cs="Arial"/>
          <w:szCs w:val="22"/>
        </w:rPr>
        <w:t xml:space="preserve"> povinen si vyžádat stanovisko </w:t>
      </w:r>
      <w:r>
        <w:rPr>
          <w:rFonts w:cs="Arial"/>
          <w:bCs/>
          <w:szCs w:val="22"/>
        </w:rPr>
        <w:t>příkazce</w:t>
      </w:r>
      <w:r>
        <w:rPr>
          <w:rFonts w:cs="Arial"/>
          <w:szCs w:val="22"/>
        </w:rPr>
        <w:t>.</w:t>
      </w:r>
    </w:p>
    <w:p w14:paraId="7522F3EE" w14:textId="77777777" w:rsidR="003F23B3" w:rsidRDefault="00A46423">
      <w:pPr>
        <w:pStyle w:val="TSTextlnkuslovan"/>
        <w:numPr>
          <w:ilvl w:val="1"/>
          <w:numId w:val="25"/>
        </w:numPr>
        <w:tabs>
          <w:tab w:val="clear" w:pos="1588"/>
        </w:tabs>
        <w:spacing w:line="276" w:lineRule="auto"/>
        <w:ind w:left="709" w:hanging="709"/>
        <w:jc w:val="both"/>
        <w:rPr>
          <w:rFonts w:cs="Arial"/>
          <w:bCs/>
          <w:szCs w:val="22"/>
        </w:rPr>
      </w:pPr>
      <w:r>
        <w:rPr>
          <w:rFonts w:cs="Arial"/>
          <w:bCs/>
          <w:szCs w:val="22"/>
        </w:rPr>
        <w:lastRenderedPageBreak/>
        <w:t xml:space="preserve">Pokud příkazník svěří, byť i jen zčásti, provedení investorsko-inženýrských činností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 2434 věty druhé za středníkem občanského zákoníku. </w:t>
      </w:r>
    </w:p>
    <w:p w14:paraId="58F4F9AE"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szCs w:val="22"/>
        </w:rPr>
        <w:t xml:space="preserve">Od pokynu </w:t>
      </w:r>
      <w:r>
        <w:rPr>
          <w:rFonts w:cs="Arial"/>
          <w:bCs/>
          <w:szCs w:val="22"/>
        </w:rPr>
        <w:t>příkazce se příkazník</w:t>
      </w:r>
      <w:r>
        <w:rPr>
          <w:rFonts w:cs="Arial"/>
          <w:szCs w:val="22"/>
        </w:rPr>
        <w:t xml:space="preserve"> může odchýlit jenom tehdy, je-li to naléhavě nezbytné v zájmu </w:t>
      </w:r>
      <w:r>
        <w:rPr>
          <w:rFonts w:cs="Arial"/>
          <w:bCs/>
          <w:szCs w:val="22"/>
        </w:rPr>
        <w:t xml:space="preserve">příkazce a v případě, že by pokyny příkazce odporovaly platným zákonům </w:t>
      </w:r>
      <w:r>
        <w:rPr>
          <w:rFonts w:cs="Arial"/>
          <w:bCs/>
          <w:szCs w:val="22"/>
        </w:rPr>
        <w:br/>
        <w:t>či dobrým mravům</w:t>
      </w:r>
      <w:r>
        <w:rPr>
          <w:rFonts w:cs="Arial"/>
          <w:szCs w:val="22"/>
        </w:rPr>
        <w:t xml:space="preserve"> a nemůže-li včas obdržet jeho souhlas, jinak jde o podstatné porušení smlouvy a je odpovědný za škodu způsobenou odchýlením se od pokynu příkazce.  </w:t>
      </w:r>
    </w:p>
    <w:p w14:paraId="491B6ABE"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bCs/>
          <w:szCs w:val="22"/>
        </w:rPr>
        <w:t>Investorsko-</w:t>
      </w:r>
      <w:r>
        <w:rPr>
          <w:rFonts w:cs="Arial"/>
          <w:szCs w:val="22"/>
        </w:rPr>
        <w:t xml:space="preserve">inženýrské činnosti je </w:t>
      </w:r>
      <w:r>
        <w:rPr>
          <w:rFonts w:cs="Arial"/>
          <w:bCs/>
          <w:szCs w:val="22"/>
        </w:rPr>
        <w:t>příkazník</w:t>
      </w:r>
      <w:r>
        <w:rPr>
          <w:rFonts w:cs="Arial"/>
          <w:szCs w:val="22"/>
        </w:rPr>
        <w:t xml:space="preserve"> povinen zabezpečovat s náležitou odbornou péčí a v souladu se zájmy </w:t>
      </w:r>
      <w:r>
        <w:rPr>
          <w:rFonts w:cs="Arial"/>
          <w:bCs/>
          <w:szCs w:val="22"/>
        </w:rPr>
        <w:t>příkazce</w:t>
      </w:r>
      <w:r>
        <w:rPr>
          <w:rFonts w:cs="Arial"/>
          <w:szCs w:val="22"/>
        </w:rPr>
        <w:t>, které jsou mu známy nebo mu musí být známy.</w:t>
      </w:r>
    </w:p>
    <w:p w14:paraId="3BDACF65"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szCs w:val="22"/>
        </w:rPr>
        <w:t xml:space="preserve">Pokud v průběhu </w:t>
      </w:r>
      <w:r>
        <w:rPr>
          <w:rFonts w:cs="Arial"/>
          <w:bCs/>
          <w:szCs w:val="22"/>
        </w:rPr>
        <w:t>poskytování investorsko-inženýrských činností</w:t>
      </w:r>
      <w:r>
        <w:rPr>
          <w:rFonts w:cs="Arial"/>
          <w:szCs w:val="22"/>
        </w:rPr>
        <w:t xml:space="preserve"> nastanou skutečnosti, které budou mít vliv na cenu a termín plnění, zavazuje se </w:t>
      </w:r>
      <w:r>
        <w:rPr>
          <w:rFonts w:cs="Arial"/>
          <w:bCs/>
          <w:szCs w:val="22"/>
        </w:rPr>
        <w:t>příkazce</w:t>
      </w:r>
      <w:r>
        <w:rPr>
          <w:rFonts w:cs="Arial"/>
          <w:szCs w:val="22"/>
        </w:rPr>
        <w:t xml:space="preserve"> upravit </w:t>
      </w:r>
      <w:r>
        <w:rPr>
          <w:rFonts w:cs="Arial"/>
          <w:bCs/>
          <w:szCs w:val="22"/>
        </w:rPr>
        <w:t xml:space="preserve">cenu a termín plnění </w:t>
      </w:r>
      <w:r>
        <w:rPr>
          <w:rFonts w:cs="Arial"/>
          <w:szCs w:val="22"/>
        </w:rPr>
        <w:t>dodatkem k této smlouvě ve vazbě na změnu předmětu plnění.</w:t>
      </w:r>
      <w:r>
        <w:rPr>
          <w:rFonts w:cs="Arial"/>
          <w:bCs/>
          <w:szCs w:val="22"/>
        </w:rPr>
        <w:t xml:space="preserve"> </w:t>
      </w:r>
    </w:p>
    <w:p w14:paraId="54531D66"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szCs w:val="22"/>
        </w:rPr>
        <w:t xml:space="preserve">Předmět plnění sjednaný v této smlouvě je splněný řádným vykonáním </w:t>
      </w:r>
      <w:r>
        <w:rPr>
          <w:rFonts w:cs="Arial"/>
          <w:bCs/>
          <w:szCs w:val="22"/>
        </w:rPr>
        <w:t>investorsko-inženýrských činností dle</w:t>
      </w:r>
      <w:r>
        <w:rPr>
          <w:rFonts w:cs="Arial"/>
          <w:szCs w:val="22"/>
        </w:rPr>
        <w:t xml:space="preserve"> stranami odsouhlaseného zápisu o vykonání </w:t>
      </w:r>
      <w:r>
        <w:rPr>
          <w:rFonts w:cs="Arial"/>
          <w:bCs/>
          <w:szCs w:val="22"/>
        </w:rPr>
        <w:t>investorsko-inženýrských činností.</w:t>
      </w:r>
      <w:r>
        <w:rPr>
          <w:rFonts w:cs="Arial"/>
          <w:szCs w:val="22"/>
        </w:rPr>
        <w:t xml:space="preserve"> </w:t>
      </w:r>
    </w:p>
    <w:p w14:paraId="139BA561" w14:textId="77777777" w:rsidR="003F23B3" w:rsidRDefault="003F23B3">
      <w:pPr>
        <w:pStyle w:val="TSTextlnkuslovan"/>
        <w:spacing w:after="0" w:line="240" w:lineRule="auto"/>
        <w:ind w:left="737"/>
        <w:jc w:val="both"/>
        <w:rPr>
          <w:rFonts w:cs="Arial"/>
          <w:szCs w:val="22"/>
        </w:rPr>
      </w:pPr>
    </w:p>
    <w:p w14:paraId="55242D1D" w14:textId="77777777" w:rsidR="003F23B3" w:rsidRDefault="00A46423">
      <w:pPr>
        <w:pStyle w:val="Odstavecseseznamem"/>
        <w:numPr>
          <w:ilvl w:val="0"/>
          <w:numId w:val="25"/>
        </w:numPr>
        <w:spacing w:after="0" w:line="240" w:lineRule="auto"/>
        <w:ind w:left="0"/>
        <w:contextualSpacing w:val="0"/>
        <w:jc w:val="center"/>
        <w:rPr>
          <w:rFonts w:cs="Arial"/>
          <w:szCs w:val="22"/>
        </w:rPr>
      </w:pPr>
      <w:r>
        <w:rPr>
          <w:rFonts w:cs="Arial"/>
          <w:szCs w:val="22"/>
        </w:rPr>
        <w:br/>
      </w:r>
      <w:r>
        <w:rPr>
          <w:rFonts w:cs="Arial"/>
          <w:b/>
          <w:szCs w:val="22"/>
          <w:u w:val="single"/>
        </w:rPr>
        <w:t xml:space="preserve">Doba trvání příkazu </w:t>
      </w:r>
    </w:p>
    <w:p w14:paraId="67E3982F" w14:textId="77777777" w:rsidR="003F23B3" w:rsidRDefault="003F23B3">
      <w:pPr>
        <w:pStyle w:val="Odstavecseseznamem"/>
        <w:spacing w:after="0" w:line="240" w:lineRule="auto"/>
        <w:contextualSpacing w:val="0"/>
        <w:jc w:val="center"/>
        <w:rPr>
          <w:rFonts w:cs="Arial"/>
          <w:szCs w:val="22"/>
        </w:rPr>
      </w:pPr>
    </w:p>
    <w:p w14:paraId="21523D6F" w14:textId="77777777" w:rsidR="003F23B3" w:rsidRDefault="00A46423">
      <w:pPr>
        <w:pStyle w:val="TSTextlnkuslovan"/>
        <w:numPr>
          <w:ilvl w:val="1"/>
          <w:numId w:val="25"/>
        </w:numPr>
        <w:tabs>
          <w:tab w:val="clear" w:pos="1588"/>
          <w:tab w:val="num" w:pos="709"/>
        </w:tabs>
        <w:spacing w:after="0" w:line="276" w:lineRule="auto"/>
        <w:ind w:left="709" w:hanging="709"/>
        <w:jc w:val="both"/>
        <w:rPr>
          <w:rFonts w:cs="Arial"/>
          <w:szCs w:val="22"/>
        </w:rPr>
      </w:pPr>
      <w:r>
        <w:rPr>
          <w:rFonts w:cs="Arial"/>
          <w:bCs/>
          <w:szCs w:val="22"/>
        </w:rPr>
        <w:t>Příkazník</w:t>
      </w:r>
      <w:r>
        <w:rPr>
          <w:rFonts w:cs="Arial"/>
          <w:szCs w:val="22"/>
        </w:rPr>
        <w:t xml:space="preserve"> se zavazuje, že investorsko</w:t>
      </w:r>
      <w:r>
        <w:rPr>
          <w:rFonts w:cs="Arial"/>
          <w:bCs/>
          <w:szCs w:val="22"/>
        </w:rPr>
        <w:t>-</w:t>
      </w:r>
      <w:r>
        <w:rPr>
          <w:rFonts w:cs="Arial"/>
          <w:szCs w:val="22"/>
        </w:rPr>
        <w:t xml:space="preserve">inženýrské činnosti pro </w:t>
      </w:r>
      <w:r>
        <w:rPr>
          <w:rFonts w:cs="Arial"/>
          <w:bCs/>
          <w:szCs w:val="22"/>
        </w:rPr>
        <w:t>příkazce</w:t>
      </w:r>
      <w:r>
        <w:rPr>
          <w:rFonts w:cs="Arial"/>
          <w:szCs w:val="22"/>
        </w:rPr>
        <w:t xml:space="preserve"> vykoná do vydání kolaudačního souhlasu na stavbu, popřípadě do doby odstranění vad a nedodělků zjištěných při předání nebo kolaudaci stavby. </w:t>
      </w:r>
    </w:p>
    <w:p w14:paraId="6B0B968D" w14:textId="77777777" w:rsidR="003F23B3" w:rsidRDefault="003F23B3">
      <w:pPr>
        <w:pStyle w:val="TSTextlnkuslovan"/>
        <w:spacing w:after="0" w:line="240" w:lineRule="auto"/>
        <w:ind w:left="737"/>
        <w:jc w:val="both"/>
        <w:rPr>
          <w:rFonts w:cs="Arial"/>
          <w:szCs w:val="22"/>
        </w:rPr>
      </w:pPr>
    </w:p>
    <w:p w14:paraId="369B8726" w14:textId="77777777" w:rsidR="003F23B3" w:rsidRDefault="00A46423">
      <w:pPr>
        <w:pStyle w:val="Odstavecseseznamem"/>
        <w:numPr>
          <w:ilvl w:val="0"/>
          <w:numId w:val="25"/>
        </w:numPr>
        <w:spacing w:after="0" w:line="240" w:lineRule="auto"/>
        <w:ind w:left="0"/>
        <w:contextualSpacing w:val="0"/>
        <w:jc w:val="center"/>
        <w:rPr>
          <w:rFonts w:cs="Arial"/>
          <w:szCs w:val="22"/>
        </w:rPr>
      </w:pPr>
      <w:r>
        <w:rPr>
          <w:rFonts w:cs="Arial"/>
          <w:szCs w:val="22"/>
        </w:rPr>
        <w:br/>
      </w:r>
      <w:r>
        <w:rPr>
          <w:rFonts w:cs="Arial"/>
          <w:b/>
          <w:szCs w:val="22"/>
          <w:u w:val="single"/>
        </w:rPr>
        <w:t>Součinnost příkazce a kontaktní osoby</w:t>
      </w:r>
    </w:p>
    <w:p w14:paraId="079C9440" w14:textId="77777777" w:rsidR="003F23B3" w:rsidRDefault="003F23B3">
      <w:pPr>
        <w:pStyle w:val="Odstavecseseznamem"/>
        <w:spacing w:after="0" w:line="240" w:lineRule="auto"/>
        <w:contextualSpacing w:val="0"/>
        <w:jc w:val="center"/>
        <w:rPr>
          <w:rFonts w:cs="Arial"/>
          <w:szCs w:val="22"/>
        </w:rPr>
      </w:pPr>
    </w:p>
    <w:p w14:paraId="1CF00DC1"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bCs/>
          <w:szCs w:val="22"/>
        </w:rPr>
        <w:t>Příkazník se zavazuje provádět investorsko-inženýrské činnosti především</w:t>
      </w:r>
      <w:r>
        <w:rPr>
          <w:rFonts w:cs="Arial"/>
          <w:szCs w:val="22"/>
        </w:rPr>
        <w:t xml:space="preserve"> dle následujících podkladů </w:t>
      </w:r>
      <w:r>
        <w:rPr>
          <w:rFonts w:cs="Arial"/>
          <w:bCs/>
          <w:szCs w:val="22"/>
        </w:rPr>
        <w:t>příkazce</w:t>
      </w:r>
      <w:r>
        <w:rPr>
          <w:rFonts w:cs="Arial"/>
          <w:szCs w:val="22"/>
        </w:rPr>
        <w:t xml:space="preserve">: </w:t>
      </w:r>
    </w:p>
    <w:p w14:paraId="404C68EC" w14:textId="77777777" w:rsidR="003F23B3" w:rsidRDefault="00A46423">
      <w:pPr>
        <w:pStyle w:val="TSTextlnkuslovan"/>
        <w:numPr>
          <w:ilvl w:val="0"/>
          <w:numId w:val="38"/>
        </w:numPr>
        <w:spacing w:line="276" w:lineRule="auto"/>
        <w:jc w:val="both"/>
        <w:rPr>
          <w:rFonts w:cs="Arial"/>
          <w:szCs w:val="22"/>
        </w:rPr>
      </w:pPr>
      <w:r>
        <w:rPr>
          <w:rFonts w:cs="Arial"/>
          <w:szCs w:val="22"/>
        </w:rPr>
        <w:t xml:space="preserve">stavebního povolení a smlouvy o dílo na zhotovení stavby </w:t>
      </w:r>
      <w:bookmarkStart w:id="5" w:name="_Ref376501855"/>
    </w:p>
    <w:p w14:paraId="4E620E55" w14:textId="77777777" w:rsidR="003F23B3" w:rsidRDefault="00A46423">
      <w:pPr>
        <w:numPr>
          <w:ilvl w:val="0"/>
          <w:numId w:val="38"/>
        </w:numPr>
        <w:spacing w:after="120" w:line="276" w:lineRule="auto"/>
        <w:jc w:val="both"/>
        <w:rPr>
          <w:rFonts w:ascii="Arial" w:hAnsi="Arial" w:cs="Arial"/>
          <w:sz w:val="22"/>
          <w:szCs w:val="22"/>
        </w:rPr>
      </w:pPr>
      <w:r>
        <w:rPr>
          <w:rFonts w:ascii="Arial" w:hAnsi="Arial" w:cs="Arial"/>
          <w:sz w:val="22"/>
          <w:szCs w:val="22"/>
        </w:rPr>
        <w:t>projektové dokumentace (ověřené ve stavebním řízení);</w:t>
      </w:r>
    </w:p>
    <w:p w14:paraId="22CCC299"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bCs/>
          <w:szCs w:val="22"/>
        </w:rPr>
      </w:pPr>
      <w:r>
        <w:rPr>
          <w:rFonts w:cs="Arial"/>
          <w:bCs/>
          <w:szCs w:val="22"/>
        </w:rPr>
        <w:t>Příkazce se</w:t>
      </w:r>
      <w:r>
        <w:rPr>
          <w:rFonts w:cs="Arial"/>
          <w:szCs w:val="22"/>
        </w:rPr>
        <w:t xml:space="preserve"> zavazuje, že v rozsahu nevyhnutelně nutném</w:t>
      </w:r>
      <w:r>
        <w:rPr>
          <w:rFonts w:cs="Arial"/>
          <w:bCs/>
          <w:szCs w:val="22"/>
        </w:rPr>
        <w:t xml:space="preserve"> poskytne příkazníkovi</w:t>
      </w:r>
      <w:r>
        <w:rPr>
          <w:rFonts w:cs="Arial"/>
          <w:szCs w:val="22"/>
        </w:rPr>
        <w:t xml:space="preserve"> na vyzvání</w:t>
      </w:r>
      <w:r>
        <w:rPr>
          <w:rFonts w:cs="Arial"/>
          <w:bCs/>
          <w:szCs w:val="22"/>
        </w:rPr>
        <w:t xml:space="preserve"> součinnost nezbytnou pro</w:t>
      </w:r>
      <w:r>
        <w:rPr>
          <w:rFonts w:cs="Arial"/>
          <w:szCs w:val="22"/>
        </w:rPr>
        <w:t xml:space="preserve"> zajištění podkladů, doplňujících údajů, upřesnění, vyjádření a stanovisek, </w:t>
      </w:r>
      <w:r>
        <w:rPr>
          <w:rFonts w:cs="Arial"/>
          <w:bCs/>
          <w:szCs w:val="22"/>
        </w:rPr>
        <w:t>jejichž</w:t>
      </w:r>
      <w:r>
        <w:rPr>
          <w:rFonts w:cs="Arial"/>
          <w:szCs w:val="22"/>
        </w:rPr>
        <w:t xml:space="preserve"> potřeba vznikne v průběhu plnění této smlouvy. </w:t>
      </w:r>
      <w:r>
        <w:rPr>
          <w:rFonts w:cs="Arial"/>
          <w:bCs/>
          <w:szCs w:val="22"/>
        </w:rPr>
        <w:t>Tuto součinnost</w:t>
      </w:r>
      <w:r>
        <w:rPr>
          <w:rFonts w:cs="Arial"/>
          <w:szCs w:val="22"/>
        </w:rPr>
        <w:t xml:space="preserve"> poskytne </w:t>
      </w:r>
      <w:r>
        <w:rPr>
          <w:rFonts w:cs="Arial"/>
          <w:bCs/>
          <w:szCs w:val="22"/>
        </w:rPr>
        <w:t>příkazce příkazníkovi</w:t>
      </w:r>
      <w:r>
        <w:rPr>
          <w:rFonts w:cs="Arial"/>
          <w:szCs w:val="22"/>
        </w:rPr>
        <w:t xml:space="preserve"> nejpozději do 1 týdne od jeho požádání. Zvláštní lhůtu</w:t>
      </w:r>
      <w:r>
        <w:rPr>
          <w:rFonts w:cs="Arial"/>
          <w:bCs/>
          <w:szCs w:val="22"/>
        </w:rPr>
        <w:t>, jež nebude kratší než 10 pracovních dní,</w:t>
      </w:r>
      <w:r>
        <w:rPr>
          <w:rFonts w:cs="Arial"/>
          <w:szCs w:val="22"/>
        </w:rPr>
        <w:t xml:space="preserve"> ujednají smluvní strany v případě, kdy se bude jednat o </w:t>
      </w:r>
      <w:r>
        <w:rPr>
          <w:rFonts w:cs="Arial"/>
          <w:bCs/>
          <w:szCs w:val="22"/>
        </w:rPr>
        <w:t>součinnost, kterou</w:t>
      </w:r>
      <w:r>
        <w:rPr>
          <w:rFonts w:cs="Arial"/>
          <w:szCs w:val="22"/>
        </w:rPr>
        <w:t xml:space="preserve"> nemůže </w:t>
      </w:r>
      <w:r>
        <w:rPr>
          <w:rFonts w:cs="Arial"/>
          <w:bCs/>
          <w:szCs w:val="22"/>
        </w:rPr>
        <w:t>příkazce</w:t>
      </w:r>
      <w:r>
        <w:rPr>
          <w:rFonts w:cs="Arial"/>
          <w:szCs w:val="22"/>
        </w:rPr>
        <w:t xml:space="preserve"> zabezpečit vlastními silami. </w:t>
      </w:r>
      <w:bookmarkStart w:id="6" w:name="_Ref376503882"/>
      <w:bookmarkEnd w:id="5"/>
    </w:p>
    <w:p w14:paraId="24523AC1"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bCs/>
          <w:szCs w:val="22"/>
        </w:rPr>
      </w:pPr>
      <w:r>
        <w:rPr>
          <w:rFonts w:cs="Arial"/>
          <w:bCs/>
          <w:szCs w:val="22"/>
        </w:rPr>
        <w:t xml:space="preserve">Pokud příkazce neposkytne příkazníkovi součinnost dle odst. 5.2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 </w:t>
      </w:r>
      <w:bookmarkEnd w:id="6"/>
    </w:p>
    <w:p w14:paraId="01A4C96C"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bCs/>
          <w:szCs w:val="22"/>
        </w:rPr>
        <w:t>Příkazce</w:t>
      </w:r>
      <w:r>
        <w:rPr>
          <w:rFonts w:cs="Arial"/>
          <w:szCs w:val="22"/>
        </w:rPr>
        <w:t xml:space="preserve"> poskytne </w:t>
      </w:r>
      <w:r>
        <w:rPr>
          <w:rFonts w:cs="Arial"/>
          <w:bCs/>
          <w:szCs w:val="22"/>
        </w:rPr>
        <w:t>příkazníkovi</w:t>
      </w:r>
      <w:r>
        <w:rPr>
          <w:rFonts w:cs="Arial"/>
          <w:szCs w:val="22"/>
        </w:rPr>
        <w:t xml:space="preserve"> součinnost pro </w:t>
      </w:r>
      <w:r>
        <w:rPr>
          <w:rFonts w:cs="Arial"/>
          <w:bCs/>
          <w:szCs w:val="22"/>
        </w:rPr>
        <w:t>provedení investorsko-inženýrských činností</w:t>
      </w:r>
      <w:r>
        <w:rPr>
          <w:rFonts w:cs="Arial"/>
          <w:szCs w:val="22"/>
        </w:rPr>
        <w:t xml:space="preserve"> a pro výpočet ceny </w:t>
      </w:r>
      <w:r>
        <w:rPr>
          <w:rFonts w:cs="Arial"/>
          <w:bCs/>
          <w:szCs w:val="22"/>
        </w:rPr>
        <w:t>údaje</w:t>
      </w:r>
      <w:r>
        <w:rPr>
          <w:rFonts w:cs="Arial"/>
          <w:szCs w:val="22"/>
        </w:rPr>
        <w:t xml:space="preserve"> o nákladech stavby.</w:t>
      </w:r>
    </w:p>
    <w:p w14:paraId="29CFD667"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bCs/>
          <w:szCs w:val="22"/>
        </w:rPr>
      </w:pPr>
      <w:r>
        <w:rPr>
          <w:rFonts w:cs="Arial"/>
          <w:bCs/>
          <w:szCs w:val="22"/>
        </w:rPr>
        <w:lastRenderedPageBreak/>
        <w:t xml:space="preserve">Smluvní strany si veškeré pokyny a informace předávají písemnou nebo elektronickou formou. </w:t>
      </w:r>
    </w:p>
    <w:p w14:paraId="256100AB"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bCs/>
          <w:szCs w:val="22"/>
        </w:rPr>
      </w:pPr>
      <w:r>
        <w:rPr>
          <w:rFonts w:cs="Arial"/>
          <w:bCs/>
          <w:szCs w:val="22"/>
        </w:rPr>
        <w:t xml:space="preserve">Kontaktní osobou příkazce, jež je současně pracovníkem příkazce určeným pro poskytování součinnosti v běžném rozsahu, je: </w:t>
      </w:r>
    </w:p>
    <w:p w14:paraId="15635789" w14:textId="77777777" w:rsidR="003F23B3" w:rsidRDefault="003F23B3">
      <w:pPr>
        <w:pStyle w:val="TSTextlnkuslovan"/>
        <w:spacing w:after="0" w:line="240" w:lineRule="auto"/>
        <w:jc w:val="both"/>
        <w:rPr>
          <w:rFonts w:cs="Arial"/>
          <w:szCs w:val="22"/>
        </w:rPr>
      </w:pPr>
    </w:p>
    <w:p w14:paraId="1F21CF77" w14:textId="77777777" w:rsidR="003F23B3" w:rsidRDefault="00A46423">
      <w:pPr>
        <w:spacing w:line="276" w:lineRule="auto"/>
        <w:ind w:left="1134"/>
        <w:jc w:val="both"/>
        <w:rPr>
          <w:rFonts w:ascii="Arial" w:hAnsi="Arial" w:cs="Arial"/>
          <w:sz w:val="22"/>
          <w:szCs w:val="22"/>
        </w:rPr>
      </w:pPr>
      <w:r>
        <w:rPr>
          <w:rFonts w:ascii="Arial" w:hAnsi="Arial" w:cs="Arial"/>
          <w:sz w:val="22"/>
          <w:szCs w:val="22"/>
        </w:rPr>
        <w:t xml:space="preserve">Jméno/funkce: </w:t>
      </w:r>
      <w:r>
        <w:rPr>
          <w:rFonts w:ascii="Arial" w:hAnsi="Arial" w:cs="Arial"/>
          <w:sz w:val="22"/>
          <w:szCs w:val="22"/>
        </w:rPr>
        <w:tab/>
      </w:r>
      <w:r>
        <w:rPr>
          <w:rFonts w:ascii="Arial" w:hAnsi="Arial" w:cs="Arial"/>
          <w:sz w:val="22"/>
          <w:szCs w:val="22"/>
        </w:rPr>
        <w:tab/>
        <w:t>Hana Pytlíková, rada, Pobočka Tábor</w:t>
      </w:r>
    </w:p>
    <w:p w14:paraId="6F20DC43" w14:textId="77777777" w:rsidR="003F23B3" w:rsidRDefault="00A46423">
      <w:pPr>
        <w:spacing w:line="276" w:lineRule="auto"/>
        <w:ind w:left="1134"/>
        <w:jc w:val="both"/>
        <w:rPr>
          <w:rFonts w:ascii="Arial" w:hAnsi="Arial" w:cs="Arial"/>
          <w:sz w:val="22"/>
          <w:szCs w:val="22"/>
        </w:rPr>
      </w:pPr>
      <w:r>
        <w:rPr>
          <w:rFonts w:ascii="Arial" w:hAnsi="Arial" w:cs="Arial"/>
          <w:sz w:val="22"/>
          <w:szCs w:val="22"/>
        </w:rPr>
        <w:t>Tel.:</w:t>
      </w:r>
      <w:r>
        <w:rPr>
          <w:rFonts w:ascii="Arial" w:hAnsi="Arial" w:cs="Arial"/>
          <w:sz w:val="22"/>
          <w:szCs w:val="22"/>
        </w:rPr>
        <w:tab/>
      </w:r>
      <w:r>
        <w:rPr>
          <w:rFonts w:ascii="Arial" w:hAnsi="Arial" w:cs="Arial"/>
          <w:sz w:val="22"/>
          <w:szCs w:val="22"/>
        </w:rPr>
        <w:tab/>
      </w:r>
      <w:r>
        <w:rPr>
          <w:rFonts w:ascii="Arial" w:hAnsi="Arial" w:cs="Arial"/>
          <w:sz w:val="22"/>
          <w:szCs w:val="22"/>
        </w:rPr>
        <w:tab/>
        <w:t>+ 420 602 113 596</w:t>
      </w:r>
    </w:p>
    <w:p w14:paraId="5AAED83B" w14:textId="77777777" w:rsidR="003F23B3" w:rsidRDefault="00A46423">
      <w:pPr>
        <w:spacing w:line="276" w:lineRule="auto"/>
        <w:ind w:left="1134"/>
        <w:jc w:val="both"/>
        <w:rPr>
          <w:rFonts w:ascii="Arial" w:hAnsi="Arial" w:cs="Arial"/>
          <w:sz w:val="22"/>
          <w:szCs w:val="22"/>
        </w:rPr>
      </w:pPr>
      <w:r>
        <w:rPr>
          <w:rFonts w:ascii="Arial" w:hAnsi="Arial" w:cs="Arial"/>
          <w:sz w:val="22"/>
          <w:szCs w:val="22"/>
        </w:rPr>
        <w:t>E-mail:</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h.pytlikova@spucr.cz</w:t>
      </w:r>
    </w:p>
    <w:p w14:paraId="00AA4899" w14:textId="77777777" w:rsidR="003F23B3" w:rsidRDefault="003F23B3">
      <w:pPr>
        <w:pStyle w:val="TSTextlnkuslovan"/>
        <w:spacing w:after="0" w:line="240" w:lineRule="auto"/>
        <w:jc w:val="both"/>
        <w:rPr>
          <w:rFonts w:cs="Arial"/>
          <w:bCs/>
          <w:szCs w:val="22"/>
        </w:rPr>
      </w:pPr>
    </w:p>
    <w:p w14:paraId="1FAFBE0C" w14:textId="77777777" w:rsidR="003F23B3" w:rsidRDefault="00A46423">
      <w:pPr>
        <w:pStyle w:val="TSTextlnkuslovan"/>
        <w:spacing w:after="0" w:line="276" w:lineRule="auto"/>
        <w:ind w:left="792"/>
        <w:jc w:val="both"/>
        <w:rPr>
          <w:rFonts w:cs="Arial"/>
          <w:bCs/>
          <w:szCs w:val="22"/>
        </w:rPr>
      </w:pPr>
      <w:r>
        <w:rPr>
          <w:rFonts w:cs="Arial"/>
          <w:bCs/>
          <w:szCs w:val="22"/>
        </w:rPr>
        <w:t xml:space="preserve">Kontaktními osobami příkazníka jsou: </w:t>
      </w:r>
    </w:p>
    <w:p w14:paraId="341A8922" w14:textId="77777777" w:rsidR="003F23B3" w:rsidRDefault="00A46423">
      <w:pPr>
        <w:pStyle w:val="TSTextlnkuslovan"/>
        <w:spacing w:after="0" w:line="276" w:lineRule="auto"/>
        <w:ind w:left="1134"/>
        <w:jc w:val="both"/>
        <w:rPr>
          <w:rFonts w:cs="Arial"/>
          <w:szCs w:val="22"/>
        </w:rPr>
      </w:pPr>
      <w:r>
        <w:rPr>
          <w:rFonts w:cs="Arial"/>
          <w:szCs w:val="22"/>
        </w:rPr>
        <w:t>Jméno:</w:t>
      </w:r>
      <w:r>
        <w:rPr>
          <w:rFonts w:cs="Arial"/>
          <w:szCs w:val="22"/>
        </w:rPr>
        <w:tab/>
      </w:r>
      <w:r>
        <w:rPr>
          <w:rFonts w:cs="Arial"/>
          <w:szCs w:val="22"/>
        </w:rPr>
        <w:tab/>
      </w:r>
      <w:r>
        <w:rPr>
          <w:rFonts w:cs="Arial"/>
          <w:szCs w:val="22"/>
        </w:rPr>
        <w:tab/>
        <w:t>Ing. Václav Pivokonský</w:t>
      </w:r>
    </w:p>
    <w:p w14:paraId="790BBA39" w14:textId="4E309960" w:rsidR="003F23B3" w:rsidRDefault="00A46423">
      <w:pPr>
        <w:pStyle w:val="TSTextlnkuslovan"/>
        <w:spacing w:after="0" w:line="276" w:lineRule="auto"/>
        <w:ind w:left="1134"/>
        <w:jc w:val="both"/>
        <w:rPr>
          <w:rFonts w:cs="Arial"/>
          <w:szCs w:val="22"/>
        </w:rPr>
      </w:pPr>
      <w:r>
        <w:rPr>
          <w:rFonts w:cs="Arial"/>
          <w:szCs w:val="22"/>
        </w:rPr>
        <w:t xml:space="preserve">Telefon:         </w:t>
      </w:r>
      <w:r>
        <w:rPr>
          <w:rFonts w:cs="Arial"/>
          <w:szCs w:val="22"/>
        </w:rPr>
        <w:tab/>
      </w:r>
      <w:r>
        <w:rPr>
          <w:rFonts w:cs="Arial"/>
          <w:szCs w:val="22"/>
        </w:rPr>
        <w:tab/>
      </w:r>
      <w:r w:rsidR="00193A2E">
        <w:rPr>
          <w:rFonts w:cs="Arial"/>
          <w:szCs w:val="22"/>
        </w:rPr>
        <w:t>xxxxx</w:t>
      </w:r>
    </w:p>
    <w:p w14:paraId="51F40F3C" w14:textId="6E527991" w:rsidR="003F23B3" w:rsidRDefault="00A46423">
      <w:pPr>
        <w:pStyle w:val="TSTextlnkuslovan"/>
        <w:spacing w:after="0" w:line="276" w:lineRule="auto"/>
        <w:ind w:left="1134"/>
        <w:jc w:val="both"/>
        <w:rPr>
          <w:rFonts w:cs="Arial"/>
          <w:szCs w:val="22"/>
        </w:rPr>
      </w:pPr>
      <w:r>
        <w:rPr>
          <w:rFonts w:cs="Arial"/>
          <w:szCs w:val="22"/>
        </w:rPr>
        <w:t>E-mail:</w:t>
      </w:r>
      <w:r>
        <w:rPr>
          <w:rFonts w:cs="Arial"/>
          <w:szCs w:val="22"/>
        </w:rPr>
        <w:tab/>
      </w:r>
      <w:r>
        <w:rPr>
          <w:rFonts w:cs="Arial"/>
          <w:szCs w:val="22"/>
        </w:rPr>
        <w:tab/>
      </w:r>
      <w:r>
        <w:rPr>
          <w:rFonts w:cs="Arial"/>
          <w:szCs w:val="22"/>
        </w:rPr>
        <w:tab/>
      </w:r>
      <w:r w:rsidR="00193A2E">
        <w:rPr>
          <w:rFonts w:cs="Arial"/>
          <w:szCs w:val="22"/>
        </w:rPr>
        <w:t>xxxxx</w:t>
      </w:r>
    </w:p>
    <w:p w14:paraId="1AF95009" w14:textId="77777777" w:rsidR="003F23B3" w:rsidRDefault="003F23B3">
      <w:pPr>
        <w:pStyle w:val="TSTextlnkuslovan"/>
        <w:spacing w:after="0" w:line="240" w:lineRule="auto"/>
        <w:jc w:val="both"/>
        <w:rPr>
          <w:rFonts w:cs="Arial"/>
          <w:szCs w:val="22"/>
        </w:rPr>
      </w:pPr>
    </w:p>
    <w:p w14:paraId="69801793" w14:textId="77777777" w:rsidR="003F23B3" w:rsidRDefault="003F23B3">
      <w:pPr>
        <w:pStyle w:val="TSTextlnkuslovan"/>
        <w:spacing w:after="0" w:line="240" w:lineRule="auto"/>
        <w:ind w:left="792"/>
        <w:jc w:val="both"/>
        <w:rPr>
          <w:rFonts w:cs="Arial"/>
          <w:szCs w:val="22"/>
        </w:rPr>
      </w:pPr>
    </w:p>
    <w:p w14:paraId="721545FB" w14:textId="77777777" w:rsidR="003F23B3" w:rsidRDefault="00A46423">
      <w:pPr>
        <w:pStyle w:val="Odstavecseseznamem"/>
        <w:numPr>
          <w:ilvl w:val="0"/>
          <w:numId w:val="25"/>
        </w:numPr>
        <w:spacing w:after="0" w:line="240" w:lineRule="auto"/>
        <w:ind w:left="0"/>
        <w:contextualSpacing w:val="0"/>
        <w:jc w:val="center"/>
        <w:rPr>
          <w:rFonts w:cs="Arial"/>
          <w:szCs w:val="22"/>
        </w:rPr>
      </w:pPr>
      <w:r>
        <w:rPr>
          <w:rFonts w:cs="Arial"/>
          <w:b/>
          <w:szCs w:val="22"/>
          <w:u w:val="single"/>
        </w:rPr>
        <w:br/>
        <w:t>Odměna příkazníka a platební podmínky</w:t>
      </w:r>
    </w:p>
    <w:p w14:paraId="352A9762" w14:textId="77777777" w:rsidR="003F23B3" w:rsidRDefault="003F23B3">
      <w:pPr>
        <w:pStyle w:val="Odstavecseseznamem"/>
        <w:spacing w:after="0" w:line="240" w:lineRule="auto"/>
        <w:contextualSpacing w:val="0"/>
        <w:jc w:val="center"/>
        <w:rPr>
          <w:rFonts w:cs="Arial"/>
          <w:szCs w:val="22"/>
        </w:rPr>
      </w:pPr>
    </w:p>
    <w:p w14:paraId="3DFE6557" w14:textId="77777777" w:rsidR="003F23B3" w:rsidRDefault="00A46423">
      <w:pPr>
        <w:pStyle w:val="Odstavecseseznamem"/>
        <w:numPr>
          <w:ilvl w:val="1"/>
          <w:numId w:val="25"/>
        </w:numPr>
        <w:tabs>
          <w:tab w:val="clear" w:pos="1588"/>
          <w:tab w:val="num" w:pos="709"/>
        </w:tabs>
        <w:spacing w:after="0" w:line="240" w:lineRule="auto"/>
        <w:ind w:left="709" w:hanging="709"/>
        <w:jc w:val="both"/>
        <w:rPr>
          <w:rFonts w:cs="Arial"/>
          <w:iCs/>
          <w:szCs w:val="22"/>
        </w:rPr>
      </w:pPr>
      <w:r>
        <w:rPr>
          <w:rFonts w:cs="Arial"/>
          <w:iCs/>
          <w:szCs w:val="22"/>
        </w:rPr>
        <w:t xml:space="preserve">Odměna za provedení investorsko-inženýrských činností činí </w:t>
      </w:r>
      <w:r>
        <w:rPr>
          <w:rFonts w:cs="Arial"/>
          <w:b/>
          <w:iCs/>
          <w:szCs w:val="22"/>
          <w:lang w:val="en-US"/>
        </w:rPr>
        <w:t xml:space="preserve">220.000,- </w:t>
      </w:r>
      <w:r>
        <w:rPr>
          <w:rFonts w:cs="Arial"/>
          <w:iCs/>
          <w:szCs w:val="22"/>
        </w:rPr>
        <w:t>Kč bez DP</w:t>
      </w:r>
      <w:r>
        <w:rPr>
          <w:rFonts w:cs="Arial"/>
          <w:iCs/>
          <w:szCs w:val="22"/>
          <w:lang w:val="en-US"/>
        </w:rPr>
        <w:t>H</w:t>
      </w:r>
      <w:r>
        <w:rPr>
          <w:rFonts w:cs="Arial"/>
          <w:iCs/>
          <w:szCs w:val="22"/>
        </w:rPr>
        <w:t xml:space="preserve"> (slovy:</w:t>
      </w:r>
      <w:r>
        <w:rPr>
          <w:rFonts w:cs="Arial"/>
          <w:b/>
          <w:iCs/>
          <w:szCs w:val="22"/>
          <w:highlight w:val="yellow"/>
          <w:lang w:val="en-US"/>
        </w:rPr>
        <w:t xml:space="preserve"> </w:t>
      </w:r>
      <w:r>
        <w:rPr>
          <w:rFonts w:cs="Arial"/>
          <w:bCs/>
          <w:iCs/>
          <w:szCs w:val="22"/>
          <w:lang w:val="en-US"/>
        </w:rPr>
        <w:t>dvěstedvacettisíc</w:t>
      </w:r>
      <w:r>
        <w:rPr>
          <w:rFonts w:cs="Arial"/>
          <w:b/>
          <w:iCs/>
          <w:szCs w:val="22"/>
          <w:lang w:val="en-US"/>
        </w:rPr>
        <w:t xml:space="preserve"> </w:t>
      </w:r>
      <w:r>
        <w:rPr>
          <w:rFonts w:cs="Arial"/>
          <w:iCs/>
          <w:szCs w:val="22"/>
        </w:rPr>
        <w:t xml:space="preserve">korun českých.). </w:t>
      </w:r>
    </w:p>
    <w:p w14:paraId="6382932B" w14:textId="77777777" w:rsidR="003F23B3" w:rsidRDefault="003F23B3">
      <w:pPr>
        <w:pStyle w:val="Odstavecseseznamem"/>
        <w:ind w:left="709"/>
        <w:jc w:val="both"/>
        <w:rPr>
          <w:rFonts w:cs="Arial"/>
          <w:iCs/>
          <w:szCs w:val="22"/>
        </w:rPr>
      </w:pPr>
    </w:p>
    <w:p w14:paraId="2354CD49" w14:textId="77777777" w:rsidR="003F23B3" w:rsidRDefault="00A46423">
      <w:pPr>
        <w:pStyle w:val="Odstavecseseznamem"/>
        <w:ind w:left="709"/>
        <w:jc w:val="both"/>
        <w:rPr>
          <w:rFonts w:cs="Arial"/>
          <w:iCs/>
          <w:szCs w:val="22"/>
        </w:rPr>
      </w:pPr>
      <w:r>
        <w:rPr>
          <w:rFonts w:cs="Arial"/>
          <w:iCs/>
          <w:szCs w:val="22"/>
        </w:rPr>
        <w:t xml:space="preserve">Výše odměny byla stanovena dohodou smluvních stran na základě nabídky příkazníka ze dne </w:t>
      </w:r>
      <w:r>
        <w:rPr>
          <w:rFonts w:cs="Arial"/>
          <w:bCs/>
          <w:iCs/>
          <w:szCs w:val="22"/>
          <w:lang w:val="en-US"/>
        </w:rPr>
        <w:t>26.6.2023.</w:t>
      </w:r>
      <w:r>
        <w:rPr>
          <w:rFonts w:cs="Arial"/>
          <w:b/>
          <w:iCs/>
          <w:szCs w:val="22"/>
          <w:lang w:val="en-US"/>
        </w:rPr>
        <w:t xml:space="preserve"> </w:t>
      </w:r>
      <w:r>
        <w:rPr>
          <w:rFonts w:cs="Arial"/>
          <w:iCs/>
          <w:szCs w:val="22"/>
        </w:rPr>
        <w:t xml:space="preserve">Tato odměna je konečná, nejvýše přípustná a nepřekročitelná. </w:t>
      </w:r>
    </w:p>
    <w:p w14:paraId="07543C3F" w14:textId="77777777" w:rsidR="003F23B3" w:rsidRDefault="003F23B3">
      <w:pPr>
        <w:pStyle w:val="Odstavecseseznamem"/>
        <w:ind w:left="709"/>
        <w:jc w:val="both"/>
        <w:rPr>
          <w:rFonts w:cs="Arial"/>
          <w:iCs/>
          <w:szCs w:val="22"/>
        </w:rPr>
      </w:pPr>
    </w:p>
    <w:p w14:paraId="4597DE61" w14:textId="77777777" w:rsidR="003F23B3" w:rsidRDefault="00A46423">
      <w:pPr>
        <w:spacing w:line="276" w:lineRule="auto"/>
        <w:ind w:left="709"/>
        <w:jc w:val="both"/>
        <w:rPr>
          <w:rFonts w:ascii="Arial" w:hAnsi="Arial" w:cs="Arial"/>
          <w:iCs/>
          <w:sz w:val="22"/>
          <w:szCs w:val="22"/>
        </w:rPr>
      </w:pPr>
      <w:r>
        <w:rPr>
          <w:rFonts w:ascii="Arial" w:hAnsi="Arial" w:cs="Arial"/>
          <w:iCs/>
          <w:sz w:val="22"/>
          <w:szCs w:val="22"/>
        </w:rPr>
        <w:t xml:space="preserve">Příkazník je plátcem DPH, která bude účtována podle předpisů platných v době účtování. </w:t>
      </w:r>
    </w:p>
    <w:p w14:paraId="6E3B107E" w14:textId="77777777" w:rsidR="003F23B3" w:rsidRDefault="00A46423">
      <w:pPr>
        <w:spacing w:line="276" w:lineRule="auto"/>
        <w:ind w:left="709"/>
        <w:jc w:val="both"/>
        <w:rPr>
          <w:rFonts w:ascii="Arial" w:hAnsi="Arial" w:cs="Arial"/>
          <w:iCs/>
          <w:sz w:val="22"/>
          <w:szCs w:val="22"/>
        </w:rPr>
      </w:pPr>
      <w:r>
        <w:rPr>
          <w:rFonts w:ascii="Arial" w:hAnsi="Arial" w:cs="Arial"/>
          <w:iCs/>
          <w:sz w:val="22"/>
          <w:szCs w:val="22"/>
        </w:rPr>
        <w:t>Výši odměny je možné změnit, dojde-li ke změně sazby DPH. Změna výše odměny může být provedena pouze na základě dohody obou smluvních stran, formou písemného očíslovaného dodatku k této smlouvě.</w:t>
      </w:r>
    </w:p>
    <w:p w14:paraId="6AF4A922" w14:textId="77777777" w:rsidR="003F23B3" w:rsidRDefault="003F23B3">
      <w:pPr>
        <w:spacing w:line="276" w:lineRule="auto"/>
        <w:ind w:left="709"/>
        <w:jc w:val="both"/>
        <w:rPr>
          <w:rFonts w:ascii="Arial" w:hAnsi="Arial" w:cs="Arial"/>
          <w:iCs/>
          <w:sz w:val="22"/>
          <w:szCs w:val="22"/>
        </w:rPr>
      </w:pPr>
    </w:p>
    <w:p w14:paraId="470964D4" w14:textId="77777777" w:rsidR="003F23B3" w:rsidRDefault="00A46423">
      <w:pPr>
        <w:pStyle w:val="TSTextlnkuslovan"/>
        <w:spacing w:line="276" w:lineRule="auto"/>
        <w:ind w:left="737"/>
        <w:jc w:val="both"/>
        <w:rPr>
          <w:rFonts w:cs="Arial"/>
          <w:bCs/>
          <w:szCs w:val="22"/>
        </w:rPr>
      </w:pPr>
      <w:r>
        <w:rPr>
          <w:rFonts w:cs="Arial"/>
          <w:bCs/>
          <w:szCs w:val="22"/>
        </w:rPr>
        <w:t xml:space="preserve">Rozpis položek: </w:t>
      </w:r>
    </w:p>
    <w:tbl>
      <w:tblPr>
        <w:tblW w:w="0" w:type="auto"/>
        <w:tblInd w:w="7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62"/>
        <w:gridCol w:w="1970"/>
        <w:gridCol w:w="1969"/>
        <w:gridCol w:w="1934"/>
      </w:tblGrid>
      <w:tr w:rsidR="003F23B3" w14:paraId="30AC11DC" w14:textId="77777777">
        <w:tc>
          <w:tcPr>
            <w:tcW w:w="3199" w:type="dxa"/>
            <w:tcBorders>
              <w:top w:val="double" w:sz="4" w:space="0" w:color="auto"/>
              <w:bottom w:val="double" w:sz="4" w:space="0" w:color="auto"/>
              <w:right w:val="double" w:sz="4" w:space="0" w:color="auto"/>
            </w:tcBorders>
          </w:tcPr>
          <w:p w14:paraId="4E6DED02" w14:textId="77777777" w:rsidR="003F23B3" w:rsidRDefault="003F23B3">
            <w:pPr>
              <w:pStyle w:val="TSTextlnkuslovan"/>
              <w:jc w:val="both"/>
              <w:rPr>
                <w:rFonts w:cs="Arial"/>
                <w:szCs w:val="22"/>
              </w:rPr>
            </w:pPr>
          </w:p>
        </w:tc>
        <w:tc>
          <w:tcPr>
            <w:tcW w:w="1984" w:type="dxa"/>
            <w:tcBorders>
              <w:top w:val="double" w:sz="4" w:space="0" w:color="auto"/>
              <w:left w:val="double" w:sz="4" w:space="0" w:color="auto"/>
              <w:bottom w:val="double" w:sz="4" w:space="0" w:color="auto"/>
            </w:tcBorders>
            <w:vAlign w:val="center"/>
          </w:tcPr>
          <w:p w14:paraId="6A2A5751" w14:textId="77777777" w:rsidR="003F23B3" w:rsidRDefault="00A46423">
            <w:pPr>
              <w:pStyle w:val="TSTextlnkuslovan"/>
              <w:jc w:val="center"/>
              <w:rPr>
                <w:rFonts w:cs="Arial"/>
                <w:szCs w:val="22"/>
              </w:rPr>
            </w:pPr>
            <w:r>
              <w:rPr>
                <w:rFonts w:cs="Arial"/>
                <w:szCs w:val="22"/>
              </w:rPr>
              <w:t>Cena bez DPH</w:t>
            </w:r>
          </w:p>
        </w:tc>
        <w:tc>
          <w:tcPr>
            <w:tcW w:w="1985" w:type="dxa"/>
            <w:tcBorders>
              <w:top w:val="double" w:sz="4" w:space="0" w:color="auto"/>
              <w:bottom w:val="double" w:sz="4" w:space="0" w:color="auto"/>
            </w:tcBorders>
            <w:vAlign w:val="center"/>
          </w:tcPr>
          <w:p w14:paraId="7564A659" w14:textId="77777777" w:rsidR="003F23B3" w:rsidRDefault="00A46423">
            <w:pPr>
              <w:pStyle w:val="TSTextlnkuslovan"/>
              <w:jc w:val="center"/>
              <w:rPr>
                <w:rFonts w:cs="Arial"/>
                <w:szCs w:val="22"/>
              </w:rPr>
            </w:pPr>
            <w:r>
              <w:rPr>
                <w:rFonts w:cs="Arial"/>
                <w:szCs w:val="22"/>
              </w:rPr>
              <w:t>DPH 21%</w:t>
            </w:r>
          </w:p>
        </w:tc>
        <w:tc>
          <w:tcPr>
            <w:tcW w:w="1948" w:type="dxa"/>
            <w:tcBorders>
              <w:top w:val="double" w:sz="4" w:space="0" w:color="auto"/>
              <w:bottom w:val="double" w:sz="4" w:space="0" w:color="auto"/>
            </w:tcBorders>
            <w:vAlign w:val="center"/>
          </w:tcPr>
          <w:p w14:paraId="314EA210" w14:textId="77777777" w:rsidR="003F23B3" w:rsidRDefault="00A46423">
            <w:pPr>
              <w:pStyle w:val="TSTextlnkuslovan"/>
              <w:jc w:val="center"/>
              <w:rPr>
                <w:rFonts w:cs="Arial"/>
                <w:szCs w:val="22"/>
              </w:rPr>
            </w:pPr>
            <w:r>
              <w:rPr>
                <w:rFonts w:cs="Arial"/>
                <w:szCs w:val="22"/>
              </w:rPr>
              <w:t>Cena včetně DPH</w:t>
            </w:r>
          </w:p>
        </w:tc>
      </w:tr>
      <w:tr w:rsidR="003F23B3" w14:paraId="3C7D2A57" w14:textId="77777777">
        <w:trPr>
          <w:trHeight w:val="567"/>
        </w:trPr>
        <w:tc>
          <w:tcPr>
            <w:tcW w:w="3199" w:type="dxa"/>
            <w:tcBorders>
              <w:top w:val="double" w:sz="4" w:space="0" w:color="auto"/>
              <w:bottom w:val="single" w:sz="4" w:space="0" w:color="auto"/>
              <w:right w:val="single" w:sz="4" w:space="0" w:color="auto"/>
            </w:tcBorders>
            <w:vAlign w:val="center"/>
          </w:tcPr>
          <w:p w14:paraId="5435FACA" w14:textId="77777777" w:rsidR="003F23B3" w:rsidRDefault="00A46423">
            <w:pPr>
              <w:pStyle w:val="TSTextlnkuslovan"/>
              <w:spacing w:after="0" w:line="240" w:lineRule="auto"/>
              <w:rPr>
                <w:rFonts w:cs="Arial"/>
                <w:b/>
                <w:szCs w:val="22"/>
              </w:rPr>
            </w:pPr>
            <w:r>
              <w:rPr>
                <w:rFonts w:cs="Arial"/>
                <w:b/>
                <w:szCs w:val="22"/>
                <w:lang w:val="en-US"/>
              </w:rPr>
              <w:t>Polní cesta C24</w:t>
            </w:r>
          </w:p>
        </w:tc>
        <w:tc>
          <w:tcPr>
            <w:tcW w:w="1984" w:type="dxa"/>
            <w:tcBorders>
              <w:top w:val="double" w:sz="4" w:space="0" w:color="auto"/>
              <w:left w:val="single" w:sz="4" w:space="0" w:color="auto"/>
              <w:bottom w:val="single" w:sz="4" w:space="0" w:color="auto"/>
            </w:tcBorders>
            <w:vAlign w:val="center"/>
          </w:tcPr>
          <w:p w14:paraId="35E2F75E" w14:textId="77777777" w:rsidR="003F23B3" w:rsidRDefault="00A46423">
            <w:pPr>
              <w:pStyle w:val="TSTextlnkuslovan"/>
              <w:jc w:val="center"/>
              <w:rPr>
                <w:rFonts w:cs="Arial"/>
                <w:szCs w:val="22"/>
              </w:rPr>
            </w:pPr>
            <w:r>
              <w:rPr>
                <w:rFonts w:cs="Arial"/>
                <w:szCs w:val="22"/>
              </w:rPr>
              <w:t>55.000,- Kč</w:t>
            </w:r>
          </w:p>
        </w:tc>
        <w:tc>
          <w:tcPr>
            <w:tcW w:w="1985" w:type="dxa"/>
            <w:tcBorders>
              <w:top w:val="double" w:sz="4" w:space="0" w:color="auto"/>
              <w:bottom w:val="single" w:sz="4" w:space="0" w:color="auto"/>
            </w:tcBorders>
            <w:vAlign w:val="center"/>
          </w:tcPr>
          <w:p w14:paraId="5F389EC6" w14:textId="77777777" w:rsidR="003F23B3" w:rsidRDefault="00A46423">
            <w:pPr>
              <w:pStyle w:val="TSTextlnkuslovan"/>
              <w:jc w:val="center"/>
              <w:rPr>
                <w:rFonts w:cs="Arial"/>
                <w:szCs w:val="22"/>
              </w:rPr>
            </w:pPr>
            <w:r>
              <w:rPr>
                <w:rFonts w:cs="Arial"/>
                <w:szCs w:val="22"/>
              </w:rPr>
              <w:t>11.550,- Kč</w:t>
            </w:r>
          </w:p>
        </w:tc>
        <w:tc>
          <w:tcPr>
            <w:tcW w:w="1948" w:type="dxa"/>
            <w:tcBorders>
              <w:top w:val="double" w:sz="4" w:space="0" w:color="auto"/>
              <w:bottom w:val="single" w:sz="4" w:space="0" w:color="auto"/>
            </w:tcBorders>
            <w:vAlign w:val="center"/>
          </w:tcPr>
          <w:p w14:paraId="1A2FF2AA" w14:textId="77777777" w:rsidR="003F23B3" w:rsidRDefault="00A46423">
            <w:pPr>
              <w:pStyle w:val="TSTextlnkuslovan"/>
              <w:jc w:val="center"/>
              <w:rPr>
                <w:rFonts w:cs="Arial"/>
                <w:szCs w:val="22"/>
              </w:rPr>
            </w:pPr>
            <w:r>
              <w:rPr>
                <w:rFonts w:cs="Arial"/>
                <w:szCs w:val="22"/>
              </w:rPr>
              <w:t>66.550,- Kč</w:t>
            </w:r>
          </w:p>
        </w:tc>
      </w:tr>
      <w:tr w:rsidR="003F23B3" w14:paraId="5EDF2CD8" w14:textId="77777777">
        <w:trPr>
          <w:trHeight w:val="567"/>
        </w:trPr>
        <w:tc>
          <w:tcPr>
            <w:tcW w:w="3199" w:type="dxa"/>
            <w:tcBorders>
              <w:top w:val="single" w:sz="4" w:space="0" w:color="auto"/>
              <w:bottom w:val="single" w:sz="4" w:space="0" w:color="auto"/>
              <w:right w:val="single" w:sz="4" w:space="0" w:color="auto"/>
            </w:tcBorders>
            <w:vAlign w:val="center"/>
          </w:tcPr>
          <w:p w14:paraId="28CE297E" w14:textId="77777777" w:rsidR="003F23B3" w:rsidRDefault="00A46423">
            <w:pPr>
              <w:pStyle w:val="TSTextlnkuslovan"/>
              <w:spacing w:after="0" w:line="240" w:lineRule="auto"/>
              <w:rPr>
                <w:rFonts w:cs="Arial"/>
                <w:b/>
                <w:szCs w:val="22"/>
              </w:rPr>
            </w:pPr>
            <w:r>
              <w:rPr>
                <w:rFonts w:cs="Arial"/>
                <w:b/>
                <w:szCs w:val="22"/>
                <w:lang w:val="en-US"/>
              </w:rPr>
              <w:t>Polní cesta C48</w:t>
            </w:r>
          </w:p>
        </w:tc>
        <w:tc>
          <w:tcPr>
            <w:tcW w:w="1984" w:type="dxa"/>
            <w:tcBorders>
              <w:top w:val="single" w:sz="4" w:space="0" w:color="auto"/>
              <w:left w:val="single" w:sz="4" w:space="0" w:color="auto"/>
              <w:bottom w:val="single" w:sz="4" w:space="0" w:color="auto"/>
              <w:right w:val="single" w:sz="4" w:space="0" w:color="auto"/>
            </w:tcBorders>
            <w:vAlign w:val="center"/>
          </w:tcPr>
          <w:p w14:paraId="081A911B" w14:textId="77777777" w:rsidR="003F23B3" w:rsidRDefault="00A46423">
            <w:pPr>
              <w:pStyle w:val="TSTextlnkuslovan"/>
              <w:jc w:val="center"/>
              <w:rPr>
                <w:rFonts w:cs="Arial"/>
                <w:szCs w:val="22"/>
              </w:rPr>
            </w:pPr>
            <w:r>
              <w:rPr>
                <w:rFonts w:cs="Arial"/>
                <w:szCs w:val="22"/>
              </w:rPr>
              <w:t>75.000,- Kč</w:t>
            </w:r>
          </w:p>
        </w:tc>
        <w:tc>
          <w:tcPr>
            <w:tcW w:w="1985" w:type="dxa"/>
            <w:tcBorders>
              <w:top w:val="single" w:sz="4" w:space="0" w:color="auto"/>
              <w:left w:val="single" w:sz="4" w:space="0" w:color="auto"/>
              <w:bottom w:val="single" w:sz="4" w:space="0" w:color="auto"/>
              <w:right w:val="single" w:sz="4" w:space="0" w:color="auto"/>
            </w:tcBorders>
            <w:vAlign w:val="center"/>
          </w:tcPr>
          <w:p w14:paraId="7E3D7379" w14:textId="77777777" w:rsidR="003F23B3" w:rsidRDefault="00A46423">
            <w:pPr>
              <w:pStyle w:val="TSTextlnkuslovan"/>
              <w:jc w:val="center"/>
              <w:rPr>
                <w:rFonts w:cs="Arial"/>
                <w:szCs w:val="22"/>
              </w:rPr>
            </w:pPr>
            <w:r>
              <w:rPr>
                <w:rFonts w:cs="Arial"/>
                <w:szCs w:val="22"/>
              </w:rPr>
              <w:t>15.750,- Kč</w:t>
            </w:r>
          </w:p>
        </w:tc>
        <w:tc>
          <w:tcPr>
            <w:tcW w:w="1948" w:type="dxa"/>
            <w:tcBorders>
              <w:top w:val="single" w:sz="4" w:space="0" w:color="auto"/>
              <w:left w:val="single" w:sz="4" w:space="0" w:color="auto"/>
              <w:bottom w:val="single" w:sz="4" w:space="0" w:color="auto"/>
            </w:tcBorders>
            <w:vAlign w:val="center"/>
          </w:tcPr>
          <w:p w14:paraId="1683F1C7" w14:textId="77777777" w:rsidR="003F23B3" w:rsidRDefault="00A46423">
            <w:pPr>
              <w:pStyle w:val="TSTextlnkuslovan"/>
              <w:jc w:val="center"/>
              <w:rPr>
                <w:rFonts w:cs="Arial"/>
                <w:szCs w:val="22"/>
              </w:rPr>
            </w:pPr>
            <w:r>
              <w:rPr>
                <w:rFonts w:cs="Arial"/>
                <w:szCs w:val="22"/>
              </w:rPr>
              <w:t>90.750,- Kč</w:t>
            </w:r>
          </w:p>
        </w:tc>
      </w:tr>
      <w:tr w:rsidR="003F23B3" w14:paraId="3591F4D3" w14:textId="77777777">
        <w:trPr>
          <w:trHeight w:val="567"/>
        </w:trPr>
        <w:tc>
          <w:tcPr>
            <w:tcW w:w="3199" w:type="dxa"/>
            <w:tcBorders>
              <w:top w:val="single" w:sz="4" w:space="0" w:color="auto"/>
              <w:bottom w:val="single" w:sz="4" w:space="0" w:color="auto"/>
              <w:right w:val="single" w:sz="4" w:space="0" w:color="auto"/>
            </w:tcBorders>
            <w:vAlign w:val="center"/>
          </w:tcPr>
          <w:p w14:paraId="32C8343C" w14:textId="77777777" w:rsidR="003F23B3" w:rsidRDefault="00A46423">
            <w:pPr>
              <w:pStyle w:val="TSTextlnkuslovan"/>
              <w:spacing w:after="0" w:line="240" w:lineRule="auto"/>
              <w:rPr>
                <w:rFonts w:cs="Arial"/>
                <w:b/>
                <w:szCs w:val="22"/>
              </w:rPr>
            </w:pPr>
            <w:r>
              <w:rPr>
                <w:rFonts w:cs="Arial"/>
                <w:b/>
                <w:szCs w:val="22"/>
                <w:lang w:val="en-US"/>
              </w:rPr>
              <w:t>Polní cesta C68</w:t>
            </w:r>
          </w:p>
        </w:tc>
        <w:tc>
          <w:tcPr>
            <w:tcW w:w="1984" w:type="dxa"/>
            <w:tcBorders>
              <w:top w:val="single" w:sz="4" w:space="0" w:color="auto"/>
              <w:left w:val="single" w:sz="4" w:space="0" w:color="auto"/>
              <w:bottom w:val="single" w:sz="4" w:space="0" w:color="auto"/>
              <w:right w:val="single" w:sz="4" w:space="0" w:color="auto"/>
            </w:tcBorders>
            <w:vAlign w:val="center"/>
          </w:tcPr>
          <w:p w14:paraId="4588AC80" w14:textId="77777777" w:rsidR="003F23B3" w:rsidRDefault="00A46423">
            <w:pPr>
              <w:pStyle w:val="TSTextlnkuslovan"/>
              <w:jc w:val="center"/>
              <w:rPr>
                <w:rFonts w:cs="Arial"/>
                <w:szCs w:val="22"/>
              </w:rPr>
            </w:pPr>
            <w:r>
              <w:rPr>
                <w:rFonts w:cs="Arial"/>
                <w:szCs w:val="22"/>
              </w:rPr>
              <w:t>35.000,- Kč</w:t>
            </w:r>
          </w:p>
        </w:tc>
        <w:tc>
          <w:tcPr>
            <w:tcW w:w="1985" w:type="dxa"/>
            <w:tcBorders>
              <w:top w:val="single" w:sz="4" w:space="0" w:color="auto"/>
              <w:left w:val="single" w:sz="4" w:space="0" w:color="auto"/>
              <w:bottom w:val="single" w:sz="4" w:space="0" w:color="auto"/>
              <w:right w:val="single" w:sz="4" w:space="0" w:color="auto"/>
            </w:tcBorders>
            <w:vAlign w:val="center"/>
          </w:tcPr>
          <w:p w14:paraId="274E8803" w14:textId="77777777" w:rsidR="003F23B3" w:rsidRDefault="00A46423">
            <w:pPr>
              <w:pStyle w:val="TSTextlnkuslovan"/>
              <w:jc w:val="center"/>
              <w:rPr>
                <w:rFonts w:cs="Arial"/>
                <w:szCs w:val="22"/>
              </w:rPr>
            </w:pPr>
            <w:r>
              <w:rPr>
                <w:rFonts w:cs="Arial"/>
                <w:szCs w:val="22"/>
              </w:rPr>
              <w:t>7.350,- Kč</w:t>
            </w:r>
          </w:p>
        </w:tc>
        <w:tc>
          <w:tcPr>
            <w:tcW w:w="1948" w:type="dxa"/>
            <w:tcBorders>
              <w:top w:val="single" w:sz="4" w:space="0" w:color="auto"/>
              <w:left w:val="single" w:sz="4" w:space="0" w:color="auto"/>
              <w:bottom w:val="single" w:sz="4" w:space="0" w:color="auto"/>
            </w:tcBorders>
            <w:vAlign w:val="center"/>
          </w:tcPr>
          <w:p w14:paraId="0AC4A8F2" w14:textId="77777777" w:rsidR="003F23B3" w:rsidRDefault="00A46423">
            <w:pPr>
              <w:pStyle w:val="TSTextlnkuslovan"/>
              <w:jc w:val="center"/>
              <w:rPr>
                <w:rFonts w:cs="Arial"/>
                <w:szCs w:val="22"/>
              </w:rPr>
            </w:pPr>
            <w:r>
              <w:rPr>
                <w:rFonts w:cs="Arial"/>
                <w:szCs w:val="22"/>
              </w:rPr>
              <w:t>42.350,- Kč</w:t>
            </w:r>
          </w:p>
        </w:tc>
      </w:tr>
      <w:tr w:rsidR="003F23B3" w14:paraId="46BADAA5" w14:textId="77777777">
        <w:trPr>
          <w:trHeight w:val="567"/>
        </w:trPr>
        <w:tc>
          <w:tcPr>
            <w:tcW w:w="3199" w:type="dxa"/>
            <w:tcBorders>
              <w:top w:val="single" w:sz="4" w:space="0" w:color="auto"/>
              <w:bottom w:val="double" w:sz="4" w:space="0" w:color="auto"/>
              <w:right w:val="single" w:sz="4" w:space="0" w:color="auto"/>
            </w:tcBorders>
            <w:vAlign w:val="center"/>
          </w:tcPr>
          <w:p w14:paraId="3B6A233C" w14:textId="77777777" w:rsidR="003F23B3" w:rsidRDefault="00A46423">
            <w:pPr>
              <w:pStyle w:val="TSTextlnkuslovan"/>
              <w:spacing w:after="0" w:line="240" w:lineRule="auto"/>
              <w:rPr>
                <w:rFonts w:cs="Arial"/>
                <w:b/>
                <w:szCs w:val="22"/>
              </w:rPr>
            </w:pPr>
            <w:r>
              <w:rPr>
                <w:rFonts w:cs="Arial"/>
                <w:b/>
                <w:szCs w:val="22"/>
                <w:lang w:val="en-US"/>
              </w:rPr>
              <w:t>Polní cesta C69</w:t>
            </w:r>
          </w:p>
        </w:tc>
        <w:tc>
          <w:tcPr>
            <w:tcW w:w="1984" w:type="dxa"/>
            <w:tcBorders>
              <w:top w:val="single" w:sz="4" w:space="0" w:color="auto"/>
              <w:left w:val="single" w:sz="4" w:space="0" w:color="auto"/>
              <w:bottom w:val="double" w:sz="4" w:space="0" w:color="auto"/>
              <w:right w:val="single" w:sz="4" w:space="0" w:color="auto"/>
            </w:tcBorders>
            <w:vAlign w:val="center"/>
          </w:tcPr>
          <w:p w14:paraId="71D693CE" w14:textId="77777777" w:rsidR="003F23B3" w:rsidRDefault="00A46423">
            <w:pPr>
              <w:pStyle w:val="TSTextlnkuslovan"/>
              <w:jc w:val="center"/>
              <w:rPr>
                <w:rFonts w:cs="Arial"/>
                <w:szCs w:val="22"/>
              </w:rPr>
            </w:pPr>
            <w:r>
              <w:rPr>
                <w:rFonts w:cs="Arial"/>
                <w:szCs w:val="22"/>
              </w:rPr>
              <w:t>55.000,- Kč</w:t>
            </w:r>
          </w:p>
        </w:tc>
        <w:tc>
          <w:tcPr>
            <w:tcW w:w="1985" w:type="dxa"/>
            <w:tcBorders>
              <w:top w:val="single" w:sz="4" w:space="0" w:color="auto"/>
              <w:left w:val="single" w:sz="4" w:space="0" w:color="auto"/>
              <w:bottom w:val="double" w:sz="4" w:space="0" w:color="auto"/>
              <w:right w:val="single" w:sz="4" w:space="0" w:color="auto"/>
            </w:tcBorders>
            <w:vAlign w:val="center"/>
          </w:tcPr>
          <w:p w14:paraId="4FF12BF6" w14:textId="77777777" w:rsidR="003F23B3" w:rsidRDefault="00A46423">
            <w:pPr>
              <w:pStyle w:val="TSTextlnkuslovan"/>
              <w:jc w:val="center"/>
              <w:rPr>
                <w:rFonts w:cs="Arial"/>
                <w:szCs w:val="22"/>
              </w:rPr>
            </w:pPr>
            <w:r>
              <w:rPr>
                <w:rFonts w:cs="Arial"/>
                <w:szCs w:val="22"/>
              </w:rPr>
              <w:t>11.550,- Kč</w:t>
            </w:r>
          </w:p>
        </w:tc>
        <w:tc>
          <w:tcPr>
            <w:tcW w:w="1948" w:type="dxa"/>
            <w:tcBorders>
              <w:top w:val="single" w:sz="4" w:space="0" w:color="auto"/>
              <w:left w:val="single" w:sz="4" w:space="0" w:color="auto"/>
              <w:bottom w:val="double" w:sz="4" w:space="0" w:color="auto"/>
            </w:tcBorders>
            <w:vAlign w:val="center"/>
          </w:tcPr>
          <w:p w14:paraId="72306C62" w14:textId="77777777" w:rsidR="003F23B3" w:rsidRDefault="00A46423">
            <w:pPr>
              <w:pStyle w:val="TSTextlnkuslovan"/>
              <w:jc w:val="center"/>
              <w:rPr>
                <w:rFonts w:cs="Arial"/>
                <w:szCs w:val="22"/>
              </w:rPr>
            </w:pPr>
            <w:r>
              <w:rPr>
                <w:rFonts w:cs="Arial"/>
                <w:szCs w:val="22"/>
              </w:rPr>
              <w:t>66.550,- Kč</w:t>
            </w:r>
          </w:p>
        </w:tc>
      </w:tr>
      <w:tr w:rsidR="003F23B3" w14:paraId="7B5F5FE0" w14:textId="77777777">
        <w:trPr>
          <w:trHeight w:val="567"/>
        </w:trPr>
        <w:tc>
          <w:tcPr>
            <w:tcW w:w="3199" w:type="dxa"/>
            <w:tcBorders>
              <w:bottom w:val="double" w:sz="4" w:space="0" w:color="auto"/>
              <w:right w:val="double" w:sz="4" w:space="0" w:color="auto"/>
            </w:tcBorders>
            <w:vAlign w:val="center"/>
          </w:tcPr>
          <w:p w14:paraId="0962CD47" w14:textId="77777777" w:rsidR="003F23B3" w:rsidRDefault="00A46423">
            <w:pPr>
              <w:pStyle w:val="TSTextlnkuslovan"/>
              <w:spacing w:after="0" w:line="240" w:lineRule="auto"/>
              <w:rPr>
                <w:rFonts w:cs="Arial"/>
                <w:b/>
                <w:szCs w:val="22"/>
              </w:rPr>
            </w:pPr>
            <w:r>
              <w:rPr>
                <w:rFonts w:cs="Arial"/>
                <w:b/>
                <w:szCs w:val="22"/>
              </w:rPr>
              <w:t>Celková cena</w:t>
            </w:r>
          </w:p>
        </w:tc>
        <w:tc>
          <w:tcPr>
            <w:tcW w:w="1984" w:type="dxa"/>
            <w:tcBorders>
              <w:left w:val="double" w:sz="4" w:space="0" w:color="auto"/>
              <w:bottom w:val="double" w:sz="4" w:space="0" w:color="auto"/>
            </w:tcBorders>
            <w:vAlign w:val="center"/>
          </w:tcPr>
          <w:p w14:paraId="2E69CE66" w14:textId="77777777" w:rsidR="003F23B3" w:rsidRDefault="00A46423">
            <w:pPr>
              <w:pStyle w:val="TSTextlnkuslovan"/>
              <w:jc w:val="center"/>
              <w:rPr>
                <w:rFonts w:cs="Arial"/>
                <w:b/>
                <w:bCs/>
                <w:szCs w:val="22"/>
              </w:rPr>
            </w:pPr>
            <w:r>
              <w:rPr>
                <w:rFonts w:cs="Arial"/>
                <w:b/>
                <w:bCs/>
                <w:szCs w:val="22"/>
              </w:rPr>
              <w:t>220.000,- Kč</w:t>
            </w:r>
          </w:p>
        </w:tc>
        <w:tc>
          <w:tcPr>
            <w:tcW w:w="1985" w:type="dxa"/>
            <w:tcBorders>
              <w:bottom w:val="double" w:sz="4" w:space="0" w:color="auto"/>
            </w:tcBorders>
            <w:vAlign w:val="center"/>
          </w:tcPr>
          <w:p w14:paraId="2C1FDBF9" w14:textId="77777777" w:rsidR="003F23B3" w:rsidRDefault="00A46423">
            <w:pPr>
              <w:pStyle w:val="TSTextlnkuslovan"/>
              <w:jc w:val="center"/>
              <w:rPr>
                <w:rFonts w:cs="Arial"/>
                <w:b/>
                <w:bCs/>
                <w:szCs w:val="22"/>
              </w:rPr>
            </w:pPr>
            <w:r>
              <w:rPr>
                <w:rFonts w:cs="Arial"/>
                <w:b/>
                <w:bCs/>
                <w:szCs w:val="22"/>
              </w:rPr>
              <w:t>46.200,- Kč</w:t>
            </w:r>
          </w:p>
        </w:tc>
        <w:tc>
          <w:tcPr>
            <w:tcW w:w="1948" w:type="dxa"/>
            <w:tcBorders>
              <w:bottom w:val="double" w:sz="4" w:space="0" w:color="auto"/>
            </w:tcBorders>
            <w:vAlign w:val="center"/>
          </w:tcPr>
          <w:p w14:paraId="5D46ACC8" w14:textId="77777777" w:rsidR="003F23B3" w:rsidRDefault="00A46423">
            <w:pPr>
              <w:pStyle w:val="TSTextlnkuslovan"/>
              <w:jc w:val="center"/>
              <w:rPr>
                <w:rFonts w:cs="Arial"/>
                <w:b/>
                <w:bCs/>
                <w:szCs w:val="22"/>
              </w:rPr>
            </w:pPr>
            <w:r>
              <w:rPr>
                <w:rFonts w:cs="Arial"/>
                <w:b/>
                <w:bCs/>
                <w:szCs w:val="22"/>
              </w:rPr>
              <w:t>266.200,- Kč</w:t>
            </w:r>
          </w:p>
        </w:tc>
      </w:tr>
    </w:tbl>
    <w:p w14:paraId="14EE11CF" w14:textId="77777777" w:rsidR="003F23B3" w:rsidRDefault="003F23B3">
      <w:pPr>
        <w:pStyle w:val="TSTextlnkuslovan"/>
        <w:ind w:left="737"/>
        <w:jc w:val="both"/>
        <w:rPr>
          <w:rFonts w:cs="Arial"/>
          <w:szCs w:val="22"/>
        </w:rPr>
      </w:pPr>
    </w:p>
    <w:p w14:paraId="0C2DE860"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szCs w:val="22"/>
        </w:rPr>
        <w:t xml:space="preserve">Podkladem pro úhradu </w:t>
      </w:r>
      <w:r>
        <w:rPr>
          <w:rFonts w:cs="Arial"/>
          <w:bCs/>
          <w:szCs w:val="22"/>
        </w:rPr>
        <w:t>odměny za provedení</w:t>
      </w:r>
      <w:r>
        <w:rPr>
          <w:rFonts w:cs="Arial"/>
          <w:szCs w:val="22"/>
        </w:rPr>
        <w:t xml:space="preserve"> investorsko</w:t>
      </w:r>
      <w:r>
        <w:rPr>
          <w:rFonts w:cs="Arial"/>
          <w:bCs/>
          <w:szCs w:val="22"/>
        </w:rPr>
        <w:t>-inženýrských činností</w:t>
      </w:r>
      <w:r>
        <w:rPr>
          <w:rFonts w:cs="Arial"/>
          <w:szCs w:val="22"/>
        </w:rPr>
        <w:t xml:space="preserve"> bude faktura vyhotovená </w:t>
      </w:r>
      <w:r>
        <w:rPr>
          <w:rFonts w:cs="Arial"/>
          <w:bCs/>
          <w:szCs w:val="22"/>
        </w:rPr>
        <w:t>příkazníkem</w:t>
      </w:r>
      <w:r>
        <w:rPr>
          <w:rFonts w:cs="Arial"/>
          <w:szCs w:val="22"/>
        </w:rPr>
        <w:t xml:space="preserve"> po splnění předmětu smlouvy. Splatnost faktury je dohodnuta na 30 kalendářních dní od jejího doručení.</w:t>
      </w:r>
    </w:p>
    <w:p w14:paraId="58386ADD" w14:textId="77777777" w:rsidR="003F23B3" w:rsidRDefault="003F23B3">
      <w:pPr>
        <w:pStyle w:val="TSTextlnkuslovan"/>
        <w:spacing w:line="276" w:lineRule="auto"/>
        <w:ind w:left="709"/>
        <w:jc w:val="both"/>
        <w:rPr>
          <w:rFonts w:cs="Arial"/>
          <w:szCs w:val="22"/>
        </w:rPr>
      </w:pPr>
    </w:p>
    <w:p w14:paraId="07687EC6"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szCs w:val="22"/>
        </w:rPr>
        <w:lastRenderedPageBreak/>
        <w:t>Na faktuře pro příkazce bude příkazník uvádět:</w:t>
      </w:r>
    </w:p>
    <w:p w14:paraId="4ED42747" w14:textId="77777777" w:rsidR="003F23B3" w:rsidRDefault="00A46423">
      <w:pPr>
        <w:pStyle w:val="Odstavecseseznamem"/>
        <w:spacing w:line="276" w:lineRule="auto"/>
        <w:jc w:val="both"/>
        <w:rPr>
          <w:rFonts w:cs="Arial"/>
          <w:szCs w:val="22"/>
        </w:rPr>
      </w:pPr>
      <w:r>
        <w:rPr>
          <w:rFonts w:cs="Arial"/>
          <w:b/>
          <w:bCs/>
          <w:szCs w:val="22"/>
        </w:rPr>
        <w:t>Odběratel:</w:t>
      </w:r>
      <w:r>
        <w:rPr>
          <w:rFonts w:cs="Arial"/>
          <w:szCs w:val="22"/>
        </w:rPr>
        <w:t xml:space="preserve"> Státní pozemkový úřad, Praha 3, Husinecká 1024/11a, PSČ 130 00, IČO 01312774</w:t>
      </w:r>
    </w:p>
    <w:p w14:paraId="3BF3B538" w14:textId="77777777" w:rsidR="003F23B3" w:rsidRDefault="00A46423">
      <w:pPr>
        <w:pStyle w:val="Odstavecseseznamem"/>
        <w:spacing w:line="276" w:lineRule="auto"/>
        <w:jc w:val="both"/>
        <w:rPr>
          <w:rFonts w:eastAsia="Arial" w:cs="Arial"/>
          <w:b/>
          <w:szCs w:val="22"/>
        </w:rPr>
      </w:pPr>
      <w:r>
        <w:rPr>
          <w:rFonts w:cs="Arial"/>
          <w:b/>
          <w:bCs/>
          <w:szCs w:val="22"/>
        </w:rPr>
        <w:t>Konečný příjemce:</w:t>
      </w:r>
      <w:r>
        <w:rPr>
          <w:rFonts w:cs="Arial"/>
          <w:szCs w:val="22"/>
        </w:rPr>
        <w:t xml:space="preserve"> </w:t>
      </w:r>
      <w:r>
        <w:rPr>
          <w:rFonts w:eastAsia="Arial" w:cs="Arial"/>
          <w:szCs w:val="22"/>
        </w:rPr>
        <w:t>Státní pozemkový úřad, KPÚ, Pobočka Tábor, Husovo nám. 2938, 390 02 Tábor.</w:t>
      </w:r>
    </w:p>
    <w:p w14:paraId="0F7C0ACD"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szCs w:val="22"/>
        </w:rPr>
        <w:t xml:space="preserve">V případě prodlení </w:t>
      </w:r>
      <w:r>
        <w:rPr>
          <w:rFonts w:cs="Arial"/>
          <w:bCs/>
          <w:szCs w:val="22"/>
        </w:rPr>
        <w:t>příkazce</w:t>
      </w:r>
      <w:r>
        <w:rPr>
          <w:rFonts w:cs="Arial"/>
          <w:szCs w:val="22"/>
        </w:rPr>
        <w:t xml:space="preserve"> s úhradou faktury dohodly smluvní strany úrok z prodlení ve výši 0,</w:t>
      </w:r>
      <w:r>
        <w:rPr>
          <w:rFonts w:cs="Arial"/>
          <w:bCs/>
          <w:szCs w:val="22"/>
        </w:rPr>
        <w:t xml:space="preserve">015 % </w:t>
      </w:r>
      <w:r>
        <w:rPr>
          <w:rFonts w:cs="Arial"/>
          <w:szCs w:val="22"/>
        </w:rPr>
        <w:t>z fakturované částky za každý den prodlení.</w:t>
      </w:r>
    </w:p>
    <w:p w14:paraId="24B70BB4"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szCs w:val="22"/>
        </w:rPr>
        <w:t xml:space="preserve">V případě, že </w:t>
      </w:r>
      <w:r>
        <w:rPr>
          <w:rFonts w:cs="Arial"/>
          <w:bCs/>
          <w:szCs w:val="22"/>
        </w:rPr>
        <w:t>účinnost</w:t>
      </w:r>
      <w:r>
        <w:rPr>
          <w:rFonts w:cs="Arial"/>
          <w:szCs w:val="22"/>
        </w:rPr>
        <w:t xml:space="preserve"> této smlouvy </w:t>
      </w:r>
      <w:r>
        <w:rPr>
          <w:rFonts w:cs="Arial"/>
          <w:bCs/>
          <w:szCs w:val="22"/>
        </w:rPr>
        <w:t xml:space="preserve">zanikne odstoupením a smluvní strany se nedohodnou jinak, zavazuje se příkazce nahradit příkazníkovi pouze náklady, které do té doby měl, jakož i část odměny dle odst. 6.1. </w:t>
      </w:r>
      <w:r>
        <w:rPr>
          <w:rFonts w:cs="Arial"/>
          <w:bCs/>
          <w:szCs w:val="22"/>
        </w:rPr>
        <w:fldChar w:fldCharType="begin"/>
      </w:r>
      <w:r>
        <w:rPr>
          <w:rFonts w:cs="Arial"/>
          <w:bCs/>
          <w:szCs w:val="22"/>
        </w:rPr>
        <w:instrText xml:space="preserve"> REF _Ref376455280 \r \h  \* MERGEFORMAT </w:instrText>
      </w:r>
      <w:r>
        <w:rPr>
          <w:rFonts w:cs="Arial"/>
          <w:bCs/>
          <w:szCs w:val="22"/>
        </w:rPr>
      </w:r>
      <w:r w:rsidR="00000000">
        <w:rPr>
          <w:rFonts w:cs="Arial"/>
          <w:bCs/>
          <w:szCs w:val="22"/>
        </w:rPr>
        <w:fldChar w:fldCharType="separate"/>
      </w:r>
      <w:r>
        <w:rPr>
          <w:rFonts w:cs="Arial"/>
          <w:bCs/>
          <w:szCs w:val="22"/>
        </w:rPr>
        <w:fldChar w:fldCharType="end"/>
      </w:r>
      <w:r>
        <w:rPr>
          <w:rFonts w:cs="Arial"/>
          <w:bCs/>
          <w:szCs w:val="22"/>
        </w:rPr>
        <w:t xml:space="preserve"> tohoto článku přiměřenou vynaložené námaze příkazníka</w:t>
      </w:r>
      <w:r>
        <w:rPr>
          <w:rFonts w:cs="Arial"/>
          <w:szCs w:val="22"/>
        </w:rPr>
        <w:t xml:space="preserve"> pro jednotlivé práce uvedené v </w:t>
      </w:r>
      <w:r>
        <w:rPr>
          <w:rFonts w:cs="Arial"/>
          <w:bCs/>
          <w:szCs w:val="22"/>
        </w:rPr>
        <w:fldChar w:fldCharType="begin"/>
      </w:r>
      <w:r>
        <w:rPr>
          <w:rFonts w:cs="Arial"/>
          <w:bCs/>
          <w:szCs w:val="22"/>
        </w:rPr>
        <w:instrText xml:space="preserve"> REF _Ref376517531 \r \h  \* MERGEFORMAT </w:instrText>
      </w:r>
      <w:r>
        <w:rPr>
          <w:rFonts w:cs="Arial"/>
          <w:bCs/>
          <w:szCs w:val="22"/>
        </w:rPr>
      </w:r>
      <w:r>
        <w:rPr>
          <w:rFonts w:cs="Arial"/>
          <w:bCs/>
          <w:szCs w:val="22"/>
        </w:rPr>
        <w:fldChar w:fldCharType="separate"/>
      </w:r>
      <w:r>
        <w:rPr>
          <w:rFonts w:cs="Arial"/>
          <w:bCs/>
          <w:szCs w:val="22"/>
        </w:rPr>
        <w:t>Čl. II</w:t>
      </w:r>
      <w:r>
        <w:rPr>
          <w:rFonts w:cs="Arial"/>
          <w:bCs/>
          <w:szCs w:val="22"/>
        </w:rPr>
        <w:fldChar w:fldCharType="end"/>
      </w:r>
      <w:r>
        <w:rPr>
          <w:rFonts w:cs="Arial"/>
          <w:szCs w:val="22"/>
        </w:rPr>
        <w:t xml:space="preserve"> této smlouvy. </w:t>
      </w:r>
    </w:p>
    <w:p w14:paraId="1D48B8D5" w14:textId="77777777" w:rsidR="003F23B3" w:rsidRDefault="003F23B3">
      <w:pPr>
        <w:pStyle w:val="TSTextlnkuslovan"/>
        <w:spacing w:after="0" w:line="240" w:lineRule="auto"/>
        <w:ind w:left="737"/>
        <w:jc w:val="both"/>
        <w:rPr>
          <w:rFonts w:cs="Arial"/>
          <w:szCs w:val="22"/>
        </w:rPr>
      </w:pPr>
    </w:p>
    <w:p w14:paraId="09E77EF3" w14:textId="77777777" w:rsidR="003F23B3" w:rsidRDefault="00A46423">
      <w:pPr>
        <w:pStyle w:val="Odstavecseseznamem"/>
        <w:numPr>
          <w:ilvl w:val="0"/>
          <w:numId w:val="25"/>
        </w:numPr>
        <w:spacing w:after="0" w:line="240" w:lineRule="auto"/>
        <w:ind w:left="0"/>
        <w:contextualSpacing w:val="0"/>
        <w:jc w:val="center"/>
        <w:rPr>
          <w:rFonts w:cs="Arial"/>
          <w:szCs w:val="22"/>
        </w:rPr>
      </w:pPr>
      <w:r>
        <w:rPr>
          <w:rFonts w:cs="Arial"/>
          <w:b/>
          <w:szCs w:val="22"/>
          <w:u w:val="single"/>
        </w:rPr>
        <w:br/>
        <w:t>Práva z vadného plnění a záruka, smluvní pokuta</w:t>
      </w:r>
    </w:p>
    <w:p w14:paraId="10FDF344" w14:textId="77777777" w:rsidR="003F23B3" w:rsidRDefault="003F23B3">
      <w:pPr>
        <w:pStyle w:val="Odstavecseseznamem"/>
        <w:spacing w:after="0" w:line="240" w:lineRule="auto"/>
        <w:contextualSpacing w:val="0"/>
        <w:jc w:val="center"/>
        <w:rPr>
          <w:rFonts w:cs="Arial"/>
          <w:szCs w:val="22"/>
        </w:rPr>
      </w:pPr>
    </w:p>
    <w:p w14:paraId="796A3A03"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bCs/>
          <w:szCs w:val="22"/>
        </w:rPr>
        <w:t>Příkazník</w:t>
      </w:r>
      <w:r>
        <w:rPr>
          <w:rFonts w:cs="Arial"/>
          <w:szCs w:val="22"/>
        </w:rPr>
        <w:t xml:space="preserve"> odpovídá za </w:t>
      </w:r>
      <w:r>
        <w:rPr>
          <w:rFonts w:cs="Arial"/>
          <w:bCs/>
          <w:szCs w:val="22"/>
        </w:rPr>
        <w:t>řádné provedení investorsko-inženýrských činností v rozsahu</w:t>
      </w:r>
      <w:r>
        <w:rPr>
          <w:rFonts w:cs="Arial"/>
          <w:szCs w:val="22"/>
        </w:rPr>
        <w:t xml:space="preserve"> dle této smlouvy.</w:t>
      </w:r>
    </w:p>
    <w:p w14:paraId="7B407BC6"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bCs/>
          <w:szCs w:val="22"/>
        </w:rPr>
        <w:t>Příkazník</w:t>
      </w:r>
      <w:r>
        <w:rPr>
          <w:rFonts w:cs="Arial"/>
          <w:szCs w:val="22"/>
        </w:rPr>
        <w:t xml:space="preserve"> neodpovídá za vady, které byly způsobené použitím podkladů </w:t>
      </w:r>
      <w:r>
        <w:rPr>
          <w:rFonts w:cs="Arial"/>
          <w:bCs/>
          <w:szCs w:val="22"/>
        </w:rPr>
        <w:t xml:space="preserve">či informací </w:t>
      </w:r>
      <w:r>
        <w:rPr>
          <w:rFonts w:cs="Arial"/>
          <w:szCs w:val="22"/>
        </w:rPr>
        <w:t xml:space="preserve">převzatých od </w:t>
      </w:r>
      <w:r>
        <w:rPr>
          <w:rFonts w:cs="Arial"/>
          <w:bCs/>
          <w:szCs w:val="22"/>
        </w:rPr>
        <w:t>příkazce nebo nesprávnými pokyny příkazce, pokud příkazník</w:t>
      </w:r>
      <w:r>
        <w:rPr>
          <w:rFonts w:cs="Arial"/>
          <w:szCs w:val="22"/>
        </w:rPr>
        <w:t xml:space="preserve"> ani při vynaložení veškeré péče nemohl zjistit jejich nevhodnost, popř. na ni upozornil </w:t>
      </w:r>
      <w:r>
        <w:rPr>
          <w:rFonts w:cs="Arial"/>
          <w:bCs/>
          <w:szCs w:val="22"/>
        </w:rPr>
        <w:t>příkazce</w:t>
      </w:r>
      <w:r>
        <w:rPr>
          <w:rFonts w:cs="Arial"/>
          <w:szCs w:val="22"/>
        </w:rPr>
        <w:t>, ale ten na jejich použití trval.</w:t>
      </w:r>
    </w:p>
    <w:p w14:paraId="73D95057"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szCs w:val="22"/>
        </w:rPr>
        <w:t>Příkazník je povinen bezodkladně upozornit příkazce na vady či nedostatky předaných podkladů a dokladů nebo nesprávně vydaných pokynů příkazce.</w:t>
      </w:r>
    </w:p>
    <w:p w14:paraId="72EC0BB8"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bCs/>
          <w:szCs w:val="22"/>
        </w:rPr>
        <w:t>Příkazce</w:t>
      </w:r>
      <w:r>
        <w:rPr>
          <w:rFonts w:cs="Arial"/>
          <w:szCs w:val="22"/>
        </w:rPr>
        <w:t xml:space="preserve"> je oprávněný reklamovat nedostatky či vady poskytnuté činnosti nejpozději do doby skončení záruční lhůty stavby. Reklamace musí být uplatněna písemně do rukou </w:t>
      </w:r>
      <w:r>
        <w:rPr>
          <w:rFonts w:cs="Arial"/>
          <w:bCs/>
          <w:szCs w:val="22"/>
        </w:rPr>
        <w:t>příkazníka, a to vždy bez zbytečného odkladu poté, co vadu zjistil</w:t>
      </w:r>
      <w:r>
        <w:rPr>
          <w:rFonts w:cs="Arial"/>
          <w:szCs w:val="22"/>
        </w:rPr>
        <w:t>.</w:t>
      </w:r>
    </w:p>
    <w:p w14:paraId="648A8442"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bCs/>
          <w:szCs w:val="22"/>
        </w:rPr>
        <w:t>Příkazce</w:t>
      </w:r>
      <w:r>
        <w:rPr>
          <w:rFonts w:cs="Arial"/>
          <w:szCs w:val="22"/>
        </w:rPr>
        <w:t xml:space="preserve"> má právo na neodkladné a bezplatné odstranění opodstatněně reklamovaného nedostatku či vady plnění.</w:t>
      </w:r>
    </w:p>
    <w:p w14:paraId="3100BFE7"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szCs w:val="22"/>
        </w:rPr>
        <w:t xml:space="preserve">Strany této smlouvy si sjednávají pro případ, že příkazník poruší některou povinnost, uvedenou v této smlouvě, povinnost příkazníka zaplatit příkazci smluvní pokutu ve výši </w:t>
      </w:r>
      <w:bookmarkStart w:id="7" w:name="_Hlk16147619"/>
      <w:r>
        <w:rPr>
          <w:rFonts w:cs="Arial"/>
          <w:szCs w:val="22"/>
        </w:rPr>
        <w:t xml:space="preserve">1 % z ceny plnění podle čl. VI. této smlouvy včetně DPH </w:t>
      </w:r>
      <w:bookmarkEnd w:id="7"/>
      <w:r>
        <w:rPr>
          <w:rFonts w:cs="Arial"/>
          <w:b/>
          <w:szCs w:val="22"/>
          <w:lang w:val="en-US"/>
        </w:rPr>
        <w:t xml:space="preserve">min. 5 000 Kč </w:t>
      </w:r>
      <w:r>
        <w:rPr>
          <w:rFonts w:cs="Arial"/>
          <w:szCs w:val="22"/>
        </w:rPr>
        <w:t>za každý případ porušení povinnosti.</w:t>
      </w:r>
    </w:p>
    <w:p w14:paraId="04CED84A"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szCs w:val="22"/>
        </w:rPr>
        <w:t>Smluvní pokuta je splatná do 14 dní poté, co bude písemná výzva jedné strany v tomto směru druhé straně doručena.</w:t>
      </w:r>
    </w:p>
    <w:p w14:paraId="0E4C3A6B"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szCs w:val="22"/>
        </w:rPr>
        <w:t>Povinnost uhradit smluvní pokutu může vzniknout i opakovaně, její celková výše není omezena.</w:t>
      </w:r>
    </w:p>
    <w:p w14:paraId="1D69E2CE"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szCs w:val="22"/>
        </w:rPr>
        <w:t>Poviností uhradit smluvní pokutu, není dotčeno právo na náhradu škody, ani co do výše, v níž případně náhrada škody  smluvní pokutu přesáhne.</w:t>
      </w:r>
    </w:p>
    <w:p w14:paraId="022EBAB4" w14:textId="77777777" w:rsidR="003F23B3" w:rsidRDefault="00A46423">
      <w:pPr>
        <w:pStyle w:val="TSTextlnkuslovan"/>
        <w:numPr>
          <w:ilvl w:val="1"/>
          <w:numId w:val="25"/>
        </w:numPr>
        <w:tabs>
          <w:tab w:val="clear" w:pos="1588"/>
          <w:tab w:val="num" w:pos="709"/>
        </w:tabs>
        <w:spacing w:line="276" w:lineRule="auto"/>
        <w:ind w:left="709" w:hanging="709"/>
        <w:jc w:val="both"/>
        <w:rPr>
          <w:rFonts w:cs="Arial"/>
          <w:szCs w:val="22"/>
        </w:rPr>
      </w:pPr>
      <w:r>
        <w:rPr>
          <w:rFonts w:cs="Arial"/>
          <w:szCs w:val="22"/>
        </w:rPr>
        <w:t>Povinnost uhradit smluvní pokutu trvá i po skončení účinnosti této smlouvy (taktéž i po té, co dojde k ukončení smluvního závazkového vztahu).</w:t>
      </w:r>
    </w:p>
    <w:p w14:paraId="55BD31E7" w14:textId="77777777" w:rsidR="003F23B3" w:rsidRDefault="003F23B3">
      <w:pPr>
        <w:pStyle w:val="TSTextlnkuslovan"/>
        <w:spacing w:line="276" w:lineRule="auto"/>
        <w:ind w:left="709"/>
        <w:jc w:val="both"/>
        <w:rPr>
          <w:rFonts w:cs="Arial"/>
          <w:szCs w:val="22"/>
        </w:rPr>
      </w:pPr>
    </w:p>
    <w:p w14:paraId="563052B2" w14:textId="77777777" w:rsidR="003F23B3" w:rsidRDefault="003F23B3">
      <w:pPr>
        <w:pStyle w:val="TSTextlnkuslovan"/>
        <w:spacing w:line="276" w:lineRule="auto"/>
        <w:ind w:left="709"/>
        <w:jc w:val="both"/>
        <w:rPr>
          <w:rFonts w:cs="Arial"/>
          <w:szCs w:val="22"/>
        </w:rPr>
      </w:pPr>
    </w:p>
    <w:p w14:paraId="16E15719" w14:textId="77777777" w:rsidR="003F23B3" w:rsidRDefault="003F23B3">
      <w:pPr>
        <w:pStyle w:val="TSTextlnkuslovan"/>
        <w:spacing w:line="276" w:lineRule="auto"/>
        <w:ind w:left="709"/>
        <w:jc w:val="both"/>
        <w:rPr>
          <w:rFonts w:cs="Arial"/>
          <w:szCs w:val="22"/>
        </w:rPr>
      </w:pPr>
    </w:p>
    <w:p w14:paraId="5DD72B27" w14:textId="77777777" w:rsidR="003F23B3" w:rsidRDefault="00A46423">
      <w:pPr>
        <w:pStyle w:val="TSTextlnkuslovan"/>
        <w:spacing w:after="0" w:line="240" w:lineRule="auto"/>
        <w:jc w:val="center"/>
        <w:rPr>
          <w:rFonts w:cs="Arial"/>
          <w:b/>
          <w:szCs w:val="22"/>
        </w:rPr>
      </w:pPr>
      <w:r>
        <w:rPr>
          <w:rFonts w:cs="Arial"/>
          <w:b/>
          <w:szCs w:val="22"/>
        </w:rPr>
        <w:lastRenderedPageBreak/>
        <w:t>Čl. VIII</w:t>
      </w:r>
    </w:p>
    <w:p w14:paraId="229F658A" w14:textId="77777777" w:rsidR="003F23B3" w:rsidRDefault="00A46423">
      <w:pPr>
        <w:pStyle w:val="TSTextlnkuslovan"/>
        <w:spacing w:after="0" w:line="240" w:lineRule="auto"/>
        <w:jc w:val="center"/>
        <w:rPr>
          <w:rFonts w:cs="Arial"/>
          <w:b/>
          <w:szCs w:val="22"/>
          <w:u w:val="single"/>
        </w:rPr>
      </w:pPr>
      <w:r>
        <w:rPr>
          <w:rFonts w:cs="Arial"/>
          <w:b/>
          <w:szCs w:val="22"/>
          <w:u w:val="single"/>
        </w:rPr>
        <w:t>Pojištění příkazníka</w:t>
      </w:r>
    </w:p>
    <w:p w14:paraId="580727F6" w14:textId="77777777" w:rsidR="003F23B3" w:rsidRDefault="003F23B3">
      <w:pPr>
        <w:pStyle w:val="TSTextlnkuslovan"/>
        <w:spacing w:after="0" w:line="240" w:lineRule="auto"/>
        <w:ind w:left="737"/>
        <w:jc w:val="both"/>
        <w:rPr>
          <w:rFonts w:cs="Arial"/>
          <w:szCs w:val="22"/>
        </w:rPr>
      </w:pPr>
    </w:p>
    <w:p w14:paraId="2594F77D" w14:textId="77777777" w:rsidR="003F23B3" w:rsidRDefault="00A46423">
      <w:pPr>
        <w:spacing w:line="276" w:lineRule="auto"/>
        <w:ind w:left="709" w:hanging="709"/>
        <w:jc w:val="both"/>
        <w:rPr>
          <w:rFonts w:ascii="Arial" w:hAnsi="Arial" w:cs="Arial"/>
          <w:sz w:val="22"/>
          <w:szCs w:val="22"/>
        </w:rPr>
      </w:pPr>
      <w:r>
        <w:rPr>
          <w:rFonts w:ascii="Arial" w:hAnsi="Arial" w:cs="Arial"/>
          <w:sz w:val="22"/>
          <w:szCs w:val="22"/>
        </w:rPr>
        <w:t>8.1</w:t>
      </w:r>
      <w:r>
        <w:rPr>
          <w:rFonts w:ascii="Arial" w:hAnsi="Arial" w:cs="Arial"/>
          <w:sz w:val="22"/>
          <w:szCs w:val="22"/>
        </w:rPr>
        <w:tab/>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Pr>
          <w:rFonts w:ascii="Arial" w:hAnsi="Arial" w:cs="Arial"/>
          <w:b/>
          <w:sz w:val="22"/>
          <w:szCs w:val="22"/>
        </w:rPr>
        <w:t>30 % celkové ceny díla (bez DPH).</w:t>
      </w:r>
      <w:r>
        <w:rPr>
          <w:rFonts w:ascii="Arial" w:hAnsi="Arial" w:cs="Arial"/>
          <w:sz w:val="22"/>
          <w:szCs w:val="22"/>
        </w:rPr>
        <w:t xml:space="preserve"> Příkazník se zavazuje, že po celou dobu trvání této smlouvy bude pojištěn ve smyslu tohoto ustanovení a že nedojde ke snížení pojistné částky pod částku uvedenou v předchozí větě.</w:t>
      </w:r>
    </w:p>
    <w:p w14:paraId="5EE73832" w14:textId="77777777" w:rsidR="003F23B3" w:rsidRDefault="003F23B3">
      <w:pPr>
        <w:pStyle w:val="TSTextlnkuslovan"/>
        <w:spacing w:after="0" w:line="240" w:lineRule="auto"/>
        <w:ind w:left="737"/>
        <w:jc w:val="both"/>
        <w:rPr>
          <w:rFonts w:cs="Arial"/>
          <w:szCs w:val="22"/>
        </w:rPr>
      </w:pPr>
    </w:p>
    <w:p w14:paraId="6763C26F" w14:textId="77777777" w:rsidR="003F23B3" w:rsidRDefault="00A46423">
      <w:pPr>
        <w:pStyle w:val="Odstavecseseznamem"/>
        <w:spacing w:after="0" w:line="240" w:lineRule="auto"/>
        <w:ind w:left="0"/>
        <w:contextualSpacing w:val="0"/>
        <w:jc w:val="center"/>
        <w:rPr>
          <w:rFonts w:cs="Arial"/>
          <w:szCs w:val="22"/>
        </w:rPr>
      </w:pPr>
      <w:r>
        <w:rPr>
          <w:rFonts w:cs="Arial"/>
          <w:b/>
          <w:szCs w:val="22"/>
        </w:rPr>
        <w:t>Čl. IX</w:t>
      </w:r>
      <w:r>
        <w:rPr>
          <w:rFonts w:cs="Arial"/>
          <w:b/>
          <w:szCs w:val="22"/>
          <w:u w:val="single"/>
        </w:rPr>
        <w:br/>
      </w:r>
      <w:bookmarkStart w:id="8" w:name="_Ref376500584"/>
      <w:r>
        <w:rPr>
          <w:rFonts w:cs="Arial"/>
          <w:b/>
          <w:szCs w:val="22"/>
          <w:u w:val="single"/>
        </w:rPr>
        <w:t>Změna závazku</w:t>
      </w:r>
      <w:bookmarkEnd w:id="8"/>
    </w:p>
    <w:p w14:paraId="79270838" w14:textId="77777777" w:rsidR="003F23B3" w:rsidRDefault="003F23B3">
      <w:pPr>
        <w:pStyle w:val="Odstavecseseznamem"/>
        <w:spacing w:after="0" w:line="240" w:lineRule="auto"/>
        <w:contextualSpacing w:val="0"/>
        <w:jc w:val="center"/>
        <w:rPr>
          <w:rFonts w:cs="Arial"/>
          <w:szCs w:val="22"/>
        </w:rPr>
      </w:pPr>
    </w:p>
    <w:p w14:paraId="69733BC3" w14:textId="77777777" w:rsidR="003F23B3" w:rsidRDefault="00A46423">
      <w:pPr>
        <w:pStyle w:val="TSTextlnkuslovan"/>
        <w:numPr>
          <w:ilvl w:val="1"/>
          <w:numId w:val="4"/>
        </w:numPr>
        <w:spacing w:line="276" w:lineRule="auto"/>
        <w:ind w:left="709" w:hanging="709"/>
        <w:jc w:val="both"/>
        <w:rPr>
          <w:rFonts w:cs="Arial"/>
          <w:szCs w:val="22"/>
        </w:rPr>
      </w:pPr>
      <w:r>
        <w:rPr>
          <w:rFonts w:cs="Arial"/>
          <w:bCs/>
          <w:szCs w:val="22"/>
        </w:rPr>
        <w:t>Příkazce</w:t>
      </w:r>
      <w:r>
        <w:rPr>
          <w:rFonts w:cs="Arial"/>
          <w:szCs w:val="22"/>
        </w:rPr>
        <w:t xml:space="preserve"> se zavazuje, že přistoupí na změnu závazku v případech, kdy se po uzavření smlouvy změní výchozí podklady rozhodné pro uzavření této smlouvy, nebo uplatní </w:t>
      </w:r>
      <w:r>
        <w:rPr>
          <w:rFonts w:cs="Arial"/>
          <w:szCs w:val="22"/>
        </w:rPr>
        <w:br/>
      </w:r>
      <w:r>
        <w:rPr>
          <w:rFonts w:cs="Arial"/>
          <w:bCs/>
          <w:szCs w:val="22"/>
        </w:rPr>
        <w:t xml:space="preserve">na příkazníka nové požadavky. </w:t>
      </w:r>
    </w:p>
    <w:p w14:paraId="04C88594" w14:textId="77777777" w:rsidR="003F23B3" w:rsidRDefault="00A46423">
      <w:pPr>
        <w:pStyle w:val="TSTextlnkuslovan"/>
        <w:numPr>
          <w:ilvl w:val="1"/>
          <w:numId w:val="4"/>
        </w:numPr>
        <w:spacing w:line="276" w:lineRule="auto"/>
        <w:ind w:left="709" w:hanging="709"/>
        <w:jc w:val="both"/>
        <w:rPr>
          <w:rFonts w:cs="Arial"/>
          <w:szCs w:val="22"/>
        </w:rPr>
      </w:pPr>
      <w:r>
        <w:rPr>
          <w:rFonts w:cs="Arial"/>
          <w:szCs w:val="22"/>
        </w:rPr>
        <w:t xml:space="preserve">K návrhům dodatků k této smlouvě se strany zavazují vyjádřit písemně ve lhůtě 5 dnů </w:t>
      </w:r>
      <w:r>
        <w:rPr>
          <w:rFonts w:cs="Arial"/>
          <w:szCs w:val="22"/>
        </w:rPr>
        <w:br/>
        <w:t xml:space="preserve">od obdržení návrhu dodatku druhé strany. Po tuto dobu je tímto návrhem vázána strana, která ho podala.        </w:t>
      </w:r>
    </w:p>
    <w:p w14:paraId="1BB93B29" w14:textId="77777777" w:rsidR="003F23B3" w:rsidRDefault="00A46423">
      <w:pPr>
        <w:numPr>
          <w:ilvl w:val="1"/>
          <w:numId w:val="4"/>
        </w:numPr>
        <w:spacing w:after="120" w:line="276" w:lineRule="auto"/>
        <w:ind w:left="709" w:hanging="709"/>
        <w:jc w:val="both"/>
        <w:rPr>
          <w:rFonts w:ascii="Arial" w:hAnsi="Arial" w:cs="Arial"/>
          <w:sz w:val="22"/>
          <w:szCs w:val="22"/>
        </w:rPr>
      </w:pPr>
      <w:r>
        <w:rPr>
          <w:rFonts w:ascii="Arial" w:hAnsi="Arial" w:cs="Arial"/>
          <w:sz w:val="22"/>
          <w:szCs w:val="22"/>
        </w:rPr>
        <w:t xml:space="preserve">O jakékoliv změně rozsahu činností příkazníka musí být mezi příkazcem a příkazníkem uzavřena samostatná písemná smlouva (dodatek k této smlouvě) s dohodnutím ceny a vlivu na termín doby plnění dle této smlouvy. Zadání dodatečné práce musí být řešeno v souladu s příslušnými ustanoveními zákona č. 134/2016 Sb., o zadávání veřejných zakázek, ve znění pozdějších předpisů.                            </w:t>
      </w:r>
    </w:p>
    <w:p w14:paraId="2C1F56CF" w14:textId="77777777" w:rsidR="003F23B3" w:rsidRDefault="00A46423">
      <w:pPr>
        <w:pStyle w:val="TSTextlnkuslovan"/>
        <w:spacing w:after="0" w:line="240" w:lineRule="auto"/>
        <w:ind w:left="737"/>
        <w:jc w:val="both"/>
        <w:rPr>
          <w:rFonts w:cs="Arial"/>
          <w:szCs w:val="22"/>
        </w:rPr>
      </w:pPr>
      <w:r>
        <w:rPr>
          <w:rFonts w:cs="Arial"/>
          <w:szCs w:val="22"/>
        </w:rPr>
        <w:t xml:space="preserve">                  </w:t>
      </w:r>
    </w:p>
    <w:p w14:paraId="4951FE8B" w14:textId="77777777" w:rsidR="003F23B3" w:rsidRDefault="00A46423">
      <w:pPr>
        <w:pStyle w:val="Odstavecseseznamem"/>
        <w:spacing w:after="0" w:line="240" w:lineRule="auto"/>
        <w:ind w:left="0"/>
        <w:contextualSpacing w:val="0"/>
        <w:jc w:val="center"/>
        <w:rPr>
          <w:rFonts w:cs="Arial"/>
          <w:szCs w:val="22"/>
        </w:rPr>
      </w:pPr>
      <w:r>
        <w:rPr>
          <w:rFonts w:cs="Arial"/>
          <w:b/>
          <w:szCs w:val="22"/>
        </w:rPr>
        <w:t>Čl. X</w:t>
      </w:r>
      <w:r>
        <w:rPr>
          <w:rFonts w:cs="Arial"/>
          <w:b/>
          <w:szCs w:val="22"/>
          <w:u w:val="single"/>
        </w:rPr>
        <w:br/>
        <w:t>Odstoupení a výpověď smlouvy</w:t>
      </w:r>
    </w:p>
    <w:p w14:paraId="699EEEF0" w14:textId="77777777" w:rsidR="003F23B3" w:rsidRDefault="003F23B3">
      <w:pPr>
        <w:pStyle w:val="Odstavecseseznamem"/>
        <w:spacing w:after="0" w:line="240" w:lineRule="auto"/>
        <w:ind w:left="0"/>
        <w:rPr>
          <w:rStyle w:val="l-L2Char"/>
          <w:rFonts w:cs="Arial"/>
          <w:szCs w:val="22"/>
        </w:rPr>
      </w:pPr>
    </w:p>
    <w:p w14:paraId="1141623B" w14:textId="77777777" w:rsidR="003F23B3" w:rsidRDefault="00A46423">
      <w:pPr>
        <w:pStyle w:val="TSTextlnkuslovan"/>
        <w:numPr>
          <w:ilvl w:val="1"/>
          <w:numId w:val="30"/>
        </w:numPr>
        <w:spacing w:line="276" w:lineRule="auto"/>
        <w:ind w:left="709" w:hanging="709"/>
        <w:jc w:val="both"/>
        <w:rPr>
          <w:rFonts w:cs="Arial"/>
          <w:szCs w:val="22"/>
        </w:rPr>
      </w:pPr>
      <w:r>
        <w:rPr>
          <w:rFonts w:cs="Arial"/>
          <w:szCs w:val="22"/>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14621A46" w14:textId="77777777" w:rsidR="003F23B3" w:rsidRDefault="00A46423">
      <w:pPr>
        <w:pStyle w:val="TSTextlnkuslovan"/>
        <w:numPr>
          <w:ilvl w:val="1"/>
          <w:numId w:val="30"/>
        </w:numPr>
        <w:spacing w:line="276" w:lineRule="auto"/>
        <w:ind w:left="709" w:hanging="709"/>
        <w:jc w:val="both"/>
        <w:rPr>
          <w:rStyle w:val="l-L2Char"/>
          <w:rFonts w:cs="Arial"/>
          <w:szCs w:val="22"/>
        </w:rPr>
      </w:pPr>
      <w:r>
        <w:rPr>
          <w:rStyle w:val="l-L2Char"/>
          <w:rFonts w:cs="Arial"/>
          <w:szCs w:val="22"/>
        </w:rPr>
        <w:t>Příkazce je oprávněn od smlouvy odstoupit bez jakýchkoli sankcí, pokud nebude schválena částka ze státního rozpočtu následujícího roku, která je potřebná k úhradě za Plnění poskytované podle této smlouvy v následujícím roce. Příkazník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1296A2AF" w14:textId="77777777" w:rsidR="003F23B3" w:rsidRDefault="00A46423">
      <w:pPr>
        <w:pStyle w:val="TSTextlnkuslovan"/>
        <w:numPr>
          <w:ilvl w:val="1"/>
          <w:numId w:val="30"/>
        </w:numPr>
        <w:spacing w:line="276" w:lineRule="auto"/>
        <w:ind w:left="709" w:hanging="709"/>
        <w:jc w:val="both"/>
        <w:rPr>
          <w:rStyle w:val="l-L2Char"/>
          <w:rFonts w:cs="Arial"/>
          <w:szCs w:val="22"/>
        </w:rPr>
      </w:pPr>
      <w:r>
        <w:rPr>
          <w:rStyle w:val="l-L2Char"/>
          <w:rFonts w:cs="Arial"/>
          <w:szCs w:val="22"/>
        </w:rPr>
        <w:t>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do 31.12.2024.</w:t>
      </w:r>
    </w:p>
    <w:p w14:paraId="37EBD058" w14:textId="77777777" w:rsidR="003F23B3" w:rsidRDefault="00A46423">
      <w:pPr>
        <w:pStyle w:val="TSTextlnkuslovan"/>
        <w:numPr>
          <w:ilvl w:val="1"/>
          <w:numId w:val="30"/>
        </w:numPr>
        <w:spacing w:line="276" w:lineRule="auto"/>
        <w:ind w:left="709" w:hanging="709"/>
        <w:jc w:val="both"/>
        <w:rPr>
          <w:rStyle w:val="l-L2Char"/>
          <w:rFonts w:cs="Arial"/>
          <w:szCs w:val="22"/>
        </w:rPr>
      </w:pPr>
      <w:r>
        <w:rPr>
          <w:rStyle w:val="l-L2Char"/>
          <w:rFonts w:cs="Arial"/>
          <w:szCs w:val="22"/>
        </w:rPr>
        <w:t>Ve vztahu k plnění  je příkazce oprávněn tuto</w:t>
      </w:r>
      <w:r>
        <w:rPr>
          <w:rFonts w:cs="Arial"/>
          <w:szCs w:val="22"/>
        </w:rPr>
        <w:t xml:space="preserve"> </w:t>
      </w:r>
      <w:r>
        <w:rPr>
          <w:rStyle w:val="l-L2Char"/>
          <w:rFonts w:cs="Arial"/>
          <w:szCs w:val="22"/>
          <w:lang w:eastAsia="en-US"/>
        </w:rPr>
        <w:t xml:space="preserve">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 předmětem </w:t>
      </w:r>
      <w:r>
        <w:rPr>
          <w:rStyle w:val="l-L2Char"/>
          <w:rFonts w:cs="Arial"/>
          <w:szCs w:val="22"/>
          <w:lang w:eastAsia="en-US"/>
        </w:rPr>
        <w:lastRenderedPageBreak/>
        <w:t>smlouvy vymezeném v Článku I. této smlouvy, plně příkazce informovat o stavu předmětu smlouvy, a poskytnout tak příkazci plnou součinnost s plněním této smlouvy.</w:t>
      </w:r>
    </w:p>
    <w:p w14:paraId="6CA47F5B" w14:textId="77777777" w:rsidR="003F23B3" w:rsidRDefault="00A46423">
      <w:pPr>
        <w:numPr>
          <w:ilvl w:val="1"/>
          <w:numId w:val="30"/>
        </w:numPr>
        <w:spacing w:after="120" w:line="276" w:lineRule="auto"/>
        <w:ind w:left="709" w:hanging="709"/>
        <w:jc w:val="both"/>
        <w:rPr>
          <w:rStyle w:val="l-L2Char"/>
          <w:rFonts w:eastAsia="Cambria" w:cs="Arial"/>
          <w:szCs w:val="22"/>
        </w:rPr>
      </w:pPr>
      <w:r>
        <w:rPr>
          <w:rStyle w:val="l-L2Char"/>
          <w:rFonts w:eastAsia="Cambria" w:cs="Arial"/>
          <w:szCs w:val="22"/>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7DB6B985" w14:textId="77777777" w:rsidR="003F23B3" w:rsidRDefault="00A46423">
      <w:pPr>
        <w:numPr>
          <w:ilvl w:val="1"/>
          <w:numId w:val="30"/>
        </w:numPr>
        <w:spacing w:after="120" w:line="276" w:lineRule="auto"/>
        <w:ind w:left="709" w:hanging="709"/>
        <w:rPr>
          <w:rStyle w:val="l-L2Char"/>
          <w:rFonts w:eastAsia="Cambria" w:cs="Arial"/>
          <w:szCs w:val="22"/>
        </w:rPr>
      </w:pPr>
      <w:r>
        <w:rPr>
          <w:rStyle w:val="l-L2Char"/>
          <w:rFonts w:eastAsia="Cambria" w:cs="Arial"/>
          <w:szCs w:val="22"/>
        </w:rPr>
        <w:t>Zánikem smlouvy zaniká i platnost plné moci udělené dle článku XI odst. 11.1 této smlouvy.</w:t>
      </w:r>
    </w:p>
    <w:p w14:paraId="65F82012" w14:textId="77777777" w:rsidR="003F23B3" w:rsidRDefault="00A46423">
      <w:pPr>
        <w:numPr>
          <w:ilvl w:val="1"/>
          <w:numId w:val="30"/>
        </w:numPr>
        <w:spacing w:after="120" w:line="276" w:lineRule="auto"/>
        <w:ind w:left="709" w:hanging="709"/>
        <w:rPr>
          <w:rStyle w:val="l-L2Char"/>
          <w:rFonts w:eastAsia="Cambria" w:cs="Arial"/>
          <w:szCs w:val="22"/>
        </w:rPr>
      </w:pPr>
      <w:r>
        <w:rPr>
          <w:rStyle w:val="l-L2Char"/>
          <w:rFonts w:eastAsia="Cambria" w:cs="Arial"/>
          <w:szCs w:val="22"/>
        </w:rPr>
        <w:t>Smlouva může být ukončena rovněž vzájemnou dohodou smluvních stran.</w:t>
      </w:r>
    </w:p>
    <w:p w14:paraId="7AF33D02" w14:textId="77777777" w:rsidR="003F23B3" w:rsidRDefault="003F23B3">
      <w:pPr>
        <w:pStyle w:val="TSTextlnkuslovan"/>
        <w:spacing w:after="0" w:line="240" w:lineRule="auto"/>
        <w:jc w:val="both"/>
        <w:rPr>
          <w:rFonts w:cs="Arial"/>
          <w:szCs w:val="22"/>
        </w:rPr>
      </w:pPr>
    </w:p>
    <w:p w14:paraId="60787A33" w14:textId="77777777" w:rsidR="003F23B3" w:rsidRDefault="00A46423">
      <w:pPr>
        <w:pStyle w:val="Odstavecseseznamem"/>
        <w:spacing w:after="0" w:line="240" w:lineRule="auto"/>
        <w:ind w:left="0"/>
        <w:contextualSpacing w:val="0"/>
        <w:jc w:val="center"/>
        <w:rPr>
          <w:rFonts w:cs="Arial"/>
          <w:szCs w:val="22"/>
        </w:rPr>
      </w:pPr>
      <w:r>
        <w:rPr>
          <w:rFonts w:cs="Arial"/>
          <w:b/>
          <w:szCs w:val="22"/>
        </w:rPr>
        <w:t>Čl. XI</w:t>
      </w:r>
      <w:r>
        <w:rPr>
          <w:rFonts w:cs="Arial"/>
          <w:b/>
          <w:szCs w:val="22"/>
          <w:u w:val="single"/>
        </w:rPr>
        <w:br/>
      </w:r>
      <w:bookmarkStart w:id="9" w:name="_Ref376452732"/>
      <w:r>
        <w:rPr>
          <w:rFonts w:cs="Arial"/>
          <w:b/>
          <w:szCs w:val="22"/>
          <w:u w:val="single"/>
        </w:rPr>
        <w:t>Ujednání všeobecná a závěrečná</w:t>
      </w:r>
      <w:bookmarkEnd w:id="9"/>
    </w:p>
    <w:p w14:paraId="08F4D5C4" w14:textId="77777777" w:rsidR="003F23B3" w:rsidRDefault="003F23B3">
      <w:pPr>
        <w:pStyle w:val="Odstavecseseznamem"/>
        <w:spacing w:after="0" w:line="240" w:lineRule="auto"/>
        <w:contextualSpacing w:val="0"/>
        <w:jc w:val="center"/>
        <w:rPr>
          <w:rFonts w:cs="Arial"/>
          <w:szCs w:val="22"/>
        </w:rPr>
      </w:pPr>
    </w:p>
    <w:p w14:paraId="33B96E83" w14:textId="77777777" w:rsidR="003F23B3" w:rsidRDefault="00A46423">
      <w:pPr>
        <w:pStyle w:val="TSTextlnkuslovan"/>
        <w:numPr>
          <w:ilvl w:val="1"/>
          <w:numId w:val="13"/>
        </w:numPr>
        <w:spacing w:line="276" w:lineRule="auto"/>
        <w:ind w:left="709" w:hanging="709"/>
        <w:jc w:val="both"/>
        <w:rPr>
          <w:rFonts w:cs="Arial"/>
          <w:bCs/>
          <w:szCs w:val="22"/>
        </w:rPr>
      </w:pPr>
      <w:r>
        <w:rPr>
          <w:rFonts w:cs="Arial"/>
          <w:bCs/>
          <w:szCs w:val="22"/>
        </w:rPr>
        <w:t>V mezích této smlouvy</w:t>
      </w:r>
      <w:r>
        <w:rPr>
          <w:rFonts w:cs="Arial"/>
          <w:szCs w:val="22"/>
        </w:rPr>
        <w:t xml:space="preserve"> uděluje </w:t>
      </w:r>
      <w:r>
        <w:rPr>
          <w:rFonts w:cs="Arial"/>
          <w:bCs/>
          <w:szCs w:val="22"/>
        </w:rPr>
        <w:t>příkazce příkazníkovi</w:t>
      </w:r>
      <w:r>
        <w:rPr>
          <w:rFonts w:cs="Arial"/>
          <w:szCs w:val="22"/>
        </w:rPr>
        <w:t xml:space="preserve"> plnou moc (Příloha č. 1) ke všem právním úkonům, které bude </w:t>
      </w:r>
      <w:r>
        <w:rPr>
          <w:rFonts w:cs="Arial"/>
          <w:bCs/>
          <w:szCs w:val="22"/>
        </w:rPr>
        <w:t>příkazník</w:t>
      </w:r>
      <w:r>
        <w:rPr>
          <w:rFonts w:cs="Arial"/>
          <w:szCs w:val="22"/>
        </w:rPr>
        <w:t xml:space="preserve"> jménem a na účet </w:t>
      </w:r>
      <w:r>
        <w:rPr>
          <w:rFonts w:cs="Arial"/>
          <w:bCs/>
          <w:szCs w:val="22"/>
        </w:rPr>
        <w:t>příkazce</w:t>
      </w:r>
      <w:r>
        <w:rPr>
          <w:rFonts w:cs="Arial"/>
          <w:szCs w:val="22"/>
        </w:rPr>
        <w:t xml:space="preserve"> vykonávat na základě této smlouvy.</w:t>
      </w:r>
      <w:r>
        <w:rPr>
          <w:rFonts w:cs="Arial"/>
          <w:bCs/>
          <w:szCs w:val="22"/>
        </w:rPr>
        <w:t xml:space="preserve"> </w:t>
      </w:r>
    </w:p>
    <w:p w14:paraId="6BD154CE" w14:textId="77777777" w:rsidR="003F23B3" w:rsidRDefault="00A46423">
      <w:pPr>
        <w:pStyle w:val="Odstavecseseznamem"/>
        <w:numPr>
          <w:ilvl w:val="1"/>
          <w:numId w:val="13"/>
        </w:numPr>
        <w:spacing w:line="276" w:lineRule="auto"/>
        <w:ind w:left="709" w:hanging="709"/>
        <w:jc w:val="both"/>
        <w:rPr>
          <w:rFonts w:cs="Arial"/>
          <w:bCs/>
          <w:szCs w:val="22"/>
        </w:rPr>
      </w:pPr>
      <w:r>
        <w:rPr>
          <w:rFonts w:cs="Arial"/>
          <w:bCs/>
          <w:szCs w:val="22"/>
        </w:rPr>
        <w:t>Smluvní strany jsou si plně vědomy zákonné povinnosti uveřejnit dle zákona č. 340/2015 Sb., o zvláštních podmínkách účinnosti některých smluv, uveřejňování těchto smluv a o registru smluv (zákon o registru smluv), ve znění pozdějších předpisů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příkazce.</w:t>
      </w:r>
    </w:p>
    <w:p w14:paraId="58AF4C09" w14:textId="77777777" w:rsidR="003F23B3" w:rsidRDefault="00A46423">
      <w:pPr>
        <w:numPr>
          <w:ilvl w:val="1"/>
          <w:numId w:val="13"/>
        </w:numPr>
        <w:spacing w:after="120" w:line="276" w:lineRule="auto"/>
        <w:ind w:left="709" w:hanging="709"/>
        <w:jc w:val="both"/>
        <w:rPr>
          <w:rFonts w:ascii="Arial" w:hAnsi="Arial" w:cs="Arial"/>
          <w:bCs/>
          <w:sz w:val="22"/>
          <w:szCs w:val="22"/>
        </w:rPr>
      </w:pPr>
      <w:r>
        <w:rPr>
          <w:rFonts w:ascii="Arial" w:hAnsi="Arial" w:cs="Arial"/>
          <w:bCs/>
          <w:sz w:val="22"/>
          <w:szCs w:val="22"/>
        </w:rPr>
        <w:t>Příkazník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5804D002" w14:textId="77777777" w:rsidR="003F23B3" w:rsidRDefault="00A46423">
      <w:pPr>
        <w:numPr>
          <w:ilvl w:val="1"/>
          <w:numId w:val="13"/>
        </w:numPr>
        <w:spacing w:after="120" w:line="276" w:lineRule="auto"/>
        <w:ind w:left="709" w:hanging="709"/>
        <w:jc w:val="both"/>
        <w:rPr>
          <w:rFonts w:ascii="Arial" w:hAnsi="Arial" w:cs="Arial"/>
          <w:bCs/>
          <w:sz w:val="22"/>
          <w:szCs w:val="22"/>
        </w:rPr>
      </w:pPr>
      <w:bookmarkStart w:id="10" w:name="_Hlk125972258"/>
      <w:r>
        <w:rPr>
          <w:rFonts w:ascii="Arial" w:hAnsi="Arial" w:cs="Arial"/>
          <w:bCs/>
          <w:sz w:val="22"/>
          <w:szCs w:val="22"/>
        </w:rPr>
        <w:t>Zhotovitel podpisem této</w:t>
      </w:r>
      <w:r>
        <w:rPr>
          <w:rFonts w:ascii="Arial" w:hAnsi="Arial" w:cs="Arial"/>
          <w:sz w:val="22"/>
          <w:szCs w:val="22"/>
        </w:rPr>
        <w:t xml:space="preserve"> Smlouvy bere na vědomí, že </w:t>
      </w:r>
      <w:bookmarkEnd w:id="10"/>
      <w:r>
        <w:rPr>
          <w:rFonts w:ascii="Arial" w:hAnsi="Arial" w:cs="Arial"/>
          <w:sz w:val="22"/>
          <w:szCs w:val="22"/>
        </w:rPr>
        <w:t xml:space="preserve">realizace díla, lhůty pro zahájení a dokončení díla, jsou závislé na výši finančních prostředků přidělených objednateli ze státního rozpočtu na investice pro příslušný kalendářní rok; tímto však není dotčeno ustanovení § 222 odst. 1 ZZVZ. </w:t>
      </w:r>
    </w:p>
    <w:p w14:paraId="4BACB54B" w14:textId="77777777" w:rsidR="003F23B3" w:rsidRDefault="00A46423">
      <w:pPr>
        <w:numPr>
          <w:ilvl w:val="1"/>
          <w:numId w:val="13"/>
        </w:numPr>
        <w:spacing w:after="120" w:line="276" w:lineRule="auto"/>
        <w:ind w:left="709" w:hanging="709"/>
        <w:jc w:val="both"/>
        <w:rPr>
          <w:rFonts w:ascii="Arial" w:hAnsi="Arial" w:cs="Arial"/>
          <w:bCs/>
          <w:sz w:val="22"/>
          <w:szCs w:val="22"/>
        </w:rPr>
      </w:pPr>
      <w:bookmarkStart w:id="11" w:name="_Hlk125972308"/>
      <w:r>
        <w:rPr>
          <w:rFonts w:ascii="Arial" w:hAnsi="Arial" w:cs="Arial"/>
          <w:sz w:val="22"/>
          <w:szCs w:val="22"/>
        </w:rPr>
        <w:t xml:space="preserve">Tato smlouva nabývá platnosti dnem podpisu smluvních stran a účinnosti poté, </w:t>
      </w:r>
      <w:bookmarkStart w:id="12" w:name="_Hlk131426556"/>
      <w:r>
        <w:rPr>
          <w:rFonts w:ascii="Arial" w:hAnsi="Arial" w:cs="Arial"/>
          <w:sz w:val="22"/>
          <w:szCs w:val="22"/>
        </w:rPr>
        <w:t xml:space="preserve">co bude splněna poslední z následujících podmínek, a to v pořadí, které je níže uvedeno: </w:t>
      </w:r>
    </w:p>
    <w:bookmarkEnd w:id="12"/>
    <w:p w14:paraId="3BB3CC8C" w14:textId="77777777" w:rsidR="003F23B3" w:rsidRDefault="00A46423">
      <w:pPr>
        <w:pStyle w:val="Odstavecseseznamem"/>
        <w:spacing w:line="276" w:lineRule="auto"/>
        <w:ind w:left="2051"/>
        <w:jc w:val="both"/>
        <w:rPr>
          <w:rFonts w:cs="Arial"/>
          <w:szCs w:val="22"/>
        </w:rPr>
      </w:pPr>
      <w:r>
        <w:rPr>
          <w:rFonts w:cs="Arial"/>
          <w:szCs w:val="22"/>
        </w:rPr>
        <w:t>a) dojde k jejímu uveřejnění v registru smluv;</w:t>
      </w:r>
    </w:p>
    <w:p w14:paraId="7BBAE994" w14:textId="77777777" w:rsidR="003F23B3" w:rsidRDefault="00A46423">
      <w:pPr>
        <w:pStyle w:val="Odstavecseseznamem"/>
        <w:spacing w:line="276" w:lineRule="auto"/>
        <w:ind w:left="2051"/>
        <w:jc w:val="both"/>
        <w:rPr>
          <w:rFonts w:cs="Arial"/>
          <w:szCs w:val="22"/>
        </w:rPr>
      </w:pPr>
      <w:r>
        <w:rPr>
          <w:rFonts w:cs="Arial"/>
          <w:szCs w:val="22"/>
        </w:rPr>
        <w:t>b) zhotoviteli bude doručeno písemné prohlášení objednatele o zajištění zdroje financování, které bude obsahovat i výzvu k zahájení plnění.</w:t>
      </w:r>
    </w:p>
    <w:p w14:paraId="4C9FC0FC" w14:textId="77777777" w:rsidR="003F23B3" w:rsidRDefault="00A46423">
      <w:pPr>
        <w:pStyle w:val="Odstavecseseznamem"/>
        <w:numPr>
          <w:ilvl w:val="1"/>
          <w:numId w:val="13"/>
        </w:numPr>
        <w:spacing w:line="276" w:lineRule="auto"/>
        <w:ind w:left="709" w:hanging="703"/>
        <w:jc w:val="both"/>
        <w:rPr>
          <w:rFonts w:cs="Arial"/>
          <w:szCs w:val="22"/>
        </w:rPr>
      </w:pPr>
      <w:r>
        <w:rPr>
          <w:rFonts w:cs="Arial"/>
          <w:szCs w:val="22"/>
        </w:rPr>
        <w:t xml:space="preserve">Zhotovitel tímto bere na vědomí, že objednatel je organizační složkou státu a stav jeho účtu závisí na stavu finančních prostředků přidělených ze státního rozpočtu. Z tohoto důvodu si smluvní strany sjednaly v souladu s ustanovením § 548 občanského zákoníku odkládací podmínku pro případ, že by objednatel neobdržel finanční prostředky pro realizaci předmětu smlouvy specifikovaném v čl. I. V případě, že by tato situace nastala a objednatel by finanční prostředky neobdržel do </w:t>
      </w:r>
      <w:r>
        <w:rPr>
          <w:rFonts w:cs="Arial"/>
          <w:szCs w:val="22"/>
          <w:lang w:val="en-US"/>
        </w:rPr>
        <w:t xml:space="preserve">30.6.2023, </w:t>
      </w:r>
      <w:r>
        <w:rPr>
          <w:rFonts w:cs="Arial"/>
          <w:szCs w:val="22"/>
        </w:rPr>
        <w:t>vyhrazuje si právo dle § 2001 občanského zákoníku od smlouvy odstoupit.</w:t>
      </w:r>
      <w:bookmarkEnd w:id="11"/>
    </w:p>
    <w:p w14:paraId="27BB64E1" w14:textId="77777777" w:rsidR="003F23B3" w:rsidRDefault="00A46423">
      <w:pPr>
        <w:pStyle w:val="TSTextlnkuslovan"/>
        <w:numPr>
          <w:ilvl w:val="1"/>
          <w:numId w:val="13"/>
        </w:numPr>
        <w:spacing w:line="276" w:lineRule="auto"/>
        <w:ind w:left="709" w:hanging="709"/>
        <w:jc w:val="both"/>
        <w:rPr>
          <w:rFonts w:cs="Arial"/>
          <w:bCs/>
          <w:szCs w:val="22"/>
        </w:rPr>
      </w:pPr>
      <w:r>
        <w:rPr>
          <w:rFonts w:cs="Arial"/>
          <w:bCs/>
          <w:szCs w:val="22"/>
        </w:rPr>
        <w:t xml:space="preserve">Příkazník je povinen zachovávat mlčenlivost o všech skutečnostech, o nichž se dozvěděl v souvislosti s poskytováním investorsko-inženýrských činností. Ukončení účinnosti této </w:t>
      </w:r>
      <w:r>
        <w:rPr>
          <w:rFonts w:cs="Arial"/>
          <w:bCs/>
          <w:szCs w:val="22"/>
        </w:rPr>
        <w:lastRenderedPageBreak/>
        <w:t>smlouvy z jakéhokoliv důvodu se nedotkne tohoto ustanovení a jeho účinnost přetrvá i po ukončení účinnosti této smlouvy, a to nejméně po dobu 10 let od takového ukončení.</w:t>
      </w:r>
    </w:p>
    <w:p w14:paraId="5B19E3B4" w14:textId="77777777" w:rsidR="003F23B3" w:rsidRDefault="00A46423">
      <w:pPr>
        <w:numPr>
          <w:ilvl w:val="1"/>
          <w:numId w:val="13"/>
        </w:numPr>
        <w:spacing w:after="120" w:line="276" w:lineRule="auto"/>
        <w:ind w:left="709" w:hanging="709"/>
        <w:jc w:val="both"/>
        <w:rPr>
          <w:rFonts w:ascii="Arial" w:hAnsi="Arial" w:cs="Arial"/>
          <w:bCs/>
          <w:sz w:val="22"/>
          <w:szCs w:val="22"/>
        </w:rPr>
      </w:pPr>
      <w:r>
        <w:rPr>
          <w:rFonts w:ascii="Arial" w:hAnsi="Arial" w:cs="Arial"/>
          <w:bCs/>
          <w:sz w:val="22"/>
          <w:szCs w:val="22"/>
        </w:rPr>
        <w:t xml:space="preserve">V případech, kdy příkazník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w:t>
      </w:r>
      <w:r>
        <w:rPr>
          <w:rFonts w:ascii="Arial" w:hAnsi="Arial" w:cs="Arial"/>
          <w:bCs/>
          <w:sz w:val="22"/>
          <w:szCs w:val="22"/>
        </w:rPr>
        <w:br/>
        <w:t>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0B4153AD" w14:textId="77777777" w:rsidR="003F23B3" w:rsidRDefault="00A46423">
      <w:pPr>
        <w:pStyle w:val="TSTextlnkuslovan"/>
        <w:numPr>
          <w:ilvl w:val="1"/>
          <w:numId w:val="13"/>
        </w:numPr>
        <w:spacing w:line="276" w:lineRule="auto"/>
        <w:ind w:left="709" w:hanging="709"/>
        <w:jc w:val="both"/>
        <w:rPr>
          <w:rFonts w:cs="Arial"/>
          <w:bCs/>
          <w:szCs w:val="22"/>
        </w:rPr>
      </w:pPr>
      <w:r>
        <w:rPr>
          <w:rFonts w:cs="Arial"/>
          <w:bCs/>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433BACF" w14:textId="77777777" w:rsidR="003F23B3" w:rsidRDefault="00A46423">
      <w:pPr>
        <w:pStyle w:val="TSTextlnkuslovan"/>
        <w:numPr>
          <w:ilvl w:val="1"/>
          <w:numId w:val="13"/>
        </w:numPr>
        <w:spacing w:line="276" w:lineRule="auto"/>
        <w:ind w:left="709" w:hanging="709"/>
        <w:jc w:val="both"/>
        <w:rPr>
          <w:rFonts w:cs="Arial"/>
          <w:szCs w:val="22"/>
        </w:rPr>
      </w:pPr>
      <w:r>
        <w:rPr>
          <w:rFonts w:cs="Arial"/>
          <w:szCs w:val="22"/>
        </w:rPr>
        <w:t xml:space="preserve">Výchozí podklady zůstávají uloženy u </w:t>
      </w:r>
      <w:r>
        <w:rPr>
          <w:rFonts w:cs="Arial"/>
          <w:bCs/>
          <w:szCs w:val="22"/>
        </w:rPr>
        <w:t>příkazníka</w:t>
      </w:r>
      <w:r>
        <w:rPr>
          <w:rFonts w:cs="Arial"/>
          <w:szCs w:val="22"/>
        </w:rPr>
        <w:t>.</w:t>
      </w:r>
    </w:p>
    <w:p w14:paraId="2F92826C" w14:textId="77777777" w:rsidR="003F23B3" w:rsidRDefault="00A46423">
      <w:pPr>
        <w:pStyle w:val="TSTextlnkuslovan"/>
        <w:numPr>
          <w:ilvl w:val="1"/>
          <w:numId w:val="13"/>
        </w:numPr>
        <w:spacing w:line="276" w:lineRule="auto"/>
        <w:ind w:left="709" w:hanging="709"/>
        <w:jc w:val="both"/>
        <w:rPr>
          <w:rFonts w:cs="Arial"/>
          <w:szCs w:val="22"/>
        </w:rPr>
      </w:pPr>
      <w:r>
        <w:rPr>
          <w:rFonts w:cs="Arial"/>
          <w:szCs w:val="22"/>
        </w:rPr>
        <w:t>Tuto smlouvu lze měnit pouze písemnými očíslovanými dodatky na základě vzájemné dohody obou smluvních stran.</w:t>
      </w:r>
    </w:p>
    <w:p w14:paraId="22A2404E" w14:textId="77777777" w:rsidR="003F23B3" w:rsidRDefault="00A46423">
      <w:pPr>
        <w:pStyle w:val="TSTextlnkuslovan"/>
        <w:numPr>
          <w:ilvl w:val="1"/>
          <w:numId w:val="13"/>
        </w:numPr>
        <w:spacing w:line="276" w:lineRule="auto"/>
        <w:ind w:left="709" w:hanging="709"/>
        <w:jc w:val="both"/>
        <w:rPr>
          <w:rFonts w:cs="Arial"/>
          <w:szCs w:val="22"/>
        </w:rPr>
      </w:pPr>
      <w:r>
        <w:rPr>
          <w:rFonts w:cs="Arial"/>
          <w:szCs w:val="22"/>
        </w:rPr>
        <w:t xml:space="preserve">Smluvní vztahy neupravené touto smlouvou se řídí příslušnými ustanoveními </w:t>
      </w:r>
      <w:r>
        <w:rPr>
          <w:rFonts w:cs="Arial"/>
          <w:bCs/>
          <w:szCs w:val="22"/>
        </w:rPr>
        <w:t>občanského</w:t>
      </w:r>
      <w:r>
        <w:rPr>
          <w:rFonts w:cs="Arial"/>
          <w:szCs w:val="22"/>
        </w:rPr>
        <w:t xml:space="preserve"> zákoníku.</w:t>
      </w:r>
    </w:p>
    <w:p w14:paraId="4589A65C" w14:textId="77777777" w:rsidR="003F23B3" w:rsidRDefault="00A46423">
      <w:pPr>
        <w:numPr>
          <w:ilvl w:val="1"/>
          <w:numId w:val="13"/>
        </w:numPr>
        <w:spacing w:after="120" w:line="276" w:lineRule="auto"/>
        <w:ind w:left="709" w:hanging="709"/>
        <w:jc w:val="both"/>
        <w:rPr>
          <w:rFonts w:ascii="Arial" w:hAnsi="Arial" w:cs="Arial"/>
          <w:sz w:val="22"/>
          <w:szCs w:val="22"/>
        </w:rPr>
      </w:pPr>
      <w:r>
        <w:rPr>
          <w:rFonts w:ascii="Arial" w:hAnsi="Arial" w:cs="Arial"/>
          <w:sz w:val="22"/>
          <w:szCs w:val="22"/>
        </w:rPr>
        <w:t>Smluvní strany  prohlašují, že smlouva byla sjednána na základě jejich pravé a svobodné vůle, že si její obsah přečetly a bezvýhradně s ním souhlasí, což stvrzují svými vlastnoručními podpisy.</w:t>
      </w:r>
    </w:p>
    <w:p w14:paraId="4CBFEFD6" w14:textId="77777777" w:rsidR="003F23B3" w:rsidRDefault="00A46423">
      <w:pPr>
        <w:pStyle w:val="TSTextlnkuslovan"/>
        <w:spacing w:after="0" w:line="240" w:lineRule="auto"/>
        <w:ind w:left="737"/>
        <w:jc w:val="both"/>
        <w:rPr>
          <w:rFonts w:cs="Arial"/>
          <w:b/>
          <w:szCs w:val="22"/>
          <w:lang w:val="en-US"/>
        </w:rPr>
      </w:pPr>
      <w:r>
        <w:rPr>
          <w:rFonts w:cs="Arial"/>
          <w:i/>
          <w:szCs w:val="22"/>
        </w:rPr>
        <w:t xml:space="preserve">Příloha č.1 – Plná moc </w:t>
      </w:r>
    </w:p>
    <w:tbl>
      <w:tblPr>
        <w:tblW w:w="0" w:type="auto"/>
        <w:tblInd w:w="792" w:type="dxa"/>
        <w:tblLook w:val="04A0" w:firstRow="1" w:lastRow="0" w:firstColumn="1" w:lastColumn="0" w:noHBand="0" w:noVBand="1"/>
      </w:tblPr>
      <w:tblGrid>
        <w:gridCol w:w="4505"/>
        <w:gridCol w:w="4505"/>
      </w:tblGrid>
      <w:tr w:rsidR="003F23B3" w14:paraId="5BBE4076" w14:textId="77777777">
        <w:tc>
          <w:tcPr>
            <w:tcW w:w="4505" w:type="dxa"/>
            <w:shd w:val="clear" w:color="auto" w:fill="auto"/>
          </w:tcPr>
          <w:p w14:paraId="7A60CB77" w14:textId="77777777" w:rsidR="003F23B3" w:rsidRDefault="003F23B3">
            <w:pPr>
              <w:pStyle w:val="TSTextlnkuslovan"/>
              <w:rPr>
                <w:rFonts w:cs="Arial"/>
                <w:szCs w:val="22"/>
                <w:lang w:eastAsia="cs-CZ"/>
              </w:rPr>
            </w:pPr>
          </w:p>
          <w:p w14:paraId="6E6A958E" w14:textId="4D7A75F6" w:rsidR="003F23B3" w:rsidRDefault="00A46423">
            <w:pPr>
              <w:pStyle w:val="TSTextlnkuslovan"/>
              <w:rPr>
                <w:rFonts w:cs="Arial"/>
                <w:szCs w:val="22"/>
                <w:lang w:eastAsia="cs-CZ"/>
              </w:rPr>
            </w:pPr>
            <w:r>
              <w:rPr>
                <w:rFonts w:cs="Arial"/>
                <w:szCs w:val="22"/>
                <w:lang w:eastAsia="cs-CZ"/>
              </w:rPr>
              <w:t>V Táboře dne 10.7.2023</w:t>
            </w:r>
          </w:p>
        </w:tc>
        <w:tc>
          <w:tcPr>
            <w:tcW w:w="4505" w:type="dxa"/>
            <w:shd w:val="clear" w:color="auto" w:fill="auto"/>
          </w:tcPr>
          <w:p w14:paraId="09F85636" w14:textId="77777777" w:rsidR="003F23B3" w:rsidRDefault="003F23B3">
            <w:pPr>
              <w:pStyle w:val="TSTextlnkuslovan"/>
              <w:rPr>
                <w:rFonts w:cs="Arial"/>
                <w:szCs w:val="22"/>
                <w:lang w:eastAsia="cs-CZ"/>
              </w:rPr>
            </w:pPr>
          </w:p>
          <w:p w14:paraId="170FFF35" w14:textId="12C24B5F" w:rsidR="003F23B3" w:rsidRDefault="00A46423">
            <w:pPr>
              <w:pStyle w:val="TSTextlnkuslovan"/>
              <w:rPr>
                <w:rFonts w:cs="Arial"/>
                <w:szCs w:val="22"/>
                <w:lang w:eastAsia="cs-CZ"/>
              </w:rPr>
            </w:pPr>
            <w:r>
              <w:rPr>
                <w:rFonts w:cs="Arial"/>
                <w:szCs w:val="22"/>
                <w:lang w:eastAsia="cs-CZ"/>
              </w:rPr>
              <w:t>V Táboře dne 13.7.2023</w:t>
            </w:r>
          </w:p>
        </w:tc>
      </w:tr>
      <w:tr w:rsidR="003F23B3" w14:paraId="6C255695" w14:textId="77777777">
        <w:tc>
          <w:tcPr>
            <w:tcW w:w="4505" w:type="dxa"/>
            <w:shd w:val="clear" w:color="auto" w:fill="auto"/>
          </w:tcPr>
          <w:p w14:paraId="2CBBCF27" w14:textId="77777777" w:rsidR="003F23B3" w:rsidRDefault="003F23B3">
            <w:pPr>
              <w:pStyle w:val="TSTextlnkuslovan"/>
              <w:jc w:val="center"/>
              <w:rPr>
                <w:rFonts w:cs="Arial"/>
                <w:szCs w:val="22"/>
                <w:lang w:eastAsia="cs-CZ"/>
              </w:rPr>
            </w:pPr>
          </w:p>
        </w:tc>
        <w:tc>
          <w:tcPr>
            <w:tcW w:w="4505" w:type="dxa"/>
            <w:shd w:val="clear" w:color="auto" w:fill="auto"/>
          </w:tcPr>
          <w:p w14:paraId="3C06CE4E" w14:textId="77777777" w:rsidR="003F23B3" w:rsidRDefault="003F23B3">
            <w:pPr>
              <w:pStyle w:val="TSTextlnkuslovan"/>
              <w:jc w:val="center"/>
              <w:rPr>
                <w:rFonts w:cs="Arial"/>
                <w:szCs w:val="22"/>
                <w:lang w:eastAsia="cs-CZ"/>
              </w:rPr>
            </w:pPr>
          </w:p>
        </w:tc>
      </w:tr>
      <w:tr w:rsidR="003F23B3" w14:paraId="60FFEA57" w14:textId="77777777">
        <w:tc>
          <w:tcPr>
            <w:tcW w:w="4505" w:type="dxa"/>
            <w:shd w:val="clear" w:color="auto" w:fill="auto"/>
          </w:tcPr>
          <w:p w14:paraId="6F778092" w14:textId="77777777" w:rsidR="003F23B3" w:rsidRDefault="003F23B3">
            <w:pPr>
              <w:pStyle w:val="TSTextlnkuslovan"/>
              <w:rPr>
                <w:rFonts w:cs="Arial"/>
                <w:szCs w:val="22"/>
                <w:lang w:eastAsia="cs-CZ"/>
              </w:rPr>
            </w:pPr>
          </w:p>
        </w:tc>
        <w:tc>
          <w:tcPr>
            <w:tcW w:w="4505" w:type="dxa"/>
            <w:shd w:val="clear" w:color="auto" w:fill="auto"/>
          </w:tcPr>
          <w:p w14:paraId="568C575A" w14:textId="77777777" w:rsidR="003F23B3" w:rsidRDefault="003F23B3">
            <w:pPr>
              <w:pStyle w:val="TSTextlnkuslovan"/>
              <w:jc w:val="center"/>
              <w:rPr>
                <w:rFonts w:cs="Arial"/>
                <w:szCs w:val="22"/>
                <w:lang w:eastAsia="cs-CZ"/>
              </w:rPr>
            </w:pPr>
          </w:p>
        </w:tc>
      </w:tr>
      <w:tr w:rsidR="003F23B3" w14:paraId="1978BFAC" w14:textId="77777777">
        <w:tc>
          <w:tcPr>
            <w:tcW w:w="4505" w:type="dxa"/>
            <w:shd w:val="clear" w:color="auto" w:fill="auto"/>
          </w:tcPr>
          <w:p w14:paraId="54CDF2DB" w14:textId="77777777" w:rsidR="003F23B3" w:rsidRDefault="003F23B3">
            <w:pPr>
              <w:pStyle w:val="TSTextlnkuslovan"/>
              <w:jc w:val="center"/>
              <w:rPr>
                <w:rFonts w:cs="Arial"/>
                <w:szCs w:val="22"/>
                <w:lang w:eastAsia="cs-CZ"/>
              </w:rPr>
            </w:pPr>
          </w:p>
          <w:p w14:paraId="7BEAA0EF" w14:textId="77777777" w:rsidR="003F23B3" w:rsidRDefault="003F23B3">
            <w:pPr>
              <w:pStyle w:val="TSTextlnkuslovan"/>
              <w:jc w:val="center"/>
              <w:rPr>
                <w:rFonts w:cs="Arial"/>
                <w:szCs w:val="22"/>
                <w:lang w:eastAsia="cs-CZ"/>
              </w:rPr>
            </w:pPr>
          </w:p>
          <w:p w14:paraId="732CE7CF" w14:textId="77777777" w:rsidR="003F23B3" w:rsidRDefault="003F23B3">
            <w:pPr>
              <w:pStyle w:val="TSTextlnkuslovan"/>
              <w:jc w:val="center"/>
              <w:rPr>
                <w:rFonts w:cs="Arial"/>
                <w:szCs w:val="22"/>
                <w:lang w:eastAsia="cs-CZ"/>
              </w:rPr>
            </w:pPr>
          </w:p>
          <w:p w14:paraId="1CC5DB20" w14:textId="77777777" w:rsidR="003F23B3" w:rsidRDefault="003F23B3">
            <w:pPr>
              <w:pStyle w:val="TSTextlnkuslovan"/>
              <w:jc w:val="center"/>
              <w:rPr>
                <w:rFonts w:cs="Arial"/>
                <w:szCs w:val="22"/>
                <w:lang w:eastAsia="cs-CZ"/>
              </w:rPr>
            </w:pPr>
          </w:p>
        </w:tc>
        <w:tc>
          <w:tcPr>
            <w:tcW w:w="4505" w:type="dxa"/>
            <w:shd w:val="clear" w:color="auto" w:fill="auto"/>
          </w:tcPr>
          <w:p w14:paraId="6D7415E4" w14:textId="77777777" w:rsidR="003F23B3" w:rsidRDefault="003F23B3">
            <w:pPr>
              <w:pStyle w:val="TSTextlnkuslovan"/>
              <w:jc w:val="center"/>
              <w:rPr>
                <w:rFonts w:cs="Arial"/>
                <w:szCs w:val="22"/>
                <w:lang w:eastAsia="cs-CZ"/>
              </w:rPr>
            </w:pPr>
          </w:p>
        </w:tc>
      </w:tr>
      <w:tr w:rsidR="003F23B3" w14:paraId="7BE49A14" w14:textId="77777777">
        <w:tc>
          <w:tcPr>
            <w:tcW w:w="4505" w:type="dxa"/>
            <w:shd w:val="clear" w:color="auto" w:fill="auto"/>
          </w:tcPr>
          <w:p w14:paraId="485DD611" w14:textId="77777777" w:rsidR="003F23B3" w:rsidRDefault="003F23B3">
            <w:pPr>
              <w:pStyle w:val="TSTextlnkuslovan"/>
              <w:rPr>
                <w:rFonts w:cs="Arial"/>
                <w:szCs w:val="22"/>
                <w:lang w:eastAsia="cs-CZ"/>
              </w:rPr>
            </w:pPr>
          </w:p>
        </w:tc>
        <w:tc>
          <w:tcPr>
            <w:tcW w:w="4505" w:type="dxa"/>
            <w:shd w:val="clear" w:color="auto" w:fill="auto"/>
          </w:tcPr>
          <w:p w14:paraId="52EA26F0" w14:textId="77777777" w:rsidR="003F23B3" w:rsidRDefault="003F23B3">
            <w:pPr>
              <w:pStyle w:val="TSTextlnkuslovan"/>
              <w:jc w:val="center"/>
              <w:rPr>
                <w:rFonts w:cs="Arial"/>
                <w:szCs w:val="22"/>
                <w:lang w:eastAsia="cs-CZ"/>
              </w:rPr>
            </w:pPr>
          </w:p>
        </w:tc>
      </w:tr>
      <w:tr w:rsidR="003F23B3" w14:paraId="6AFA215A" w14:textId="77777777">
        <w:tc>
          <w:tcPr>
            <w:tcW w:w="4505" w:type="dxa"/>
            <w:shd w:val="clear" w:color="auto" w:fill="auto"/>
          </w:tcPr>
          <w:p w14:paraId="0BF7E9C1" w14:textId="77777777" w:rsidR="003F23B3" w:rsidRDefault="00A46423">
            <w:pPr>
              <w:pStyle w:val="TSTextlnkuslovan"/>
              <w:spacing w:after="0" w:line="240" w:lineRule="auto"/>
              <w:jc w:val="center"/>
              <w:rPr>
                <w:rFonts w:cs="Arial"/>
                <w:szCs w:val="22"/>
                <w:lang w:eastAsia="cs-CZ"/>
              </w:rPr>
            </w:pPr>
            <w:r>
              <w:rPr>
                <w:rFonts w:cs="Arial"/>
                <w:szCs w:val="22"/>
                <w:lang w:eastAsia="cs-CZ"/>
              </w:rPr>
              <w:t>______________________________</w:t>
            </w:r>
          </w:p>
        </w:tc>
        <w:tc>
          <w:tcPr>
            <w:tcW w:w="4505" w:type="dxa"/>
            <w:shd w:val="clear" w:color="auto" w:fill="auto"/>
          </w:tcPr>
          <w:p w14:paraId="40CF4796" w14:textId="77777777" w:rsidR="003F23B3" w:rsidRDefault="00A46423">
            <w:pPr>
              <w:pStyle w:val="TSTextlnkuslovan"/>
              <w:spacing w:after="0" w:line="240" w:lineRule="auto"/>
              <w:jc w:val="center"/>
              <w:rPr>
                <w:rFonts w:cs="Arial"/>
                <w:szCs w:val="22"/>
                <w:lang w:eastAsia="cs-CZ"/>
              </w:rPr>
            </w:pPr>
            <w:r>
              <w:rPr>
                <w:rFonts w:cs="Arial"/>
                <w:szCs w:val="22"/>
                <w:lang w:eastAsia="cs-CZ"/>
              </w:rPr>
              <w:t>______________________________</w:t>
            </w:r>
          </w:p>
        </w:tc>
      </w:tr>
      <w:tr w:rsidR="003F23B3" w14:paraId="7DA8959A" w14:textId="77777777">
        <w:tc>
          <w:tcPr>
            <w:tcW w:w="4505" w:type="dxa"/>
            <w:shd w:val="clear" w:color="auto" w:fill="auto"/>
          </w:tcPr>
          <w:p w14:paraId="18DE6E10" w14:textId="77777777" w:rsidR="003F23B3" w:rsidRDefault="00A46423">
            <w:pPr>
              <w:pStyle w:val="TSTextlnkuslovan"/>
              <w:spacing w:after="0" w:line="240" w:lineRule="auto"/>
              <w:jc w:val="center"/>
              <w:rPr>
                <w:rFonts w:cs="Arial"/>
                <w:szCs w:val="22"/>
                <w:lang w:eastAsia="cs-CZ"/>
              </w:rPr>
            </w:pPr>
            <w:r>
              <w:rPr>
                <w:rFonts w:eastAsia="Arial" w:cs="Arial"/>
                <w:szCs w:val="22"/>
              </w:rPr>
              <w:t>Ing. David Mišík</w:t>
            </w:r>
          </w:p>
        </w:tc>
        <w:tc>
          <w:tcPr>
            <w:tcW w:w="4505" w:type="dxa"/>
            <w:shd w:val="clear" w:color="auto" w:fill="auto"/>
            <w:vAlign w:val="center"/>
          </w:tcPr>
          <w:p w14:paraId="283112BD" w14:textId="77777777" w:rsidR="003F23B3" w:rsidRDefault="00A46423">
            <w:pPr>
              <w:pStyle w:val="TSTextlnkuslovan"/>
              <w:spacing w:after="0" w:line="240" w:lineRule="auto"/>
              <w:jc w:val="center"/>
              <w:rPr>
                <w:rFonts w:cs="Arial"/>
                <w:szCs w:val="22"/>
                <w:lang w:eastAsia="cs-CZ"/>
              </w:rPr>
            </w:pPr>
            <w:r>
              <w:rPr>
                <w:rFonts w:cs="Arial"/>
                <w:szCs w:val="22"/>
                <w:lang w:eastAsia="cs-CZ"/>
              </w:rPr>
              <w:t>Ing. Václav Pivokonský</w:t>
            </w:r>
          </w:p>
        </w:tc>
      </w:tr>
      <w:tr w:rsidR="003F23B3" w14:paraId="5CB222F4" w14:textId="77777777">
        <w:trPr>
          <w:trHeight w:val="247"/>
        </w:trPr>
        <w:tc>
          <w:tcPr>
            <w:tcW w:w="4505" w:type="dxa"/>
            <w:shd w:val="clear" w:color="auto" w:fill="auto"/>
          </w:tcPr>
          <w:p w14:paraId="478036F2" w14:textId="0CCAA902" w:rsidR="003F23B3" w:rsidRDefault="00A46423">
            <w:pPr>
              <w:pStyle w:val="TSTextlnkuslovan"/>
              <w:spacing w:after="0" w:line="240" w:lineRule="auto"/>
              <w:jc w:val="center"/>
              <w:rPr>
                <w:rFonts w:cs="Arial"/>
                <w:szCs w:val="22"/>
                <w:lang w:eastAsia="cs-CZ"/>
              </w:rPr>
            </w:pPr>
            <w:r>
              <w:rPr>
                <w:rFonts w:eastAsia="Arial" w:cs="Arial"/>
                <w:szCs w:val="22"/>
              </w:rPr>
              <w:t>vedoucí Pobočky Tábor</w:t>
            </w:r>
          </w:p>
        </w:tc>
        <w:tc>
          <w:tcPr>
            <w:tcW w:w="4505" w:type="dxa"/>
            <w:shd w:val="clear" w:color="auto" w:fill="auto"/>
            <w:vAlign w:val="center"/>
          </w:tcPr>
          <w:p w14:paraId="267683CA" w14:textId="248591DD" w:rsidR="00343BE8" w:rsidRDefault="00343BE8">
            <w:pPr>
              <w:pStyle w:val="TSTextlnkuslovan"/>
              <w:spacing w:after="0" w:line="240" w:lineRule="auto"/>
              <w:jc w:val="center"/>
              <w:rPr>
                <w:rFonts w:cs="Arial"/>
                <w:szCs w:val="22"/>
                <w:lang w:eastAsia="cs-CZ"/>
              </w:rPr>
            </w:pPr>
            <w:r>
              <w:rPr>
                <w:rFonts w:cs="Arial"/>
                <w:szCs w:val="22"/>
                <w:lang w:eastAsia="cs-CZ"/>
              </w:rPr>
              <w:t>J</w:t>
            </w:r>
            <w:r w:rsidR="00A46423">
              <w:rPr>
                <w:rFonts w:cs="Arial"/>
                <w:szCs w:val="22"/>
                <w:lang w:eastAsia="cs-CZ"/>
              </w:rPr>
              <w:t>ednatel</w:t>
            </w:r>
          </w:p>
          <w:p w14:paraId="4CE453FC" w14:textId="77777777" w:rsidR="00343BE8" w:rsidRDefault="00343BE8">
            <w:pPr>
              <w:pStyle w:val="TSTextlnkuslovan"/>
              <w:spacing w:after="0" w:line="240" w:lineRule="auto"/>
              <w:jc w:val="center"/>
              <w:rPr>
                <w:rFonts w:cs="Arial"/>
                <w:szCs w:val="22"/>
                <w:lang w:eastAsia="cs-CZ"/>
              </w:rPr>
            </w:pPr>
          </w:p>
          <w:p w14:paraId="7E416023" w14:textId="77777777" w:rsidR="00343BE8" w:rsidRPr="00AB34DF" w:rsidRDefault="00343BE8" w:rsidP="00AB34DF"/>
          <w:p w14:paraId="532598C9" w14:textId="77777777" w:rsidR="00343BE8" w:rsidRDefault="00343BE8">
            <w:pPr>
              <w:pStyle w:val="TSTextlnkuslovan"/>
              <w:spacing w:after="0" w:line="240" w:lineRule="auto"/>
              <w:jc w:val="center"/>
              <w:rPr>
                <w:rFonts w:cs="Arial"/>
                <w:szCs w:val="22"/>
                <w:lang w:eastAsia="cs-CZ"/>
              </w:rPr>
            </w:pPr>
          </w:p>
          <w:p w14:paraId="1AB34D61" w14:textId="77777777" w:rsidR="00343BE8" w:rsidRDefault="00343BE8">
            <w:pPr>
              <w:pStyle w:val="TSTextlnkuslovan"/>
              <w:spacing w:after="0" w:line="240" w:lineRule="auto"/>
              <w:jc w:val="center"/>
              <w:rPr>
                <w:rFonts w:cs="Arial"/>
                <w:szCs w:val="22"/>
                <w:lang w:eastAsia="cs-CZ"/>
              </w:rPr>
            </w:pPr>
          </w:p>
          <w:p w14:paraId="1CC8C173" w14:textId="05F81E69" w:rsidR="00343BE8" w:rsidRDefault="00343BE8">
            <w:pPr>
              <w:pStyle w:val="TSTextlnkuslovan"/>
              <w:spacing w:after="0" w:line="240" w:lineRule="auto"/>
              <w:jc w:val="center"/>
              <w:rPr>
                <w:rFonts w:cs="Arial"/>
                <w:szCs w:val="22"/>
                <w:lang w:eastAsia="cs-CZ"/>
              </w:rPr>
            </w:pPr>
          </w:p>
        </w:tc>
      </w:tr>
    </w:tbl>
    <w:p w14:paraId="38F3E41A" w14:textId="77777777" w:rsidR="003F23B3" w:rsidRDefault="003F23B3">
      <w:pPr>
        <w:suppressAutoHyphens/>
        <w:rPr>
          <w:rFonts w:cs="Arial"/>
          <w:szCs w:val="22"/>
        </w:rPr>
      </w:pPr>
    </w:p>
    <w:p w14:paraId="50A5F736" w14:textId="77777777" w:rsidR="00AA7217" w:rsidRPr="00967E00" w:rsidRDefault="00AA7217" w:rsidP="00AA7217">
      <w:pPr>
        <w:rPr>
          <w:rFonts w:ascii="Arial" w:hAnsi="Arial" w:cs="Arial"/>
          <w:b/>
          <w:sz w:val="22"/>
          <w:szCs w:val="22"/>
        </w:rPr>
      </w:pPr>
      <w:r w:rsidRPr="00967E00">
        <w:rPr>
          <w:rFonts w:ascii="Arial" w:hAnsi="Arial" w:cs="Arial"/>
          <w:b/>
          <w:sz w:val="22"/>
          <w:szCs w:val="22"/>
        </w:rPr>
        <w:t>STÁTNÍ   POZEMKOVÝ ÚŘAD</w:t>
      </w:r>
    </w:p>
    <w:p w14:paraId="0A09BC0B" w14:textId="77777777" w:rsidR="00AA7217" w:rsidRPr="00967E00" w:rsidRDefault="00AA7217" w:rsidP="00AA7217">
      <w:pPr>
        <w:rPr>
          <w:rFonts w:ascii="Arial" w:hAnsi="Arial" w:cs="Arial"/>
          <w:sz w:val="22"/>
          <w:szCs w:val="22"/>
        </w:rPr>
      </w:pPr>
      <w:r w:rsidRPr="00967E00">
        <w:rPr>
          <w:rFonts w:ascii="Arial" w:hAnsi="Arial" w:cs="Arial"/>
          <w:sz w:val="22"/>
          <w:szCs w:val="22"/>
        </w:rPr>
        <w:t>Sídlo: Husinecká 1024/11a, 130 00 Praha 3 – Žižkov, IČO: 01312774, DIČ: CZ01312774</w:t>
      </w:r>
    </w:p>
    <w:p w14:paraId="327FBB47" w14:textId="77777777" w:rsidR="00AA7217" w:rsidRPr="00967E00" w:rsidRDefault="00AA7217" w:rsidP="00AA7217">
      <w:pPr>
        <w:rPr>
          <w:rFonts w:ascii="Arial" w:hAnsi="Arial" w:cs="Arial"/>
          <w:b/>
          <w:sz w:val="22"/>
          <w:szCs w:val="22"/>
        </w:rPr>
      </w:pPr>
      <w:r w:rsidRPr="00967E00">
        <w:rPr>
          <w:rFonts w:ascii="Arial" w:hAnsi="Arial" w:cs="Arial"/>
          <w:b/>
          <w:sz w:val="22"/>
          <w:szCs w:val="22"/>
        </w:rPr>
        <w:t>-----------------------------------------------------------------------------------------------------------------</w:t>
      </w:r>
    </w:p>
    <w:p w14:paraId="69405EFE" w14:textId="77777777" w:rsidR="00AA7217" w:rsidRPr="00967E00" w:rsidRDefault="00AA7217" w:rsidP="00AA7217">
      <w:pPr>
        <w:rPr>
          <w:rFonts w:ascii="Arial" w:hAnsi="Arial" w:cs="Arial"/>
          <w:b/>
          <w:sz w:val="22"/>
          <w:szCs w:val="22"/>
        </w:rPr>
      </w:pPr>
    </w:p>
    <w:p w14:paraId="65892C0F" w14:textId="77777777" w:rsidR="00AA7217" w:rsidRPr="00967E00" w:rsidRDefault="00AA7217" w:rsidP="00AA7217">
      <w:pPr>
        <w:jc w:val="center"/>
        <w:rPr>
          <w:rFonts w:ascii="Arial" w:hAnsi="Arial" w:cs="Arial"/>
          <w:b/>
          <w:sz w:val="22"/>
          <w:szCs w:val="22"/>
        </w:rPr>
      </w:pPr>
      <w:r w:rsidRPr="00967E00">
        <w:rPr>
          <w:rFonts w:ascii="Arial" w:hAnsi="Arial" w:cs="Arial"/>
          <w:b/>
          <w:sz w:val="22"/>
          <w:szCs w:val="22"/>
        </w:rPr>
        <w:t>P L N Á    M O C</w:t>
      </w:r>
    </w:p>
    <w:p w14:paraId="5A6C29F8" w14:textId="77777777" w:rsidR="00AA7217" w:rsidRPr="00967E00" w:rsidRDefault="00AA7217" w:rsidP="00AA7217">
      <w:pPr>
        <w:ind w:right="-285"/>
        <w:rPr>
          <w:rFonts w:ascii="Arial" w:hAnsi="Arial" w:cs="Arial"/>
          <w:sz w:val="22"/>
          <w:szCs w:val="22"/>
        </w:rPr>
      </w:pP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AA7217" w:rsidRPr="00967E00" w14:paraId="58890FCC" w14:textId="77777777" w:rsidTr="002441DF">
        <w:trPr>
          <w:trHeight w:val="247"/>
        </w:trPr>
        <w:tc>
          <w:tcPr>
            <w:tcW w:w="9606" w:type="dxa"/>
          </w:tcPr>
          <w:p w14:paraId="0292E5DD" w14:textId="77777777" w:rsidR="00AA7217" w:rsidRPr="00967E00" w:rsidRDefault="00AA7217" w:rsidP="002441DF">
            <w:pPr>
              <w:pStyle w:val="Default"/>
              <w:jc w:val="both"/>
              <w:rPr>
                <w:rFonts w:ascii="Arial" w:hAnsi="Arial" w:cs="Arial"/>
                <w:sz w:val="22"/>
                <w:szCs w:val="22"/>
              </w:rPr>
            </w:pPr>
          </w:p>
        </w:tc>
      </w:tr>
    </w:tbl>
    <w:p w14:paraId="1D2FEE04" w14:textId="77777777" w:rsidR="00AA7217" w:rsidRPr="00967E00" w:rsidRDefault="00AA7217" w:rsidP="00AA7217">
      <w:pPr>
        <w:pStyle w:val="Default"/>
        <w:jc w:val="both"/>
        <w:rPr>
          <w:rFonts w:ascii="Arial" w:hAnsi="Arial" w:cs="Arial"/>
          <w:sz w:val="22"/>
          <w:szCs w:val="22"/>
        </w:rPr>
      </w:pPr>
      <w:r w:rsidRPr="00967E00">
        <w:rPr>
          <w:rFonts w:ascii="Arial" w:hAnsi="Arial" w:cs="Arial"/>
          <w:b/>
          <w:sz w:val="22"/>
          <w:szCs w:val="22"/>
        </w:rPr>
        <w:t>Česká republika – Státní pozemkový úřad, 130 00 Praha 3,</w:t>
      </w:r>
      <w:r w:rsidRPr="00967E00">
        <w:rPr>
          <w:rFonts w:ascii="Arial" w:hAnsi="Arial" w:cs="Arial"/>
          <w:sz w:val="22"/>
          <w:szCs w:val="22"/>
        </w:rPr>
        <w:t xml:space="preserve"> </w:t>
      </w:r>
      <w:r w:rsidRPr="00967E00">
        <w:rPr>
          <w:rFonts w:ascii="Arial" w:hAnsi="Arial" w:cs="Arial"/>
          <w:b/>
          <w:sz w:val="22"/>
          <w:szCs w:val="22"/>
        </w:rPr>
        <w:t xml:space="preserve">Husinecká 1024/11a </w:t>
      </w:r>
    </w:p>
    <w:p w14:paraId="52CABEF5" w14:textId="77777777" w:rsidR="00AA7217" w:rsidRDefault="00AA7217" w:rsidP="00AA7217">
      <w:pPr>
        <w:jc w:val="both"/>
        <w:rPr>
          <w:rFonts w:ascii="Arial" w:eastAsiaTheme="minorHAnsi" w:hAnsi="Arial" w:cs="Arial"/>
          <w:color w:val="000000"/>
          <w:sz w:val="22"/>
          <w:szCs w:val="22"/>
          <w:lang w:eastAsia="en-US"/>
        </w:rPr>
      </w:pPr>
      <w:r w:rsidRPr="00D27163">
        <w:rPr>
          <w:rFonts w:ascii="Arial" w:eastAsiaTheme="minorHAnsi" w:hAnsi="Arial" w:cs="Arial"/>
          <w:color w:val="000000"/>
          <w:sz w:val="22"/>
          <w:szCs w:val="22"/>
          <w:lang w:eastAsia="en-US"/>
        </w:rPr>
        <w:t>Krajský pozemkový úřad pro Jihočeský kraj,</w:t>
      </w:r>
      <w:r>
        <w:rPr>
          <w:rFonts w:ascii="Arial" w:eastAsiaTheme="minorHAnsi" w:hAnsi="Arial" w:cs="Arial"/>
          <w:color w:val="000000"/>
          <w:sz w:val="22"/>
          <w:szCs w:val="22"/>
          <w:lang w:eastAsia="en-US"/>
        </w:rPr>
        <w:t xml:space="preserve"> </w:t>
      </w:r>
      <w:r w:rsidRPr="00D27163">
        <w:rPr>
          <w:rFonts w:ascii="Arial" w:eastAsiaTheme="minorHAnsi" w:hAnsi="Arial" w:cs="Arial"/>
          <w:color w:val="000000"/>
          <w:sz w:val="22"/>
          <w:szCs w:val="22"/>
          <w:lang w:eastAsia="en-US"/>
        </w:rPr>
        <w:t>Pobočka Tábor</w:t>
      </w:r>
    </w:p>
    <w:p w14:paraId="470C9CFD" w14:textId="77777777" w:rsidR="00AA7217" w:rsidRPr="00967E00" w:rsidRDefault="00AA7217" w:rsidP="00AA7217">
      <w:pPr>
        <w:jc w:val="both"/>
        <w:rPr>
          <w:rFonts w:ascii="Arial" w:hAnsi="Arial" w:cs="Arial"/>
          <w:sz w:val="22"/>
          <w:szCs w:val="22"/>
        </w:rPr>
      </w:pPr>
      <w:r w:rsidRPr="00967E00">
        <w:rPr>
          <w:rFonts w:ascii="Arial" w:hAnsi="Arial" w:cs="Arial"/>
          <w:sz w:val="22"/>
          <w:szCs w:val="22"/>
        </w:rPr>
        <w:t>IČO:</w:t>
      </w:r>
      <w:r>
        <w:rPr>
          <w:rFonts w:ascii="Arial" w:hAnsi="Arial" w:cs="Arial"/>
          <w:sz w:val="22"/>
          <w:szCs w:val="22"/>
        </w:rPr>
        <w:tab/>
      </w:r>
      <w:r w:rsidRPr="00967E00">
        <w:rPr>
          <w:rFonts w:ascii="Arial" w:hAnsi="Arial" w:cs="Arial"/>
          <w:sz w:val="22"/>
          <w:szCs w:val="22"/>
        </w:rPr>
        <w:t>01312774, DIČ: CZ01312774</w:t>
      </w:r>
    </w:p>
    <w:p w14:paraId="49EF6389" w14:textId="77777777" w:rsidR="00AA7217" w:rsidRPr="00967E00" w:rsidRDefault="00AA7217" w:rsidP="00AA7217">
      <w:pPr>
        <w:jc w:val="both"/>
        <w:rPr>
          <w:rFonts w:ascii="Arial" w:hAnsi="Arial" w:cs="Arial"/>
          <w:sz w:val="22"/>
          <w:szCs w:val="22"/>
        </w:rPr>
      </w:pPr>
      <w:r w:rsidRPr="00967E00">
        <w:rPr>
          <w:rFonts w:ascii="Arial" w:hAnsi="Arial" w:cs="Arial"/>
          <w:sz w:val="22"/>
          <w:szCs w:val="22"/>
        </w:rPr>
        <w:t>Adresa:</w:t>
      </w:r>
      <w:r>
        <w:rPr>
          <w:rFonts w:ascii="Arial" w:hAnsi="Arial" w:cs="Arial"/>
          <w:sz w:val="22"/>
          <w:szCs w:val="22"/>
        </w:rPr>
        <w:tab/>
      </w:r>
      <w:r>
        <w:rPr>
          <w:rFonts w:ascii="Arial" w:eastAsia="Arial" w:hAnsi="Arial" w:cs="Arial"/>
          <w:sz w:val="22"/>
          <w:szCs w:val="22"/>
        </w:rPr>
        <w:t>Husovo nám. 2938, 390 02 Tábor</w:t>
      </w:r>
    </w:p>
    <w:p w14:paraId="7FCA5F80" w14:textId="77777777" w:rsidR="00AA7217" w:rsidRPr="00967E00" w:rsidRDefault="00AA7217" w:rsidP="00AA7217">
      <w:pPr>
        <w:ind w:right="566"/>
        <w:jc w:val="both"/>
        <w:rPr>
          <w:rFonts w:ascii="Arial" w:hAnsi="Arial" w:cs="Arial"/>
          <w:sz w:val="22"/>
          <w:szCs w:val="22"/>
        </w:rPr>
      </w:pPr>
      <w:r w:rsidRPr="00967E00">
        <w:rPr>
          <w:rFonts w:ascii="Arial" w:hAnsi="Arial" w:cs="Arial"/>
          <w:sz w:val="22"/>
          <w:szCs w:val="22"/>
        </w:rPr>
        <w:t>Zastoupený:</w:t>
      </w:r>
      <w:r>
        <w:rPr>
          <w:rFonts w:ascii="Arial" w:hAnsi="Arial" w:cs="Arial"/>
          <w:sz w:val="22"/>
          <w:szCs w:val="22"/>
        </w:rPr>
        <w:tab/>
      </w:r>
      <w:r>
        <w:rPr>
          <w:rFonts w:ascii="Arial" w:eastAsia="Arial" w:hAnsi="Arial" w:cs="Arial"/>
          <w:sz w:val="22"/>
          <w:szCs w:val="22"/>
        </w:rPr>
        <w:t>Ing. Davidem Mišíkem, vedoucím pobočky Tábor</w:t>
      </w:r>
    </w:p>
    <w:p w14:paraId="11BE9E73" w14:textId="77777777" w:rsidR="00AA7217" w:rsidRPr="00967E00" w:rsidRDefault="00AA7217" w:rsidP="00AA7217">
      <w:pPr>
        <w:ind w:right="566"/>
        <w:jc w:val="both"/>
        <w:rPr>
          <w:rFonts w:ascii="Arial" w:hAnsi="Arial" w:cs="Arial"/>
          <w:sz w:val="22"/>
          <w:szCs w:val="22"/>
        </w:rPr>
      </w:pPr>
      <w:r w:rsidRPr="00967E00">
        <w:rPr>
          <w:rFonts w:ascii="Arial" w:hAnsi="Arial" w:cs="Arial"/>
          <w:sz w:val="22"/>
          <w:szCs w:val="22"/>
        </w:rPr>
        <w:tab/>
      </w:r>
      <w:r w:rsidRPr="00967E00">
        <w:rPr>
          <w:rFonts w:ascii="Arial" w:hAnsi="Arial" w:cs="Arial"/>
          <w:sz w:val="22"/>
          <w:szCs w:val="22"/>
        </w:rPr>
        <w:tab/>
      </w:r>
      <w:r w:rsidRPr="00967E00">
        <w:rPr>
          <w:rFonts w:ascii="Arial" w:hAnsi="Arial" w:cs="Arial"/>
          <w:sz w:val="22"/>
          <w:szCs w:val="22"/>
        </w:rPr>
        <w:tab/>
      </w:r>
      <w:r w:rsidRPr="00967E00">
        <w:rPr>
          <w:rFonts w:ascii="Arial" w:hAnsi="Arial" w:cs="Arial"/>
          <w:sz w:val="22"/>
          <w:szCs w:val="22"/>
        </w:rPr>
        <w:tab/>
      </w:r>
      <w:r w:rsidRPr="00967E00">
        <w:rPr>
          <w:rFonts w:ascii="Arial" w:hAnsi="Arial" w:cs="Arial"/>
          <w:sz w:val="22"/>
          <w:szCs w:val="22"/>
        </w:rPr>
        <w:tab/>
      </w:r>
      <w:r w:rsidRPr="00967E00">
        <w:rPr>
          <w:rFonts w:ascii="Arial" w:hAnsi="Arial" w:cs="Arial"/>
          <w:sz w:val="22"/>
          <w:szCs w:val="22"/>
        </w:rPr>
        <w:tab/>
        <w:t xml:space="preserve">   </w:t>
      </w:r>
    </w:p>
    <w:p w14:paraId="58D15973" w14:textId="77777777" w:rsidR="00AA7217" w:rsidRPr="00967E00" w:rsidRDefault="00AA7217" w:rsidP="00AA7217">
      <w:pPr>
        <w:ind w:right="70"/>
        <w:jc w:val="center"/>
        <w:rPr>
          <w:rFonts w:ascii="Arial" w:hAnsi="Arial" w:cs="Arial"/>
          <w:b/>
          <w:sz w:val="22"/>
          <w:szCs w:val="22"/>
        </w:rPr>
      </w:pPr>
      <w:r w:rsidRPr="00967E00">
        <w:rPr>
          <w:rFonts w:ascii="Arial" w:hAnsi="Arial" w:cs="Arial"/>
          <w:b/>
          <w:sz w:val="22"/>
          <w:szCs w:val="22"/>
        </w:rPr>
        <w:t>z m o c ň u j e (pověřuje)</w:t>
      </w:r>
    </w:p>
    <w:p w14:paraId="7261690A" w14:textId="77777777" w:rsidR="00AA7217" w:rsidRPr="00967E00" w:rsidRDefault="00AA7217" w:rsidP="00AA7217">
      <w:pPr>
        <w:ind w:right="70"/>
        <w:jc w:val="both"/>
        <w:rPr>
          <w:rFonts w:ascii="Arial" w:hAnsi="Arial" w:cs="Arial"/>
          <w:b/>
          <w:sz w:val="22"/>
          <w:szCs w:val="22"/>
        </w:rPr>
      </w:pPr>
    </w:p>
    <w:p w14:paraId="1E07A3CA" w14:textId="77777777" w:rsidR="00AA7217" w:rsidRPr="00967E00" w:rsidRDefault="00AA7217" w:rsidP="00AA7217">
      <w:pPr>
        <w:ind w:right="70"/>
        <w:jc w:val="both"/>
        <w:rPr>
          <w:rFonts w:ascii="Arial" w:hAnsi="Arial" w:cs="Arial"/>
          <w:b/>
          <w:sz w:val="22"/>
          <w:szCs w:val="22"/>
        </w:rPr>
      </w:pPr>
    </w:p>
    <w:p w14:paraId="2623394D" w14:textId="77777777" w:rsidR="00AA7217" w:rsidRPr="00967E00" w:rsidRDefault="00AA7217" w:rsidP="00AA7217">
      <w:pPr>
        <w:jc w:val="both"/>
        <w:rPr>
          <w:rFonts w:ascii="Arial" w:hAnsi="Arial" w:cs="Arial"/>
          <w:sz w:val="22"/>
          <w:szCs w:val="22"/>
        </w:rPr>
      </w:pPr>
      <w:r w:rsidRPr="00967E00">
        <w:rPr>
          <w:rFonts w:ascii="Arial" w:hAnsi="Arial" w:cs="Arial"/>
          <w:sz w:val="22"/>
          <w:szCs w:val="22"/>
        </w:rPr>
        <w:t>společnost</w:t>
      </w:r>
      <w:r>
        <w:rPr>
          <w:rFonts w:ascii="Arial" w:hAnsi="Arial" w:cs="Arial"/>
          <w:sz w:val="22"/>
          <w:szCs w:val="22"/>
        </w:rPr>
        <w:t>:</w:t>
      </w:r>
      <w:r>
        <w:rPr>
          <w:rFonts w:ascii="Arial" w:hAnsi="Arial" w:cs="Arial"/>
          <w:sz w:val="22"/>
          <w:szCs w:val="22"/>
        </w:rPr>
        <w:tab/>
      </w:r>
      <w:r w:rsidRPr="00BC279C">
        <w:rPr>
          <w:rFonts w:ascii="Arial" w:hAnsi="Arial" w:cs="Arial"/>
          <w:b/>
          <w:sz w:val="22"/>
          <w:szCs w:val="22"/>
          <w:lang w:val="en-US"/>
        </w:rPr>
        <w:t>TAREKA s.r.o.</w:t>
      </w:r>
    </w:p>
    <w:p w14:paraId="305A0C4D" w14:textId="77777777" w:rsidR="00AA7217" w:rsidRPr="006619DE" w:rsidRDefault="00AA7217" w:rsidP="00AA7217">
      <w:pPr>
        <w:jc w:val="both"/>
        <w:rPr>
          <w:rFonts w:ascii="Arial" w:hAnsi="Arial" w:cs="Arial"/>
          <w:bCs/>
          <w:sz w:val="22"/>
          <w:szCs w:val="22"/>
        </w:rPr>
      </w:pPr>
      <w:r w:rsidRPr="00967E00">
        <w:rPr>
          <w:rFonts w:ascii="Arial" w:hAnsi="Arial" w:cs="Arial"/>
          <w:sz w:val="22"/>
          <w:szCs w:val="22"/>
        </w:rPr>
        <w:t>se sídlem</w:t>
      </w:r>
      <w:r>
        <w:rPr>
          <w:rFonts w:ascii="Arial" w:hAnsi="Arial" w:cs="Arial"/>
          <w:sz w:val="22"/>
          <w:szCs w:val="22"/>
        </w:rPr>
        <w:t>:</w:t>
      </w:r>
      <w:r>
        <w:rPr>
          <w:rFonts w:ascii="Arial" w:hAnsi="Arial" w:cs="Arial"/>
          <w:sz w:val="22"/>
          <w:szCs w:val="22"/>
        </w:rPr>
        <w:tab/>
      </w:r>
      <w:r w:rsidRPr="006619DE">
        <w:rPr>
          <w:rFonts w:ascii="Arial" w:hAnsi="Arial" w:cs="Arial"/>
          <w:bCs/>
          <w:sz w:val="22"/>
          <w:szCs w:val="22"/>
          <w:lang w:val="en-US"/>
        </w:rPr>
        <w:t>Palackého 351/6, 390 01 Tábor</w:t>
      </w:r>
    </w:p>
    <w:p w14:paraId="0996AAD6" w14:textId="77777777" w:rsidR="00AA7217" w:rsidRPr="006619DE" w:rsidRDefault="00AA7217" w:rsidP="00AA7217">
      <w:pPr>
        <w:ind w:right="70"/>
        <w:jc w:val="both"/>
        <w:rPr>
          <w:rFonts w:ascii="Arial" w:hAnsi="Arial" w:cs="Arial"/>
          <w:bCs/>
          <w:sz w:val="22"/>
          <w:szCs w:val="22"/>
        </w:rPr>
      </w:pPr>
      <w:r w:rsidRPr="006619DE">
        <w:rPr>
          <w:rFonts w:ascii="Arial" w:hAnsi="Arial" w:cs="Arial"/>
          <w:bCs/>
          <w:sz w:val="22"/>
          <w:szCs w:val="22"/>
        </w:rPr>
        <w:t>IČO:</w:t>
      </w:r>
      <w:r w:rsidRPr="006619DE">
        <w:rPr>
          <w:rFonts w:ascii="Arial" w:hAnsi="Arial" w:cs="Arial"/>
          <w:bCs/>
          <w:sz w:val="22"/>
          <w:szCs w:val="22"/>
        </w:rPr>
        <w:tab/>
      </w:r>
      <w:r w:rsidRPr="006619DE">
        <w:rPr>
          <w:rFonts w:ascii="Arial" w:hAnsi="Arial" w:cs="Arial"/>
          <w:bCs/>
          <w:sz w:val="22"/>
          <w:szCs w:val="22"/>
        </w:rPr>
        <w:tab/>
      </w:r>
      <w:r w:rsidRPr="006619DE">
        <w:rPr>
          <w:rFonts w:ascii="Arial" w:hAnsi="Arial" w:cs="Arial"/>
          <w:bCs/>
          <w:sz w:val="22"/>
          <w:szCs w:val="22"/>
          <w:lang w:val="en-US"/>
        </w:rPr>
        <w:t>46679006</w:t>
      </w:r>
    </w:p>
    <w:p w14:paraId="74248471" w14:textId="77777777" w:rsidR="00AA7217" w:rsidRPr="006619DE" w:rsidRDefault="00AA7217" w:rsidP="00AA7217">
      <w:pPr>
        <w:ind w:right="70"/>
        <w:jc w:val="both"/>
        <w:rPr>
          <w:rFonts w:ascii="Arial" w:hAnsi="Arial" w:cs="Arial"/>
          <w:bCs/>
          <w:sz w:val="22"/>
          <w:szCs w:val="22"/>
        </w:rPr>
      </w:pPr>
      <w:r w:rsidRPr="006619DE">
        <w:rPr>
          <w:rFonts w:ascii="Arial" w:hAnsi="Arial" w:cs="Arial"/>
          <w:bCs/>
          <w:sz w:val="22"/>
          <w:szCs w:val="22"/>
        </w:rPr>
        <w:t>Zastoupená:</w:t>
      </w:r>
      <w:r w:rsidRPr="006619DE">
        <w:rPr>
          <w:rFonts w:ascii="Arial" w:hAnsi="Arial" w:cs="Arial"/>
          <w:bCs/>
          <w:sz w:val="22"/>
          <w:szCs w:val="22"/>
        </w:rPr>
        <w:tab/>
      </w:r>
      <w:r w:rsidRPr="006619DE">
        <w:rPr>
          <w:rFonts w:ascii="Arial" w:hAnsi="Arial" w:cs="Arial"/>
          <w:bCs/>
          <w:sz w:val="22"/>
          <w:szCs w:val="22"/>
          <w:lang w:val="en-US"/>
        </w:rPr>
        <w:t>Ing. Václavem Pivokonským</w:t>
      </w:r>
    </w:p>
    <w:p w14:paraId="37F9E5CD" w14:textId="77777777" w:rsidR="00AA7217" w:rsidRPr="00967E00" w:rsidRDefault="00AA7217" w:rsidP="00AA7217">
      <w:pPr>
        <w:ind w:right="70"/>
        <w:jc w:val="both"/>
        <w:rPr>
          <w:rFonts w:ascii="Arial" w:hAnsi="Arial" w:cs="Arial"/>
          <w:sz w:val="22"/>
          <w:szCs w:val="22"/>
        </w:rPr>
      </w:pPr>
    </w:p>
    <w:p w14:paraId="08F1C1F7" w14:textId="77777777" w:rsidR="00AA7217" w:rsidRPr="00967E00" w:rsidRDefault="00AA7217" w:rsidP="00AA7217">
      <w:pPr>
        <w:ind w:right="70"/>
        <w:jc w:val="both"/>
        <w:rPr>
          <w:rFonts w:ascii="Arial" w:hAnsi="Arial" w:cs="Arial"/>
          <w:sz w:val="22"/>
          <w:szCs w:val="22"/>
        </w:rPr>
      </w:pPr>
      <w:r w:rsidRPr="00967E00">
        <w:rPr>
          <w:rFonts w:ascii="Arial" w:hAnsi="Arial" w:cs="Arial"/>
          <w:sz w:val="22"/>
          <w:szCs w:val="22"/>
        </w:rPr>
        <w:t xml:space="preserve">  </w:t>
      </w:r>
    </w:p>
    <w:p w14:paraId="3DAAE810" w14:textId="77777777" w:rsidR="00AA7217" w:rsidRPr="00967E00" w:rsidRDefault="00AA7217" w:rsidP="00AA7217">
      <w:pPr>
        <w:ind w:right="70"/>
        <w:jc w:val="both"/>
        <w:rPr>
          <w:rFonts w:ascii="Arial" w:hAnsi="Arial" w:cs="Arial"/>
          <w:sz w:val="22"/>
          <w:szCs w:val="22"/>
        </w:rPr>
      </w:pPr>
    </w:p>
    <w:p w14:paraId="609584A7" w14:textId="77777777" w:rsidR="00AA7217" w:rsidRPr="006619DE" w:rsidRDefault="00AA7217" w:rsidP="00AA7217">
      <w:pPr>
        <w:jc w:val="both"/>
        <w:rPr>
          <w:rFonts w:ascii="Arial" w:hAnsi="Arial" w:cs="Arial"/>
          <w:sz w:val="22"/>
          <w:szCs w:val="22"/>
        </w:rPr>
      </w:pPr>
      <w:r w:rsidRPr="00967E00">
        <w:rPr>
          <w:rFonts w:ascii="Arial" w:hAnsi="Arial" w:cs="Arial"/>
          <w:sz w:val="22"/>
          <w:szCs w:val="22"/>
        </w:rPr>
        <w:t xml:space="preserve">k zastupování ČR – Státního pozemkového úřadu ve věci zajišťování </w:t>
      </w:r>
      <w:r w:rsidRPr="006619DE">
        <w:rPr>
          <w:rFonts w:ascii="Arial" w:hAnsi="Arial" w:cs="Arial"/>
          <w:b/>
          <w:bCs/>
          <w:sz w:val="22"/>
          <w:szCs w:val="22"/>
        </w:rPr>
        <w:t>investorsko</w:t>
      </w:r>
      <w:r w:rsidRPr="00967E00">
        <w:rPr>
          <w:rFonts w:ascii="Arial" w:hAnsi="Arial" w:cs="Arial"/>
          <w:b/>
          <w:bCs/>
          <w:sz w:val="22"/>
          <w:szCs w:val="22"/>
        </w:rPr>
        <w:t>-inženýrských činností</w:t>
      </w:r>
      <w:r w:rsidRPr="00967E00">
        <w:rPr>
          <w:rFonts w:ascii="Arial" w:hAnsi="Arial" w:cs="Arial"/>
          <w:bCs/>
          <w:sz w:val="22"/>
          <w:szCs w:val="22"/>
        </w:rPr>
        <w:t xml:space="preserve"> dle </w:t>
      </w:r>
      <w:r w:rsidRPr="00967E00">
        <w:rPr>
          <w:rFonts w:ascii="Arial" w:hAnsi="Arial" w:cs="Arial"/>
          <w:sz w:val="22"/>
          <w:szCs w:val="22"/>
        </w:rPr>
        <w:t xml:space="preserve">příkazní smlouvy uzavřené dne </w:t>
      </w:r>
      <w:r>
        <w:rPr>
          <w:rFonts w:ascii="Arial" w:hAnsi="Arial" w:cs="Arial"/>
          <w:b/>
          <w:sz w:val="22"/>
          <w:szCs w:val="22"/>
          <w:lang w:val="en-US"/>
        </w:rPr>
        <w:tab/>
      </w:r>
      <w:r>
        <w:rPr>
          <w:rFonts w:ascii="Arial" w:hAnsi="Arial" w:cs="Arial"/>
          <w:b/>
          <w:sz w:val="22"/>
          <w:szCs w:val="22"/>
          <w:lang w:val="en-US"/>
        </w:rPr>
        <w:tab/>
      </w:r>
      <w:r w:rsidRPr="00967E00">
        <w:rPr>
          <w:rFonts w:ascii="Arial" w:hAnsi="Arial" w:cs="Arial"/>
          <w:sz w:val="22"/>
          <w:szCs w:val="22"/>
        </w:rPr>
        <w:t xml:space="preserve"> mezi Státním pozemkovým úřadem jako příkazcem a společností </w:t>
      </w:r>
      <w:r w:rsidRPr="00BC279C">
        <w:rPr>
          <w:rFonts w:ascii="Arial" w:hAnsi="Arial" w:cs="Arial"/>
          <w:b/>
          <w:sz w:val="22"/>
          <w:szCs w:val="22"/>
          <w:lang w:val="en-US"/>
        </w:rPr>
        <w:t>TAREKA s.r.o.</w:t>
      </w:r>
      <w:r>
        <w:rPr>
          <w:rFonts w:ascii="Arial" w:hAnsi="Arial" w:cs="Arial"/>
          <w:sz w:val="22"/>
          <w:szCs w:val="22"/>
        </w:rPr>
        <w:t xml:space="preserve"> </w:t>
      </w:r>
      <w:r w:rsidRPr="00967E00">
        <w:rPr>
          <w:rFonts w:ascii="Arial" w:hAnsi="Arial" w:cs="Arial"/>
          <w:sz w:val="22"/>
          <w:szCs w:val="22"/>
        </w:rPr>
        <w:t>jako příkazníkem v rozsahu čl. I a čl. II této smlouvy.</w:t>
      </w:r>
    </w:p>
    <w:p w14:paraId="630EE883" w14:textId="77777777" w:rsidR="00AA7217" w:rsidRPr="00967E00" w:rsidRDefault="00AA7217" w:rsidP="00AA7217">
      <w:pPr>
        <w:ind w:right="70"/>
        <w:jc w:val="both"/>
        <w:rPr>
          <w:rFonts w:ascii="Arial" w:hAnsi="Arial" w:cs="Arial"/>
          <w:sz w:val="22"/>
          <w:szCs w:val="22"/>
        </w:rPr>
      </w:pPr>
    </w:p>
    <w:p w14:paraId="4DFACE5E" w14:textId="77777777" w:rsidR="00AA7217" w:rsidRPr="00967E00" w:rsidRDefault="00AA7217" w:rsidP="00AA7217">
      <w:pPr>
        <w:ind w:right="70"/>
        <w:jc w:val="both"/>
        <w:rPr>
          <w:rFonts w:ascii="Arial" w:hAnsi="Arial" w:cs="Arial"/>
          <w:i/>
          <w:sz w:val="22"/>
          <w:szCs w:val="22"/>
        </w:rPr>
      </w:pPr>
      <w:r w:rsidRPr="00967E00">
        <w:rPr>
          <w:rFonts w:ascii="Arial" w:hAnsi="Arial" w:cs="Arial"/>
          <w:sz w:val="22"/>
          <w:szCs w:val="22"/>
        </w:rPr>
        <w:t>V rámci této plné moci je zmocněnec oprávněn:</w:t>
      </w:r>
    </w:p>
    <w:p w14:paraId="29CBD1C1" w14:textId="77777777" w:rsidR="00AA7217" w:rsidRPr="00967E00" w:rsidRDefault="00AA7217" w:rsidP="00AA7217">
      <w:pPr>
        <w:tabs>
          <w:tab w:val="left" w:pos="360"/>
        </w:tabs>
        <w:ind w:right="70"/>
        <w:jc w:val="both"/>
        <w:rPr>
          <w:rFonts w:ascii="Arial" w:hAnsi="Arial" w:cs="Arial"/>
          <w:sz w:val="22"/>
          <w:szCs w:val="22"/>
        </w:rPr>
      </w:pPr>
    </w:p>
    <w:p w14:paraId="0B3A9848" w14:textId="77777777" w:rsidR="00AA7217" w:rsidRPr="00967E00" w:rsidRDefault="00AA7217" w:rsidP="00AA7217">
      <w:pPr>
        <w:ind w:right="70"/>
        <w:jc w:val="both"/>
        <w:rPr>
          <w:rFonts w:ascii="Arial" w:hAnsi="Arial" w:cs="Arial"/>
          <w:sz w:val="22"/>
          <w:szCs w:val="22"/>
        </w:rPr>
      </w:pPr>
    </w:p>
    <w:p w14:paraId="61F0BA5A" w14:textId="77777777" w:rsidR="00AA7217" w:rsidRPr="00967E00" w:rsidRDefault="00AA7217" w:rsidP="00AA7217">
      <w:pPr>
        <w:numPr>
          <w:ilvl w:val="0"/>
          <w:numId w:val="39"/>
        </w:numPr>
        <w:tabs>
          <w:tab w:val="clear" w:pos="615"/>
        </w:tabs>
        <w:jc w:val="both"/>
        <w:rPr>
          <w:rFonts w:ascii="Arial" w:hAnsi="Arial" w:cs="Arial"/>
          <w:sz w:val="22"/>
          <w:szCs w:val="22"/>
        </w:rPr>
      </w:pPr>
      <w:r w:rsidRPr="00967E00">
        <w:rPr>
          <w:rFonts w:ascii="Arial" w:hAnsi="Arial" w:cs="Arial"/>
          <w:sz w:val="22"/>
          <w:szCs w:val="22"/>
        </w:rPr>
        <w:t>protokolárně odevzdat staveniště zhotoviteli a zabezpečit zápis do stavebního deníku;</w:t>
      </w:r>
    </w:p>
    <w:p w14:paraId="6B29F160" w14:textId="77777777" w:rsidR="00AA7217" w:rsidRPr="00967E00" w:rsidRDefault="00AA7217" w:rsidP="00AA7217">
      <w:pPr>
        <w:numPr>
          <w:ilvl w:val="0"/>
          <w:numId w:val="39"/>
        </w:numPr>
        <w:tabs>
          <w:tab w:val="clear" w:pos="615"/>
          <w:tab w:val="num" w:pos="1276"/>
        </w:tabs>
        <w:ind w:left="1276" w:hanging="567"/>
        <w:jc w:val="both"/>
        <w:rPr>
          <w:rFonts w:ascii="Arial" w:hAnsi="Arial" w:cs="Arial"/>
          <w:sz w:val="22"/>
          <w:szCs w:val="22"/>
        </w:rPr>
      </w:pPr>
      <w:r w:rsidRPr="00967E00">
        <w:rPr>
          <w:rFonts w:ascii="Arial" w:hAnsi="Arial" w:cs="Arial"/>
          <w:sz w:val="22"/>
          <w:szCs w:val="22"/>
        </w:rPr>
        <w:t>účastnit se na vytýčení stavby zhotovitelem stavby před zahájením prací, dodržovat podmínky dle sdělení k ohlášení udržovacích prací (stavebního povolení) a opatření státního stavebního dozoru po dobu realizace stavby;</w:t>
      </w:r>
    </w:p>
    <w:p w14:paraId="431DD22E" w14:textId="77777777" w:rsidR="00AA7217" w:rsidRPr="00967E00" w:rsidRDefault="00AA7217" w:rsidP="00AA7217">
      <w:pPr>
        <w:numPr>
          <w:ilvl w:val="0"/>
          <w:numId w:val="39"/>
        </w:numPr>
        <w:tabs>
          <w:tab w:val="clear" w:pos="615"/>
          <w:tab w:val="num" w:pos="1276"/>
        </w:tabs>
        <w:ind w:left="1276" w:hanging="567"/>
        <w:jc w:val="both"/>
        <w:rPr>
          <w:rFonts w:ascii="Arial" w:hAnsi="Arial" w:cs="Arial"/>
          <w:sz w:val="22"/>
          <w:szCs w:val="22"/>
        </w:rPr>
      </w:pPr>
      <w:r w:rsidRPr="00967E00">
        <w:rPr>
          <w:rFonts w:ascii="Arial" w:hAnsi="Arial" w:cs="Arial"/>
          <w:sz w:val="22"/>
          <w:szCs w:val="22"/>
        </w:rPr>
        <w:t>kontrolovat práce a dodávky zhotovitele stavby, zejména pak práce a dodávky, které budou v dalším postupu zakryté nebo se stanou nepřístupnými, zapsat výsledky kontroly do stavebního deníku a na základě kontroly vydá/nevydá souhlas s pokračováním stavebních prací;</w:t>
      </w:r>
    </w:p>
    <w:p w14:paraId="6A151489" w14:textId="77777777" w:rsidR="00AA7217" w:rsidRPr="00967E00" w:rsidRDefault="00AA7217" w:rsidP="00AA7217">
      <w:pPr>
        <w:numPr>
          <w:ilvl w:val="0"/>
          <w:numId w:val="39"/>
        </w:numPr>
        <w:tabs>
          <w:tab w:val="clear" w:pos="615"/>
          <w:tab w:val="num" w:pos="1276"/>
        </w:tabs>
        <w:ind w:left="1276" w:hanging="567"/>
        <w:jc w:val="both"/>
        <w:rPr>
          <w:rFonts w:ascii="Arial" w:hAnsi="Arial" w:cs="Arial"/>
          <w:sz w:val="22"/>
          <w:szCs w:val="22"/>
        </w:rPr>
      </w:pPr>
      <w:r w:rsidRPr="00967E00">
        <w:rPr>
          <w:rFonts w:ascii="Arial" w:hAnsi="Arial" w:cs="Arial"/>
          <w:sz w:val="22"/>
          <w:szCs w:val="22"/>
        </w:rPr>
        <w:t>sledovat, zda zhotovitel stavby provádí předepsané a dohodnuté zkoušky materiálů, konstrukcí a prací, kontrolovat jejich výsledky a vyžadovat předepsané doklady, které prokazují kvalitu prováděných prací a dodávek, o provedených kontrolách učiní zápis do SD;</w:t>
      </w:r>
    </w:p>
    <w:p w14:paraId="45C1C634" w14:textId="77777777" w:rsidR="00AA7217" w:rsidRPr="00967E00" w:rsidRDefault="00AA7217" w:rsidP="00AA7217">
      <w:pPr>
        <w:numPr>
          <w:ilvl w:val="0"/>
          <w:numId w:val="39"/>
        </w:numPr>
        <w:tabs>
          <w:tab w:val="clear" w:pos="615"/>
          <w:tab w:val="num" w:pos="1276"/>
        </w:tabs>
        <w:ind w:left="1276" w:hanging="567"/>
        <w:jc w:val="both"/>
        <w:rPr>
          <w:rFonts w:ascii="Arial" w:hAnsi="Arial" w:cs="Arial"/>
          <w:sz w:val="22"/>
          <w:szCs w:val="22"/>
        </w:rPr>
      </w:pPr>
      <w:r w:rsidRPr="00967E00">
        <w:rPr>
          <w:rFonts w:ascii="Arial" w:hAnsi="Arial" w:cs="Arial"/>
          <w:sz w:val="22"/>
          <w:szCs w:val="22"/>
        </w:rPr>
        <w:t xml:space="preserve">sledovat vedení stavebního deníku a provádět v něm min. 1x týdně pravidelné zápisy v souladu s podmínkami smlouvy o dílo na zhotovení stavby, o postupu prací pravidelně informovat příkazce; </w:t>
      </w:r>
    </w:p>
    <w:p w14:paraId="35DD8B17" w14:textId="77777777" w:rsidR="00AA7217" w:rsidRPr="00967E00" w:rsidRDefault="00AA7217" w:rsidP="00AA7217">
      <w:pPr>
        <w:numPr>
          <w:ilvl w:val="0"/>
          <w:numId w:val="39"/>
        </w:numPr>
        <w:tabs>
          <w:tab w:val="clear" w:pos="615"/>
          <w:tab w:val="num" w:pos="1276"/>
        </w:tabs>
        <w:ind w:left="1276" w:hanging="567"/>
        <w:jc w:val="both"/>
        <w:rPr>
          <w:rFonts w:ascii="Arial" w:hAnsi="Arial" w:cs="Arial"/>
          <w:sz w:val="22"/>
          <w:szCs w:val="22"/>
        </w:rPr>
      </w:pPr>
      <w:r w:rsidRPr="00967E00">
        <w:rPr>
          <w:rFonts w:ascii="Arial" w:hAnsi="Arial" w:cs="Arial"/>
          <w:sz w:val="22"/>
          <w:szCs w:val="22"/>
        </w:rPr>
        <w:t>hlásit archeologické nálezy;</w:t>
      </w:r>
    </w:p>
    <w:p w14:paraId="0F2DAECD" w14:textId="77777777" w:rsidR="00AA7217" w:rsidRPr="00967E00" w:rsidRDefault="00AA7217" w:rsidP="00AA7217">
      <w:pPr>
        <w:numPr>
          <w:ilvl w:val="0"/>
          <w:numId w:val="39"/>
        </w:numPr>
        <w:tabs>
          <w:tab w:val="clear" w:pos="615"/>
          <w:tab w:val="num" w:pos="1276"/>
        </w:tabs>
        <w:ind w:left="1276" w:hanging="567"/>
        <w:jc w:val="both"/>
        <w:rPr>
          <w:rFonts w:ascii="Arial" w:hAnsi="Arial" w:cs="Arial"/>
          <w:sz w:val="22"/>
          <w:szCs w:val="22"/>
        </w:rPr>
      </w:pPr>
      <w:r w:rsidRPr="00967E00">
        <w:rPr>
          <w:rFonts w:ascii="Arial" w:hAnsi="Arial" w:cs="Arial"/>
          <w:sz w:val="22"/>
          <w:szCs w:val="22"/>
        </w:rPr>
        <w:t xml:space="preserve">kontrolovat postup prací podle časového harmonogramu stavby a ustanovení smlouvy, písemně upozornit příkazce a zhotovitele stavby na každé nedodržení postupu prací; </w:t>
      </w:r>
    </w:p>
    <w:p w14:paraId="66979FD9" w14:textId="77777777" w:rsidR="00AA7217" w:rsidRPr="00967E00" w:rsidRDefault="00AA7217" w:rsidP="00AA7217">
      <w:pPr>
        <w:numPr>
          <w:ilvl w:val="0"/>
          <w:numId w:val="39"/>
        </w:numPr>
        <w:tabs>
          <w:tab w:val="clear" w:pos="615"/>
          <w:tab w:val="num" w:pos="1276"/>
        </w:tabs>
        <w:ind w:left="1276" w:hanging="567"/>
        <w:jc w:val="both"/>
        <w:rPr>
          <w:rFonts w:ascii="Arial" w:hAnsi="Arial" w:cs="Arial"/>
          <w:sz w:val="22"/>
          <w:szCs w:val="22"/>
        </w:rPr>
      </w:pPr>
      <w:r w:rsidRPr="00967E00">
        <w:rPr>
          <w:rFonts w:ascii="Arial" w:hAnsi="Arial" w:cs="Arial"/>
          <w:sz w:val="22"/>
          <w:szCs w:val="22"/>
        </w:rPr>
        <w:t>organizovat kontrolní dny stavby. Jejich četnost je závislá na složitosti stavby, časovém harmonogramu, na postupu provádění prací, na potřebě zajistit koordinaci prováděných prací se zhotovitelem a podzhotoviteli, kteří působí současně na stavbě, a v závislosti na důležitosti projednávaných úkolů a z nich vyplývajících povinností jednotlivých účastníků výstavby. Projednávané úkoly se zaznamenávají do zápisu z kontrolního dne.</w:t>
      </w:r>
    </w:p>
    <w:p w14:paraId="61DC3C92" w14:textId="77777777" w:rsidR="00AA7217" w:rsidRPr="00967E00" w:rsidRDefault="00AA7217" w:rsidP="00AA7217">
      <w:pPr>
        <w:numPr>
          <w:ilvl w:val="0"/>
          <w:numId w:val="39"/>
        </w:numPr>
        <w:tabs>
          <w:tab w:val="clear" w:pos="615"/>
          <w:tab w:val="num" w:pos="1276"/>
        </w:tabs>
        <w:ind w:left="1276" w:hanging="567"/>
        <w:jc w:val="both"/>
        <w:rPr>
          <w:rFonts w:ascii="Arial" w:hAnsi="Arial" w:cs="Arial"/>
          <w:sz w:val="22"/>
          <w:szCs w:val="22"/>
        </w:rPr>
      </w:pPr>
      <w:r w:rsidRPr="00967E00">
        <w:rPr>
          <w:rFonts w:ascii="Arial" w:hAnsi="Arial" w:cs="Arial"/>
          <w:sz w:val="22"/>
          <w:szCs w:val="22"/>
        </w:rPr>
        <w:lastRenderedPageBreak/>
        <w:t>účastnit se jednání se stavebním úřadem a ostatními dotčenými orgány, účastnit se na kontrolních prohlídkách stavby vyvolaných těmito orgány</w:t>
      </w:r>
    </w:p>
    <w:p w14:paraId="590C86BA" w14:textId="77777777" w:rsidR="00AA7217" w:rsidRPr="00967E00" w:rsidRDefault="00AA7217" w:rsidP="00AA7217">
      <w:pPr>
        <w:numPr>
          <w:ilvl w:val="0"/>
          <w:numId w:val="39"/>
        </w:numPr>
        <w:tabs>
          <w:tab w:val="clear" w:pos="615"/>
          <w:tab w:val="num" w:pos="1276"/>
        </w:tabs>
        <w:ind w:left="1276" w:hanging="567"/>
        <w:jc w:val="both"/>
        <w:rPr>
          <w:rFonts w:ascii="Arial" w:hAnsi="Arial" w:cs="Arial"/>
          <w:sz w:val="22"/>
          <w:szCs w:val="22"/>
        </w:rPr>
      </w:pPr>
      <w:r w:rsidRPr="00967E00">
        <w:rPr>
          <w:rFonts w:ascii="Arial" w:hAnsi="Arial" w:cs="Arial"/>
          <w:sz w:val="22"/>
          <w:szCs w:val="22"/>
        </w:rPr>
        <w:t xml:space="preserve">jakékoliv zpoždění prací, které má za následek nedodržení harmonogramu </w:t>
      </w:r>
      <w:r w:rsidRPr="00967E00">
        <w:rPr>
          <w:rFonts w:ascii="Arial" w:hAnsi="Arial" w:cs="Arial"/>
          <w:sz w:val="22"/>
          <w:szCs w:val="22"/>
        </w:rPr>
        <w:br/>
        <w:t xml:space="preserve"> o </w:t>
      </w:r>
      <w:r w:rsidRPr="00967E00">
        <w:rPr>
          <w:rFonts w:ascii="Arial" w:hAnsi="Arial" w:cs="Arial"/>
          <w:color w:val="000000"/>
          <w:sz w:val="22"/>
          <w:szCs w:val="22"/>
        </w:rPr>
        <w:t>více jak 2 dny,</w:t>
      </w:r>
      <w:r w:rsidRPr="00967E00">
        <w:rPr>
          <w:rFonts w:ascii="Arial" w:hAnsi="Arial" w:cs="Arial"/>
          <w:sz w:val="22"/>
          <w:szCs w:val="22"/>
        </w:rPr>
        <w:t xml:space="preserve"> je povinen zaznamenat do SD;</w:t>
      </w:r>
    </w:p>
    <w:p w14:paraId="509977AB" w14:textId="77777777" w:rsidR="00AA7217" w:rsidRPr="00967E00" w:rsidRDefault="00AA7217" w:rsidP="00AA7217">
      <w:pPr>
        <w:numPr>
          <w:ilvl w:val="0"/>
          <w:numId w:val="39"/>
        </w:numPr>
        <w:tabs>
          <w:tab w:val="clear" w:pos="615"/>
          <w:tab w:val="num" w:pos="1276"/>
        </w:tabs>
        <w:ind w:left="1276" w:hanging="567"/>
        <w:jc w:val="both"/>
        <w:rPr>
          <w:rFonts w:ascii="Arial" w:hAnsi="Arial" w:cs="Arial"/>
          <w:sz w:val="22"/>
          <w:szCs w:val="22"/>
        </w:rPr>
      </w:pPr>
      <w:r w:rsidRPr="00967E00">
        <w:rPr>
          <w:rFonts w:ascii="Arial" w:hAnsi="Arial" w:cs="Arial"/>
          <w:sz w:val="22"/>
          <w:szCs w:val="22"/>
        </w:rPr>
        <w:t xml:space="preserve">připravovat a vyžadovat si v průběhu stavby od zhotovitele podklady </w:t>
      </w:r>
      <w:r w:rsidRPr="00967E00">
        <w:rPr>
          <w:rFonts w:ascii="Arial" w:hAnsi="Arial" w:cs="Arial"/>
          <w:sz w:val="22"/>
          <w:szCs w:val="22"/>
        </w:rPr>
        <w:br/>
        <w:t>pro kolaudační řízení, předání a převzetí stavby;</w:t>
      </w:r>
    </w:p>
    <w:p w14:paraId="2A90BCC1" w14:textId="77777777" w:rsidR="00AA7217" w:rsidRPr="00967E00" w:rsidRDefault="00AA7217" w:rsidP="00AA7217">
      <w:pPr>
        <w:numPr>
          <w:ilvl w:val="0"/>
          <w:numId w:val="39"/>
        </w:numPr>
        <w:tabs>
          <w:tab w:val="clear" w:pos="615"/>
          <w:tab w:val="num" w:pos="1276"/>
        </w:tabs>
        <w:ind w:left="1276" w:hanging="567"/>
        <w:jc w:val="both"/>
        <w:rPr>
          <w:rFonts w:ascii="Arial" w:hAnsi="Arial" w:cs="Arial"/>
          <w:sz w:val="22"/>
          <w:szCs w:val="22"/>
        </w:rPr>
      </w:pPr>
      <w:r w:rsidRPr="00967E00">
        <w:rPr>
          <w:rFonts w:ascii="Arial" w:hAnsi="Arial" w:cs="Arial"/>
          <w:sz w:val="22"/>
          <w:szCs w:val="22"/>
        </w:rPr>
        <w:t>kontrolovat doklady, které doloží zhotovitel stavby;</w:t>
      </w:r>
    </w:p>
    <w:p w14:paraId="0DA60598" w14:textId="77777777" w:rsidR="00AA7217" w:rsidRPr="00967E00" w:rsidRDefault="00AA7217" w:rsidP="00AA7217">
      <w:pPr>
        <w:numPr>
          <w:ilvl w:val="0"/>
          <w:numId w:val="39"/>
        </w:numPr>
        <w:tabs>
          <w:tab w:val="clear" w:pos="615"/>
          <w:tab w:val="num" w:pos="1276"/>
        </w:tabs>
        <w:ind w:left="1276" w:hanging="567"/>
        <w:jc w:val="both"/>
        <w:rPr>
          <w:rFonts w:ascii="Arial" w:hAnsi="Arial" w:cs="Arial"/>
          <w:sz w:val="22"/>
          <w:szCs w:val="22"/>
        </w:rPr>
      </w:pPr>
      <w:r w:rsidRPr="00967E00">
        <w:rPr>
          <w:rFonts w:ascii="Arial" w:hAnsi="Arial" w:cs="Arial"/>
          <w:sz w:val="22"/>
          <w:szCs w:val="22"/>
        </w:rPr>
        <w:t>kontrolovat odstranění případných závad a nedodělků stavby, o tomto písemně informovat příkazce a o tomto provézt zápis;</w:t>
      </w:r>
    </w:p>
    <w:p w14:paraId="353144A7" w14:textId="77777777" w:rsidR="00AA7217" w:rsidRPr="00967E00" w:rsidRDefault="00AA7217" w:rsidP="00AA7217">
      <w:pPr>
        <w:numPr>
          <w:ilvl w:val="0"/>
          <w:numId w:val="39"/>
        </w:numPr>
        <w:tabs>
          <w:tab w:val="clear" w:pos="615"/>
          <w:tab w:val="num" w:pos="1276"/>
        </w:tabs>
        <w:ind w:left="1276" w:hanging="567"/>
        <w:jc w:val="both"/>
        <w:rPr>
          <w:rFonts w:ascii="Arial" w:hAnsi="Arial" w:cs="Arial"/>
          <w:sz w:val="22"/>
          <w:szCs w:val="22"/>
        </w:rPr>
      </w:pPr>
      <w:r w:rsidRPr="00967E00">
        <w:rPr>
          <w:rFonts w:ascii="Arial" w:hAnsi="Arial" w:cs="Arial"/>
          <w:sz w:val="22"/>
          <w:szCs w:val="22"/>
        </w:rPr>
        <w:t>účastnit se předání a převzetí dokončené stavby včetně kolaudačního řízení;</w:t>
      </w:r>
    </w:p>
    <w:p w14:paraId="3E23897E" w14:textId="77777777" w:rsidR="00AA7217" w:rsidRPr="00967E00" w:rsidRDefault="00AA7217" w:rsidP="00AA7217">
      <w:pPr>
        <w:numPr>
          <w:ilvl w:val="0"/>
          <w:numId w:val="39"/>
        </w:numPr>
        <w:tabs>
          <w:tab w:val="clear" w:pos="615"/>
          <w:tab w:val="num" w:pos="1276"/>
        </w:tabs>
        <w:ind w:left="1276" w:hanging="567"/>
        <w:jc w:val="both"/>
        <w:rPr>
          <w:rFonts w:ascii="Arial" w:hAnsi="Arial" w:cs="Arial"/>
          <w:sz w:val="22"/>
          <w:szCs w:val="22"/>
        </w:rPr>
      </w:pPr>
      <w:r w:rsidRPr="00967E00">
        <w:rPr>
          <w:rFonts w:ascii="Arial" w:hAnsi="Arial" w:cs="Arial"/>
          <w:sz w:val="22"/>
          <w:szCs w:val="22"/>
        </w:rPr>
        <w:t>kontrolovat vyklizení staveniště;</w:t>
      </w:r>
    </w:p>
    <w:p w14:paraId="745E83E8" w14:textId="77777777" w:rsidR="00AA7217" w:rsidRPr="00967E00" w:rsidRDefault="00AA7217" w:rsidP="00AA7217">
      <w:pPr>
        <w:numPr>
          <w:ilvl w:val="0"/>
          <w:numId w:val="39"/>
        </w:numPr>
        <w:tabs>
          <w:tab w:val="clear" w:pos="615"/>
          <w:tab w:val="num" w:pos="1276"/>
        </w:tabs>
        <w:ind w:left="1276" w:hanging="567"/>
        <w:jc w:val="both"/>
        <w:rPr>
          <w:rFonts w:ascii="Arial" w:hAnsi="Arial" w:cs="Arial"/>
          <w:sz w:val="22"/>
          <w:szCs w:val="22"/>
        </w:rPr>
      </w:pPr>
      <w:r w:rsidRPr="00967E00">
        <w:rPr>
          <w:rFonts w:ascii="Arial" w:hAnsi="Arial" w:cs="Arial"/>
          <w:sz w:val="22"/>
          <w:szCs w:val="22"/>
        </w:rPr>
        <w:t>projednat případné dodatky a změny projektu a předložit je spolu s vlastním vyjádřením příkazci ke schválení;</w:t>
      </w:r>
    </w:p>
    <w:p w14:paraId="68F75304" w14:textId="77777777" w:rsidR="00AA7217" w:rsidRPr="00967E00" w:rsidRDefault="00AA7217" w:rsidP="00AA7217">
      <w:pPr>
        <w:numPr>
          <w:ilvl w:val="0"/>
          <w:numId w:val="39"/>
        </w:numPr>
        <w:tabs>
          <w:tab w:val="clear" w:pos="615"/>
          <w:tab w:val="num" w:pos="1276"/>
        </w:tabs>
        <w:ind w:left="1276" w:hanging="567"/>
        <w:jc w:val="both"/>
        <w:rPr>
          <w:rFonts w:ascii="Arial" w:hAnsi="Arial" w:cs="Arial"/>
          <w:sz w:val="22"/>
          <w:szCs w:val="22"/>
        </w:rPr>
      </w:pPr>
      <w:r w:rsidRPr="00967E00">
        <w:rPr>
          <w:rFonts w:ascii="Arial" w:hAnsi="Arial" w:cs="Arial"/>
          <w:sz w:val="22"/>
          <w:szCs w:val="22"/>
        </w:rPr>
        <w:t xml:space="preserve">prověřit dodavatelské faktury, zkontrolovat věcnou a cenovou správnost </w:t>
      </w:r>
      <w:r w:rsidRPr="00967E00">
        <w:rPr>
          <w:rFonts w:ascii="Arial" w:hAnsi="Arial" w:cs="Arial"/>
          <w:sz w:val="22"/>
          <w:szCs w:val="22"/>
        </w:rPr>
        <w:br/>
        <w:t xml:space="preserve">a úplnost podkladů k fakturování, jejich soulad s podmínkami uvedenými </w:t>
      </w:r>
      <w:r w:rsidRPr="00967E00">
        <w:rPr>
          <w:rFonts w:ascii="Arial" w:hAnsi="Arial" w:cs="Arial"/>
          <w:sz w:val="22"/>
          <w:szCs w:val="22"/>
        </w:rPr>
        <w:br/>
        <w:t>ve smlouvách, kontrolovat faktury v návaznosti na skutečně provedené práce, potvrdit souhlas s provedením úhrady;</w:t>
      </w:r>
    </w:p>
    <w:p w14:paraId="7338A47B" w14:textId="77777777" w:rsidR="00AA7217" w:rsidRPr="00967E00" w:rsidRDefault="00AA7217" w:rsidP="00AA7217">
      <w:pPr>
        <w:numPr>
          <w:ilvl w:val="0"/>
          <w:numId w:val="39"/>
        </w:numPr>
        <w:tabs>
          <w:tab w:val="clear" w:pos="615"/>
          <w:tab w:val="num" w:pos="1276"/>
        </w:tabs>
        <w:ind w:left="1276" w:hanging="567"/>
        <w:jc w:val="both"/>
        <w:rPr>
          <w:rFonts w:ascii="Arial" w:hAnsi="Arial" w:cs="Arial"/>
          <w:sz w:val="22"/>
          <w:szCs w:val="22"/>
        </w:rPr>
      </w:pPr>
      <w:r w:rsidRPr="00967E00">
        <w:rPr>
          <w:rFonts w:ascii="Arial" w:hAnsi="Arial" w:cs="Arial"/>
          <w:sz w:val="22"/>
          <w:szCs w:val="22"/>
        </w:rPr>
        <w:t xml:space="preserve">pořizovat fotodokumentaci v průběhu stavby, kterou poskytne v elektronické podobě příkazci; </w:t>
      </w:r>
    </w:p>
    <w:p w14:paraId="5F0AEF54" w14:textId="77777777" w:rsidR="00AA7217" w:rsidRPr="00967E00" w:rsidRDefault="00AA7217" w:rsidP="00AA7217">
      <w:pPr>
        <w:numPr>
          <w:ilvl w:val="0"/>
          <w:numId w:val="39"/>
        </w:numPr>
        <w:tabs>
          <w:tab w:val="clear" w:pos="615"/>
          <w:tab w:val="num" w:pos="1276"/>
        </w:tabs>
        <w:ind w:left="1276" w:hanging="567"/>
        <w:jc w:val="both"/>
        <w:rPr>
          <w:rFonts w:ascii="Arial" w:hAnsi="Arial" w:cs="Arial"/>
          <w:sz w:val="22"/>
          <w:szCs w:val="22"/>
        </w:rPr>
      </w:pPr>
      <w:r w:rsidRPr="00967E00">
        <w:rPr>
          <w:rFonts w:ascii="Arial" w:hAnsi="Arial" w:cs="Arial"/>
          <w:sz w:val="22"/>
          <w:szCs w:val="22"/>
        </w:rPr>
        <w:t>vypracovat závěrečnou zprávu o tom, jak odpovídá provedení schválené projektové dokumentaci, smluveným podmínkám, technickým normám a příslušným předpisům vztahujícím se k předmětné stavbě;</w:t>
      </w:r>
    </w:p>
    <w:p w14:paraId="418C520A" w14:textId="77777777" w:rsidR="00AA7217" w:rsidRPr="00967E00" w:rsidRDefault="00AA7217" w:rsidP="00AA7217">
      <w:pPr>
        <w:numPr>
          <w:ilvl w:val="0"/>
          <w:numId w:val="39"/>
        </w:numPr>
        <w:tabs>
          <w:tab w:val="clear" w:pos="615"/>
          <w:tab w:val="num" w:pos="1276"/>
        </w:tabs>
        <w:ind w:left="1276" w:hanging="567"/>
        <w:jc w:val="both"/>
        <w:rPr>
          <w:rFonts w:ascii="Arial" w:hAnsi="Arial" w:cs="Arial"/>
          <w:sz w:val="22"/>
          <w:szCs w:val="22"/>
        </w:rPr>
      </w:pPr>
      <w:r w:rsidRPr="00967E00">
        <w:rPr>
          <w:rFonts w:ascii="Arial" w:hAnsi="Arial" w:cs="Arial"/>
          <w:sz w:val="22"/>
          <w:szCs w:val="22"/>
        </w:rPr>
        <w:t>provést jakékoli další činnosti, pokud jsou nezbytné pro naplnění účelu příkazní smlouvy, tj. řádné zajištění investorsko-inženýrských činností ve vztahu ke stavbě tak, aby stavba byla provedena zhotovitelem stavby řádně a včas, a to v souladu s požadavky příkazce a veškerými právními předpisy.</w:t>
      </w:r>
    </w:p>
    <w:p w14:paraId="3F343262" w14:textId="77777777" w:rsidR="00AA7217" w:rsidRPr="00967E00" w:rsidRDefault="00AA7217" w:rsidP="00AA7217">
      <w:pPr>
        <w:ind w:left="1843"/>
        <w:jc w:val="both"/>
        <w:rPr>
          <w:rFonts w:ascii="Arial" w:hAnsi="Arial" w:cs="Arial"/>
          <w:sz w:val="22"/>
          <w:szCs w:val="22"/>
        </w:rPr>
      </w:pPr>
    </w:p>
    <w:p w14:paraId="507DB0E4" w14:textId="77777777" w:rsidR="00AA7217" w:rsidRPr="00967E00" w:rsidRDefault="00AA7217" w:rsidP="00AA7217">
      <w:pPr>
        <w:ind w:right="70"/>
        <w:jc w:val="both"/>
        <w:rPr>
          <w:rFonts w:ascii="Arial" w:hAnsi="Arial" w:cs="Arial"/>
          <w:sz w:val="22"/>
          <w:szCs w:val="22"/>
        </w:rPr>
      </w:pPr>
    </w:p>
    <w:p w14:paraId="00F80C20" w14:textId="77777777" w:rsidR="00AA7217" w:rsidRPr="00967E00" w:rsidRDefault="00AA7217" w:rsidP="00AA7217">
      <w:pPr>
        <w:ind w:right="70"/>
        <w:jc w:val="both"/>
        <w:rPr>
          <w:rFonts w:ascii="Arial" w:hAnsi="Arial" w:cs="Arial"/>
          <w:sz w:val="22"/>
          <w:szCs w:val="22"/>
        </w:rPr>
      </w:pPr>
    </w:p>
    <w:p w14:paraId="46F5CD50" w14:textId="77777777" w:rsidR="00AA7217" w:rsidRPr="00967E00" w:rsidRDefault="00AA7217" w:rsidP="00AA7217">
      <w:pPr>
        <w:ind w:right="70"/>
        <w:jc w:val="both"/>
        <w:rPr>
          <w:rFonts w:ascii="Arial" w:hAnsi="Arial" w:cs="Arial"/>
          <w:sz w:val="22"/>
          <w:szCs w:val="22"/>
        </w:rPr>
      </w:pPr>
      <w:r w:rsidRPr="00967E00">
        <w:rPr>
          <w:rFonts w:ascii="Arial" w:hAnsi="Arial" w:cs="Arial"/>
          <w:sz w:val="22"/>
          <w:szCs w:val="22"/>
        </w:rPr>
        <w:t>Tato plná moc je platná ode dne jejího udělení a končí splněním předmětu výše uvedené příkazní smlouvy; je vyhotovena ve třech stejnopisech, z nichž jeden je založen u zmocnitele.</w:t>
      </w:r>
    </w:p>
    <w:p w14:paraId="5ED25DEA" w14:textId="77777777" w:rsidR="00AA7217" w:rsidRPr="00967E00" w:rsidRDefault="00AA7217" w:rsidP="00AA7217">
      <w:pPr>
        <w:ind w:right="70"/>
        <w:jc w:val="both"/>
        <w:rPr>
          <w:rFonts w:ascii="Arial" w:hAnsi="Arial" w:cs="Arial"/>
          <w:sz w:val="22"/>
          <w:szCs w:val="22"/>
        </w:rPr>
      </w:pPr>
    </w:p>
    <w:p w14:paraId="4769B5DF" w14:textId="77777777" w:rsidR="00AA7217" w:rsidRDefault="00AA7217" w:rsidP="00AA7217">
      <w:pPr>
        <w:ind w:right="70"/>
        <w:jc w:val="both"/>
        <w:rPr>
          <w:rFonts w:ascii="Arial" w:hAnsi="Arial" w:cs="Arial"/>
          <w:sz w:val="22"/>
          <w:szCs w:val="22"/>
        </w:rPr>
      </w:pPr>
      <w:r w:rsidRPr="00967E00">
        <w:rPr>
          <w:rFonts w:ascii="Arial" w:hAnsi="Arial" w:cs="Arial"/>
          <w:sz w:val="22"/>
          <w:szCs w:val="22"/>
        </w:rPr>
        <w:t>V</w:t>
      </w:r>
      <w:r>
        <w:rPr>
          <w:rFonts w:ascii="Arial" w:hAnsi="Arial" w:cs="Arial"/>
          <w:sz w:val="22"/>
          <w:szCs w:val="22"/>
        </w:rPr>
        <w:t> Táboře dne 10.7.2023</w:t>
      </w:r>
    </w:p>
    <w:p w14:paraId="3D72FA03" w14:textId="77777777" w:rsidR="00AA7217" w:rsidRPr="00967E00" w:rsidRDefault="00AA7217" w:rsidP="00AA7217">
      <w:pPr>
        <w:ind w:right="70"/>
        <w:jc w:val="both"/>
        <w:rPr>
          <w:rFonts w:ascii="Arial" w:hAnsi="Arial" w:cs="Arial"/>
          <w:sz w:val="22"/>
          <w:szCs w:val="22"/>
        </w:rPr>
      </w:pPr>
    </w:p>
    <w:p w14:paraId="7EEE224C" w14:textId="77777777" w:rsidR="00AA7217" w:rsidRDefault="00AA7217" w:rsidP="00AA7217">
      <w:pPr>
        <w:ind w:right="70"/>
        <w:jc w:val="both"/>
        <w:rPr>
          <w:rFonts w:ascii="Arial" w:hAnsi="Arial" w:cs="Arial"/>
          <w:sz w:val="22"/>
          <w:szCs w:val="22"/>
        </w:rPr>
      </w:pPr>
    </w:p>
    <w:p w14:paraId="10A6BC51" w14:textId="77777777" w:rsidR="00AA7217" w:rsidRPr="00967E00" w:rsidRDefault="00AA7217" w:rsidP="00AA7217">
      <w:pPr>
        <w:ind w:right="70"/>
        <w:jc w:val="both"/>
        <w:rPr>
          <w:rFonts w:ascii="Arial" w:hAnsi="Arial" w:cs="Arial"/>
          <w:sz w:val="22"/>
          <w:szCs w:val="22"/>
        </w:rPr>
      </w:pPr>
    </w:p>
    <w:p w14:paraId="679328E5" w14:textId="77777777" w:rsidR="00AA7217" w:rsidRPr="00967E00" w:rsidRDefault="00AA7217" w:rsidP="00AA7217">
      <w:pPr>
        <w:ind w:right="70"/>
        <w:jc w:val="both"/>
        <w:rPr>
          <w:rFonts w:ascii="Arial" w:hAnsi="Arial" w:cs="Arial"/>
          <w:sz w:val="22"/>
          <w:szCs w:val="22"/>
        </w:rPr>
      </w:pPr>
    </w:p>
    <w:p w14:paraId="1394BF3F" w14:textId="77777777" w:rsidR="00AA7217" w:rsidRPr="00967E00" w:rsidRDefault="00AA7217" w:rsidP="00AA7217">
      <w:pPr>
        <w:tabs>
          <w:tab w:val="center" w:pos="5245"/>
        </w:tabs>
        <w:ind w:left="2124" w:firstLine="708"/>
        <w:jc w:val="both"/>
        <w:rPr>
          <w:rFonts w:ascii="Arial" w:hAnsi="Arial" w:cs="Arial"/>
          <w:sz w:val="22"/>
          <w:szCs w:val="22"/>
        </w:rPr>
      </w:pPr>
      <w:r>
        <w:rPr>
          <w:rFonts w:ascii="Arial" w:hAnsi="Arial" w:cs="Arial"/>
          <w:sz w:val="22"/>
          <w:szCs w:val="22"/>
        </w:rPr>
        <w:tab/>
      </w:r>
      <w:r w:rsidRPr="00967E00">
        <w:rPr>
          <w:rFonts w:ascii="Arial" w:hAnsi="Arial" w:cs="Arial"/>
          <w:sz w:val="22"/>
          <w:szCs w:val="22"/>
        </w:rPr>
        <w:t>…………………………………………………..</w:t>
      </w:r>
    </w:p>
    <w:p w14:paraId="4C79967F" w14:textId="77777777" w:rsidR="00AA7217" w:rsidRDefault="00AA7217" w:rsidP="00AA7217">
      <w:pPr>
        <w:tabs>
          <w:tab w:val="center" w:pos="5245"/>
        </w:tabs>
        <w:jc w:val="both"/>
        <w:rPr>
          <w:rFonts w:ascii="Arial" w:hAnsi="Arial" w:cs="Arial"/>
          <w:iCs/>
          <w:sz w:val="22"/>
          <w:szCs w:val="22"/>
        </w:rPr>
      </w:pPr>
      <w:r>
        <w:rPr>
          <w:rFonts w:ascii="Arial" w:hAnsi="Arial" w:cs="Arial"/>
          <w:i/>
          <w:sz w:val="22"/>
          <w:szCs w:val="22"/>
        </w:rPr>
        <w:tab/>
      </w:r>
      <w:r w:rsidRPr="00CB21B6">
        <w:rPr>
          <w:rFonts w:ascii="Arial" w:hAnsi="Arial" w:cs="Arial"/>
          <w:iCs/>
          <w:sz w:val="22"/>
          <w:szCs w:val="22"/>
        </w:rPr>
        <w:t xml:space="preserve"> Ing. David Mišík</w:t>
      </w:r>
    </w:p>
    <w:p w14:paraId="6F8F7255" w14:textId="77777777" w:rsidR="00AA7217" w:rsidRPr="00CB21B6" w:rsidRDefault="00AA7217" w:rsidP="00AA7217">
      <w:pPr>
        <w:tabs>
          <w:tab w:val="center" w:pos="5245"/>
        </w:tabs>
        <w:jc w:val="both"/>
        <w:rPr>
          <w:rFonts w:ascii="Arial" w:hAnsi="Arial" w:cs="Arial"/>
          <w:iCs/>
          <w:sz w:val="22"/>
          <w:szCs w:val="22"/>
        </w:rPr>
      </w:pPr>
      <w:r>
        <w:rPr>
          <w:rFonts w:ascii="Arial" w:hAnsi="Arial" w:cs="Arial"/>
          <w:iCs/>
          <w:sz w:val="22"/>
          <w:szCs w:val="22"/>
        </w:rPr>
        <w:tab/>
      </w:r>
      <w:r w:rsidRPr="00CB21B6">
        <w:rPr>
          <w:rFonts w:ascii="Arial" w:hAnsi="Arial" w:cs="Arial"/>
          <w:iCs/>
          <w:sz w:val="22"/>
          <w:szCs w:val="22"/>
        </w:rPr>
        <w:t>vedoucí Pobočky Tábor</w:t>
      </w:r>
    </w:p>
    <w:p w14:paraId="6D220BCE" w14:textId="77777777" w:rsidR="00AA7217" w:rsidRPr="00967E00" w:rsidRDefault="00AA7217" w:rsidP="00AA7217">
      <w:pPr>
        <w:pStyle w:val="Zkladntext31"/>
        <w:tabs>
          <w:tab w:val="center" w:pos="5245"/>
        </w:tabs>
        <w:rPr>
          <w:rFonts w:ascii="Arial" w:hAnsi="Arial" w:cs="Arial"/>
          <w:sz w:val="22"/>
          <w:szCs w:val="22"/>
        </w:rPr>
      </w:pPr>
    </w:p>
    <w:p w14:paraId="4E2BD173" w14:textId="77777777" w:rsidR="00AA7217" w:rsidRPr="00967E00" w:rsidRDefault="00AA7217" w:rsidP="00AA7217">
      <w:pPr>
        <w:pStyle w:val="Zkladntext31"/>
        <w:tabs>
          <w:tab w:val="center" w:pos="5245"/>
        </w:tabs>
        <w:rPr>
          <w:rFonts w:ascii="Arial" w:hAnsi="Arial" w:cs="Arial"/>
          <w:sz w:val="22"/>
          <w:szCs w:val="22"/>
        </w:rPr>
      </w:pPr>
    </w:p>
    <w:p w14:paraId="020F0D1C" w14:textId="77777777" w:rsidR="00AA7217" w:rsidRPr="00967E00" w:rsidRDefault="00AA7217" w:rsidP="00AA7217">
      <w:pPr>
        <w:pStyle w:val="Zkladntext31"/>
        <w:tabs>
          <w:tab w:val="center" w:pos="5245"/>
        </w:tabs>
        <w:rPr>
          <w:rFonts w:ascii="Arial" w:hAnsi="Arial" w:cs="Arial"/>
          <w:sz w:val="22"/>
          <w:szCs w:val="22"/>
        </w:rPr>
      </w:pPr>
    </w:p>
    <w:p w14:paraId="1676A6F8" w14:textId="77777777" w:rsidR="00AA7217" w:rsidRDefault="00AA7217" w:rsidP="00AA7217">
      <w:pPr>
        <w:pStyle w:val="Zkladntext31"/>
        <w:tabs>
          <w:tab w:val="center" w:pos="5245"/>
        </w:tabs>
        <w:rPr>
          <w:rFonts w:ascii="Arial" w:hAnsi="Arial" w:cs="Arial"/>
          <w:sz w:val="22"/>
          <w:szCs w:val="22"/>
        </w:rPr>
      </w:pPr>
      <w:r w:rsidRPr="00967E00">
        <w:rPr>
          <w:rFonts w:ascii="Arial" w:hAnsi="Arial" w:cs="Arial"/>
          <w:sz w:val="22"/>
          <w:szCs w:val="22"/>
        </w:rPr>
        <w:t xml:space="preserve">Plnou moc přijímá: </w:t>
      </w:r>
    </w:p>
    <w:p w14:paraId="60F0299F" w14:textId="77777777" w:rsidR="00AA7217" w:rsidRDefault="00AA7217" w:rsidP="00AA7217">
      <w:pPr>
        <w:pStyle w:val="Zkladntext31"/>
        <w:tabs>
          <w:tab w:val="center" w:pos="5245"/>
        </w:tabs>
        <w:rPr>
          <w:rFonts w:ascii="Arial" w:hAnsi="Arial" w:cs="Arial"/>
          <w:sz w:val="22"/>
          <w:szCs w:val="22"/>
        </w:rPr>
      </w:pPr>
    </w:p>
    <w:p w14:paraId="7879AC13" w14:textId="77777777" w:rsidR="00AA7217" w:rsidRDefault="00AA7217" w:rsidP="00AA7217">
      <w:pPr>
        <w:ind w:right="70"/>
        <w:jc w:val="both"/>
        <w:rPr>
          <w:rFonts w:ascii="Arial" w:hAnsi="Arial" w:cs="Arial"/>
          <w:sz w:val="22"/>
          <w:szCs w:val="22"/>
        </w:rPr>
      </w:pPr>
      <w:r>
        <w:rPr>
          <w:rFonts w:ascii="Arial" w:hAnsi="Arial" w:cs="Arial"/>
          <w:sz w:val="22"/>
          <w:szCs w:val="22"/>
        </w:rPr>
        <w:tab/>
      </w:r>
    </w:p>
    <w:p w14:paraId="6ECB43A5" w14:textId="77777777" w:rsidR="00AA7217" w:rsidRPr="00967E00" w:rsidRDefault="00AA7217" w:rsidP="00AA7217">
      <w:pPr>
        <w:ind w:right="70"/>
        <w:jc w:val="both"/>
        <w:rPr>
          <w:rFonts w:ascii="Arial" w:hAnsi="Arial" w:cs="Arial"/>
          <w:sz w:val="22"/>
          <w:szCs w:val="22"/>
        </w:rPr>
      </w:pPr>
    </w:p>
    <w:p w14:paraId="06EEFCC4" w14:textId="77777777" w:rsidR="00AA7217" w:rsidRPr="00967E00" w:rsidRDefault="00AA7217" w:rsidP="00AA7217">
      <w:pPr>
        <w:tabs>
          <w:tab w:val="center" w:pos="5245"/>
        </w:tabs>
        <w:ind w:left="2124" w:firstLine="708"/>
        <w:jc w:val="both"/>
        <w:rPr>
          <w:rFonts w:ascii="Arial" w:hAnsi="Arial" w:cs="Arial"/>
          <w:sz w:val="22"/>
          <w:szCs w:val="22"/>
        </w:rPr>
      </w:pPr>
      <w:r>
        <w:rPr>
          <w:rFonts w:ascii="Arial" w:hAnsi="Arial" w:cs="Arial"/>
          <w:sz w:val="22"/>
          <w:szCs w:val="22"/>
        </w:rPr>
        <w:tab/>
      </w:r>
      <w:r w:rsidRPr="00967E00">
        <w:rPr>
          <w:rFonts w:ascii="Arial" w:hAnsi="Arial" w:cs="Arial"/>
          <w:sz w:val="22"/>
          <w:szCs w:val="22"/>
        </w:rPr>
        <w:t>…………………………………………………..</w:t>
      </w:r>
    </w:p>
    <w:p w14:paraId="1963AD5E" w14:textId="77777777" w:rsidR="00AA7217" w:rsidRDefault="00AA7217" w:rsidP="00AA7217">
      <w:pPr>
        <w:pStyle w:val="Zkladntext31"/>
        <w:tabs>
          <w:tab w:val="center" w:pos="5245"/>
        </w:tabs>
        <w:rPr>
          <w:rFonts w:ascii="Arial" w:hAnsi="Arial" w:cs="Arial"/>
          <w:sz w:val="22"/>
          <w:szCs w:val="22"/>
        </w:rPr>
      </w:pPr>
      <w:r>
        <w:rPr>
          <w:rFonts w:ascii="Arial" w:hAnsi="Arial" w:cs="Arial"/>
          <w:sz w:val="22"/>
          <w:szCs w:val="22"/>
        </w:rPr>
        <w:tab/>
        <w:t>Ing. Václav Pivokonský</w:t>
      </w:r>
    </w:p>
    <w:p w14:paraId="1FFEB18A" w14:textId="77777777" w:rsidR="00AA7217" w:rsidRPr="00967E00" w:rsidRDefault="00AA7217" w:rsidP="00AA7217">
      <w:pPr>
        <w:pStyle w:val="Zkladntext31"/>
        <w:tabs>
          <w:tab w:val="center" w:pos="5245"/>
        </w:tabs>
        <w:rPr>
          <w:rFonts w:ascii="Arial" w:hAnsi="Arial" w:cs="Arial"/>
          <w:sz w:val="22"/>
          <w:szCs w:val="22"/>
        </w:rPr>
      </w:pPr>
      <w:r>
        <w:rPr>
          <w:rFonts w:ascii="Arial" w:hAnsi="Arial" w:cs="Arial"/>
          <w:sz w:val="22"/>
          <w:szCs w:val="22"/>
        </w:rPr>
        <w:tab/>
        <w:t>jednatel</w:t>
      </w:r>
    </w:p>
    <w:p w14:paraId="08EDAC11" w14:textId="77777777" w:rsidR="00AA7217" w:rsidRDefault="00AA7217" w:rsidP="00AA7217">
      <w:pPr>
        <w:pStyle w:val="Zkladntext31"/>
        <w:rPr>
          <w:szCs w:val="24"/>
        </w:rPr>
      </w:pPr>
    </w:p>
    <w:p w14:paraId="20EEACBE" w14:textId="77777777" w:rsidR="00AA7217" w:rsidRPr="00FD7578" w:rsidRDefault="00AA7217" w:rsidP="00AA7217">
      <w:pPr>
        <w:pStyle w:val="Zkladntext31"/>
        <w:rPr>
          <w:szCs w:val="24"/>
        </w:rPr>
      </w:pPr>
    </w:p>
    <w:p w14:paraId="7F827DC7" w14:textId="77777777" w:rsidR="003F23B3" w:rsidRDefault="003F23B3">
      <w:pPr>
        <w:rPr>
          <w:rFonts w:ascii="Arial" w:eastAsia="Arial" w:hAnsi="Arial" w:cs="Arial"/>
          <w:b/>
          <w:sz w:val="22"/>
          <w:szCs w:val="22"/>
        </w:rPr>
      </w:pPr>
    </w:p>
    <w:sectPr w:rsidR="003F23B3">
      <w:headerReference w:type="even" r:id="rId9"/>
      <w:headerReference w:type="default" r:id="rId10"/>
      <w:footerReference w:type="default" r:id="rId11"/>
      <w:headerReference w:type="first" r:id="rId12"/>
      <w:footerReference w:type="first" r:id="rId13"/>
      <w:pgSz w:w="11900" w:h="16820"/>
      <w:pgMar w:top="1134" w:right="1111" w:bottom="1440" w:left="9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E116" w14:textId="77777777" w:rsidR="002E2C48" w:rsidRDefault="002E2C48">
      <w:r>
        <w:separator/>
      </w:r>
    </w:p>
  </w:endnote>
  <w:endnote w:type="continuationSeparator" w:id="0">
    <w:p w14:paraId="74FF78D0" w14:textId="77777777" w:rsidR="002E2C48" w:rsidRDefault="002E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00000000" w:usb1="5000A1FF" w:usb2="00000000" w:usb3="00000000" w:csb0="000001BF" w:csb1="00000000"/>
  </w:font>
  <w:font w:name="Lucida Sans Unicode">
    <w:panose1 w:val="020B0602030504020204"/>
    <w:charset w:val="38"/>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105402"/>
      <w:docPartObj>
        <w:docPartGallery w:val="Page Numbers (Bottom of Page)"/>
        <w:docPartUnique/>
      </w:docPartObj>
    </w:sdtPr>
    <w:sdtContent>
      <w:p w14:paraId="591A8BFC" w14:textId="77777777" w:rsidR="003F23B3" w:rsidRDefault="00A46423">
        <w:pPr>
          <w:pStyle w:val="Zpat"/>
          <w:jc w:val="center"/>
          <w:rPr>
            <w:rFonts w:ascii="Arial" w:hAnsi="Arial" w:cs="Arial"/>
            <w:sz w:val="18"/>
            <w:szCs w:val="18"/>
          </w:rPr>
        </w:pPr>
        <w:r>
          <w:rPr>
            <w:rFonts w:ascii="Arial" w:hAnsi="Arial" w:cs="Arial"/>
            <w:sz w:val="18"/>
            <w:szCs w:val="18"/>
          </w:rPr>
          <w:t>SPU 268013/2023/Bl</w:t>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PAGE   \* MERGEFORMAT</w:instrText>
        </w:r>
        <w:r>
          <w:rPr>
            <w:rFonts w:ascii="Arial" w:hAnsi="Arial" w:cs="Arial"/>
            <w:sz w:val="18"/>
            <w:szCs w:val="18"/>
          </w:rPr>
          <w:fldChar w:fldCharType="separate"/>
        </w:r>
        <w:r>
          <w:rPr>
            <w:rFonts w:ascii="Arial" w:hAnsi="Arial" w:cs="Arial"/>
            <w:sz w:val="18"/>
            <w:szCs w:val="18"/>
          </w:rPr>
          <w:t>10</w:t>
        </w:r>
        <w:r>
          <w:rPr>
            <w:rFonts w:ascii="Arial" w:hAnsi="Arial" w:cs="Arial"/>
            <w:sz w:val="18"/>
            <w:szCs w:val="18"/>
          </w:rPr>
          <w:fldChar w:fldCharType="end"/>
        </w:r>
        <w:r>
          <w:rPr>
            <w:rFonts w:ascii="Arial" w:hAnsi="Arial" w:cs="Arial"/>
            <w:sz w:val="18"/>
            <w:szCs w:val="18"/>
          </w:rPr>
          <w:tab/>
          <w:t>poř. č. 36/2023</w:t>
        </w:r>
      </w:p>
      <w:p w14:paraId="6A792646" w14:textId="77777777" w:rsidR="003F23B3" w:rsidRDefault="00A46423">
        <w:pPr>
          <w:pStyle w:val="Zpat"/>
          <w:jc w:val="center"/>
        </w:pPr>
        <w:r>
          <w:rPr>
            <w:rFonts w:ascii="Arial" w:hAnsi="Arial" w:cs="Arial"/>
            <w:sz w:val="18"/>
            <w:szCs w:val="18"/>
          </w:rPr>
          <w:t>TDS a koordinátor BOZP při realizaci Polních cest C24, C48, C68 a C69 v k.ú. Božejovice</w:t>
        </w:r>
      </w:p>
    </w:sdtContent>
  </w:sdt>
  <w:p w14:paraId="44BE4291" w14:textId="77777777" w:rsidR="003F23B3" w:rsidRDefault="003F23B3">
    <w:pPr>
      <w:pStyle w:val="Zpat"/>
      <w:ind w:left="-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3861" w14:textId="77777777" w:rsidR="003F23B3" w:rsidRDefault="00A46423">
    <w:pPr>
      <w:pStyle w:val="Zpat"/>
      <w:spacing w:after="120"/>
      <w:ind w:left="-992"/>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  \* Arabic  \* MERGEFORMAT</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 </w:t>
    </w:r>
    <w:r>
      <w:rPr>
        <w:rFonts w:ascii="Arial" w:eastAsia="Arial" w:hAnsi="Arial" w:cs="Arial"/>
        <w:sz w:val="18"/>
        <w:szCs w:val="18"/>
      </w:rPr>
      <w:fldChar w:fldCharType="begin"/>
    </w:r>
    <w:r>
      <w:rPr>
        <w:rFonts w:ascii="Arial" w:eastAsia="Arial" w:hAnsi="Arial" w:cs="Arial"/>
        <w:sz w:val="18"/>
        <w:szCs w:val="18"/>
      </w:rPr>
      <w:instrText xml:space="preserve"> NUMPAGES  \* Arabic  \* MERGEFORMAT </w:instrText>
    </w:r>
    <w:r>
      <w:rPr>
        <w:rFonts w:ascii="Arial" w:eastAsia="Arial" w:hAnsi="Arial" w:cs="Arial"/>
        <w:sz w:val="18"/>
        <w:szCs w:val="18"/>
      </w:rPr>
      <w:fldChar w:fldCharType="separate"/>
    </w:r>
    <w:r>
      <w:rPr>
        <w:rFonts w:ascii="Arial" w:eastAsia="Arial" w:hAnsi="Arial" w:cs="Arial"/>
        <w:noProof/>
        <w:sz w:val="18"/>
        <w:szCs w:val="18"/>
      </w:rPr>
      <w:t>10</w:t>
    </w:r>
    <w:r>
      <w:rPr>
        <w:rFonts w:ascii="Arial" w:eastAsia="Arial" w:hAnsi="Arial" w:cs="Arial"/>
        <w:sz w:val="18"/>
        <w:szCs w:val="18"/>
      </w:rPr>
      <w:fldChar w:fldCharType="end"/>
    </w:r>
  </w:p>
  <w:p w14:paraId="7F7AA3FF" w14:textId="77777777" w:rsidR="003F23B3" w:rsidRDefault="00A46423">
    <w:pPr>
      <w:pStyle w:val="Zpat"/>
    </w:pPr>
    <w:r>
      <w:rPr>
        <w:noProof/>
        <w:lang w:eastAsia="cs-CZ"/>
      </w:rPr>
      <w:drawing>
        <wp:inline distT="0" distB="0" distL="0" distR="0" wp14:anchorId="52D99E7A" wp14:editId="01A186F7">
          <wp:extent cx="6531864" cy="185928"/>
          <wp:effectExtent l="0" t="0" r="0" b="0"/>
          <wp:docPr id="6" name="Obrázek 6" descr="Luuca Data:WORK:PALKA:_PPT SPU 4 zapati ICO:PODKLADY:SPU_papirA4-zapati-ICO.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6531864" cy="1859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072F" w14:textId="77777777" w:rsidR="002E2C48" w:rsidRDefault="002E2C48">
      <w:r>
        <w:separator/>
      </w:r>
    </w:p>
  </w:footnote>
  <w:footnote w:type="continuationSeparator" w:id="0">
    <w:p w14:paraId="6FB4ADBF" w14:textId="77777777" w:rsidR="002E2C48" w:rsidRDefault="002E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512F" w14:textId="77777777" w:rsidR="003F23B3" w:rsidRDefault="00000000">
    <w:pPr>
      <w:pStyle w:val="Zhlav"/>
    </w:pPr>
    <w:r>
      <w:pict w14:anchorId="5F6BC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eb3b332-8972-4f3e-87a4-7a99263b1ae4" o:spid="_x0000_s1026" type="#_x0000_t136" style="position:absolute;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A46423">
      <w:rPr>
        <w:noProof/>
        <w:lang w:eastAsia="cs-CZ"/>
      </w:rPr>
      <w:drawing>
        <wp:anchor distT="0" distB="0" distL="0" distR="0" simplePos="0" relativeHeight="251655168" behindDoc="1" locked="0" layoutInCell="1" allowOverlap="1" wp14:anchorId="4455CC28" wp14:editId="2A85F7BE">
          <wp:simplePos x="0" y="0"/>
          <wp:positionH relativeFrom="margin">
            <wp:align>center</wp:align>
          </wp:positionH>
          <wp:positionV relativeFrom="margin">
            <wp:align>center</wp:align>
          </wp:positionV>
          <wp:extent cx="911225" cy="822960"/>
          <wp:effectExtent l="0" t="0" r="3175" b="0"/>
          <wp:wrapNone/>
          <wp:docPr id="3" name="Obrázek 3" descr="SPU_papirA4-zahlavi.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911225" cy="822960"/>
                  </a:xfrm>
                  <a:prstGeom prst="rect">
                    <a:avLst/>
                  </a:prstGeom>
                </pic:spPr>
              </pic:pic>
            </a:graphicData>
          </a:graphic>
        </wp:anchor>
      </w:drawing>
    </w:r>
    <w:r w:rsidR="00A46423">
      <w:rPr>
        <w:noProof/>
        <w:lang w:eastAsia="cs-CZ"/>
      </w:rPr>
      <w:drawing>
        <wp:anchor distT="0" distB="0" distL="0" distR="0" simplePos="0" relativeHeight="251656192" behindDoc="1" locked="0" layoutInCell="1" allowOverlap="1" wp14:anchorId="707E0C5C" wp14:editId="2EAD2B8B">
          <wp:simplePos x="0" y="0"/>
          <wp:positionH relativeFrom="margin">
            <wp:align>center</wp:align>
          </wp:positionH>
          <wp:positionV relativeFrom="margin">
            <wp:align>center</wp:align>
          </wp:positionV>
          <wp:extent cx="6531610" cy="185420"/>
          <wp:effectExtent l="0" t="0" r="2540" b="5080"/>
          <wp:wrapNone/>
          <wp:docPr id="4" name="Obrázek 4" descr="SPU_papirA4-zapati-ICO.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srcRect/>
                  <a:stretch>
                    <a:fillRect/>
                  </a:stretch>
                </pic:blipFill>
                <pic:spPr bwMode="auto">
                  <a:xfrm>
                    <a:off x="0" y="0"/>
                    <a:ext cx="6531610" cy="185420"/>
                  </a:xfrm>
                  <a:prstGeom prst="rect">
                    <a:avLst/>
                  </a:prstGeom>
                </pic:spPr>
              </pic:pic>
            </a:graphicData>
          </a:graphic>
        </wp:anchor>
      </w:drawing>
    </w:r>
    <w:r w:rsidR="00A46423">
      <w:rPr>
        <w:noProof/>
        <w:lang w:eastAsia="cs-CZ"/>
      </w:rPr>
      <w:drawing>
        <wp:anchor distT="0" distB="0" distL="0" distR="0" simplePos="0" relativeHeight="251657216" behindDoc="1" locked="0" layoutInCell="1" allowOverlap="1" wp14:anchorId="446C52BB" wp14:editId="0AAEA49B">
          <wp:simplePos x="0" y="0"/>
          <wp:positionH relativeFrom="margin">
            <wp:align>center</wp:align>
          </wp:positionH>
          <wp:positionV relativeFrom="margin">
            <wp:align>center</wp:align>
          </wp:positionV>
          <wp:extent cx="5388610" cy="8086725"/>
          <wp:effectExtent l="0" t="0" r="2540" b="9525"/>
          <wp:wrapNone/>
          <wp:docPr id="5" name="Obrázek 5" descr="SPU_papirA4-ICO.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
                  <a:srcRect/>
                  <a:stretch>
                    <a:fillRect/>
                  </a:stretch>
                </pic:blipFill>
                <pic:spPr bwMode="auto">
                  <a:xfrm>
                    <a:off x="0" y="0"/>
                    <a:ext cx="5388610" cy="80867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D447" w14:textId="77777777" w:rsidR="003F23B3" w:rsidRDefault="00000000">
    <w:pPr>
      <w:tabs>
        <w:tab w:val="center" w:pos="4536"/>
        <w:tab w:val="right" w:pos="9072"/>
      </w:tabs>
      <w:jc w:val="right"/>
      <w:rPr>
        <w:rFonts w:ascii="Arial" w:eastAsia="Times New Roman" w:hAnsi="Arial" w:cs="Arial"/>
        <w:sz w:val="18"/>
        <w:szCs w:val="18"/>
        <w:lang w:eastAsia="cs-CZ"/>
      </w:rPr>
    </w:pPr>
    <w:r>
      <w:pict w14:anchorId="68ED8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0589bf5-ca92-4c06-a383-01f007b1d3df" o:spid="_x0000_s1025"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A46423">
      <w:rPr>
        <w:rFonts w:ascii="Arial" w:eastAsia="Times New Roman" w:hAnsi="Arial" w:cs="Arial"/>
        <w:sz w:val="18"/>
        <w:szCs w:val="18"/>
        <w:lang w:eastAsia="cs-CZ"/>
      </w:rPr>
      <w:t>UID: spudms00000013775649</w:t>
    </w:r>
  </w:p>
  <w:p w14:paraId="70F5908A" w14:textId="77777777" w:rsidR="003F23B3" w:rsidRDefault="00A46423">
    <w:pPr>
      <w:tabs>
        <w:tab w:val="center" w:pos="4536"/>
        <w:tab w:val="right" w:pos="9072"/>
      </w:tabs>
      <w:jc w:val="right"/>
      <w:rPr>
        <w:rFonts w:ascii="Arial" w:eastAsia="Times New Roman" w:hAnsi="Arial" w:cs="Arial"/>
        <w:sz w:val="18"/>
        <w:szCs w:val="18"/>
        <w:lang w:eastAsia="cs-CZ"/>
      </w:rPr>
    </w:pPr>
    <w:r>
      <w:rPr>
        <w:rFonts w:ascii="Arial" w:eastAsia="Times New Roman" w:hAnsi="Arial" w:cs="Arial"/>
        <w:sz w:val="18"/>
        <w:szCs w:val="18"/>
        <w:lang w:eastAsia="cs-CZ"/>
      </w:rPr>
      <w:t>Číslo smlouvy zhotovitele: 222.2/2023</w:t>
    </w:r>
  </w:p>
  <w:p w14:paraId="17B6FBCA" w14:textId="77777777" w:rsidR="003F23B3" w:rsidRDefault="003F23B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7C4D" w14:textId="77777777" w:rsidR="003F23B3" w:rsidRDefault="00000000">
    <w:pPr>
      <w:tabs>
        <w:tab w:val="center" w:pos="4536"/>
        <w:tab w:val="right" w:pos="9072"/>
      </w:tabs>
      <w:jc w:val="right"/>
      <w:rPr>
        <w:rFonts w:ascii="Arial" w:eastAsia="Times New Roman" w:hAnsi="Arial" w:cs="Arial"/>
        <w:sz w:val="18"/>
        <w:szCs w:val="18"/>
        <w:lang w:eastAsia="cs-CZ"/>
      </w:rPr>
    </w:pPr>
    <w:r>
      <w:pict w14:anchorId="7C0E7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2499ebb-3fab-4fd1-956a-a619f0fe807e"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A46423">
      <w:rPr>
        <w:rFonts w:ascii="Arial" w:eastAsia="Times New Roman" w:hAnsi="Arial" w:cs="Arial"/>
        <w:sz w:val="18"/>
        <w:szCs w:val="18"/>
        <w:lang w:eastAsia="cs-CZ"/>
      </w:rPr>
      <w:t>Číslo smlouvy objednatele: XXX</w:t>
    </w:r>
  </w:p>
  <w:p w14:paraId="386F5D3B" w14:textId="77777777" w:rsidR="003F23B3" w:rsidRDefault="00A46423">
    <w:pPr>
      <w:tabs>
        <w:tab w:val="center" w:pos="4536"/>
        <w:tab w:val="right" w:pos="9072"/>
      </w:tabs>
      <w:jc w:val="right"/>
      <w:rPr>
        <w:rFonts w:ascii="Arial" w:eastAsia="Times New Roman" w:hAnsi="Arial" w:cs="Arial"/>
        <w:sz w:val="18"/>
        <w:szCs w:val="18"/>
        <w:lang w:eastAsia="cs-CZ"/>
      </w:rPr>
    </w:pPr>
    <w:r>
      <w:rPr>
        <w:rFonts w:ascii="Arial" w:eastAsia="Times New Roman" w:hAnsi="Arial" w:cs="Arial"/>
        <w:sz w:val="18"/>
        <w:szCs w:val="18"/>
        <w:lang w:eastAsia="cs-CZ"/>
      </w:rPr>
      <w:t>Číslo smlouvy  zhotovitele: 222.2/2023</w:t>
    </w:r>
  </w:p>
  <w:p w14:paraId="2358704F" w14:textId="77777777" w:rsidR="003F23B3" w:rsidRDefault="003F23B3">
    <w:pPr>
      <w:pStyle w:val="Zhlav"/>
      <w:tabs>
        <w:tab w:val="left" w:pos="7290"/>
      </w:tabs>
      <w:ind w:left="-13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32D"/>
    <w:multiLevelType w:val="multilevel"/>
    <w:tmpl w:val="CBDC5D3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17354EC"/>
    <w:multiLevelType w:val="multilevel"/>
    <w:tmpl w:val="F18AF15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1DD2D40"/>
    <w:multiLevelType w:val="multilevel"/>
    <w:tmpl w:val="51EC5C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53A33D2"/>
    <w:multiLevelType w:val="multilevel"/>
    <w:tmpl w:val="EE3E807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9D85AF4"/>
    <w:multiLevelType w:val="multilevel"/>
    <w:tmpl w:val="FCE0D06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0A674CFA"/>
    <w:multiLevelType w:val="multilevel"/>
    <w:tmpl w:val="2A767590"/>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29005B"/>
    <w:multiLevelType w:val="multilevel"/>
    <w:tmpl w:val="087CBF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5AE7C14"/>
    <w:multiLevelType w:val="multilevel"/>
    <w:tmpl w:val="DB84CF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98A0A6E"/>
    <w:multiLevelType w:val="multilevel"/>
    <w:tmpl w:val="E416CE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1A7957E7"/>
    <w:multiLevelType w:val="multilevel"/>
    <w:tmpl w:val="239448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0FD3E91"/>
    <w:multiLevelType w:val="multilevel"/>
    <w:tmpl w:val="A9D82EBA"/>
    <w:lvl w:ilvl="0">
      <w:start w:val="1"/>
      <w:numFmt w:val="lowerLetter"/>
      <w:lvlText w:val="%1)"/>
      <w:lvlJc w:val="left"/>
      <w:pPr>
        <w:tabs>
          <w:tab w:val="num" w:pos="615"/>
        </w:tabs>
        <w:ind w:left="615" w:hanging="360"/>
      </w:pPr>
      <w:rPr>
        <w:rFonts w:hint="default"/>
      </w:rPr>
    </w:lvl>
    <w:lvl w:ilvl="1">
      <w:start w:val="1"/>
      <w:numFmt w:val="bullet"/>
      <w:lvlText w:val="o"/>
      <w:lvlJc w:val="left"/>
      <w:pPr>
        <w:tabs>
          <w:tab w:val="num" w:pos="1335"/>
        </w:tabs>
        <w:ind w:left="1335" w:hanging="360"/>
      </w:pPr>
      <w:rPr>
        <w:rFonts w:ascii="Courier New" w:hAnsi="Courier New" w:hint="default"/>
      </w:rPr>
    </w:lvl>
    <w:lvl w:ilvl="2">
      <w:start w:val="1"/>
      <w:numFmt w:val="bullet"/>
      <w:lvlText w:val=""/>
      <w:lvlJc w:val="left"/>
      <w:pPr>
        <w:tabs>
          <w:tab w:val="num" w:pos="2055"/>
        </w:tabs>
        <w:ind w:left="2055" w:hanging="360"/>
      </w:pPr>
      <w:rPr>
        <w:rFonts w:ascii="Wingdings" w:hAnsi="Wingdings" w:hint="default"/>
      </w:rPr>
    </w:lvl>
    <w:lvl w:ilvl="3">
      <w:start w:val="1"/>
      <w:numFmt w:val="bullet"/>
      <w:lvlText w:val=""/>
      <w:lvlJc w:val="left"/>
      <w:pPr>
        <w:tabs>
          <w:tab w:val="num" w:pos="2775"/>
        </w:tabs>
        <w:ind w:left="2775" w:hanging="360"/>
      </w:pPr>
      <w:rPr>
        <w:rFonts w:ascii="Symbol" w:hAnsi="Symbol" w:hint="default"/>
      </w:rPr>
    </w:lvl>
    <w:lvl w:ilvl="4">
      <w:start w:val="1"/>
      <w:numFmt w:val="bullet"/>
      <w:lvlText w:val="o"/>
      <w:lvlJc w:val="left"/>
      <w:pPr>
        <w:tabs>
          <w:tab w:val="num" w:pos="3495"/>
        </w:tabs>
        <w:ind w:left="3495" w:hanging="360"/>
      </w:pPr>
      <w:rPr>
        <w:rFonts w:ascii="Courier New" w:hAnsi="Courier New" w:hint="default"/>
      </w:rPr>
    </w:lvl>
    <w:lvl w:ilvl="5">
      <w:start w:val="1"/>
      <w:numFmt w:val="bullet"/>
      <w:lvlText w:val=""/>
      <w:lvlJc w:val="left"/>
      <w:pPr>
        <w:tabs>
          <w:tab w:val="num" w:pos="4215"/>
        </w:tabs>
        <w:ind w:left="4215" w:hanging="360"/>
      </w:pPr>
      <w:rPr>
        <w:rFonts w:ascii="Wingdings" w:hAnsi="Wingdings" w:hint="default"/>
      </w:rPr>
    </w:lvl>
    <w:lvl w:ilvl="6">
      <w:start w:val="1"/>
      <w:numFmt w:val="bullet"/>
      <w:lvlText w:val=""/>
      <w:lvlJc w:val="left"/>
      <w:pPr>
        <w:tabs>
          <w:tab w:val="num" w:pos="4935"/>
        </w:tabs>
        <w:ind w:left="4935" w:hanging="360"/>
      </w:pPr>
      <w:rPr>
        <w:rFonts w:ascii="Symbol" w:hAnsi="Symbol" w:hint="default"/>
      </w:rPr>
    </w:lvl>
    <w:lvl w:ilvl="7">
      <w:start w:val="1"/>
      <w:numFmt w:val="bullet"/>
      <w:lvlText w:val="o"/>
      <w:lvlJc w:val="left"/>
      <w:pPr>
        <w:tabs>
          <w:tab w:val="num" w:pos="5655"/>
        </w:tabs>
        <w:ind w:left="5655" w:hanging="360"/>
      </w:pPr>
      <w:rPr>
        <w:rFonts w:ascii="Courier New" w:hAnsi="Courier New" w:hint="default"/>
      </w:rPr>
    </w:lvl>
    <w:lvl w:ilvl="8">
      <w:start w:val="1"/>
      <w:numFmt w:val="bullet"/>
      <w:lvlText w:val=""/>
      <w:lvlJc w:val="left"/>
      <w:pPr>
        <w:tabs>
          <w:tab w:val="num" w:pos="6375"/>
        </w:tabs>
        <w:ind w:left="6375" w:hanging="360"/>
      </w:pPr>
      <w:rPr>
        <w:rFonts w:ascii="Wingdings" w:hAnsi="Wingdings" w:hint="default"/>
      </w:rPr>
    </w:lvl>
  </w:abstractNum>
  <w:abstractNum w:abstractNumId="11" w15:restartNumberingAfterBreak="0">
    <w:nsid w:val="268B4AAD"/>
    <w:multiLevelType w:val="multilevel"/>
    <w:tmpl w:val="28BE5B9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272207DA"/>
    <w:multiLevelType w:val="multilevel"/>
    <w:tmpl w:val="07522DB8"/>
    <w:lvl w:ilvl="0">
      <w:start w:val="11"/>
      <w:numFmt w:val="decimal"/>
      <w:lvlText w:val="%1"/>
      <w:lvlJc w:val="left"/>
      <w:pPr>
        <w:ind w:left="420" w:hanging="420"/>
      </w:pPr>
      <w:rPr>
        <w:rFonts w:hint="default"/>
      </w:rPr>
    </w:lvl>
    <w:lvl w:ilvl="1">
      <w:start w:val="1"/>
      <w:numFmt w:val="decimal"/>
      <w:lvlText w:val="%1.%2"/>
      <w:lvlJc w:val="left"/>
      <w:pPr>
        <w:ind w:left="2051" w:hanging="42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5613" w:hanging="72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235" w:hanging="108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2857" w:hanging="1440"/>
      </w:pPr>
      <w:rPr>
        <w:rFonts w:hint="default"/>
      </w:rPr>
    </w:lvl>
    <w:lvl w:ilvl="8">
      <w:start w:val="1"/>
      <w:numFmt w:val="decimal"/>
      <w:lvlText w:val="%1.%2.%3.%4.%5.%6.%7.%8.%9"/>
      <w:lvlJc w:val="left"/>
      <w:pPr>
        <w:ind w:left="14848" w:hanging="1800"/>
      </w:pPr>
      <w:rPr>
        <w:rFonts w:hint="default"/>
      </w:rPr>
    </w:lvl>
  </w:abstractNum>
  <w:abstractNum w:abstractNumId="13" w15:restartNumberingAfterBreak="0">
    <w:nsid w:val="2A204F17"/>
    <w:multiLevelType w:val="multilevel"/>
    <w:tmpl w:val="E76A783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2F8E27D5"/>
    <w:multiLevelType w:val="multilevel"/>
    <w:tmpl w:val="D99CE8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328F6304"/>
    <w:multiLevelType w:val="multilevel"/>
    <w:tmpl w:val="F6CEF9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389E34BD"/>
    <w:multiLevelType w:val="multilevel"/>
    <w:tmpl w:val="34F0315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3D0F16D1"/>
    <w:multiLevelType w:val="multilevel"/>
    <w:tmpl w:val="E8CA2E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3F4E636F"/>
    <w:multiLevelType w:val="multilevel"/>
    <w:tmpl w:val="AF76B2A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45133041"/>
    <w:multiLevelType w:val="multilevel"/>
    <w:tmpl w:val="24E0110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4B1C3B02"/>
    <w:multiLevelType w:val="multilevel"/>
    <w:tmpl w:val="B726A6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4C6864F5"/>
    <w:multiLevelType w:val="multilevel"/>
    <w:tmpl w:val="E33866E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CDA6262"/>
    <w:multiLevelType w:val="multilevel"/>
    <w:tmpl w:val="0E063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2D20F1"/>
    <w:multiLevelType w:val="multilevel"/>
    <w:tmpl w:val="25DA61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5E6D3AE8"/>
    <w:multiLevelType w:val="multilevel"/>
    <w:tmpl w:val="D6702008"/>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1588"/>
        </w:tabs>
        <w:ind w:left="1588" w:hanging="737"/>
      </w:pPr>
      <w:rPr>
        <w:rFonts w:hint="default"/>
        <w:i w:val="0"/>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32C695B"/>
    <w:multiLevelType w:val="multilevel"/>
    <w:tmpl w:val="A9D82EBA"/>
    <w:lvl w:ilvl="0">
      <w:start w:val="1"/>
      <w:numFmt w:val="lowerLetter"/>
      <w:lvlText w:val="%1)"/>
      <w:lvlJc w:val="left"/>
      <w:pPr>
        <w:tabs>
          <w:tab w:val="num" w:pos="615"/>
        </w:tabs>
        <w:ind w:left="615" w:hanging="360"/>
      </w:pPr>
      <w:rPr>
        <w:rFonts w:hint="default"/>
      </w:rPr>
    </w:lvl>
    <w:lvl w:ilvl="1">
      <w:start w:val="1"/>
      <w:numFmt w:val="bullet"/>
      <w:lvlText w:val="o"/>
      <w:lvlJc w:val="left"/>
      <w:pPr>
        <w:tabs>
          <w:tab w:val="num" w:pos="1335"/>
        </w:tabs>
        <w:ind w:left="1335" w:hanging="360"/>
      </w:pPr>
      <w:rPr>
        <w:rFonts w:ascii="Courier New" w:hAnsi="Courier New" w:hint="default"/>
      </w:rPr>
    </w:lvl>
    <w:lvl w:ilvl="2">
      <w:start w:val="1"/>
      <w:numFmt w:val="bullet"/>
      <w:lvlText w:val=""/>
      <w:lvlJc w:val="left"/>
      <w:pPr>
        <w:tabs>
          <w:tab w:val="num" w:pos="2055"/>
        </w:tabs>
        <w:ind w:left="2055" w:hanging="360"/>
      </w:pPr>
      <w:rPr>
        <w:rFonts w:ascii="Wingdings" w:hAnsi="Wingdings" w:hint="default"/>
      </w:rPr>
    </w:lvl>
    <w:lvl w:ilvl="3">
      <w:start w:val="1"/>
      <w:numFmt w:val="bullet"/>
      <w:lvlText w:val=""/>
      <w:lvlJc w:val="left"/>
      <w:pPr>
        <w:tabs>
          <w:tab w:val="num" w:pos="2775"/>
        </w:tabs>
        <w:ind w:left="2775" w:hanging="360"/>
      </w:pPr>
      <w:rPr>
        <w:rFonts w:ascii="Symbol" w:hAnsi="Symbol" w:hint="default"/>
      </w:rPr>
    </w:lvl>
    <w:lvl w:ilvl="4">
      <w:start w:val="1"/>
      <w:numFmt w:val="bullet"/>
      <w:lvlText w:val="o"/>
      <w:lvlJc w:val="left"/>
      <w:pPr>
        <w:tabs>
          <w:tab w:val="num" w:pos="3495"/>
        </w:tabs>
        <w:ind w:left="3495" w:hanging="360"/>
      </w:pPr>
      <w:rPr>
        <w:rFonts w:ascii="Courier New" w:hAnsi="Courier New" w:hint="default"/>
      </w:rPr>
    </w:lvl>
    <w:lvl w:ilvl="5">
      <w:start w:val="1"/>
      <w:numFmt w:val="bullet"/>
      <w:lvlText w:val=""/>
      <w:lvlJc w:val="left"/>
      <w:pPr>
        <w:tabs>
          <w:tab w:val="num" w:pos="4215"/>
        </w:tabs>
        <w:ind w:left="4215" w:hanging="360"/>
      </w:pPr>
      <w:rPr>
        <w:rFonts w:ascii="Wingdings" w:hAnsi="Wingdings" w:hint="default"/>
      </w:rPr>
    </w:lvl>
    <w:lvl w:ilvl="6">
      <w:start w:val="1"/>
      <w:numFmt w:val="bullet"/>
      <w:lvlText w:val=""/>
      <w:lvlJc w:val="left"/>
      <w:pPr>
        <w:tabs>
          <w:tab w:val="num" w:pos="4935"/>
        </w:tabs>
        <w:ind w:left="4935" w:hanging="360"/>
      </w:pPr>
      <w:rPr>
        <w:rFonts w:ascii="Symbol" w:hAnsi="Symbol" w:hint="default"/>
      </w:rPr>
    </w:lvl>
    <w:lvl w:ilvl="7">
      <w:start w:val="1"/>
      <w:numFmt w:val="bullet"/>
      <w:lvlText w:val="o"/>
      <w:lvlJc w:val="left"/>
      <w:pPr>
        <w:tabs>
          <w:tab w:val="num" w:pos="5655"/>
        </w:tabs>
        <w:ind w:left="5655" w:hanging="360"/>
      </w:pPr>
      <w:rPr>
        <w:rFonts w:ascii="Courier New" w:hAnsi="Courier New" w:hint="default"/>
      </w:rPr>
    </w:lvl>
    <w:lvl w:ilvl="8">
      <w:start w:val="1"/>
      <w:numFmt w:val="bullet"/>
      <w:lvlText w:val=""/>
      <w:lvlJc w:val="left"/>
      <w:pPr>
        <w:tabs>
          <w:tab w:val="num" w:pos="6375"/>
        </w:tabs>
        <w:ind w:left="6375" w:hanging="360"/>
      </w:pPr>
      <w:rPr>
        <w:rFonts w:ascii="Wingdings" w:hAnsi="Wingdings" w:hint="default"/>
      </w:rPr>
    </w:lvl>
  </w:abstractNum>
  <w:abstractNum w:abstractNumId="26" w15:restartNumberingAfterBreak="0">
    <w:nsid w:val="65BC2B19"/>
    <w:multiLevelType w:val="multilevel"/>
    <w:tmpl w:val="C930E81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69787A64"/>
    <w:multiLevelType w:val="multilevel"/>
    <w:tmpl w:val="08A291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69A479D8"/>
    <w:multiLevelType w:val="multilevel"/>
    <w:tmpl w:val="F43E7F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6C720D33"/>
    <w:multiLevelType w:val="multilevel"/>
    <w:tmpl w:val="D35AB5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6FEE5FBC"/>
    <w:multiLevelType w:val="multilevel"/>
    <w:tmpl w:val="DEA27246"/>
    <w:lvl w:ilvl="0">
      <w:start w:val="10"/>
      <w:numFmt w:val="decimal"/>
      <w:lvlText w:val="%1"/>
      <w:lvlJc w:val="left"/>
      <w:pPr>
        <w:ind w:left="420" w:hanging="420"/>
      </w:pPr>
      <w:rPr>
        <w:rFonts w:hint="default"/>
      </w:rPr>
    </w:lvl>
    <w:lvl w:ilvl="1">
      <w:start w:val="1"/>
      <w:numFmt w:val="decimal"/>
      <w:lvlText w:val="%1.%2"/>
      <w:lvlJc w:val="left"/>
      <w:pPr>
        <w:ind w:left="1631" w:hanging="4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1" w15:restartNumberingAfterBreak="0">
    <w:nsid w:val="70F3610C"/>
    <w:multiLevelType w:val="multilevel"/>
    <w:tmpl w:val="A55AE8F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71C56F8B"/>
    <w:multiLevelType w:val="multilevel"/>
    <w:tmpl w:val="EBE2C2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72EA4D71"/>
    <w:multiLevelType w:val="multilevel"/>
    <w:tmpl w:val="46EAEF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15:restartNumberingAfterBreak="0">
    <w:nsid w:val="76090B8E"/>
    <w:multiLevelType w:val="multilevel"/>
    <w:tmpl w:val="805A93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15:restartNumberingAfterBreak="0">
    <w:nsid w:val="76531803"/>
    <w:multiLevelType w:val="multilevel"/>
    <w:tmpl w:val="FD2651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15:restartNumberingAfterBreak="0">
    <w:nsid w:val="79016688"/>
    <w:multiLevelType w:val="multilevel"/>
    <w:tmpl w:val="CDFA79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7" w15:restartNumberingAfterBreak="0">
    <w:nsid w:val="7CC85990"/>
    <w:multiLevelType w:val="multilevel"/>
    <w:tmpl w:val="38A45F4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15:restartNumberingAfterBreak="0">
    <w:nsid w:val="7D9C14EB"/>
    <w:multiLevelType w:val="multilevel"/>
    <w:tmpl w:val="205A99C4"/>
    <w:lvl w:ilvl="0">
      <w:start w:val="1"/>
      <w:numFmt w:val="bullet"/>
      <w:lvlText w:val="-"/>
      <w:lvlJc w:val="left"/>
      <w:pPr>
        <w:ind w:left="1457" w:hanging="360"/>
      </w:pPr>
      <w:rPr>
        <w:rFonts w:ascii="Times New Roman" w:eastAsia="Times New Roman" w:hAnsi="Times New Roman" w:cs="Times New Roman" w:hint="default"/>
      </w:rPr>
    </w:lvl>
    <w:lvl w:ilvl="1">
      <w:start w:val="1"/>
      <w:numFmt w:val="bullet"/>
      <w:lvlText w:val="o"/>
      <w:lvlJc w:val="left"/>
      <w:pPr>
        <w:ind w:left="2177" w:hanging="360"/>
      </w:pPr>
      <w:rPr>
        <w:rFonts w:ascii="Courier New" w:hAnsi="Courier New" w:cs="Courier New" w:hint="default"/>
      </w:rPr>
    </w:lvl>
    <w:lvl w:ilvl="2">
      <w:start w:val="1"/>
      <w:numFmt w:val="bullet"/>
      <w:lvlText w:val=""/>
      <w:lvlJc w:val="left"/>
      <w:pPr>
        <w:ind w:left="2897" w:hanging="360"/>
      </w:pPr>
      <w:rPr>
        <w:rFonts w:ascii="Wingdings" w:hAnsi="Wingdings" w:hint="default"/>
      </w:rPr>
    </w:lvl>
    <w:lvl w:ilvl="3">
      <w:start w:val="1"/>
      <w:numFmt w:val="bullet"/>
      <w:lvlText w:val=""/>
      <w:lvlJc w:val="left"/>
      <w:pPr>
        <w:ind w:left="3617" w:hanging="360"/>
      </w:pPr>
      <w:rPr>
        <w:rFonts w:ascii="Symbol" w:hAnsi="Symbol" w:hint="default"/>
      </w:rPr>
    </w:lvl>
    <w:lvl w:ilvl="4">
      <w:start w:val="1"/>
      <w:numFmt w:val="bullet"/>
      <w:lvlText w:val="o"/>
      <w:lvlJc w:val="left"/>
      <w:pPr>
        <w:ind w:left="4337" w:hanging="360"/>
      </w:pPr>
      <w:rPr>
        <w:rFonts w:ascii="Courier New" w:hAnsi="Courier New" w:cs="Courier New" w:hint="default"/>
      </w:rPr>
    </w:lvl>
    <w:lvl w:ilvl="5">
      <w:start w:val="1"/>
      <w:numFmt w:val="bullet"/>
      <w:lvlText w:val=""/>
      <w:lvlJc w:val="left"/>
      <w:pPr>
        <w:ind w:left="5057" w:hanging="360"/>
      </w:pPr>
      <w:rPr>
        <w:rFonts w:ascii="Wingdings" w:hAnsi="Wingdings" w:hint="default"/>
      </w:rPr>
    </w:lvl>
    <w:lvl w:ilvl="6">
      <w:start w:val="1"/>
      <w:numFmt w:val="bullet"/>
      <w:lvlText w:val=""/>
      <w:lvlJc w:val="left"/>
      <w:pPr>
        <w:ind w:left="5777" w:hanging="360"/>
      </w:pPr>
      <w:rPr>
        <w:rFonts w:ascii="Symbol" w:hAnsi="Symbol" w:hint="default"/>
      </w:rPr>
    </w:lvl>
    <w:lvl w:ilvl="7">
      <w:start w:val="1"/>
      <w:numFmt w:val="bullet"/>
      <w:lvlText w:val="o"/>
      <w:lvlJc w:val="left"/>
      <w:pPr>
        <w:ind w:left="6497" w:hanging="360"/>
      </w:pPr>
      <w:rPr>
        <w:rFonts w:ascii="Courier New" w:hAnsi="Courier New" w:cs="Courier New" w:hint="default"/>
      </w:rPr>
    </w:lvl>
    <w:lvl w:ilvl="8">
      <w:start w:val="1"/>
      <w:numFmt w:val="bullet"/>
      <w:lvlText w:val=""/>
      <w:lvlJc w:val="left"/>
      <w:pPr>
        <w:ind w:left="7217" w:hanging="360"/>
      </w:pPr>
      <w:rPr>
        <w:rFonts w:ascii="Wingdings" w:hAnsi="Wingdings" w:hint="default"/>
      </w:rPr>
    </w:lvl>
  </w:abstractNum>
  <w:num w:numId="1" w16cid:durableId="1582908215">
    <w:abstractNumId w:val="0"/>
  </w:num>
  <w:num w:numId="2" w16cid:durableId="1652441863">
    <w:abstractNumId w:val="1"/>
  </w:num>
  <w:num w:numId="3" w16cid:durableId="1535998885">
    <w:abstractNumId w:val="2"/>
  </w:num>
  <w:num w:numId="4" w16cid:durableId="1231307319">
    <w:abstractNumId w:val="3"/>
  </w:num>
  <w:num w:numId="5" w16cid:durableId="677464802">
    <w:abstractNumId w:val="4"/>
  </w:num>
  <w:num w:numId="6" w16cid:durableId="2076197573">
    <w:abstractNumId w:val="5"/>
  </w:num>
  <w:num w:numId="7" w16cid:durableId="268321086">
    <w:abstractNumId w:val="6"/>
  </w:num>
  <w:num w:numId="8" w16cid:durableId="1890411998">
    <w:abstractNumId w:val="7"/>
  </w:num>
  <w:num w:numId="9" w16cid:durableId="757094838">
    <w:abstractNumId w:val="8"/>
  </w:num>
  <w:num w:numId="10" w16cid:durableId="333725715">
    <w:abstractNumId w:val="9"/>
  </w:num>
  <w:num w:numId="11" w16cid:durableId="1616330968">
    <w:abstractNumId w:val="10"/>
  </w:num>
  <w:num w:numId="12" w16cid:durableId="1733388142">
    <w:abstractNumId w:val="11"/>
  </w:num>
  <w:num w:numId="13" w16cid:durableId="1070620124">
    <w:abstractNumId w:val="12"/>
  </w:num>
  <w:num w:numId="14" w16cid:durableId="1451819641">
    <w:abstractNumId w:val="13"/>
  </w:num>
  <w:num w:numId="15" w16cid:durableId="2013753911">
    <w:abstractNumId w:val="14"/>
  </w:num>
  <w:num w:numId="16" w16cid:durableId="143670594">
    <w:abstractNumId w:val="15"/>
  </w:num>
  <w:num w:numId="17" w16cid:durableId="930165657">
    <w:abstractNumId w:val="16"/>
  </w:num>
  <w:num w:numId="18" w16cid:durableId="595478074">
    <w:abstractNumId w:val="17"/>
  </w:num>
  <w:num w:numId="19" w16cid:durableId="1122505081">
    <w:abstractNumId w:val="18"/>
  </w:num>
  <w:num w:numId="20" w16cid:durableId="1670015559">
    <w:abstractNumId w:val="19"/>
  </w:num>
  <w:num w:numId="21" w16cid:durableId="771124825">
    <w:abstractNumId w:val="20"/>
  </w:num>
  <w:num w:numId="22" w16cid:durableId="1842967081">
    <w:abstractNumId w:val="21"/>
  </w:num>
  <w:num w:numId="23" w16cid:durableId="729113958">
    <w:abstractNumId w:val="22"/>
  </w:num>
  <w:num w:numId="24" w16cid:durableId="898126160">
    <w:abstractNumId w:val="23"/>
  </w:num>
  <w:num w:numId="25" w16cid:durableId="1086534343">
    <w:abstractNumId w:val="24"/>
  </w:num>
  <w:num w:numId="26" w16cid:durableId="1258054981">
    <w:abstractNumId w:val="26"/>
  </w:num>
  <w:num w:numId="27" w16cid:durableId="2120636368">
    <w:abstractNumId w:val="27"/>
  </w:num>
  <w:num w:numId="28" w16cid:durableId="2015918016">
    <w:abstractNumId w:val="28"/>
  </w:num>
  <w:num w:numId="29" w16cid:durableId="1853296728">
    <w:abstractNumId w:val="29"/>
  </w:num>
  <w:num w:numId="30" w16cid:durableId="930546985">
    <w:abstractNumId w:val="30"/>
  </w:num>
  <w:num w:numId="31" w16cid:durableId="688722639">
    <w:abstractNumId w:val="31"/>
  </w:num>
  <w:num w:numId="32" w16cid:durableId="1745638965">
    <w:abstractNumId w:val="32"/>
  </w:num>
  <w:num w:numId="33" w16cid:durableId="1509909671">
    <w:abstractNumId w:val="33"/>
  </w:num>
  <w:num w:numId="34" w16cid:durableId="1105033282">
    <w:abstractNumId w:val="34"/>
  </w:num>
  <w:num w:numId="35" w16cid:durableId="40517118">
    <w:abstractNumId w:val="35"/>
  </w:num>
  <w:num w:numId="36" w16cid:durableId="1844543382">
    <w:abstractNumId w:val="36"/>
  </w:num>
  <w:num w:numId="37" w16cid:durableId="1147893895">
    <w:abstractNumId w:val="37"/>
  </w:num>
  <w:num w:numId="38" w16cid:durableId="1288312583">
    <w:abstractNumId w:val="38"/>
  </w:num>
  <w:num w:numId="39" w16cid:durableId="2917913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710090217SPU 268013/2023/Bl"/>
    <w:docVar w:name="dms_cj" w:val="SPU 268013/2023/Bl"/>
    <w:docVar w:name="dms_datum" w:val="10. 7. 2023"/>
    <w:docVar w:name="dms_datum_textem" w:val="pondělí 10. července 2023"/>
    <w:docVar w:name="dms_datum_vzniku" w:val="30. 6. 2023 9:55:27"/>
    <w:docVar w:name="dms_nadrizeny_reditel" w:val="Ing. Martin Vrba"/>
    <w:docVar w:name="dms_ObsahParam1" w:val=" "/>
    <w:docVar w:name="dms_otisk_razitka" w:val=" "/>
    <w:docVar w:name="dms_PNASpravce" w:val=" "/>
    <w:docVar w:name="dms_podpisova_dolozka" w:val="Ing. David Mišík_x000d__x000a_vedoucí Pobočky Tábor_x000d__x000a_Státní pozemkový úřad"/>
    <w:docVar w:name="dms_podpisova_dolozka_funkce" w:val="vedoucí Pobočky Tábor_x000d__x000a_Státní pozemkový úřad"/>
    <w:docVar w:name="dms_podpisova_dolozka_jmeno" w:val="Ing. David Mišík"/>
    <w:docVar w:name="dms_PPASpravce" w:val=" "/>
    <w:docVar w:name="dms_prijaty_cj" w:val=" "/>
    <w:docVar w:name="dms_prijaty_ze_dne" w:val=" "/>
    <w:docVar w:name="dms_prilohy" w:val=" 1. Plná moc"/>
    <w:docVar w:name="dms_pripojene_dokumenty" w:val=" "/>
    <w:docVar w:name="dms_spisova_znacka" w:val="SP6214/2023-505207"/>
    <w:docVar w:name="dms_spravce_jmeno" w:val="Ing. Monika Blafková"/>
    <w:docVar w:name="dms_spravce_mail" w:val="M.Blafkova@spucr.cz"/>
    <w:docVar w:name="dms_spravce_telefon" w:val="702153017"/>
    <w:docVar w:name="dms_statni_symbol" w:val="statni_symbol"/>
    <w:docVar w:name="dms_SZSSpravce" w:val=" "/>
    <w:docVar w:name="dms_text" w:val=" "/>
    <w:docVar w:name="dms_uid" w:val="spudms00000013775649"/>
    <w:docVar w:name="dms_utvar_adresa" w:val="Husovo nám. 2938, 390 02 Tábor"/>
    <w:docVar w:name="dms_utvar_cislo" w:val="505207"/>
    <w:docVar w:name="dms_utvar_nazev" w:val="Pobočka Tábor"/>
    <w:docVar w:name="dms_utvar_nazev_adresa" w:val="505207 - Pobočka Tábor_x000d__x000a_Husovo nám. 2938_x000d__x000a_390 02 Tábor"/>
    <w:docVar w:name="dms_utvar_nazev_do_dopisu" w:val="Krajský pozemkový úřad pro Jihočeský kraj, Pobočka Tábor"/>
    <w:docVar w:name="dms_vec" w:val="Smlouva TDS"/>
    <w:docVar w:name="dms_VNVSpravce" w:val=" "/>
    <w:docVar w:name="dms_zpracoval_jmeno" w:val="Ing. Monika Blafková"/>
    <w:docVar w:name="dms_zpracoval_mail" w:val="M.Blafkova@spucr.cz"/>
    <w:docVar w:name="dms_zpracoval_telefon" w:val="702153017"/>
  </w:docVars>
  <w:rsids>
    <w:rsidRoot w:val="003F23B3"/>
    <w:rsid w:val="00193A2E"/>
    <w:rsid w:val="002E2C48"/>
    <w:rsid w:val="00343BE8"/>
    <w:rsid w:val="003F23B3"/>
    <w:rsid w:val="00455E57"/>
    <w:rsid w:val="004629B8"/>
    <w:rsid w:val="00667809"/>
    <w:rsid w:val="00683C80"/>
    <w:rsid w:val="00A46423"/>
    <w:rsid w:val="00AA7217"/>
    <w:rsid w:val="00AB34DF"/>
    <w:rsid w:val="00F92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5F1BD0"/>
  <w15:docId w15:val="{93855342-5B75-41ED-8129-59902573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cs-CZ" w:eastAsia="ar-S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spacing w:before="240" w:after="60" w:line="280" w:lineRule="exact"/>
      <w:outlineLvl w:val="0"/>
    </w:pPr>
    <w:rPr>
      <w:rFonts w:ascii="Arial" w:eastAsia="Times New Roman" w:hAnsi="Arial" w:cs="Arial"/>
      <w:b/>
      <w:bCs/>
      <w:kern w:val="32"/>
      <w:sz w:val="32"/>
      <w:szCs w:val="32"/>
      <w:lang w:eastAsia="cs-CZ"/>
    </w:rPr>
  </w:style>
  <w:style w:type="paragraph" w:styleId="Nadpis3">
    <w:name w:val="heading 3"/>
    <w:basedOn w:val="Normln"/>
    <w:next w:val="Normln"/>
    <w:link w:val="Nadpis3Char"/>
    <w:unhideWhenUsed/>
    <w:qFormat/>
    <w:pPr>
      <w:keepNext/>
      <w:keepLines/>
      <w:spacing w:before="200" w:line="280" w:lineRule="exact"/>
      <w:outlineLvl w:val="2"/>
    </w:pPr>
    <w:rPr>
      <w:rFonts w:eastAsia="Times New Roman" w:cs="Times New Roman"/>
      <w:b/>
      <w:bCs/>
      <w:color w:val="4F81BD"/>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character" w:customStyle="1" w:styleId="Bezseznamu1000">
    <w:name w:val="Bez seznamu1_0_0_0"/>
    <w:basedOn w:val="Standardnpsmoodstavce"/>
    <w:semiHidden/>
    <w:unhideWhenUsed/>
  </w:style>
  <w:style w:type="character" w:customStyle="1" w:styleId="Bezseznamu10000">
    <w:name w:val="Bez seznamu1_0_0_0_0"/>
    <w:basedOn w:val="Standardnpsmoodstavce"/>
    <w:semiHidden/>
    <w:unhideWhenUsed/>
  </w:style>
  <w:style w:type="character" w:customStyle="1" w:styleId="Bezseznamu100000">
    <w:name w:val="Bez seznamu1_0_0_0_0_0"/>
    <w:basedOn w:val="Standardnpsmoodstavce"/>
    <w:semiHidden/>
    <w:unhideWhenUsed/>
  </w:style>
  <w:style w:type="character" w:customStyle="1" w:styleId="Bezseznamu1000000">
    <w:name w:val="Bez seznamu1_0_0_0_0_0_0"/>
    <w:basedOn w:val="Standardnpsmoodstavce"/>
    <w:semiHidden/>
    <w:unhideWhenUsed/>
  </w:style>
  <w:style w:type="character" w:customStyle="1" w:styleId="Bezseznamu10000000">
    <w:name w:val="Bez seznamu1_0_0_0_0_0_0_0"/>
    <w:basedOn w:val="Standardnpsmoodstavce"/>
    <w:semiHidden/>
    <w:unhideWhenUsed/>
  </w:style>
  <w:style w:type="character" w:customStyle="1" w:styleId="Bezseznamu100000000">
    <w:name w:val="Bez seznamu1_0_0_0_0_0_0_0_0"/>
    <w:basedOn w:val="Standardnpsmoodstavce"/>
    <w:semiHidden/>
    <w:unhideWhenUsed/>
  </w:style>
  <w:style w:type="character" w:customStyle="1" w:styleId="Bezseznamu1000000000">
    <w:name w:val="Bez seznamu1_0_0_0_0_0_0_0_0_0"/>
    <w:basedOn w:val="Standardnpsmoodstavce"/>
    <w:semiHidden/>
    <w:unhideWhenUsed/>
  </w:style>
  <w:style w:type="character" w:customStyle="1" w:styleId="Bezseznamu10000000000">
    <w:name w:val="Bez seznamu1_0_0_0_0_0_0_0_0_0_0"/>
    <w:basedOn w:val="Standardnpsmoodstavce"/>
    <w:semiHidden/>
    <w:unhideWhenUsed/>
  </w:style>
  <w:style w:type="character" w:customStyle="1" w:styleId="Bezseznamu100000000000">
    <w:name w:val="Bez seznamu1_0_0_0_0_0_0_0_0_0_0_0"/>
    <w:basedOn w:val="Standardnpsmoodstavce"/>
    <w:semiHidden/>
    <w:unhideWhenUsed/>
  </w:style>
  <w:style w:type="character" w:customStyle="1" w:styleId="Bezseznamu1000000000000">
    <w:name w:val="Bez seznamu1_0_0_0_0_0_0_0_0_0_0_0_0"/>
    <w:basedOn w:val="Standardnpsmoodstavce"/>
    <w:semiHidden/>
    <w:unhideWhenUsed/>
  </w:style>
  <w:style w:type="character" w:customStyle="1" w:styleId="Bezseznamu10000000000000">
    <w:name w:val="Bez seznamu1_0_0_0_0_0_0_0_0_0_0_0_0_0"/>
    <w:basedOn w:val="Standardnpsmoodstavce"/>
    <w:semiHidden/>
    <w:unhideWhenUsed/>
  </w:style>
  <w:style w:type="character" w:customStyle="1" w:styleId="Bezseznamu100000000000000">
    <w:name w:val="Bez seznamu1_0_0_0_0_0_0_0_0_0_0_0_0_0_0"/>
    <w:basedOn w:val="Standardnpsmoodstavce"/>
    <w:semiHidden/>
    <w:unhideWhenUsed/>
  </w:style>
  <w:style w:type="character" w:customStyle="1" w:styleId="Bezseznamu1000000000000000">
    <w:name w:val="Bez seznamu1_0_0_0_0_0_0_0_0_0_0_0_0_0_0_0"/>
    <w:basedOn w:val="Standardnpsmoodstavce"/>
    <w:semiHidden/>
    <w:unhideWhenUsed/>
  </w:style>
  <w:style w:type="character" w:customStyle="1" w:styleId="Bezseznamu10000000000000000">
    <w:name w:val="Bez seznamu1_0_0_0_0_0_0_0_0_0_0_0_0_0_0_0_0"/>
    <w:basedOn w:val="Standardnpsmoodstavce"/>
    <w:semiHidden/>
    <w:unhideWhenUsed/>
  </w:style>
  <w:style w:type="character" w:customStyle="1" w:styleId="Bezseznamu100000000000000000">
    <w:name w:val="Bez seznamu1_0_0_0_0_0_0_0_0_0_0_0_0_0_0_0_0_0"/>
    <w:basedOn w:val="Standardnpsmoodstavce"/>
    <w:semiHidden/>
    <w:unhideWhenUsed/>
  </w:style>
  <w:style w:type="character" w:customStyle="1" w:styleId="Bezseznamu1000000000000000000">
    <w:name w:val="Bez seznamu1_0_0_0_0_0_0_0_0_0_0_0_0_0_0_0_0_0_0"/>
    <w:basedOn w:val="Standardnpsmoodstavce"/>
    <w:semiHidden/>
    <w:unhideWhenUsed/>
  </w:style>
  <w:style w:type="character" w:customStyle="1" w:styleId="Bezseznamu10000000000000000000">
    <w:name w:val="Bez seznamu1_0_0_0_0_0_0_0_0_0_0_0_0_0_0_0_0_0_0_0"/>
    <w:basedOn w:val="Standardnpsmoodstavce"/>
    <w:semiHidden/>
    <w:unhideWhenUsed/>
  </w:style>
  <w:style w:type="character" w:customStyle="1" w:styleId="Bezseznamu100000000000000000000">
    <w:name w:val="Bez seznamu1_0_0_0_0_0_0_0_0_0_0_0_0_0_0_0_0_0_0_0_0"/>
    <w:basedOn w:val="Standardnpsmoodstavce"/>
    <w:semiHidden/>
    <w:unhideWhenUsed/>
  </w:style>
  <w:style w:type="character" w:customStyle="1" w:styleId="Bezseznamu1000000000000000000000">
    <w:name w:val="Bez seznamu1_0_0_0_0_0_0_0_0_0_0_0_0_0_0_0_0_0_0_0_0_0"/>
    <w:basedOn w:val="Standardnpsmoodstavce"/>
    <w:semiHidden/>
    <w:unhideWhenUsed/>
  </w:style>
  <w:style w:type="character" w:customStyle="1" w:styleId="Bezseznamu10000000000000000000000">
    <w:name w:val="Bez seznamu1_0_0_0_0_0_0_0_0_0_0_0_0_0_0_0_0_0_0_0_0_0_0"/>
    <w:basedOn w:val="Standardnpsmoodstavce"/>
    <w:semiHidden/>
    <w:unhideWhenUsed/>
  </w:style>
  <w:style w:type="character" w:customStyle="1" w:styleId="Bezseznamu100000000000000000000000">
    <w:name w:val="Bez seznamu1_0_0_0_0_0_0_0_0_0_0_0_0_0_0_0_0_0_0_0_0_0_0_0"/>
    <w:basedOn w:val="Standardnpsmoodstavce"/>
    <w:semiHidden/>
    <w:unhideWhenUsed/>
  </w:style>
  <w:style w:type="character" w:customStyle="1" w:styleId="Bezseznamu1000000000000000000000000">
    <w:name w:val="Bez seznamu1_0_0_0_0_0_0_0_0_0_0_0_0_0_0_0_0_0_0_0_0_0_0_0_0"/>
    <w:basedOn w:val="Standardnpsmoodstavce"/>
    <w:semiHidden/>
    <w:unhideWhenUsed/>
  </w:style>
  <w:style w:type="character" w:customStyle="1" w:styleId="Bezseznamu10000000000000000000000000">
    <w:name w:val="Bez seznamu1_0_0_0_0_0_0_0_0_0_0_0_0_0_0_0_0_0_0_0_0_0_0_0_0_0"/>
    <w:basedOn w:val="Standardnpsmoodstavce"/>
    <w:semiHidden/>
    <w:unhideWhenUsed/>
  </w:style>
  <w:style w:type="character" w:customStyle="1" w:styleId="Bezseznamu100000000000000000000000000">
    <w:name w:val="Bez seznamu1_0_0_0_0_0_0_0_0_0_0_0_0_0_0_0_0_0_0_0_0_0_0_0_0_0_0"/>
    <w:basedOn w:val="Standardnpsmoodstavce"/>
    <w:semiHidden/>
    <w:unhideWhenUsed/>
  </w:style>
  <w:style w:type="character" w:customStyle="1" w:styleId="Bezseznamu1000000000000000000000000000">
    <w:name w:val="Bez seznamu1_0_0_0_0_0_0_0_0_0_0_0_0_0_0_0_0_0_0_0_0_0_0_0_0_0_0_0"/>
    <w:basedOn w:val="Standardnpsmoodstavce"/>
    <w:semiHidden/>
    <w:unhideWhenUsed/>
  </w:style>
  <w:style w:type="character" w:customStyle="1" w:styleId="Bezseznamu10000000000000000000000000000">
    <w:name w:val="Bez seznamu1_0_0_0_0_0_0_0_0_0_0_0_0_0_0_0_0_0_0_0_0_0_0_0_0_0_0_0_0"/>
    <w:basedOn w:val="Standardnpsmoodstavce"/>
    <w:semiHidden/>
    <w:unhideWhenUsed/>
  </w:style>
  <w:style w:type="character" w:customStyle="1" w:styleId="Bezseznamu100000000000000000000000000000">
    <w:name w:val="Bez seznamu1_0_0_0_0_0_0_0_0_0_0_0_0_0_0_0_0_0_0_0_0_0_0_0_0_0_0_0_0_0"/>
    <w:basedOn w:val="Standardnpsmoodstavce"/>
    <w:semiHidden/>
    <w:unhideWhenUsed/>
  </w:style>
  <w:style w:type="character" w:customStyle="1" w:styleId="Bezseznamu1000000000000000000000000000000">
    <w:name w:val="Bez seznamu1_0_0_0_0_0_0_0_0_0_0_0_0_0_0_0_0_0_0_0_0_0_0_0_0_0_0_0_0_0_0"/>
    <w:basedOn w:val="Standardnpsmoodstavce"/>
    <w:semiHidden/>
    <w:unhideWhenUsed/>
  </w:style>
  <w:style w:type="character" w:customStyle="1" w:styleId="Bezseznamu10000000000000000000000000000000">
    <w:name w:val="Bez seznamu1_0_0_0_0_0_0_0_0_0_0_0_0_0_0_0_0_0_0_0_0_0_0_0_0_0_0_0_0_0_0_0"/>
    <w:basedOn w:val="Standardnpsmoodstavce"/>
    <w:semiHidden/>
    <w:unhideWhenUsed/>
  </w:style>
  <w:style w:type="table" w:styleId="Mkatabulky">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Bezseznamu100000000000000000000000000000000">
    <w:name w:val="Bez seznamu1_0_0_0_0_0_0_0_0_0_0_0_0_0_0_0_0_0_0_0_0_0_0_0_0_0_0_0_0_0_0_0_0"/>
    <w:basedOn w:val="Standardnpsmoodstavce"/>
    <w:semiHidden/>
    <w:unhideWhenUsed/>
  </w:style>
  <w:style w:type="paragraph" w:styleId="Zhlav">
    <w:name w:val="header"/>
    <w:basedOn w:val="Normln"/>
    <w:unhideWhenUsed/>
    <w:pPr>
      <w:tabs>
        <w:tab w:val="center" w:pos="4153"/>
        <w:tab w:val="right" w:pos="8306"/>
      </w:tabs>
    </w:pPr>
  </w:style>
  <w:style w:type="character" w:customStyle="1" w:styleId="ZhlavChar">
    <w:name w:val="Záhlaví Char"/>
    <w:basedOn w:val="Standardnpsmoodstavce"/>
  </w:style>
  <w:style w:type="paragraph" w:styleId="Zpat">
    <w:name w:val="footer"/>
    <w:basedOn w:val="Normln"/>
    <w:uiPriority w:val="99"/>
    <w:unhideWhenUsed/>
    <w:pPr>
      <w:tabs>
        <w:tab w:val="center" w:pos="4153"/>
        <w:tab w:val="right" w:pos="8306"/>
      </w:tabs>
    </w:pPr>
  </w:style>
  <w:style w:type="character" w:customStyle="1" w:styleId="ZpatChar">
    <w:name w:val="Zápatí Char"/>
    <w:basedOn w:val="Standardnpsmoodstavce"/>
    <w:uiPriority w:val="99"/>
  </w:style>
  <w:style w:type="paragraph" w:styleId="Textbubliny">
    <w:name w:val="Balloon Text"/>
    <w:basedOn w:val="Normln"/>
    <w:unhideWhenUsed/>
    <w:rPr>
      <w:rFonts w:ascii="Lucida Grande CE" w:eastAsia="Lucida Grande CE" w:hAnsi="Lucida Grande CE" w:cs="Lucida Grande CE"/>
      <w:sz w:val="18"/>
      <w:szCs w:val="18"/>
    </w:rPr>
  </w:style>
  <w:style w:type="character" w:customStyle="1" w:styleId="TextbublinyChar">
    <w:name w:val="Text bubliny Char"/>
    <w:basedOn w:val="Standardnpsmoodstavce"/>
    <w:rPr>
      <w:rFonts w:ascii="Lucida Grande CE" w:eastAsia="Lucida Grande CE" w:hAnsi="Lucida Grande CE" w:cs="Lucida Grande CE"/>
      <w:sz w:val="18"/>
      <w:szCs w:val="18"/>
    </w:rPr>
  </w:style>
  <w:style w:type="character" w:customStyle="1" w:styleId="Nadpis1Char">
    <w:name w:val="Nadpis 1 Char"/>
    <w:basedOn w:val="Standardnpsmoodstavce"/>
    <w:link w:val="Nadpis1"/>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rPr>
      <w:rFonts w:eastAsia="Times New Roman" w:cs="Times New Roman"/>
      <w:b/>
      <w:bCs/>
      <w:color w:val="4F81BD"/>
      <w:sz w:val="22"/>
      <w:lang w:eastAsia="cs-CZ"/>
    </w:rPr>
  </w:style>
  <w:style w:type="paragraph" w:styleId="Nzev">
    <w:name w:val="Title"/>
    <w:basedOn w:val="Normln"/>
    <w:qFormat/>
    <w:pPr>
      <w:spacing w:before="240" w:after="60" w:line="280" w:lineRule="exact"/>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rPr>
      <w:rFonts w:ascii="Arial" w:eastAsia="Times New Roman" w:hAnsi="Arial" w:cs="Arial"/>
      <w:b/>
      <w:bCs/>
      <w:kern w:val="28"/>
      <w:sz w:val="32"/>
      <w:szCs w:val="32"/>
      <w:lang w:eastAsia="cs-CZ"/>
    </w:rPr>
  </w:style>
  <w:style w:type="paragraph" w:customStyle="1" w:styleId="a">
    <w:name w:val="a"/>
    <w:basedOn w:val="Normln"/>
    <w:next w:val="Podnadpis"/>
    <w:qFormat/>
    <w:pPr>
      <w:numPr>
        <w:ilvl w:val="1"/>
      </w:numPr>
      <w:spacing w:after="120" w:line="280" w:lineRule="exact"/>
    </w:pPr>
    <w:rPr>
      <w:rFonts w:eastAsia="Times New Roman" w:cs="Times New Roman"/>
      <w:i/>
      <w:iCs/>
      <w:color w:val="4F81BD"/>
      <w:spacing w:val="15"/>
      <w:lang w:eastAsia="cs-CZ"/>
    </w:rPr>
  </w:style>
  <w:style w:type="paragraph" w:styleId="Zkladntextodsazen">
    <w:name w:val="Body Text Indent"/>
    <w:basedOn w:val="Normln"/>
    <w:pPr>
      <w:spacing w:after="120" w:line="280" w:lineRule="exact"/>
      <w:ind w:left="360"/>
    </w:pPr>
    <w:rPr>
      <w:rFonts w:ascii="Arial" w:eastAsia="Times New Roman" w:hAnsi="Arial" w:cs="Times New Roman"/>
      <w:sz w:val="22"/>
      <w:lang w:eastAsia="cs-CZ"/>
    </w:rPr>
  </w:style>
  <w:style w:type="character" w:customStyle="1" w:styleId="ZkladntextodsazenChar">
    <w:name w:val="Základní text odsazený Char"/>
    <w:basedOn w:val="Standardnpsmoodstavce"/>
    <w:rPr>
      <w:rFonts w:ascii="Arial" w:eastAsia="Times New Roman" w:hAnsi="Arial" w:cs="Times New Roman"/>
      <w:sz w:val="22"/>
      <w:lang w:eastAsia="cs-CZ"/>
    </w:rPr>
  </w:style>
  <w:style w:type="paragraph" w:styleId="Zkladntext2">
    <w:name w:val="Body Text 2"/>
    <w:basedOn w:val="Normln"/>
    <w:pPr>
      <w:spacing w:after="120" w:line="480" w:lineRule="auto"/>
    </w:pPr>
    <w:rPr>
      <w:rFonts w:ascii="Arial" w:eastAsia="Times New Roman" w:hAnsi="Arial" w:cs="Times New Roman"/>
      <w:sz w:val="22"/>
      <w:lang w:eastAsia="cs-CZ"/>
    </w:rPr>
  </w:style>
  <w:style w:type="character" w:customStyle="1" w:styleId="Zkladntext2Char">
    <w:name w:val="Základní text 2 Char"/>
    <w:basedOn w:val="Standardnpsmoodstavce"/>
    <w:rPr>
      <w:rFonts w:ascii="Arial" w:eastAsia="Times New Roman" w:hAnsi="Arial" w:cs="Times New Roman"/>
      <w:sz w:val="22"/>
      <w:lang w:eastAsia="cs-CZ"/>
    </w:rPr>
  </w:style>
  <w:style w:type="paragraph" w:styleId="Zkladntextodsazen2">
    <w:name w:val="Body Text Indent 2"/>
    <w:basedOn w:val="Normln"/>
    <w:pPr>
      <w:spacing w:after="120" w:line="280" w:lineRule="exact"/>
      <w:ind w:left="360" w:hanging="360"/>
    </w:pPr>
    <w:rPr>
      <w:rFonts w:ascii="Arial" w:eastAsia="Times New Roman" w:hAnsi="Arial" w:cs="Times New Roman"/>
      <w:sz w:val="22"/>
      <w:lang w:eastAsia="cs-CZ"/>
    </w:rPr>
  </w:style>
  <w:style w:type="character" w:customStyle="1" w:styleId="Zkladntextodsazen2Char">
    <w:name w:val="Základní text odsazený 2 Char"/>
    <w:basedOn w:val="Standardnpsmoodstavce"/>
    <w:rPr>
      <w:rFonts w:ascii="Arial" w:eastAsia="Times New Roman" w:hAnsi="Arial" w:cs="Times New Roman"/>
      <w:sz w:val="22"/>
      <w:lang w:eastAsia="cs-CZ"/>
    </w:rPr>
  </w:style>
  <w:style w:type="paragraph" w:styleId="Prosttext">
    <w:name w:val="Plain Text"/>
    <w:basedOn w:val="Normln"/>
    <w:pPr>
      <w:spacing w:after="120" w:line="280" w:lineRule="exact"/>
    </w:pPr>
    <w:rPr>
      <w:rFonts w:ascii="Courier New" w:eastAsia="Times New Roman" w:hAnsi="Courier New" w:cs="Courier New"/>
      <w:sz w:val="20"/>
      <w:szCs w:val="20"/>
      <w:lang w:eastAsia="cs-CZ"/>
    </w:rPr>
  </w:style>
  <w:style w:type="character" w:customStyle="1" w:styleId="ProsttextChar">
    <w:name w:val="Prostý text Char"/>
    <w:basedOn w:val="Standardnpsmoodstavce"/>
    <w:rPr>
      <w:rFonts w:ascii="Courier New" w:eastAsia="Times New Roman" w:hAnsi="Courier New" w:cs="Courier New"/>
      <w:sz w:val="20"/>
      <w:szCs w:val="20"/>
      <w:lang w:eastAsia="cs-CZ"/>
    </w:rPr>
  </w:style>
  <w:style w:type="paragraph" w:styleId="Zkladntextodsazen3">
    <w:name w:val="Body Text Indent 3"/>
    <w:basedOn w:val="Normln"/>
    <w:pPr>
      <w:spacing w:after="120" w:line="280" w:lineRule="exact"/>
      <w:ind w:left="335" w:hanging="335"/>
    </w:pPr>
    <w:rPr>
      <w:rFonts w:ascii="Arial" w:eastAsia="Times New Roman" w:hAnsi="Arial" w:cs="Times New Roman"/>
      <w:sz w:val="22"/>
      <w:lang w:eastAsia="cs-CZ"/>
    </w:rPr>
  </w:style>
  <w:style w:type="character" w:customStyle="1" w:styleId="Zkladntextodsazen3Char">
    <w:name w:val="Základní text odsazený 3 Char"/>
    <w:basedOn w:val="Standardnpsmoodstavce"/>
    <w:rPr>
      <w:rFonts w:ascii="Arial" w:eastAsia="Times New Roman" w:hAnsi="Arial" w:cs="Times New Roman"/>
      <w:sz w:val="22"/>
      <w:lang w:eastAsia="cs-CZ"/>
    </w:rPr>
  </w:style>
  <w:style w:type="character" w:styleId="slostrnky">
    <w:name w:val="page number"/>
    <w:basedOn w:val="Standardnpsmoodstavce"/>
  </w:style>
  <w:style w:type="paragraph" w:customStyle="1" w:styleId="TSTextlnkuslovan">
    <w:name w:val="TS Text článku číslovaný"/>
    <w:basedOn w:val="Normln"/>
    <w:pPr>
      <w:spacing w:after="120" w:line="280" w:lineRule="exact"/>
    </w:pPr>
    <w:rPr>
      <w:rFonts w:ascii="Arial" w:eastAsia="Times New Roman" w:hAnsi="Arial" w:cs="Times New Roman"/>
      <w:sz w:val="22"/>
    </w:rPr>
  </w:style>
  <w:style w:type="paragraph" w:customStyle="1" w:styleId="TSlneksmlouvy">
    <w:name w:val="TS Článek smlouvy"/>
    <w:basedOn w:val="Normln"/>
    <w:next w:val="TSTextlnkuslovan"/>
    <w:pPr>
      <w:suppressAutoHyphens/>
      <w:spacing w:before="480" w:after="240" w:line="280" w:lineRule="exact"/>
      <w:jc w:val="center"/>
      <w:outlineLvl w:val="0"/>
    </w:pPr>
    <w:rPr>
      <w:rFonts w:ascii="Arial" w:eastAsia="Times New Roman" w:hAnsi="Arial" w:cs="Times New Roman"/>
      <w:b/>
      <w:sz w:val="22"/>
      <w:u w:val="single"/>
      <w:lang w:eastAsia="en-US"/>
    </w:rPr>
  </w:style>
  <w:style w:type="character" w:customStyle="1" w:styleId="TSlneksmlouvyChar">
    <w:name w:val="TS Článek smlouvy Char"/>
    <w:basedOn w:val="Standardnpsmoodstavce"/>
    <w:rPr>
      <w:rFonts w:ascii="Arial" w:eastAsia="Times New Roman" w:hAnsi="Arial" w:cs="Times New Roman"/>
      <w:b/>
      <w:sz w:val="22"/>
      <w:u w:val="single"/>
      <w:lang w:eastAsia="en-US"/>
    </w:rPr>
  </w:style>
  <w:style w:type="character" w:customStyle="1" w:styleId="TSTextlnkuslovanChar">
    <w:name w:val="TS Text článku číslovaný Char"/>
    <w:basedOn w:val="Standardnpsmoodstavce"/>
    <w:rPr>
      <w:rFonts w:ascii="Arial" w:eastAsia="Times New Roman" w:hAnsi="Arial" w:cs="Times New Roman"/>
      <w:sz w:val="22"/>
    </w:rPr>
  </w:style>
  <w:style w:type="paragraph" w:styleId="Odstavecseseznamem">
    <w:name w:val="List Paragraph"/>
    <w:basedOn w:val="Normln"/>
    <w:link w:val="OdstavecseseznamemChar"/>
    <w:uiPriority w:val="34"/>
    <w:qFormat/>
    <w:pPr>
      <w:spacing w:after="120" w:line="280" w:lineRule="exact"/>
      <w:ind w:left="720"/>
      <w:contextualSpacing/>
    </w:pPr>
    <w:rPr>
      <w:rFonts w:ascii="Arial" w:eastAsia="Times New Roman" w:hAnsi="Arial" w:cs="Times New Roman"/>
      <w:sz w:val="22"/>
      <w:lang w:eastAsia="cs-CZ"/>
    </w:rPr>
  </w:style>
  <w:style w:type="character" w:customStyle="1" w:styleId="Odkaznakoment1">
    <w:name w:val="Odkaz na komentář1"/>
    <w:basedOn w:val="Standardnpsmoodstavce"/>
    <w:uiPriority w:val="99"/>
    <w:rPr>
      <w:sz w:val="16"/>
      <w:szCs w:val="16"/>
    </w:rPr>
  </w:style>
  <w:style w:type="paragraph" w:customStyle="1" w:styleId="Textkomente1">
    <w:name w:val="Text komentáře1"/>
    <w:basedOn w:val="Normln"/>
    <w:uiPriority w:val="99"/>
    <w:pPr>
      <w:spacing w:after="120" w:line="280" w:lineRule="exact"/>
    </w:pPr>
    <w:rPr>
      <w:rFonts w:ascii="Arial" w:eastAsia="Times New Roman" w:hAnsi="Arial" w:cs="Times New Roman"/>
      <w:sz w:val="20"/>
      <w:szCs w:val="20"/>
    </w:rPr>
  </w:style>
  <w:style w:type="character" w:customStyle="1" w:styleId="TextkomenteChar">
    <w:name w:val="Text komentáře Char"/>
    <w:basedOn w:val="Standardnpsmoodstavce"/>
    <w:uiPriority w:val="99"/>
    <w:rPr>
      <w:rFonts w:ascii="Arial" w:eastAsia="Times New Roman" w:hAnsi="Arial" w:cs="Times New Roman"/>
      <w:sz w:val="20"/>
      <w:szCs w:val="20"/>
    </w:rPr>
  </w:style>
  <w:style w:type="paragraph" w:customStyle="1" w:styleId="Pedmtkomente1">
    <w:name w:val="Předmět komentáře1"/>
    <w:basedOn w:val="Textkomente1"/>
    <w:next w:val="Textkomente1"/>
    <w:rPr>
      <w:b/>
      <w:bCs/>
    </w:rPr>
  </w:style>
  <w:style w:type="character" w:customStyle="1" w:styleId="PedmtkomenteChar">
    <w:name w:val="Předmět komentáře Char"/>
    <w:basedOn w:val="TextkomenteChar"/>
    <w:rPr>
      <w:rFonts w:ascii="Arial" w:eastAsia="Times New Roman" w:hAnsi="Arial" w:cs="Times New Roman"/>
      <w:b/>
      <w:bCs/>
      <w:sz w:val="20"/>
      <w:szCs w:val="20"/>
    </w:rPr>
  </w:style>
  <w:style w:type="paragraph" w:customStyle="1" w:styleId="Revize1">
    <w:name w:val="Revize1"/>
    <w:uiPriority w:val="99"/>
    <w:semiHidden/>
    <w:rPr>
      <w:rFonts w:ascii="Arial" w:eastAsia="Times New Roman" w:hAnsi="Arial" w:cs="Times New Roman"/>
      <w:lang w:eastAsia="cs-CZ"/>
    </w:rPr>
  </w:style>
  <w:style w:type="paragraph" w:customStyle="1" w:styleId="TSNzevsmluvnstrany">
    <w:name w:val="TS Název smluvní strany"/>
    <w:basedOn w:val="Normln"/>
    <w:qFormat/>
    <w:pPr>
      <w:spacing w:after="60" w:line="280" w:lineRule="exact"/>
    </w:pPr>
    <w:rPr>
      <w:rFonts w:ascii="Arial" w:eastAsia="Times New Roman" w:hAnsi="Arial" w:cs="Times New Roman"/>
      <w:b/>
      <w:bCs/>
      <w:sz w:val="28"/>
      <w:lang w:eastAsia="en-US"/>
    </w:rPr>
  </w:style>
  <w:style w:type="paragraph" w:customStyle="1" w:styleId="Odstavec2rove">
    <w:name w:val="Odstavec 2. úroveň"/>
    <w:basedOn w:val="Odstavecseseznamem"/>
    <w:qFormat/>
    <w:pPr>
      <w:numPr>
        <w:ilvl w:val="1"/>
        <w:numId w:val="6"/>
      </w:numPr>
      <w:tabs>
        <w:tab w:val="clear" w:pos="737"/>
        <w:tab w:val="num" w:pos="567"/>
      </w:tabs>
      <w:spacing w:after="240" w:line="240" w:lineRule="auto"/>
      <w:ind w:left="567" w:hanging="567"/>
      <w:contextualSpacing w:val="0"/>
      <w:jc w:val="both"/>
    </w:pPr>
    <w:rPr>
      <w:sz w:val="20"/>
      <w:szCs w:val="20"/>
    </w:rPr>
  </w:style>
  <w:style w:type="character" w:customStyle="1" w:styleId="Odstavec2roveChar">
    <w:name w:val="Odstavec 2. úroveň Char"/>
    <w:basedOn w:val="Standardnpsmoodstavce"/>
    <w:rPr>
      <w:rFonts w:ascii="Arial" w:eastAsia="Times New Roman" w:hAnsi="Arial" w:cs="Times New Roman"/>
      <w:sz w:val="20"/>
      <w:szCs w:val="20"/>
    </w:rPr>
  </w:style>
  <w:style w:type="paragraph" w:customStyle="1" w:styleId="l-L1">
    <w:name w:val="Čl. - L1"/>
    <w:basedOn w:val="TSlneksmlouvy"/>
    <w:qFormat/>
    <w:pPr>
      <w:keepNext/>
    </w:pPr>
  </w:style>
  <w:style w:type="character" w:customStyle="1" w:styleId="l-L1Char">
    <w:name w:val="Čl. - L1 Char"/>
    <w:basedOn w:val="Standardnpsmoodstavce"/>
    <w:rPr>
      <w:rFonts w:ascii="Arial" w:eastAsia="Times New Roman" w:hAnsi="Arial" w:cs="Times New Roman"/>
      <w:b/>
      <w:sz w:val="22"/>
      <w:u w:val="single"/>
      <w:lang w:eastAsia="en-US"/>
    </w:rPr>
  </w:style>
  <w:style w:type="paragraph" w:customStyle="1" w:styleId="l-L2">
    <w:name w:val="Čl - L2"/>
    <w:basedOn w:val="TSTextlnkuslovan"/>
    <w:qFormat/>
    <w:pPr>
      <w:tabs>
        <w:tab w:val="num" w:pos="737"/>
      </w:tabs>
      <w:ind w:left="737" w:hanging="737"/>
      <w:jc w:val="both"/>
    </w:pPr>
  </w:style>
  <w:style w:type="character" w:customStyle="1" w:styleId="l-L2Char">
    <w:name w:val="Čl - L2 Char"/>
    <w:basedOn w:val="Standardnpsmoodstavce"/>
    <w:rPr>
      <w:rFonts w:ascii="Arial" w:eastAsia="Times New Roman" w:hAnsi="Arial" w:cs="Times New Roman"/>
      <w:sz w:val="22"/>
    </w:rPr>
  </w:style>
  <w:style w:type="character" w:styleId="Hypertextovodkaz">
    <w:name w:val="Hyperlink"/>
    <w:basedOn w:val="Standardnpsmoodstavce"/>
    <w:rPr>
      <w:color w:val="0000FF"/>
      <w:u w:val="single"/>
    </w:rPr>
  </w:style>
  <w:style w:type="paragraph" w:styleId="Zkladntext">
    <w:name w:val="Body Text"/>
    <w:basedOn w:val="Normln"/>
    <w:pPr>
      <w:spacing w:after="120" w:line="280" w:lineRule="exact"/>
    </w:pPr>
    <w:rPr>
      <w:rFonts w:ascii="Arial" w:eastAsia="Times New Roman" w:hAnsi="Arial" w:cs="Times New Roman"/>
      <w:sz w:val="22"/>
      <w:lang w:eastAsia="cs-CZ"/>
    </w:rPr>
  </w:style>
  <w:style w:type="character" w:customStyle="1" w:styleId="ZkladntextChar">
    <w:name w:val="Základní text Char"/>
    <w:basedOn w:val="Standardnpsmoodstavce"/>
    <w:rPr>
      <w:rFonts w:ascii="Arial" w:eastAsia="Times New Roman" w:hAnsi="Arial" w:cs="Times New Roman"/>
      <w:sz w:val="22"/>
      <w:lang w:eastAsia="cs-CZ"/>
    </w:rPr>
  </w:style>
  <w:style w:type="paragraph" w:customStyle="1" w:styleId="Bezmezer1">
    <w:name w:val="Bez mezer1"/>
    <w:qFormat/>
    <w:pPr>
      <w:widowControl w:val="0"/>
      <w:suppressAutoHyphens/>
    </w:pPr>
    <w:rPr>
      <w:rFonts w:ascii="Times New Roman" w:eastAsia="Lucida Sans Unicode" w:hAnsi="Times New Roman" w:cs="Times New Roman"/>
      <w:lang w:eastAsia="cs-CZ"/>
    </w:rPr>
  </w:style>
  <w:style w:type="character" w:customStyle="1" w:styleId="OdstavecseseznamemChar">
    <w:name w:val="Odstavec se seznamem Char"/>
    <w:basedOn w:val="Standardnpsmoodstavce"/>
    <w:link w:val="Odstavecseseznamem"/>
    <w:uiPriority w:val="34"/>
    <w:rPr>
      <w:rFonts w:ascii="Arial" w:eastAsia="Times New Roman" w:hAnsi="Arial" w:cs="Times New Roman"/>
      <w:sz w:val="22"/>
      <w:lang w:eastAsia="cs-CZ"/>
    </w:rPr>
  </w:style>
  <w:style w:type="paragraph" w:styleId="Podnadpis">
    <w:name w:val="Subtitle"/>
    <w:basedOn w:val="Normln"/>
    <w:next w:val="Normln"/>
    <w:link w:val="PodnadpisChar"/>
    <w:uiPriority w:val="11"/>
    <w:qFormat/>
    <w:pPr>
      <w:numPr>
        <w:ilvl w:val="1"/>
      </w:numPr>
      <w:spacing w:after="160" w:line="280" w:lineRule="exact"/>
    </w:pPr>
    <w:rPr>
      <w:rFonts w:asciiTheme="minorHAnsi" w:eastAsiaTheme="minorEastAsia" w:hAnsiTheme="minorHAnsi" w:cstheme="minorBidi"/>
      <w:color w:val="5A5A5A"/>
      <w:spacing w:val="15"/>
      <w:sz w:val="22"/>
      <w:szCs w:val="22"/>
      <w:lang w:eastAsia="cs-CZ"/>
    </w:rPr>
  </w:style>
  <w:style w:type="character" w:customStyle="1" w:styleId="PodnadpisChar">
    <w:name w:val="Podnadpis Char"/>
    <w:basedOn w:val="Standardnpsmoodstavce"/>
    <w:link w:val="Podnadpis"/>
    <w:uiPriority w:val="11"/>
    <w:rPr>
      <w:rFonts w:asciiTheme="minorHAnsi" w:eastAsiaTheme="minorEastAsia" w:hAnsiTheme="minorHAnsi" w:cstheme="minorBidi"/>
      <w:color w:val="5A5A5A"/>
      <w:spacing w:val="15"/>
      <w:sz w:val="22"/>
      <w:szCs w:val="22"/>
      <w:lang w:eastAsia="cs-CZ"/>
    </w:rPr>
  </w:style>
  <w:style w:type="character" w:styleId="Sledovanodkaz">
    <w:name w:val="FollowedHyperlink"/>
    <w:basedOn w:val="Standardnpsmoodstavce"/>
    <w:uiPriority w:val="99"/>
    <w:semiHidden/>
    <w:unhideWhenUsed/>
    <w:rPr>
      <w:color w:val="954F72"/>
      <w:u w:val="single"/>
    </w:rPr>
  </w:style>
  <w:style w:type="paragraph" w:customStyle="1" w:styleId="Zkladntext31">
    <w:name w:val="Základní text 31"/>
    <w:basedOn w:val="Normln"/>
    <w:uiPriority w:val="99"/>
    <w:rsid w:val="00AA7217"/>
    <w:pPr>
      <w:jc w:val="both"/>
    </w:pPr>
    <w:rPr>
      <w:rFonts w:ascii="Times New Roman" w:eastAsia="Times New Roman" w:hAnsi="Times New Roman" w:cs="Times New Roman"/>
      <w:szCs w:val="20"/>
      <w:lang w:eastAsia="en-US"/>
    </w:rPr>
  </w:style>
  <w:style w:type="paragraph" w:customStyle="1" w:styleId="Default">
    <w:name w:val="Default"/>
    <w:rsid w:val="00AA7217"/>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91883-9F3C-4ABC-9C47-4BB6E7FC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4293</Words>
  <Characters>25332</Characters>
  <Application>Microsoft Office Word</Application>
  <DocSecurity>0</DocSecurity>
  <Lines>211</Lines>
  <Paragraphs>59</Paragraphs>
  <ScaleCrop>false</ScaleCrop>
  <Company/>
  <LinksUpToDate>false</LinksUpToDate>
  <CharactersWithSpaces>29566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Najmanová Jarmila Ing.</cp:lastModifiedBy>
  <cp:revision>10</cp:revision>
  <cp:lastPrinted>2017-05-24T22:20:00Z</cp:lastPrinted>
  <dcterms:created xsi:type="dcterms:W3CDTF">2023-07-14T07:23:00Z</dcterms:created>
  <dcterms:modified xsi:type="dcterms:W3CDTF">2023-07-14T08:13:00Z</dcterms:modified>
</cp:coreProperties>
</file>