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136" w14:textId="3B7BFE51" w:rsidR="00130B49" w:rsidRPr="00294B5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A5470B" w:rsidRPr="00A5470B">
        <w:rPr>
          <w:caps w:val="0"/>
          <w:color w:val="808080" w:themeColor="background1" w:themeShade="80"/>
          <w:sz w:val="32"/>
          <w:szCs w:val="32"/>
        </w:rPr>
        <w:t>22000957</w:t>
      </w:r>
      <w:r w:rsidRPr="00294B5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57B4763E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Petrem 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 xml:space="preserve">, 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 xml:space="preserve">ředitelem SFŽP ČR </w:t>
      </w:r>
    </w:p>
    <w:p w14:paraId="7CC326D4" w14:textId="59F01A83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D93B5C" w:rsidRPr="00313878">
        <w:t xml:space="preserve">Česká národní banka,  </w:t>
      </w:r>
    </w:p>
    <w:p w14:paraId="382C8528" w14:textId="5BE70DEE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</w:t>
      </w:r>
      <w:r w:rsidR="00CC51E2">
        <w:t>I</w:t>
      </w:r>
      <w:r>
        <w:t>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5DE64B34" w14:textId="6EFDD29E" w:rsidR="00A5470B" w:rsidRPr="00A5470B" w:rsidRDefault="00A5470B" w:rsidP="00A5470B">
      <w:pPr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o</w:t>
      </w:r>
      <w:r w:rsidRPr="00A5470B">
        <w:rPr>
          <w:rFonts w:cs="Segoe UI"/>
          <w:b/>
          <w:szCs w:val="20"/>
        </w:rPr>
        <w:t>bec Rychnov na Moravě</w:t>
      </w:r>
    </w:p>
    <w:p w14:paraId="67CD4541" w14:textId="77777777" w:rsidR="001453FE" w:rsidRDefault="00D93B5C" w:rsidP="00A5470B">
      <w:pPr>
        <w:spacing w:after="0"/>
        <w:ind w:left="4111" w:hanging="4111"/>
        <w:rPr>
          <w:rFonts w:cs="Segoe UI"/>
          <w:szCs w:val="20"/>
        </w:rPr>
      </w:pPr>
      <w:r w:rsidRPr="00A5470B">
        <w:rPr>
          <w:rFonts w:cs="Segoe UI"/>
          <w:szCs w:val="20"/>
        </w:rPr>
        <w:t>kontaktní adresa:</w:t>
      </w:r>
      <w:r w:rsidR="00A5470B">
        <w:rPr>
          <w:rFonts w:cs="Segoe UI"/>
          <w:szCs w:val="20"/>
        </w:rPr>
        <w:tab/>
      </w:r>
      <w:r w:rsidR="00A5470B" w:rsidRPr="00A5470B">
        <w:rPr>
          <w:rFonts w:cs="Segoe UI"/>
          <w:szCs w:val="20"/>
        </w:rPr>
        <w:t xml:space="preserve">Obecní úřad Rychnov na Moravě, </w:t>
      </w:r>
    </w:p>
    <w:p w14:paraId="0E62F4EF" w14:textId="47677A57" w:rsidR="00A5470B" w:rsidRPr="00A5470B" w:rsidRDefault="00A5470B" w:rsidP="001453FE">
      <w:pPr>
        <w:spacing w:after="0"/>
        <w:ind w:left="4111"/>
        <w:rPr>
          <w:rFonts w:cs="Segoe UI"/>
          <w:szCs w:val="20"/>
        </w:rPr>
      </w:pPr>
      <w:r w:rsidRPr="00A5470B">
        <w:rPr>
          <w:rFonts w:cs="Segoe UI"/>
          <w:szCs w:val="20"/>
        </w:rPr>
        <w:t>Rychnov na Moravě</w:t>
      </w:r>
      <w:r w:rsidR="001453FE">
        <w:rPr>
          <w:rFonts w:cs="Segoe UI"/>
          <w:szCs w:val="20"/>
        </w:rPr>
        <w:t> </w:t>
      </w:r>
      <w:r w:rsidRPr="00A5470B">
        <w:rPr>
          <w:rFonts w:cs="Segoe UI"/>
          <w:szCs w:val="20"/>
        </w:rPr>
        <w:t>63, 569 34 Rychnov na Moravě</w:t>
      </w:r>
    </w:p>
    <w:p w14:paraId="1299771F" w14:textId="649CD105" w:rsidR="00D93B5C" w:rsidRPr="00A5470B" w:rsidRDefault="00A5470B" w:rsidP="00A5470B">
      <w:pPr>
        <w:spacing w:after="0"/>
        <w:rPr>
          <w:rFonts w:cs="Segoe UI"/>
          <w:szCs w:val="20"/>
        </w:rPr>
      </w:pPr>
      <w:r w:rsidRPr="00A5470B">
        <w:rPr>
          <w:rFonts w:cs="Segoe UI"/>
          <w:szCs w:val="20"/>
        </w:rPr>
        <w:t>I</w:t>
      </w:r>
      <w:r w:rsidR="00D93B5C" w:rsidRPr="00A5470B">
        <w:rPr>
          <w:rFonts w:cs="Segoe UI"/>
          <w:szCs w:val="20"/>
        </w:rPr>
        <w:t>Č</w:t>
      </w:r>
      <w:r w:rsidR="005E1951" w:rsidRPr="00A5470B">
        <w:rPr>
          <w:rFonts w:cs="Segoe UI"/>
          <w:szCs w:val="20"/>
        </w:rPr>
        <w:t>O</w:t>
      </w:r>
      <w:r w:rsidR="00D93B5C" w:rsidRPr="00A5470B">
        <w:rPr>
          <w:rFonts w:cs="Segoe UI"/>
          <w:szCs w:val="20"/>
        </w:rPr>
        <w:t>:</w:t>
      </w:r>
      <w:r w:rsidR="000B5D1F" w:rsidRPr="00A5470B">
        <w:rPr>
          <w:rFonts w:cs="Segoe UI"/>
          <w:szCs w:val="20"/>
        </w:rPr>
        <w:tab/>
      </w:r>
      <w:r w:rsidRPr="00A5470B">
        <w:rPr>
          <w:rFonts w:cs="Segoe UI"/>
          <w:szCs w:val="20"/>
        </w:rPr>
        <w:tab/>
      </w:r>
      <w:r w:rsidRPr="00A5470B"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 w:rsidR="003A55F6">
        <w:rPr>
          <w:rFonts w:cs="Segoe UI"/>
          <w:szCs w:val="20"/>
        </w:rPr>
        <w:t xml:space="preserve">          </w:t>
      </w:r>
      <w:r w:rsidRPr="00A5470B">
        <w:rPr>
          <w:rFonts w:cs="Segoe UI"/>
          <w:szCs w:val="20"/>
        </w:rPr>
        <w:t>00277312</w:t>
      </w:r>
    </w:p>
    <w:p w14:paraId="247BA7BF" w14:textId="6B4A9326" w:rsidR="00D93B5C" w:rsidRPr="00313878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A5470B">
        <w:rPr>
          <w:rFonts w:cs="Segoe UI"/>
          <w:szCs w:val="20"/>
        </w:rPr>
        <w:t>z</w:t>
      </w:r>
      <w:r w:rsidR="00D93B5C" w:rsidRPr="00A5470B">
        <w:rPr>
          <w:rFonts w:cs="Segoe UI"/>
          <w:szCs w:val="20"/>
        </w:rPr>
        <w:t>astoupen</w:t>
      </w:r>
      <w:r w:rsidR="003A55F6">
        <w:rPr>
          <w:rFonts w:cs="Segoe UI"/>
          <w:szCs w:val="20"/>
        </w:rPr>
        <w:t>á</w:t>
      </w:r>
      <w:r w:rsidR="000B5D1F" w:rsidRPr="00A5470B">
        <w:rPr>
          <w:rFonts w:cs="Segoe UI"/>
          <w:szCs w:val="20"/>
        </w:rPr>
        <w:t>:</w:t>
      </w:r>
      <w:r w:rsidR="000B5D1F" w:rsidRPr="00A5470B">
        <w:rPr>
          <w:rFonts w:cs="Segoe UI"/>
          <w:szCs w:val="20"/>
        </w:rPr>
        <w:tab/>
      </w:r>
      <w:r w:rsidR="00267E96">
        <w:rPr>
          <w:rFonts w:cs="Segoe UI"/>
          <w:szCs w:val="20"/>
        </w:rPr>
        <w:t>Milanem H á n o u, starostou</w:t>
      </w:r>
    </w:p>
    <w:p w14:paraId="36DF08CE" w14:textId="50789732" w:rsidR="00D93B5C" w:rsidRPr="00F43642" w:rsidRDefault="0083333A" w:rsidP="00D93B5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 xml:space="preserve">bankovní spojení: </w:t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  <w:t xml:space="preserve">          </w:t>
      </w:r>
      <w:r w:rsidR="003A55F6" w:rsidRPr="00F43642">
        <w:rPr>
          <w:rFonts w:cs="Segoe UI"/>
          <w:szCs w:val="20"/>
        </w:rPr>
        <w:t>Česká národní banka</w:t>
      </w:r>
    </w:p>
    <w:p w14:paraId="25618614" w14:textId="4C49BEAE" w:rsidR="00D93B5C" w:rsidRPr="00F43642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F43642">
        <w:rPr>
          <w:rFonts w:cs="Segoe UI"/>
          <w:szCs w:val="20"/>
        </w:rPr>
        <w:t>č</w:t>
      </w:r>
      <w:r w:rsidR="00D76C71" w:rsidRPr="00F43642">
        <w:rPr>
          <w:rFonts w:cs="Segoe UI"/>
          <w:szCs w:val="20"/>
        </w:rPr>
        <w:t>íslo</w:t>
      </w:r>
      <w:r w:rsidRPr="00F43642">
        <w:rPr>
          <w:rFonts w:cs="Segoe UI"/>
          <w:szCs w:val="20"/>
        </w:rPr>
        <w:t xml:space="preserve"> účtu pro poskytnutí podpory:</w:t>
      </w:r>
      <w:r w:rsidR="004510C5" w:rsidRPr="00F43642">
        <w:rPr>
          <w:rFonts w:cs="Segoe UI"/>
          <w:szCs w:val="20"/>
        </w:rPr>
        <w:tab/>
      </w:r>
      <w:r w:rsidR="000D1412" w:rsidRPr="00F43642">
        <w:rPr>
          <w:rFonts w:cs="Segoe UI"/>
          <w:szCs w:val="20"/>
        </w:rPr>
        <w:t>94-7319591/0710</w:t>
      </w:r>
    </w:p>
    <w:p w14:paraId="29616C6F" w14:textId="60B882D0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F43642">
        <w:rPr>
          <w:rFonts w:cs="Segoe UI"/>
          <w:szCs w:val="20"/>
        </w:rPr>
        <w:t>č</w:t>
      </w:r>
      <w:r w:rsidR="00D76C71" w:rsidRPr="00F43642">
        <w:rPr>
          <w:rFonts w:cs="Segoe UI"/>
          <w:szCs w:val="20"/>
        </w:rPr>
        <w:t>íslo</w:t>
      </w:r>
      <w:r w:rsidRPr="00F43642">
        <w:rPr>
          <w:rFonts w:cs="Segoe UI"/>
          <w:szCs w:val="20"/>
        </w:rPr>
        <w:t xml:space="preserve"> účtu pro splácení půjčky:</w:t>
      </w:r>
      <w:r w:rsidR="004510C5" w:rsidRPr="00F43642">
        <w:rPr>
          <w:rFonts w:cs="Segoe UI"/>
          <w:szCs w:val="20"/>
        </w:rPr>
        <w:tab/>
      </w:r>
      <w:r w:rsidR="003A55F6" w:rsidRPr="00F43642">
        <w:rPr>
          <w:rFonts w:cs="Segoe UI"/>
          <w:szCs w:val="20"/>
        </w:rPr>
        <w:t>115-7458450267/0100</w:t>
      </w:r>
    </w:p>
    <w:p w14:paraId="0457F75E" w14:textId="0240CA15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0B5D1F">
        <w:rPr>
          <w:rFonts w:cs="Segoe UI"/>
          <w:szCs w:val="20"/>
        </w:rPr>
        <w:t>ariabilní symbol:</w:t>
      </w:r>
      <w:r w:rsidR="000B5D1F">
        <w:rPr>
          <w:rFonts w:cs="Segoe UI"/>
          <w:szCs w:val="20"/>
        </w:rPr>
        <w:tab/>
      </w:r>
      <w:r w:rsidR="00D31970">
        <w:rPr>
          <w:rFonts w:cs="Segoe UI"/>
          <w:szCs w:val="20"/>
        </w:rPr>
        <w:t>viz čl. V</w:t>
      </w:r>
      <w:r w:rsidR="00CC51E2">
        <w:rPr>
          <w:rFonts w:cs="Segoe UI"/>
          <w:szCs w:val="20"/>
        </w:rPr>
        <w:t>I</w:t>
      </w:r>
      <w:r w:rsidR="00C01A98">
        <w:rPr>
          <w:rFonts w:cs="Segoe UI"/>
          <w:szCs w:val="20"/>
        </w:rPr>
        <w:t xml:space="preserve">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3DD273BC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4DAED348" w14:textId="77777777" w:rsidR="00C80D1A" w:rsidRDefault="00C80D1A" w:rsidP="004759BC">
      <w:pPr>
        <w:spacing w:after="0"/>
        <w:rPr>
          <w:rFonts w:cs="Segoe UI"/>
          <w:szCs w:val="20"/>
        </w:rPr>
      </w:pPr>
    </w:p>
    <w:p w14:paraId="559DF767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294B5E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2A402BF1" w:rsidR="005B3FD4" w:rsidRPr="005B3FD4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 xml:space="preserve">České republiky (dále jen „Smlouva“) se uzavírá  na základě rozhodnutí ministra životního prostředí č. </w:t>
      </w:r>
      <w:r w:rsidR="00D8582C" w:rsidRPr="00D8582C">
        <w:rPr>
          <w:rFonts w:cs="Segoe UI"/>
          <w:szCs w:val="20"/>
        </w:rPr>
        <w:t>22000957</w:t>
      </w:r>
      <w:r w:rsidRPr="00D8582C">
        <w:rPr>
          <w:rFonts w:cs="Segoe UI"/>
          <w:szCs w:val="20"/>
        </w:rPr>
        <w:t xml:space="preserve"> ze dne </w:t>
      </w:r>
      <w:r w:rsidR="00D8582C" w:rsidRPr="00D8582C">
        <w:rPr>
          <w:rFonts w:cs="Segoe UI"/>
          <w:szCs w:val="20"/>
        </w:rPr>
        <w:t>2</w:t>
      </w:r>
      <w:r w:rsidR="00D8582C">
        <w:rPr>
          <w:rFonts w:cs="Segoe UI"/>
          <w:szCs w:val="20"/>
        </w:rPr>
        <w:t>5</w:t>
      </w:r>
      <w:r w:rsidR="001453FE">
        <w:rPr>
          <w:rFonts w:cs="Segoe UI"/>
          <w:szCs w:val="20"/>
        </w:rPr>
        <w:t>. </w:t>
      </w:r>
      <w:r w:rsidR="00D8582C">
        <w:rPr>
          <w:rFonts w:cs="Segoe UI"/>
          <w:szCs w:val="20"/>
        </w:rPr>
        <w:t>4</w:t>
      </w:r>
      <w:r w:rsidR="00D8582C" w:rsidRPr="00D8582C">
        <w:rPr>
          <w:rFonts w:cs="Segoe UI"/>
          <w:szCs w:val="20"/>
        </w:rPr>
        <w:t>.</w:t>
      </w:r>
      <w:r w:rsidR="001453FE">
        <w:rPr>
          <w:rFonts w:cs="Segoe UI"/>
          <w:szCs w:val="20"/>
        </w:rPr>
        <w:t> </w:t>
      </w:r>
      <w:r w:rsidR="00D8582C" w:rsidRPr="00D8582C">
        <w:rPr>
          <w:rFonts w:cs="Segoe UI"/>
          <w:szCs w:val="20"/>
        </w:rPr>
        <w:t>2023</w:t>
      </w:r>
      <w:r w:rsidRPr="00AF7320">
        <w:rPr>
          <w:rFonts w:cs="Segoe UI"/>
          <w:szCs w:val="20"/>
        </w:rPr>
        <w:t xml:space="preserve"> o poskytnutí finančních prostředků ze Státního fondu životního prostředí ČR (dále jen „rozhodnutí ministra"),</w:t>
      </w:r>
      <w:r w:rsidR="009C36A3">
        <w:rPr>
          <w:rFonts w:cs="Segoe UI"/>
          <w:szCs w:val="20"/>
        </w:rPr>
        <w:t xml:space="preserve"> </w:t>
      </w:r>
      <w:r w:rsidR="009C36A3" w:rsidRPr="005618C8">
        <w:rPr>
          <w:rFonts w:cs="Segoe UI"/>
        </w:rPr>
        <w:t xml:space="preserve">Směrnice Ministerstva životního prostředí č. 4/2015 o poskytování finančních prostředků ze Státního fondu životního prostředí České republiky prostřednictvím Národního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21D2C7A3" w14:textId="77777777" w:rsidR="00EF4B44" w:rsidRDefault="00FD4B96" w:rsidP="00F74DD9">
      <w:pPr>
        <w:pStyle w:val="Odstavecseseznamem"/>
        <w:numPr>
          <w:ilvl w:val="0"/>
          <w:numId w:val="51"/>
        </w:numPr>
        <w:shd w:val="clear" w:color="auto" w:fill="FFFFFF"/>
        <w:spacing w:after="150"/>
        <w:ind w:left="426" w:hanging="426"/>
        <w:contextualSpacing w:val="0"/>
        <w:jc w:val="both"/>
        <w:rPr>
          <w:rFonts w:cs="Segoe UI"/>
        </w:rPr>
      </w:pPr>
      <w:r w:rsidRPr="00EF4B44">
        <w:rPr>
          <w:rFonts w:cs="Segoe UI"/>
        </w:rPr>
        <w:lastRenderedPageBreak/>
        <w:t xml:space="preserve">Příjemce podpory potvrzuje, že se seznámil se </w:t>
      </w:r>
      <w:r w:rsidR="00A96E6C" w:rsidRPr="00EF4B44">
        <w:rPr>
          <w:rFonts w:cs="Segoe UI"/>
        </w:rPr>
        <w:t xml:space="preserve">Směrnicí č. 4/2015, </w:t>
      </w:r>
      <w:r w:rsidRPr="00EF4B44">
        <w:rPr>
          <w:rFonts w:cs="Segoe UI"/>
        </w:rPr>
        <w:t>Směrnicí</w:t>
      </w:r>
      <w:r w:rsidR="008F46DA" w:rsidRPr="00EF4B44">
        <w:rPr>
          <w:rFonts w:cs="Segoe UI"/>
        </w:rPr>
        <w:t xml:space="preserve"> č. 8/2017</w:t>
      </w:r>
      <w:r w:rsidRPr="00EF4B44">
        <w:rPr>
          <w:rFonts w:cs="Segoe UI"/>
        </w:rPr>
        <w:t xml:space="preserve"> (včetně</w:t>
      </w:r>
      <w:r w:rsidR="00CB5FD6" w:rsidRPr="00EF4B44">
        <w:rPr>
          <w:rFonts w:cs="Segoe UI"/>
        </w:rPr>
        <w:t xml:space="preserve"> </w:t>
      </w:r>
      <w:r w:rsidR="00A96E6C" w:rsidRPr="00EF4B44">
        <w:rPr>
          <w:rFonts w:cs="Segoe UI"/>
        </w:rPr>
        <w:t xml:space="preserve">Metodických pokynů SFŽP ČR pro zajištění pohledávek) </w:t>
      </w:r>
      <w:r w:rsidRPr="00EF4B44">
        <w:rPr>
          <w:rFonts w:cs="Segoe UI"/>
        </w:rPr>
        <w:t>a Výzvou č. 1/2022 PU k předkládání žádostí o</w:t>
      </w:r>
      <w:r w:rsidR="00CB5FD6" w:rsidRPr="00EF4B44">
        <w:rPr>
          <w:rFonts w:cs="Segoe UI"/>
        </w:rPr>
        <w:t> </w:t>
      </w:r>
      <w:r w:rsidRPr="00EF4B44">
        <w:rPr>
          <w:rFonts w:cs="Segoe UI"/>
        </w:rPr>
        <w:t xml:space="preserve">poskytnutí půjčky a dotace ze Státního fondu životního prostředí ČR na spolufinancování projektů OPŽP 2021 – 2027 (dále jen „Výzva“), a že náležitosti akce odpovídají podmínkám stanoveným </w:t>
      </w:r>
      <w:r w:rsidR="00A96E6C" w:rsidRPr="00EF4B44">
        <w:rPr>
          <w:rFonts w:cs="Segoe UI"/>
        </w:rPr>
        <w:t xml:space="preserve">Směrnicí č. 4/2015, </w:t>
      </w:r>
      <w:r w:rsidRPr="00EF4B44">
        <w:rPr>
          <w:rFonts w:cs="Segoe UI"/>
        </w:rPr>
        <w:t>Směrnicí č. 8/2017 a Výzvou.</w:t>
      </w:r>
    </w:p>
    <w:p w14:paraId="38AEFB88" w14:textId="33C164DD" w:rsidR="00D8582C" w:rsidRPr="00F43642" w:rsidRDefault="00063D4A" w:rsidP="00F74DD9">
      <w:pPr>
        <w:pStyle w:val="Odstavecseseznamem"/>
        <w:numPr>
          <w:ilvl w:val="0"/>
          <w:numId w:val="51"/>
        </w:numPr>
        <w:shd w:val="clear" w:color="auto" w:fill="FFFFFF"/>
        <w:spacing w:after="150"/>
        <w:ind w:left="426" w:hanging="426"/>
        <w:contextualSpacing w:val="0"/>
        <w:jc w:val="both"/>
        <w:rPr>
          <w:rFonts w:cs="Segoe UI"/>
        </w:rPr>
      </w:pPr>
      <w:r w:rsidRPr="00EF4B44">
        <w:rPr>
          <w:rFonts w:cs="Segoe UI"/>
        </w:rPr>
        <w:t>P</w:t>
      </w:r>
      <w:r w:rsidR="00FC20D3" w:rsidRPr="00EF4B44">
        <w:rPr>
          <w:rFonts w:cs="Segoe UI"/>
        </w:rPr>
        <w:t xml:space="preserve">ůjčka (dále též „podpora“), která je předmětem této smlouvy, je poskytována </w:t>
      </w:r>
      <w:r w:rsidR="00FD4B96" w:rsidRPr="00EF4B44">
        <w:rPr>
          <w:rFonts w:cs="Segoe UI"/>
        </w:rPr>
        <w:t xml:space="preserve">výhradně </w:t>
      </w:r>
      <w:r w:rsidR="00FC20D3" w:rsidRPr="00EF4B44">
        <w:rPr>
          <w:rFonts w:cs="Segoe UI"/>
        </w:rPr>
        <w:t xml:space="preserve">na </w:t>
      </w:r>
      <w:r w:rsidR="00E978DF" w:rsidRPr="00EF4B44">
        <w:rPr>
          <w:rFonts w:cs="Segoe UI"/>
        </w:rPr>
        <w:t xml:space="preserve">spolufinancování </w:t>
      </w:r>
      <w:r w:rsidR="0013689E" w:rsidRPr="00EF4B44">
        <w:rPr>
          <w:rFonts w:cs="Segoe UI"/>
        </w:rPr>
        <w:t>projektu</w:t>
      </w:r>
      <w:r w:rsidR="00FC20D3" w:rsidRPr="00EF4B44">
        <w:rPr>
          <w:rFonts w:cs="Segoe UI"/>
        </w:rPr>
        <w:t xml:space="preserve"> č. </w:t>
      </w:r>
      <w:r w:rsidR="00EF4B44" w:rsidRPr="00EF4B44">
        <w:rPr>
          <w:rFonts w:cs="Segoe UI"/>
        </w:rPr>
        <w:t>CZ.05.01.04/01/22_002/0000110</w:t>
      </w:r>
      <w:r w:rsidR="00FC20D3" w:rsidRPr="00EF4B44">
        <w:rPr>
          <w:rFonts w:cs="Segoe UI"/>
        </w:rPr>
        <w:t xml:space="preserve"> financované</w:t>
      </w:r>
      <w:r w:rsidR="0013689E" w:rsidRPr="00EF4B44">
        <w:rPr>
          <w:rFonts w:cs="Segoe UI"/>
        </w:rPr>
        <w:t>ho</w:t>
      </w:r>
      <w:r w:rsidR="00EF4B44" w:rsidRPr="00EF4B44">
        <w:rPr>
          <w:rFonts w:cs="Segoe UI"/>
        </w:rPr>
        <w:t xml:space="preserve"> v rám</w:t>
      </w:r>
      <w:r w:rsidR="00FC20D3" w:rsidRPr="00EF4B44">
        <w:rPr>
          <w:rFonts w:cs="Segoe UI"/>
        </w:rPr>
        <w:t>ci Operačního programu Životní prostředí 20</w:t>
      </w:r>
      <w:r w:rsidR="00E03E02" w:rsidRPr="00EF4B44">
        <w:rPr>
          <w:rFonts w:cs="Segoe UI"/>
        </w:rPr>
        <w:t>21</w:t>
      </w:r>
      <w:r w:rsidR="00FC20D3" w:rsidRPr="00EF4B44">
        <w:rPr>
          <w:rFonts w:cs="Segoe UI"/>
        </w:rPr>
        <w:t xml:space="preserve"> – 202</w:t>
      </w:r>
      <w:r w:rsidR="00E03E02" w:rsidRPr="00EF4B44">
        <w:rPr>
          <w:rFonts w:cs="Segoe UI"/>
        </w:rPr>
        <w:t>7</w:t>
      </w:r>
      <w:r w:rsidR="00FC20D3" w:rsidRPr="00EF4B44">
        <w:rPr>
          <w:rFonts w:cs="Segoe UI"/>
        </w:rPr>
        <w:t xml:space="preserve"> (dále jen „OPŽP“) s názvem „</w:t>
      </w:r>
      <w:r w:rsidR="00EF4B44" w:rsidRPr="00F43642">
        <w:rPr>
          <w:rFonts w:cs="Segoe UI"/>
        </w:rPr>
        <w:t>Splašková kanalizace a ČOV pro obec Rychnov na Moravě Horní Rychnov, Dolní Rychnov</w:t>
      </w:r>
      <w:r w:rsidR="00FC20D3" w:rsidRPr="00F43642">
        <w:rPr>
          <w:rFonts w:cs="Segoe UI"/>
        </w:rPr>
        <w:t xml:space="preserve">“ (dále jen </w:t>
      </w:r>
      <w:r w:rsidR="0013689E" w:rsidRPr="00F43642">
        <w:rPr>
          <w:rFonts w:cs="Segoe UI"/>
        </w:rPr>
        <w:t xml:space="preserve">„projekt“ nebo </w:t>
      </w:r>
      <w:r w:rsidR="00FC20D3" w:rsidRPr="00F43642">
        <w:rPr>
          <w:rFonts w:cs="Segoe UI"/>
        </w:rPr>
        <w:t>„akce“)</w:t>
      </w:r>
      <w:r w:rsidR="00817730" w:rsidRPr="00F43642">
        <w:rPr>
          <w:rFonts w:cs="Segoe UI"/>
        </w:rPr>
        <w:t>.</w:t>
      </w:r>
      <w:r w:rsidR="00FD4B96" w:rsidRPr="00F43642">
        <w:rPr>
          <w:rFonts w:cs="Segoe UI"/>
        </w:rPr>
        <w:t xml:space="preserve"> Akce je </w:t>
      </w:r>
      <w:r w:rsidR="00EB22C8" w:rsidRPr="00F43642">
        <w:rPr>
          <w:rFonts w:cs="Segoe UI"/>
        </w:rPr>
        <w:t>kombinovaná</w:t>
      </w:r>
      <w:r w:rsidR="00632DE6" w:rsidRPr="00F43642">
        <w:rPr>
          <w:rFonts w:cs="Segoe UI"/>
        </w:rPr>
        <w:t>.</w:t>
      </w:r>
      <w:r w:rsidR="00FC20D3" w:rsidRPr="00F43642">
        <w:rPr>
          <w:rFonts w:cs="Segoe UI"/>
        </w:rPr>
        <w:t xml:space="preserve"> </w:t>
      </w:r>
    </w:p>
    <w:p w14:paraId="63245DB5" w14:textId="77777777" w:rsidR="005F2353" w:rsidRDefault="005F2353" w:rsidP="007727B4">
      <w:pPr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16F82C95" w:rsidR="004759BC" w:rsidRPr="004759BC" w:rsidRDefault="005F2353" w:rsidP="007727B4">
      <w:pPr>
        <w:spacing w:before="240"/>
        <w:jc w:val="center"/>
        <w:rPr>
          <w:b/>
        </w:rPr>
      </w:pPr>
      <w:r>
        <w:rPr>
          <w:b/>
        </w:rPr>
        <w:t>Výše půjčky</w:t>
      </w:r>
      <w:r w:rsidR="004759BC" w:rsidRPr="004759BC">
        <w:rPr>
          <w:b/>
        </w:rPr>
        <w:t>.</w:t>
      </w:r>
    </w:p>
    <w:p w14:paraId="004AF2E6" w14:textId="572B20EE" w:rsidR="004759BC" w:rsidRDefault="004759BC" w:rsidP="0065774F">
      <w:pPr>
        <w:pStyle w:val="Odstavecseseznamem"/>
        <w:numPr>
          <w:ilvl w:val="0"/>
          <w:numId w:val="52"/>
        </w:numPr>
        <w:ind w:left="426" w:hanging="426"/>
        <w:jc w:val="both"/>
      </w:pPr>
      <w:r>
        <w:t>Fond se zavazuje poskytnout příjemci podpory</w:t>
      </w:r>
      <w:r w:rsidR="00FC20D3" w:rsidRPr="00FC20D3">
        <w:t xml:space="preserve"> úročenou půjčku ve výši</w:t>
      </w:r>
      <w:r>
        <w:t xml:space="preserve"> </w:t>
      </w:r>
    </w:p>
    <w:p w14:paraId="56551EFF" w14:textId="1094797A" w:rsidR="004759BC" w:rsidRPr="00F43642" w:rsidRDefault="00C80D1A" w:rsidP="004759BC">
      <w:pPr>
        <w:jc w:val="center"/>
        <w:rPr>
          <w:rFonts w:cs="Segoe UI"/>
          <w:szCs w:val="20"/>
        </w:rPr>
      </w:pPr>
      <w:r w:rsidRPr="00F43642">
        <w:rPr>
          <w:rFonts w:cs="Segoe UI"/>
          <w:szCs w:val="20"/>
          <w:lang w:eastAsia="cs-CZ"/>
        </w:rPr>
        <w:t>30 692 304,00</w:t>
      </w:r>
      <w:r w:rsidRPr="00F43642">
        <w:rPr>
          <w:rFonts w:cs="Segoe UI"/>
          <w:szCs w:val="20"/>
        </w:rPr>
        <w:t xml:space="preserve"> </w:t>
      </w:r>
      <w:r w:rsidR="004759BC" w:rsidRPr="00F43642">
        <w:rPr>
          <w:rFonts w:cs="Segoe UI"/>
          <w:szCs w:val="20"/>
        </w:rPr>
        <w:t>Kč</w:t>
      </w:r>
    </w:p>
    <w:p w14:paraId="1A92F462" w14:textId="7095C62F" w:rsidR="004759BC" w:rsidRPr="00F43642" w:rsidRDefault="004759BC" w:rsidP="004759BC">
      <w:pPr>
        <w:jc w:val="center"/>
      </w:pPr>
      <w:r w:rsidRPr="00F43642">
        <w:t xml:space="preserve">(slovy: </w:t>
      </w:r>
      <w:r w:rsidR="00C80D1A" w:rsidRPr="00F43642">
        <w:t>třicet miliónů šest set devadesát dva tisíc tři sta čtyři</w:t>
      </w:r>
      <w:r w:rsidRPr="00F43642">
        <w:t xml:space="preserve"> korun českých)</w:t>
      </w:r>
    </w:p>
    <w:p w14:paraId="12B60A01" w14:textId="4996D2C6" w:rsidR="004759BC" w:rsidRPr="00F43642" w:rsidRDefault="004759BC" w:rsidP="004759BC">
      <w:pPr>
        <w:jc w:val="center"/>
      </w:pPr>
      <w:r w:rsidRPr="00F43642">
        <w:t xml:space="preserve">úročenou </w:t>
      </w:r>
      <w:r w:rsidR="00FC20D3" w:rsidRPr="00F43642">
        <w:t xml:space="preserve">roční </w:t>
      </w:r>
      <w:r w:rsidRPr="00F43642">
        <w:t xml:space="preserve">úrokovou sazbou </w:t>
      </w:r>
      <w:r w:rsidR="00E03E02" w:rsidRPr="00F43642">
        <w:t>1</w:t>
      </w:r>
      <w:r w:rsidRPr="00F43642">
        <w:t xml:space="preserve"> % p.a.</w:t>
      </w:r>
    </w:p>
    <w:p w14:paraId="2F5F36E6" w14:textId="5D1C7C94" w:rsidR="004759BC" w:rsidRPr="00F43642" w:rsidRDefault="00FC20D3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43642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 w:rsidR="00D93481" w:rsidRPr="00F43642">
        <w:rPr>
          <w:rFonts w:cs="Segoe UI"/>
          <w:szCs w:val="20"/>
        </w:rPr>
        <w:t>„</w:t>
      </w:r>
      <w:r w:rsidRPr="00F43642">
        <w:rPr>
          <w:rFonts w:cs="Segoe UI"/>
          <w:szCs w:val="20"/>
        </w:rPr>
        <w:t>EU dotace“).</w:t>
      </w:r>
      <w:r w:rsidR="00632DE6" w:rsidRPr="00F43642">
        <w:rPr>
          <w:rFonts w:cs="Segoe UI"/>
          <w:szCs w:val="20"/>
        </w:rPr>
        <w:t xml:space="preserve"> </w:t>
      </w:r>
      <w:r w:rsidRPr="00F43642">
        <w:rPr>
          <w:rFonts w:cs="Segoe UI"/>
          <w:szCs w:val="20"/>
        </w:rPr>
        <w:t xml:space="preserve">EU dotace bude poskytnuta na základě Rozhodnutí o poskytnutí dotace ev. č. </w:t>
      </w:r>
      <w:r w:rsidR="00EF4B44" w:rsidRPr="00F43642">
        <w:rPr>
          <w:rFonts w:cs="Segoe UI"/>
          <w:szCs w:val="20"/>
        </w:rPr>
        <w:t>22_002/0000110</w:t>
      </w:r>
      <w:r w:rsidRPr="00F43642">
        <w:rPr>
          <w:rFonts w:cs="Segoe UI"/>
          <w:szCs w:val="20"/>
        </w:rPr>
        <w:t xml:space="preserve"> vydaném MŽP dne </w:t>
      </w:r>
      <w:r w:rsidR="001453FE">
        <w:rPr>
          <w:rFonts w:cs="Segoe UI"/>
          <w:szCs w:val="20"/>
        </w:rPr>
        <w:t>26. 4</w:t>
      </w:r>
      <w:r w:rsidRPr="00F43642">
        <w:rPr>
          <w:rFonts w:cs="Segoe UI"/>
          <w:szCs w:val="20"/>
        </w:rPr>
        <w:t>. 20</w:t>
      </w:r>
      <w:r w:rsidR="001453FE">
        <w:rPr>
          <w:rFonts w:cs="Segoe UI"/>
          <w:szCs w:val="20"/>
        </w:rPr>
        <w:t>23</w:t>
      </w:r>
      <w:r w:rsidRPr="00F43642">
        <w:rPr>
          <w:rFonts w:cs="Segoe UI"/>
          <w:szCs w:val="20"/>
        </w:rPr>
        <w:t xml:space="preserve"> (dále jen „RoPD“).</w:t>
      </w:r>
    </w:p>
    <w:p w14:paraId="483F63DF" w14:textId="73BEE30F" w:rsidR="004759BC" w:rsidRPr="001952F8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43642">
        <w:rPr>
          <w:rFonts w:cs="Segoe UI"/>
          <w:szCs w:val="20"/>
        </w:rPr>
        <w:t>P</w:t>
      </w:r>
      <w:r w:rsidR="004759BC" w:rsidRPr="00F43642">
        <w:rPr>
          <w:rFonts w:cs="Segoe UI"/>
          <w:szCs w:val="20"/>
        </w:rPr>
        <w:t xml:space="preserve">ůjčka představuje </w:t>
      </w:r>
      <w:r w:rsidR="00EB22C8" w:rsidRPr="00F43642">
        <w:rPr>
          <w:rFonts w:cs="Segoe UI"/>
          <w:szCs w:val="20"/>
        </w:rPr>
        <w:t xml:space="preserve">30,00 </w:t>
      </w:r>
      <w:r w:rsidR="004759BC" w:rsidRPr="00F43642">
        <w:rPr>
          <w:rFonts w:cs="Segoe UI"/>
          <w:szCs w:val="20"/>
        </w:rPr>
        <w:t xml:space="preserve">% celkových způsobilých výdajů </w:t>
      </w:r>
      <w:r w:rsidR="00701A05" w:rsidRPr="00F43642">
        <w:rPr>
          <w:rFonts w:cs="Segoe UI"/>
          <w:szCs w:val="20"/>
        </w:rPr>
        <w:t>projektu</w:t>
      </w:r>
      <w:r w:rsidR="004759BC" w:rsidRPr="00F43642">
        <w:rPr>
          <w:rFonts w:cs="Segoe UI"/>
          <w:szCs w:val="20"/>
        </w:rPr>
        <w:t>.</w:t>
      </w:r>
      <w:r w:rsidR="00932F7E" w:rsidRPr="00F43642">
        <w:rPr>
          <w:rFonts w:cs="Segoe UI"/>
          <w:szCs w:val="20"/>
        </w:rPr>
        <w:t xml:space="preserve"> Celkové způsobilé výdaje činí </w:t>
      </w:r>
      <w:r w:rsidR="00EB22C8" w:rsidRPr="00F43642">
        <w:rPr>
          <w:rFonts w:cs="Segoe UI"/>
          <w:szCs w:val="20"/>
        </w:rPr>
        <w:t>102 307 680</w:t>
      </w:r>
      <w:r w:rsidR="00932F7E" w:rsidRPr="00F43642">
        <w:rPr>
          <w:rFonts w:cs="Segoe UI"/>
          <w:szCs w:val="20"/>
        </w:rPr>
        <w:t>,00 Kč</w:t>
      </w:r>
      <w:r w:rsidR="005256C8" w:rsidRPr="00F43642">
        <w:rPr>
          <w:rFonts w:cs="Segoe UI"/>
          <w:szCs w:val="20"/>
        </w:rPr>
        <w:t xml:space="preserve"> a zahrnují i část pros</w:t>
      </w:r>
      <w:r w:rsidR="005256C8">
        <w:rPr>
          <w:rFonts w:cs="Segoe UI"/>
          <w:szCs w:val="20"/>
        </w:rPr>
        <w:t>tředků administrovaných paušálem pomocí zjednodušených metod vykazování (ZMV).</w:t>
      </w:r>
    </w:p>
    <w:p w14:paraId="6F695138" w14:textId="1BBCC214" w:rsidR="00932F7E" w:rsidRPr="00826E74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Kompletní struktura finanční podpory</w:t>
      </w:r>
      <w:r w:rsidR="00353E8F" w:rsidRPr="00826E74">
        <w:rPr>
          <w:rFonts w:cs="Segoe UI"/>
          <w:szCs w:val="20"/>
        </w:rPr>
        <w:t xml:space="preserve"> projektu</w:t>
      </w:r>
      <w:r w:rsidRPr="00826E74">
        <w:rPr>
          <w:rFonts w:cs="Segoe UI"/>
          <w:szCs w:val="20"/>
        </w:rPr>
        <w:t xml:space="preserve"> je uvedena v </w:t>
      </w:r>
      <w:r w:rsidR="00353E8F" w:rsidRPr="00826E74">
        <w:rPr>
          <w:rFonts w:cs="Segoe UI"/>
          <w:szCs w:val="20"/>
        </w:rPr>
        <w:t xml:space="preserve">systému IFN BENE-FILL </w:t>
      </w:r>
      <w:r w:rsidRPr="00826E74">
        <w:rPr>
          <w:rFonts w:cs="Segoe UI"/>
          <w:szCs w:val="20"/>
        </w:rPr>
        <w:t>(uvedená procenta podpory jsou zaokrouhlena, při stanovení výše podpory se bude vycházet ze skutečného poměru uvedených hodnot podpory a způsobilých výdajů).</w:t>
      </w:r>
    </w:p>
    <w:p w14:paraId="28D0C5A9" w14:textId="28DBF6FA" w:rsidR="00D32A9A" w:rsidRPr="00932F7E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 xml:space="preserve">a celkových </w:t>
      </w:r>
      <w:r w:rsidR="000B1B87" w:rsidRPr="00826E74">
        <w:rPr>
          <w:rFonts w:cs="Segoe UI"/>
          <w:szCs w:val="20"/>
        </w:rPr>
        <w:t xml:space="preserve">způsobilých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3 této Smlouvy </w:t>
      </w:r>
      <w:r w:rsidR="000B1B87" w:rsidRPr="00826E74">
        <w:rPr>
          <w:rFonts w:cs="Segoe UI"/>
          <w:szCs w:val="20"/>
        </w:rPr>
        <w:t>vychází z předpokládaných nákladů akce. Skutečná výše půjčky je limitována jak podílem výše podpory a 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65774F">
        <w:rPr>
          <w:rFonts w:cs="Segoe UI"/>
          <w:szCs w:val="20"/>
        </w:rPr>
        <w:t>S</w:t>
      </w:r>
      <w:r w:rsidR="000B1B87" w:rsidRPr="0065774F">
        <w:rPr>
          <w:rFonts w:cs="Segoe UI"/>
          <w:szCs w:val="20"/>
        </w:rPr>
        <w:t xml:space="preserve">mlouvy. Pokud skutečné způsobilé výdaje </w:t>
      </w:r>
      <w:r w:rsidR="0065774F">
        <w:rPr>
          <w:rFonts w:cs="Segoe UI"/>
          <w:szCs w:val="20"/>
        </w:rPr>
        <w:t>(a to i </w:t>
      </w:r>
      <w:r w:rsidR="000B1B87" w:rsidRPr="00932F7E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>
        <w:rPr>
          <w:rFonts w:cs="Segoe UI"/>
          <w:szCs w:val="20"/>
        </w:rPr>
        <w:t xml:space="preserve">z důvodu porušení podmínek poskytnutí dotace, na jehož základě dojde ke </w:t>
      </w:r>
      <w:r w:rsidR="009C2754" w:rsidRPr="00932F7E">
        <w:rPr>
          <w:rFonts w:cs="Segoe UI"/>
          <w:szCs w:val="20"/>
        </w:rPr>
        <w:t>snížení celkových způsobilých výdajů</w:t>
      </w:r>
      <w:r w:rsidR="008D4DF0">
        <w:rPr>
          <w:rFonts w:cs="Segoe UI"/>
          <w:szCs w:val="20"/>
        </w:rPr>
        <w:t xml:space="preserve">, zejm. </w:t>
      </w:r>
      <w:r w:rsidR="000B1B87" w:rsidRPr="00932F7E">
        <w:rPr>
          <w:rFonts w:cs="Segoe UI"/>
          <w:szCs w:val="20"/>
        </w:rPr>
        <w:t xml:space="preserve">na základě </w:t>
      </w:r>
      <w:r w:rsidR="001B4FB7">
        <w:rPr>
          <w:rFonts w:cs="Segoe UI"/>
          <w:szCs w:val="20"/>
        </w:rPr>
        <w:t>porušení účelu poskytnuté podpory</w:t>
      </w:r>
      <w:r w:rsidR="000B1B87" w:rsidRPr="00932F7E">
        <w:rPr>
          <w:rFonts w:cs="Segoe UI"/>
          <w:szCs w:val="20"/>
        </w:rPr>
        <w:t>, změn projektu,</w:t>
      </w:r>
      <w:r w:rsidR="00324C9C">
        <w:rPr>
          <w:rFonts w:cs="Segoe UI"/>
          <w:szCs w:val="20"/>
        </w:rPr>
        <w:t xml:space="preserve"> uplatnění</w:t>
      </w:r>
      <w:r w:rsidR="001B4FB7">
        <w:rPr>
          <w:rFonts w:cs="Segoe UI"/>
          <w:szCs w:val="20"/>
        </w:rPr>
        <w:t>m</w:t>
      </w:r>
      <w:r w:rsidR="00324C9C">
        <w:rPr>
          <w:rFonts w:cs="Segoe UI"/>
          <w:szCs w:val="20"/>
        </w:rPr>
        <w:t xml:space="preserve"> </w:t>
      </w:r>
      <w:r w:rsidR="001952F8">
        <w:rPr>
          <w:rFonts w:cs="Segoe UI"/>
          <w:szCs w:val="20"/>
        </w:rPr>
        <w:t>§ 14f</w:t>
      </w:r>
      <w:r w:rsidR="00324C9C">
        <w:rPr>
          <w:rFonts w:cs="Segoe UI"/>
          <w:szCs w:val="20"/>
        </w:rPr>
        <w:t xml:space="preserve"> zákona </w:t>
      </w:r>
      <w:r w:rsidR="001952F8">
        <w:rPr>
          <w:rFonts w:cs="Segoe UI"/>
          <w:szCs w:val="20"/>
        </w:rPr>
        <w:t xml:space="preserve">č. </w:t>
      </w:r>
      <w:r w:rsidR="00324C9C">
        <w:rPr>
          <w:rFonts w:cs="Segoe UI"/>
          <w:szCs w:val="20"/>
        </w:rPr>
        <w:t>218/2000 Sb.</w:t>
      </w:r>
      <w:r w:rsidR="00E724AB">
        <w:rPr>
          <w:rFonts w:cs="Segoe UI"/>
          <w:szCs w:val="20"/>
        </w:rPr>
        <w:t xml:space="preserve">, </w:t>
      </w:r>
      <w:r w:rsidR="00E724AB" w:rsidRPr="00313878">
        <w:rPr>
          <w:rFonts w:cs="Segoe UI"/>
          <w:szCs w:val="20"/>
        </w:rPr>
        <w:t>o rozpočtových pravidlech a o změně některých souvisejících zákonů (rozpoč</w:t>
      </w:r>
      <w:r w:rsidR="00E724AB">
        <w:rPr>
          <w:rFonts w:cs="Segoe UI"/>
          <w:szCs w:val="20"/>
        </w:rPr>
        <w:t xml:space="preserve">tová pravidla), ve znění pozdějších </w:t>
      </w:r>
      <w:r w:rsidR="00E724AB" w:rsidRPr="008D4DF0">
        <w:rPr>
          <w:rFonts w:cs="Segoe UI"/>
          <w:szCs w:val="20"/>
        </w:rPr>
        <w:t>předpisů (dále jen „zákon č. 218/2000 Sb.</w:t>
      </w:r>
      <w:r w:rsidR="008D4DF0">
        <w:rPr>
          <w:rFonts w:cs="Segoe UI"/>
          <w:szCs w:val="20"/>
        </w:rPr>
        <w:t>, o rozpočtových pravidlech</w:t>
      </w:r>
      <w:r w:rsidR="00E724AB" w:rsidRPr="008D4DF0">
        <w:rPr>
          <w:rFonts w:cs="Segoe UI"/>
          <w:szCs w:val="20"/>
        </w:rPr>
        <w:t>“)</w:t>
      </w:r>
      <w:r w:rsidR="00324C9C" w:rsidRPr="008D4DF0">
        <w:rPr>
          <w:rFonts w:cs="Segoe UI"/>
          <w:szCs w:val="20"/>
        </w:rPr>
        <w:t xml:space="preserve"> na </w:t>
      </w:r>
      <w:r w:rsidR="00324C9C">
        <w:rPr>
          <w:rFonts w:cs="Segoe UI"/>
          <w:szCs w:val="20"/>
        </w:rPr>
        <w:t>EU dotaci</w:t>
      </w:r>
      <w:r w:rsidR="000B1B87" w:rsidRPr="00932F7E">
        <w:rPr>
          <w:rFonts w:cs="Segoe UI"/>
          <w:szCs w:val="20"/>
        </w:rPr>
        <w:t xml:space="preserve"> apod.</w:t>
      </w:r>
      <w:r w:rsidR="008D4DF0">
        <w:rPr>
          <w:rFonts w:cs="Segoe UI"/>
          <w:szCs w:val="20"/>
        </w:rPr>
        <w:t>,</w:t>
      </w:r>
      <w:r w:rsidR="000B1B87" w:rsidRPr="00932F7E">
        <w:rPr>
          <w:rFonts w:cs="Segoe UI"/>
          <w:szCs w:val="20"/>
        </w:rPr>
        <w:t xml:space="preserve"> </w:t>
      </w:r>
      <w:r w:rsidR="00E724AB">
        <w:rPr>
          <w:rFonts w:cs="Segoe UI"/>
          <w:szCs w:val="20"/>
        </w:rPr>
        <w:t>m</w:t>
      </w:r>
      <w:r w:rsidR="004832BE">
        <w:rPr>
          <w:rFonts w:cs="Segoe UI"/>
          <w:szCs w:val="20"/>
        </w:rPr>
        <w:t xml:space="preserve">ůže být </w:t>
      </w:r>
      <w:r w:rsidR="000B1B87" w:rsidRPr="00932F7E">
        <w:rPr>
          <w:rFonts w:cs="Segoe UI"/>
          <w:szCs w:val="20"/>
        </w:rPr>
        <w:t xml:space="preserve">poměrově krácena i podpora formou půjčky. </w:t>
      </w:r>
      <w:r w:rsidR="00290D6E">
        <w:rPr>
          <w:rFonts w:cs="Segoe UI"/>
          <w:szCs w:val="20"/>
        </w:rPr>
        <w:t>V takovém případě se příjemce zavazuje uzavřít dodatek ke S</w:t>
      </w:r>
      <w:r w:rsidR="0092562B">
        <w:rPr>
          <w:rFonts w:cs="Segoe UI"/>
          <w:szCs w:val="20"/>
        </w:rPr>
        <w:t>mlouvě o</w:t>
      </w:r>
      <w:r w:rsidR="00454794">
        <w:rPr>
          <w:rFonts w:cs="Segoe UI"/>
          <w:szCs w:val="20"/>
        </w:rPr>
        <w:t> </w:t>
      </w:r>
      <w:r w:rsidR="0092562B">
        <w:rPr>
          <w:rFonts w:cs="Segoe UI"/>
          <w:szCs w:val="20"/>
        </w:rPr>
        <w:t>úpravě výše půjčky.</w:t>
      </w:r>
    </w:p>
    <w:p w14:paraId="6C2791A9" w14:textId="6A78D9C4" w:rsidR="0058003A" w:rsidRDefault="007727B4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lastRenderedPageBreak/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6C3BB6E3" w14:textId="5D0D8EAE" w:rsidR="007727B4" w:rsidRPr="00294B5E" w:rsidRDefault="007727B4" w:rsidP="001453FE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FFEACB3" w14:textId="5DD47E2C" w:rsidR="000B1B87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 xml:space="preserve"> plnění </w:t>
      </w:r>
      <w:r w:rsidRPr="00313878">
        <w:rPr>
          <w:rFonts w:ascii="Segoe UI" w:hAnsi="Segoe UI" w:cs="Segoe UI"/>
          <w:sz w:val="20"/>
          <w:szCs w:val="20"/>
        </w:rPr>
        <w:t>účelu</w:t>
      </w:r>
      <w:r w:rsidR="0031215B">
        <w:rPr>
          <w:rFonts w:ascii="Segoe UI" w:hAnsi="Segoe UI" w:cs="Segoe UI"/>
          <w:sz w:val="20"/>
          <w:szCs w:val="20"/>
        </w:rPr>
        <w:t xml:space="preserve"> akce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RoPD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>a řádně prokázané způsobilé výdaje na dodávky, služby a stavební (popřípadě jiné) práce, kterými je akce realizována</w:t>
      </w:r>
      <w:r w:rsidR="005256C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3BF94F80" w:rsidR="00D13203" w:rsidRPr="00D13203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>
        <w:rPr>
          <w:rFonts w:ascii="Segoe UI" w:hAnsi="Segoe UI" w:cs="Segoe UI"/>
          <w:sz w:val="20"/>
          <w:szCs w:val="20"/>
        </w:rPr>
        <w:t xml:space="preserve">použít </w:t>
      </w:r>
      <w:r w:rsidRPr="00D1320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>
        <w:rPr>
          <w:rFonts w:ascii="Segoe UI" w:hAnsi="Segoe UI" w:cs="Segoe UI"/>
          <w:sz w:val="20"/>
          <w:szCs w:val="20"/>
        </w:rPr>
        <w:t xml:space="preserve">k úhradě příslušných nákladů akce a úhradu provést </w:t>
      </w:r>
      <w:r w:rsidRPr="00D13203">
        <w:rPr>
          <w:rFonts w:ascii="Segoe UI" w:hAnsi="Segoe UI" w:cs="Segoe UI"/>
          <w:sz w:val="20"/>
          <w:szCs w:val="20"/>
        </w:rPr>
        <w:t xml:space="preserve">do </w:t>
      </w:r>
      <w:r w:rsidR="00896B84">
        <w:rPr>
          <w:rFonts w:ascii="Segoe UI" w:hAnsi="Segoe UI" w:cs="Segoe UI"/>
          <w:sz w:val="20"/>
          <w:szCs w:val="20"/>
        </w:rPr>
        <w:t>1</w:t>
      </w:r>
      <w:r w:rsidRPr="00D13203">
        <w:rPr>
          <w:rFonts w:ascii="Segoe UI" w:hAnsi="Segoe UI" w:cs="Segoe UI"/>
          <w:sz w:val="20"/>
          <w:szCs w:val="20"/>
        </w:rPr>
        <w:t>0</w:t>
      </w:r>
      <w:r w:rsidR="00BD69DA">
        <w:rPr>
          <w:rFonts w:ascii="Segoe UI" w:hAnsi="Segoe UI" w:cs="Segoe UI"/>
          <w:sz w:val="20"/>
          <w:szCs w:val="20"/>
        </w:rPr>
        <w:t xml:space="preserve"> praco</w:t>
      </w:r>
      <w:r w:rsidR="009440AB">
        <w:rPr>
          <w:rFonts w:ascii="Segoe UI" w:hAnsi="Segoe UI" w:cs="Segoe UI"/>
          <w:sz w:val="20"/>
          <w:szCs w:val="20"/>
        </w:rPr>
        <w:t>v</w:t>
      </w:r>
      <w:r w:rsidR="00BD69DA">
        <w:rPr>
          <w:rFonts w:ascii="Segoe UI" w:hAnsi="Segoe UI" w:cs="Segoe UI"/>
          <w:sz w:val="20"/>
          <w:szCs w:val="20"/>
        </w:rPr>
        <w:t>ních</w:t>
      </w:r>
      <w:r w:rsidRPr="00D13203">
        <w:rPr>
          <w:rFonts w:ascii="Segoe UI" w:hAnsi="Segoe UI" w:cs="Segoe UI"/>
          <w:sz w:val="20"/>
          <w:szCs w:val="20"/>
        </w:rPr>
        <w:t xml:space="preserve"> dnů od</w:t>
      </w:r>
      <w:r w:rsidR="00896B84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D13203">
        <w:rPr>
          <w:rFonts w:ascii="Segoe UI" w:hAnsi="Segoe UI" w:cs="Segoe UI"/>
          <w:sz w:val="20"/>
          <w:szCs w:val="20"/>
        </w:rPr>
        <w:t xml:space="preserve">; </w:t>
      </w:r>
      <w:r w:rsidR="00896B84">
        <w:rPr>
          <w:rFonts w:ascii="Segoe UI" w:hAnsi="Segoe UI" w:cs="Segoe UI"/>
          <w:sz w:val="20"/>
          <w:szCs w:val="20"/>
        </w:rPr>
        <w:t>P</w:t>
      </w:r>
      <w:r w:rsidRPr="00D1320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platba,</w:t>
      </w:r>
    </w:p>
    <w:p w14:paraId="78341EE6" w14:textId="1BBF406A" w:rsidR="007727B4" w:rsidRDefault="000B1B87" w:rsidP="0065774F">
      <w:pPr>
        <w:pStyle w:val="rove"/>
        <w:numPr>
          <w:ilvl w:val="0"/>
          <w:numId w:val="55"/>
        </w:numPr>
        <w:ind w:left="426" w:hanging="426"/>
      </w:pPr>
      <w:r w:rsidRPr="00313878">
        <w:rPr>
          <w:rFonts w:cs="Segoe UI"/>
          <w:szCs w:val="20"/>
        </w:rPr>
        <w:t xml:space="preserve">Příjemce podpory je povinen vrátit poskytnuté prostředky </w:t>
      </w:r>
      <w:r w:rsidR="00367825">
        <w:rPr>
          <w:rFonts w:cs="Segoe UI"/>
          <w:szCs w:val="20"/>
        </w:rPr>
        <w:t>Fondu</w:t>
      </w:r>
      <w:r>
        <w:rPr>
          <w:rFonts w:cs="Segoe UI"/>
          <w:szCs w:val="20"/>
        </w:rPr>
        <w:t xml:space="preserve">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731B653C" w14:textId="1C89F29A" w:rsidR="007558CA" w:rsidRPr="005907E8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907E8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5907E8">
        <w:rPr>
          <w:rFonts w:cs="Segoe UI"/>
          <w:szCs w:val="20"/>
        </w:rPr>
        <w:t>záhlaví</w:t>
      </w:r>
      <w:r w:rsidRPr="005907E8">
        <w:rPr>
          <w:rFonts w:cs="Segoe UI"/>
          <w:szCs w:val="20"/>
        </w:rPr>
        <w:t xml:space="preserve"> této </w:t>
      </w:r>
      <w:r w:rsidR="005E064B" w:rsidRPr="005907E8">
        <w:rPr>
          <w:rFonts w:cs="Segoe UI"/>
          <w:szCs w:val="20"/>
        </w:rPr>
        <w:t>S</w:t>
      </w:r>
      <w:r w:rsidRPr="005907E8">
        <w:rPr>
          <w:rFonts w:cs="Segoe UI"/>
          <w:szCs w:val="20"/>
        </w:rPr>
        <w:t>mlouvy).</w:t>
      </w:r>
    </w:p>
    <w:p w14:paraId="7D07B657" w14:textId="0FCBE45E" w:rsidR="007558CA" w:rsidRPr="00F43642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F43642">
        <w:rPr>
          <w:rFonts w:cs="Segoe UI"/>
          <w:szCs w:val="20"/>
        </w:rPr>
        <w:t xml:space="preserve">Příjemce podpory je povinen zajistit, aby po dobu splácení půjčky nedošlo bez předchozího souhlasu Fondu k vypovězení trvalého bankovního příkazu č. </w:t>
      </w:r>
      <w:r w:rsidR="00E071BD" w:rsidRPr="00F43642">
        <w:rPr>
          <w:rFonts w:cs="Segoe UI"/>
          <w:szCs w:val="20"/>
        </w:rPr>
        <w:t>10560139211090</w:t>
      </w:r>
      <w:r w:rsidRPr="00F43642">
        <w:rPr>
          <w:rFonts w:cs="Segoe UI"/>
          <w:szCs w:val="20"/>
        </w:rPr>
        <w:t xml:space="preserve"> (k účtu určenému pro splácení půjčky - viz </w:t>
      </w:r>
      <w:r w:rsidR="0058003A" w:rsidRPr="00F43642">
        <w:rPr>
          <w:rFonts w:cs="Segoe UI"/>
          <w:szCs w:val="20"/>
        </w:rPr>
        <w:t>záhlaví</w:t>
      </w:r>
      <w:r w:rsidRPr="00F43642">
        <w:rPr>
          <w:rFonts w:cs="Segoe UI"/>
          <w:szCs w:val="20"/>
        </w:rPr>
        <w:t xml:space="preserve"> této </w:t>
      </w:r>
      <w:r w:rsidR="005E064B" w:rsidRPr="00F43642">
        <w:rPr>
          <w:rFonts w:cs="Segoe UI"/>
          <w:szCs w:val="20"/>
        </w:rPr>
        <w:t>S</w:t>
      </w:r>
      <w:r w:rsidRPr="00F43642">
        <w:rPr>
          <w:rFonts w:cs="Segoe UI"/>
          <w:szCs w:val="20"/>
        </w:rPr>
        <w:t xml:space="preserve">mlouvy) vystaveném bankou dne </w:t>
      </w:r>
      <w:r w:rsidR="00E071BD" w:rsidRPr="00F43642">
        <w:rPr>
          <w:rFonts w:cs="Segoe UI"/>
          <w:szCs w:val="20"/>
        </w:rPr>
        <w:t>7</w:t>
      </w:r>
      <w:r w:rsidRPr="00F43642">
        <w:rPr>
          <w:rFonts w:cs="Segoe UI"/>
          <w:szCs w:val="20"/>
        </w:rPr>
        <w:t xml:space="preserve">. </w:t>
      </w:r>
      <w:r w:rsidR="00E071BD" w:rsidRPr="00F43642">
        <w:rPr>
          <w:rFonts w:cs="Segoe UI"/>
          <w:szCs w:val="20"/>
        </w:rPr>
        <w:t>6</w:t>
      </w:r>
      <w:r w:rsidRPr="00F43642">
        <w:rPr>
          <w:rFonts w:cs="Segoe UI"/>
          <w:szCs w:val="20"/>
        </w:rPr>
        <w:t>. 20</w:t>
      </w:r>
      <w:r w:rsidR="00E071BD" w:rsidRPr="00F43642">
        <w:rPr>
          <w:rFonts w:cs="Segoe UI"/>
          <w:szCs w:val="20"/>
        </w:rPr>
        <w:t>23</w:t>
      </w:r>
      <w:r w:rsidRPr="00F43642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F43642">
        <w:rPr>
          <w:rFonts w:cs="Segoe UI"/>
          <w:szCs w:val="20"/>
        </w:rPr>
        <w:t>S</w:t>
      </w:r>
      <w:r w:rsidRPr="00F43642">
        <w:rPr>
          <w:rFonts w:cs="Segoe UI"/>
          <w:szCs w:val="20"/>
        </w:rPr>
        <w:t>mlouvy.</w:t>
      </w:r>
    </w:p>
    <w:p w14:paraId="2BEB1813" w14:textId="702A3F9A" w:rsidR="007558CA" w:rsidRPr="00F43642" w:rsidRDefault="007558CA" w:rsidP="0065774F">
      <w:pPr>
        <w:pStyle w:val="rove"/>
        <w:numPr>
          <w:ilvl w:val="0"/>
          <w:numId w:val="55"/>
        </w:numPr>
        <w:ind w:left="426" w:hanging="426"/>
      </w:pPr>
      <w:r w:rsidRPr="00F43642">
        <w:rPr>
          <w:rFonts w:cs="Segoe UI"/>
          <w:szCs w:val="20"/>
        </w:rPr>
        <w:t xml:space="preserve">Příjemce podpory je povinen zajistit, aby po dobu splácení půjčky nedošlo bez předchozího souhlasu Fondu k vypovězení povolení banky ke zřízení inkasa vystaveného k účtu určeného pro splácení půjčky (vydáno ve prospěch Fondu touto bankou dne </w:t>
      </w:r>
      <w:r w:rsidR="003A55F6" w:rsidRPr="00F43642">
        <w:rPr>
          <w:rFonts w:cs="Segoe UI"/>
          <w:szCs w:val="20"/>
        </w:rPr>
        <w:t>7</w:t>
      </w:r>
      <w:r w:rsidRPr="00F43642">
        <w:rPr>
          <w:rFonts w:cs="Segoe UI"/>
          <w:szCs w:val="20"/>
        </w:rPr>
        <w:t xml:space="preserve">. </w:t>
      </w:r>
      <w:r w:rsidR="003A55F6" w:rsidRPr="00F43642">
        <w:rPr>
          <w:rFonts w:cs="Segoe UI"/>
          <w:szCs w:val="20"/>
        </w:rPr>
        <w:t>6</w:t>
      </w:r>
      <w:r w:rsidRPr="00F43642">
        <w:rPr>
          <w:rFonts w:cs="Segoe UI"/>
          <w:szCs w:val="20"/>
        </w:rPr>
        <w:t xml:space="preserve"> 20</w:t>
      </w:r>
      <w:r w:rsidR="003A55F6" w:rsidRPr="00F43642">
        <w:rPr>
          <w:rFonts w:cs="Segoe UI"/>
          <w:szCs w:val="20"/>
        </w:rPr>
        <w:t>23</w:t>
      </w:r>
      <w:r w:rsidRPr="00F43642">
        <w:rPr>
          <w:rFonts w:cs="Segoe UI"/>
          <w:szCs w:val="20"/>
        </w:rPr>
        <w:t xml:space="preserve">). Limit jednotlivé platby inkasa je stanoven ve výši </w:t>
      </w:r>
      <w:r w:rsidR="003A55F6" w:rsidRPr="00F43642">
        <w:rPr>
          <w:rFonts w:cs="Segoe UI"/>
          <w:szCs w:val="20"/>
        </w:rPr>
        <w:t>220 000,00</w:t>
      </w:r>
      <w:r w:rsidRPr="00F43642">
        <w:rPr>
          <w:rFonts w:cs="Segoe UI"/>
          <w:szCs w:val="20"/>
        </w:rPr>
        <w:t xml:space="preserve"> Kč.</w:t>
      </w:r>
    </w:p>
    <w:p w14:paraId="58756496" w14:textId="403D1DEA" w:rsidR="0058003A" w:rsidRDefault="00932F7E" w:rsidP="00294B5E">
      <w:pPr>
        <w:pStyle w:val="Nadpis1"/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</w:t>
      </w:r>
      <w:r w:rsidR="00F82D11" w:rsidRPr="00294B5E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294B5E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4" w:name="_Hlk131070569"/>
      <w:r w:rsidRPr="00662CB6">
        <w:rPr>
          <w:rFonts w:cs="Segoe UI"/>
          <w:szCs w:val="20"/>
        </w:rPr>
        <w:t>v systému IFN BENE-FILL</w:t>
      </w:r>
      <w:bookmarkEnd w:id="4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RoPD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má právo změnit financování akce, zejména změnit výši podpory z Fondu určené na jednotlivé roky realizace akce, a to v závislosti na objemu disponibilních finančních prostředků Fondu, výši </w:t>
      </w:r>
      <w:r w:rsidRPr="00662CB6">
        <w:rPr>
          <w:rFonts w:cs="Segoe UI"/>
          <w:szCs w:val="20"/>
        </w:rPr>
        <w:lastRenderedPageBreak/>
        <w:t>stanoveného výdajového limitu, při změnách RoPD</w:t>
      </w:r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1066860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bookmarkStart w:id="5" w:name="_Hlk131071237"/>
      <w:r w:rsidRPr="00662CB6">
        <w:rPr>
          <w:rFonts w:cs="Segoe UI"/>
          <w:szCs w:val="20"/>
        </w:rPr>
        <w:t xml:space="preserve">Příjemce podpory je povinen </w:t>
      </w:r>
      <w:bookmarkEnd w:id="5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>uhrazeny i veškeré náklady akce přesahující Fondem uznané způsobilé výdaje. Úhradu těchto prostředků prokazuje příjemce 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RoPD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3A77B13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„PrŽaP“). Dále je projekt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="00B220D8" w:rsidRPr="0065774F">
        <w:rPr>
          <w:rFonts w:cs="Segoe UI"/>
          <w:szCs w:val="20"/>
        </w:rPr>
        <w:t>KP21</w:t>
      </w:r>
      <w:r w:rsidRPr="0065774F">
        <w:rPr>
          <w:rFonts w:cs="Segoe UI"/>
          <w:szCs w:val="20"/>
        </w:rPr>
        <w:t>+</w:t>
      </w:r>
      <w:r w:rsidR="00541EB9" w:rsidRPr="0065774F">
        <w:rPr>
          <w:rFonts w:cs="Segoe UI"/>
          <w:szCs w:val="20"/>
        </w:rPr>
        <w:t>.</w:t>
      </w:r>
      <w:r w:rsidRPr="0065774F">
        <w:rPr>
          <w:rFonts w:cs="Segoe UI"/>
          <w:szCs w:val="20"/>
        </w:rPr>
        <w:t xml:space="preserve"> </w:t>
      </w:r>
    </w:p>
    <w:p w14:paraId="6A7E9E0C" w14:textId="77777777" w:rsidR="000B1B87" w:rsidRPr="00662CB6" w:rsidRDefault="000B1B87" w:rsidP="0065774F">
      <w:pPr>
        <w:pStyle w:val="Odstavecseseznamem"/>
        <w:numPr>
          <w:ilvl w:val="0"/>
          <w:numId w:val="57"/>
        </w:numPr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F43642" w:rsidRDefault="000B1B87" w:rsidP="0065774F">
      <w:pPr>
        <w:ind w:left="709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neuhrazené faktury zahrnuté do Žádosti o platbu je schopen uhradit v plné výši a doložit Fondu bankovními </w:t>
      </w:r>
      <w:r w:rsidRPr="00F43642">
        <w:rPr>
          <w:rFonts w:cs="Segoe UI"/>
          <w:szCs w:val="20"/>
        </w:rPr>
        <w:t>výpisy ve lhůtách podle PrŽaP.</w:t>
      </w:r>
    </w:p>
    <w:p w14:paraId="5AC198B9" w14:textId="4865E6DA" w:rsidR="000B1B87" w:rsidRPr="00F43642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43642">
        <w:rPr>
          <w:rFonts w:cs="Segoe UI"/>
          <w:szCs w:val="20"/>
        </w:rPr>
        <w:t xml:space="preserve">Fond poskytuje příjemci podpory odklad splátek úroků. Po dobu realizace akce je půjčka bezúročná, úrok podle čl. </w:t>
      </w:r>
      <w:r w:rsidR="0008378B" w:rsidRPr="00F43642">
        <w:rPr>
          <w:rFonts w:cs="Segoe UI"/>
          <w:szCs w:val="20"/>
        </w:rPr>
        <w:t>I</w:t>
      </w:r>
      <w:r w:rsidRPr="00F43642">
        <w:rPr>
          <w:rFonts w:cs="Segoe UI"/>
          <w:szCs w:val="20"/>
        </w:rPr>
        <w:t>I bodu </w:t>
      </w:r>
      <w:r w:rsidR="0008378B" w:rsidRPr="00F43642">
        <w:rPr>
          <w:rFonts w:cs="Segoe UI"/>
          <w:szCs w:val="20"/>
        </w:rPr>
        <w:t>1</w:t>
      </w:r>
      <w:r w:rsidRPr="00F43642">
        <w:rPr>
          <w:rFonts w:cs="Segoe UI"/>
          <w:szCs w:val="20"/>
        </w:rPr>
        <w:t xml:space="preserve"> je počítán od </w:t>
      </w:r>
      <w:r w:rsidR="00EB22C8" w:rsidRPr="00F43642">
        <w:rPr>
          <w:rFonts w:cs="Segoe UI"/>
          <w:szCs w:val="20"/>
        </w:rPr>
        <w:t>1.</w:t>
      </w:r>
      <w:r w:rsidR="001453FE">
        <w:rPr>
          <w:rFonts w:cs="Segoe UI"/>
          <w:szCs w:val="20"/>
        </w:rPr>
        <w:t xml:space="preserve"> </w:t>
      </w:r>
      <w:r w:rsidR="00EB22C8" w:rsidRPr="00F43642">
        <w:rPr>
          <w:rFonts w:cs="Segoe UI"/>
          <w:szCs w:val="20"/>
        </w:rPr>
        <w:t>4.</w:t>
      </w:r>
      <w:r w:rsidR="001453FE">
        <w:rPr>
          <w:rFonts w:cs="Segoe UI"/>
          <w:szCs w:val="20"/>
        </w:rPr>
        <w:t xml:space="preserve"> </w:t>
      </w:r>
      <w:r w:rsidR="00EB22C8" w:rsidRPr="00F43642">
        <w:rPr>
          <w:rFonts w:cs="Segoe UI"/>
          <w:szCs w:val="20"/>
        </w:rPr>
        <w:t>2026</w:t>
      </w:r>
      <w:r w:rsidRPr="00F43642">
        <w:rPr>
          <w:rFonts w:cs="Segoe UI"/>
          <w:szCs w:val="20"/>
        </w:rPr>
        <w:t xml:space="preserve">, splátkový kalendář úroků tvoří přílohu této </w:t>
      </w:r>
      <w:r w:rsidR="005E064B" w:rsidRPr="00F43642">
        <w:rPr>
          <w:rFonts w:cs="Segoe UI"/>
          <w:szCs w:val="20"/>
        </w:rPr>
        <w:t>S</w:t>
      </w:r>
      <w:r w:rsidRPr="00F43642">
        <w:rPr>
          <w:rFonts w:cs="Segoe UI"/>
          <w:szCs w:val="20"/>
        </w:rPr>
        <w:t>mlouvy. První splátka úroků ve výši</w:t>
      </w:r>
      <w:r w:rsidR="00EB22C8" w:rsidRPr="00F43642">
        <w:rPr>
          <w:rFonts w:cs="Segoe UI"/>
          <w:szCs w:val="20"/>
        </w:rPr>
        <w:t xml:space="preserve"> 74 812</w:t>
      </w:r>
      <w:r w:rsidRPr="00F43642">
        <w:rPr>
          <w:rFonts w:cs="Segoe UI"/>
          <w:szCs w:val="20"/>
        </w:rPr>
        <w:t>,</w:t>
      </w:r>
      <w:r w:rsidR="00EB22C8" w:rsidRPr="00F43642">
        <w:rPr>
          <w:rFonts w:cs="Segoe UI"/>
          <w:szCs w:val="20"/>
        </w:rPr>
        <w:t>49</w:t>
      </w:r>
      <w:r w:rsidRPr="00F43642">
        <w:rPr>
          <w:rFonts w:cs="Segoe UI"/>
          <w:szCs w:val="20"/>
        </w:rPr>
        <w:t xml:space="preserve"> Kč je splatná do 15 dnů po skončení čtvrtletí.</w:t>
      </w:r>
    </w:p>
    <w:p w14:paraId="500CE63F" w14:textId="0AFF27E4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43642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První splátka jistiny ve výši </w:t>
      </w:r>
      <w:r w:rsidR="00EB22C8" w:rsidRPr="00F43642">
        <w:rPr>
          <w:rFonts w:ascii="Segoe UI" w:hAnsi="Segoe UI" w:cs="Segoe UI"/>
          <w:sz w:val="20"/>
          <w:szCs w:val="20"/>
        </w:rPr>
        <w:t>767 307,60</w:t>
      </w:r>
      <w:r w:rsidRPr="00F43642">
        <w:rPr>
          <w:rFonts w:ascii="Segoe UI" w:hAnsi="Segoe UI" w:cs="Segoe UI"/>
          <w:sz w:val="20"/>
          <w:szCs w:val="20"/>
        </w:rPr>
        <w:t> Kč je splatná k</w:t>
      </w:r>
      <w:r w:rsidR="00F43642">
        <w:rPr>
          <w:rFonts w:ascii="Segoe UI" w:hAnsi="Segoe UI" w:cs="Segoe UI"/>
          <w:sz w:val="20"/>
          <w:szCs w:val="20"/>
        </w:rPr>
        <w:t> </w:t>
      </w:r>
      <w:r w:rsidR="00EB22C8" w:rsidRPr="00F43642">
        <w:rPr>
          <w:rFonts w:ascii="Segoe UI" w:hAnsi="Segoe UI" w:cs="Segoe UI"/>
          <w:sz w:val="20"/>
          <w:szCs w:val="20"/>
        </w:rPr>
        <w:t>31.</w:t>
      </w:r>
      <w:r w:rsidR="00F43642">
        <w:rPr>
          <w:rFonts w:ascii="Segoe UI" w:hAnsi="Segoe UI" w:cs="Segoe UI"/>
          <w:sz w:val="20"/>
          <w:szCs w:val="20"/>
        </w:rPr>
        <w:t xml:space="preserve"> </w:t>
      </w:r>
      <w:r w:rsidR="00EB22C8" w:rsidRPr="00F43642">
        <w:rPr>
          <w:rFonts w:ascii="Segoe UI" w:hAnsi="Segoe UI" w:cs="Segoe UI"/>
          <w:sz w:val="20"/>
          <w:szCs w:val="20"/>
        </w:rPr>
        <w:t>3.</w:t>
      </w:r>
      <w:r w:rsidR="00F43642">
        <w:rPr>
          <w:rFonts w:ascii="Segoe UI" w:hAnsi="Segoe UI" w:cs="Segoe UI"/>
          <w:sz w:val="20"/>
          <w:szCs w:val="20"/>
        </w:rPr>
        <w:t xml:space="preserve"> </w:t>
      </w:r>
      <w:r w:rsidR="00EB22C8" w:rsidRPr="00F43642">
        <w:rPr>
          <w:rFonts w:ascii="Segoe UI" w:hAnsi="Segoe UI" w:cs="Segoe UI"/>
          <w:sz w:val="20"/>
          <w:szCs w:val="20"/>
        </w:rPr>
        <w:t>2026</w:t>
      </w:r>
      <w:r w:rsidRPr="00F43642">
        <w:rPr>
          <w:rFonts w:ascii="Segoe UI" w:hAnsi="Segoe UI" w:cs="Segoe UI"/>
          <w:sz w:val="20"/>
          <w:szCs w:val="20"/>
        </w:rPr>
        <w:t>. Splátkový kalendář</w:t>
      </w:r>
      <w:r w:rsidRPr="003F238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 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.</w:t>
      </w:r>
    </w:p>
    <w:p w14:paraId="19E9CE17" w14:textId="123886CE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2DE652D6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v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7804A864" w:rsidR="000B1B87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>
        <w:rPr>
          <w:rFonts w:ascii="Segoe UI" w:hAnsi="Segoe UI" w:cs="Segoe UI"/>
          <w:sz w:val="20"/>
          <w:szCs w:val="20"/>
        </w:rPr>
        <w:t xml:space="preserve">Pokud </w:t>
      </w:r>
      <w:r w:rsidR="000B1B87" w:rsidRPr="00313878">
        <w:rPr>
          <w:rFonts w:ascii="Segoe UI" w:hAnsi="Segoe UI" w:cs="Segoe UI"/>
          <w:sz w:val="20"/>
          <w:szCs w:val="20"/>
        </w:rPr>
        <w:t xml:space="preserve">Fond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23878B76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Pr="00313878">
        <w:rPr>
          <w:rFonts w:ascii="Segoe UI" w:hAnsi="Segoe UI" w:cs="Segoe UI"/>
          <w:sz w:val="20"/>
          <w:szCs w:val="20"/>
        </w:rPr>
        <w:t xml:space="preserve">, je Fond oprávněn provádět pouze v odůvodněných případech změnu splatnosti první splátky jistiny </w:t>
      </w:r>
      <w:r w:rsidRPr="00313878">
        <w:rPr>
          <w:rFonts w:ascii="Segoe UI" w:hAnsi="Segoe UI" w:cs="Segoe UI"/>
          <w:sz w:val="20"/>
          <w:szCs w:val="20"/>
        </w:rPr>
        <w:lastRenderedPageBreak/>
        <w:t>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16F2B0B5" w14:textId="6AEC6098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7C990F73" w:rsidR="00F82D11" w:rsidRPr="00294B5E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716018B7" w14:textId="085F30A5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Fond postupovat </w:t>
      </w:r>
      <w:r w:rsidRPr="005907E8">
        <w:rPr>
          <w:rFonts w:ascii="Segoe UI" w:hAnsi="Segoe UI" w:cs="Segoe UI"/>
          <w:sz w:val="20"/>
          <w:szCs w:val="20"/>
        </w:rPr>
        <w:t xml:space="preserve">ve smyslu příslušných ustanovení </w:t>
      </w:r>
      <w:r w:rsidRPr="005907E8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5907E8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5907E8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0EA11BB2" w14:textId="7335B998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7850EEE7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43FF997F" w14:textId="75A84BA1" w:rsidR="00220F3A" w:rsidRPr="005907E8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5907E8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5907E8">
        <w:rPr>
          <w:rFonts w:ascii="Segoe UI" w:hAnsi="Segoe UI" w:cs="Segoe UI"/>
          <w:color w:val="auto"/>
          <w:sz w:val="20"/>
          <w:szCs w:val="20"/>
        </w:rPr>
        <w:t>4</w:t>
      </w:r>
      <w:r w:rsidRPr="005907E8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5907E8">
        <w:rPr>
          <w:rFonts w:ascii="Segoe UI" w:hAnsi="Segoe UI" w:cs="Segoe UI"/>
          <w:color w:val="auto"/>
          <w:sz w:val="20"/>
          <w:szCs w:val="20"/>
        </w:rPr>
        <w:t>5</w:t>
      </w:r>
      <w:r w:rsidRPr="005907E8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5907E8">
        <w:rPr>
          <w:rFonts w:ascii="Segoe UI" w:hAnsi="Segoe UI" w:cs="Segoe UI"/>
          <w:color w:val="auto"/>
          <w:sz w:val="20"/>
          <w:szCs w:val="20"/>
        </w:rPr>
        <w:t>6</w:t>
      </w:r>
      <w:r w:rsidRPr="005907E8">
        <w:rPr>
          <w:rFonts w:ascii="Segoe UI" w:hAnsi="Segoe UI" w:cs="Segoe UI"/>
          <w:color w:val="auto"/>
          <w:sz w:val="20"/>
          <w:szCs w:val="20"/>
        </w:rPr>
        <w:t xml:space="preserve"> bude sankcionováno odvodem ve výši </w:t>
      </w:r>
      <w:r w:rsidR="00370013" w:rsidRPr="005907E8">
        <w:rPr>
          <w:rFonts w:ascii="Segoe UI" w:hAnsi="Segoe UI" w:cs="Segoe UI"/>
          <w:color w:val="auto"/>
          <w:sz w:val="20"/>
          <w:szCs w:val="20"/>
        </w:rPr>
        <w:t>1</w:t>
      </w:r>
      <w:r w:rsidRPr="005907E8">
        <w:rPr>
          <w:rFonts w:ascii="Segoe UI" w:hAnsi="Segoe UI" w:cs="Segoe UI"/>
          <w:color w:val="auto"/>
          <w:sz w:val="20"/>
          <w:szCs w:val="20"/>
        </w:rPr>
        <w:t xml:space="preserve">5 000 Kč. Zároveň u porušení těchto povinností je Fond oprávněn požadovat odpovídající zajištění dle </w:t>
      </w:r>
      <w:r w:rsidR="00A96E6C" w:rsidRPr="005907E8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5907E8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A0DBE01" w14:textId="5AA96015" w:rsidR="005204F6" w:rsidRPr="005907E8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5907E8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7C3F18A2" w14:textId="77777777" w:rsidR="00F82D11" w:rsidRPr="005907E8" w:rsidRDefault="005204F6" w:rsidP="0065774F">
      <w:pPr>
        <w:pStyle w:val="rove"/>
        <w:numPr>
          <w:ilvl w:val="0"/>
          <w:numId w:val="62"/>
        </w:numPr>
        <w:ind w:left="426" w:hanging="426"/>
      </w:pPr>
      <w:r w:rsidRPr="005907E8">
        <w:rPr>
          <w:rFonts w:cs="Segoe UI"/>
          <w:szCs w:val="20"/>
        </w:rPr>
        <w:t>Právo Fondu domáhat se řádně neuhrazených úroků soudní cestou není výše uvedeným dotčeno.</w:t>
      </w:r>
    </w:p>
    <w:p w14:paraId="7665EFB9" w14:textId="7AF418A4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04BA79EE" w:rsidR="007B7560" w:rsidRP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lastRenderedPageBreak/>
        <w:t xml:space="preserve">Pro snazší identifikaci budou smluvní strany při veškeré korespondenci (včetně elektronické) týkající se zápůjčky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Jednostranně je možno tuto smlouvu vypovědět pouze za podmínek stanovených zákonem nebo touto Smlouvou.</w:t>
      </w:r>
    </w:p>
    <w:p w14:paraId="579286EB" w14:textId="77777777" w:rsidR="00FB3C83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 a vydáním RoPD, byly pravdivé, nezkreslené a úplné.</w:t>
      </w:r>
    </w:p>
    <w:p w14:paraId="39A7A38F" w14:textId="4F8D6E6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77777777" w:rsidR="001F6D78" w:rsidRPr="001F6D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95C372B" w14:textId="29D653A0" w:rsidR="00F551FF" w:rsidRPr="001F6D78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 jed</w:t>
      </w:r>
      <w:r w:rsidR="001F6D78">
        <w:rPr>
          <w:rFonts w:cs="Segoe UI"/>
          <w:szCs w:val="20"/>
        </w:rPr>
        <w:t>e</w:t>
      </w:r>
      <w:r w:rsidRPr="00313878">
        <w:rPr>
          <w:rFonts w:cs="Segoe UI"/>
          <w:szCs w:val="20"/>
        </w:rPr>
        <w:t>n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4AA8FD26" w14:textId="77777777" w:rsidR="009A63D9" w:rsidRDefault="009A63D9" w:rsidP="00783E9E">
      <w:pPr>
        <w:spacing w:before="240"/>
        <w:rPr>
          <w:rFonts w:cs="Segoe UI"/>
          <w:b/>
          <w:szCs w:val="20"/>
        </w:rPr>
      </w:pPr>
    </w:p>
    <w:p w14:paraId="4F270D49" w14:textId="43A120F5" w:rsidR="00783E9E" w:rsidRDefault="00BF0EDB" w:rsidP="00BF0EDB">
      <w:pPr>
        <w:spacing w:before="24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6F2B2B57" w14:textId="017B8CC0" w:rsidR="0058003A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>
        <w:t>V</w:t>
      </w:r>
    </w:p>
    <w:p w14:paraId="21BD3B39" w14:textId="6CBA0139" w:rsidR="00F551FF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>
        <w:t>dne:</w:t>
      </w:r>
      <w:r>
        <w:tab/>
        <w:t xml:space="preserve">V Praze dne: </w:t>
      </w:r>
    </w:p>
    <w:p w14:paraId="7395C1EF" w14:textId="77777777" w:rsidR="00F551FF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294B5E">
        <w:t>zástupce příjemce podpory</w:t>
      </w:r>
      <w:bookmarkEnd w:id="1"/>
      <w:bookmarkEnd w:id="2"/>
      <w:bookmarkEnd w:id="3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3B92" w14:textId="77777777" w:rsidR="00E97E5A" w:rsidRDefault="00E97E5A" w:rsidP="0013795C">
      <w:pPr>
        <w:spacing w:after="0" w:line="240" w:lineRule="auto"/>
      </w:pPr>
      <w:r>
        <w:separator/>
      </w:r>
    </w:p>
  </w:endnote>
  <w:endnote w:type="continuationSeparator" w:id="0">
    <w:p w14:paraId="38F08D9E" w14:textId="77777777" w:rsidR="00E97E5A" w:rsidRDefault="00E97E5A" w:rsidP="0013795C">
      <w:pPr>
        <w:spacing w:after="0" w:line="240" w:lineRule="auto"/>
      </w:pPr>
      <w:r>
        <w:continuationSeparator/>
      </w:r>
    </w:p>
  </w:endnote>
  <w:endnote w:type="continuationNotice" w:id="1">
    <w:p w14:paraId="6456CA94" w14:textId="77777777" w:rsidR="00E97E5A" w:rsidRDefault="00E97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CD92" w14:textId="6942B03E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585FF5" w:rsidRPr="00585FF5">
      <w:rPr>
        <w:rFonts w:eastAsia="Times New Roman" w:cs="Segoe UI"/>
        <w:noProof/>
        <w:szCs w:val="16"/>
      </w:rPr>
      <w:t>2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C6F5" w14:textId="77777777" w:rsidR="00E97E5A" w:rsidRDefault="00E97E5A" w:rsidP="0013795C">
      <w:pPr>
        <w:spacing w:after="0" w:line="240" w:lineRule="auto"/>
      </w:pPr>
      <w:r>
        <w:separator/>
      </w:r>
    </w:p>
  </w:footnote>
  <w:footnote w:type="continuationSeparator" w:id="0">
    <w:p w14:paraId="00E51D76" w14:textId="77777777" w:rsidR="00E97E5A" w:rsidRDefault="00E97E5A" w:rsidP="0013795C">
      <w:pPr>
        <w:spacing w:after="0" w:line="240" w:lineRule="auto"/>
      </w:pPr>
      <w:r>
        <w:continuationSeparator/>
      </w:r>
    </w:p>
  </w:footnote>
  <w:footnote w:type="continuationNotice" w:id="1">
    <w:p w14:paraId="72F1382D" w14:textId="77777777" w:rsidR="00E97E5A" w:rsidRDefault="00E97E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hybridMultilevel"/>
    <w:tmpl w:val="7E5879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115F1"/>
    <w:rsid w:val="00014554"/>
    <w:rsid w:val="00016DF3"/>
    <w:rsid w:val="00025C5E"/>
    <w:rsid w:val="00032778"/>
    <w:rsid w:val="00032FFC"/>
    <w:rsid w:val="000359BC"/>
    <w:rsid w:val="000535A1"/>
    <w:rsid w:val="00063D4A"/>
    <w:rsid w:val="00073D1C"/>
    <w:rsid w:val="00074BDF"/>
    <w:rsid w:val="000759E9"/>
    <w:rsid w:val="000768B4"/>
    <w:rsid w:val="0008378B"/>
    <w:rsid w:val="00083904"/>
    <w:rsid w:val="000855D4"/>
    <w:rsid w:val="000964E6"/>
    <w:rsid w:val="000A7F42"/>
    <w:rsid w:val="000B1B87"/>
    <w:rsid w:val="000B1C4E"/>
    <w:rsid w:val="000B5D1F"/>
    <w:rsid w:val="000C49BC"/>
    <w:rsid w:val="000C517E"/>
    <w:rsid w:val="000D1412"/>
    <w:rsid w:val="000D7609"/>
    <w:rsid w:val="000E1195"/>
    <w:rsid w:val="000F1745"/>
    <w:rsid w:val="000F4866"/>
    <w:rsid w:val="000F59F0"/>
    <w:rsid w:val="000F6409"/>
    <w:rsid w:val="001132A1"/>
    <w:rsid w:val="001259CF"/>
    <w:rsid w:val="00130B49"/>
    <w:rsid w:val="00135413"/>
    <w:rsid w:val="0013689E"/>
    <w:rsid w:val="0013795C"/>
    <w:rsid w:val="001453FE"/>
    <w:rsid w:val="00156735"/>
    <w:rsid w:val="00185861"/>
    <w:rsid w:val="001858BD"/>
    <w:rsid w:val="00194754"/>
    <w:rsid w:val="001951E7"/>
    <w:rsid w:val="001952F8"/>
    <w:rsid w:val="001954F1"/>
    <w:rsid w:val="001A37CD"/>
    <w:rsid w:val="001B1E4F"/>
    <w:rsid w:val="001B4FB7"/>
    <w:rsid w:val="001D02C2"/>
    <w:rsid w:val="001E7661"/>
    <w:rsid w:val="001F6D78"/>
    <w:rsid w:val="00201E1B"/>
    <w:rsid w:val="0021723F"/>
    <w:rsid w:val="0021758B"/>
    <w:rsid w:val="00220F3A"/>
    <w:rsid w:val="00227504"/>
    <w:rsid w:val="002302CA"/>
    <w:rsid w:val="00242C8E"/>
    <w:rsid w:val="00250B42"/>
    <w:rsid w:val="00267E96"/>
    <w:rsid w:val="00281527"/>
    <w:rsid w:val="0028309C"/>
    <w:rsid w:val="00290D6E"/>
    <w:rsid w:val="00292556"/>
    <w:rsid w:val="00294B5E"/>
    <w:rsid w:val="00294C6F"/>
    <w:rsid w:val="002A013A"/>
    <w:rsid w:val="002A7FEE"/>
    <w:rsid w:val="002D376C"/>
    <w:rsid w:val="002D436D"/>
    <w:rsid w:val="002E6C31"/>
    <w:rsid w:val="002E78CC"/>
    <w:rsid w:val="002F176A"/>
    <w:rsid w:val="002F6BF9"/>
    <w:rsid w:val="002F7D06"/>
    <w:rsid w:val="003001C5"/>
    <w:rsid w:val="00305828"/>
    <w:rsid w:val="0031215B"/>
    <w:rsid w:val="00313853"/>
    <w:rsid w:val="00315AF2"/>
    <w:rsid w:val="00324C9C"/>
    <w:rsid w:val="00341F10"/>
    <w:rsid w:val="00343FCB"/>
    <w:rsid w:val="00353E8F"/>
    <w:rsid w:val="00354D59"/>
    <w:rsid w:val="00361F76"/>
    <w:rsid w:val="00367825"/>
    <w:rsid w:val="00370013"/>
    <w:rsid w:val="00385F95"/>
    <w:rsid w:val="00387E0A"/>
    <w:rsid w:val="003948F0"/>
    <w:rsid w:val="00394B45"/>
    <w:rsid w:val="003A43E6"/>
    <w:rsid w:val="003A55F6"/>
    <w:rsid w:val="003C602F"/>
    <w:rsid w:val="003D7E3E"/>
    <w:rsid w:val="00400517"/>
    <w:rsid w:val="00400F65"/>
    <w:rsid w:val="00402431"/>
    <w:rsid w:val="00410AA0"/>
    <w:rsid w:val="00422793"/>
    <w:rsid w:val="004302D3"/>
    <w:rsid w:val="00431567"/>
    <w:rsid w:val="00437F6E"/>
    <w:rsid w:val="004510C5"/>
    <w:rsid w:val="00454794"/>
    <w:rsid w:val="004759BC"/>
    <w:rsid w:val="004832BE"/>
    <w:rsid w:val="00495CDC"/>
    <w:rsid w:val="004A123E"/>
    <w:rsid w:val="004A40D3"/>
    <w:rsid w:val="004A6C47"/>
    <w:rsid w:val="004C4550"/>
    <w:rsid w:val="004D1686"/>
    <w:rsid w:val="004E61C5"/>
    <w:rsid w:val="004F172F"/>
    <w:rsid w:val="00506183"/>
    <w:rsid w:val="005176E2"/>
    <w:rsid w:val="005204F6"/>
    <w:rsid w:val="005256C8"/>
    <w:rsid w:val="00541EB9"/>
    <w:rsid w:val="005424A9"/>
    <w:rsid w:val="00542D6D"/>
    <w:rsid w:val="00546592"/>
    <w:rsid w:val="005661E8"/>
    <w:rsid w:val="0058003A"/>
    <w:rsid w:val="00585FF5"/>
    <w:rsid w:val="005907E8"/>
    <w:rsid w:val="005A1A21"/>
    <w:rsid w:val="005B3FD4"/>
    <w:rsid w:val="005B4F12"/>
    <w:rsid w:val="005B5E1A"/>
    <w:rsid w:val="005B6E61"/>
    <w:rsid w:val="005D7055"/>
    <w:rsid w:val="005E064B"/>
    <w:rsid w:val="005E1951"/>
    <w:rsid w:val="005F2353"/>
    <w:rsid w:val="00600262"/>
    <w:rsid w:val="00613C5A"/>
    <w:rsid w:val="00617818"/>
    <w:rsid w:val="00617C7D"/>
    <w:rsid w:val="006223C9"/>
    <w:rsid w:val="006304BD"/>
    <w:rsid w:val="00632DE6"/>
    <w:rsid w:val="006465A0"/>
    <w:rsid w:val="0065774F"/>
    <w:rsid w:val="00662CB6"/>
    <w:rsid w:val="0066467E"/>
    <w:rsid w:val="00667898"/>
    <w:rsid w:val="00673529"/>
    <w:rsid w:val="00681C2B"/>
    <w:rsid w:val="00687807"/>
    <w:rsid w:val="00690725"/>
    <w:rsid w:val="006A6A0E"/>
    <w:rsid w:val="006B4607"/>
    <w:rsid w:val="006C2D85"/>
    <w:rsid w:val="006C6204"/>
    <w:rsid w:val="006D1CCB"/>
    <w:rsid w:val="006D2AE7"/>
    <w:rsid w:val="006E6A69"/>
    <w:rsid w:val="006F638C"/>
    <w:rsid w:val="006F6D62"/>
    <w:rsid w:val="00701A05"/>
    <w:rsid w:val="007027BF"/>
    <w:rsid w:val="007126E0"/>
    <w:rsid w:val="0073186F"/>
    <w:rsid w:val="00733E77"/>
    <w:rsid w:val="0074358A"/>
    <w:rsid w:val="0074385E"/>
    <w:rsid w:val="007558CA"/>
    <w:rsid w:val="00762067"/>
    <w:rsid w:val="007727B4"/>
    <w:rsid w:val="00776A21"/>
    <w:rsid w:val="00776AB3"/>
    <w:rsid w:val="00783E9E"/>
    <w:rsid w:val="007A008E"/>
    <w:rsid w:val="007B7560"/>
    <w:rsid w:val="007C367D"/>
    <w:rsid w:val="007C64B5"/>
    <w:rsid w:val="007D6859"/>
    <w:rsid w:val="007F0F91"/>
    <w:rsid w:val="007F18DB"/>
    <w:rsid w:val="007F1A27"/>
    <w:rsid w:val="008010C9"/>
    <w:rsid w:val="0080650B"/>
    <w:rsid w:val="008066E6"/>
    <w:rsid w:val="00810C1B"/>
    <w:rsid w:val="00817730"/>
    <w:rsid w:val="00826E74"/>
    <w:rsid w:val="0083128D"/>
    <w:rsid w:val="0083333A"/>
    <w:rsid w:val="00846F58"/>
    <w:rsid w:val="008621F2"/>
    <w:rsid w:val="0086548E"/>
    <w:rsid w:val="008701E2"/>
    <w:rsid w:val="00896B84"/>
    <w:rsid w:val="008A126B"/>
    <w:rsid w:val="008A4D82"/>
    <w:rsid w:val="008B0DF7"/>
    <w:rsid w:val="008C4BF9"/>
    <w:rsid w:val="008D4DF0"/>
    <w:rsid w:val="008F46DA"/>
    <w:rsid w:val="009006DC"/>
    <w:rsid w:val="009008E7"/>
    <w:rsid w:val="0092562B"/>
    <w:rsid w:val="00932CC5"/>
    <w:rsid w:val="00932F7E"/>
    <w:rsid w:val="009440AB"/>
    <w:rsid w:val="00965BDF"/>
    <w:rsid w:val="00967446"/>
    <w:rsid w:val="00977D89"/>
    <w:rsid w:val="00981BB1"/>
    <w:rsid w:val="00981F98"/>
    <w:rsid w:val="009860C2"/>
    <w:rsid w:val="00990D84"/>
    <w:rsid w:val="009A0FB5"/>
    <w:rsid w:val="009A1B8A"/>
    <w:rsid w:val="009A3003"/>
    <w:rsid w:val="009A63D9"/>
    <w:rsid w:val="009B5DCB"/>
    <w:rsid w:val="009C2754"/>
    <w:rsid w:val="009C36A3"/>
    <w:rsid w:val="009D1FEB"/>
    <w:rsid w:val="009D4F21"/>
    <w:rsid w:val="009F1C41"/>
    <w:rsid w:val="009F28D2"/>
    <w:rsid w:val="009F36B2"/>
    <w:rsid w:val="00A12369"/>
    <w:rsid w:val="00A171B4"/>
    <w:rsid w:val="00A225DD"/>
    <w:rsid w:val="00A5470B"/>
    <w:rsid w:val="00A55E63"/>
    <w:rsid w:val="00A64E8F"/>
    <w:rsid w:val="00A67417"/>
    <w:rsid w:val="00A77178"/>
    <w:rsid w:val="00A80215"/>
    <w:rsid w:val="00A81FC7"/>
    <w:rsid w:val="00A96E6C"/>
    <w:rsid w:val="00AB6722"/>
    <w:rsid w:val="00AF4100"/>
    <w:rsid w:val="00AF7320"/>
    <w:rsid w:val="00B057F0"/>
    <w:rsid w:val="00B220D8"/>
    <w:rsid w:val="00B22C8D"/>
    <w:rsid w:val="00B31D50"/>
    <w:rsid w:val="00B432FB"/>
    <w:rsid w:val="00B44D46"/>
    <w:rsid w:val="00B52A03"/>
    <w:rsid w:val="00B57B1B"/>
    <w:rsid w:val="00B7295E"/>
    <w:rsid w:val="00B73E9B"/>
    <w:rsid w:val="00B81BCC"/>
    <w:rsid w:val="00B85C52"/>
    <w:rsid w:val="00B945EF"/>
    <w:rsid w:val="00B96B64"/>
    <w:rsid w:val="00BA5272"/>
    <w:rsid w:val="00BA6238"/>
    <w:rsid w:val="00BA7CD0"/>
    <w:rsid w:val="00BB7036"/>
    <w:rsid w:val="00BC7767"/>
    <w:rsid w:val="00BD188F"/>
    <w:rsid w:val="00BD69DA"/>
    <w:rsid w:val="00BE00EE"/>
    <w:rsid w:val="00BE3361"/>
    <w:rsid w:val="00BE5E82"/>
    <w:rsid w:val="00BE78AB"/>
    <w:rsid w:val="00BF0EDB"/>
    <w:rsid w:val="00BF299B"/>
    <w:rsid w:val="00C01A98"/>
    <w:rsid w:val="00C1081E"/>
    <w:rsid w:val="00C237FF"/>
    <w:rsid w:val="00C41310"/>
    <w:rsid w:val="00C511C9"/>
    <w:rsid w:val="00C51972"/>
    <w:rsid w:val="00C56A2E"/>
    <w:rsid w:val="00C605F4"/>
    <w:rsid w:val="00C80D1A"/>
    <w:rsid w:val="00C966A6"/>
    <w:rsid w:val="00CA5077"/>
    <w:rsid w:val="00CB5FD6"/>
    <w:rsid w:val="00CB7F36"/>
    <w:rsid w:val="00CC51E2"/>
    <w:rsid w:val="00D13203"/>
    <w:rsid w:val="00D1558F"/>
    <w:rsid w:val="00D26466"/>
    <w:rsid w:val="00D31970"/>
    <w:rsid w:val="00D32A9A"/>
    <w:rsid w:val="00D3439B"/>
    <w:rsid w:val="00D57D70"/>
    <w:rsid w:val="00D63DBE"/>
    <w:rsid w:val="00D702E6"/>
    <w:rsid w:val="00D7054F"/>
    <w:rsid w:val="00D757D0"/>
    <w:rsid w:val="00D76BF1"/>
    <w:rsid w:val="00D76C71"/>
    <w:rsid w:val="00D83FA6"/>
    <w:rsid w:val="00D843E5"/>
    <w:rsid w:val="00D8582C"/>
    <w:rsid w:val="00D86109"/>
    <w:rsid w:val="00D93481"/>
    <w:rsid w:val="00D93B5C"/>
    <w:rsid w:val="00DA035A"/>
    <w:rsid w:val="00DA2EFB"/>
    <w:rsid w:val="00DA3495"/>
    <w:rsid w:val="00DB16F3"/>
    <w:rsid w:val="00DD58DB"/>
    <w:rsid w:val="00DF690F"/>
    <w:rsid w:val="00E03E02"/>
    <w:rsid w:val="00E071BD"/>
    <w:rsid w:val="00E107B8"/>
    <w:rsid w:val="00E12C75"/>
    <w:rsid w:val="00E136E8"/>
    <w:rsid w:val="00E31B54"/>
    <w:rsid w:val="00E322BC"/>
    <w:rsid w:val="00E42065"/>
    <w:rsid w:val="00E47E91"/>
    <w:rsid w:val="00E525A6"/>
    <w:rsid w:val="00E634FB"/>
    <w:rsid w:val="00E6738F"/>
    <w:rsid w:val="00E679C6"/>
    <w:rsid w:val="00E724AB"/>
    <w:rsid w:val="00E813B1"/>
    <w:rsid w:val="00E826B8"/>
    <w:rsid w:val="00E912A4"/>
    <w:rsid w:val="00E978DF"/>
    <w:rsid w:val="00E97E5A"/>
    <w:rsid w:val="00EB22C8"/>
    <w:rsid w:val="00EB359B"/>
    <w:rsid w:val="00EB6366"/>
    <w:rsid w:val="00ED1367"/>
    <w:rsid w:val="00ED33C1"/>
    <w:rsid w:val="00EF464C"/>
    <w:rsid w:val="00EF4B44"/>
    <w:rsid w:val="00EF6457"/>
    <w:rsid w:val="00F05266"/>
    <w:rsid w:val="00F1273E"/>
    <w:rsid w:val="00F22D74"/>
    <w:rsid w:val="00F36E87"/>
    <w:rsid w:val="00F42593"/>
    <w:rsid w:val="00F43642"/>
    <w:rsid w:val="00F51025"/>
    <w:rsid w:val="00F547E0"/>
    <w:rsid w:val="00F551FF"/>
    <w:rsid w:val="00F82D11"/>
    <w:rsid w:val="00F875A0"/>
    <w:rsid w:val="00F97D26"/>
    <w:rsid w:val="00FB3761"/>
    <w:rsid w:val="00FB3C83"/>
    <w:rsid w:val="00FC20D3"/>
    <w:rsid w:val="00FD0808"/>
    <w:rsid w:val="00FD09C8"/>
    <w:rsid w:val="00FD21D1"/>
    <w:rsid w:val="00FD4B96"/>
    <w:rsid w:val="00FE3C82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C675-874A-4E9D-B1C3-F79E8F3C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0</TotalTime>
  <Pages>6</Pages>
  <Words>2417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Lauferová Miroslava</cp:lastModifiedBy>
  <cp:revision>2</cp:revision>
  <cp:lastPrinted>2023-03-30T09:45:00Z</cp:lastPrinted>
  <dcterms:created xsi:type="dcterms:W3CDTF">2023-07-14T07:36:00Z</dcterms:created>
  <dcterms:modified xsi:type="dcterms:W3CDTF">2023-07-14T07:36:00Z</dcterms:modified>
</cp:coreProperties>
</file>