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text" w:horzAnchor="page" w:tblpX="2711" w:tblpY="-1288"/>
        <w:tblW w:w="6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3441"/>
      </w:tblGrid>
      <w:tr w:rsidR="00EA3CC9" w:rsidTr="00EA3CC9">
        <w:trPr>
          <w:trHeight w:val="184"/>
        </w:trPr>
        <w:tc>
          <w:tcPr>
            <w:tcW w:w="3026" w:type="dxa"/>
            <w:vMerge w:val="restart"/>
          </w:tcPr>
          <w:p w:rsidR="00EA3CC9" w:rsidRDefault="00EA3CC9" w:rsidP="00EA3CC9">
            <w:pPr>
              <w:pStyle w:val="TableParagraph"/>
              <w:spacing w:before="40" w:line="240" w:lineRule="auto"/>
              <w:ind w:left="194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Základní konfigurace</w:t>
            </w:r>
          </w:p>
        </w:tc>
        <w:tc>
          <w:tcPr>
            <w:tcW w:w="3441" w:type="dxa"/>
          </w:tcPr>
          <w:p w:rsidR="00EA3CC9" w:rsidRDefault="00EA3CC9" w:rsidP="00EA3CC9">
            <w:pPr>
              <w:pStyle w:val="TableParagraph"/>
              <w:ind w:left="247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Konkrétní specifikace nabízeného zboží/služby</w:t>
            </w:r>
          </w:p>
        </w:tc>
      </w:tr>
      <w:tr w:rsidR="00EA3CC9" w:rsidTr="00EA3CC9">
        <w:trPr>
          <w:trHeight w:val="184"/>
        </w:trPr>
        <w:tc>
          <w:tcPr>
            <w:tcW w:w="3026" w:type="dxa"/>
            <w:vMerge/>
            <w:tcBorders>
              <w:top w:val="nil"/>
            </w:tcBorders>
          </w:tcPr>
          <w:p w:rsidR="00EA3CC9" w:rsidRDefault="00EA3CC9" w:rsidP="00EA3CC9">
            <w:pPr>
              <w:rPr>
                <w:sz w:val="2"/>
                <w:szCs w:val="2"/>
              </w:rPr>
            </w:pPr>
          </w:p>
        </w:tc>
        <w:tc>
          <w:tcPr>
            <w:tcW w:w="3441" w:type="dxa"/>
            <w:shd w:val="clear" w:color="auto" w:fill="BCD6ED"/>
          </w:tcPr>
          <w:p w:rsidR="00EA3CC9" w:rsidRDefault="00EA3CC9" w:rsidP="00EA3CC9">
            <w:pPr>
              <w:pStyle w:val="TableParagraph"/>
              <w:ind w:left="758" w:right="741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B2410 WS</w:t>
            </w:r>
          </w:p>
        </w:tc>
      </w:tr>
      <w:tr w:rsidR="00EA3CC9" w:rsidTr="00EA3CC9">
        <w:trPr>
          <w:trHeight w:val="179"/>
        </w:trPr>
        <w:tc>
          <w:tcPr>
            <w:tcW w:w="3026" w:type="dxa"/>
            <w:tcBorders>
              <w:bottom w:val="single" w:sz="4" w:space="0" w:color="000000"/>
              <w:right w:val="single" w:sz="4" w:space="0" w:color="000000"/>
            </w:tcBorders>
          </w:tcPr>
          <w:p w:rsidR="00EA3CC9" w:rsidRDefault="00EA3CC9" w:rsidP="00EA3CC9">
            <w:pPr>
              <w:pStyle w:val="TableParagraph"/>
              <w:spacing w:line="64" w:lineRule="exact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Velikost úhlopříčky</w:t>
            </w:r>
          </w:p>
        </w:tc>
        <w:tc>
          <w:tcPr>
            <w:tcW w:w="3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EA3CC9" w:rsidRDefault="00EA3CC9" w:rsidP="00EA3CC9">
            <w:pPr>
              <w:pStyle w:val="TableParagraph"/>
              <w:spacing w:line="64" w:lineRule="exact"/>
              <w:rPr>
                <w:sz w:val="7"/>
              </w:rPr>
            </w:pPr>
            <w:r>
              <w:rPr>
                <w:w w:val="105"/>
                <w:sz w:val="7"/>
              </w:rPr>
              <w:t>24”, poměr stran 16:10</w:t>
            </w:r>
          </w:p>
        </w:tc>
      </w:tr>
      <w:tr w:rsidR="00EA3CC9" w:rsidTr="00EA3CC9">
        <w:trPr>
          <w:trHeight w:val="186"/>
        </w:trPr>
        <w:tc>
          <w:tcPr>
            <w:tcW w:w="3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9" w:rsidRDefault="00EA3CC9" w:rsidP="00EA3CC9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Vlastnosti obrazovky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EA3CC9" w:rsidRDefault="00EA3CC9" w:rsidP="00EA3CC9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 xml:space="preserve">Matný povrch zobrazovací plochy, </w:t>
            </w:r>
            <w:proofErr w:type="gramStart"/>
            <w:r>
              <w:rPr>
                <w:w w:val="105"/>
                <w:sz w:val="7"/>
              </w:rPr>
              <w:t>3H</w:t>
            </w:r>
            <w:proofErr w:type="gramEnd"/>
            <w:r>
              <w:rPr>
                <w:w w:val="105"/>
                <w:sz w:val="7"/>
              </w:rPr>
              <w:t xml:space="preserve"> hard </w:t>
            </w:r>
            <w:proofErr w:type="spellStart"/>
            <w:r>
              <w:rPr>
                <w:w w:val="105"/>
                <w:sz w:val="7"/>
              </w:rPr>
              <w:t>coating</w:t>
            </w:r>
            <w:proofErr w:type="spellEnd"/>
          </w:p>
        </w:tc>
      </w:tr>
      <w:tr w:rsidR="00EA3CC9" w:rsidTr="00EA3CC9">
        <w:trPr>
          <w:trHeight w:val="186"/>
        </w:trPr>
        <w:tc>
          <w:tcPr>
            <w:tcW w:w="3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9" w:rsidRDefault="00EA3CC9" w:rsidP="00EA3CC9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Rozlišení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EA3CC9" w:rsidRDefault="00EA3CC9" w:rsidP="00EA3CC9">
            <w:pPr>
              <w:pStyle w:val="TableParagraph"/>
              <w:spacing w:before="6" w:line="60" w:lineRule="exact"/>
              <w:rPr>
                <w:sz w:val="7"/>
              </w:rPr>
            </w:pPr>
            <w:r>
              <w:rPr>
                <w:w w:val="105"/>
                <w:sz w:val="7"/>
              </w:rPr>
              <w:t>1920 x 1200 pixel</w:t>
            </w:r>
          </w:p>
        </w:tc>
      </w:tr>
      <w:tr w:rsidR="00EA3CC9" w:rsidTr="00EA3CC9">
        <w:trPr>
          <w:trHeight w:val="186"/>
        </w:trPr>
        <w:tc>
          <w:tcPr>
            <w:tcW w:w="3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9" w:rsidRDefault="00EA3CC9" w:rsidP="00EA3CC9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Počet barev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EA3CC9" w:rsidRDefault="00EA3CC9" w:rsidP="00EA3CC9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16 milionu</w:t>
            </w:r>
          </w:p>
        </w:tc>
      </w:tr>
      <w:tr w:rsidR="00EA3CC9" w:rsidTr="00EA3CC9">
        <w:trPr>
          <w:trHeight w:val="184"/>
        </w:trPr>
        <w:tc>
          <w:tcPr>
            <w:tcW w:w="3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9" w:rsidRDefault="00EA3CC9" w:rsidP="00EA3CC9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Statický kontrast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EA3CC9" w:rsidRDefault="00EA3CC9" w:rsidP="00EA3CC9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1000:1</w:t>
            </w:r>
          </w:p>
        </w:tc>
      </w:tr>
      <w:tr w:rsidR="00EA3CC9" w:rsidTr="00EA3CC9">
        <w:trPr>
          <w:trHeight w:val="186"/>
        </w:trPr>
        <w:tc>
          <w:tcPr>
            <w:tcW w:w="3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9" w:rsidRDefault="00EA3CC9" w:rsidP="00EA3CC9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Odezva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EA3CC9" w:rsidRDefault="00EA3CC9" w:rsidP="00EA3CC9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 xml:space="preserve">5 </w:t>
            </w:r>
            <w:proofErr w:type="spellStart"/>
            <w:r>
              <w:rPr>
                <w:w w:val="105"/>
                <w:sz w:val="7"/>
              </w:rPr>
              <w:t>ms</w:t>
            </w:r>
            <w:proofErr w:type="spellEnd"/>
          </w:p>
        </w:tc>
      </w:tr>
      <w:tr w:rsidR="00EA3CC9" w:rsidTr="00EA3CC9">
        <w:trPr>
          <w:trHeight w:val="186"/>
        </w:trPr>
        <w:tc>
          <w:tcPr>
            <w:tcW w:w="3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9" w:rsidRDefault="00EA3CC9" w:rsidP="00EA3CC9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Typický jas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EA3CC9" w:rsidRDefault="00EA3CC9" w:rsidP="00EA3CC9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300 cd/m2</w:t>
            </w:r>
          </w:p>
        </w:tc>
      </w:tr>
      <w:tr w:rsidR="00EA3CC9" w:rsidTr="00EA3CC9">
        <w:trPr>
          <w:trHeight w:val="186"/>
        </w:trPr>
        <w:tc>
          <w:tcPr>
            <w:tcW w:w="3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9" w:rsidRDefault="00EA3CC9" w:rsidP="00EA3CC9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Technologie panelu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EA3CC9" w:rsidRDefault="00EA3CC9" w:rsidP="00EA3CC9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IPS</w:t>
            </w:r>
          </w:p>
        </w:tc>
      </w:tr>
      <w:tr w:rsidR="00EA3CC9" w:rsidTr="00EA3CC9">
        <w:trPr>
          <w:trHeight w:val="184"/>
        </w:trPr>
        <w:tc>
          <w:tcPr>
            <w:tcW w:w="3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9" w:rsidRDefault="00EA3CC9" w:rsidP="00EA3CC9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Podsvícení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EA3CC9" w:rsidRDefault="00EA3CC9" w:rsidP="00EA3CC9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LED</w:t>
            </w:r>
          </w:p>
        </w:tc>
      </w:tr>
      <w:tr w:rsidR="00EA3CC9" w:rsidTr="00EA3CC9">
        <w:trPr>
          <w:trHeight w:val="184"/>
        </w:trPr>
        <w:tc>
          <w:tcPr>
            <w:tcW w:w="3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9" w:rsidRDefault="00EA3CC9" w:rsidP="00EA3CC9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Pozorovací úhel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EA3CC9" w:rsidRDefault="00EA3CC9" w:rsidP="00EA3CC9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178° (vertikálně) a min. 178° (horizontálně)</w:t>
            </w:r>
          </w:p>
        </w:tc>
      </w:tr>
      <w:tr w:rsidR="00EA3CC9" w:rsidTr="00EA3CC9">
        <w:trPr>
          <w:trHeight w:val="186"/>
        </w:trPr>
        <w:tc>
          <w:tcPr>
            <w:tcW w:w="3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9" w:rsidRDefault="00EA3CC9" w:rsidP="00EA3CC9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Reproduktory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EA3CC9" w:rsidRDefault="00EA3CC9" w:rsidP="00EA3CC9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vestavěné nebo reproduktorová lišta</w:t>
            </w:r>
          </w:p>
        </w:tc>
      </w:tr>
      <w:tr w:rsidR="00EA3CC9" w:rsidTr="00EA3CC9">
        <w:trPr>
          <w:trHeight w:val="186"/>
        </w:trPr>
        <w:tc>
          <w:tcPr>
            <w:tcW w:w="3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9" w:rsidRDefault="00EA3CC9" w:rsidP="00EA3CC9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Stojan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EA3CC9" w:rsidRDefault="00EA3CC9" w:rsidP="00EA3CC9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výškově nastavitelný, rozsah minimálně 150 mm</w:t>
            </w:r>
          </w:p>
        </w:tc>
      </w:tr>
      <w:tr w:rsidR="00EA3CC9" w:rsidTr="00EA3CC9">
        <w:trPr>
          <w:trHeight w:val="186"/>
        </w:trPr>
        <w:tc>
          <w:tcPr>
            <w:tcW w:w="3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9" w:rsidRDefault="00EA3CC9" w:rsidP="00EA3CC9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Pivot (otočení o 90°)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EA3CC9" w:rsidRDefault="00EA3CC9" w:rsidP="00EA3CC9">
            <w:pPr>
              <w:pStyle w:val="TableParagraph"/>
              <w:spacing w:before="6" w:line="60" w:lineRule="exact"/>
              <w:rPr>
                <w:sz w:val="7"/>
              </w:rPr>
            </w:pPr>
            <w:r>
              <w:rPr>
                <w:w w:val="105"/>
                <w:sz w:val="7"/>
              </w:rPr>
              <w:t>ano</w:t>
            </w:r>
          </w:p>
        </w:tc>
      </w:tr>
      <w:tr w:rsidR="00EA3CC9" w:rsidTr="00EA3CC9">
        <w:trPr>
          <w:trHeight w:val="394"/>
        </w:trPr>
        <w:tc>
          <w:tcPr>
            <w:tcW w:w="3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9" w:rsidRDefault="00EA3CC9" w:rsidP="00EA3CC9">
            <w:pPr>
              <w:pStyle w:val="TableParagraph"/>
              <w:spacing w:before="47" w:line="240" w:lineRule="auto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Certifikace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EA3CC9" w:rsidRDefault="00EA3CC9" w:rsidP="00EA3CC9">
            <w:pPr>
              <w:pStyle w:val="TableParagraph"/>
              <w:spacing w:before="6" w:line="240" w:lineRule="auto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Energy</w:t>
            </w:r>
            <w:proofErr w:type="spellEnd"/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Star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8.0,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Low</w:t>
            </w:r>
            <w:proofErr w:type="spellEnd"/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Blue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Light</w:t>
            </w:r>
            <w:proofErr w:type="spellEnd"/>
            <w:r>
              <w:rPr>
                <w:w w:val="105"/>
                <w:sz w:val="7"/>
              </w:rPr>
              <w:t>,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Flicker</w:t>
            </w:r>
            <w:proofErr w:type="spellEnd"/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Free,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Epeat</w:t>
            </w:r>
            <w:proofErr w:type="spellEnd"/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Gold,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TCO,</w:t>
            </w:r>
          </w:p>
          <w:p w:rsidR="00EA3CC9" w:rsidRDefault="00EA3CC9" w:rsidP="00EA3CC9">
            <w:pPr>
              <w:pStyle w:val="TableParagraph"/>
              <w:spacing w:before="11" w:line="60" w:lineRule="exact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RoHS</w:t>
            </w:r>
            <w:proofErr w:type="spellEnd"/>
            <w:r>
              <w:rPr>
                <w:w w:val="105"/>
                <w:sz w:val="7"/>
              </w:rPr>
              <w:t>, CE certifikace</w:t>
            </w:r>
          </w:p>
        </w:tc>
      </w:tr>
      <w:tr w:rsidR="00EA3CC9" w:rsidTr="00EA3CC9">
        <w:trPr>
          <w:trHeight w:val="1025"/>
        </w:trPr>
        <w:tc>
          <w:tcPr>
            <w:tcW w:w="3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9" w:rsidRDefault="00EA3CC9" w:rsidP="00EA3CC9">
            <w:pPr>
              <w:pStyle w:val="TableParagraph"/>
              <w:spacing w:line="240" w:lineRule="auto"/>
              <w:ind w:left="0"/>
              <w:rPr>
                <w:sz w:val="6"/>
              </w:rPr>
            </w:pPr>
          </w:p>
          <w:p w:rsidR="00EA3CC9" w:rsidRDefault="00EA3CC9" w:rsidP="00EA3CC9">
            <w:pPr>
              <w:pStyle w:val="TableParagraph"/>
              <w:spacing w:line="240" w:lineRule="auto"/>
              <w:ind w:left="0"/>
              <w:rPr>
                <w:sz w:val="6"/>
              </w:rPr>
            </w:pPr>
          </w:p>
          <w:p w:rsidR="00EA3CC9" w:rsidRDefault="00EA3CC9" w:rsidP="00EA3CC9">
            <w:pPr>
              <w:pStyle w:val="TableParagraph"/>
              <w:spacing w:before="44" w:line="240" w:lineRule="auto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Vstupy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EA3CC9" w:rsidRDefault="00EA3CC9" w:rsidP="00EA3CC9">
            <w:pPr>
              <w:pStyle w:val="TableParagraph"/>
              <w:spacing w:before="6" w:line="240" w:lineRule="auto"/>
              <w:rPr>
                <w:sz w:val="7"/>
              </w:rPr>
            </w:pPr>
            <w:r>
              <w:rPr>
                <w:w w:val="105"/>
                <w:sz w:val="7"/>
              </w:rPr>
              <w:t xml:space="preserve">1x </w:t>
            </w:r>
            <w:proofErr w:type="spellStart"/>
            <w:r>
              <w:rPr>
                <w:w w:val="105"/>
                <w:sz w:val="7"/>
              </w:rPr>
              <w:t>DisplayPort</w:t>
            </w:r>
            <w:proofErr w:type="spellEnd"/>
            <w:r>
              <w:rPr>
                <w:w w:val="105"/>
                <w:sz w:val="7"/>
              </w:rPr>
              <w:t xml:space="preserve"> 1.2</w:t>
            </w:r>
          </w:p>
          <w:p w:rsidR="00EA3CC9" w:rsidRDefault="00EA3CC9" w:rsidP="00EA3CC9">
            <w:pPr>
              <w:pStyle w:val="TableParagraph"/>
              <w:spacing w:before="11" w:line="240" w:lineRule="auto"/>
              <w:rPr>
                <w:sz w:val="7"/>
              </w:rPr>
            </w:pPr>
            <w:r>
              <w:rPr>
                <w:w w:val="105"/>
                <w:sz w:val="7"/>
              </w:rPr>
              <w:t>1x HDMI 1.4</w:t>
            </w:r>
          </w:p>
          <w:p w:rsidR="00EA3CC9" w:rsidRDefault="00EA3CC9" w:rsidP="00EA3CC9">
            <w:pPr>
              <w:pStyle w:val="TableParagraph"/>
              <w:spacing w:before="10" w:line="240" w:lineRule="auto"/>
              <w:rPr>
                <w:sz w:val="7"/>
              </w:rPr>
            </w:pPr>
            <w:r>
              <w:rPr>
                <w:w w:val="105"/>
                <w:sz w:val="7"/>
              </w:rPr>
              <w:t>1x DVI-D (HDCP)</w:t>
            </w:r>
          </w:p>
          <w:p w:rsidR="00EA3CC9" w:rsidRDefault="00EA3CC9" w:rsidP="00EA3CC9">
            <w:pPr>
              <w:pStyle w:val="TableParagraph"/>
              <w:spacing w:before="11" w:line="240" w:lineRule="auto"/>
              <w:rPr>
                <w:sz w:val="7"/>
              </w:rPr>
            </w:pPr>
            <w:r>
              <w:rPr>
                <w:w w:val="105"/>
                <w:sz w:val="7"/>
              </w:rPr>
              <w:t>1x VGA</w:t>
            </w:r>
          </w:p>
          <w:p w:rsidR="00EA3CC9" w:rsidRDefault="00EA3CC9" w:rsidP="00EA3CC9">
            <w:pPr>
              <w:pStyle w:val="TableParagraph"/>
              <w:spacing w:before="10" w:line="60" w:lineRule="exact"/>
              <w:rPr>
                <w:sz w:val="7"/>
              </w:rPr>
            </w:pPr>
            <w:r>
              <w:rPr>
                <w:w w:val="105"/>
                <w:sz w:val="7"/>
              </w:rPr>
              <w:t>(vstupy nesmí být řešeny redukcí)</w:t>
            </w:r>
          </w:p>
        </w:tc>
      </w:tr>
      <w:tr w:rsidR="00EA3CC9" w:rsidTr="00EA3CC9">
        <w:trPr>
          <w:trHeight w:val="186"/>
        </w:trPr>
        <w:tc>
          <w:tcPr>
            <w:tcW w:w="3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9" w:rsidRDefault="00EA3CC9" w:rsidP="00EA3CC9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USB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EA3CC9" w:rsidRDefault="00EA3CC9" w:rsidP="00EA3CC9">
            <w:pPr>
              <w:pStyle w:val="TableParagraph"/>
              <w:spacing w:before="6" w:line="60" w:lineRule="exact"/>
              <w:rPr>
                <w:sz w:val="7"/>
              </w:rPr>
            </w:pPr>
            <w:r>
              <w:rPr>
                <w:w w:val="105"/>
                <w:sz w:val="7"/>
              </w:rPr>
              <w:t xml:space="preserve">4x USB 3.2 </w:t>
            </w:r>
            <w:proofErr w:type="spellStart"/>
            <w:r>
              <w:rPr>
                <w:w w:val="105"/>
                <w:sz w:val="7"/>
              </w:rPr>
              <w:t>downstream</w:t>
            </w:r>
            <w:proofErr w:type="spellEnd"/>
            <w:r>
              <w:rPr>
                <w:w w:val="105"/>
                <w:sz w:val="7"/>
              </w:rPr>
              <w:t xml:space="preserve">, 1x USB </w:t>
            </w:r>
            <w:proofErr w:type="spellStart"/>
            <w:r>
              <w:rPr>
                <w:w w:val="105"/>
                <w:sz w:val="7"/>
              </w:rPr>
              <w:t>upstream</w:t>
            </w:r>
            <w:proofErr w:type="spellEnd"/>
          </w:p>
        </w:tc>
      </w:tr>
      <w:tr w:rsidR="00EA3CC9" w:rsidTr="00EA3CC9">
        <w:trPr>
          <w:trHeight w:val="186"/>
        </w:trPr>
        <w:tc>
          <w:tcPr>
            <w:tcW w:w="3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C9" w:rsidRDefault="00EA3CC9" w:rsidP="00EA3CC9">
            <w:pPr>
              <w:pStyle w:val="TableParagraph"/>
              <w:spacing w:line="67" w:lineRule="exact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Záruka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EA3CC9" w:rsidRDefault="00EA3CC9" w:rsidP="00EA3CC9">
            <w:pPr>
              <w:pStyle w:val="TableParagraph"/>
              <w:spacing w:before="7" w:line="60" w:lineRule="exact"/>
              <w:rPr>
                <w:sz w:val="7"/>
              </w:rPr>
            </w:pPr>
            <w:r>
              <w:rPr>
                <w:w w:val="105"/>
                <w:sz w:val="7"/>
              </w:rPr>
              <w:t>36 měsíců NBD</w:t>
            </w:r>
          </w:p>
        </w:tc>
      </w:tr>
      <w:tr w:rsidR="00EA3CC9" w:rsidTr="00EA3CC9">
        <w:trPr>
          <w:trHeight w:val="401"/>
        </w:trPr>
        <w:tc>
          <w:tcPr>
            <w:tcW w:w="3026" w:type="dxa"/>
            <w:tcBorders>
              <w:top w:val="single" w:sz="4" w:space="0" w:color="000000"/>
              <w:right w:val="single" w:sz="4" w:space="0" w:color="000000"/>
            </w:tcBorders>
          </w:tcPr>
          <w:p w:rsidR="00EA3CC9" w:rsidRDefault="00EA3CC9" w:rsidP="00EA3CC9">
            <w:pPr>
              <w:pStyle w:val="TableParagraph"/>
              <w:spacing w:before="49" w:line="240" w:lineRule="auto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Servis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CD6ED"/>
          </w:tcPr>
          <w:p w:rsidR="00EA3CC9" w:rsidRDefault="00EA3CC9" w:rsidP="00EA3CC9">
            <w:pPr>
              <w:pStyle w:val="TableParagraph"/>
              <w:spacing w:before="8" w:line="240" w:lineRule="auto"/>
              <w:rPr>
                <w:sz w:val="7"/>
              </w:rPr>
            </w:pPr>
            <w:r>
              <w:rPr>
                <w:w w:val="105"/>
                <w:sz w:val="7"/>
              </w:rPr>
              <w:t>Řešen výměnou za stejný model v místě instalace zařízení u</w:t>
            </w:r>
          </w:p>
          <w:p w:rsidR="00EA3CC9" w:rsidRDefault="00EA3CC9" w:rsidP="00EA3CC9">
            <w:pPr>
              <w:pStyle w:val="TableParagraph"/>
              <w:spacing w:before="11" w:line="60" w:lineRule="exact"/>
              <w:rPr>
                <w:sz w:val="7"/>
              </w:rPr>
            </w:pPr>
            <w:r>
              <w:rPr>
                <w:w w:val="105"/>
                <w:sz w:val="7"/>
              </w:rPr>
              <w:t>zákazníka. Servis prováděný výrobcem.</w:t>
            </w:r>
          </w:p>
        </w:tc>
      </w:tr>
    </w:tbl>
    <w:p w:rsidR="00110B34" w:rsidRDefault="00110B34">
      <w:pPr>
        <w:pStyle w:val="Zkladntext"/>
        <w:spacing w:before="11"/>
        <w:rPr>
          <w:rFonts w:ascii="Times New Roman"/>
          <w:sz w:val="5"/>
        </w:rPr>
      </w:pPr>
    </w:p>
    <w:p w:rsidR="00110B34" w:rsidRDefault="00AA0A92">
      <w:pPr>
        <w:pStyle w:val="Zkladntext"/>
        <w:ind w:left="3823"/>
      </w:pPr>
      <w:r>
        <w:rPr>
          <w:w w:val="105"/>
        </w:rPr>
        <w:t>Příloha č. 1 - technická specifikace</w:t>
      </w:r>
    </w:p>
    <w:p w:rsidR="00110B34" w:rsidRDefault="00110B34">
      <w:pPr>
        <w:pStyle w:val="Zkladntext"/>
        <w:spacing w:before="7"/>
        <w:rPr>
          <w:sz w:val="15"/>
        </w:rPr>
      </w:pPr>
    </w:p>
    <w:p w:rsidR="00110B34" w:rsidRDefault="00110B34">
      <w:pPr>
        <w:pStyle w:val="Zkladntext"/>
        <w:spacing w:before="3"/>
      </w:pPr>
    </w:p>
    <w:tbl>
      <w:tblPr>
        <w:tblStyle w:val="TableNormal"/>
        <w:tblW w:w="6400" w:type="dxa"/>
        <w:tblInd w:w="1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3415"/>
      </w:tblGrid>
      <w:tr w:rsidR="00110B34" w:rsidTr="00EA3CC9">
        <w:trPr>
          <w:trHeight w:val="183"/>
        </w:trPr>
        <w:tc>
          <w:tcPr>
            <w:tcW w:w="2985" w:type="dxa"/>
            <w:vMerge w:val="restart"/>
          </w:tcPr>
          <w:p w:rsidR="00110B34" w:rsidRDefault="00AA0A92">
            <w:pPr>
              <w:pStyle w:val="TableParagraph"/>
              <w:spacing w:before="40" w:line="240" w:lineRule="auto"/>
              <w:ind w:left="194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Základní konfigurace</w:t>
            </w:r>
          </w:p>
        </w:tc>
        <w:tc>
          <w:tcPr>
            <w:tcW w:w="3415" w:type="dxa"/>
          </w:tcPr>
          <w:p w:rsidR="00110B34" w:rsidRDefault="00AA0A92">
            <w:pPr>
              <w:pStyle w:val="TableParagraph"/>
              <w:ind w:left="247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Konkrétní specifikace nabízeného zboží/služby</w:t>
            </w:r>
          </w:p>
        </w:tc>
      </w:tr>
      <w:tr w:rsidR="00110B34" w:rsidTr="00EA3CC9">
        <w:trPr>
          <w:trHeight w:val="183"/>
        </w:trPr>
        <w:tc>
          <w:tcPr>
            <w:tcW w:w="2985" w:type="dxa"/>
            <w:vMerge/>
            <w:tcBorders>
              <w:top w:val="nil"/>
            </w:tcBorders>
          </w:tcPr>
          <w:p w:rsidR="00110B34" w:rsidRDefault="00110B34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shd w:val="clear" w:color="auto" w:fill="BCD6ED"/>
          </w:tcPr>
          <w:p w:rsidR="00110B34" w:rsidRDefault="00AA0A92">
            <w:pPr>
              <w:pStyle w:val="TableParagraph"/>
              <w:ind w:left="755" w:right="741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B27-9TS</w:t>
            </w:r>
          </w:p>
        </w:tc>
      </w:tr>
      <w:tr w:rsidR="00110B34" w:rsidTr="00EA3CC9">
        <w:trPr>
          <w:trHeight w:val="179"/>
        </w:trPr>
        <w:tc>
          <w:tcPr>
            <w:tcW w:w="2985" w:type="dxa"/>
            <w:tcBorders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spacing w:line="63" w:lineRule="exact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Velikost úhlopříčky</w:t>
            </w:r>
          </w:p>
        </w:tc>
        <w:tc>
          <w:tcPr>
            <w:tcW w:w="3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spacing w:line="63" w:lineRule="exact"/>
              <w:rPr>
                <w:sz w:val="7"/>
              </w:rPr>
            </w:pPr>
            <w:r>
              <w:rPr>
                <w:w w:val="105"/>
                <w:sz w:val="7"/>
              </w:rPr>
              <w:t>27”, poměr stran 16:9</w:t>
            </w:r>
          </w:p>
        </w:tc>
      </w:tr>
      <w:tr w:rsidR="00110B34" w:rsidTr="00EA3CC9">
        <w:trPr>
          <w:trHeight w:val="185"/>
        </w:trPr>
        <w:tc>
          <w:tcPr>
            <w:tcW w:w="2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Vlastnosti obrazovky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 xml:space="preserve">matný povrch zobrazovací plochy, </w:t>
            </w:r>
            <w:proofErr w:type="gramStart"/>
            <w:r>
              <w:rPr>
                <w:w w:val="105"/>
                <w:sz w:val="7"/>
              </w:rPr>
              <w:t>3H</w:t>
            </w:r>
            <w:proofErr w:type="gramEnd"/>
            <w:r>
              <w:rPr>
                <w:w w:val="105"/>
                <w:sz w:val="7"/>
              </w:rPr>
              <w:t xml:space="preserve"> hard </w:t>
            </w:r>
            <w:proofErr w:type="spellStart"/>
            <w:r>
              <w:rPr>
                <w:w w:val="105"/>
                <w:sz w:val="7"/>
              </w:rPr>
              <w:t>coating</w:t>
            </w:r>
            <w:proofErr w:type="spellEnd"/>
          </w:p>
        </w:tc>
      </w:tr>
      <w:tr w:rsidR="00110B34" w:rsidTr="00EA3CC9">
        <w:trPr>
          <w:trHeight w:val="183"/>
        </w:trPr>
        <w:tc>
          <w:tcPr>
            <w:tcW w:w="2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Rozlišení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spacing w:before="6" w:line="60" w:lineRule="exact"/>
              <w:rPr>
                <w:sz w:val="7"/>
              </w:rPr>
            </w:pPr>
            <w:r>
              <w:rPr>
                <w:w w:val="105"/>
                <w:sz w:val="7"/>
              </w:rPr>
              <w:t>2560 x 1440 pixel</w:t>
            </w:r>
          </w:p>
        </w:tc>
      </w:tr>
      <w:tr w:rsidR="00110B34" w:rsidTr="00EA3CC9">
        <w:trPr>
          <w:trHeight w:val="185"/>
        </w:trPr>
        <w:tc>
          <w:tcPr>
            <w:tcW w:w="2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Počet barev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16 milionu</w:t>
            </w:r>
          </w:p>
        </w:tc>
      </w:tr>
      <w:tr w:rsidR="00110B34" w:rsidTr="00EA3CC9">
        <w:trPr>
          <w:trHeight w:val="185"/>
        </w:trPr>
        <w:tc>
          <w:tcPr>
            <w:tcW w:w="2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Statický kontrast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1000:1</w:t>
            </w:r>
          </w:p>
        </w:tc>
      </w:tr>
      <w:tr w:rsidR="00110B34" w:rsidTr="00EA3CC9">
        <w:trPr>
          <w:trHeight w:val="185"/>
        </w:trPr>
        <w:tc>
          <w:tcPr>
            <w:tcW w:w="2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Odezva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 xml:space="preserve">5 </w:t>
            </w:r>
            <w:proofErr w:type="spellStart"/>
            <w:r>
              <w:rPr>
                <w:w w:val="105"/>
                <w:sz w:val="7"/>
              </w:rPr>
              <w:t>ms</w:t>
            </w:r>
            <w:proofErr w:type="spellEnd"/>
          </w:p>
        </w:tc>
      </w:tr>
      <w:tr w:rsidR="00110B34" w:rsidTr="00EA3CC9">
        <w:trPr>
          <w:trHeight w:val="185"/>
        </w:trPr>
        <w:tc>
          <w:tcPr>
            <w:tcW w:w="2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Typický jas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350 cd/m2</w:t>
            </w:r>
          </w:p>
        </w:tc>
      </w:tr>
      <w:tr w:rsidR="00110B34" w:rsidTr="00EA3CC9">
        <w:trPr>
          <w:trHeight w:val="183"/>
        </w:trPr>
        <w:tc>
          <w:tcPr>
            <w:tcW w:w="2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Technologie panelu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IPS</w:t>
            </w:r>
          </w:p>
        </w:tc>
      </w:tr>
      <w:tr w:rsidR="00110B34" w:rsidTr="00EA3CC9">
        <w:trPr>
          <w:trHeight w:val="185"/>
        </w:trPr>
        <w:tc>
          <w:tcPr>
            <w:tcW w:w="2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Podsvícení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LED</w:t>
            </w:r>
          </w:p>
        </w:tc>
      </w:tr>
      <w:tr w:rsidR="00110B34" w:rsidTr="00EA3CC9">
        <w:trPr>
          <w:trHeight w:val="185"/>
        </w:trPr>
        <w:tc>
          <w:tcPr>
            <w:tcW w:w="2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Pozorovací úhel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178° (vertikálně) a min. 178° (horizontálně)</w:t>
            </w:r>
          </w:p>
        </w:tc>
      </w:tr>
      <w:tr w:rsidR="00110B34" w:rsidTr="00EA3CC9">
        <w:trPr>
          <w:trHeight w:val="183"/>
        </w:trPr>
        <w:tc>
          <w:tcPr>
            <w:tcW w:w="2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Reproduktory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vestavěné nebo reproduktorová lišta</w:t>
            </w:r>
          </w:p>
        </w:tc>
      </w:tr>
      <w:tr w:rsidR="00110B34" w:rsidTr="00EA3CC9">
        <w:trPr>
          <w:trHeight w:val="185"/>
        </w:trPr>
        <w:tc>
          <w:tcPr>
            <w:tcW w:w="2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Stojan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Výškově nastavitelný, rozsah minimálně 150 mm</w:t>
            </w:r>
          </w:p>
        </w:tc>
      </w:tr>
      <w:tr w:rsidR="00110B34" w:rsidTr="00EA3CC9">
        <w:trPr>
          <w:trHeight w:val="183"/>
        </w:trPr>
        <w:tc>
          <w:tcPr>
            <w:tcW w:w="2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Pivot (otočení o 90°)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spacing w:before="6" w:line="60" w:lineRule="exact"/>
              <w:rPr>
                <w:sz w:val="7"/>
              </w:rPr>
            </w:pPr>
            <w:r>
              <w:rPr>
                <w:w w:val="105"/>
                <w:sz w:val="7"/>
              </w:rPr>
              <w:t>ano</w:t>
            </w:r>
          </w:p>
        </w:tc>
      </w:tr>
      <w:tr w:rsidR="00110B34" w:rsidTr="00EA3CC9">
        <w:trPr>
          <w:trHeight w:val="392"/>
        </w:trPr>
        <w:tc>
          <w:tcPr>
            <w:tcW w:w="2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spacing w:before="47" w:line="240" w:lineRule="auto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Certifikace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spacing w:before="6" w:line="240" w:lineRule="auto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Energy</w:t>
            </w:r>
            <w:proofErr w:type="spellEnd"/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Star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8.0,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Low</w:t>
            </w:r>
            <w:proofErr w:type="spellEnd"/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Blue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Light</w:t>
            </w:r>
            <w:proofErr w:type="spellEnd"/>
            <w:r>
              <w:rPr>
                <w:w w:val="105"/>
                <w:sz w:val="7"/>
              </w:rPr>
              <w:t>,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Flicker</w:t>
            </w:r>
            <w:proofErr w:type="spellEnd"/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Free,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proofErr w:type="spellStart"/>
            <w:r>
              <w:rPr>
                <w:w w:val="105"/>
                <w:sz w:val="7"/>
              </w:rPr>
              <w:t>Epeat</w:t>
            </w:r>
            <w:proofErr w:type="spellEnd"/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Gold,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TCO,</w:t>
            </w:r>
          </w:p>
          <w:p w:rsidR="00110B34" w:rsidRDefault="00AA0A92">
            <w:pPr>
              <w:pStyle w:val="TableParagraph"/>
              <w:spacing w:before="11" w:line="60" w:lineRule="exact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RoHS</w:t>
            </w:r>
            <w:proofErr w:type="spellEnd"/>
            <w:r>
              <w:rPr>
                <w:w w:val="105"/>
                <w:sz w:val="7"/>
              </w:rPr>
              <w:t>, CE certifikace</w:t>
            </w:r>
          </w:p>
        </w:tc>
      </w:tr>
      <w:tr w:rsidR="00110B34" w:rsidTr="00EA3CC9">
        <w:trPr>
          <w:trHeight w:val="804"/>
        </w:trPr>
        <w:tc>
          <w:tcPr>
            <w:tcW w:w="2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110B34">
            <w:pPr>
              <w:pStyle w:val="TableParagraph"/>
              <w:spacing w:line="240" w:lineRule="auto"/>
              <w:ind w:left="0"/>
              <w:rPr>
                <w:sz w:val="6"/>
              </w:rPr>
            </w:pPr>
          </w:p>
          <w:p w:rsidR="00110B34" w:rsidRDefault="00110B34">
            <w:pPr>
              <w:pStyle w:val="TableParagraph"/>
              <w:spacing w:before="8" w:line="240" w:lineRule="auto"/>
              <w:ind w:left="0"/>
              <w:rPr>
                <w:sz w:val="5"/>
              </w:rPr>
            </w:pPr>
          </w:p>
          <w:p w:rsidR="00110B34" w:rsidRDefault="00AA0A92">
            <w:pPr>
              <w:pStyle w:val="TableParagraph"/>
              <w:spacing w:before="1" w:line="240" w:lineRule="auto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Vstupy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spacing w:before="6" w:line="240" w:lineRule="auto"/>
              <w:rPr>
                <w:sz w:val="7"/>
              </w:rPr>
            </w:pPr>
            <w:r>
              <w:rPr>
                <w:w w:val="105"/>
                <w:sz w:val="7"/>
              </w:rPr>
              <w:t xml:space="preserve">1x </w:t>
            </w:r>
            <w:proofErr w:type="spellStart"/>
            <w:r>
              <w:rPr>
                <w:w w:val="105"/>
                <w:sz w:val="7"/>
              </w:rPr>
              <w:t>DisplayPort</w:t>
            </w:r>
            <w:proofErr w:type="spellEnd"/>
            <w:r>
              <w:rPr>
                <w:w w:val="105"/>
                <w:sz w:val="7"/>
              </w:rPr>
              <w:t xml:space="preserve"> 1.2</w:t>
            </w:r>
          </w:p>
          <w:p w:rsidR="00110B34" w:rsidRDefault="00AA0A92">
            <w:pPr>
              <w:pStyle w:val="TableParagraph"/>
              <w:spacing w:before="11" w:line="240" w:lineRule="auto"/>
              <w:rPr>
                <w:sz w:val="7"/>
              </w:rPr>
            </w:pPr>
            <w:r>
              <w:rPr>
                <w:w w:val="105"/>
                <w:sz w:val="7"/>
              </w:rPr>
              <w:t>1x HDMI 1.4</w:t>
            </w:r>
          </w:p>
          <w:p w:rsidR="00110B34" w:rsidRDefault="00AA0A92">
            <w:pPr>
              <w:pStyle w:val="TableParagraph"/>
              <w:spacing w:before="10" w:line="240" w:lineRule="auto"/>
              <w:rPr>
                <w:sz w:val="7"/>
              </w:rPr>
            </w:pPr>
            <w:r>
              <w:rPr>
                <w:w w:val="105"/>
                <w:sz w:val="7"/>
              </w:rPr>
              <w:t xml:space="preserve">1x </w:t>
            </w:r>
            <w:proofErr w:type="spellStart"/>
            <w:r>
              <w:rPr>
                <w:w w:val="105"/>
                <w:sz w:val="7"/>
              </w:rPr>
              <w:t>dualLink</w:t>
            </w:r>
            <w:proofErr w:type="spellEnd"/>
            <w:r>
              <w:rPr>
                <w:w w:val="105"/>
                <w:sz w:val="7"/>
              </w:rPr>
              <w:t xml:space="preserve"> DVI</w:t>
            </w:r>
          </w:p>
          <w:p w:rsidR="00110B34" w:rsidRDefault="00AA0A92">
            <w:pPr>
              <w:pStyle w:val="TableParagraph"/>
              <w:spacing w:before="11" w:line="60" w:lineRule="exact"/>
              <w:rPr>
                <w:sz w:val="7"/>
              </w:rPr>
            </w:pPr>
            <w:r>
              <w:rPr>
                <w:w w:val="105"/>
                <w:sz w:val="7"/>
              </w:rPr>
              <w:t>(vstupy nesmí být řešeny redukcí)</w:t>
            </w:r>
          </w:p>
        </w:tc>
      </w:tr>
      <w:tr w:rsidR="00110B34" w:rsidTr="00EA3CC9">
        <w:trPr>
          <w:trHeight w:val="185"/>
        </w:trPr>
        <w:tc>
          <w:tcPr>
            <w:tcW w:w="2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USB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spacing w:before="6" w:line="60" w:lineRule="exact"/>
              <w:rPr>
                <w:sz w:val="7"/>
              </w:rPr>
            </w:pPr>
            <w:r>
              <w:rPr>
                <w:w w:val="105"/>
                <w:sz w:val="7"/>
              </w:rPr>
              <w:t xml:space="preserve">4x USB 3.2 </w:t>
            </w:r>
            <w:proofErr w:type="spellStart"/>
            <w:r>
              <w:rPr>
                <w:w w:val="105"/>
                <w:sz w:val="7"/>
              </w:rPr>
              <w:t>downstream</w:t>
            </w:r>
            <w:proofErr w:type="spellEnd"/>
            <w:r>
              <w:rPr>
                <w:w w:val="105"/>
                <w:sz w:val="7"/>
              </w:rPr>
              <w:t xml:space="preserve">, 1x USB </w:t>
            </w:r>
            <w:proofErr w:type="spellStart"/>
            <w:r>
              <w:rPr>
                <w:w w:val="105"/>
                <w:sz w:val="7"/>
              </w:rPr>
              <w:t>upstream</w:t>
            </w:r>
            <w:proofErr w:type="spellEnd"/>
          </w:p>
        </w:tc>
      </w:tr>
      <w:tr w:rsidR="00110B34" w:rsidTr="00EA3CC9">
        <w:trPr>
          <w:trHeight w:val="185"/>
        </w:trPr>
        <w:tc>
          <w:tcPr>
            <w:tcW w:w="2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Záruka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spacing w:before="6" w:line="60" w:lineRule="exact"/>
              <w:rPr>
                <w:sz w:val="7"/>
              </w:rPr>
            </w:pPr>
            <w:r>
              <w:rPr>
                <w:w w:val="105"/>
                <w:sz w:val="7"/>
              </w:rPr>
              <w:t>36 měsíců NBD</w:t>
            </w:r>
          </w:p>
        </w:tc>
      </w:tr>
      <w:tr w:rsidR="00110B34" w:rsidTr="00EA3CC9">
        <w:trPr>
          <w:trHeight w:val="396"/>
        </w:trPr>
        <w:tc>
          <w:tcPr>
            <w:tcW w:w="2985" w:type="dxa"/>
            <w:tcBorders>
              <w:top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spacing w:before="49" w:line="240" w:lineRule="auto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Servis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spacing w:before="8" w:line="240" w:lineRule="auto"/>
              <w:rPr>
                <w:sz w:val="7"/>
              </w:rPr>
            </w:pPr>
            <w:r>
              <w:rPr>
                <w:w w:val="105"/>
                <w:sz w:val="7"/>
              </w:rPr>
              <w:t>Řešen výměnou za stejný model v místě instalace zařízení u</w:t>
            </w:r>
          </w:p>
          <w:p w:rsidR="00110B34" w:rsidRDefault="00AA0A92">
            <w:pPr>
              <w:pStyle w:val="TableParagraph"/>
              <w:spacing w:before="11" w:line="60" w:lineRule="exact"/>
              <w:rPr>
                <w:sz w:val="7"/>
              </w:rPr>
            </w:pPr>
            <w:r>
              <w:rPr>
                <w:w w:val="105"/>
                <w:sz w:val="7"/>
              </w:rPr>
              <w:t>zákazníka. Servis prováděný výrobcem.</w:t>
            </w:r>
          </w:p>
        </w:tc>
      </w:tr>
    </w:tbl>
    <w:p w:rsidR="00110B34" w:rsidRDefault="00110B34">
      <w:pPr>
        <w:pStyle w:val="Zkladntext"/>
        <w:spacing w:before="3"/>
      </w:pPr>
    </w:p>
    <w:tbl>
      <w:tblPr>
        <w:tblStyle w:val="TableNormal"/>
        <w:tblW w:w="6400" w:type="dxa"/>
        <w:tblInd w:w="1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373"/>
      </w:tblGrid>
      <w:tr w:rsidR="00110B34" w:rsidTr="00EA3CC9">
        <w:trPr>
          <w:trHeight w:val="197"/>
        </w:trPr>
        <w:tc>
          <w:tcPr>
            <w:tcW w:w="3027" w:type="dxa"/>
            <w:vMerge w:val="restart"/>
          </w:tcPr>
          <w:p w:rsidR="00110B34" w:rsidRDefault="00AA0A92">
            <w:pPr>
              <w:pStyle w:val="TableParagraph"/>
              <w:spacing w:before="40" w:line="240" w:lineRule="auto"/>
              <w:ind w:left="194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Základní konfigurace</w:t>
            </w:r>
          </w:p>
        </w:tc>
        <w:tc>
          <w:tcPr>
            <w:tcW w:w="3373" w:type="dxa"/>
          </w:tcPr>
          <w:p w:rsidR="00110B34" w:rsidRDefault="00AA0A92">
            <w:pPr>
              <w:pStyle w:val="TableParagraph"/>
              <w:ind w:left="125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Konkrétní název a specifikace nabízeného zboží/služby</w:t>
            </w:r>
          </w:p>
        </w:tc>
      </w:tr>
      <w:tr w:rsidR="00110B34" w:rsidTr="00EA3CC9">
        <w:trPr>
          <w:trHeight w:val="197"/>
        </w:trPr>
        <w:tc>
          <w:tcPr>
            <w:tcW w:w="3027" w:type="dxa"/>
            <w:vMerge/>
            <w:tcBorders>
              <w:top w:val="nil"/>
            </w:tcBorders>
          </w:tcPr>
          <w:p w:rsidR="00110B34" w:rsidRDefault="00110B34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shd w:val="clear" w:color="auto" w:fill="BCD6ED"/>
          </w:tcPr>
          <w:p w:rsidR="00110B34" w:rsidRDefault="00AA0A92">
            <w:pPr>
              <w:pStyle w:val="TableParagraph"/>
              <w:ind w:left="755" w:right="741"/>
              <w:jc w:val="center"/>
              <w:rPr>
                <w:b/>
                <w:i/>
                <w:sz w:val="7"/>
              </w:rPr>
            </w:pPr>
            <w:r>
              <w:rPr>
                <w:b/>
                <w:i/>
                <w:w w:val="105"/>
                <w:sz w:val="7"/>
              </w:rPr>
              <w:t>B32-9TS</w:t>
            </w:r>
          </w:p>
        </w:tc>
      </w:tr>
      <w:tr w:rsidR="00110B34" w:rsidTr="00EA3CC9">
        <w:trPr>
          <w:trHeight w:val="193"/>
        </w:trPr>
        <w:tc>
          <w:tcPr>
            <w:tcW w:w="3027" w:type="dxa"/>
            <w:tcBorders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spacing w:line="64" w:lineRule="exact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Velikost úhlopříčky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spacing w:line="64" w:lineRule="exact"/>
              <w:ind w:left="36"/>
              <w:rPr>
                <w:sz w:val="7"/>
              </w:rPr>
            </w:pPr>
            <w:r>
              <w:rPr>
                <w:w w:val="105"/>
                <w:sz w:val="7"/>
              </w:rPr>
              <w:t>31,5”, poměr stran 16:9</w:t>
            </w:r>
          </w:p>
        </w:tc>
      </w:tr>
      <w:tr w:rsidR="00110B34" w:rsidTr="00EA3CC9">
        <w:trPr>
          <w:trHeight w:val="200"/>
        </w:trPr>
        <w:tc>
          <w:tcPr>
            <w:tcW w:w="3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Vlastnosti obrazovky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matný povrch zobrazovací plochy, rovná obrazovka</w:t>
            </w:r>
          </w:p>
        </w:tc>
      </w:tr>
      <w:tr w:rsidR="00110B34" w:rsidTr="00EA3CC9">
        <w:trPr>
          <w:trHeight w:val="197"/>
        </w:trPr>
        <w:tc>
          <w:tcPr>
            <w:tcW w:w="3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Rozlišení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spacing w:before="6" w:line="60" w:lineRule="exact"/>
              <w:rPr>
                <w:sz w:val="7"/>
              </w:rPr>
            </w:pPr>
            <w:r>
              <w:rPr>
                <w:w w:val="105"/>
                <w:sz w:val="7"/>
              </w:rPr>
              <w:t>3840 x 2160 (</w:t>
            </w:r>
            <w:proofErr w:type="gramStart"/>
            <w:r>
              <w:rPr>
                <w:w w:val="105"/>
                <w:sz w:val="7"/>
              </w:rPr>
              <w:t>4K</w:t>
            </w:r>
            <w:proofErr w:type="gramEnd"/>
            <w:r>
              <w:rPr>
                <w:w w:val="105"/>
                <w:sz w:val="7"/>
              </w:rPr>
              <w:t xml:space="preserve"> UHD)</w:t>
            </w:r>
          </w:p>
        </w:tc>
      </w:tr>
      <w:tr w:rsidR="00110B34" w:rsidTr="00EA3CC9">
        <w:trPr>
          <w:trHeight w:val="200"/>
        </w:trPr>
        <w:tc>
          <w:tcPr>
            <w:tcW w:w="3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Počet barev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1 bilion</w:t>
            </w:r>
          </w:p>
        </w:tc>
      </w:tr>
      <w:tr w:rsidR="00110B34" w:rsidTr="00EA3CC9">
        <w:trPr>
          <w:trHeight w:val="197"/>
        </w:trPr>
        <w:tc>
          <w:tcPr>
            <w:tcW w:w="3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Statický kontrast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1000:1</w:t>
            </w:r>
          </w:p>
        </w:tc>
      </w:tr>
      <w:tr w:rsidR="00110B34" w:rsidTr="00EA3CC9">
        <w:trPr>
          <w:trHeight w:val="200"/>
        </w:trPr>
        <w:tc>
          <w:tcPr>
            <w:tcW w:w="3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Odezva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ind w:left="36"/>
              <w:rPr>
                <w:sz w:val="7"/>
              </w:rPr>
            </w:pPr>
            <w:r>
              <w:rPr>
                <w:w w:val="105"/>
                <w:sz w:val="7"/>
              </w:rPr>
              <w:t xml:space="preserve">5 </w:t>
            </w:r>
            <w:proofErr w:type="spellStart"/>
            <w:r>
              <w:rPr>
                <w:w w:val="105"/>
                <w:sz w:val="7"/>
              </w:rPr>
              <w:t>ms</w:t>
            </w:r>
            <w:proofErr w:type="spellEnd"/>
          </w:p>
        </w:tc>
      </w:tr>
      <w:tr w:rsidR="00110B34" w:rsidTr="00EA3CC9">
        <w:trPr>
          <w:trHeight w:val="200"/>
        </w:trPr>
        <w:tc>
          <w:tcPr>
            <w:tcW w:w="3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Typický jas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350 cd/m2</w:t>
            </w:r>
          </w:p>
        </w:tc>
      </w:tr>
      <w:tr w:rsidR="00110B34" w:rsidTr="00EA3CC9">
        <w:trPr>
          <w:trHeight w:val="197"/>
        </w:trPr>
        <w:tc>
          <w:tcPr>
            <w:tcW w:w="3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Technologie panelu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IPS</w:t>
            </w:r>
          </w:p>
        </w:tc>
      </w:tr>
      <w:tr w:rsidR="00110B34" w:rsidTr="00EA3CC9">
        <w:trPr>
          <w:trHeight w:val="200"/>
        </w:trPr>
        <w:tc>
          <w:tcPr>
            <w:tcW w:w="3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Podsvícení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LED</w:t>
            </w:r>
          </w:p>
        </w:tc>
      </w:tr>
      <w:tr w:rsidR="00110B34" w:rsidTr="00EA3CC9">
        <w:trPr>
          <w:trHeight w:val="197"/>
        </w:trPr>
        <w:tc>
          <w:tcPr>
            <w:tcW w:w="3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Pozorovací úhel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178° (vertikálně) a min. 178° (horizontálně)</w:t>
            </w:r>
          </w:p>
        </w:tc>
      </w:tr>
      <w:tr w:rsidR="00110B34" w:rsidTr="00EA3CC9">
        <w:trPr>
          <w:trHeight w:val="200"/>
        </w:trPr>
        <w:tc>
          <w:tcPr>
            <w:tcW w:w="3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Reproduktory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vestavěné nebo reproduktorová lišta</w:t>
            </w:r>
          </w:p>
        </w:tc>
      </w:tr>
      <w:tr w:rsidR="00110B34" w:rsidTr="00EA3CC9">
        <w:trPr>
          <w:trHeight w:val="200"/>
        </w:trPr>
        <w:tc>
          <w:tcPr>
            <w:tcW w:w="3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Stojan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rPr>
                <w:sz w:val="7"/>
              </w:rPr>
            </w:pPr>
            <w:r>
              <w:rPr>
                <w:w w:val="105"/>
                <w:sz w:val="7"/>
              </w:rPr>
              <w:t>výškově nastavitelný, rozsah minimálně 130 mm</w:t>
            </w:r>
          </w:p>
        </w:tc>
      </w:tr>
      <w:tr w:rsidR="00110B34" w:rsidTr="00EA3CC9">
        <w:trPr>
          <w:trHeight w:val="423"/>
        </w:trPr>
        <w:tc>
          <w:tcPr>
            <w:tcW w:w="3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spacing w:before="47" w:line="240" w:lineRule="auto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lastRenderedPageBreak/>
              <w:t>Certifikace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spacing w:before="6" w:line="240" w:lineRule="auto"/>
              <w:rPr>
                <w:sz w:val="7"/>
              </w:rPr>
            </w:pPr>
            <w:proofErr w:type="spellStart"/>
            <w:r>
              <w:rPr>
                <w:w w:val="105"/>
                <w:sz w:val="7"/>
              </w:rPr>
              <w:t>Energy</w:t>
            </w:r>
            <w:proofErr w:type="spellEnd"/>
            <w:r>
              <w:rPr>
                <w:w w:val="105"/>
                <w:sz w:val="7"/>
              </w:rPr>
              <w:t xml:space="preserve"> Star, </w:t>
            </w:r>
            <w:proofErr w:type="spellStart"/>
            <w:r>
              <w:rPr>
                <w:w w:val="105"/>
                <w:sz w:val="7"/>
              </w:rPr>
              <w:t>Low</w:t>
            </w:r>
            <w:proofErr w:type="spellEnd"/>
            <w:r>
              <w:rPr>
                <w:w w:val="105"/>
                <w:sz w:val="7"/>
              </w:rPr>
              <w:t xml:space="preserve"> Blue </w:t>
            </w:r>
            <w:proofErr w:type="spellStart"/>
            <w:r>
              <w:rPr>
                <w:w w:val="105"/>
                <w:sz w:val="7"/>
              </w:rPr>
              <w:t>Light</w:t>
            </w:r>
            <w:proofErr w:type="spellEnd"/>
            <w:r>
              <w:rPr>
                <w:w w:val="105"/>
                <w:sz w:val="7"/>
              </w:rPr>
              <w:t xml:space="preserve">, </w:t>
            </w:r>
            <w:proofErr w:type="spellStart"/>
            <w:r>
              <w:rPr>
                <w:w w:val="105"/>
                <w:sz w:val="7"/>
              </w:rPr>
              <w:t>Flicker</w:t>
            </w:r>
            <w:proofErr w:type="spellEnd"/>
            <w:r>
              <w:rPr>
                <w:w w:val="105"/>
                <w:sz w:val="7"/>
              </w:rPr>
              <w:t xml:space="preserve"> Free, min. </w:t>
            </w:r>
            <w:proofErr w:type="spellStart"/>
            <w:r>
              <w:rPr>
                <w:w w:val="105"/>
                <w:sz w:val="7"/>
              </w:rPr>
              <w:t>Epeat</w:t>
            </w:r>
            <w:proofErr w:type="spellEnd"/>
            <w:r>
              <w:rPr>
                <w:w w:val="105"/>
                <w:sz w:val="7"/>
              </w:rPr>
              <w:t xml:space="preserve"> Silver,</w:t>
            </w:r>
          </w:p>
          <w:p w:rsidR="00110B34" w:rsidRDefault="00AA0A92">
            <w:pPr>
              <w:pStyle w:val="TableParagraph"/>
              <w:spacing w:before="11" w:line="60" w:lineRule="exact"/>
              <w:rPr>
                <w:sz w:val="7"/>
              </w:rPr>
            </w:pPr>
            <w:r>
              <w:rPr>
                <w:w w:val="105"/>
                <w:sz w:val="7"/>
              </w:rPr>
              <w:t xml:space="preserve">TCO, </w:t>
            </w:r>
            <w:proofErr w:type="spellStart"/>
            <w:r>
              <w:rPr>
                <w:w w:val="105"/>
                <w:sz w:val="7"/>
              </w:rPr>
              <w:t>RoHS</w:t>
            </w:r>
            <w:proofErr w:type="spellEnd"/>
          </w:p>
        </w:tc>
      </w:tr>
      <w:tr w:rsidR="00110B34" w:rsidTr="00EA3CC9">
        <w:trPr>
          <w:trHeight w:val="421"/>
        </w:trPr>
        <w:tc>
          <w:tcPr>
            <w:tcW w:w="3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spacing w:before="47" w:line="240" w:lineRule="auto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Vstupy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spacing w:before="6" w:line="240" w:lineRule="auto"/>
              <w:rPr>
                <w:sz w:val="7"/>
              </w:rPr>
            </w:pPr>
            <w:r>
              <w:rPr>
                <w:w w:val="105"/>
                <w:sz w:val="7"/>
              </w:rPr>
              <w:t xml:space="preserve">1x </w:t>
            </w:r>
            <w:proofErr w:type="spellStart"/>
            <w:r>
              <w:rPr>
                <w:w w:val="105"/>
                <w:sz w:val="7"/>
              </w:rPr>
              <w:t>DisplayPort</w:t>
            </w:r>
            <w:proofErr w:type="spellEnd"/>
            <w:r>
              <w:rPr>
                <w:w w:val="105"/>
                <w:sz w:val="7"/>
              </w:rPr>
              <w:t xml:space="preserve"> 1.2</w:t>
            </w:r>
          </w:p>
          <w:p w:rsidR="00110B34" w:rsidRDefault="00AA0A92">
            <w:pPr>
              <w:pStyle w:val="TableParagraph"/>
              <w:spacing w:before="11" w:line="60" w:lineRule="exact"/>
              <w:ind w:left="36"/>
              <w:rPr>
                <w:sz w:val="7"/>
              </w:rPr>
            </w:pPr>
            <w:r>
              <w:rPr>
                <w:w w:val="105"/>
                <w:sz w:val="7"/>
              </w:rPr>
              <w:t>2x HDMI 2.0</w:t>
            </w:r>
          </w:p>
        </w:tc>
      </w:tr>
      <w:tr w:rsidR="00110B34" w:rsidTr="00EA3CC9">
        <w:trPr>
          <w:trHeight w:val="200"/>
        </w:trPr>
        <w:tc>
          <w:tcPr>
            <w:tcW w:w="3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USB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spacing w:before="6" w:line="60" w:lineRule="exact"/>
              <w:rPr>
                <w:sz w:val="7"/>
              </w:rPr>
            </w:pPr>
            <w:r>
              <w:rPr>
                <w:w w:val="105"/>
                <w:sz w:val="7"/>
              </w:rPr>
              <w:t xml:space="preserve">2x USB 3.2 </w:t>
            </w:r>
            <w:proofErr w:type="spellStart"/>
            <w:r>
              <w:rPr>
                <w:w w:val="105"/>
                <w:sz w:val="7"/>
              </w:rPr>
              <w:t>downstream</w:t>
            </w:r>
            <w:proofErr w:type="spellEnd"/>
            <w:r>
              <w:rPr>
                <w:w w:val="105"/>
                <w:sz w:val="7"/>
              </w:rPr>
              <w:t xml:space="preserve">, 1x USB </w:t>
            </w:r>
            <w:proofErr w:type="spellStart"/>
            <w:r>
              <w:rPr>
                <w:w w:val="105"/>
                <w:sz w:val="7"/>
              </w:rPr>
              <w:t>upstream</w:t>
            </w:r>
            <w:proofErr w:type="spellEnd"/>
          </w:p>
        </w:tc>
      </w:tr>
      <w:tr w:rsidR="00110B34" w:rsidTr="00EA3CC9">
        <w:trPr>
          <w:trHeight w:val="197"/>
        </w:trPr>
        <w:tc>
          <w:tcPr>
            <w:tcW w:w="3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Záruka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spacing w:before="6" w:line="60" w:lineRule="exact"/>
              <w:rPr>
                <w:sz w:val="7"/>
              </w:rPr>
            </w:pPr>
            <w:r>
              <w:rPr>
                <w:w w:val="105"/>
                <w:sz w:val="7"/>
              </w:rPr>
              <w:t>36 měsíců NBD</w:t>
            </w:r>
          </w:p>
        </w:tc>
      </w:tr>
      <w:tr w:rsidR="00110B34" w:rsidTr="00EA3CC9">
        <w:trPr>
          <w:trHeight w:val="428"/>
        </w:trPr>
        <w:tc>
          <w:tcPr>
            <w:tcW w:w="3027" w:type="dxa"/>
            <w:tcBorders>
              <w:top w:val="single" w:sz="4" w:space="0" w:color="000000"/>
              <w:right w:val="single" w:sz="4" w:space="0" w:color="000000"/>
            </w:tcBorders>
          </w:tcPr>
          <w:p w:rsidR="00110B34" w:rsidRDefault="00AA0A92">
            <w:pPr>
              <w:pStyle w:val="TableParagraph"/>
              <w:spacing w:before="49" w:line="240" w:lineRule="auto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Servis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CD6ED"/>
          </w:tcPr>
          <w:p w:rsidR="00110B34" w:rsidRDefault="00AA0A92">
            <w:pPr>
              <w:pStyle w:val="TableParagraph"/>
              <w:spacing w:before="8" w:line="240" w:lineRule="auto"/>
              <w:rPr>
                <w:sz w:val="7"/>
              </w:rPr>
            </w:pPr>
            <w:r>
              <w:rPr>
                <w:w w:val="105"/>
                <w:sz w:val="7"/>
              </w:rPr>
              <w:t>Řešen výměnou za stejný model v místě instalace zařízení u</w:t>
            </w:r>
          </w:p>
          <w:p w:rsidR="00110B34" w:rsidRDefault="00AA0A92">
            <w:pPr>
              <w:pStyle w:val="TableParagraph"/>
              <w:spacing w:before="11" w:line="60" w:lineRule="exact"/>
              <w:rPr>
                <w:sz w:val="7"/>
              </w:rPr>
            </w:pPr>
            <w:r>
              <w:rPr>
                <w:w w:val="105"/>
                <w:sz w:val="7"/>
              </w:rPr>
              <w:t>zákazníka. Servis prováděný výrobcem.</w:t>
            </w:r>
          </w:p>
        </w:tc>
      </w:tr>
    </w:tbl>
    <w:p w:rsidR="00110B34" w:rsidRDefault="00110B34">
      <w:pPr>
        <w:pStyle w:val="Zkladntext"/>
        <w:rPr>
          <w:sz w:val="6"/>
        </w:rPr>
      </w:pPr>
    </w:p>
    <w:p w:rsidR="00110B34" w:rsidRDefault="00110B34">
      <w:pPr>
        <w:pStyle w:val="Zkladntext"/>
        <w:rPr>
          <w:sz w:val="6"/>
        </w:rPr>
      </w:pPr>
    </w:p>
    <w:p w:rsidR="00110B34" w:rsidRDefault="00AA0A92">
      <w:pPr>
        <w:spacing w:before="52"/>
        <w:ind w:left="3825"/>
        <w:rPr>
          <w:rFonts w:ascii="Times New Roman" w:hAnsi="Times New Roman"/>
          <w:b/>
          <w:sz w:val="8"/>
        </w:rPr>
      </w:pPr>
      <w:r>
        <w:rPr>
          <w:rFonts w:ascii="Times New Roman" w:hAnsi="Times New Roman"/>
          <w:b/>
          <w:sz w:val="8"/>
        </w:rPr>
        <w:t>1. Cenová nabídka</w:t>
      </w:r>
    </w:p>
    <w:tbl>
      <w:tblPr>
        <w:tblStyle w:val="TableNormal"/>
        <w:tblW w:w="8048" w:type="dxa"/>
        <w:tblInd w:w="16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2092"/>
        <w:gridCol w:w="1040"/>
        <w:gridCol w:w="1431"/>
        <w:gridCol w:w="1655"/>
      </w:tblGrid>
      <w:tr w:rsidR="00110B34" w:rsidTr="00EA3CC9">
        <w:trPr>
          <w:trHeight w:val="594"/>
        </w:trPr>
        <w:tc>
          <w:tcPr>
            <w:tcW w:w="1830" w:type="dxa"/>
          </w:tcPr>
          <w:p w:rsidR="00110B34" w:rsidRDefault="00110B34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8"/>
              </w:rPr>
            </w:pPr>
          </w:p>
          <w:p w:rsidR="00110B34" w:rsidRDefault="00AA0A92">
            <w:pPr>
              <w:pStyle w:val="TableParagraph"/>
              <w:spacing w:line="240" w:lineRule="auto"/>
              <w:ind w:left="360" w:right="349"/>
              <w:jc w:val="center"/>
              <w:rPr>
                <w:rFonts w:ascii="Cambria" w:hAnsi="Cambria"/>
                <w:b/>
                <w:sz w:val="7"/>
              </w:rPr>
            </w:pPr>
            <w:r>
              <w:rPr>
                <w:rFonts w:ascii="Cambria" w:hAnsi="Cambria"/>
                <w:b/>
                <w:w w:val="105"/>
                <w:sz w:val="7"/>
              </w:rPr>
              <w:t>NÁZEV</w:t>
            </w:r>
          </w:p>
        </w:tc>
        <w:tc>
          <w:tcPr>
            <w:tcW w:w="2092" w:type="dxa"/>
          </w:tcPr>
          <w:p w:rsidR="00110B34" w:rsidRDefault="00110B34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8"/>
              </w:rPr>
            </w:pPr>
          </w:p>
          <w:p w:rsidR="00110B34" w:rsidRDefault="00AA0A92">
            <w:pPr>
              <w:pStyle w:val="TableParagraph"/>
              <w:spacing w:line="240" w:lineRule="auto"/>
              <w:ind w:left="0" w:right="674"/>
              <w:jc w:val="right"/>
              <w:rPr>
                <w:rFonts w:ascii="Cambria"/>
                <w:b/>
                <w:sz w:val="7"/>
              </w:rPr>
            </w:pPr>
            <w:r>
              <w:rPr>
                <w:rFonts w:ascii="Cambria"/>
                <w:b/>
                <w:w w:val="105"/>
                <w:sz w:val="7"/>
              </w:rPr>
              <w:t>CENA BEZ DPH</w:t>
            </w:r>
          </w:p>
        </w:tc>
        <w:tc>
          <w:tcPr>
            <w:tcW w:w="1040" w:type="dxa"/>
          </w:tcPr>
          <w:p w:rsidR="00110B34" w:rsidRDefault="00AA0A92">
            <w:pPr>
              <w:pStyle w:val="TableParagraph"/>
              <w:spacing w:before="47" w:line="266" w:lineRule="auto"/>
              <w:ind w:left="20" w:right="-15" w:firstLine="64"/>
              <w:rPr>
                <w:rFonts w:ascii="Cambria" w:hAnsi="Cambria"/>
                <w:b/>
                <w:sz w:val="7"/>
              </w:rPr>
            </w:pPr>
            <w:r>
              <w:rPr>
                <w:rFonts w:ascii="Cambria" w:hAnsi="Cambria"/>
                <w:b/>
                <w:w w:val="105"/>
                <w:sz w:val="7"/>
              </w:rPr>
              <w:t>VÝŠE DPH V %</w:t>
            </w:r>
          </w:p>
        </w:tc>
        <w:tc>
          <w:tcPr>
            <w:tcW w:w="1431" w:type="dxa"/>
          </w:tcPr>
          <w:p w:rsidR="00110B34" w:rsidRDefault="00AA0A92">
            <w:pPr>
              <w:pStyle w:val="TableParagraph"/>
              <w:spacing w:before="47" w:line="266" w:lineRule="auto"/>
              <w:ind w:left="190" w:right="-1" w:hanging="152"/>
              <w:rPr>
                <w:rFonts w:ascii="Cambria" w:hAnsi="Cambria"/>
                <w:b/>
                <w:sz w:val="7"/>
              </w:rPr>
            </w:pPr>
            <w:r>
              <w:rPr>
                <w:rFonts w:ascii="Cambria" w:hAnsi="Cambria"/>
                <w:b/>
                <w:w w:val="105"/>
                <w:sz w:val="7"/>
              </w:rPr>
              <w:t>VÝŠE DPH V KČ</w:t>
            </w:r>
          </w:p>
        </w:tc>
        <w:tc>
          <w:tcPr>
            <w:tcW w:w="1655" w:type="dxa"/>
          </w:tcPr>
          <w:p w:rsidR="00110B34" w:rsidRDefault="00110B34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8"/>
              </w:rPr>
            </w:pPr>
          </w:p>
          <w:p w:rsidR="00110B34" w:rsidRDefault="00AA0A92">
            <w:pPr>
              <w:pStyle w:val="TableParagraph"/>
              <w:spacing w:line="240" w:lineRule="auto"/>
              <w:ind w:left="127" w:right="116"/>
              <w:jc w:val="center"/>
              <w:rPr>
                <w:rFonts w:ascii="Cambria"/>
                <w:b/>
                <w:sz w:val="7"/>
              </w:rPr>
            </w:pPr>
            <w:r>
              <w:rPr>
                <w:rFonts w:ascii="Cambria"/>
                <w:b/>
                <w:w w:val="105"/>
                <w:sz w:val="7"/>
              </w:rPr>
              <w:t>CENA S DPH</w:t>
            </w:r>
          </w:p>
        </w:tc>
      </w:tr>
      <w:tr w:rsidR="00110B34" w:rsidTr="00EA3CC9">
        <w:trPr>
          <w:trHeight w:val="389"/>
        </w:trPr>
        <w:tc>
          <w:tcPr>
            <w:tcW w:w="1830" w:type="dxa"/>
          </w:tcPr>
          <w:p w:rsidR="00110B34" w:rsidRPr="00EA3CC9" w:rsidRDefault="00AA0A92">
            <w:pPr>
              <w:pStyle w:val="TableParagraph"/>
              <w:spacing w:before="1" w:line="240" w:lineRule="auto"/>
              <w:ind w:left="18"/>
              <w:rPr>
                <w:rFonts w:ascii="Cambria" w:hAnsi="Cambria"/>
                <w:sz w:val="16"/>
                <w:szCs w:val="16"/>
              </w:rPr>
            </w:pPr>
            <w:r w:rsidRPr="00EA3CC9">
              <w:rPr>
                <w:rFonts w:ascii="Cambria" w:hAnsi="Cambria"/>
                <w:w w:val="105"/>
                <w:sz w:val="16"/>
                <w:szCs w:val="16"/>
              </w:rPr>
              <w:t>Monitor 1 – cena/ks včetně</w:t>
            </w:r>
          </w:p>
          <w:p w:rsidR="00110B34" w:rsidRPr="00EA3CC9" w:rsidRDefault="00AA0A92">
            <w:pPr>
              <w:pStyle w:val="TableParagraph"/>
              <w:spacing w:before="9" w:line="59" w:lineRule="exact"/>
              <w:ind w:left="18"/>
              <w:rPr>
                <w:rFonts w:ascii="Cambria"/>
                <w:sz w:val="16"/>
                <w:szCs w:val="16"/>
              </w:rPr>
            </w:pPr>
            <w:r w:rsidRPr="00EA3CC9">
              <w:rPr>
                <w:rFonts w:ascii="Cambria"/>
                <w:w w:val="105"/>
                <w:sz w:val="16"/>
                <w:szCs w:val="16"/>
              </w:rPr>
              <w:t>dopravy</w:t>
            </w:r>
          </w:p>
        </w:tc>
        <w:tc>
          <w:tcPr>
            <w:tcW w:w="2092" w:type="dxa"/>
          </w:tcPr>
          <w:p w:rsidR="00110B34" w:rsidRPr="00EA3CC9" w:rsidRDefault="00110B34" w:rsidP="00EA3CC9">
            <w:pPr>
              <w:pStyle w:val="TableParagraph"/>
              <w:spacing w:before="47" w:line="240" w:lineRule="auto"/>
              <w:ind w:left="754" w:right="741"/>
              <w:jc w:val="right"/>
              <w:rPr>
                <w:rFonts w:ascii="Cambria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40" w:type="dxa"/>
          </w:tcPr>
          <w:p w:rsidR="00110B34" w:rsidRPr="00EA3CC9" w:rsidRDefault="00110B34">
            <w:pPr>
              <w:pStyle w:val="TableParagraph"/>
              <w:spacing w:before="47" w:line="240" w:lineRule="auto"/>
              <w:ind w:left="126"/>
              <w:rPr>
                <w:rFonts w:ascii="Cambria"/>
                <w:b/>
                <w:sz w:val="16"/>
                <w:szCs w:val="16"/>
              </w:rPr>
            </w:pPr>
          </w:p>
        </w:tc>
        <w:tc>
          <w:tcPr>
            <w:tcW w:w="1431" w:type="dxa"/>
          </w:tcPr>
          <w:p w:rsidR="00110B34" w:rsidRPr="00EA3CC9" w:rsidRDefault="00110B34" w:rsidP="00EA3CC9">
            <w:pPr>
              <w:pStyle w:val="TableParagraph"/>
              <w:spacing w:before="47" w:line="240" w:lineRule="auto"/>
              <w:ind w:left="39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655" w:type="dxa"/>
          </w:tcPr>
          <w:p w:rsidR="00110B34" w:rsidRPr="00EA3CC9" w:rsidRDefault="00110B34" w:rsidP="00EA3CC9">
            <w:pPr>
              <w:pStyle w:val="TableParagraph"/>
              <w:spacing w:before="47" w:line="240" w:lineRule="auto"/>
              <w:ind w:left="125" w:right="116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110B34" w:rsidTr="00EA3CC9">
        <w:trPr>
          <w:trHeight w:val="389"/>
        </w:trPr>
        <w:tc>
          <w:tcPr>
            <w:tcW w:w="1830" w:type="dxa"/>
          </w:tcPr>
          <w:p w:rsidR="00110B34" w:rsidRPr="00EA3CC9" w:rsidRDefault="00AA0A92">
            <w:pPr>
              <w:pStyle w:val="TableParagraph"/>
              <w:spacing w:before="1" w:line="240" w:lineRule="auto"/>
              <w:ind w:left="18"/>
              <w:rPr>
                <w:rFonts w:ascii="Cambria" w:hAnsi="Cambria"/>
                <w:sz w:val="16"/>
                <w:szCs w:val="16"/>
              </w:rPr>
            </w:pPr>
            <w:r w:rsidRPr="00EA3CC9">
              <w:rPr>
                <w:rFonts w:ascii="Cambria" w:hAnsi="Cambria"/>
                <w:w w:val="105"/>
                <w:sz w:val="16"/>
                <w:szCs w:val="16"/>
              </w:rPr>
              <w:t>Monitor 1 – cena celkem za 35</w:t>
            </w:r>
          </w:p>
          <w:p w:rsidR="00110B34" w:rsidRPr="00EA3CC9" w:rsidRDefault="00AA0A92">
            <w:pPr>
              <w:pStyle w:val="TableParagraph"/>
              <w:spacing w:before="9" w:line="59" w:lineRule="exact"/>
              <w:ind w:left="18"/>
              <w:rPr>
                <w:rFonts w:ascii="Cambria"/>
                <w:sz w:val="16"/>
                <w:szCs w:val="16"/>
              </w:rPr>
            </w:pPr>
            <w:r w:rsidRPr="00EA3CC9">
              <w:rPr>
                <w:rFonts w:ascii="Cambria"/>
                <w:w w:val="105"/>
                <w:sz w:val="16"/>
                <w:szCs w:val="16"/>
              </w:rPr>
              <w:t>ks</w:t>
            </w:r>
          </w:p>
        </w:tc>
        <w:tc>
          <w:tcPr>
            <w:tcW w:w="2092" w:type="dxa"/>
          </w:tcPr>
          <w:p w:rsidR="00110B34" w:rsidRPr="00EA3CC9" w:rsidRDefault="00110B34" w:rsidP="00EA3CC9">
            <w:pPr>
              <w:pStyle w:val="TableParagraph"/>
              <w:spacing w:before="47" w:line="240" w:lineRule="auto"/>
              <w:ind w:left="0" w:right="738"/>
              <w:jc w:val="right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110B34" w:rsidRPr="00EA3CC9" w:rsidRDefault="00110B34">
            <w:pPr>
              <w:pStyle w:val="TableParagraph"/>
              <w:spacing w:before="47" w:line="240" w:lineRule="auto"/>
              <w:ind w:left="126"/>
              <w:rPr>
                <w:rFonts w:ascii="Cambria"/>
                <w:b/>
                <w:sz w:val="16"/>
                <w:szCs w:val="16"/>
              </w:rPr>
            </w:pPr>
          </w:p>
        </w:tc>
        <w:tc>
          <w:tcPr>
            <w:tcW w:w="1431" w:type="dxa"/>
          </w:tcPr>
          <w:p w:rsidR="00110B34" w:rsidRPr="00EA3CC9" w:rsidRDefault="00110B34" w:rsidP="00EA3CC9">
            <w:pPr>
              <w:pStyle w:val="TableParagraph"/>
              <w:spacing w:before="47" w:line="240" w:lineRule="auto"/>
              <w:ind w:left="68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655" w:type="dxa"/>
          </w:tcPr>
          <w:p w:rsidR="00110B34" w:rsidRPr="00EA3CC9" w:rsidRDefault="00110B34" w:rsidP="00EA3CC9">
            <w:pPr>
              <w:pStyle w:val="TableParagraph"/>
              <w:spacing w:before="47" w:line="240" w:lineRule="auto"/>
              <w:ind w:left="125" w:right="116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110B34" w:rsidTr="00EA3CC9">
        <w:trPr>
          <w:trHeight w:val="389"/>
        </w:trPr>
        <w:tc>
          <w:tcPr>
            <w:tcW w:w="1830" w:type="dxa"/>
          </w:tcPr>
          <w:p w:rsidR="00110B34" w:rsidRPr="00EA3CC9" w:rsidRDefault="00AA0A92">
            <w:pPr>
              <w:pStyle w:val="TableParagraph"/>
              <w:spacing w:before="1" w:line="240" w:lineRule="auto"/>
              <w:ind w:left="18"/>
              <w:rPr>
                <w:rFonts w:ascii="Cambria" w:hAnsi="Cambria"/>
                <w:sz w:val="16"/>
                <w:szCs w:val="16"/>
              </w:rPr>
            </w:pPr>
            <w:r w:rsidRPr="00EA3CC9">
              <w:rPr>
                <w:rFonts w:ascii="Cambria" w:hAnsi="Cambria"/>
                <w:w w:val="105"/>
                <w:sz w:val="16"/>
                <w:szCs w:val="16"/>
              </w:rPr>
              <w:t>Monitor 2 – cena/ks včetně</w:t>
            </w:r>
          </w:p>
          <w:p w:rsidR="00110B34" w:rsidRPr="00EA3CC9" w:rsidRDefault="00AA0A92">
            <w:pPr>
              <w:pStyle w:val="TableParagraph"/>
              <w:spacing w:before="9" w:line="59" w:lineRule="exact"/>
              <w:ind w:left="18"/>
              <w:rPr>
                <w:rFonts w:ascii="Cambria"/>
                <w:sz w:val="16"/>
                <w:szCs w:val="16"/>
              </w:rPr>
            </w:pPr>
            <w:r w:rsidRPr="00EA3CC9">
              <w:rPr>
                <w:rFonts w:ascii="Cambria"/>
                <w:w w:val="105"/>
                <w:sz w:val="16"/>
                <w:szCs w:val="16"/>
              </w:rPr>
              <w:t>dopravy</w:t>
            </w:r>
          </w:p>
        </w:tc>
        <w:tc>
          <w:tcPr>
            <w:tcW w:w="2092" w:type="dxa"/>
          </w:tcPr>
          <w:p w:rsidR="00110B34" w:rsidRPr="00EA3CC9" w:rsidRDefault="00110B34" w:rsidP="00EA3CC9">
            <w:pPr>
              <w:pStyle w:val="TableParagraph"/>
              <w:spacing w:before="47" w:line="240" w:lineRule="auto"/>
              <w:ind w:left="0" w:right="771"/>
              <w:jc w:val="right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110B34" w:rsidRPr="00EA3CC9" w:rsidRDefault="00110B34">
            <w:pPr>
              <w:pStyle w:val="TableParagraph"/>
              <w:spacing w:before="47" w:line="240" w:lineRule="auto"/>
              <w:ind w:left="126"/>
              <w:rPr>
                <w:rFonts w:ascii="Cambria"/>
                <w:b/>
                <w:sz w:val="16"/>
                <w:szCs w:val="16"/>
              </w:rPr>
            </w:pPr>
          </w:p>
        </w:tc>
        <w:tc>
          <w:tcPr>
            <w:tcW w:w="1431" w:type="dxa"/>
          </w:tcPr>
          <w:p w:rsidR="00110B34" w:rsidRPr="00EA3CC9" w:rsidRDefault="00110B34" w:rsidP="00EA3CC9">
            <w:pPr>
              <w:pStyle w:val="TableParagraph"/>
              <w:spacing w:before="47" w:line="240" w:lineRule="auto"/>
              <w:ind w:left="90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655" w:type="dxa"/>
          </w:tcPr>
          <w:p w:rsidR="00110B34" w:rsidRPr="00EA3CC9" w:rsidRDefault="00110B34" w:rsidP="00EA3CC9">
            <w:pPr>
              <w:pStyle w:val="TableParagraph"/>
              <w:spacing w:before="47" w:line="240" w:lineRule="auto"/>
              <w:ind w:left="127" w:right="116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110B34" w:rsidTr="00EA3CC9">
        <w:trPr>
          <w:trHeight w:val="389"/>
        </w:trPr>
        <w:tc>
          <w:tcPr>
            <w:tcW w:w="1830" w:type="dxa"/>
          </w:tcPr>
          <w:p w:rsidR="00110B34" w:rsidRPr="00EA3CC9" w:rsidRDefault="00AA0A92">
            <w:pPr>
              <w:pStyle w:val="TableParagraph"/>
              <w:spacing w:before="1" w:line="240" w:lineRule="auto"/>
              <w:ind w:left="18"/>
              <w:rPr>
                <w:rFonts w:ascii="Cambria" w:hAnsi="Cambria"/>
                <w:sz w:val="16"/>
                <w:szCs w:val="16"/>
              </w:rPr>
            </w:pPr>
            <w:r w:rsidRPr="00EA3CC9">
              <w:rPr>
                <w:rFonts w:ascii="Cambria" w:hAnsi="Cambria"/>
                <w:w w:val="105"/>
                <w:sz w:val="16"/>
                <w:szCs w:val="16"/>
              </w:rPr>
              <w:t>Monitor 2 – cena celkem za 10</w:t>
            </w:r>
          </w:p>
          <w:p w:rsidR="00110B34" w:rsidRPr="00EA3CC9" w:rsidRDefault="00AA0A92">
            <w:pPr>
              <w:pStyle w:val="TableParagraph"/>
              <w:spacing w:before="9" w:line="59" w:lineRule="exact"/>
              <w:ind w:left="18"/>
              <w:rPr>
                <w:rFonts w:ascii="Cambria"/>
                <w:sz w:val="16"/>
                <w:szCs w:val="16"/>
              </w:rPr>
            </w:pPr>
            <w:r w:rsidRPr="00EA3CC9">
              <w:rPr>
                <w:rFonts w:ascii="Cambria"/>
                <w:w w:val="105"/>
                <w:sz w:val="16"/>
                <w:szCs w:val="16"/>
              </w:rPr>
              <w:t>ks</w:t>
            </w:r>
          </w:p>
        </w:tc>
        <w:tc>
          <w:tcPr>
            <w:tcW w:w="2092" w:type="dxa"/>
          </w:tcPr>
          <w:p w:rsidR="00110B34" w:rsidRPr="00EA3CC9" w:rsidRDefault="00110B34" w:rsidP="00EA3CC9">
            <w:pPr>
              <w:pStyle w:val="TableParagraph"/>
              <w:spacing w:before="47" w:line="240" w:lineRule="auto"/>
              <w:ind w:left="0" w:right="750"/>
              <w:jc w:val="right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110B34" w:rsidRPr="00EA3CC9" w:rsidRDefault="00110B34">
            <w:pPr>
              <w:pStyle w:val="TableParagraph"/>
              <w:spacing w:before="47" w:line="240" w:lineRule="auto"/>
              <w:ind w:left="126"/>
              <w:rPr>
                <w:rFonts w:ascii="Cambria"/>
                <w:b/>
                <w:sz w:val="16"/>
                <w:szCs w:val="16"/>
              </w:rPr>
            </w:pPr>
          </w:p>
        </w:tc>
        <w:tc>
          <w:tcPr>
            <w:tcW w:w="1431" w:type="dxa"/>
          </w:tcPr>
          <w:p w:rsidR="00110B34" w:rsidRPr="00EA3CC9" w:rsidRDefault="00110B34" w:rsidP="00EA3CC9">
            <w:pPr>
              <w:pStyle w:val="TableParagraph"/>
              <w:spacing w:before="47" w:line="240" w:lineRule="auto"/>
              <w:ind w:left="68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655" w:type="dxa"/>
          </w:tcPr>
          <w:p w:rsidR="00110B34" w:rsidRPr="00EA3CC9" w:rsidRDefault="00110B34" w:rsidP="00EA3CC9">
            <w:pPr>
              <w:pStyle w:val="TableParagraph"/>
              <w:spacing w:before="47" w:line="240" w:lineRule="auto"/>
              <w:ind w:left="127" w:right="116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110B34" w:rsidTr="00EA3CC9">
        <w:trPr>
          <w:trHeight w:val="389"/>
        </w:trPr>
        <w:tc>
          <w:tcPr>
            <w:tcW w:w="1830" w:type="dxa"/>
          </w:tcPr>
          <w:p w:rsidR="00110B34" w:rsidRPr="00EA3CC9" w:rsidRDefault="00AA0A92">
            <w:pPr>
              <w:pStyle w:val="TableParagraph"/>
              <w:spacing w:before="1" w:line="240" w:lineRule="auto"/>
              <w:ind w:left="18"/>
              <w:rPr>
                <w:rFonts w:ascii="Cambria" w:hAnsi="Cambria"/>
                <w:sz w:val="16"/>
                <w:szCs w:val="16"/>
              </w:rPr>
            </w:pPr>
            <w:r w:rsidRPr="00EA3CC9">
              <w:rPr>
                <w:rFonts w:ascii="Cambria" w:hAnsi="Cambria"/>
                <w:w w:val="105"/>
                <w:sz w:val="16"/>
                <w:szCs w:val="16"/>
              </w:rPr>
              <w:t>Monitor 3 – cena/ks včetně</w:t>
            </w:r>
          </w:p>
          <w:p w:rsidR="00110B34" w:rsidRPr="00EA3CC9" w:rsidRDefault="00AA0A92">
            <w:pPr>
              <w:pStyle w:val="TableParagraph"/>
              <w:spacing w:before="9" w:line="59" w:lineRule="exact"/>
              <w:ind w:left="18"/>
              <w:rPr>
                <w:rFonts w:ascii="Cambria"/>
                <w:sz w:val="16"/>
                <w:szCs w:val="16"/>
              </w:rPr>
            </w:pPr>
            <w:r w:rsidRPr="00EA3CC9">
              <w:rPr>
                <w:rFonts w:ascii="Cambria"/>
                <w:w w:val="105"/>
                <w:sz w:val="16"/>
                <w:szCs w:val="16"/>
              </w:rPr>
              <w:t>dopravy</w:t>
            </w:r>
          </w:p>
        </w:tc>
        <w:tc>
          <w:tcPr>
            <w:tcW w:w="2092" w:type="dxa"/>
          </w:tcPr>
          <w:p w:rsidR="00110B34" w:rsidRPr="00EA3CC9" w:rsidRDefault="00110B34" w:rsidP="00EA3CC9">
            <w:pPr>
              <w:pStyle w:val="TableParagraph"/>
              <w:spacing w:before="47" w:line="240" w:lineRule="auto"/>
              <w:ind w:left="0" w:right="771"/>
              <w:jc w:val="right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110B34" w:rsidRPr="00EA3CC9" w:rsidRDefault="00110B34">
            <w:pPr>
              <w:pStyle w:val="TableParagraph"/>
              <w:spacing w:before="47" w:line="240" w:lineRule="auto"/>
              <w:ind w:left="126"/>
              <w:rPr>
                <w:rFonts w:ascii="Cambria"/>
                <w:b/>
                <w:sz w:val="16"/>
                <w:szCs w:val="16"/>
              </w:rPr>
            </w:pPr>
          </w:p>
        </w:tc>
        <w:tc>
          <w:tcPr>
            <w:tcW w:w="1431" w:type="dxa"/>
          </w:tcPr>
          <w:p w:rsidR="00110B34" w:rsidRPr="00EA3CC9" w:rsidRDefault="00110B34" w:rsidP="00EA3CC9">
            <w:pPr>
              <w:pStyle w:val="TableParagraph"/>
              <w:spacing w:before="47" w:line="240" w:lineRule="auto"/>
              <w:ind w:left="90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655" w:type="dxa"/>
          </w:tcPr>
          <w:p w:rsidR="00110B34" w:rsidRPr="00EA3CC9" w:rsidRDefault="00110B34" w:rsidP="00EA3CC9">
            <w:pPr>
              <w:pStyle w:val="TableParagraph"/>
              <w:spacing w:before="47" w:line="240" w:lineRule="auto"/>
              <w:ind w:left="127" w:right="116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110B34" w:rsidTr="00EA3CC9">
        <w:trPr>
          <w:trHeight w:val="389"/>
        </w:trPr>
        <w:tc>
          <w:tcPr>
            <w:tcW w:w="1830" w:type="dxa"/>
          </w:tcPr>
          <w:p w:rsidR="00110B34" w:rsidRPr="00EA3CC9" w:rsidRDefault="00AA0A92">
            <w:pPr>
              <w:pStyle w:val="TableParagraph"/>
              <w:spacing w:before="1" w:line="240" w:lineRule="auto"/>
              <w:ind w:left="18"/>
              <w:rPr>
                <w:rFonts w:ascii="Cambria" w:hAnsi="Cambria"/>
                <w:sz w:val="16"/>
                <w:szCs w:val="16"/>
              </w:rPr>
            </w:pPr>
            <w:r w:rsidRPr="00EA3CC9">
              <w:rPr>
                <w:rFonts w:ascii="Cambria" w:hAnsi="Cambria"/>
                <w:w w:val="105"/>
                <w:sz w:val="16"/>
                <w:szCs w:val="16"/>
              </w:rPr>
              <w:t>Monitor 3 – cena celkem za 4</w:t>
            </w:r>
          </w:p>
          <w:p w:rsidR="00110B34" w:rsidRPr="00EA3CC9" w:rsidRDefault="00AA0A92">
            <w:pPr>
              <w:pStyle w:val="TableParagraph"/>
              <w:spacing w:before="9" w:line="59" w:lineRule="exact"/>
              <w:ind w:left="18"/>
              <w:rPr>
                <w:rFonts w:ascii="Cambria"/>
                <w:sz w:val="16"/>
                <w:szCs w:val="16"/>
              </w:rPr>
            </w:pPr>
            <w:r w:rsidRPr="00EA3CC9">
              <w:rPr>
                <w:rFonts w:ascii="Cambria"/>
                <w:w w:val="105"/>
                <w:sz w:val="16"/>
                <w:szCs w:val="16"/>
              </w:rPr>
              <w:t>ks</w:t>
            </w:r>
          </w:p>
        </w:tc>
        <w:tc>
          <w:tcPr>
            <w:tcW w:w="2092" w:type="dxa"/>
          </w:tcPr>
          <w:p w:rsidR="00110B34" w:rsidRPr="00EA3CC9" w:rsidRDefault="00110B34" w:rsidP="00EA3CC9">
            <w:pPr>
              <w:pStyle w:val="TableParagraph"/>
              <w:spacing w:before="47" w:line="240" w:lineRule="auto"/>
              <w:ind w:left="0" w:right="750"/>
              <w:jc w:val="right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110B34" w:rsidRPr="00EA3CC9" w:rsidRDefault="00110B34">
            <w:pPr>
              <w:pStyle w:val="TableParagraph"/>
              <w:spacing w:before="47" w:line="240" w:lineRule="auto"/>
              <w:ind w:left="126"/>
              <w:rPr>
                <w:rFonts w:ascii="Cambria"/>
                <w:b/>
                <w:sz w:val="16"/>
                <w:szCs w:val="16"/>
              </w:rPr>
            </w:pPr>
          </w:p>
        </w:tc>
        <w:tc>
          <w:tcPr>
            <w:tcW w:w="1431" w:type="dxa"/>
          </w:tcPr>
          <w:p w:rsidR="00110B34" w:rsidRPr="00EA3CC9" w:rsidRDefault="00110B34" w:rsidP="00EA3CC9">
            <w:pPr>
              <w:pStyle w:val="TableParagraph"/>
              <w:spacing w:before="47" w:line="240" w:lineRule="auto"/>
              <w:ind w:left="90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655" w:type="dxa"/>
          </w:tcPr>
          <w:p w:rsidR="00110B34" w:rsidRPr="00EA3CC9" w:rsidRDefault="00110B34" w:rsidP="00EA3CC9">
            <w:pPr>
              <w:pStyle w:val="TableParagraph"/>
              <w:spacing w:before="47" w:line="240" w:lineRule="auto"/>
              <w:ind w:left="127" w:right="116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110B34" w:rsidTr="00EA3CC9">
        <w:trPr>
          <w:trHeight w:val="389"/>
        </w:trPr>
        <w:tc>
          <w:tcPr>
            <w:tcW w:w="1830" w:type="dxa"/>
          </w:tcPr>
          <w:p w:rsidR="00110B34" w:rsidRPr="00EA3CC9" w:rsidRDefault="00AA0A92">
            <w:pPr>
              <w:pStyle w:val="TableParagraph"/>
              <w:spacing w:before="1" w:line="240" w:lineRule="auto"/>
              <w:ind w:left="18"/>
              <w:rPr>
                <w:rFonts w:ascii="Cambria" w:hAnsi="Cambria"/>
                <w:sz w:val="16"/>
                <w:szCs w:val="16"/>
              </w:rPr>
            </w:pPr>
            <w:r w:rsidRPr="00EA3CC9">
              <w:rPr>
                <w:rFonts w:ascii="Cambria" w:hAnsi="Cambria"/>
                <w:w w:val="105"/>
                <w:sz w:val="16"/>
                <w:szCs w:val="16"/>
              </w:rPr>
              <w:t>Monitory – 49 ks, cena celkem</w:t>
            </w:r>
          </w:p>
          <w:p w:rsidR="00110B34" w:rsidRPr="00EA3CC9" w:rsidRDefault="00AA0A92">
            <w:pPr>
              <w:pStyle w:val="TableParagraph"/>
              <w:spacing w:before="9" w:line="59" w:lineRule="exact"/>
              <w:ind w:left="18"/>
              <w:rPr>
                <w:rFonts w:ascii="Cambria" w:hAnsi="Cambria"/>
                <w:sz w:val="16"/>
                <w:szCs w:val="16"/>
              </w:rPr>
            </w:pPr>
            <w:r w:rsidRPr="00EA3CC9">
              <w:rPr>
                <w:rFonts w:ascii="Cambria" w:hAnsi="Cambria"/>
                <w:w w:val="105"/>
                <w:sz w:val="16"/>
                <w:szCs w:val="16"/>
              </w:rPr>
              <w:t>včetně dopravy</w:t>
            </w:r>
          </w:p>
        </w:tc>
        <w:tc>
          <w:tcPr>
            <w:tcW w:w="2092" w:type="dxa"/>
          </w:tcPr>
          <w:p w:rsidR="00110B34" w:rsidRPr="00EA3CC9" w:rsidRDefault="00AA0A92" w:rsidP="00EA3CC9">
            <w:pPr>
              <w:pStyle w:val="TableParagraph"/>
              <w:spacing w:before="47" w:line="240" w:lineRule="auto"/>
              <w:ind w:left="0" w:right="738"/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EA3CC9">
              <w:rPr>
                <w:rFonts w:ascii="Cambria" w:hAnsi="Cambria"/>
                <w:b/>
                <w:w w:val="105"/>
                <w:sz w:val="16"/>
                <w:szCs w:val="16"/>
              </w:rPr>
              <w:t>265 600Kč</w:t>
            </w:r>
          </w:p>
        </w:tc>
        <w:tc>
          <w:tcPr>
            <w:tcW w:w="1040" w:type="dxa"/>
          </w:tcPr>
          <w:p w:rsidR="00110B34" w:rsidRPr="00EA3CC9" w:rsidRDefault="00AA0A92">
            <w:pPr>
              <w:pStyle w:val="TableParagraph"/>
              <w:spacing w:before="47" w:line="240" w:lineRule="auto"/>
              <w:ind w:left="126"/>
              <w:rPr>
                <w:rFonts w:ascii="Cambria"/>
                <w:b/>
                <w:sz w:val="16"/>
                <w:szCs w:val="16"/>
              </w:rPr>
            </w:pPr>
            <w:r w:rsidRPr="00EA3CC9">
              <w:rPr>
                <w:rFonts w:ascii="Cambria"/>
                <w:b/>
                <w:w w:val="105"/>
                <w:sz w:val="16"/>
                <w:szCs w:val="16"/>
              </w:rPr>
              <w:t>21</w:t>
            </w:r>
          </w:p>
        </w:tc>
        <w:tc>
          <w:tcPr>
            <w:tcW w:w="1431" w:type="dxa"/>
          </w:tcPr>
          <w:p w:rsidR="00110B34" w:rsidRPr="00EA3CC9" w:rsidRDefault="00AA0A92" w:rsidP="00EA3CC9">
            <w:pPr>
              <w:pStyle w:val="TableParagraph"/>
              <w:spacing w:before="47" w:line="240" w:lineRule="auto"/>
              <w:ind w:left="18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A3CC9">
              <w:rPr>
                <w:rFonts w:ascii="Cambria" w:hAnsi="Cambria"/>
                <w:b/>
                <w:w w:val="105"/>
                <w:sz w:val="16"/>
                <w:szCs w:val="16"/>
              </w:rPr>
              <w:t>55 776Kč</w:t>
            </w:r>
          </w:p>
        </w:tc>
        <w:tc>
          <w:tcPr>
            <w:tcW w:w="1655" w:type="dxa"/>
          </w:tcPr>
          <w:p w:rsidR="00110B34" w:rsidRPr="00EA3CC9" w:rsidRDefault="00AA0A92" w:rsidP="00EA3CC9">
            <w:pPr>
              <w:pStyle w:val="TableParagraph"/>
              <w:spacing w:before="47" w:line="240" w:lineRule="auto"/>
              <w:ind w:left="125" w:right="116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A3CC9">
              <w:rPr>
                <w:rFonts w:ascii="Cambria" w:hAnsi="Cambria"/>
                <w:b/>
                <w:w w:val="105"/>
                <w:sz w:val="16"/>
                <w:szCs w:val="16"/>
              </w:rPr>
              <w:t>321 376Kč</w:t>
            </w:r>
          </w:p>
        </w:tc>
      </w:tr>
    </w:tbl>
    <w:p w:rsidR="00AA0A92" w:rsidRDefault="00AA0A92"/>
    <w:sectPr w:rsidR="00AA0A92" w:rsidSect="00EA3CC9">
      <w:type w:val="continuous"/>
      <w:pgSz w:w="11910" w:h="16840"/>
      <w:pgMar w:top="2420" w:right="280" w:bottom="242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34"/>
    <w:rsid w:val="000D1F1D"/>
    <w:rsid w:val="00110B34"/>
    <w:rsid w:val="00AA0A92"/>
    <w:rsid w:val="00C059E9"/>
    <w:rsid w:val="00EA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41EC0-89C6-4ED9-9FC5-2D43C43C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7"/>
      <w:szCs w:val="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66" w:lineRule="exact"/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 Rudišar</dc:creator>
  <cp:keywords>No Restrictions</cp:keywords>
  <cp:lastModifiedBy>Drahomíra Moravcová</cp:lastModifiedBy>
  <cp:revision>2</cp:revision>
  <cp:lastPrinted>2023-07-11T11:48:00Z</cp:lastPrinted>
  <dcterms:created xsi:type="dcterms:W3CDTF">2023-07-14T05:40:00Z</dcterms:created>
  <dcterms:modified xsi:type="dcterms:W3CDTF">2023-07-14T05:40:00Z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2023-07-11T00:00:00Z</vt:filetime>
  </property>
</Properties>
</file>