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9F31" w14:textId="77777777" w:rsidR="0059635A" w:rsidRDefault="0059635A" w:rsidP="00CA5232">
      <w:pPr>
        <w:suppressAutoHyphens/>
        <w:spacing w:after="60"/>
        <w:rPr>
          <w:rFonts w:ascii="Arial" w:hAnsi="Arial" w:cs="Arial"/>
          <w:b/>
          <w:sz w:val="36"/>
          <w:szCs w:val="36"/>
          <w:lang w:eastAsia="zh-CN"/>
        </w:rPr>
      </w:pPr>
    </w:p>
    <w:p w14:paraId="7B399F25" w14:textId="6C06441B" w:rsidR="0059635A" w:rsidRPr="0059635A" w:rsidRDefault="0059635A" w:rsidP="0059635A">
      <w:pPr>
        <w:suppressAutoHyphens/>
        <w:spacing w:after="60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59635A">
        <w:rPr>
          <w:rFonts w:ascii="Arial" w:hAnsi="Arial" w:cs="Arial"/>
          <w:b/>
          <w:sz w:val="36"/>
          <w:szCs w:val="36"/>
          <w:lang w:eastAsia="zh-CN"/>
        </w:rPr>
        <w:t>DODATEK č. 2</w:t>
      </w:r>
    </w:p>
    <w:p w14:paraId="0E53123F" w14:textId="5F11165D" w:rsidR="0059635A" w:rsidRPr="0059635A" w:rsidRDefault="0059635A" w:rsidP="0059635A">
      <w:pPr>
        <w:suppressAutoHyphens/>
        <w:spacing w:after="60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59635A">
        <w:rPr>
          <w:rFonts w:ascii="Arial" w:hAnsi="Arial" w:cs="Arial"/>
          <w:sz w:val="18"/>
          <w:szCs w:val="18"/>
          <w:lang w:eastAsia="zh-CN"/>
        </w:rPr>
        <w:t>č. SML-</w:t>
      </w:r>
      <w:r w:rsidR="0068603F">
        <w:rPr>
          <w:rFonts w:ascii="Arial" w:hAnsi="Arial" w:cs="Arial"/>
          <w:sz w:val="18"/>
          <w:szCs w:val="18"/>
          <w:lang w:eastAsia="zh-CN"/>
        </w:rPr>
        <w:t>0</w:t>
      </w:r>
      <w:r w:rsidRPr="0059635A">
        <w:rPr>
          <w:rFonts w:ascii="Arial" w:hAnsi="Arial" w:cs="Arial"/>
          <w:sz w:val="18"/>
          <w:szCs w:val="18"/>
          <w:lang w:eastAsia="zh-CN"/>
        </w:rPr>
        <w:t>1</w:t>
      </w:r>
      <w:r>
        <w:rPr>
          <w:rFonts w:ascii="Arial" w:hAnsi="Arial" w:cs="Arial"/>
          <w:sz w:val="18"/>
          <w:szCs w:val="18"/>
          <w:lang w:eastAsia="zh-CN"/>
        </w:rPr>
        <w:t>11</w:t>
      </w:r>
      <w:r w:rsidRPr="0059635A">
        <w:rPr>
          <w:rFonts w:ascii="Arial" w:hAnsi="Arial" w:cs="Arial"/>
          <w:sz w:val="18"/>
          <w:szCs w:val="18"/>
          <w:lang w:eastAsia="zh-CN"/>
        </w:rPr>
        <w:t>/23</w:t>
      </w:r>
    </w:p>
    <w:p w14:paraId="23EFBED9" w14:textId="77777777" w:rsidR="0059635A" w:rsidRPr="0059635A" w:rsidRDefault="0059635A" w:rsidP="0059635A">
      <w:pPr>
        <w:suppressAutoHyphens/>
        <w:spacing w:after="60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59635A">
        <w:rPr>
          <w:rFonts w:ascii="Arial" w:hAnsi="Arial" w:cs="Arial"/>
          <w:b/>
          <w:sz w:val="36"/>
          <w:szCs w:val="36"/>
          <w:lang w:eastAsia="zh-CN"/>
        </w:rPr>
        <w:t>ke SMLOUVĚ O DÍLO</w:t>
      </w:r>
    </w:p>
    <w:p w14:paraId="3F795B01" w14:textId="5ED975EC" w:rsidR="0059635A" w:rsidRPr="0059635A" w:rsidRDefault="0059635A" w:rsidP="0059635A">
      <w:pPr>
        <w:suppressAutoHyphens/>
        <w:spacing w:after="60"/>
        <w:jc w:val="center"/>
        <w:rPr>
          <w:rFonts w:ascii="Arial" w:hAnsi="Arial" w:cs="Arial"/>
          <w:sz w:val="20"/>
          <w:szCs w:val="20"/>
          <w:lang w:eastAsia="zh-CN"/>
        </w:rPr>
      </w:pPr>
      <w:r w:rsidRPr="0059635A">
        <w:rPr>
          <w:rFonts w:ascii="Arial" w:hAnsi="Arial" w:cs="Arial"/>
          <w:sz w:val="20"/>
          <w:szCs w:val="20"/>
          <w:lang w:eastAsia="zh-CN"/>
        </w:rPr>
        <w:t>č. SML- 00</w:t>
      </w:r>
      <w:r>
        <w:rPr>
          <w:rFonts w:ascii="Arial" w:hAnsi="Arial" w:cs="Arial"/>
          <w:sz w:val="20"/>
          <w:szCs w:val="20"/>
          <w:lang w:eastAsia="zh-CN"/>
        </w:rPr>
        <w:t>42/23</w:t>
      </w:r>
    </w:p>
    <w:p w14:paraId="56FBA56E" w14:textId="4BD1F2A6" w:rsidR="00637EAC" w:rsidRDefault="00637EAC" w:rsidP="00CA5232">
      <w:pPr>
        <w:pBdr>
          <w:bottom w:val="single" w:sz="12" w:space="1" w:color="auto"/>
        </w:pBdr>
        <w:rPr>
          <w:rFonts w:ascii="Verdana" w:hAnsi="Verdana" w:cs="Arial"/>
          <w:sz w:val="20"/>
          <w:szCs w:val="20"/>
        </w:rPr>
      </w:pPr>
    </w:p>
    <w:p w14:paraId="0F065C9B" w14:textId="77777777" w:rsidR="00F26318" w:rsidRPr="00EF2ADC" w:rsidRDefault="00F26318" w:rsidP="00762339">
      <w:pPr>
        <w:jc w:val="center"/>
        <w:rPr>
          <w:rFonts w:ascii="Verdana" w:hAnsi="Verdana"/>
          <w:b/>
          <w:sz w:val="20"/>
          <w:szCs w:val="20"/>
          <w:lang w:val="da-DK"/>
        </w:rPr>
      </w:pPr>
    </w:p>
    <w:p w14:paraId="021B7284" w14:textId="77777777" w:rsidR="00F26318" w:rsidRPr="00EF2ADC" w:rsidRDefault="00762339" w:rsidP="00676A1B">
      <w:pPr>
        <w:jc w:val="center"/>
        <w:rPr>
          <w:rFonts w:ascii="Verdana" w:hAnsi="Verdana"/>
          <w:b/>
          <w:sz w:val="20"/>
          <w:szCs w:val="20"/>
          <w:lang w:val="da-DK"/>
        </w:rPr>
      </w:pPr>
      <w:r w:rsidRPr="00EF2ADC">
        <w:rPr>
          <w:rFonts w:ascii="Verdana" w:hAnsi="Verdana"/>
          <w:b/>
          <w:sz w:val="20"/>
          <w:szCs w:val="20"/>
          <w:lang w:val="da-DK"/>
        </w:rPr>
        <w:t>Smluvní strany</w:t>
      </w:r>
    </w:p>
    <w:p w14:paraId="7204DB03" w14:textId="77777777" w:rsidR="0090740B" w:rsidRPr="00EF2ADC" w:rsidRDefault="0090740B" w:rsidP="008F24F9">
      <w:pPr>
        <w:pStyle w:val="Zkladntext"/>
        <w:spacing w:after="0"/>
        <w:jc w:val="both"/>
        <w:outlineLvl w:val="0"/>
        <w:rPr>
          <w:rFonts w:ascii="Verdana" w:hAnsi="Verdana"/>
          <w:b/>
          <w:bCs/>
          <w:sz w:val="20"/>
          <w:szCs w:val="20"/>
        </w:rPr>
      </w:pPr>
      <w:r w:rsidRPr="00EF2ADC">
        <w:rPr>
          <w:rFonts w:ascii="Verdana" w:hAnsi="Verdana"/>
          <w:b/>
          <w:bCs/>
          <w:sz w:val="20"/>
          <w:szCs w:val="20"/>
        </w:rPr>
        <w:t xml:space="preserve">Psychiatrická nemocnice Jihlava </w:t>
      </w:r>
    </w:p>
    <w:p w14:paraId="3F52F09D" w14:textId="77777777" w:rsidR="0090740B" w:rsidRPr="00EF2ADC" w:rsidRDefault="0090740B" w:rsidP="008F24F9">
      <w:pPr>
        <w:pStyle w:val="Zkladntext"/>
        <w:spacing w:after="0"/>
        <w:ind w:firstLine="708"/>
        <w:jc w:val="both"/>
        <w:outlineLvl w:val="0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>sídlo: Brněnská 455/54, 586 24 Jihlava</w:t>
      </w:r>
      <w:r w:rsidR="008F24F9">
        <w:rPr>
          <w:rFonts w:ascii="Verdana" w:hAnsi="Verdana"/>
          <w:sz w:val="20"/>
          <w:szCs w:val="20"/>
        </w:rPr>
        <w:t>, IČO: 00600601</w:t>
      </w:r>
    </w:p>
    <w:p w14:paraId="6BE57E71" w14:textId="77777777" w:rsidR="0090740B" w:rsidRPr="00EF2ADC" w:rsidRDefault="00556F83" w:rsidP="008F24F9">
      <w:pPr>
        <w:pStyle w:val="Zkladntext"/>
        <w:spacing w:after="0"/>
        <w:ind w:firstLine="708"/>
        <w:jc w:val="both"/>
        <w:outlineLvl w:val="0"/>
        <w:rPr>
          <w:rFonts w:ascii="Verdana" w:hAnsi="Verdana"/>
          <w:sz w:val="20"/>
          <w:szCs w:val="20"/>
        </w:rPr>
      </w:pPr>
      <w:bookmarkStart w:id="0" w:name="_Hlk64465143"/>
      <w:r>
        <w:rPr>
          <w:rFonts w:ascii="Verdana" w:hAnsi="Verdana"/>
          <w:sz w:val="20"/>
          <w:szCs w:val="20"/>
        </w:rPr>
        <w:t>b</w:t>
      </w:r>
      <w:r w:rsidR="0090740B" w:rsidRPr="00EF2ADC">
        <w:rPr>
          <w:rFonts w:ascii="Verdana" w:hAnsi="Verdana"/>
          <w:sz w:val="20"/>
          <w:szCs w:val="20"/>
        </w:rPr>
        <w:t>ankovní spojení: ČNB, č. účtu: 33936681/0710</w:t>
      </w:r>
    </w:p>
    <w:bookmarkEnd w:id="0"/>
    <w:p w14:paraId="5E3092DC" w14:textId="77777777" w:rsidR="008F24F9" w:rsidRPr="00EF2ADC" w:rsidRDefault="008F24F9" w:rsidP="008F24F9">
      <w:pPr>
        <w:pStyle w:val="Zkladntext"/>
        <w:spacing w:after="0"/>
        <w:ind w:firstLine="708"/>
        <w:jc w:val="both"/>
        <w:outlineLvl w:val="0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 xml:space="preserve">zastoupení (zástupce): MUDr. Dagmar Dvořáková, ředitelka </w:t>
      </w:r>
    </w:p>
    <w:p w14:paraId="087EEBA6" w14:textId="77777777" w:rsidR="0090740B" w:rsidRPr="00EF2ADC" w:rsidRDefault="0090740B" w:rsidP="008F24F9">
      <w:pPr>
        <w:pStyle w:val="Zkladntext"/>
        <w:spacing w:after="0"/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>(dále jen „</w:t>
      </w:r>
      <w:r w:rsidR="00556F83">
        <w:rPr>
          <w:rFonts w:ascii="Verdana" w:hAnsi="Verdana"/>
          <w:b/>
          <w:sz w:val="20"/>
          <w:szCs w:val="20"/>
        </w:rPr>
        <w:t>objednatel</w:t>
      </w:r>
      <w:r w:rsidRPr="00EF2ADC">
        <w:rPr>
          <w:rFonts w:ascii="Verdana" w:hAnsi="Verdana"/>
          <w:sz w:val="20"/>
          <w:szCs w:val="20"/>
        </w:rPr>
        <w:t>“) na straně jedné</w:t>
      </w:r>
    </w:p>
    <w:p w14:paraId="0822FE19" w14:textId="77777777" w:rsidR="00762339" w:rsidRPr="00EF2ADC" w:rsidRDefault="00762339" w:rsidP="008F24F9">
      <w:pPr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 xml:space="preserve">a </w:t>
      </w:r>
    </w:p>
    <w:p w14:paraId="417AC0CD" w14:textId="77777777" w:rsidR="0090740B" w:rsidRPr="00EF2ADC" w:rsidRDefault="00556F83" w:rsidP="008F24F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TECHNICO Opava s.r.o.</w:t>
      </w:r>
    </w:p>
    <w:p w14:paraId="1D434966" w14:textId="77777777" w:rsidR="0090740B" w:rsidRPr="00EF2ADC" w:rsidRDefault="00556F83" w:rsidP="008F24F9">
      <w:pPr>
        <w:pStyle w:val="Zkladntext"/>
        <w:spacing w:after="0"/>
        <w:ind w:firstLine="708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Hradecká 1576/51, Předměstí</w:t>
      </w:r>
      <w:r w:rsidR="008F24F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746 01 Opava,</w:t>
      </w:r>
      <w:r w:rsidR="008F24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IČO: 25849204</w:t>
      </w:r>
    </w:p>
    <w:p w14:paraId="39638820" w14:textId="77777777" w:rsidR="00556F83" w:rsidRDefault="00556F83" w:rsidP="008F24F9">
      <w:pPr>
        <w:pStyle w:val="Zkladntext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zápis v obchodním rejstříku, spis. zn.: C 21841 vedená u Krajského soudu v </w:t>
      </w:r>
      <w:r>
        <w:rPr>
          <w:rFonts w:ascii="Verdana" w:hAnsi="Verdana"/>
          <w:sz w:val="20"/>
          <w:szCs w:val="20"/>
        </w:rPr>
        <w:tab/>
        <w:t>Ostravě</w:t>
      </w:r>
      <w:r w:rsidR="00AC65AD">
        <w:rPr>
          <w:rFonts w:ascii="Verdana" w:hAnsi="Verdana"/>
          <w:sz w:val="20"/>
          <w:szCs w:val="20"/>
        </w:rPr>
        <w:t>,</w:t>
      </w:r>
      <w:r w:rsidR="00261761">
        <w:rPr>
          <w:rFonts w:ascii="Verdana" w:hAnsi="Verdana"/>
          <w:sz w:val="20"/>
          <w:szCs w:val="20"/>
        </w:rPr>
        <w:t xml:space="preserve"> z</w:t>
      </w:r>
      <w:r>
        <w:rPr>
          <w:rFonts w:ascii="Verdana" w:hAnsi="Verdana"/>
          <w:sz w:val="20"/>
          <w:szCs w:val="20"/>
        </w:rPr>
        <w:t>astoupení (zástupce): Ing. Martin Uličný, jednatel</w:t>
      </w:r>
    </w:p>
    <w:p w14:paraId="3A6A04B3" w14:textId="77777777" w:rsidR="0090740B" w:rsidRPr="00EF2ADC" w:rsidRDefault="0090740B" w:rsidP="008F24F9">
      <w:pPr>
        <w:pStyle w:val="Zkladntext"/>
        <w:spacing w:after="0"/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>(dále jen „</w:t>
      </w:r>
      <w:r w:rsidR="00556F83">
        <w:rPr>
          <w:rFonts w:ascii="Verdana" w:hAnsi="Verdana"/>
          <w:b/>
          <w:sz w:val="20"/>
          <w:szCs w:val="20"/>
        </w:rPr>
        <w:t>zhotovitel</w:t>
      </w:r>
      <w:r w:rsidRPr="00EF2ADC">
        <w:rPr>
          <w:rFonts w:ascii="Verdana" w:hAnsi="Verdana"/>
          <w:sz w:val="20"/>
          <w:szCs w:val="20"/>
        </w:rPr>
        <w:t>“) na straně druhé</w:t>
      </w:r>
    </w:p>
    <w:p w14:paraId="10430F09" w14:textId="77777777" w:rsidR="0090740B" w:rsidRPr="00EF2ADC" w:rsidRDefault="0090740B" w:rsidP="008F24F9">
      <w:pPr>
        <w:jc w:val="both"/>
        <w:rPr>
          <w:rFonts w:ascii="Verdana" w:hAnsi="Verdana"/>
          <w:sz w:val="20"/>
          <w:szCs w:val="20"/>
          <w:lang w:val="da-DK"/>
        </w:rPr>
      </w:pPr>
    </w:p>
    <w:p w14:paraId="77A49519" w14:textId="77777777" w:rsidR="0080161A" w:rsidRPr="00EF2ADC" w:rsidRDefault="0080161A" w:rsidP="008F24F9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 xml:space="preserve">dohodli se na změně právního </w:t>
      </w:r>
      <w:r w:rsidR="008F24F9">
        <w:rPr>
          <w:rFonts w:ascii="Verdana" w:hAnsi="Verdana"/>
          <w:sz w:val="20"/>
          <w:szCs w:val="20"/>
        </w:rPr>
        <w:t>poměru a uzavírají tento</w:t>
      </w:r>
    </w:p>
    <w:p w14:paraId="7FF8CF32" w14:textId="77777777" w:rsidR="00EF2ADC" w:rsidRDefault="0080161A" w:rsidP="008F24F9">
      <w:pPr>
        <w:jc w:val="center"/>
        <w:rPr>
          <w:rFonts w:ascii="Verdana" w:hAnsi="Verdana"/>
          <w:sz w:val="20"/>
          <w:szCs w:val="20"/>
        </w:rPr>
      </w:pPr>
      <w:r w:rsidRPr="008F24F9">
        <w:rPr>
          <w:rStyle w:val="Siln"/>
          <w:rFonts w:ascii="Verdana" w:hAnsi="Verdana"/>
          <w:szCs w:val="20"/>
        </w:rPr>
        <w:t xml:space="preserve">DODATEK </w:t>
      </w:r>
      <w:r w:rsidR="00052D41" w:rsidRPr="008F24F9">
        <w:rPr>
          <w:rStyle w:val="Siln"/>
          <w:rFonts w:ascii="Verdana" w:hAnsi="Verdana"/>
          <w:szCs w:val="20"/>
        </w:rPr>
        <w:t>č</w:t>
      </w:r>
      <w:r w:rsidR="0090740B" w:rsidRPr="008F24F9">
        <w:rPr>
          <w:rStyle w:val="Siln"/>
          <w:rFonts w:ascii="Verdana" w:hAnsi="Verdana"/>
          <w:szCs w:val="20"/>
        </w:rPr>
        <w:t xml:space="preserve">. </w:t>
      </w:r>
      <w:r w:rsidR="008D3960">
        <w:rPr>
          <w:rStyle w:val="Siln"/>
          <w:rFonts w:ascii="Verdana" w:hAnsi="Verdana"/>
          <w:szCs w:val="20"/>
        </w:rPr>
        <w:t>2</w:t>
      </w:r>
      <w:r w:rsidRPr="008F24F9">
        <w:rPr>
          <w:rFonts w:ascii="Verdana" w:hAnsi="Verdana"/>
          <w:color w:val="000000" w:themeColor="text1"/>
          <w:szCs w:val="20"/>
        </w:rPr>
        <w:br/>
      </w:r>
      <w:r w:rsidRPr="008F24F9">
        <w:rPr>
          <w:rStyle w:val="Siln"/>
          <w:rFonts w:ascii="Verdana" w:hAnsi="Verdana"/>
          <w:szCs w:val="20"/>
        </w:rPr>
        <w:t>K</w:t>
      </w:r>
      <w:r w:rsidR="00556F83">
        <w:rPr>
          <w:rStyle w:val="Siln"/>
          <w:rFonts w:ascii="Verdana" w:hAnsi="Verdana"/>
          <w:szCs w:val="20"/>
        </w:rPr>
        <w:t xml:space="preserve">E </w:t>
      </w:r>
      <w:r w:rsidR="0090740B" w:rsidRPr="008F24F9">
        <w:rPr>
          <w:rStyle w:val="Siln"/>
          <w:rFonts w:ascii="Verdana" w:hAnsi="Verdana"/>
          <w:szCs w:val="20"/>
        </w:rPr>
        <w:t>SMLOUVĚ</w:t>
      </w:r>
      <w:r w:rsidR="00556F83">
        <w:rPr>
          <w:rStyle w:val="Siln"/>
          <w:rFonts w:ascii="Verdana" w:hAnsi="Verdana"/>
          <w:szCs w:val="20"/>
        </w:rPr>
        <w:t xml:space="preserve"> O </w:t>
      </w:r>
      <w:r w:rsidR="00252C52">
        <w:rPr>
          <w:rStyle w:val="Siln"/>
          <w:rFonts w:ascii="Verdana" w:hAnsi="Verdana"/>
          <w:szCs w:val="20"/>
        </w:rPr>
        <w:t>DÍLO</w:t>
      </w:r>
      <w:r w:rsidR="00252C52" w:rsidRPr="00EF2ADC">
        <w:rPr>
          <w:rFonts w:ascii="Verdana" w:hAnsi="Verdana"/>
          <w:sz w:val="20"/>
          <w:szCs w:val="20"/>
        </w:rPr>
        <w:t xml:space="preserve"> </w:t>
      </w:r>
      <w:r w:rsidRPr="00EF2ADC">
        <w:rPr>
          <w:rFonts w:ascii="Verdana" w:hAnsi="Verdana"/>
          <w:sz w:val="20"/>
          <w:szCs w:val="20"/>
        </w:rPr>
        <w:br/>
        <w:t>následujícího obsahu:</w:t>
      </w:r>
    </w:p>
    <w:p w14:paraId="0731BFC2" w14:textId="77777777" w:rsidR="00EF2ADC" w:rsidRDefault="00EF2ADC" w:rsidP="00EF2ADC">
      <w:pPr>
        <w:jc w:val="center"/>
        <w:rPr>
          <w:rFonts w:ascii="Verdana" w:hAnsi="Verdana"/>
          <w:sz w:val="20"/>
          <w:szCs w:val="20"/>
        </w:rPr>
      </w:pPr>
    </w:p>
    <w:p w14:paraId="1A961C11" w14:textId="77777777" w:rsidR="0080161A" w:rsidRPr="00261761" w:rsidRDefault="001B5392" w:rsidP="00261761">
      <w:pPr>
        <w:pStyle w:val="Odstavecseseznamem"/>
        <w:numPr>
          <w:ilvl w:val="0"/>
          <w:numId w:val="10"/>
        </w:numPr>
        <w:ind w:left="360"/>
        <w:jc w:val="both"/>
        <w:rPr>
          <w:rFonts w:ascii="Verdana" w:hAnsi="Verdana"/>
          <w:sz w:val="20"/>
          <w:szCs w:val="20"/>
        </w:rPr>
      </w:pPr>
      <w:r w:rsidRPr="00261761">
        <w:rPr>
          <w:rFonts w:ascii="Verdana" w:hAnsi="Verdana"/>
          <w:b/>
          <w:sz w:val="20"/>
          <w:szCs w:val="20"/>
        </w:rPr>
        <w:t>Objednatel</w:t>
      </w:r>
      <w:r w:rsidR="0080161A" w:rsidRPr="00261761">
        <w:rPr>
          <w:rFonts w:ascii="Verdana" w:hAnsi="Verdana"/>
          <w:sz w:val="20"/>
          <w:szCs w:val="20"/>
        </w:rPr>
        <w:t xml:space="preserve"> a </w:t>
      </w:r>
      <w:r w:rsidRPr="00261761">
        <w:rPr>
          <w:rFonts w:ascii="Verdana" w:hAnsi="Verdana"/>
          <w:b/>
          <w:sz w:val="20"/>
          <w:szCs w:val="20"/>
        </w:rPr>
        <w:t>zhotovitel</w:t>
      </w:r>
      <w:r w:rsidR="0080161A" w:rsidRPr="00261761">
        <w:rPr>
          <w:rFonts w:ascii="Verdana" w:hAnsi="Verdana"/>
          <w:b/>
          <w:sz w:val="20"/>
          <w:szCs w:val="20"/>
        </w:rPr>
        <w:t xml:space="preserve"> </w:t>
      </w:r>
      <w:r w:rsidR="0080161A" w:rsidRPr="00261761">
        <w:rPr>
          <w:rFonts w:ascii="Verdana" w:hAnsi="Verdana"/>
          <w:sz w:val="20"/>
          <w:szCs w:val="20"/>
        </w:rPr>
        <w:t xml:space="preserve">vzájemně prohlašují, že jejich způsobilost a volnost uzavřít tento </w:t>
      </w:r>
      <w:r w:rsidR="008C42AC" w:rsidRPr="00261761">
        <w:rPr>
          <w:rFonts w:ascii="Verdana" w:hAnsi="Verdana"/>
          <w:b/>
          <w:sz w:val="20"/>
          <w:szCs w:val="20"/>
        </w:rPr>
        <w:t>d</w:t>
      </w:r>
      <w:r w:rsidR="0080161A" w:rsidRPr="00261761">
        <w:rPr>
          <w:rFonts w:ascii="Verdana" w:hAnsi="Verdana"/>
          <w:b/>
          <w:sz w:val="20"/>
          <w:szCs w:val="20"/>
        </w:rPr>
        <w:t>odatek</w:t>
      </w:r>
      <w:r w:rsidR="0080161A" w:rsidRPr="00261761">
        <w:rPr>
          <w:rFonts w:ascii="Verdana" w:hAnsi="Verdana"/>
          <w:sz w:val="20"/>
          <w:szCs w:val="20"/>
        </w:rPr>
        <w:t>, jakož i způsobilost k souvisejícím právním jednáním není nijak omezena ani vyloučena</w:t>
      </w:r>
      <w:r w:rsidR="00CB1509" w:rsidRPr="00261761">
        <w:rPr>
          <w:rFonts w:ascii="Verdana" w:hAnsi="Verdana"/>
          <w:sz w:val="20"/>
          <w:szCs w:val="20"/>
        </w:rPr>
        <w:t>.</w:t>
      </w:r>
    </w:p>
    <w:p w14:paraId="0BBF808F" w14:textId="77777777" w:rsidR="00261761" w:rsidRDefault="0080161A" w:rsidP="00261761">
      <w:pPr>
        <w:pStyle w:val="Zkladntext"/>
        <w:widowControl w:val="0"/>
        <w:numPr>
          <w:ilvl w:val="0"/>
          <w:numId w:val="10"/>
        </w:num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b/>
          <w:sz w:val="20"/>
          <w:szCs w:val="20"/>
        </w:rPr>
        <w:t>Smluvní strany</w:t>
      </w:r>
      <w:r w:rsidR="00C06467" w:rsidRPr="00EF2ADC">
        <w:rPr>
          <w:rFonts w:ascii="Verdana" w:hAnsi="Verdana"/>
          <w:b/>
          <w:sz w:val="20"/>
          <w:szCs w:val="20"/>
        </w:rPr>
        <w:t xml:space="preserve"> </w:t>
      </w:r>
      <w:r w:rsidR="00C06467" w:rsidRPr="00EF2ADC">
        <w:rPr>
          <w:rFonts w:ascii="Verdana" w:hAnsi="Verdana"/>
          <w:sz w:val="20"/>
          <w:szCs w:val="20"/>
        </w:rPr>
        <w:t>dále prohlašují, že dne</w:t>
      </w:r>
      <w:r w:rsidRPr="00EF2ADC">
        <w:rPr>
          <w:rFonts w:ascii="Verdana" w:hAnsi="Verdana"/>
          <w:b/>
          <w:sz w:val="20"/>
          <w:szCs w:val="20"/>
        </w:rPr>
        <w:t xml:space="preserve"> </w:t>
      </w:r>
      <w:r w:rsidR="004636F6">
        <w:rPr>
          <w:rFonts w:ascii="Verdana" w:hAnsi="Verdana"/>
          <w:b/>
          <w:sz w:val="20"/>
          <w:szCs w:val="20"/>
        </w:rPr>
        <w:t>10</w:t>
      </w:r>
      <w:r w:rsidR="008D3960">
        <w:rPr>
          <w:rFonts w:ascii="Verdana" w:hAnsi="Verdana"/>
          <w:b/>
          <w:sz w:val="20"/>
          <w:szCs w:val="20"/>
        </w:rPr>
        <w:t>.</w:t>
      </w:r>
      <w:r w:rsidR="004636F6">
        <w:rPr>
          <w:rFonts w:ascii="Verdana" w:hAnsi="Verdana"/>
          <w:b/>
          <w:sz w:val="20"/>
          <w:szCs w:val="20"/>
        </w:rPr>
        <w:t>2</w:t>
      </w:r>
      <w:r w:rsidR="008D3960">
        <w:rPr>
          <w:rFonts w:ascii="Verdana" w:hAnsi="Verdana"/>
          <w:b/>
          <w:sz w:val="20"/>
          <w:szCs w:val="20"/>
        </w:rPr>
        <w:t xml:space="preserve">.2021 </w:t>
      </w:r>
      <w:r w:rsidR="001B5392">
        <w:rPr>
          <w:rFonts w:ascii="Verdana" w:hAnsi="Verdana"/>
          <w:sz w:val="20"/>
          <w:szCs w:val="20"/>
        </w:rPr>
        <w:t xml:space="preserve">uzavřely </w:t>
      </w:r>
      <w:r w:rsidRPr="00C21DBE">
        <w:rPr>
          <w:rFonts w:ascii="Verdana" w:hAnsi="Verdana"/>
          <w:b/>
          <w:sz w:val="20"/>
          <w:szCs w:val="20"/>
        </w:rPr>
        <w:t>smlouvu</w:t>
      </w:r>
      <w:r w:rsidR="001B5392">
        <w:rPr>
          <w:rFonts w:ascii="Verdana" w:hAnsi="Verdana"/>
          <w:b/>
          <w:sz w:val="20"/>
          <w:szCs w:val="20"/>
        </w:rPr>
        <w:t xml:space="preserve"> o </w:t>
      </w:r>
      <w:r w:rsidR="004636F6">
        <w:rPr>
          <w:rFonts w:ascii="Verdana" w:hAnsi="Verdana"/>
          <w:b/>
          <w:sz w:val="20"/>
          <w:szCs w:val="20"/>
        </w:rPr>
        <w:t xml:space="preserve">provedení projektové a inženýrské činnosti </w:t>
      </w:r>
      <w:r w:rsidR="00261761">
        <w:rPr>
          <w:rFonts w:ascii="Verdana" w:hAnsi="Verdana"/>
          <w:b/>
          <w:sz w:val="20"/>
          <w:szCs w:val="20"/>
        </w:rPr>
        <w:t xml:space="preserve">č. SML-0015/23 </w:t>
      </w:r>
      <w:r w:rsidR="00052D41" w:rsidRPr="00EF2ADC">
        <w:rPr>
          <w:rFonts w:ascii="Verdana" w:hAnsi="Verdana"/>
          <w:sz w:val="20"/>
          <w:szCs w:val="20"/>
        </w:rPr>
        <w:t>(dále jen „</w:t>
      </w:r>
      <w:r w:rsidR="00052D41" w:rsidRPr="00EF2ADC">
        <w:rPr>
          <w:rFonts w:ascii="Verdana" w:hAnsi="Verdana"/>
          <w:b/>
          <w:sz w:val="20"/>
          <w:szCs w:val="20"/>
        </w:rPr>
        <w:t>smlouva</w:t>
      </w:r>
      <w:r w:rsidR="00052D41" w:rsidRPr="00EF2ADC">
        <w:rPr>
          <w:rFonts w:ascii="Verdana" w:hAnsi="Verdana"/>
          <w:sz w:val="20"/>
          <w:szCs w:val="20"/>
        </w:rPr>
        <w:t>“)</w:t>
      </w:r>
      <w:r w:rsidRPr="00EF2ADC">
        <w:rPr>
          <w:rFonts w:ascii="Verdana" w:hAnsi="Verdana"/>
          <w:sz w:val="20"/>
          <w:szCs w:val="20"/>
        </w:rPr>
        <w:t xml:space="preserve">, na </w:t>
      </w:r>
      <w:proofErr w:type="gramStart"/>
      <w:r w:rsidRPr="00EF2ADC">
        <w:rPr>
          <w:rFonts w:ascii="Verdana" w:hAnsi="Verdana"/>
          <w:sz w:val="20"/>
          <w:szCs w:val="20"/>
        </w:rPr>
        <w:t>základě</w:t>
      </w:r>
      <w:proofErr w:type="gramEnd"/>
      <w:r w:rsidRPr="00EF2ADC">
        <w:rPr>
          <w:rFonts w:ascii="Verdana" w:hAnsi="Verdana"/>
          <w:sz w:val="20"/>
          <w:szCs w:val="20"/>
        </w:rPr>
        <w:t xml:space="preserve"> které </w:t>
      </w:r>
      <w:r w:rsidR="00024776">
        <w:rPr>
          <w:rFonts w:ascii="Verdana" w:hAnsi="Verdana"/>
          <w:sz w:val="20"/>
          <w:szCs w:val="20"/>
        </w:rPr>
        <w:t xml:space="preserve">se </w:t>
      </w:r>
      <w:r w:rsidR="00024776">
        <w:rPr>
          <w:rFonts w:ascii="Verdana" w:hAnsi="Verdana"/>
          <w:b/>
          <w:sz w:val="20"/>
          <w:szCs w:val="20"/>
        </w:rPr>
        <w:t>zhotovitel</w:t>
      </w:r>
      <w:r w:rsidR="00024776">
        <w:rPr>
          <w:rFonts w:ascii="Verdana" w:hAnsi="Verdana"/>
          <w:sz w:val="20"/>
          <w:szCs w:val="20"/>
        </w:rPr>
        <w:t xml:space="preserve"> zav</w:t>
      </w:r>
      <w:r w:rsidR="00896BA2">
        <w:rPr>
          <w:rFonts w:ascii="Verdana" w:hAnsi="Verdana"/>
          <w:sz w:val="20"/>
          <w:szCs w:val="20"/>
        </w:rPr>
        <w:t xml:space="preserve">ázal </w:t>
      </w:r>
      <w:r w:rsidR="00024776">
        <w:rPr>
          <w:rFonts w:ascii="Verdana" w:hAnsi="Verdana"/>
          <w:sz w:val="20"/>
          <w:szCs w:val="20"/>
        </w:rPr>
        <w:t>provést na svůj náklad a nebezpečí pro</w:t>
      </w:r>
      <w:r w:rsidR="00052D41" w:rsidRPr="00EF2ADC">
        <w:rPr>
          <w:rFonts w:ascii="Verdana" w:hAnsi="Verdana"/>
          <w:sz w:val="20"/>
          <w:szCs w:val="20"/>
        </w:rPr>
        <w:t xml:space="preserve"> </w:t>
      </w:r>
      <w:r w:rsidR="00024776">
        <w:rPr>
          <w:rFonts w:ascii="Verdana" w:hAnsi="Verdana"/>
          <w:b/>
          <w:sz w:val="20"/>
          <w:szCs w:val="20"/>
        </w:rPr>
        <w:t xml:space="preserve">objednatele </w:t>
      </w:r>
      <w:r w:rsidR="00252C52">
        <w:rPr>
          <w:rFonts w:ascii="Verdana" w:hAnsi="Verdana"/>
          <w:sz w:val="20"/>
          <w:szCs w:val="20"/>
        </w:rPr>
        <w:t xml:space="preserve">dílo </w:t>
      </w:r>
      <w:r w:rsidR="00896BA2">
        <w:rPr>
          <w:rFonts w:ascii="Verdana" w:hAnsi="Verdana"/>
          <w:sz w:val="20"/>
          <w:szCs w:val="20"/>
        </w:rPr>
        <w:t>(</w:t>
      </w:r>
      <w:r w:rsidR="00252C52">
        <w:rPr>
          <w:rFonts w:ascii="Verdana" w:hAnsi="Verdana"/>
          <w:sz w:val="20"/>
          <w:szCs w:val="20"/>
        </w:rPr>
        <w:t xml:space="preserve">tj. </w:t>
      </w:r>
      <w:r w:rsidR="00261761">
        <w:rPr>
          <w:rFonts w:ascii="Verdana" w:hAnsi="Verdana"/>
          <w:sz w:val="20"/>
          <w:szCs w:val="20"/>
        </w:rPr>
        <w:t>inženýrská činnost ve výstavbě</w:t>
      </w:r>
      <w:r w:rsidR="00896BA2">
        <w:rPr>
          <w:rFonts w:ascii="Verdana" w:hAnsi="Verdana"/>
          <w:sz w:val="20"/>
          <w:szCs w:val="20"/>
        </w:rPr>
        <w:t xml:space="preserve">) </w:t>
      </w:r>
      <w:r w:rsidR="00024776">
        <w:rPr>
          <w:rFonts w:ascii="Verdana" w:hAnsi="Verdana"/>
          <w:sz w:val="20"/>
          <w:szCs w:val="20"/>
        </w:rPr>
        <w:t xml:space="preserve">blíže specifikované ve </w:t>
      </w:r>
      <w:r w:rsidR="00024776" w:rsidRPr="00E52DEB">
        <w:rPr>
          <w:rFonts w:ascii="Verdana" w:hAnsi="Verdana"/>
          <w:b/>
          <w:sz w:val="20"/>
          <w:szCs w:val="20"/>
        </w:rPr>
        <w:t>smlouvě</w:t>
      </w:r>
      <w:r w:rsidR="00896BA2" w:rsidRPr="00896BA2">
        <w:rPr>
          <w:rFonts w:ascii="Verdana" w:hAnsi="Verdana"/>
          <w:sz w:val="20"/>
          <w:szCs w:val="20"/>
        </w:rPr>
        <w:t>,</w:t>
      </w:r>
      <w:r w:rsidR="00024776">
        <w:rPr>
          <w:rFonts w:ascii="Verdana" w:hAnsi="Verdana"/>
          <w:sz w:val="20"/>
          <w:szCs w:val="20"/>
        </w:rPr>
        <w:t xml:space="preserve"> a </w:t>
      </w:r>
      <w:r w:rsidR="00024776">
        <w:rPr>
          <w:rFonts w:ascii="Verdana" w:hAnsi="Verdana"/>
          <w:b/>
          <w:sz w:val="20"/>
          <w:szCs w:val="20"/>
        </w:rPr>
        <w:t xml:space="preserve">objednatel </w:t>
      </w:r>
      <w:r w:rsidR="00024776">
        <w:rPr>
          <w:rFonts w:ascii="Verdana" w:hAnsi="Verdana"/>
          <w:sz w:val="20"/>
          <w:szCs w:val="20"/>
        </w:rPr>
        <w:t>se za řádně a včas dodané dílo zav</w:t>
      </w:r>
      <w:r w:rsidR="00896BA2">
        <w:rPr>
          <w:rFonts w:ascii="Verdana" w:hAnsi="Verdana"/>
          <w:sz w:val="20"/>
          <w:szCs w:val="20"/>
        </w:rPr>
        <w:t xml:space="preserve">ázal </w:t>
      </w:r>
      <w:r w:rsidR="00024776">
        <w:rPr>
          <w:rFonts w:ascii="Verdana" w:hAnsi="Verdana"/>
          <w:sz w:val="20"/>
          <w:szCs w:val="20"/>
        </w:rPr>
        <w:t xml:space="preserve">zaplatit </w:t>
      </w:r>
      <w:r w:rsidR="00024776">
        <w:rPr>
          <w:rFonts w:ascii="Verdana" w:hAnsi="Verdana"/>
          <w:b/>
          <w:sz w:val="20"/>
          <w:szCs w:val="20"/>
        </w:rPr>
        <w:t xml:space="preserve">zhotoviteli </w:t>
      </w:r>
      <w:r w:rsidR="00024776">
        <w:rPr>
          <w:rFonts w:ascii="Verdana" w:hAnsi="Verdana"/>
          <w:sz w:val="20"/>
          <w:szCs w:val="20"/>
        </w:rPr>
        <w:t xml:space="preserve">cenu dohodnutou ve </w:t>
      </w:r>
      <w:r w:rsidR="00024776" w:rsidRPr="00896BA2">
        <w:rPr>
          <w:rFonts w:ascii="Verdana" w:hAnsi="Verdana"/>
          <w:b/>
          <w:sz w:val="20"/>
          <w:szCs w:val="20"/>
        </w:rPr>
        <w:t>smlouvě</w:t>
      </w:r>
      <w:r w:rsidR="00024776">
        <w:rPr>
          <w:rFonts w:ascii="Verdana" w:hAnsi="Verdana"/>
          <w:sz w:val="20"/>
          <w:szCs w:val="20"/>
        </w:rPr>
        <w:t>.</w:t>
      </w:r>
      <w:r w:rsidR="008D3960">
        <w:rPr>
          <w:rFonts w:ascii="Verdana" w:hAnsi="Verdana"/>
          <w:sz w:val="20"/>
          <w:szCs w:val="20"/>
        </w:rPr>
        <w:t xml:space="preserve"> </w:t>
      </w:r>
      <w:r w:rsidR="00C57B3A" w:rsidRPr="00C57B3A">
        <w:rPr>
          <w:rFonts w:ascii="Verdana" w:hAnsi="Verdana"/>
          <w:b/>
          <w:sz w:val="20"/>
          <w:szCs w:val="20"/>
        </w:rPr>
        <w:t>Smluvní strany</w:t>
      </w:r>
      <w:r w:rsidR="00C57B3A">
        <w:rPr>
          <w:rFonts w:ascii="Verdana" w:hAnsi="Verdana"/>
          <w:sz w:val="20"/>
          <w:szCs w:val="20"/>
        </w:rPr>
        <w:t xml:space="preserve"> se následně dohodly na prosloužení termínů v dodatku ze dne 9.3.2023. </w:t>
      </w:r>
    </w:p>
    <w:p w14:paraId="4CB3B342" w14:textId="77777777" w:rsidR="002728D8" w:rsidRDefault="002728D8" w:rsidP="00896BA2">
      <w:pPr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ab/>
      </w:r>
      <w:r w:rsidR="00896BA2">
        <w:rPr>
          <w:rFonts w:ascii="Verdana" w:hAnsi="Verdana"/>
          <w:sz w:val="20"/>
          <w:szCs w:val="20"/>
        </w:rPr>
        <w:t xml:space="preserve">Vzhledem k tomu, že po uzavření </w:t>
      </w:r>
      <w:r w:rsidR="00896BA2" w:rsidRPr="00896BA2">
        <w:rPr>
          <w:rFonts w:ascii="Verdana" w:hAnsi="Verdana"/>
          <w:b/>
          <w:sz w:val="20"/>
          <w:szCs w:val="20"/>
        </w:rPr>
        <w:t>smlouvy</w:t>
      </w:r>
      <w:r w:rsidR="00896BA2">
        <w:rPr>
          <w:rFonts w:ascii="Verdana" w:hAnsi="Verdana"/>
          <w:sz w:val="20"/>
          <w:szCs w:val="20"/>
        </w:rPr>
        <w:t xml:space="preserve"> došlo k</w:t>
      </w:r>
      <w:r w:rsidR="00C57B3A">
        <w:rPr>
          <w:rFonts w:ascii="Verdana" w:hAnsi="Verdana"/>
          <w:sz w:val="20"/>
          <w:szCs w:val="20"/>
        </w:rPr>
        <w:t xml:space="preserve"> dalšímu </w:t>
      </w:r>
      <w:r w:rsidR="00896BA2">
        <w:rPr>
          <w:rFonts w:ascii="Verdana" w:hAnsi="Verdana"/>
          <w:sz w:val="20"/>
          <w:szCs w:val="20"/>
        </w:rPr>
        <w:t>zdržení</w:t>
      </w:r>
      <w:r w:rsidR="00C57B3A">
        <w:rPr>
          <w:rFonts w:ascii="Verdana" w:hAnsi="Verdana"/>
          <w:sz w:val="20"/>
          <w:szCs w:val="20"/>
        </w:rPr>
        <w:t xml:space="preserve">, a to především na straně správních úřadů (ke schválení stavebního záměru došlo 9.3.2023), </w:t>
      </w:r>
      <w:r w:rsidR="00896BA2">
        <w:rPr>
          <w:rFonts w:ascii="Verdana" w:hAnsi="Verdana"/>
          <w:sz w:val="20"/>
          <w:szCs w:val="20"/>
        </w:rPr>
        <w:t xml:space="preserve">dohodly se </w:t>
      </w:r>
      <w:r w:rsidR="00896BA2">
        <w:rPr>
          <w:rFonts w:ascii="Verdana" w:hAnsi="Verdana"/>
          <w:b/>
          <w:sz w:val="20"/>
          <w:szCs w:val="20"/>
        </w:rPr>
        <w:t>s</w:t>
      </w:r>
      <w:r w:rsidRPr="00A633AF">
        <w:rPr>
          <w:rFonts w:ascii="Verdana" w:hAnsi="Verdana"/>
          <w:b/>
          <w:sz w:val="20"/>
          <w:szCs w:val="20"/>
        </w:rPr>
        <w:t>mluvní strany</w:t>
      </w:r>
      <w:r>
        <w:rPr>
          <w:rFonts w:ascii="Verdana" w:hAnsi="Verdana"/>
          <w:sz w:val="20"/>
          <w:szCs w:val="20"/>
        </w:rPr>
        <w:t xml:space="preserve"> na </w:t>
      </w:r>
      <w:r w:rsidRPr="00EF2ADC">
        <w:rPr>
          <w:rFonts w:ascii="Verdana" w:hAnsi="Verdana"/>
          <w:sz w:val="20"/>
          <w:szCs w:val="20"/>
        </w:rPr>
        <w:t xml:space="preserve">prodloužení </w:t>
      </w:r>
      <w:r w:rsidR="00024776">
        <w:rPr>
          <w:rFonts w:ascii="Verdana" w:hAnsi="Verdana"/>
          <w:sz w:val="20"/>
          <w:szCs w:val="20"/>
        </w:rPr>
        <w:t>termínů pro dodání díla</w:t>
      </w:r>
      <w:r w:rsidR="00896BA2">
        <w:rPr>
          <w:rFonts w:ascii="Verdana" w:hAnsi="Verdana"/>
          <w:sz w:val="20"/>
          <w:szCs w:val="20"/>
        </w:rPr>
        <w:t xml:space="preserve">, tzn. na změně </w:t>
      </w:r>
      <w:r w:rsidR="00896BA2" w:rsidRPr="00896BA2">
        <w:rPr>
          <w:rFonts w:ascii="Verdana" w:hAnsi="Verdana"/>
          <w:b/>
          <w:sz w:val="20"/>
          <w:szCs w:val="20"/>
        </w:rPr>
        <w:t>smlouvy</w:t>
      </w:r>
      <w:r w:rsidR="00024776">
        <w:rPr>
          <w:rFonts w:ascii="Verdana" w:hAnsi="Verdana"/>
          <w:sz w:val="20"/>
          <w:szCs w:val="20"/>
        </w:rPr>
        <w:t xml:space="preserve"> </w:t>
      </w:r>
      <w:r w:rsidR="00896BA2">
        <w:rPr>
          <w:rFonts w:ascii="Verdana" w:hAnsi="Verdana"/>
          <w:sz w:val="20"/>
          <w:szCs w:val="20"/>
        </w:rPr>
        <w:t xml:space="preserve">tak, že po změně zní článek IV. odst. 1 </w:t>
      </w:r>
      <w:r w:rsidR="00024776">
        <w:rPr>
          <w:rFonts w:ascii="Verdana" w:hAnsi="Verdana"/>
          <w:sz w:val="20"/>
          <w:szCs w:val="20"/>
        </w:rPr>
        <w:t>následovně:</w:t>
      </w:r>
    </w:p>
    <w:p w14:paraId="24F0C57E" w14:textId="77777777" w:rsidR="00024776" w:rsidRPr="00896BA2" w:rsidRDefault="00896BA2" w:rsidP="002728D8">
      <w:pPr>
        <w:ind w:left="357" w:hanging="35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1. </w:t>
      </w:r>
      <w:r w:rsidR="00024776" w:rsidRPr="00896BA2">
        <w:rPr>
          <w:rFonts w:ascii="Verdana" w:hAnsi="Verdana"/>
          <w:b/>
          <w:i/>
          <w:sz w:val="20"/>
          <w:szCs w:val="20"/>
        </w:rPr>
        <w:t>Zhotovitel</w:t>
      </w:r>
      <w:r w:rsidR="00024776" w:rsidRPr="00896BA2">
        <w:rPr>
          <w:rFonts w:ascii="Verdana" w:hAnsi="Verdana"/>
          <w:i/>
          <w:sz w:val="20"/>
          <w:szCs w:val="20"/>
        </w:rPr>
        <w:t xml:space="preserve"> se zavazuje provést plnění v těchto termínech:</w:t>
      </w:r>
    </w:p>
    <w:p w14:paraId="43D5366F" w14:textId="77777777" w:rsidR="00024776" w:rsidRPr="00896BA2" w:rsidRDefault="00024776" w:rsidP="000247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 w:rsidRPr="00896BA2">
        <w:rPr>
          <w:rFonts w:ascii="Verdana" w:hAnsi="Verdana"/>
          <w:i/>
          <w:sz w:val="20"/>
          <w:szCs w:val="20"/>
        </w:rPr>
        <w:t>zahájení plnění:</w:t>
      </w:r>
      <w:r w:rsidRPr="00896BA2">
        <w:rPr>
          <w:rFonts w:ascii="Verdana" w:hAnsi="Verdana"/>
          <w:i/>
          <w:sz w:val="20"/>
          <w:szCs w:val="20"/>
        </w:rPr>
        <w:tab/>
      </w:r>
      <w:r w:rsidR="00C13A81">
        <w:rPr>
          <w:rFonts w:ascii="Verdana" w:hAnsi="Verdana"/>
          <w:i/>
          <w:sz w:val="20"/>
          <w:szCs w:val="20"/>
        </w:rPr>
        <w:t xml:space="preserve">dle termínu ve </w:t>
      </w:r>
      <w:r w:rsidR="00C13A81" w:rsidRPr="00C13A81">
        <w:rPr>
          <w:rFonts w:ascii="Verdana" w:hAnsi="Verdana"/>
          <w:b/>
          <w:i/>
          <w:sz w:val="20"/>
          <w:szCs w:val="20"/>
        </w:rPr>
        <w:t>smlouvě</w:t>
      </w:r>
      <w:r w:rsidRPr="00896BA2">
        <w:rPr>
          <w:rFonts w:ascii="Verdana" w:hAnsi="Verdana"/>
          <w:i/>
          <w:sz w:val="20"/>
          <w:szCs w:val="20"/>
        </w:rPr>
        <w:tab/>
      </w:r>
      <w:r w:rsidRPr="00896BA2">
        <w:rPr>
          <w:rFonts w:ascii="Verdana" w:hAnsi="Verdana"/>
          <w:i/>
          <w:sz w:val="20"/>
          <w:szCs w:val="20"/>
        </w:rPr>
        <w:tab/>
      </w:r>
      <w:r w:rsidRPr="00896BA2">
        <w:rPr>
          <w:rFonts w:ascii="Verdana" w:hAnsi="Verdana"/>
          <w:i/>
          <w:sz w:val="20"/>
          <w:szCs w:val="20"/>
        </w:rPr>
        <w:tab/>
      </w:r>
      <w:r w:rsidRPr="00896BA2">
        <w:rPr>
          <w:rFonts w:ascii="Verdana" w:hAnsi="Verdana"/>
          <w:i/>
          <w:sz w:val="20"/>
          <w:szCs w:val="20"/>
        </w:rPr>
        <w:tab/>
      </w:r>
    </w:p>
    <w:p w14:paraId="65961AFC" w14:textId="77777777" w:rsidR="00024776" w:rsidRPr="00896BA2" w:rsidRDefault="00024776" w:rsidP="001B6113">
      <w:pPr>
        <w:pStyle w:val="Odstavecseseznamem"/>
        <w:numPr>
          <w:ilvl w:val="0"/>
          <w:numId w:val="8"/>
        </w:numPr>
        <w:ind w:left="1077" w:hanging="357"/>
        <w:jc w:val="both"/>
        <w:rPr>
          <w:rFonts w:ascii="Verdana" w:hAnsi="Verdana"/>
          <w:i/>
          <w:sz w:val="20"/>
          <w:szCs w:val="20"/>
        </w:rPr>
      </w:pPr>
      <w:r w:rsidRPr="00896BA2">
        <w:rPr>
          <w:rFonts w:ascii="Verdana" w:hAnsi="Verdana"/>
          <w:i/>
          <w:sz w:val="20"/>
          <w:szCs w:val="20"/>
        </w:rPr>
        <w:t xml:space="preserve">předání dokumentace pro vydání rozhodnutí o umístění stavby </w:t>
      </w:r>
      <w:r w:rsidRPr="00896BA2">
        <w:rPr>
          <w:rFonts w:ascii="Verdana" w:hAnsi="Verdana"/>
          <w:b/>
          <w:i/>
          <w:sz w:val="20"/>
          <w:szCs w:val="20"/>
        </w:rPr>
        <w:t xml:space="preserve">objednateli </w:t>
      </w:r>
      <w:r w:rsidRPr="00896BA2">
        <w:rPr>
          <w:rFonts w:ascii="Verdana" w:hAnsi="Verdana"/>
          <w:i/>
          <w:sz w:val="20"/>
          <w:szCs w:val="20"/>
        </w:rPr>
        <w:t>k odsouhlasení, včetně vyjádření dotčených orgánů státní správy</w:t>
      </w:r>
    </w:p>
    <w:p w14:paraId="4A962D82" w14:textId="77777777" w:rsidR="001B6113" w:rsidRPr="00CA5232" w:rsidRDefault="001B6113" w:rsidP="001B6113">
      <w:pPr>
        <w:ind w:left="1077" w:hanging="357"/>
        <w:contextualSpacing/>
        <w:jc w:val="both"/>
        <w:rPr>
          <w:rFonts w:ascii="Verdana" w:hAnsi="Verdana"/>
          <w:b/>
          <w:i/>
          <w:sz w:val="20"/>
          <w:szCs w:val="20"/>
        </w:rPr>
      </w:pPr>
      <w:r w:rsidRPr="00CA5232">
        <w:rPr>
          <w:rFonts w:ascii="Verdana" w:hAnsi="Verdana"/>
          <w:i/>
          <w:sz w:val="20"/>
          <w:szCs w:val="20"/>
        </w:rPr>
        <w:tab/>
      </w:r>
      <w:r w:rsidRPr="00CA5232">
        <w:rPr>
          <w:rFonts w:ascii="Verdana" w:hAnsi="Verdana"/>
          <w:b/>
          <w:i/>
          <w:sz w:val="20"/>
          <w:szCs w:val="20"/>
        </w:rPr>
        <w:t xml:space="preserve">nejpozději do 17. </w:t>
      </w:r>
      <w:r w:rsidR="00C57B3A" w:rsidRPr="00CA5232">
        <w:rPr>
          <w:rFonts w:ascii="Verdana" w:hAnsi="Verdana"/>
          <w:b/>
          <w:i/>
          <w:sz w:val="20"/>
          <w:szCs w:val="20"/>
        </w:rPr>
        <w:t xml:space="preserve">srpna </w:t>
      </w:r>
      <w:r w:rsidRPr="00CA5232">
        <w:rPr>
          <w:rFonts w:ascii="Verdana" w:hAnsi="Verdana"/>
          <w:b/>
          <w:i/>
          <w:sz w:val="20"/>
          <w:szCs w:val="20"/>
        </w:rPr>
        <w:t>2023</w:t>
      </w:r>
    </w:p>
    <w:p w14:paraId="7E5CA6A5" w14:textId="77777777" w:rsidR="001B6113" w:rsidRPr="00CA5232" w:rsidRDefault="001B6113" w:rsidP="001B6113">
      <w:pPr>
        <w:pStyle w:val="Odstavecseseznamem"/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 w:rsidRPr="00CA5232">
        <w:rPr>
          <w:rFonts w:ascii="Verdana" w:hAnsi="Verdana"/>
          <w:i/>
          <w:sz w:val="20"/>
          <w:szCs w:val="20"/>
        </w:rPr>
        <w:t xml:space="preserve">podání žádosti o vydání územního </w:t>
      </w:r>
      <w:proofErr w:type="gramStart"/>
      <w:r w:rsidRPr="00CA5232">
        <w:rPr>
          <w:rFonts w:ascii="Verdana" w:hAnsi="Verdana"/>
          <w:i/>
          <w:sz w:val="20"/>
          <w:szCs w:val="20"/>
        </w:rPr>
        <w:t>rozhodnutí</w:t>
      </w:r>
      <w:proofErr w:type="gramEnd"/>
      <w:r w:rsidRPr="00CA5232">
        <w:rPr>
          <w:rFonts w:ascii="Verdana" w:hAnsi="Verdana"/>
          <w:i/>
          <w:sz w:val="20"/>
          <w:szCs w:val="20"/>
        </w:rPr>
        <w:t xml:space="preserve"> popř. územního souhlasu</w:t>
      </w:r>
    </w:p>
    <w:p w14:paraId="437200A7" w14:textId="77777777" w:rsidR="001B6113" w:rsidRPr="00CA5232" w:rsidRDefault="001B6113" w:rsidP="001B6113">
      <w:pPr>
        <w:ind w:left="1077" w:hanging="357"/>
        <w:contextualSpacing/>
        <w:jc w:val="both"/>
        <w:rPr>
          <w:rFonts w:ascii="Verdana" w:hAnsi="Verdana"/>
          <w:b/>
          <w:i/>
          <w:sz w:val="20"/>
          <w:szCs w:val="20"/>
        </w:rPr>
      </w:pPr>
      <w:r w:rsidRPr="00CA5232">
        <w:rPr>
          <w:rFonts w:ascii="Verdana" w:hAnsi="Verdana"/>
          <w:i/>
          <w:sz w:val="20"/>
          <w:szCs w:val="20"/>
        </w:rPr>
        <w:tab/>
      </w:r>
      <w:r w:rsidRPr="00CA5232">
        <w:rPr>
          <w:rFonts w:ascii="Verdana" w:hAnsi="Verdana"/>
          <w:b/>
          <w:i/>
          <w:sz w:val="20"/>
          <w:szCs w:val="20"/>
        </w:rPr>
        <w:t xml:space="preserve">nejpozději do 24. </w:t>
      </w:r>
      <w:r w:rsidR="00C57B3A" w:rsidRPr="00CA5232">
        <w:rPr>
          <w:rFonts w:ascii="Verdana" w:hAnsi="Verdana"/>
          <w:b/>
          <w:i/>
          <w:sz w:val="20"/>
          <w:szCs w:val="20"/>
        </w:rPr>
        <w:t xml:space="preserve">srpna </w:t>
      </w:r>
      <w:r w:rsidRPr="00CA5232">
        <w:rPr>
          <w:rFonts w:ascii="Verdana" w:hAnsi="Verdana"/>
          <w:b/>
          <w:i/>
          <w:sz w:val="20"/>
          <w:szCs w:val="20"/>
        </w:rPr>
        <w:t>2023</w:t>
      </w:r>
    </w:p>
    <w:p w14:paraId="078FD220" w14:textId="77777777" w:rsidR="001B6113" w:rsidRPr="00CA5232" w:rsidRDefault="001B6113" w:rsidP="001B6113">
      <w:pPr>
        <w:pStyle w:val="Odstavecseseznamem"/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 w:rsidRPr="00CA5232">
        <w:rPr>
          <w:rFonts w:ascii="Verdana" w:hAnsi="Verdana"/>
          <w:i/>
          <w:sz w:val="20"/>
          <w:szCs w:val="20"/>
        </w:rPr>
        <w:t xml:space="preserve">předání dokumentace pro vydání stavebního povolení </w:t>
      </w:r>
      <w:r w:rsidRPr="00CA5232">
        <w:rPr>
          <w:rFonts w:ascii="Verdana" w:hAnsi="Verdana"/>
          <w:b/>
          <w:i/>
          <w:sz w:val="20"/>
          <w:szCs w:val="20"/>
        </w:rPr>
        <w:t>objednateli</w:t>
      </w:r>
      <w:r w:rsidRPr="00CA5232">
        <w:rPr>
          <w:rFonts w:ascii="Verdana" w:hAnsi="Verdana"/>
          <w:i/>
          <w:sz w:val="20"/>
          <w:szCs w:val="20"/>
        </w:rPr>
        <w:t>, včetně vyjádření dotčených orgánů státní správy, včetně orientační cenové kalkulace na stavební úpravy budov</w:t>
      </w:r>
    </w:p>
    <w:p w14:paraId="337CC5BB" w14:textId="4741E3EA" w:rsidR="001B6113" w:rsidRPr="00CA5232" w:rsidRDefault="001B6113" w:rsidP="001B6113">
      <w:pPr>
        <w:ind w:left="1077" w:hanging="357"/>
        <w:contextualSpacing/>
        <w:jc w:val="both"/>
        <w:rPr>
          <w:rFonts w:ascii="Verdana" w:hAnsi="Verdana"/>
          <w:b/>
          <w:i/>
          <w:sz w:val="20"/>
          <w:szCs w:val="20"/>
        </w:rPr>
      </w:pPr>
      <w:r w:rsidRPr="00CA5232">
        <w:rPr>
          <w:rFonts w:ascii="Verdana" w:hAnsi="Verdana"/>
          <w:b/>
          <w:i/>
          <w:sz w:val="20"/>
          <w:szCs w:val="20"/>
        </w:rPr>
        <w:tab/>
        <w:t xml:space="preserve">nejpozději do 5. </w:t>
      </w:r>
      <w:r w:rsidR="006C3B08">
        <w:rPr>
          <w:rFonts w:ascii="Verdana" w:hAnsi="Verdana"/>
          <w:b/>
          <w:i/>
          <w:sz w:val="20"/>
          <w:szCs w:val="20"/>
        </w:rPr>
        <w:t>září</w:t>
      </w:r>
      <w:r w:rsidR="00C13A81" w:rsidRPr="00CA5232">
        <w:rPr>
          <w:rFonts w:ascii="Verdana" w:hAnsi="Verdana"/>
          <w:b/>
          <w:i/>
          <w:sz w:val="20"/>
          <w:szCs w:val="20"/>
        </w:rPr>
        <w:t xml:space="preserve"> </w:t>
      </w:r>
      <w:r w:rsidRPr="00CA5232">
        <w:rPr>
          <w:rFonts w:ascii="Verdana" w:hAnsi="Verdana"/>
          <w:b/>
          <w:i/>
          <w:sz w:val="20"/>
          <w:szCs w:val="20"/>
        </w:rPr>
        <w:t>2023</w:t>
      </w:r>
    </w:p>
    <w:p w14:paraId="54BA61F0" w14:textId="77777777" w:rsidR="001B6113" w:rsidRPr="00CA5232" w:rsidRDefault="001B6113" w:rsidP="001B6113">
      <w:pPr>
        <w:pStyle w:val="Odstavecseseznamem"/>
        <w:numPr>
          <w:ilvl w:val="0"/>
          <w:numId w:val="8"/>
        </w:numPr>
        <w:jc w:val="both"/>
        <w:rPr>
          <w:rFonts w:ascii="Verdana" w:hAnsi="Verdana"/>
          <w:b/>
          <w:i/>
          <w:sz w:val="20"/>
          <w:szCs w:val="20"/>
        </w:rPr>
      </w:pPr>
      <w:r w:rsidRPr="00CA5232">
        <w:rPr>
          <w:rFonts w:ascii="Verdana" w:hAnsi="Verdana"/>
          <w:i/>
          <w:sz w:val="20"/>
          <w:szCs w:val="20"/>
        </w:rPr>
        <w:t>podání žádosti o vydání stavebního povolení</w:t>
      </w:r>
    </w:p>
    <w:p w14:paraId="0D4C0736" w14:textId="3AE074A6" w:rsidR="001B6113" w:rsidRPr="00CA5232" w:rsidRDefault="001B6113" w:rsidP="00896BA2">
      <w:pPr>
        <w:ind w:left="1077" w:hanging="357"/>
        <w:contextualSpacing/>
        <w:jc w:val="both"/>
        <w:rPr>
          <w:rFonts w:ascii="Verdana" w:hAnsi="Verdana"/>
          <w:sz w:val="20"/>
          <w:szCs w:val="20"/>
        </w:rPr>
      </w:pPr>
      <w:r w:rsidRPr="00CA5232">
        <w:rPr>
          <w:rFonts w:ascii="Verdana" w:hAnsi="Verdana"/>
          <w:b/>
          <w:i/>
          <w:sz w:val="20"/>
          <w:szCs w:val="20"/>
        </w:rPr>
        <w:tab/>
        <w:t xml:space="preserve">nejpozději do 5. </w:t>
      </w:r>
      <w:r w:rsidR="006C3B08">
        <w:rPr>
          <w:rFonts w:ascii="Verdana" w:hAnsi="Verdana"/>
          <w:b/>
          <w:i/>
          <w:sz w:val="20"/>
          <w:szCs w:val="20"/>
        </w:rPr>
        <w:t xml:space="preserve">září </w:t>
      </w:r>
      <w:r w:rsidRPr="00CA5232">
        <w:rPr>
          <w:rFonts w:ascii="Verdana" w:hAnsi="Verdana"/>
          <w:b/>
          <w:i/>
          <w:sz w:val="20"/>
          <w:szCs w:val="20"/>
        </w:rPr>
        <w:t>2023</w:t>
      </w:r>
      <w:r w:rsidRPr="00CA5232">
        <w:rPr>
          <w:rFonts w:ascii="Verdana" w:hAnsi="Verdana"/>
          <w:sz w:val="20"/>
          <w:szCs w:val="20"/>
        </w:rPr>
        <w:tab/>
      </w:r>
    </w:p>
    <w:p w14:paraId="339A4B8F" w14:textId="77777777" w:rsidR="00CA5232" w:rsidRDefault="00CA5232" w:rsidP="002728D8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6B403802" w14:textId="77777777" w:rsidR="00CA5232" w:rsidRDefault="00CA5232" w:rsidP="002728D8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4B1D3DBB" w14:textId="77777777" w:rsidR="00CA5232" w:rsidRDefault="00CA5232" w:rsidP="002728D8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38BD5FFC" w14:textId="19B18A8F" w:rsidR="002728D8" w:rsidRPr="00EF2ADC" w:rsidRDefault="00B6158D" w:rsidP="002728D8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>4.</w:t>
      </w:r>
      <w:r w:rsidRPr="00EF2ADC">
        <w:rPr>
          <w:rFonts w:ascii="Verdana" w:hAnsi="Verdana"/>
          <w:sz w:val="20"/>
          <w:szCs w:val="20"/>
        </w:rPr>
        <w:tab/>
      </w:r>
      <w:r w:rsidR="002728D8" w:rsidRPr="00EF2ADC">
        <w:rPr>
          <w:rFonts w:ascii="Verdana" w:hAnsi="Verdana"/>
          <w:sz w:val="20"/>
          <w:szCs w:val="20"/>
        </w:rPr>
        <w:t xml:space="preserve">V ostatním zůstávají ujednání </w:t>
      </w:r>
      <w:r w:rsidR="002728D8" w:rsidRPr="00EF2ADC">
        <w:rPr>
          <w:rFonts w:ascii="Verdana" w:hAnsi="Verdana"/>
          <w:b/>
          <w:sz w:val="20"/>
          <w:szCs w:val="20"/>
        </w:rPr>
        <w:t>smlouvy</w:t>
      </w:r>
      <w:r w:rsidR="002728D8" w:rsidRPr="00EF2ADC">
        <w:rPr>
          <w:rFonts w:ascii="Verdana" w:hAnsi="Verdana"/>
          <w:sz w:val="20"/>
          <w:szCs w:val="20"/>
        </w:rPr>
        <w:t xml:space="preserve"> nedotčena a v účinnosti podle dohodnutých podmínek. </w:t>
      </w:r>
    </w:p>
    <w:p w14:paraId="54181752" w14:textId="77777777" w:rsidR="0093385B" w:rsidRDefault="00B6158D" w:rsidP="0093385B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hAnsi="Verdana"/>
          <w:sz w:val="20"/>
          <w:szCs w:val="20"/>
        </w:rPr>
        <w:t>5.</w:t>
      </w:r>
      <w:r w:rsidR="00EF2ADC" w:rsidRPr="00EF2ADC">
        <w:rPr>
          <w:rFonts w:ascii="Verdana" w:hAnsi="Verdana"/>
          <w:sz w:val="20"/>
          <w:szCs w:val="20"/>
        </w:rPr>
        <w:tab/>
      </w:r>
      <w:r w:rsidR="002728D8" w:rsidRPr="00EF2ADC">
        <w:rPr>
          <w:rFonts w:ascii="Verdana" w:hAnsi="Verdana"/>
          <w:sz w:val="20"/>
          <w:szCs w:val="20"/>
        </w:rPr>
        <w:t xml:space="preserve">Tento dodatek je </w:t>
      </w:r>
      <w:r w:rsidR="008F24F9">
        <w:rPr>
          <w:rFonts w:ascii="Verdana" w:hAnsi="Verdana"/>
          <w:sz w:val="20"/>
          <w:szCs w:val="20"/>
        </w:rPr>
        <w:t>vy</w:t>
      </w:r>
      <w:r w:rsidR="002728D8" w:rsidRPr="00EF2ADC">
        <w:rPr>
          <w:rFonts w:ascii="Verdana" w:hAnsi="Verdana"/>
          <w:sz w:val="20"/>
          <w:szCs w:val="20"/>
        </w:rPr>
        <w:t xml:space="preserve">hotoven ve dvou </w:t>
      </w:r>
      <w:r w:rsidR="008F24F9">
        <w:rPr>
          <w:rFonts w:ascii="Verdana" w:hAnsi="Verdana"/>
          <w:sz w:val="20"/>
          <w:szCs w:val="20"/>
        </w:rPr>
        <w:t>originálech</w:t>
      </w:r>
      <w:r w:rsidR="002728D8" w:rsidRPr="00EF2ADC">
        <w:rPr>
          <w:rFonts w:ascii="Verdana" w:hAnsi="Verdana"/>
          <w:sz w:val="20"/>
          <w:szCs w:val="20"/>
        </w:rPr>
        <w:t xml:space="preserve">, přičemž jeho podpisem potvrzuje každá ze </w:t>
      </w:r>
      <w:r w:rsidR="002728D8" w:rsidRPr="00EF2ADC">
        <w:rPr>
          <w:rFonts w:ascii="Verdana" w:hAnsi="Verdana"/>
          <w:b/>
          <w:sz w:val="20"/>
          <w:szCs w:val="20"/>
        </w:rPr>
        <w:t>smluvních stran</w:t>
      </w:r>
      <w:r w:rsidR="002728D8" w:rsidRPr="00EF2ADC">
        <w:rPr>
          <w:rFonts w:ascii="Verdana" w:hAnsi="Verdana"/>
          <w:sz w:val="20"/>
          <w:szCs w:val="20"/>
        </w:rPr>
        <w:t xml:space="preserve"> přijetí jednoho vyhotovení.</w:t>
      </w:r>
    </w:p>
    <w:p w14:paraId="28222D8E" w14:textId="77777777" w:rsidR="00CA5232" w:rsidRDefault="00CA5232" w:rsidP="0093385B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53729314" w14:textId="77777777" w:rsidR="00CA5232" w:rsidRDefault="00CA5232" w:rsidP="0093385B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128DBD18" w14:textId="77777777" w:rsidR="00CA5232" w:rsidRDefault="00CA5232" w:rsidP="0093385B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3B437749" w14:textId="77777777" w:rsidR="0093385B" w:rsidRDefault="0093385B" w:rsidP="0093385B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264404D6" w14:textId="77777777" w:rsidR="00C419DD" w:rsidRPr="0093385B" w:rsidRDefault="000C771F" w:rsidP="00C419DD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EF2ADC">
        <w:rPr>
          <w:rFonts w:ascii="Verdana" w:eastAsia="MS Mincho" w:hAnsi="Verdana"/>
          <w:sz w:val="20"/>
          <w:szCs w:val="20"/>
        </w:rPr>
        <w:t>V</w:t>
      </w:r>
      <w:r w:rsidR="003638DD" w:rsidRPr="00EF2ADC">
        <w:rPr>
          <w:rFonts w:ascii="Verdana" w:eastAsia="MS Mincho" w:hAnsi="Verdana"/>
          <w:sz w:val="20"/>
          <w:szCs w:val="20"/>
        </w:rPr>
        <w:t xml:space="preserve"> Jihlavě </w:t>
      </w:r>
      <w:r w:rsidR="0093385B">
        <w:rPr>
          <w:rFonts w:ascii="Verdana" w:eastAsia="MS Mincho" w:hAnsi="Verdana"/>
          <w:sz w:val="20"/>
          <w:szCs w:val="20"/>
        </w:rPr>
        <w:t>dne:</w:t>
      </w:r>
      <w:r w:rsidR="00C419DD">
        <w:rPr>
          <w:rFonts w:ascii="Verdana" w:eastAsia="MS Mincho" w:hAnsi="Verdana"/>
          <w:sz w:val="20"/>
          <w:szCs w:val="20"/>
        </w:rPr>
        <w:tab/>
      </w:r>
      <w:r w:rsidR="00C419DD">
        <w:rPr>
          <w:rFonts w:ascii="Verdana" w:eastAsia="MS Mincho" w:hAnsi="Verdana"/>
          <w:sz w:val="20"/>
          <w:szCs w:val="20"/>
        </w:rPr>
        <w:tab/>
      </w:r>
      <w:r w:rsidR="00C419DD">
        <w:rPr>
          <w:rFonts w:ascii="Verdana" w:eastAsia="MS Mincho" w:hAnsi="Verdana"/>
          <w:sz w:val="20"/>
          <w:szCs w:val="20"/>
        </w:rPr>
        <w:tab/>
      </w:r>
      <w:r w:rsidR="00C419DD">
        <w:rPr>
          <w:rFonts w:ascii="Verdana" w:eastAsia="MS Mincho" w:hAnsi="Verdana"/>
          <w:sz w:val="20"/>
          <w:szCs w:val="20"/>
        </w:rPr>
        <w:tab/>
      </w:r>
      <w:r w:rsidR="00C419DD">
        <w:rPr>
          <w:rFonts w:ascii="Verdana" w:eastAsia="MS Mincho" w:hAnsi="Verdana"/>
          <w:sz w:val="20"/>
          <w:szCs w:val="20"/>
        </w:rPr>
        <w:tab/>
        <w:t>V Opavě dne:</w:t>
      </w:r>
    </w:p>
    <w:p w14:paraId="1A7A4D00" w14:textId="77777777" w:rsidR="00762339" w:rsidRPr="00C419DD" w:rsidRDefault="00C419DD" w:rsidP="0093385B">
      <w:pPr>
        <w:ind w:left="357" w:hanging="357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za objednatele:</w:t>
      </w:r>
      <w:r>
        <w:rPr>
          <w:rFonts w:ascii="Verdana" w:eastAsia="MS Mincho" w:hAnsi="Verdana"/>
          <w:sz w:val="20"/>
          <w:szCs w:val="20"/>
        </w:rPr>
        <w:tab/>
      </w:r>
      <w:r>
        <w:rPr>
          <w:rFonts w:ascii="Verdana" w:eastAsia="MS Mincho" w:hAnsi="Verdana"/>
          <w:sz w:val="20"/>
          <w:szCs w:val="20"/>
        </w:rPr>
        <w:tab/>
      </w:r>
      <w:r>
        <w:rPr>
          <w:rFonts w:ascii="Verdana" w:eastAsia="MS Mincho" w:hAnsi="Verdana"/>
          <w:sz w:val="20"/>
          <w:szCs w:val="20"/>
        </w:rPr>
        <w:tab/>
      </w:r>
      <w:r>
        <w:rPr>
          <w:rFonts w:ascii="Verdana" w:eastAsia="MS Mincho" w:hAnsi="Verdana"/>
          <w:sz w:val="20"/>
          <w:szCs w:val="20"/>
        </w:rPr>
        <w:tab/>
      </w:r>
      <w:r>
        <w:rPr>
          <w:rFonts w:ascii="Verdana" w:eastAsia="MS Mincho" w:hAnsi="Verdana"/>
          <w:sz w:val="20"/>
          <w:szCs w:val="20"/>
        </w:rPr>
        <w:tab/>
        <w:t>za zhotovitele:</w:t>
      </w:r>
    </w:p>
    <w:p w14:paraId="60E8C8DF" w14:textId="77777777" w:rsidR="00C13A81" w:rsidRDefault="00C13A81" w:rsidP="00762339">
      <w:pPr>
        <w:spacing w:before="120"/>
        <w:rPr>
          <w:rFonts w:ascii="Verdana" w:hAnsi="Verdana"/>
          <w:snapToGrid w:val="0"/>
          <w:sz w:val="20"/>
          <w:szCs w:val="20"/>
        </w:rPr>
      </w:pPr>
    </w:p>
    <w:p w14:paraId="3533BF21" w14:textId="77777777" w:rsidR="00CA5232" w:rsidRDefault="00CA5232" w:rsidP="00762339">
      <w:pPr>
        <w:spacing w:before="120"/>
        <w:rPr>
          <w:rFonts w:ascii="Verdana" w:hAnsi="Verdana"/>
          <w:snapToGrid w:val="0"/>
          <w:sz w:val="20"/>
          <w:szCs w:val="20"/>
        </w:rPr>
      </w:pPr>
    </w:p>
    <w:p w14:paraId="0E2D1AEB" w14:textId="77777777" w:rsidR="00CA5232" w:rsidRDefault="00CA5232" w:rsidP="00762339">
      <w:pPr>
        <w:spacing w:before="120"/>
        <w:rPr>
          <w:rFonts w:ascii="Verdana" w:hAnsi="Verdana"/>
          <w:snapToGrid w:val="0"/>
          <w:sz w:val="20"/>
          <w:szCs w:val="20"/>
        </w:rPr>
      </w:pPr>
    </w:p>
    <w:p w14:paraId="6ACD4F6F" w14:textId="77777777" w:rsidR="00CA5232" w:rsidRDefault="00CA5232" w:rsidP="00762339">
      <w:pPr>
        <w:spacing w:before="120"/>
        <w:rPr>
          <w:rFonts w:ascii="Verdana" w:hAnsi="Verdana"/>
          <w:snapToGrid w:val="0"/>
          <w:sz w:val="20"/>
          <w:szCs w:val="20"/>
        </w:rPr>
      </w:pPr>
    </w:p>
    <w:p w14:paraId="38EFFF61" w14:textId="77777777" w:rsidR="00CA5232" w:rsidRDefault="00CA5232" w:rsidP="00762339">
      <w:pPr>
        <w:spacing w:before="120"/>
        <w:rPr>
          <w:rFonts w:ascii="Verdana" w:hAnsi="Verdana"/>
          <w:snapToGrid w:val="0"/>
          <w:sz w:val="20"/>
          <w:szCs w:val="20"/>
        </w:rPr>
      </w:pPr>
    </w:p>
    <w:p w14:paraId="5D6F04FA" w14:textId="77777777" w:rsidR="00762339" w:rsidRPr="00EF2ADC" w:rsidRDefault="00762339" w:rsidP="00762339">
      <w:pPr>
        <w:spacing w:before="120"/>
        <w:rPr>
          <w:rFonts w:ascii="Verdana" w:hAnsi="Verdana"/>
          <w:snapToGrid w:val="0"/>
          <w:sz w:val="20"/>
          <w:szCs w:val="20"/>
        </w:rPr>
      </w:pPr>
      <w:r w:rsidRPr="00EF2ADC">
        <w:rPr>
          <w:rFonts w:ascii="Verdana" w:hAnsi="Verdana"/>
          <w:snapToGrid w:val="0"/>
          <w:sz w:val="20"/>
          <w:szCs w:val="20"/>
        </w:rPr>
        <w:t>______________________</w:t>
      </w:r>
      <w:r w:rsidR="00B6158D" w:rsidRPr="00EF2ADC">
        <w:rPr>
          <w:rFonts w:ascii="Verdana" w:hAnsi="Verdana"/>
          <w:snapToGrid w:val="0"/>
          <w:sz w:val="20"/>
          <w:szCs w:val="20"/>
        </w:rPr>
        <w:t>__</w:t>
      </w:r>
      <w:r w:rsidRPr="00EF2ADC">
        <w:rPr>
          <w:rFonts w:ascii="Verdana" w:hAnsi="Verdana"/>
          <w:snapToGrid w:val="0"/>
          <w:sz w:val="20"/>
          <w:szCs w:val="20"/>
        </w:rPr>
        <w:t xml:space="preserve">                       </w:t>
      </w:r>
      <w:r w:rsidRPr="00EF2ADC">
        <w:rPr>
          <w:rFonts w:ascii="Verdana" w:hAnsi="Verdana"/>
          <w:snapToGrid w:val="0"/>
          <w:sz w:val="20"/>
          <w:szCs w:val="20"/>
        </w:rPr>
        <w:tab/>
        <w:t>_____________________</w:t>
      </w:r>
    </w:p>
    <w:p w14:paraId="071ECF3A" w14:textId="77777777" w:rsidR="00762339" w:rsidRPr="00EF2ADC" w:rsidRDefault="00024776" w:rsidP="00762339">
      <w:pPr>
        <w:ind w:left="2124" w:hanging="212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Psychiatrická nemocnice Jihlava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TECHNICO Opava s.r.o.</w:t>
      </w:r>
      <w:r w:rsidR="00762339" w:rsidRPr="00EF2ADC">
        <w:rPr>
          <w:rFonts w:ascii="Verdana" w:hAnsi="Verdana"/>
          <w:b/>
          <w:sz w:val="20"/>
          <w:szCs w:val="20"/>
          <w:lang w:val="da-DK"/>
        </w:rPr>
        <w:tab/>
      </w:r>
    </w:p>
    <w:p w14:paraId="4400A6D5" w14:textId="77777777" w:rsidR="00762339" w:rsidRPr="00EF2ADC" w:rsidRDefault="00B6158D" w:rsidP="00762339">
      <w:pPr>
        <w:jc w:val="both"/>
        <w:rPr>
          <w:rFonts w:ascii="Verdana" w:hAnsi="Verdana"/>
          <w:sz w:val="20"/>
          <w:szCs w:val="20"/>
          <w:lang w:val="da-DK"/>
        </w:rPr>
      </w:pPr>
      <w:r w:rsidRPr="00EF2ADC">
        <w:rPr>
          <w:rFonts w:ascii="Verdana" w:hAnsi="Verdana"/>
          <w:sz w:val="20"/>
          <w:szCs w:val="20"/>
          <w:lang w:val="da-DK"/>
        </w:rPr>
        <w:t>MUDr. Dagmar Dvořáková, ředitelka</w:t>
      </w:r>
      <w:r w:rsidR="00762339" w:rsidRPr="00EF2ADC">
        <w:rPr>
          <w:rFonts w:ascii="Verdana" w:hAnsi="Verdana"/>
          <w:sz w:val="20"/>
          <w:szCs w:val="20"/>
          <w:lang w:val="da-DK"/>
        </w:rPr>
        <w:tab/>
      </w:r>
      <w:r w:rsidR="00762339" w:rsidRPr="00EF2ADC">
        <w:rPr>
          <w:rFonts w:ascii="Verdana" w:hAnsi="Verdana"/>
          <w:sz w:val="20"/>
          <w:szCs w:val="20"/>
          <w:lang w:val="da-DK"/>
        </w:rPr>
        <w:tab/>
      </w:r>
      <w:r w:rsidR="00024776">
        <w:rPr>
          <w:rFonts w:ascii="Verdana" w:hAnsi="Verdana"/>
          <w:sz w:val="20"/>
          <w:szCs w:val="20"/>
          <w:lang w:val="da-DK"/>
        </w:rPr>
        <w:t>Ing. Martin Uličný, jednatel</w:t>
      </w:r>
    </w:p>
    <w:sectPr w:rsidR="00762339" w:rsidRPr="00EF2ADC" w:rsidSect="00676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6286" w14:textId="77777777" w:rsidR="00C57B3A" w:rsidRDefault="00C57B3A" w:rsidP="00762339">
      <w:r>
        <w:separator/>
      </w:r>
    </w:p>
  </w:endnote>
  <w:endnote w:type="continuationSeparator" w:id="0">
    <w:p w14:paraId="1F3EA7D2" w14:textId="77777777" w:rsidR="00C57B3A" w:rsidRDefault="00C57B3A" w:rsidP="0076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705B" w14:textId="77777777" w:rsidR="00247BF9" w:rsidRDefault="00247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8212" w14:textId="77777777" w:rsidR="00C57B3A" w:rsidRDefault="00C57B3A">
    <w:pPr>
      <w:pStyle w:val="Zpat"/>
      <w:jc w:val="center"/>
    </w:pPr>
  </w:p>
  <w:p w14:paraId="1BFAD3F1" w14:textId="77777777" w:rsidR="00C57B3A" w:rsidRDefault="00C57B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1EB6" w14:textId="77777777" w:rsidR="00247BF9" w:rsidRDefault="00247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0D26" w14:textId="77777777" w:rsidR="00C57B3A" w:rsidRDefault="00C57B3A" w:rsidP="00762339">
      <w:r>
        <w:separator/>
      </w:r>
    </w:p>
  </w:footnote>
  <w:footnote w:type="continuationSeparator" w:id="0">
    <w:p w14:paraId="39C97AB3" w14:textId="77777777" w:rsidR="00C57B3A" w:rsidRDefault="00C57B3A" w:rsidP="0076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89C8" w14:textId="77777777" w:rsidR="00247BF9" w:rsidRDefault="00247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92E" w14:textId="61E65056" w:rsidR="00D30339" w:rsidRDefault="0059635A" w:rsidP="0059635A">
    <w:pPr>
      <w:pStyle w:val="Zhlav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                PNJ/2023/</w:t>
    </w:r>
    <w:r w:rsidR="00247BF9">
      <w:rPr>
        <w:rFonts w:ascii="Verdana" w:hAnsi="Verdana" w:cs="Arial"/>
        <w:sz w:val="20"/>
        <w:szCs w:val="20"/>
      </w:rPr>
      <w:t>3467</w:t>
    </w:r>
    <w:r>
      <w:rPr>
        <w:rFonts w:ascii="Verdana" w:hAnsi="Verdana" w:cs="Arial"/>
        <w:sz w:val="20"/>
        <w:szCs w:val="20"/>
      </w:rPr>
      <w:t>-T</w:t>
    </w:r>
  </w:p>
  <w:p w14:paraId="6C75D739" w14:textId="77777777" w:rsidR="0059635A" w:rsidRDefault="0059635A" w:rsidP="0059635A">
    <w:pPr>
      <w:pStyle w:val="Zhlav"/>
      <w:rPr>
        <w:rFonts w:ascii="Verdana" w:hAnsi="Verdana" w:cs="Arial"/>
        <w:sz w:val="20"/>
        <w:szCs w:val="20"/>
      </w:rPr>
    </w:pPr>
  </w:p>
  <w:p w14:paraId="1028DB4A" w14:textId="77777777" w:rsidR="0059635A" w:rsidRPr="00D30339" w:rsidRDefault="0059635A" w:rsidP="0059635A">
    <w:pPr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enter" w:pos="4536"/>
        <w:tab w:val="center" w:pos="4818"/>
        <w:tab w:val="right" w:pos="9072"/>
        <w:tab w:val="right" w:pos="9637"/>
      </w:tabs>
      <w:suppressAutoHyphens/>
      <w:jc w:val="center"/>
      <w:rPr>
        <w:rFonts w:ascii="Calibri" w:hAnsi="Calibri" w:cs="Calibri"/>
        <w:sz w:val="20"/>
        <w:szCs w:val="20"/>
        <w:lang w:eastAsia="zh-CN"/>
      </w:rPr>
    </w:pPr>
    <w:r w:rsidRPr="00D30339">
      <w:rPr>
        <w:rFonts w:ascii="Calibri" w:hAnsi="Calibri" w:cs="Calibri"/>
        <w:sz w:val="20"/>
        <w:szCs w:val="20"/>
        <w:lang w:eastAsia="zh-CN"/>
      </w:rPr>
      <w:t xml:space="preserve">Zadavatel: </w:t>
    </w:r>
    <w:r w:rsidRPr="00D30339">
      <w:rPr>
        <w:rFonts w:ascii="Calibri" w:hAnsi="Calibri" w:cs="Calibri"/>
        <w:b/>
        <w:sz w:val="20"/>
        <w:szCs w:val="20"/>
        <w:lang w:eastAsia="zh-CN"/>
      </w:rPr>
      <w:t>Psychiatrická nemocnice Jihlava</w:t>
    </w:r>
    <w:r w:rsidRPr="0059635A">
      <w:rPr>
        <w:rFonts w:ascii="Verdana" w:hAnsi="Verdana" w:cs="Arial"/>
        <w:sz w:val="20"/>
        <w:szCs w:val="20"/>
      </w:rPr>
      <w:t xml:space="preserve"> </w:t>
    </w:r>
  </w:p>
  <w:p w14:paraId="07EAEE13" w14:textId="3CDC494C" w:rsidR="0059635A" w:rsidRPr="0059635A" w:rsidRDefault="0059635A" w:rsidP="0059635A">
    <w:pPr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enter" w:pos="4536"/>
        <w:tab w:val="center" w:pos="4818"/>
        <w:tab w:val="right" w:pos="9072"/>
        <w:tab w:val="right" w:pos="9637"/>
      </w:tabs>
      <w:suppressAutoHyphens/>
      <w:jc w:val="center"/>
      <w:rPr>
        <w:rFonts w:ascii="Calibri" w:hAnsi="Calibri" w:cs="Calibri"/>
        <w:b/>
        <w:bCs/>
        <w:sz w:val="20"/>
        <w:szCs w:val="20"/>
        <w:lang w:eastAsia="zh-CN"/>
      </w:rPr>
    </w:pPr>
    <w:r w:rsidRPr="00D30339">
      <w:rPr>
        <w:rFonts w:ascii="Calibri" w:hAnsi="Calibri" w:cs="Calibri"/>
        <w:sz w:val="20"/>
        <w:szCs w:val="20"/>
        <w:lang w:eastAsia="zh-CN"/>
      </w:rPr>
      <w:t xml:space="preserve">Název akce: </w:t>
    </w:r>
    <w:r>
      <w:rPr>
        <w:rFonts w:ascii="Calibri" w:hAnsi="Calibri" w:cs="Calibri"/>
        <w:sz w:val="20"/>
        <w:szCs w:val="20"/>
        <w:lang w:eastAsia="zh-CN"/>
      </w:rPr>
      <w:t>Psychiatrická nemocnice Jihlava – VZMR projekční práce pro budovy CDZ.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8DC3" w14:textId="77777777" w:rsidR="00247BF9" w:rsidRDefault="00247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7A2"/>
    <w:multiLevelType w:val="hybridMultilevel"/>
    <w:tmpl w:val="2788D9D6"/>
    <w:lvl w:ilvl="0" w:tplc="BB568CD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31E5030"/>
    <w:multiLevelType w:val="hybridMultilevel"/>
    <w:tmpl w:val="7D0469DC"/>
    <w:lvl w:ilvl="0" w:tplc="7EA4E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7936"/>
    <w:multiLevelType w:val="hybridMultilevel"/>
    <w:tmpl w:val="BC1E6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5585"/>
    <w:multiLevelType w:val="hybridMultilevel"/>
    <w:tmpl w:val="6FB88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11E4"/>
    <w:multiLevelType w:val="hybridMultilevel"/>
    <w:tmpl w:val="E2E61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36C3"/>
    <w:multiLevelType w:val="hybridMultilevel"/>
    <w:tmpl w:val="362A6CE0"/>
    <w:lvl w:ilvl="0" w:tplc="04050019">
      <w:start w:val="1"/>
      <w:numFmt w:val="lowerLetter"/>
      <w:lvlText w:val="%1."/>
      <w:lvlJc w:val="left"/>
      <w:pPr>
        <w:ind w:left="1185" w:hanging="360"/>
      </w:p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DE2198C"/>
    <w:multiLevelType w:val="hybridMultilevel"/>
    <w:tmpl w:val="6BA03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816"/>
    <w:multiLevelType w:val="multilevel"/>
    <w:tmpl w:val="575A99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Verdana" w:eastAsia="Times New Roman" w:hAnsi="Verdana" w:cs="Times New Roman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Verdana" w:hAnsi="Verdana" w:hint="default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8710759"/>
    <w:multiLevelType w:val="multilevel"/>
    <w:tmpl w:val="EF78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C7F39"/>
    <w:multiLevelType w:val="multilevel"/>
    <w:tmpl w:val="D8A6DFA4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5899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406449">
    <w:abstractNumId w:val="5"/>
  </w:num>
  <w:num w:numId="3" w16cid:durableId="1627858235">
    <w:abstractNumId w:val="0"/>
  </w:num>
  <w:num w:numId="4" w16cid:durableId="1933124655">
    <w:abstractNumId w:val="9"/>
  </w:num>
  <w:num w:numId="5" w16cid:durableId="351609413">
    <w:abstractNumId w:val="8"/>
  </w:num>
  <w:num w:numId="6" w16cid:durableId="1108309372">
    <w:abstractNumId w:val="6"/>
  </w:num>
  <w:num w:numId="7" w16cid:durableId="1432705085">
    <w:abstractNumId w:val="3"/>
  </w:num>
  <w:num w:numId="8" w16cid:durableId="190843452">
    <w:abstractNumId w:val="1"/>
  </w:num>
  <w:num w:numId="9" w16cid:durableId="1964070357">
    <w:abstractNumId w:val="2"/>
  </w:num>
  <w:num w:numId="10" w16cid:durableId="7517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39"/>
    <w:rsid w:val="00012880"/>
    <w:rsid w:val="00024776"/>
    <w:rsid w:val="00052D41"/>
    <w:rsid w:val="00091D4F"/>
    <w:rsid w:val="000C771F"/>
    <w:rsid w:val="000F1CDC"/>
    <w:rsid w:val="00133E8A"/>
    <w:rsid w:val="00137549"/>
    <w:rsid w:val="00150F53"/>
    <w:rsid w:val="0015685F"/>
    <w:rsid w:val="001B5392"/>
    <w:rsid w:val="001B6113"/>
    <w:rsid w:val="001F54CF"/>
    <w:rsid w:val="00241409"/>
    <w:rsid w:val="00247BF9"/>
    <w:rsid w:val="00252C52"/>
    <w:rsid w:val="00261761"/>
    <w:rsid w:val="002728D8"/>
    <w:rsid w:val="00274C3C"/>
    <w:rsid w:val="002D5911"/>
    <w:rsid w:val="002E3DB4"/>
    <w:rsid w:val="0033191F"/>
    <w:rsid w:val="003638DD"/>
    <w:rsid w:val="003E07E1"/>
    <w:rsid w:val="004622CF"/>
    <w:rsid w:val="004636F6"/>
    <w:rsid w:val="00476714"/>
    <w:rsid w:val="004A4C47"/>
    <w:rsid w:val="004C1E22"/>
    <w:rsid w:val="004D3C90"/>
    <w:rsid w:val="004D3FFC"/>
    <w:rsid w:val="0053528C"/>
    <w:rsid w:val="00556F83"/>
    <w:rsid w:val="0059635A"/>
    <w:rsid w:val="005974A9"/>
    <w:rsid w:val="00637EAC"/>
    <w:rsid w:val="006607CF"/>
    <w:rsid w:val="006700CF"/>
    <w:rsid w:val="00676A1B"/>
    <w:rsid w:val="0068603F"/>
    <w:rsid w:val="006C3B08"/>
    <w:rsid w:val="00715B9F"/>
    <w:rsid w:val="0072570F"/>
    <w:rsid w:val="00762339"/>
    <w:rsid w:val="00765B5F"/>
    <w:rsid w:val="007739C7"/>
    <w:rsid w:val="00797F2A"/>
    <w:rsid w:val="0080161A"/>
    <w:rsid w:val="00831C7C"/>
    <w:rsid w:val="008420D1"/>
    <w:rsid w:val="00844952"/>
    <w:rsid w:val="00861418"/>
    <w:rsid w:val="00896BA2"/>
    <w:rsid w:val="008C42AC"/>
    <w:rsid w:val="008D3960"/>
    <w:rsid w:val="008F24F9"/>
    <w:rsid w:val="0090740B"/>
    <w:rsid w:val="00925CEF"/>
    <w:rsid w:val="00927F34"/>
    <w:rsid w:val="0093385B"/>
    <w:rsid w:val="00993F92"/>
    <w:rsid w:val="00A24297"/>
    <w:rsid w:val="00A36548"/>
    <w:rsid w:val="00A633AF"/>
    <w:rsid w:val="00A9526C"/>
    <w:rsid w:val="00AC0CC4"/>
    <w:rsid w:val="00AC65AD"/>
    <w:rsid w:val="00B40915"/>
    <w:rsid w:val="00B6158D"/>
    <w:rsid w:val="00B813CC"/>
    <w:rsid w:val="00BD36D5"/>
    <w:rsid w:val="00C06467"/>
    <w:rsid w:val="00C13A81"/>
    <w:rsid w:val="00C21DBE"/>
    <w:rsid w:val="00C419DD"/>
    <w:rsid w:val="00C57B3A"/>
    <w:rsid w:val="00CA5232"/>
    <w:rsid w:val="00CB1509"/>
    <w:rsid w:val="00CE37C0"/>
    <w:rsid w:val="00CF22A1"/>
    <w:rsid w:val="00D0126F"/>
    <w:rsid w:val="00D05466"/>
    <w:rsid w:val="00D30339"/>
    <w:rsid w:val="00DB79B5"/>
    <w:rsid w:val="00DF0290"/>
    <w:rsid w:val="00E20431"/>
    <w:rsid w:val="00E279F9"/>
    <w:rsid w:val="00E52DEB"/>
    <w:rsid w:val="00E56CA1"/>
    <w:rsid w:val="00EE03B2"/>
    <w:rsid w:val="00EF2ADC"/>
    <w:rsid w:val="00F00D64"/>
    <w:rsid w:val="00F03C78"/>
    <w:rsid w:val="00F05440"/>
    <w:rsid w:val="00F26318"/>
    <w:rsid w:val="00FF1AB3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99C25"/>
  <w15:docId w15:val="{372E3967-1B6B-4EDF-93C9-E91AB094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623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23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339"/>
    <w:rPr>
      <w:b/>
      <w:bCs/>
    </w:rPr>
  </w:style>
  <w:style w:type="paragraph" w:styleId="Odstavecseseznamem">
    <w:name w:val="List Paragraph"/>
    <w:basedOn w:val="Normln"/>
    <w:uiPriority w:val="34"/>
    <w:qFormat/>
    <w:rsid w:val="007623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3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3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3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3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0161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46DD-47C4-4DF9-ADC1-AC1355E6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decoleta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Horáková Simona</dc:creator>
  <cp:lastModifiedBy>Jiří Procházka</cp:lastModifiedBy>
  <cp:revision>7</cp:revision>
  <cp:lastPrinted>2023-06-27T06:30:00Z</cp:lastPrinted>
  <dcterms:created xsi:type="dcterms:W3CDTF">2023-06-01T11:58:00Z</dcterms:created>
  <dcterms:modified xsi:type="dcterms:W3CDTF">2023-06-27T06:34:00Z</dcterms:modified>
</cp:coreProperties>
</file>