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34108" w14:paraId="0DD34E67" w14:textId="77777777" w:rsidTr="00334108"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12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11700"/>
              <w:gridCol w:w="156"/>
            </w:tblGrid>
            <w:tr w:rsidR="00334108" w14:paraId="02D15B1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5C0004A1" w14:textId="0CB461C5" w:rsidR="00334108" w:rsidRDefault="00334108">
                  <w:pPr>
                    <w:spacing w:before="0" w:beforeAutospacing="0" w:after="0" w:afterAutospacing="0"/>
                    <w:jc w:val="center"/>
                    <w:rPr>
                      <w:color w:val="474747"/>
                    </w:rPr>
                  </w:pPr>
                  <w:r>
                    <w:rPr>
                      <w:noProof/>
                      <w:color w:val="474747"/>
                    </w:rPr>
                    <w:drawing>
                      <wp:inline distT="0" distB="0" distL="0" distR="0" wp14:anchorId="79CA81B8" wp14:editId="67F3BD5C">
                        <wp:extent cx="99060" cy="280416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2804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17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00"/>
                  </w:tblGrid>
                  <w:tr w:rsidR="00334108" w14:paraId="34136AB8" w14:textId="77777777">
                    <w:trPr>
                      <w:trHeight w:val="12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7BE8C27" w14:textId="77777777" w:rsidR="00334108" w:rsidRDefault="00334108">
                        <w:pPr>
                          <w:rPr>
                            <w:color w:val="474747"/>
                          </w:rPr>
                        </w:pPr>
                      </w:p>
                    </w:tc>
                  </w:tr>
                  <w:tr w:rsidR="00334108" w14:paraId="7F66159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1125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50"/>
                        </w:tblGrid>
                        <w:tr w:rsidR="00334108" w14:paraId="42F7B3F1" w14:textId="77777777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7F1D14F" w14:textId="77777777" w:rsidR="00334108" w:rsidRDefault="00334108">
                              <w:pPr>
                                <w:spacing w:before="0" w:beforeAutospacing="0" w:after="0" w:afterAutospacing="0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334108" w14:paraId="10F9FDB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11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00"/>
                              </w:tblGrid>
                              <w:tr w:rsidR="00334108" w14:paraId="41C1CD8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110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BF0223" w14:textId="2971B632" w:rsidR="00334108" w:rsidRDefault="00334108">
                                    <w:pPr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474747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F5756C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 wp14:anchorId="68DF6781" wp14:editId="1C27443E">
                                          <wp:extent cx="1988820" cy="716280"/>
                                          <wp:effectExtent l="0" t="0" r="0" b="7620"/>
                                          <wp:docPr id="4" name="Obrázek 4" descr=" ">
                                            <a:hlinkClick xmlns:a="http://schemas.openxmlformats.org/drawingml/2006/main" r:id="rId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88820" cy="7162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2F6CBEC" w14:textId="77777777" w:rsidR="00334108" w:rsidRDefault="00334108">
                              <w:pPr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334108" w14:paraId="77EFF8E7" w14:textId="77777777">
                          <w:trPr>
                            <w:trHeight w:val="48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1864AC9" w14:textId="77777777" w:rsidR="00334108" w:rsidRDefault="00334108">
                              <w:pPr>
                                <w:spacing w:before="0" w:beforeAutospacing="0" w:after="0" w:afterAutospacing="0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334108" w14:paraId="406DB8D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11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00"/>
                              </w:tblGrid>
                              <w:tr w:rsidR="00334108" w14:paraId="3977A01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</w:tcPr>
                                  <w:p w14:paraId="4C2CA7BC" w14:textId="77777777" w:rsidR="00334108" w:rsidRDefault="00334108">
                                    <w:pPr>
                                      <w:pStyle w:val="Nadpis1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Objednávka na Fajnzidle.cz</w:t>
                                    </w:r>
                                  </w:p>
                                  <w:p w14:paraId="682BADD6" w14:textId="77777777" w:rsidR="00334108" w:rsidRDefault="00334108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Vážený zákazníku,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Vaši objednávku jsme v pořádku přijali. </w:t>
                                    </w:r>
                                  </w:p>
                                  <w:p w14:paraId="6EB8E313" w14:textId="77777777" w:rsidR="00334108" w:rsidRDefault="00334108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Kód objednávky: 2023000290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Datum: 12.7.2023 </w:t>
                                    </w:r>
                                  </w:p>
                                  <w:p w14:paraId="45EC452A" w14:textId="77777777" w:rsidR="00334108" w:rsidRDefault="00334108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Celkovou částku zašlete na náš účet s těmito údaji:</w:t>
                                    </w:r>
                                  </w:p>
                                  <w:p w14:paraId="14264071" w14:textId="77777777" w:rsidR="00334108" w:rsidRDefault="00334108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Číslo účtu: 231032050/0600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>Variabilní symbol platby: 2023000290</w:t>
                                    </w:r>
                                  </w:p>
                                  <w:p w14:paraId="1A82DCE9" w14:textId="77777777" w:rsidR="00334108" w:rsidRDefault="00334108">
                                    <w:pPr>
                                      <w:pStyle w:val="Nadpis2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Obsah objednávky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50"/>
                                      <w:gridCol w:w="973"/>
                                      <w:gridCol w:w="4783"/>
                                      <w:gridCol w:w="589"/>
                                      <w:gridCol w:w="1555"/>
                                      <w:gridCol w:w="1250"/>
                                    </w:tblGrid>
                                    <w:tr w:rsidR="00334108" w14:paraId="4F7CC23F" w14:textId="77777777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6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61906A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EE0E13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Kód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9EA108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Položka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94773D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Mn.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AF3601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Cena za kus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B78BD8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474747"/>
                                            </w:rPr>
                                            <w:t xml:space="preserve">Cena </w:t>
                                          </w:r>
                                        </w:p>
                                      </w:tc>
                                    </w:tr>
                                    <w:tr w:rsidR="00334108" w14:paraId="6A0CBCD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34D07E" w14:textId="72FF4689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474747"/>
                                            </w:rPr>
                                            <w:drawing>
                                              <wp:inline distT="0" distB="0" distL="0" distR="0" wp14:anchorId="5D929CD9" wp14:editId="5559D9A4">
                                                <wp:extent cx="952500" cy="952500"/>
                                                <wp:effectExtent l="0" t="0" r="0" b="0"/>
                                                <wp:docPr id="3" name="Obrázek 3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2F30F1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AN 833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7545BF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hyperlink r:id="rId8" w:tooltip="Kancelářská židle SEGO Andy černá" w:history="1">
                                            <w:r>
                                              <w:rPr>
                                                <w:rStyle w:val="Hypertextovodkaz"/>
                                              </w:rPr>
                                              <w:t>Kancelářská židle SEGO Andy černá</w:t>
                                            </w:r>
                                          </w:hyperlink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01A170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8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9B32B4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5 245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F52EAF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41 960 Kč </w:t>
                                          </w:r>
                                        </w:p>
                                      </w:tc>
                                    </w:tr>
                                    <w:tr w:rsidR="00334108" w14:paraId="6BDAEE0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B4CEE9" w14:textId="2CC0F7AF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474747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5C981AA1" wp14:editId="7DEA9E1F">
                                                <wp:extent cx="952500" cy="952500"/>
                                                <wp:effectExtent l="0" t="0" r="0" b="0"/>
                                                <wp:docPr id="2" name="Obrázek 2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727579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PIS806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11589B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hyperlink r:id="rId10" w:tooltip="Kancelářská židle SEGO Pixel šedá" w:history="1">
                                            <w:r>
                                              <w:rPr>
                                                <w:rStyle w:val="Hypertextovodkaz"/>
                                              </w:rPr>
                                              <w:t>Kancelářská židle SEGO Pixel šedá</w:t>
                                            </w:r>
                                          </w:hyperlink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810E3F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0C5BDB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4 840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2CB9A6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33 880 Kč </w:t>
                                          </w:r>
                                        </w:p>
                                      </w:tc>
                                    </w:tr>
                                    <w:tr w:rsidR="00334108" w14:paraId="24AD578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EA120E" w14:textId="77777777" w:rsidR="00334108" w:rsidRDefault="00334108">
                                          <w:pPr>
                                            <w:rPr>
                                              <w:color w:val="47474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C36DA3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51FC27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DPD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color w:val="474747"/>
                                            </w:rPr>
                                            <w:t>Group - doručení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 na uvedenou adresu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433A43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1EEADE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2507EA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</w:tr>
                                    <w:tr w:rsidR="00334108" w14:paraId="513C3D5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02ABE2" w14:textId="77777777" w:rsidR="00334108" w:rsidRDefault="00334108">
                                          <w:pPr>
                                            <w:rPr>
                                              <w:color w:val="47474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88C388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C22EB8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Převodem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871B6A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3391CA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EFEFEF"/>
                                            <w:right w:val="nil"/>
                                          </w:tcBorders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6CDBE2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0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0A6DC8" w14:textId="77777777" w:rsidR="00334108" w:rsidRDefault="00334108">
                                    <w:pPr>
                                      <w:spacing w:before="0" w:beforeAutospacing="0" w:after="0" w:afterAutospacing="0"/>
                                      <w:rPr>
                                        <w:vanish/>
                                        <w:color w:val="474747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800"/>
                                    </w:tblGrid>
                                    <w:tr w:rsidR="00334108" w14:paraId="2241CC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223B18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jc w:val="right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color w:val="47474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color w:val="000000"/>
                                            </w:rPr>
                                            <w:t xml:space="preserve">CENA CELKEM: 75 840 Kč </w:t>
                                          </w:r>
                                          <w:r>
                                            <w:rPr>
                                              <w:color w:val="47474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mall"/>
                                              <w:color w:val="474747"/>
                                              <w:sz w:val="17"/>
                                              <w:szCs w:val="17"/>
                                            </w:rPr>
                                            <w:t>Zaokrouhlení: 0 Kč</w:t>
                                          </w:r>
                                          <w:r>
                                            <w:rPr>
                                              <w:color w:val="474747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mall"/>
                                              <w:color w:val="474747"/>
                                              <w:sz w:val="17"/>
                                              <w:szCs w:val="17"/>
                                            </w:rPr>
                                            <w:t>Cena bez DPH: 62 677,69 Kč</w:t>
                                          </w:r>
                                          <w:r>
                                            <w:rPr>
                                              <w:color w:val="474747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mall"/>
                                              <w:color w:val="474747"/>
                                              <w:sz w:val="17"/>
                                              <w:szCs w:val="17"/>
                                            </w:rPr>
                                            <w:t xml:space="preserve">DPH: 13 162,31 Kč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498138" w14:textId="77777777" w:rsidR="00334108" w:rsidRDefault="00334108">
                                    <w:pPr>
                                      <w:spacing w:before="0" w:beforeAutospacing="0" w:after="0" w:afterAutospacing="0"/>
                                      <w:rPr>
                                        <w:color w:val="474747"/>
                                      </w:rPr>
                                    </w:pPr>
                                  </w:p>
                                  <w:p w14:paraId="0BEF2A19" w14:textId="77777777" w:rsidR="00334108" w:rsidRDefault="00334108">
                                    <w:pPr>
                                      <w:pStyle w:val="Nadpis2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Fakturační údaje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31"/>
                                      <w:gridCol w:w="9769"/>
                                    </w:tblGrid>
                                    <w:tr w:rsidR="00334108" w14:paraId="0B24D3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2EB202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Jméno: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6FE805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Martina Trojanová</w:t>
                                          </w:r>
                                        </w:p>
                                      </w:tc>
                                    </w:tr>
                                    <w:tr w:rsidR="00334108" w14:paraId="5CCF3E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E0D380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Firma: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1EA5E6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SOŠ a SOU Beroun-Hlinky, Okružní 1404</w:t>
                                          </w:r>
                                        </w:p>
                                      </w:tc>
                                    </w:tr>
                                    <w:tr w:rsidR="00334108" w14:paraId="5F2375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A054F6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IČ: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E826C0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00664740</w:t>
                                          </w:r>
                                        </w:p>
                                      </w:tc>
                                    </w:tr>
                                    <w:tr w:rsidR="00334108" w14:paraId="17594C4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553E55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DIČ: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454447" w14:textId="77777777" w:rsidR="00334108" w:rsidRDefault="00334108">
                                          <w:pPr>
                                            <w:rPr>
                                              <w:color w:val="47474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34108" w14:paraId="10574B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D1377B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Ulice: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4A6026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Viničná 1005 </w:t>
                                          </w:r>
                                        </w:p>
                                      </w:tc>
                                    </w:tr>
                                    <w:tr w:rsidR="00334108" w14:paraId="75E1B8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098153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Město: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B2EAAE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Beroun</w:t>
                                          </w:r>
                                        </w:p>
                                      </w:tc>
                                    </w:tr>
                                    <w:tr w:rsidR="00334108" w14:paraId="56E5249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5EC3F9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Okres: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911BD3" w14:textId="77777777" w:rsidR="00334108" w:rsidRDefault="00334108">
                                          <w:pPr>
                                            <w:rPr>
                                              <w:color w:val="47474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34108" w14:paraId="7C7212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B8FAB6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PSČ: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76F3C1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26601</w:t>
                                          </w:r>
                                        </w:p>
                                      </w:tc>
                                    </w:tr>
                                    <w:tr w:rsidR="00334108" w14:paraId="73007B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3F549D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Stát: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9DE253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Česká republika</w:t>
                                          </w:r>
                                        </w:p>
                                      </w:tc>
                                    </w:tr>
                                    <w:tr w:rsidR="00334108" w14:paraId="3DF88E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8C9077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Email: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8F0D28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hyperlink r:id="rId11" w:history="1">
                                            <w:r>
                                              <w:rPr>
                                                <w:rStyle w:val="Hypertextovodkaz"/>
                                              </w:rPr>
                                              <w:t>trojanova@soshlinky.cz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334108" w14:paraId="195D43F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91BF53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Telefon: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6596F7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+420602116306</w:t>
                                          </w:r>
                                        </w:p>
                                      </w:tc>
                                    </w:tr>
                                    <w:tr w:rsidR="00334108" w14:paraId="06F965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054A73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Poznámka: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05F0F3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Vážení prodejci, prosím o vystavení faktury se splatností. Neakceptujeme zálohové faktury Děkuji S pozdravem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BACDA9" w14:textId="77777777" w:rsidR="00334108" w:rsidRDefault="00334108">
                                    <w:pPr>
                                      <w:pStyle w:val="Nadpis2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Doručovací údaje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6"/>
                                      <w:gridCol w:w="3732"/>
                                    </w:tblGrid>
                                    <w:tr w:rsidR="00334108" w14:paraId="0C90F7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709FA4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lastRenderedPageBreak/>
                                            <w:t>Jméno: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A928D9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SOŠ a SOU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474747"/>
                                            </w:rPr>
                                            <w:t>Beorun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474747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334108" w14:paraId="50A154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77C901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Firma: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670114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SOŠ a SOU Beroun-Hlinky, Okružní 1404</w:t>
                                          </w:r>
                                        </w:p>
                                      </w:tc>
                                    </w:tr>
                                    <w:tr w:rsidR="00334108" w14:paraId="67BF9E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3A46CA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Ulice: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BA9A55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 xml:space="preserve">Svatojánská 217 </w:t>
                                          </w:r>
                                        </w:p>
                                      </w:tc>
                                    </w:tr>
                                    <w:tr w:rsidR="00334108" w14:paraId="1906C2C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39E67F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Město: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4C5932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Beroun</w:t>
                                          </w:r>
                                        </w:p>
                                      </w:tc>
                                    </w:tr>
                                    <w:tr w:rsidR="00334108" w14:paraId="4A9663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6C4B8D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PSČ: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9B3D95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26601</w:t>
                                          </w:r>
                                        </w:p>
                                      </w:tc>
                                    </w:tr>
                                    <w:tr w:rsidR="00334108" w14:paraId="30F2B01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70644D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Stát: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C49772" w14:textId="77777777" w:rsidR="00334108" w:rsidRDefault="00334108">
                                          <w:pPr>
                                            <w:spacing w:before="0" w:beforeAutospacing="0" w:after="0" w:afterAutospacing="0"/>
                                            <w:rPr>
                                              <w:color w:val="474747"/>
                                            </w:rPr>
                                          </w:pPr>
                                          <w:r>
                                            <w:rPr>
                                              <w:color w:val="474747"/>
                                            </w:rPr>
                                            <w:t>Česká republika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95ABE6B" w14:textId="77777777" w:rsidR="00334108" w:rsidRDefault="00334108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Děkujeme za objednávku.</w:t>
                                    </w:r>
                                  </w:p>
                                  <w:p w14:paraId="5947FB11" w14:textId="77777777" w:rsidR="00334108" w:rsidRDefault="00334108">
                                    <w:pPr>
                                      <w:pStyle w:val="Normlnweb"/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>S přátelskými pozdravy,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>Fajnzidle.cz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>tel.: +420 737 181 526</w:t>
                                    </w:r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email: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sz w:val="20"/>
                                          <w:szCs w:val="20"/>
                                        </w:rPr>
                                        <w:t>info@fajnzidle.cz</w:t>
                                      </w:r>
                                    </w:hyperlink>
                                    <w:r>
                                      <w:rPr>
                                        <w:color w:val="47474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3D45F8FC" w14:textId="77777777" w:rsidR="00334108" w:rsidRDefault="00334108">
                              <w:pPr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4C58A2B0" w14:textId="77777777" w:rsidR="00334108" w:rsidRDefault="00334108">
                        <w:pPr>
                          <w:spacing w:before="0" w:beforeAutospacing="0" w:after="0" w:afterAutospacing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0A5687DD" w14:textId="77777777" w:rsidR="00334108" w:rsidRDefault="00334108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4A6ECA6" w14:textId="40222060" w:rsidR="00334108" w:rsidRDefault="00334108">
                  <w:pPr>
                    <w:spacing w:before="0" w:beforeAutospacing="0" w:after="0" w:afterAutospacing="0"/>
                    <w:jc w:val="center"/>
                    <w:rPr>
                      <w:color w:val="474747"/>
                    </w:rPr>
                  </w:pPr>
                  <w:r>
                    <w:rPr>
                      <w:noProof/>
                      <w:color w:val="474747"/>
                    </w:rPr>
                    <w:lastRenderedPageBreak/>
                    <w:drawing>
                      <wp:inline distT="0" distB="0" distL="0" distR="0" wp14:anchorId="52427E9C" wp14:editId="63C2B838">
                        <wp:extent cx="99060" cy="280416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2804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A089CD" w14:textId="77777777" w:rsidR="00334108" w:rsidRDefault="0033410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40E532" w14:textId="77777777" w:rsidR="00F77804" w:rsidRDefault="00F77804"/>
    <w:sectPr w:rsidR="00F77804" w:rsidSect="003341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8"/>
    <w:rsid w:val="001C0975"/>
    <w:rsid w:val="00334108"/>
    <w:rsid w:val="00F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46EC"/>
  <w15:chartTrackingRefBased/>
  <w15:docId w15:val="{6B452C2F-46C8-4127-BC4D-5B1E0A85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Times New Roman" w:hAnsiTheme="majorHAnsi" w:cstheme="majorBidi"/>
        <w:b/>
        <w:sz w:val="24"/>
        <w:szCs w:val="3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108"/>
    <w:pPr>
      <w:spacing w:before="100" w:beforeAutospacing="1" w:after="100" w:afterAutospacing="1"/>
    </w:pPr>
    <w:rPr>
      <w:rFonts w:ascii="Arial" w:eastAsiaTheme="minorHAnsi" w:hAnsi="Arial" w:cs="Arial"/>
      <w:b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0975"/>
    <w:pPr>
      <w:keepNext/>
      <w:keepLines/>
      <w:spacing w:before="240" w:beforeAutospacing="0" w:after="0" w:afterAutospacing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34108"/>
    <w:pPr>
      <w:outlineLvl w:val="1"/>
    </w:pPr>
    <w:rPr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0975"/>
    <w:rPr>
      <w:rFonts w:eastAsiaTheme="majorEastAsia"/>
      <w:color w:val="2E74B5" w:themeColor="accent1" w:themeShade="BF"/>
      <w:sz w:val="32"/>
    </w:rPr>
  </w:style>
  <w:style w:type="paragraph" w:styleId="Odstavecseseznamem">
    <w:name w:val="List Paragraph"/>
    <w:basedOn w:val="Normln"/>
    <w:uiPriority w:val="34"/>
    <w:qFormat/>
    <w:rsid w:val="001C0975"/>
    <w:pPr>
      <w:spacing w:before="0" w:beforeAutospacing="0" w:after="0" w:afterAutospacing="0"/>
      <w:ind w:left="708"/>
    </w:pPr>
    <w:rPr>
      <w:rFonts w:asciiTheme="majorHAnsi" w:eastAsia="Times New Roman" w:hAnsiTheme="majorHAnsi" w:cstheme="majorBidi"/>
      <w:b/>
      <w:sz w:val="24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4108"/>
    <w:rPr>
      <w:rFonts w:ascii="Arial" w:eastAsiaTheme="minorHAnsi" w:hAnsi="Arial" w:cs="Arial"/>
      <w:b w:val="0"/>
      <w:color w:val="000000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4108"/>
    <w:rPr>
      <w:rFonts w:ascii="Arial" w:hAnsi="Arial" w:cs="Arial" w:hint="default"/>
      <w:strike w:val="0"/>
      <w:dstrike w:val="0"/>
      <w:color w:val="F5756C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34108"/>
    <w:rPr>
      <w:rFonts w:ascii="Arial" w:hAnsi="Arial" w:cs="Arial" w:hint="default"/>
      <w:b w:val="0"/>
      <w:bCs/>
    </w:rPr>
  </w:style>
  <w:style w:type="paragraph" w:styleId="Normlnweb">
    <w:name w:val="Normal (Web)"/>
    <w:basedOn w:val="Normln"/>
    <w:uiPriority w:val="99"/>
    <w:semiHidden/>
    <w:unhideWhenUsed/>
    <w:rsid w:val="00334108"/>
    <w:rPr>
      <w:rFonts w:ascii="Calibri" w:hAnsi="Calibri" w:cs="Calibri"/>
      <w:sz w:val="22"/>
      <w:szCs w:val="22"/>
    </w:rPr>
  </w:style>
  <w:style w:type="character" w:customStyle="1" w:styleId="small">
    <w:name w:val="small"/>
    <w:basedOn w:val="Standardnpsmoodstavce"/>
    <w:rsid w:val="00334108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jnzidle.cz/kancelarske-zidle-a-kancelarska-kresla/andy-cerna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info@fajnzidl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trojanova@soshlinky.cz" TargetMode="External"/><Relationship Id="rId5" Type="http://schemas.openxmlformats.org/officeDocument/2006/relationships/hyperlink" Target="https://www.fajnzidle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jnzidle.cz/kancelarske-zidle-a-kancelarska-kresla/pixel-seda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Trojanová</dc:creator>
  <cp:keywords/>
  <dc:description/>
  <cp:lastModifiedBy>Martina Trojanová</cp:lastModifiedBy>
  <cp:revision>1</cp:revision>
  <dcterms:created xsi:type="dcterms:W3CDTF">2023-07-13T10:30:00Z</dcterms:created>
  <dcterms:modified xsi:type="dcterms:W3CDTF">2023-07-13T10:31:00Z</dcterms:modified>
</cp:coreProperties>
</file>