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CDEB" w14:textId="30A143FC" w:rsidR="00776BDA" w:rsidRPr="00F50EE9" w:rsidRDefault="00776BDA" w:rsidP="00776BDA">
      <w:pPr>
        <w:jc w:val="center"/>
        <w:rPr>
          <w:b/>
          <w:sz w:val="32"/>
          <w:szCs w:val="32"/>
        </w:rPr>
      </w:pPr>
      <w:r w:rsidRPr="00F50EE9">
        <w:rPr>
          <w:b/>
          <w:sz w:val="32"/>
          <w:szCs w:val="32"/>
        </w:rPr>
        <w:t>Smlouv</w:t>
      </w:r>
      <w:r w:rsidR="00BD03CF">
        <w:rPr>
          <w:b/>
          <w:sz w:val="32"/>
          <w:szCs w:val="32"/>
        </w:rPr>
        <w:t>a</w:t>
      </w:r>
      <w:r w:rsidRPr="00F50EE9">
        <w:rPr>
          <w:b/>
          <w:sz w:val="32"/>
          <w:szCs w:val="32"/>
        </w:rPr>
        <w:t xml:space="preserve"> o poskytnutí propagace</w:t>
      </w:r>
    </w:p>
    <w:p w14:paraId="723A8616" w14:textId="77777777" w:rsidR="00776BDA" w:rsidRDefault="00776BDA" w:rsidP="00776BDA">
      <w:pPr>
        <w:jc w:val="center"/>
        <w:rPr>
          <w:sz w:val="18"/>
          <w:szCs w:val="18"/>
        </w:rPr>
      </w:pPr>
      <w:r>
        <w:rPr>
          <w:sz w:val="18"/>
          <w:szCs w:val="18"/>
        </w:rPr>
        <w:t>v souladu s § 1746 odst. 2 zákona č. 89/2012 Sb., občanského zákoníku</w:t>
      </w:r>
    </w:p>
    <w:p w14:paraId="4A36F267" w14:textId="77777777" w:rsidR="00776BDA" w:rsidRDefault="00776BDA" w:rsidP="00776BD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(dále jen „smlouva“)</w:t>
      </w:r>
    </w:p>
    <w:p w14:paraId="3FF81B10" w14:textId="0EBFD7D7" w:rsidR="00776BDA" w:rsidRDefault="00BD03CF" w:rsidP="00776BD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</w:t>
      </w:r>
      <w:r w:rsidR="00776BDA">
        <w:rPr>
          <w:b/>
          <w:sz w:val="18"/>
          <w:szCs w:val="18"/>
        </w:rPr>
        <w:t xml:space="preserve">zavřená níže uvedeného dne, měsíce a roku mezi </w:t>
      </w:r>
    </w:p>
    <w:p w14:paraId="6C434619" w14:textId="77777777" w:rsidR="00776BDA" w:rsidRDefault="00776BDA" w:rsidP="00776BDA">
      <w:pPr>
        <w:jc w:val="center"/>
        <w:rPr>
          <w:b/>
          <w:sz w:val="18"/>
          <w:szCs w:val="18"/>
        </w:rPr>
      </w:pPr>
    </w:p>
    <w:p w14:paraId="688A1EEE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Technologie hlavního města Prahy, a.s.</w:t>
      </w:r>
    </w:p>
    <w:p w14:paraId="15D17D2F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IČ: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25672541</w:t>
      </w:r>
    </w:p>
    <w:p w14:paraId="20BC3D0E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DIČ: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CZ25672541</w:t>
      </w:r>
    </w:p>
    <w:p w14:paraId="707F18C6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sídlo: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Dělnická 213/12, 170 00 Praha 7 - Holešovice</w:t>
      </w:r>
    </w:p>
    <w:p w14:paraId="56E66A33" w14:textId="00CA3505" w:rsidR="00E71E59" w:rsidRDefault="005B786A">
      <w:pPr>
        <w:widowControl w:val="0"/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zastoupená: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05E5" w:rsidRPr="009B05E5">
        <w:rPr>
          <w:sz w:val="18"/>
          <w:szCs w:val="18"/>
        </w:rPr>
        <w:t>Tomášem Jílkem, předsedou představenstva, a Ing. Tomášem Novotným, místopředsedou představenstva</w:t>
      </w:r>
    </w:p>
    <w:p w14:paraId="6085138C" w14:textId="6860AC6C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bankovní spojení: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9B05E5" w:rsidRPr="009B05E5">
        <w:rPr>
          <w:color w:val="000000"/>
          <w:sz w:val="18"/>
          <w:szCs w:val="18"/>
        </w:rPr>
        <w:t>115-5836140217/0100</w:t>
      </w:r>
    </w:p>
    <w:p w14:paraId="6C4BC6B6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zapsaná </w:t>
      </w:r>
      <w:r>
        <w:rPr>
          <w:sz w:val="18"/>
          <w:szCs w:val="18"/>
        </w:rPr>
        <w:t>dne 09. 06. 1998 a vedená u Městského soudu v Praze, složka B 5402</w:t>
      </w:r>
    </w:p>
    <w:p w14:paraId="321320B1" w14:textId="77777777" w:rsidR="00E71E59" w:rsidRDefault="005B786A">
      <w:pPr>
        <w:ind w:right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Pr="006B53D6">
        <w:rPr>
          <w:bCs/>
          <w:sz w:val="18"/>
          <w:szCs w:val="18"/>
        </w:rPr>
        <w:t>dále jen</w:t>
      </w:r>
      <w:r>
        <w:rPr>
          <w:b/>
          <w:sz w:val="18"/>
          <w:szCs w:val="18"/>
        </w:rPr>
        <w:t xml:space="preserve"> „Partner“)</w:t>
      </w:r>
    </w:p>
    <w:p w14:paraId="22D9E16C" w14:textId="77777777" w:rsidR="00E71E59" w:rsidRDefault="00E71E59">
      <w:pPr>
        <w:jc w:val="both"/>
        <w:rPr>
          <w:sz w:val="18"/>
          <w:szCs w:val="18"/>
        </w:rPr>
      </w:pPr>
    </w:p>
    <w:p w14:paraId="1BA9ABC7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572FA5F7" w14:textId="77777777" w:rsidR="00E71E59" w:rsidRDefault="00E71E59">
      <w:pPr>
        <w:jc w:val="both"/>
        <w:rPr>
          <w:sz w:val="18"/>
          <w:szCs w:val="18"/>
        </w:rPr>
      </w:pPr>
    </w:p>
    <w:p w14:paraId="59FEE92B" w14:textId="77777777" w:rsidR="00E71E59" w:rsidRDefault="005B786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Bohemia </w:t>
      </w:r>
      <w:proofErr w:type="spellStart"/>
      <w:r>
        <w:rPr>
          <w:b/>
          <w:sz w:val="18"/>
          <w:szCs w:val="18"/>
        </w:rPr>
        <w:t>JazzFest</w:t>
      </w:r>
      <w:proofErr w:type="spellEnd"/>
      <w:r>
        <w:rPr>
          <w:b/>
          <w:sz w:val="18"/>
          <w:szCs w:val="18"/>
        </w:rPr>
        <w:t>, o.p.s.</w:t>
      </w:r>
    </w:p>
    <w:p w14:paraId="2343FACD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27382354</w:t>
      </w:r>
    </w:p>
    <w:p w14:paraId="01F95EB2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>DIČ: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CZ27382354</w:t>
      </w:r>
    </w:p>
    <w:p w14:paraId="56B28C6F" w14:textId="77777777" w:rsidR="00E71E59" w:rsidRDefault="005B786A">
      <w:pPr>
        <w:rPr>
          <w:sz w:val="18"/>
          <w:szCs w:val="18"/>
        </w:rPr>
      </w:pPr>
      <w:r>
        <w:rPr>
          <w:sz w:val="18"/>
          <w:szCs w:val="18"/>
        </w:rPr>
        <w:t>sídlo: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Pařížská 203/19, 110 00, Praha 1 - Josefov</w:t>
      </w:r>
    </w:p>
    <w:p w14:paraId="1AC259E4" w14:textId="70C814F8" w:rsidR="00E71E59" w:rsidRDefault="005B786A">
      <w:pPr>
        <w:pBdr>
          <w:top w:val="nil"/>
          <w:left w:val="nil"/>
          <w:bottom w:val="nil"/>
          <w:right w:val="nil"/>
          <w:between w:val="nil"/>
        </w:pBdr>
        <w:ind w:left="2124" w:hanging="21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ID datové schránky: </w:t>
      </w:r>
      <w:r>
        <w:rPr>
          <w:color w:val="000000"/>
          <w:sz w:val="18"/>
          <w:szCs w:val="18"/>
        </w:rPr>
        <w:tab/>
      </w:r>
      <w:r w:rsidR="00BD03CF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jxp78be</w:t>
      </w:r>
    </w:p>
    <w:p w14:paraId="2CFF48F6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zastoupená: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Rudolf Linka, ředitel o. p. s.  </w:t>
      </w:r>
    </w:p>
    <w:p w14:paraId="589EC3A2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>bankovní spojení: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7000024848/8040, </w:t>
      </w:r>
      <w:proofErr w:type="spellStart"/>
      <w:r>
        <w:rPr>
          <w:sz w:val="18"/>
          <w:szCs w:val="18"/>
        </w:rPr>
        <w:t>Oberbank</w:t>
      </w:r>
      <w:proofErr w:type="spellEnd"/>
      <w:r>
        <w:rPr>
          <w:sz w:val="18"/>
          <w:szCs w:val="18"/>
        </w:rPr>
        <w:t xml:space="preserve"> AG pobočka Česká republika</w:t>
      </w:r>
    </w:p>
    <w:p w14:paraId="5DC3F584" w14:textId="77777777" w:rsidR="00E71E59" w:rsidRDefault="005B786A">
      <w:pPr>
        <w:jc w:val="both"/>
        <w:rPr>
          <w:sz w:val="18"/>
          <w:szCs w:val="18"/>
        </w:rPr>
      </w:pPr>
      <w:r>
        <w:rPr>
          <w:sz w:val="18"/>
          <w:szCs w:val="18"/>
        </w:rPr>
        <w:t>zapsaná dne 10. 10. 2005 a vedená u Městského soudu v Praze, složka O 389</w:t>
      </w:r>
    </w:p>
    <w:p w14:paraId="41AEB6B9" w14:textId="46D951F9" w:rsidR="00E71E59" w:rsidRDefault="005B7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(dále jen „</w:t>
      </w:r>
      <w:r>
        <w:rPr>
          <w:b/>
          <w:color w:val="000000"/>
          <w:sz w:val="18"/>
          <w:szCs w:val="18"/>
        </w:rPr>
        <w:t>Poskytovatel</w:t>
      </w:r>
      <w:r>
        <w:rPr>
          <w:color w:val="000000"/>
          <w:sz w:val="18"/>
          <w:szCs w:val="18"/>
        </w:rPr>
        <w:t>“)</w:t>
      </w:r>
    </w:p>
    <w:p w14:paraId="66A4B504" w14:textId="77777777" w:rsidR="00E71E59" w:rsidRDefault="00E71E59">
      <w:pPr>
        <w:jc w:val="both"/>
        <w:rPr>
          <w:b/>
          <w:sz w:val="18"/>
          <w:szCs w:val="18"/>
        </w:rPr>
      </w:pPr>
    </w:p>
    <w:p w14:paraId="6FB8C7BE" w14:textId="77777777" w:rsidR="00BD03CF" w:rsidRDefault="00BD03CF" w:rsidP="00776BDA">
      <w:pPr>
        <w:spacing w:after="120" w:line="276" w:lineRule="auto"/>
        <w:jc w:val="center"/>
        <w:rPr>
          <w:b/>
          <w:bCs/>
          <w:sz w:val="18"/>
          <w:szCs w:val="18"/>
        </w:rPr>
      </w:pPr>
    </w:p>
    <w:p w14:paraId="6387E630" w14:textId="1A2A9C3E" w:rsidR="00776BDA" w:rsidRPr="00776BDA" w:rsidRDefault="00776BDA" w:rsidP="00776BDA">
      <w:pPr>
        <w:spacing w:after="120" w:line="276" w:lineRule="auto"/>
        <w:jc w:val="center"/>
        <w:rPr>
          <w:sz w:val="18"/>
          <w:szCs w:val="18"/>
        </w:rPr>
      </w:pPr>
      <w:r w:rsidRPr="00776BDA">
        <w:rPr>
          <w:b/>
          <w:bCs/>
          <w:sz w:val="18"/>
          <w:szCs w:val="18"/>
        </w:rPr>
        <w:t>Partner a Poskytovatel</w:t>
      </w:r>
      <w:r w:rsidRPr="00776BDA">
        <w:rPr>
          <w:sz w:val="18"/>
          <w:szCs w:val="18"/>
        </w:rPr>
        <w:t xml:space="preserve"> dále též jen samostatně jako „</w:t>
      </w:r>
      <w:r w:rsidRPr="00776BDA">
        <w:rPr>
          <w:b/>
          <w:bCs/>
          <w:sz w:val="18"/>
          <w:szCs w:val="18"/>
        </w:rPr>
        <w:t>Smluvní strana</w:t>
      </w:r>
      <w:r w:rsidRPr="00776BDA">
        <w:rPr>
          <w:sz w:val="18"/>
          <w:szCs w:val="18"/>
        </w:rPr>
        <w:t>“ nebo společně a nerozdílně jako „</w:t>
      </w:r>
      <w:r w:rsidRPr="00776BDA">
        <w:rPr>
          <w:b/>
          <w:bCs/>
          <w:sz w:val="18"/>
          <w:szCs w:val="18"/>
        </w:rPr>
        <w:t>Smluvní strany</w:t>
      </w:r>
      <w:r w:rsidRPr="00776BDA">
        <w:rPr>
          <w:sz w:val="18"/>
          <w:szCs w:val="18"/>
        </w:rPr>
        <w:t>“)</w:t>
      </w:r>
    </w:p>
    <w:p w14:paraId="2C615781" w14:textId="77777777" w:rsidR="00E71E59" w:rsidRDefault="00E71E59">
      <w:pPr>
        <w:jc w:val="both"/>
        <w:rPr>
          <w:b/>
          <w:sz w:val="18"/>
          <w:szCs w:val="18"/>
        </w:rPr>
      </w:pPr>
    </w:p>
    <w:p w14:paraId="0849DA9B" w14:textId="77777777" w:rsidR="00E71E59" w:rsidRDefault="00E71E59">
      <w:pPr>
        <w:jc w:val="center"/>
        <w:rPr>
          <w:b/>
          <w:sz w:val="18"/>
          <w:szCs w:val="18"/>
        </w:rPr>
      </w:pPr>
    </w:p>
    <w:p w14:paraId="14543451" w14:textId="77777777" w:rsidR="00E71E59" w:rsidRDefault="00E71E5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7D67D041" w14:textId="77777777" w:rsidR="00E71E59" w:rsidRDefault="00E71E59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</w:p>
    <w:p w14:paraId="12AD3CBC" w14:textId="77777777" w:rsidR="00E71E59" w:rsidRDefault="005B786A">
      <w:pPr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PREAMBULE</w:t>
      </w:r>
    </w:p>
    <w:p w14:paraId="1AFFBA29" w14:textId="3E0B6911" w:rsidR="00E71E59" w:rsidRDefault="005B78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Poskytovatel je pořadatelem jednoho z největších letních jazzových hudebních festivalů v Evropě, </w:t>
      </w:r>
      <w:r>
        <w:rPr>
          <w:sz w:val="18"/>
          <w:szCs w:val="18"/>
        </w:rPr>
        <w:t xml:space="preserve">Bohemia </w:t>
      </w:r>
      <w:proofErr w:type="spellStart"/>
      <w:r>
        <w:rPr>
          <w:sz w:val="18"/>
          <w:szCs w:val="18"/>
        </w:rPr>
        <w:t>JazzFest</w:t>
      </w:r>
      <w:proofErr w:type="spellEnd"/>
      <w:r>
        <w:rPr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který se bude konat v Praze</w:t>
      </w:r>
      <w:r>
        <w:rPr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P</w:t>
      </w:r>
      <w:r>
        <w:rPr>
          <w:sz w:val="18"/>
          <w:szCs w:val="18"/>
        </w:rPr>
        <w:t xml:space="preserve">lzni, Hluboké nad Vltavou, Prachaticích, Domažlicích a Brně (2 dny) ve dnech </w:t>
      </w:r>
      <w:r w:rsidR="00BD03CF">
        <w:rPr>
          <w:sz w:val="18"/>
          <w:szCs w:val="18"/>
        </w:rPr>
        <w:br/>
      </w:r>
      <w:r>
        <w:rPr>
          <w:sz w:val="18"/>
          <w:szCs w:val="18"/>
        </w:rPr>
        <w:t xml:space="preserve">11. července </w:t>
      </w:r>
      <w:proofErr w:type="gramStart"/>
      <w:r>
        <w:rPr>
          <w:sz w:val="18"/>
          <w:szCs w:val="18"/>
        </w:rPr>
        <w:t xml:space="preserve">2023 </w:t>
      </w:r>
      <w:r w:rsidR="00BD03CF">
        <w:rPr>
          <w:sz w:val="18"/>
          <w:szCs w:val="18"/>
        </w:rPr>
        <w:t xml:space="preserve">– </w:t>
      </w:r>
      <w:r>
        <w:rPr>
          <w:sz w:val="18"/>
          <w:szCs w:val="18"/>
        </w:rPr>
        <w:t>18</w:t>
      </w:r>
      <w:proofErr w:type="gramEnd"/>
      <w:r>
        <w:rPr>
          <w:sz w:val="18"/>
          <w:szCs w:val="18"/>
        </w:rPr>
        <w:t xml:space="preserve">. července 2023 </w:t>
      </w:r>
      <w:r>
        <w:rPr>
          <w:color w:val="000000"/>
          <w:sz w:val="18"/>
          <w:szCs w:val="18"/>
        </w:rPr>
        <w:t>(dále „Akce“), ke kterému se vztahuje i níže sjednávaná propagace.</w:t>
      </w:r>
      <w:r w:rsidR="00776BDA">
        <w:rPr>
          <w:color w:val="000000"/>
          <w:sz w:val="18"/>
          <w:szCs w:val="18"/>
        </w:rPr>
        <w:t xml:space="preserve"> V Příloze č. 1 této smlouv</w:t>
      </w:r>
      <w:r w:rsidR="007A0744">
        <w:rPr>
          <w:color w:val="000000"/>
          <w:sz w:val="18"/>
          <w:szCs w:val="18"/>
        </w:rPr>
        <w:t>y</w:t>
      </w:r>
      <w:r w:rsidR="00776BDA">
        <w:rPr>
          <w:color w:val="000000"/>
          <w:sz w:val="18"/>
          <w:szCs w:val="18"/>
        </w:rPr>
        <w:t xml:space="preserve"> je uveden přesný program Akc</w:t>
      </w:r>
      <w:r w:rsidR="006B53D6">
        <w:rPr>
          <w:color w:val="000000"/>
          <w:sz w:val="18"/>
          <w:szCs w:val="18"/>
        </w:rPr>
        <w:t>e s ohledem na propagaci Partnera.</w:t>
      </w:r>
    </w:p>
    <w:p w14:paraId="5F9583C5" w14:textId="1D1BC46E" w:rsidR="00E71E59" w:rsidRDefault="005B78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Partner má zájem propagovat své logo a </w:t>
      </w:r>
      <w:r w:rsidR="006B53D6">
        <w:rPr>
          <w:color w:val="000000"/>
          <w:sz w:val="18"/>
          <w:szCs w:val="18"/>
        </w:rPr>
        <w:t xml:space="preserve">propagační </w:t>
      </w:r>
      <w:r>
        <w:rPr>
          <w:color w:val="000000"/>
          <w:sz w:val="18"/>
          <w:szCs w:val="18"/>
        </w:rPr>
        <w:t>video prostřednictvím Poskytovatele</w:t>
      </w:r>
      <w:r w:rsidR="006B53D6">
        <w:rPr>
          <w:color w:val="000000"/>
          <w:sz w:val="18"/>
          <w:szCs w:val="18"/>
        </w:rPr>
        <w:t xml:space="preserve"> na shora uvedené Akci</w:t>
      </w:r>
      <w:r>
        <w:rPr>
          <w:color w:val="000000"/>
          <w:sz w:val="18"/>
          <w:szCs w:val="18"/>
        </w:rPr>
        <w:t>.</w:t>
      </w:r>
    </w:p>
    <w:p w14:paraId="05ED0459" w14:textId="77777777" w:rsidR="00E71E59" w:rsidRDefault="00E71E59">
      <w:pPr>
        <w:rPr>
          <w:b/>
          <w:sz w:val="18"/>
          <w:szCs w:val="18"/>
        </w:rPr>
      </w:pPr>
    </w:p>
    <w:p w14:paraId="70CC6D65" w14:textId="77777777" w:rsidR="00E71E59" w:rsidRDefault="00E71E59">
      <w:pPr>
        <w:rPr>
          <w:sz w:val="18"/>
          <w:szCs w:val="18"/>
        </w:rPr>
      </w:pPr>
    </w:p>
    <w:p w14:paraId="6D8DBC31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I.</w:t>
      </w:r>
    </w:p>
    <w:p w14:paraId="7179916B" w14:textId="77777777" w:rsidR="00E71E59" w:rsidRDefault="005B786A">
      <w:pPr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Předmět smlouvy</w:t>
      </w:r>
    </w:p>
    <w:p w14:paraId="370EF990" w14:textId="2ECDF086" w:rsidR="008E6013" w:rsidRDefault="005B786A" w:rsidP="008E601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</w:t>
      </w:r>
      <w:r w:rsidR="009B05E5">
        <w:rPr>
          <w:sz w:val="18"/>
          <w:szCs w:val="18"/>
        </w:rPr>
        <w:t xml:space="preserve">1.1 </w:t>
      </w:r>
      <w:r>
        <w:rPr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Poskytovatel se zavazuje zajistit propagaci Partnera </w:t>
      </w:r>
      <w:r w:rsidR="008E6013">
        <w:rPr>
          <w:color w:val="000000"/>
          <w:sz w:val="18"/>
          <w:szCs w:val="18"/>
        </w:rPr>
        <w:t xml:space="preserve">na shora uvedené </w:t>
      </w:r>
      <w:r w:rsidR="00776BDA">
        <w:rPr>
          <w:color w:val="000000"/>
          <w:sz w:val="18"/>
          <w:szCs w:val="18"/>
        </w:rPr>
        <w:t>A</w:t>
      </w:r>
      <w:r w:rsidR="008E6013">
        <w:rPr>
          <w:color w:val="000000"/>
          <w:sz w:val="18"/>
          <w:szCs w:val="18"/>
        </w:rPr>
        <w:t xml:space="preserve">kci Bohemia </w:t>
      </w:r>
      <w:proofErr w:type="spellStart"/>
      <w:r w:rsidR="008E6013">
        <w:rPr>
          <w:color w:val="000000"/>
          <w:sz w:val="18"/>
          <w:szCs w:val="18"/>
        </w:rPr>
        <w:t>JazzFest</w:t>
      </w:r>
      <w:proofErr w:type="spellEnd"/>
      <w:r w:rsidR="008E6013">
        <w:rPr>
          <w:color w:val="000000"/>
          <w:sz w:val="18"/>
          <w:szCs w:val="18"/>
        </w:rPr>
        <w:t xml:space="preserve">, a to </w:t>
      </w:r>
      <w:r>
        <w:rPr>
          <w:color w:val="000000"/>
          <w:sz w:val="18"/>
          <w:szCs w:val="18"/>
        </w:rPr>
        <w:t>zejména za účelem zlepšení povědomí a propagace obchodní firmy Partnera v rozsahu a za podmínek sjednaných v této smlouvě takto:</w:t>
      </w:r>
    </w:p>
    <w:p w14:paraId="72BC1B5E" w14:textId="65B22C51" w:rsidR="008E6013" w:rsidRDefault="005B786A" w:rsidP="008E6013">
      <w:p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8E6013">
        <w:rPr>
          <w:color w:val="000000"/>
          <w:sz w:val="18"/>
          <w:szCs w:val="18"/>
        </w:rPr>
        <w:t xml:space="preserve">- </w:t>
      </w:r>
      <w:r>
        <w:rPr>
          <w:i/>
          <w:color w:val="000000"/>
          <w:sz w:val="18"/>
          <w:szCs w:val="18"/>
        </w:rPr>
        <w:t>prezentace loga a videa Partnera (</w:t>
      </w:r>
      <w:r>
        <w:rPr>
          <w:i/>
          <w:sz w:val="18"/>
          <w:szCs w:val="18"/>
        </w:rPr>
        <w:t xml:space="preserve">2 x 30 sekund) </w:t>
      </w:r>
      <w:r>
        <w:rPr>
          <w:i/>
          <w:color w:val="000000"/>
          <w:sz w:val="18"/>
          <w:szCs w:val="18"/>
        </w:rPr>
        <w:t xml:space="preserve">v místě akce na </w:t>
      </w:r>
      <w:proofErr w:type="spellStart"/>
      <w:r>
        <w:rPr>
          <w:i/>
          <w:color w:val="000000"/>
          <w:sz w:val="18"/>
          <w:szCs w:val="18"/>
        </w:rPr>
        <w:t>screenu</w:t>
      </w:r>
      <w:proofErr w:type="spellEnd"/>
      <w:r>
        <w:rPr>
          <w:i/>
          <w:color w:val="000000"/>
          <w:sz w:val="18"/>
          <w:szCs w:val="18"/>
        </w:rPr>
        <w:t xml:space="preserve"> vedle pódia,</w:t>
      </w:r>
      <w:r>
        <w:rPr>
          <w:i/>
          <w:sz w:val="18"/>
          <w:szCs w:val="18"/>
        </w:rPr>
        <w:t xml:space="preserve"> a to 4x během akce při každém festivalovém večeru,</w:t>
      </w:r>
    </w:p>
    <w:p w14:paraId="393CBD85" w14:textId="77777777" w:rsidR="008E6013" w:rsidRDefault="008E6013" w:rsidP="008E6013">
      <w:p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5B786A">
        <w:rPr>
          <w:i/>
          <w:sz w:val="18"/>
          <w:szCs w:val="18"/>
        </w:rPr>
        <w:t>dále prezentace loga Partnera s proklikem na webových stránkách Poskytovatele (</w:t>
      </w:r>
      <w:hyperlink r:id="rId8">
        <w:r w:rsidR="005B786A">
          <w:rPr>
            <w:i/>
            <w:color w:val="1155CC"/>
            <w:sz w:val="18"/>
            <w:szCs w:val="18"/>
            <w:u w:val="single"/>
          </w:rPr>
          <w:t>www.bohemiajazzfest.cz</w:t>
        </w:r>
      </w:hyperlink>
      <w:r w:rsidR="005B786A">
        <w:rPr>
          <w:i/>
          <w:sz w:val="18"/>
          <w:szCs w:val="18"/>
        </w:rPr>
        <w:t>)</w:t>
      </w:r>
    </w:p>
    <w:p w14:paraId="5FCCAC2E" w14:textId="05108FC3" w:rsidR="00E71E59" w:rsidRDefault="008E6013" w:rsidP="008E6013">
      <w:p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5B786A">
        <w:rPr>
          <w:i/>
          <w:sz w:val="18"/>
          <w:szCs w:val="18"/>
        </w:rPr>
        <w:t xml:space="preserve">a poskytnutí </w:t>
      </w:r>
      <w:r w:rsidR="00736A5A" w:rsidRPr="00736A5A">
        <w:rPr>
          <w:i/>
          <w:sz w:val="18"/>
          <w:szCs w:val="18"/>
        </w:rPr>
        <w:t>10 ks</w:t>
      </w:r>
      <w:r w:rsidR="005B786A" w:rsidRPr="00736A5A">
        <w:rPr>
          <w:i/>
          <w:sz w:val="18"/>
          <w:szCs w:val="18"/>
        </w:rPr>
        <w:t xml:space="preserve"> VIP pozvánek na festival</w:t>
      </w:r>
      <w:r w:rsidR="005B786A">
        <w:rPr>
          <w:i/>
          <w:sz w:val="18"/>
          <w:szCs w:val="18"/>
        </w:rPr>
        <w:t xml:space="preserve"> v Praze</w:t>
      </w:r>
      <w:r w:rsidR="005B786A" w:rsidRPr="008E6013">
        <w:rPr>
          <w:i/>
          <w:sz w:val="18"/>
          <w:szCs w:val="18"/>
        </w:rPr>
        <w:t xml:space="preserve"> </w:t>
      </w:r>
      <w:r w:rsidR="009B05E5" w:rsidRPr="008E6013">
        <w:rPr>
          <w:i/>
          <w:sz w:val="18"/>
          <w:szCs w:val="18"/>
        </w:rPr>
        <w:t xml:space="preserve">konaný dne 11. 7. 2023 </w:t>
      </w:r>
      <w:r w:rsidR="005B786A" w:rsidRPr="008E6013">
        <w:rPr>
          <w:i/>
          <w:sz w:val="18"/>
          <w:szCs w:val="18"/>
        </w:rPr>
        <w:t>(dále</w:t>
      </w:r>
      <w:r w:rsidR="005B786A">
        <w:rPr>
          <w:color w:val="000000"/>
          <w:sz w:val="18"/>
          <w:szCs w:val="18"/>
        </w:rPr>
        <w:t xml:space="preserve"> jen „propagace“).</w:t>
      </w:r>
    </w:p>
    <w:p w14:paraId="49F659B8" w14:textId="5012E750" w:rsidR="00E71E59" w:rsidRDefault="00862853">
      <w:pPr>
        <w:pBdr>
          <w:top w:val="nil"/>
          <w:left w:val="nil"/>
          <w:bottom w:val="nil"/>
          <w:right w:val="nil"/>
          <w:between w:val="nil"/>
        </w:pBdr>
        <w:ind w:left="567" w:hanging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Partner se podpisem této smlouvy zavazuje za shora uvedenou a specifikovanou propagaci zaplatit řádně a včas úplatu sjednanou v čl. III této </w:t>
      </w:r>
      <w:r w:rsidR="00776BDA">
        <w:rPr>
          <w:sz w:val="18"/>
          <w:szCs w:val="18"/>
        </w:rPr>
        <w:t>smlouvy</w:t>
      </w:r>
      <w:r>
        <w:rPr>
          <w:sz w:val="18"/>
          <w:szCs w:val="18"/>
        </w:rPr>
        <w:t>.</w:t>
      </w:r>
    </w:p>
    <w:p w14:paraId="0ADCCF19" w14:textId="77777777" w:rsidR="00E71E59" w:rsidRDefault="00E71E59">
      <w:pPr>
        <w:pBdr>
          <w:top w:val="nil"/>
          <w:left w:val="nil"/>
          <w:bottom w:val="nil"/>
          <w:right w:val="nil"/>
          <w:between w:val="nil"/>
        </w:pBdr>
        <w:ind w:left="567" w:hanging="397"/>
        <w:jc w:val="both"/>
        <w:rPr>
          <w:sz w:val="18"/>
          <w:szCs w:val="18"/>
        </w:rPr>
      </w:pPr>
    </w:p>
    <w:p w14:paraId="5401B119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b/>
          <w:color w:val="000000"/>
          <w:sz w:val="18"/>
          <w:szCs w:val="18"/>
        </w:rPr>
        <w:t>II.</w:t>
      </w:r>
    </w:p>
    <w:p w14:paraId="5FF3DCB4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8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Práva a povinnosti smluvních stran</w:t>
      </w:r>
    </w:p>
    <w:p w14:paraId="2966D051" w14:textId="77777777" w:rsidR="00E71E59" w:rsidRDefault="005B78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Smluvní strany jsou povinny poskytovat si vzájemnou součinnost a předávat si veškeré informace a podklady nezbytné k plnění předmětu této smlouvy, avšak nejméně s takovým předstihem, který umožní druhé smluvní straně včasné splnění závazků stanovených v této smlouvě.</w:t>
      </w:r>
    </w:p>
    <w:p w14:paraId="68526E9E" w14:textId="77777777" w:rsidR="00E71E59" w:rsidRDefault="005B78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Poskytovatel je povinen postupovat při plnění této smlouvy poctivě a pečlivě s odbornou péčí a chránit zájmy a dobré jméno Partnera.</w:t>
      </w:r>
    </w:p>
    <w:p w14:paraId="3D6A9045" w14:textId="45E8B23E" w:rsidR="00E71E59" w:rsidRDefault="005B78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Partner je povinen nejpozději do </w:t>
      </w:r>
      <w:r w:rsidR="009B05E5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dn</w:t>
      </w:r>
      <w:r w:rsidR="009B05E5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od uzavření této smlouvy předat Poskytovateli návrh grafického zpracování reklamy tak, aby Poskytovatel mohl její výrobu včas zadat, hotovou převzít, předložit Partnerovi ke schválení a následně umístit reklamu na sjednaných místech.</w:t>
      </w:r>
    </w:p>
    <w:p w14:paraId="08A22775" w14:textId="018C3A5F" w:rsidR="00084EE8" w:rsidRPr="00D97F78" w:rsidRDefault="00084E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Poskytovatel je povinen po ukončení Bohemia </w:t>
      </w:r>
      <w:proofErr w:type="spellStart"/>
      <w:r>
        <w:rPr>
          <w:color w:val="000000"/>
          <w:sz w:val="18"/>
          <w:szCs w:val="18"/>
        </w:rPr>
        <w:t>JazzFestu</w:t>
      </w:r>
      <w:proofErr w:type="spellEnd"/>
      <w:r>
        <w:rPr>
          <w:color w:val="000000"/>
          <w:sz w:val="18"/>
          <w:szCs w:val="18"/>
        </w:rPr>
        <w:t>, nejpozději však do 31.</w:t>
      </w:r>
      <w:r w:rsidR="00BD03CF">
        <w:rPr>
          <w:color w:val="000000"/>
          <w:sz w:val="18"/>
          <w:szCs w:val="18"/>
        </w:rPr>
        <w:t xml:space="preserve"> </w:t>
      </w:r>
      <w:r w:rsidR="00DD6F05">
        <w:rPr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>.</w:t>
      </w:r>
      <w:r w:rsidR="00BD03C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2023 dodat Partnerovi kompletní fotodokumentaci z celé akce, která bude dokládat poskytnuté sjednané plnění Poskytovatelem Partnerovi dle Čl. I. - Předmět smlouvy.</w:t>
      </w:r>
    </w:p>
    <w:p w14:paraId="0D258941" w14:textId="77777777" w:rsidR="00D70B29" w:rsidRPr="00D70B29" w:rsidRDefault="00D97F78" w:rsidP="00D97F78">
      <w:pPr>
        <w:pStyle w:val="Textodst2slovan"/>
        <w:numPr>
          <w:ilvl w:val="1"/>
          <w:numId w:val="2"/>
        </w:numPr>
        <w:rPr>
          <w:rFonts w:cs="Arial"/>
          <w:sz w:val="18"/>
          <w:szCs w:val="18"/>
        </w:rPr>
      </w:pPr>
      <w:r w:rsidRPr="007C4358">
        <w:rPr>
          <w:sz w:val="18"/>
          <w:szCs w:val="18"/>
        </w:rPr>
        <w:t>Partner</w:t>
      </w:r>
      <w:r w:rsidRPr="00D70B29">
        <w:rPr>
          <w:sz w:val="18"/>
          <w:szCs w:val="18"/>
        </w:rPr>
        <w:t xml:space="preserve"> se zavazuje poskytnout loga a nápisy k </w:t>
      </w:r>
      <w:r w:rsidRPr="007C4358">
        <w:rPr>
          <w:sz w:val="18"/>
          <w:szCs w:val="18"/>
        </w:rPr>
        <w:t>Propagaci</w:t>
      </w:r>
      <w:r w:rsidRPr="00D70B29">
        <w:rPr>
          <w:sz w:val="18"/>
          <w:szCs w:val="18"/>
        </w:rPr>
        <w:t xml:space="preserve"> ve formátu umožňujícím využití na tiskových propagačních a dalších materiálech. </w:t>
      </w:r>
      <w:r w:rsidRPr="00D70B29">
        <w:rPr>
          <w:rFonts w:cs="Arial"/>
          <w:sz w:val="18"/>
          <w:szCs w:val="18"/>
        </w:rPr>
        <w:t>Logo Partnera, které je chráněno ochrannou známkou č. 370919, je Poskytovatel</w:t>
      </w:r>
      <w:r w:rsidRPr="007C4358">
        <w:rPr>
          <w:rFonts w:cs="Arial"/>
          <w:sz w:val="18"/>
          <w:szCs w:val="18"/>
        </w:rPr>
        <w:t xml:space="preserve"> </w:t>
      </w:r>
      <w:r w:rsidRPr="00D70B29">
        <w:rPr>
          <w:rFonts w:cs="Arial"/>
          <w:sz w:val="18"/>
          <w:szCs w:val="18"/>
        </w:rPr>
        <w:t xml:space="preserve">oprávněn použít pouze v barvách a ve velikosti odpovídající danému poměru dle </w:t>
      </w:r>
      <w:r w:rsidRPr="007C4358">
        <w:rPr>
          <w:rFonts w:cs="Arial"/>
          <w:sz w:val="18"/>
          <w:szCs w:val="18"/>
        </w:rPr>
        <w:t xml:space="preserve">Partnera </w:t>
      </w:r>
      <w:r w:rsidRPr="00D70B29">
        <w:rPr>
          <w:rFonts w:cs="Arial"/>
          <w:sz w:val="18"/>
          <w:szCs w:val="18"/>
        </w:rPr>
        <w:t>předaných podkladů.</w:t>
      </w:r>
      <w:r w:rsidR="00D70B29" w:rsidRPr="00D70B29">
        <w:rPr>
          <w:sz w:val="18"/>
          <w:szCs w:val="18"/>
        </w:rPr>
        <w:t xml:space="preserve"> </w:t>
      </w:r>
    </w:p>
    <w:p w14:paraId="063707D1" w14:textId="77777777" w:rsidR="00D70B29" w:rsidRPr="00D70B29" w:rsidRDefault="00D70B29" w:rsidP="00D70B29">
      <w:pPr>
        <w:pStyle w:val="Textodst2slovan"/>
        <w:numPr>
          <w:ilvl w:val="0"/>
          <w:numId w:val="0"/>
        </w:numPr>
        <w:ind w:left="360"/>
        <w:rPr>
          <w:rFonts w:cs="Arial"/>
          <w:sz w:val="18"/>
          <w:szCs w:val="18"/>
        </w:rPr>
      </w:pPr>
    </w:p>
    <w:p w14:paraId="4303E4A2" w14:textId="654D49D4" w:rsidR="00D97F78" w:rsidRPr="00D70B29" w:rsidRDefault="00D70B29" w:rsidP="00D97F78">
      <w:pPr>
        <w:pStyle w:val="Textodst2slovan"/>
        <w:numPr>
          <w:ilvl w:val="1"/>
          <w:numId w:val="2"/>
        </w:numPr>
        <w:rPr>
          <w:rFonts w:cs="Arial"/>
          <w:sz w:val="18"/>
          <w:szCs w:val="18"/>
        </w:rPr>
      </w:pPr>
      <w:r w:rsidRPr="007C4358">
        <w:rPr>
          <w:sz w:val="18"/>
          <w:szCs w:val="18"/>
        </w:rPr>
        <w:t xml:space="preserve">Partner </w:t>
      </w:r>
      <w:r w:rsidRPr="00D70B29">
        <w:rPr>
          <w:sz w:val="18"/>
          <w:szCs w:val="18"/>
        </w:rPr>
        <w:t xml:space="preserve">poskytuje touto smlouvou ve prospěch Poskytovatele nevýhradní licenci k užití všech materiálů dodaných Poskytovateli ze strany </w:t>
      </w:r>
      <w:r>
        <w:rPr>
          <w:sz w:val="18"/>
          <w:szCs w:val="18"/>
        </w:rPr>
        <w:t>Partnera</w:t>
      </w:r>
      <w:r w:rsidRPr="00D70B29">
        <w:rPr>
          <w:sz w:val="18"/>
          <w:szCs w:val="18"/>
        </w:rPr>
        <w:t xml:space="preserve"> pro účely plnění této smlouvy, s právem poskytnout sublicenci v uvedeném rozsahu subjektu realizujícímu reklamu a propagaci </w:t>
      </w:r>
      <w:r>
        <w:rPr>
          <w:sz w:val="18"/>
          <w:szCs w:val="18"/>
        </w:rPr>
        <w:t>Partnera</w:t>
      </w:r>
      <w:r w:rsidRPr="00D70B29">
        <w:rPr>
          <w:sz w:val="18"/>
          <w:szCs w:val="18"/>
        </w:rPr>
        <w:t xml:space="preserve">. </w:t>
      </w:r>
      <w:r>
        <w:rPr>
          <w:sz w:val="18"/>
          <w:szCs w:val="18"/>
        </w:rPr>
        <w:t>Partner</w:t>
      </w:r>
      <w:r w:rsidRPr="00D70B29">
        <w:rPr>
          <w:sz w:val="18"/>
          <w:szCs w:val="18"/>
        </w:rPr>
        <w:t xml:space="preserve"> se zavazuje, že na jím dodaných materiálech nebudou váznout žádné nevypořádané nároky bránící jejich užití v souladu s touto smlouvou.</w:t>
      </w:r>
    </w:p>
    <w:p w14:paraId="0F7581B2" w14:textId="77777777" w:rsidR="00D97F78" w:rsidRPr="00D70B29" w:rsidRDefault="00D97F78" w:rsidP="00D97F78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color w:val="000000"/>
          <w:sz w:val="18"/>
          <w:szCs w:val="18"/>
        </w:rPr>
      </w:pPr>
    </w:p>
    <w:p w14:paraId="3C2D7DFC" w14:textId="463157EF" w:rsidR="00E71E59" w:rsidRPr="00D70B29" w:rsidRDefault="00E71E5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680"/>
        <w:jc w:val="both"/>
        <w:rPr>
          <w:color w:val="000000"/>
          <w:sz w:val="22"/>
          <w:szCs w:val="22"/>
        </w:rPr>
      </w:pPr>
    </w:p>
    <w:p w14:paraId="6E074ECD" w14:textId="77777777" w:rsidR="00084EE8" w:rsidRDefault="00084EE8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680"/>
        <w:jc w:val="both"/>
        <w:rPr>
          <w:color w:val="000000"/>
          <w:sz w:val="18"/>
          <w:szCs w:val="18"/>
        </w:rPr>
      </w:pPr>
    </w:p>
    <w:p w14:paraId="3846FAFF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b/>
          <w:color w:val="000000"/>
          <w:sz w:val="18"/>
          <w:szCs w:val="18"/>
        </w:rPr>
        <w:t>III. </w:t>
      </w:r>
    </w:p>
    <w:p w14:paraId="1617E94C" w14:textId="77777777" w:rsidR="00E71E59" w:rsidRDefault="005B786A">
      <w:pPr>
        <w:spacing w:after="120"/>
        <w:jc w:val="center"/>
        <w:rPr>
          <w:sz w:val="18"/>
          <w:szCs w:val="18"/>
        </w:rPr>
      </w:pPr>
      <w:r>
        <w:rPr>
          <w:b/>
          <w:sz w:val="18"/>
          <w:szCs w:val="18"/>
        </w:rPr>
        <w:t>Cena a platební podmínky</w:t>
      </w:r>
      <w:r>
        <w:rPr>
          <w:sz w:val="18"/>
          <w:szCs w:val="18"/>
        </w:rPr>
        <w:t> </w:t>
      </w:r>
    </w:p>
    <w:p w14:paraId="2E5DC83A" w14:textId="4279CC17" w:rsidR="00E71E59" w:rsidRDefault="005B78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color w:val="000000"/>
          <w:sz w:val="18"/>
          <w:szCs w:val="18"/>
        </w:rPr>
        <w:t>Cena za propagaci poskytovanou podle této smlouvy činí</w:t>
      </w:r>
      <w:r>
        <w:rPr>
          <w:sz w:val="18"/>
          <w:szCs w:val="18"/>
        </w:rPr>
        <w:t xml:space="preserve"> 180.000,00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Kč </w:t>
      </w:r>
      <w:r>
        <w:rPr>
          <w:color w:val="000000"/>
          <w:sz w:val="18"/>
          <w:szCs w:val="18"/>
        </w:rPr>
        <w:t>bez DPH (slovy</w:t>
      </w:r>
      <w:r w:rsidR="002F69F6"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 xml:space="preserve"> sto</w:t>
      </w:r>
      <w:r>
        <w:rPr>
          <w:sz w:val="18"/>
          <w:szCs w:val="18"/>
        </w:rPr>
        <w:t xml:space="preserve"> osmdesát tisíc korun českých)</w:t>
      </w:r>
      <w:r>
        <w:rPr>
          <w:color w:val="000000"/>
          <w:sz w:val="18"/>
          <w:szCs w:val="18"/>
        </w:rPr>
        <w:t xml:space="preserve">.  K této ceně bude připočtena DPH ve výši stanovené právními předpisy. </w:t>
      </w:r>
    </w:p>
    <w:p w14:paraId="5ED714B6" w14:textId="29670CA7" w:rsidR="00E71E59" w:rsidRDefault="005B78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Sjednaná cena za propagaci je pevná a konečná a zahrnuje veškeré náklady spojené s plněním závazků podle této smlouvy, vč. vedlejších nákladů na propagaci.</w:t>
      </w:r>
    </w:p>
    <w:p w14:paraId="715D3802" w14:textId="74BFF4F9" w:rsidR="00084EE8" w:rsidRDefault="00084E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Poskytovatel je oprávněn fakturovat cenu za propagaci po podpisu této smlouvy.</w:t>
      </w:r>
    </w:p>
    <w:p w14:paraId="7C427A6E" w14:textId="0325DABD" w:rsidR="00E71E59" w:rsidRPr="002F69F6" w:rsidRDefault="005B78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Poskytovatel je povinen na všechny výše uvedené platby vystavit odpovídající daňový doklad fakturu a doručit jej Partnerovi. Splatnost faktur se sjednává na 14 dnů ode dne doručení. Za den zdanitelného plnění bude považován den </w:t>
      </w:r>
      <w:r w:rsidRPr="002F69F6">
        <w:rPr>
          <w:color w:val="000000"/>
          <w:sz w:val="18"/>
          <w:szCs w:val="18"/>
        </w:rPr>
        <w:t>vystavení daňového dokladu. Smluvní strany prohlašují, že se shora sjednaným způsobem zaplacení ceny souhlasí.</w:t>
      </w:r>
    </w:p>
    <w:p w14:paraId="12012DEF" w14:textId="05EA6C23" w:rsidR="00776BDA" w:rsidRPr="00AF1752" w:rsidRDefault="00776BDA" w:rsidP="00D97F78">
      <w:pPr>
        <w:pStyle w:val="Odstavecseseznamem"/>
        <w:spacing w:before="120" w:after="120" w:line="276" w:lineRule="auto"/>
        <w:ind w:left="426" w:hanging="426"/>
        <w:jc w:val="both"/>
        <w:rPr>
          <w:rFonts w:ascii="Verdana" w:hAnsi="Verdana" w:cs="Arial"/>
        </w:rPr>
      </w:pPr>
      <w:r>
        <w:rPr>
          <w:sz w:val="18"/>
          <w:szCs w:val="18"/>
        </w:rPr>
        <w:t>3.5.</w:t>
      </w:r>
      <w:r w:rsidR="00BD03CF">
        <w:rPr>
          <w:sz w:val="18"/>
          <w:szCs w:val="18"/>
        </w:rPr>
        <w:t xml:space="preserve"> </w:t>
      </w:r>
      <w:r w:rsidR="00BD03CF">
        <w:rPr>
          <w:sz w:val="18"/>
          <w:szCs w:val="18"/>
        </w:rPr>
        <w:tab/>
      </w:r>
      <w:r w:rsidR="002F69F6" w:rsidRPr="00D97F78">
        <w:rPr>
          <w:sz w:val="18"/>
          <w:szCs w:val="18"/>
        </w:rPr>
        <w:t>V souvislosti s výše uvedeným se Smluvní strany dohodly v souladu s § 26 odst. 3 zákona č. 235/2004 Sb., o dani z přidané hodnoty ve znění později přijatých předpisů, s použitím daňového dokladu v elektronické podobě.</w:t>
      </w:r>
      <w:r w:rsidRPr="00776BDA">
        <w:rPr>
          <w:rFonts w:ascii="Verdana" w:hAnsi="Verdana"/>
        </w:rPr>
        <w:t xml:space="preserve"> </w:t>
      </w:r>
      <w:r w:rsidRPr="00D97F78">
        <w:rPr>
          <w:sz w:val="18"/>
          <w:szCs w:val="18"/>
        </w:rPr>
        <w:t xml:space="preserve">V případě, že faktura bude obsahovat nesprávné nebo neúplné náležitosti daňového dokladu vystaveného </w:t>
      </w:r>
      <w:r w:rsidR="00D5032B">
        <w:rPr>
          <w:sz w:val="18"/>
          <w:szCs w:val="18"/>
        </w:rPr>
        <w:t>Poskytovatelem</w:t>
      </w:r>
      <w:r w:rsidRPr="00D97F78">
        <w:rPr>
          <w:sz w:val="18"/>
          <w:szCs w:val="18"/>
        </w:rPr>
        <w:t xml:space="preserve"> dle § 26 a § 28 s náležitostmi dle § 29 zákona o DPH, je </w:t>
      </w:r>
      <w:r w:rsidR="00D5032B">
        <w:rPr>
          <w:b/>
          <w:bCs/>
          <w:sz w:val="18"/>
          <w:szCs w:val="18"/>
        </w:rPr>
        <w:t>Partner</w:t>
      </w:r>
      <w:r w:rsidRPr="00D97F78">
        <w:rPr>
          <w:b/>
          <w:bCs/>
          <w:sz w:val="18"/>
          <w:szCs w:val="18"/>
        </w:rPr>
        <w:t xml:space="preserve"> </w:t>
      </w:r>
      <w:r w:rsidRPr="00D97F78">
        <w:rPr>
          <w:sz w:val="18"/>
          <w:szCs w:val="18"/>
        </w:rPr>
        <w:t xml:space="preserve">oprávněn vrátit fakturu </w:t>
      </w:r>
      <w:r w:rsidR="00D5032B">
        <w:rPr>
          <w:sz w:val="18"/>
          <w:szCs w:val="18"/>
        </w:rPr>
        <w:t>Poskytovateli</w:t>
      </w:r>
      <w:r w:rsidRPr="00D97F78">
        <w:rPr>
          <w:b/>
          <w:bCs/>
          <w:sz w:val="18"/>
          <w:szCs w:val="18"/>
        </w:rPr>
        <w:t xml:space="preserve"> </w:t>
      </w:r>
      <w:r w:rsidRPr="00D97F78">
        <w:rPr>
          <w:sz w:val="18"/>
          <w:szCs w:val="18"/>
        </w:rPr>
        <w:t xml:space="preserve">do data její splatnosti. </w:t>
      </w:r>
      <w:r w:rsidR="00D5032B">
        <w:rPr>
          <w:b/>
          <w:bCs/>
          <w:sz w:val="18"/>
          <w:szCs w:val="18"/>
        </w:rPr>
        <w:t xml:space="preserve">Poskytovatel </w:t>
      </w:r>
      <w:r w:rsidRPr="00D97F78">
        <w:rPr>
          <w:sz w:val="18"/>
          <w:szCs w:val="18"/>
        </w:rPr>
        <w:t xml:space="preserve">vrácenou fakturu opraví, eventuálně vyhotoví novou, bezvadnou do 10 pracovních dnů ode dne doručení vrácené faktury. V takovém případě je stanovena </w:t>
      </w:r>
      <w:r w:rsidR="00D5032B">
        <w:rPr>
          <w:sz w:val="18"/>
          <w:szCs w:val="18"/>
        </w:rPr>
        <w:t>Partnerovi</w:t>
      </w:r>
      <w:r w:rsidRPr="00D97F78">
        <w:rPr>
          <w:sz w:val="18"/>
          <w:szCs w:val="18"/>
        </w:rPr>
        <w:t xml:space="preserve"> nová lhůta splatnosti ode dne doručení opravené nebo nové faktury.</w:t>
      </w:r>
    </w:p>
    <w:p w14:paraId="5E4535E3" w14:textId="03510941" w:rsidR="00084EE8" w:rsidRDefault="00084EE8" w:rsidP="002F69F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 případě, že Poskytovatel neposkytne prokazatelně plnění řádně a včas v souladu s odst. 2.4 této smlouvy, může Partner požadovat vrácení ceny za propagaci v plném rozsahu.</w:t>
      </w:r>
    </w:p>
    <w:p w14:paraId="1D5FD8E1" w14:textId="77777777" w:rsidR="00E71E59" w:rsidRDefault="00E71E5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680"/>
        <w:jc w:val="both"/>
        <w:rPr>
          <w:color w:val="000000"/>
          <w:sz w:val="18"/>
          <w:szCs w:val="18"/>
        </w:rPr>
      </w:pPr>
    </w:p>
    <w:p w14:paraId="01100097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bookmarkStart w:id="3" w:name="_heading=h.3znysh7" w:colFirst="0" w:colLast="0"/>
      <w:bookmarkEnd w:id="3"/>
      <w:r>
        <w:rPr>
          <w:b/>
          <w:color w:val="000000"/>
          <w:sz w:val="18"/>
          <w:szCs w:val="18"/>
        </w:rPr>
        <w:t>IV.</w:t>
      </w:r>
    </w:p>
    <w:p w14:paraId="5DF353F4" w14:textId="77777777" w:rsidR="00E71E59" w:rsidRDefault="005B786A">
      <w:pPr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Doba plnění a trvání smlouvy</w:t>
      </w:r>
    </w:p>
    <w:p w14:paraId="5AE8B332" w14:textId="77E83280" w:rsidR="00E71E59" w:rsidRDefault="005B78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Tato smlouva se uzavírá na dobu určitou do </w:t>
      </w:r>
      <w:r w:rsidR="00084EE8">
        <w:rPr>
          <w:color w:val="000000"/>
          <w:sz w:val="18"/>
          <w:szCs w:val="18"/>
        </w:rPr>
        <w:t>31</w:t>
      </w:r>
      <w:r>
        <w:rPr>
          <w:color w:val="000000"/>
          <w:sz w:val="18"/>
          <w:szCs w:val="18"/>
        </w:rPr>
        <w:t xml:space="preserve">. </w:t>
      </w:r>
      <w:r w:rsidR="00DD6F05">
        <w:rPr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 xml:space="preserve">. </w:t>
      </w:r>
      <w:r w:rsidR="00084EE8">
        <w:rPr>
          <w:color w:val="000000"/>
          <w:sz w:val="18"/>
          <w:szCs w:val="18"/>
        </w:rPr>
        <w:t>2023</w:t>
      </w:r>
      <w:r>
        <w:rPr>
          <w:color w:val="000000"/>
          <w:sz w:val="18"/>
          <w:szCs w:val="18"/>
        </w:rPr>
        <w:t>.</w:t>
      </w:r>
    </w:p>
    <w:p w14:paraId="2C2F7EA0" w14:textId="2E675EDE" w:rsidR="00E71E59" w:rsidRDefault="005B78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Nastanou-li v důsledku vyšší moci (vis maior) nebo rozhodnutí příslušných orgánů nebo okolností vylučujících povinnost k náhradě škody ve smyslu § 2913 občanského zákoníku, skutečnosti dočasně či trvale bránící Poskytovateli ve splnění povinností z této smlouvy, </w:t>
      </w:r>
      <w:proofErr w:type="spellStart"/>
      <w:r>
        <w:rPr>
          <w:color w:val="000000"/>
          <w:sz w:val="18"/>
          <w:szCs w:val="18"/>
        </w:rPr>
        <w:t>zjm</w:t>
      </w:r>
      <w:proofErr w:type="spellEnd"/>
      <w:r>
        <w:rPr>
          <w:color w:val="000000"/>
          <w:sz w:val="18"/>
          <w:szCs w:val="18"/>
        </w:rPr>
        <w:t xml:space="preserve">. poskytnutí propagace ve sjednaném rozsahu, je Poskytovatel povinen vrátit Partnerovi poskytnutou cenu za propagaci do 60 dnů ode dne, kdy mělo dojít k propagaci Partnera ve smyslu čl. I. této smlouvy, nedohodnou-li se </w:t>
      </w:r>
      <w:r w:rsidR="002F69F6">
        <w:rPr>
          <w:color w:val="000000"/>
          <w:sz w:val="18"/>
          <w:szCs w:val="18"/>
        </w:rPr>
        <w:t xml:space="preserve">písemně </w:t>
      </w:r>
      <w:r>
        <w:rPr>
          <w:color w:val="000000"/>
          <w:sz w:val="18"/>
          <w:szCs w:val="18"/>
        </w:rPr>
        <w:t>smluvní strany s ohledem na charakter a rozsah a způsob poskytování propagace jinak.</w:t>
      </w:r>
    </w:p>
    <w:p w14:paraId="35198476" w14:textId="77777777" w:rsidR="00E71E59" w:rsidRDefault="00E71E5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680"/>
        <w:jc w:val="both"/>
        <w:rPr>
          <w:color w:val="000000"/>
          <w:sz w:val="18"/>
          <w:szCs w:val="18"/>
        </w:rPr>
      </w:pPr>
    </w:p>
    <w:p w14:paraId="2EFB6F85" w14:textId="77777777" w:rsidR="00E71E59" w:rsidRDefault="005B786A">
      <w:pPr>
        <w:pBdr>
          <w:top w:val="nil"/>
          <w:left w:val="nil"/>
          <w:bottom w:val="nil"/>
          <w:right w:val="nil"/>
          <w:between w:val="nil"/>
        </w:pBdr>
        <w:ind w:firstLine="288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V.</w:t>
      </w:r>
    </w:p>
    <w:p w14:paraId="7EF2142F" w14:textId="77777777" w:rsidR="00E71E59" w:rsidRDefault="005B786A">
      <w:pPr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Společná a závěrečná ustanovení </w:t>
      </w:r>
    </w:p>
    <w:p w14:paraId="5680C999" w14:textId="46587A66" w:rsidR="009B05E5" w:rsidRPr="009B05E5" w:rsidRDefault="009B05E5" w:rsidP="009B05E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Poskytovatel</w:t>
      </w:r>
      <w:r w:rsidRPr="009B05E5">
        <w:rPr>
          <w:color w:val="000000"/>
          <w:sz w:val="18"/>
          <w:szCs w:val="18"/>
        </w:rPr>
        <w:t xml:space="preserve"> prohlašuje, že si je vědom, že je partner povinen na dotaz třetí osoby poskytovat informace podle ustanovení zákona č. 106/1999 Sb., o svobodném přístupu k informacím, ve znění pozdějších předpisů, a souhlasí s tím, aby veškeré informace v této Smlouvě obsažené, s výjimkou osobních údajů, byly poskytnuty třetím osobám, pokud si je vyžádají. </w:t>
      </w:r>
      <w:r>
        <w:rPr>
          <w:color w:val="000000"/>
          <w:sz w:val="18"/>
          <w:szCs w:val="18"/>
        </w:rPr>
        <w:t>Poskytovatel</w:t>
      </w:r>
      <w:r w:rsidRPr="009B05E5">
        <w:rPr>
          <w:color w:val="000000"/>
          <w:sz w:val="18"/>
          <w:szCs w:val="18"/>
        </w:rPr>
        <w:t xml:space="preserve"> též prohlašuje, že nic z obsahu této Smlouvy nepovažuje za obchodní tajemství ve smyslu § 504 Občanského zákoníku.</w:t>
      </w:r>
    </w:p>
    <w:p w14:paraId="25C2D843" w14:textId="77777777" w:rsidR="009B05E5" w:rsidRPr="009B05E5" w:rsidRDefault="009B05E5" w:rsidP="009B05E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 w:rsidRPr="009B05E5">
        <w:rPr>
          <w:color w:val="000000"/>
          <w:sz w:val="18"/>
          <w:szCs w:val="18"/>
        </w:rPr>
        <w:t xml:space="preserve">Smluvní strany berou na vědomí, že tato Smlouva může podléhat povinnosti jejího uveřejnění prostřednictvím registru smluv v souladu se zákonem č. 340/2015 Sb., o zvláštních podmínkách účinnosti některých smluv, uveřejňování těchto </w:t>
      </w:r>
      <w:r w:rsidRPr="009B05E5">
        <w:rPr>
          <w:color w:val="000000"/>
          <w:sz w:val="18"/>
          <w:szCs w:val="18"/>
        </w:rPr>
        <w:lastRenderedPageBreak/>
        <w:t xml:space="preserve">smluv a o registru smluv (zákon o registru smluv), ve znění pozdějších předpisů. Smluvní strany berou dále na vědomí, že tato Smlouva (jakož i její případný dodatek) nabývá účinnosti nejdříve dnem jejího uveřejnění v registru smluv. </w:t>
      </w:r>
    </w:p>
    <w:p w14:paraId="7570D689" w14:textId="106C1DEB" w:rsidR="006E2CB6" w:rsidRPr="006B53D6" w:rsidRDefault="006E2CB6" w:rsidP="006E2CB6">
      <w:pPr>
        <w:pStyle w:val="Bezmezer"/>
        <w:numPr>
          <w:ilvl w:val="1"/>
          <w:numId w:val="5"/>
        </w:num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 w:rsidRPr="006B53D6">
        <w:rPr>
          <w:rFonts w:ascii="Times New Roman" w:hAnsi="Times New Roman" w:cs="Times New Roman"/>
          <w:sz w:val="18"/>
          <w:szCs w:val="18"/>
        </w:rPr>
        <w:t>Tuto smlouvu je možné měnit či doplňovat pouze ve formě písemných vzestupně číslovaných dodatků podepsaných oprávněnými zástupci obou Smluvních stran.</w:t>
      </w:r>
    </w:p>
    <w:p w14:paraId="04E33EC8" w14:textId="676FA4F4" w:rsidR="006E2CB6" w:rsidRDefault="006E2CB6" w:rsidP="006E2CB6">
      <w:pPr>
        <w:pStyle w:val="Bezmezer"/>
        <w:numPr>
          <w:ilvl w:val="1"/>
          <w:numId w:val="5"/>
        </w:num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 w:rsidRPr="006B53D6">
        <w:rPr>
          <w:rFonts w:ascii="Times New Roman" w:hAnsi="Times New Roman" w:cs="Times New Roman"/>
          <w:sz w:val="18"/>
          <w:szCs w:val="18"/>
        </w:rPr>
        <w:t>Vztahy neupravené touto smlouvou se řídí platným právním řádem ČR, zejména pak zák. č. 89/2012 Sb. Občanský zákoník, ve znění pozdějších předpisů.</w:t>
      </w:r>
    </w:p>
    <w:p w14:paraId="777A3EDC" w14:textId="77777777" w:rsidR="00BD03CF" w:rsidRDefault="00BD03CF" w:rsidP="00BD0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Je-li nebo stane-li se jakékoliv ustanovení této smlouvy neplatné, relativně neúčinné, zdánlivé nebo nevynutitelné, nebude to mít vliv na platnost, účinnost a vynutitelnost dalších ustanovení smlouvy, lze-li toto ustanovení oddělit od této smlouvy jako celku. Smluvní strany vyvinou veškeré úsilí nahradit takové neplatné, relativně neúčinné, zdánlivé nebo nevynutitelné ustanovení novým, které bude svým obsahem a účinkem co nejvíce podobné neplatnému, relativně neúčinnému, zdánlivému nebo nevynutitelnému ustanovení, zejména s přihlédnutím k účelu, který smluvní strany zjevně sledovaly.</w:t>
      </w:r>
    </w:p>
    <w:p w14:paraId="27CA8279" w14:textId="77777777" w:rsidR="00BD03CF" w:rsidRDefault="00BD03CF" w:rsidP="00BD0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Smlouva nabývá platnosti dnem jejího podpisu oběma smluvními stranami a účinnosti dnem uveřejnění v registru smluv. Pokud smlouva nepodléhá povinnosti zveřejnění v registru smluv, nabývá účinnosti okamžikem podpisu oběma smluvními stranami.</w:t>
      </w:r>
    </w:p>
    <w:p w14:paraId="1EFC1BE0" w14:textId="7C2295FE" w:rsidR="00BD03CF" w:rsidRDefault="00BD03CF" w:rsidP="00BD0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Smlouva byla vyhotovena v českém jazyce ve dvou vyhotoveních s platností originálu. Každá ze stran </w:t>
      </w:r>
      <w:proofErr w:type="gramStart"/>
      <w:r>
        <w:rPr>
          <w:color w:val="000000"/>
          <w:sz w:val="18"/>
          <w:szCs w:val="18"/>
        </w:rPr>
        <w:t>obdrží</w:t>
      </w:r>
      <w:proofErr w:type="gramEnd"/>
      <w:r>
        <w:rPr>
          <w:color w:val="000000"/>
          <w:sz w:val="18"/>
          <w:szCs w:val="18"/>
        </w:rPr>
        <w:t xml:space="preserve"> po jednom výtisku.</w:t>
      </w:r>
      <w:r w:rsidR="00DC7B72">
        <w:rPr>
          <w:color w:val="000000"/>
          <w:sz w:val="18"/>
          <w:szCs w:val="18"/>
        </w:rPr>
        <w:t xml:space="preserve"> </w:t>
      </w:r>
      <w:r w:rsidR="0057601D" w:rsidRPr="0057601D">
        <w:rPr>
          <w:color w:val="000000"/>
          <w:sz w:val="18"/>
          <w:szCs w:val="18"/>
        </w:rPr>
        <w:t>V případě, že smlouva bude uzavírána elektronicky, postačí jedno (1) vyhotovení, na kterém budou zaznamenány uznávané elektronické podpisy zástupců Smluvních stran oprávněných tuto Smlouvu uzavřít.</w:t>
      </w:r>
    </w:p>
    <w:p w14:paraId="48C61187" w14:textId="77777777" w:rsidR="00BD03CF" w:rsidRDefault="00BD03CF" w:rsidP="00BD0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Obě smluvní strany prohlašují a podpisem této smlouvy stvrzují, že si smlouvu přečetly a souhlasí s jejím obsahem, že byla sepsána na základě pravdivých údajů, jejich pravé, svobodné a vážně míněné vůle a nebyla sjednána v tísni ani v rozumové slabosti, v rozrušení nebo z lehkomyslnosti či za jinak jednostranně nevýhodných podmínek. Smluvní strany shodně prohlašují, že jsou způsobilé k tomuto právnímu jednání a současné stvrzují jednatelská oprávnění osob, které za ně tuto smlouvu podepisují.</w:t>
      </w:r>
    </w:p>
    <w:p w14:paraId="62877FC2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  <w:u w:val="single"/>
        </w:rPr>
      </w:pPr>
    </w:p>
    <w:p w14:paraId="719B47E0" w14:textId="25344D55" w:rsidR="00BD03CF" w:rsidRPr="002F69F6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Nedílnou součástí této smlouvy je:</w:t>
      </w:r>
    </w:p>
    <w:p w14:paraId="6D21426D" w14:textId="77777777" w:rsidR="00BD03CF" w:rsidRPr="002F69F6" w:rsidRDefault="00BD03CF" w:rsidP="00BD03CF">
      <w:pPr>
        <w:pStyle w:val="Zkladntext2"/>
        <w:numPr>
          <w:ilvl w:val="0"/>
          <w:numId w:val="0"/>
        </w:numPr>
        <w:rPr>
          <w:sz w:val="18"/>
          <w:szCs w:val="18"/>
        </w:rPr>
      </w:pPr>
      <w:r w:rsidRPr="002F69F6">
        <w:rPr>
          <w:sz w:val="18"/>
          <w:szCs w:val="18"/>
        </w:rPr>
        <w:t xml:space="preserve">Příloha č. 1 – Program Bohemia </w:t>
      </w:r>
      <w:proofErr w:type="spellStart"/>
      <w:r w:rsidRPr="002F69F6">
        <w:rPr>
          <w:sz w:val="18"/>
          <w:szCs w:val="18"/>
        </w:rPr>
        <w:t>JazzFestu</w:t>
      </w:r>
      <w:proofErr w:type="spellEnd"/>
    </w:p>
    <w:p w14:paraId="2FFE38B9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680"/>
        <w:jc w:val="both"/>
        <w:rPr>
          <w:color w:val="000000"/>
          <w:sz w:val="18"/>
          <w:szCs w:val="18"/>
        </w:rPr>
      </w:pPr>
    </w:p>
    <w:p w14:paraId="591121A1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680"/>
        <w:jc w:val="both"/>
        <w:rPr>
          <w:color w:val="000000"/>
          <w:sz w:val="18"/>
          <w:szCs w:val="18"/>
        </w:rPr>
      </w:pPr>
    </w:p>
    <w:p w14:paraId="2B009153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680"/>
        <w:jc w:val="both"/>
        <w:rPr>
          <w:color w:val="000000"/>
          <w:sz w:val="18"/>
          <w:szCs w:val="18"/>
        </w:rPr>
      </w:pPr>
    </w:p>
    <w:p w14:paraId="46D2E50D" w14:textId="77777777" w:rsidR="00BD03CF" w:rsidRDefault="00BD03CF" w:rsidP="00BD03CF">
      <w:pPr>
        <w:tabs>
          <w:tab w:val="left" w:pos="2784"/>
        </w:tabs>
        <w:rPr>
          <w:sz w:val="18"/>
          <w:szCs w:val="18"/>
        </w:rPr>
      </w:pPr>
    </w:p>
    <w:tbl>
      <w:tblPr>
        <w:tblStyle w:val="a"/>
        <w:tblW w:w="917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250"/>
        <w:gridCol w:w="3897"/>
        <w:gridCol w:w="550"/>
        <w:gridCol w:w="4439"/>
        <w:gridCol w:w="42"/>
      </w:tblGrid>
      <w:tr w:rsidR="00BD03CF" w14:paraId="7D26F2A5" w14:textId="77777777" w:rsidTr="008E7277">
        <w:trPr>
          <w:trHeight w:val="408"/>
        </w:trPr>
        <w:tc>
          <w:tcPr>
            <w:tcW w:w="4147" w:type="dxa"/>
            <w:gridSpan w:val="2"/>
          </w:tcPr>
          <w:p w14:paraId="23AA0761" w14:textId="77777777" w:rsidR="00BD03CF" w:rsidRDefault="00BD03CF" w:rsidP="008E72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Praze dne ……………………….</w:t>
            </w:r>
          </w:p>
          <w:p w14:paraId="4CE9DE0B" w14:textId="77777777" w:rsidR="00BD03CF" w:rsidRDefault="00BD03CF" w:rsidP="008E7277">
            <w:pPr>
              <w:rPr>
                <w:sz w:val="18"/>
                <w:szCs w:val="18"/>
              </w:rPr>
            </w:pPr>
          </w:p>
          <w:p w14:paraId="42F8229D" w14:textId="4FD3EF93" w:rsidR="00BD03CF" w:rsidRDefault="00BD03CF" w:rsidP="008E7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Partnera:</w:t>
            </w:r>
          </w:p>
        </w:tc>
        <w:tc>
          <w:tcPr>
            <w:tcW w:w="5031" w:type="dxa"/>
            <w:gridSpan w:val="3"/>
          </w:tcPr>
          <w:p w14:paraId="4454B9FA" w14:textId="77777777" w:rsidR="00BD03CF" w:rsidRDefault="00BD03CF" w:rsidP="008E7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V Praze dne …………………….</w:t>
            </w:r>
          </w:p>
          <w:p w14:paraId="016F769A" w14:textId="77777777" w:rsidR="00BD03CF" w:rsidRDefault="00BD03CF" w:rsidP="008E7277">
            <w:pPr>
              <w:rPr>
                <w:sz w:val="18"/>
                <w:szCs w:val="18"/>
              </w:rPr>
            </w:pPr>
          </w:p>
          <w:p w14:paraId="2C25B010" w14:textId="77777777" w:rsidR="00BD03CF" w:rsidRDefault="00BD03CF" w:rsidP="008E7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Za Poskytovatele:</w:t>
            </w:r>
          </w:p>
          <w:p w14:paraId="3CE01F8B" w14:textId="77777777" w:rsidR="00BD03CF" w:rsidRDefault="00BD03CF" w:rsidP="008E7277">
            <w:pPr>
              <w:rPr>
                <w:sz w:val="18"/>
                <w:szCs w:val="18"/>
              </w:rPr>
            </w:pPr>
          </w:p>
        </w:tc>
      </w:tr>
      <w:tr w:rsidR="00BD03CF" w14:paraId="1E6B308E" w14:textId="77777777" w:rsidTr="008E7277">
        <w:trPr>
          <w:gridAfter w:val="1"/>
          <w:wAfter w:w="42" w:type="dxa"/>
          <w:trHeight w:val="832"/>
        </w:trPr>
        <w:tc>
          <w:tcPr>
            <w:tcW w:w="250" w:type="dxa"/>
          </w:tcPr>
          <w:p w14:paraId="5A378FB0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20903492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573D9284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525868A3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256A9B6F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082991A9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66A04C04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702AA4BF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………………………………………...</w:t>
            </w:r>
          </w:p>
          <w:p w14:paraId="2EFF2893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Technologie hlavního města Prahy, a.s.</w:t>
            </w:r>
          </w:p>
        </w:tc>
        <w:tc>
          <w:tcPr>
            <w:tcW w:w="4439" w:type="dxa"/>
          </w:tcPr>
          <w:p w14:paraId="0DC46C8B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4384BB81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0FEA4C11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0EE6A0D9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5F271255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3C5E5CA1" w14:textId="77777777" w:rsidR="00BD03CF" w:rsidRDefault="00BD03CF" w:rsidP="008E7277">
            <w:pPr>
              <w:jc w:val="center"/>
              <w:rPr>
                <w:b/>
                <w:sz w:val="18"/>
                <w:szCs w:val="18"/>
              </w:rPr>
            </w:pPr>
          </w:p>
          <w:p w14:paraId="561A27BE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…………………………………….</w:t>
            </w:r>
          </w:p>
          <w:p w14:paraId="447382BC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Bohemia </w:t>
            </w:r>
            <w:proofErr w:type="spellStart"/>
            <w:r>
              <w:rPr>
                <w:b/>
                <w:sz w:val="18"/>
                <w:szCs w:val="18"/>
              </w:rPr>
              <w:t>JazzFest</w:t>
            </w:r>
            <w:proofErr w:type="spellEnd"/>
            <w:r>
              <w:rPr>
                <w:b/>
                <w:sz w:val="18"/>
                <w:szCs w:val="18"/>
              </w:rPr>
              <w:t xml:space="preserve">, o.p.s. </w:t>
            </w:r>
          </w:p>
        </w:tc>
      </w:tr>
      <w:tr w:rsidR="00BD03CF" w14:paraId="17E2C386" w14:textId="77777777" w:rsidTr="008E7277">
        <w:trPr>
          <w:gridAfter w:val="1"/>
          <w:wAfter w:w="42" w:type="dxa"/>
          <w:trHeight w:val="273"/>
        </w:trPr>
        <w:tc>
          <w:tcPr>
            <w:tcW w:w="250" w:type="dxa"/>
          </w:tcPr>
          <w:p w14:paraId="11326B4A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564AB618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Tomáš Jílek</w:t>
            </w:r>
          </w:p>
        </w:tc>
        <w:tc>
          <w:tcPr>
            <w:tcW w:w="4439" w:type="dxa"/>
          </w:tcPr>
          <w:p w14:paraId="0B38AA1D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Rudolf Linka</w:t>
            </w:r>
          </w:p>
        </w:tc>
      </w:tr>
      <w:tr w:rsidR="00BD03CF" w14:paraId="767EB656" w14:textId="77777777" w:rsidTr="008E7277">
        <w:trPr>
          <w:gridAfter w:val="1"/>
          <w:wAfter w:w="42" w:type="dxa"/>
          <w:trHeight w:val="757"/>
        </w:trPr>
        <w:tc>
          <w:tcPr>
            <w:tcW w:w="250" w:type="dxa"/>
          </w:tcPr>
          <w:p w14:paraId="7173ACDD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7DBB9B88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Předseda představenstva</w:t>
            </w:r>
          </w:p>
          <w:p w14:paraId="214ABD59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4B4ECC6F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290594A5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56243B02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08711BB8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46F896FD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49C54AE4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………………………………………...</w:t>
            </w:r>
          </w:p>
          <w:p w14:paraId="30D6E4A5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Technologie hlavního města Prahy, a.s.</w:t>
            </w:r>
          </w:p>
        </w:tc>
        <w:tc>
          <w:tcPr>
            <w:tcW w:w="4439" w:type="dxa"/>
          </w:tcPr>
          <w:p w14:paraId="3F0E6349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Ředitel</w:t>
            </w:r>
          </w:p>
          <w:p w14:paraId="2603BD17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  <w:p w14:paraId="7879DF76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</w:p>
        </w:tc>
      </w:tr>
      <w:tr w:rsidR="00BD03CF" w14:paraId="45FFA794" w14:textId="77777777" w:rsidTr="008E7277">
        <w:trPr>
          <w:gridAfter w:val="1"/>
          <w:wAfter w:w="42" w:type="dxa"/>
          <w:trHeight w:val="273"/>
        </w:trPr>
        <w:tc>
          <w:tcPr>
            <w:tcW w:w="250" w:type="dxa"/>
          </w:tcPr>
          <w:p w14:paraId="762606D6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2BE13ADA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Tomáš Novotný</w:t>
            </w:r>
          </w:p>
          <w:p w14:paraId="7A9B8174" w14:textId="77777777" w:rsidR="00BD03CF" w:rsidRDefault="00BD03CF" w:rsidP="008E7277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Místopředseda představenstva</w:t>
            </w:r>
          </w:p>
        </w:tc>
        <w:tc>
          <w:tcPr>
            <w:tcW w:w="4439" w:type="dxa"/>
          </w:tcPr>
          <w:p w14:paraId="3AC22B30" w14:textId="77777777" w:rsidR="00BD03CF" w:rsidRDefault="00BD03CF" w:rsidP="008E7277">
            <w:pPr>
              <w:rPr>
                <w:sz w:val="20"/>
                <w:szCs w:val="20"/>
              </w:rPr>
            </w:pPr>
          </w:p>
        </w:tc>
      </w:tr>
      <w:tr w:rsidR="00BD03CF" w14:paraId="49557A53" w14:textId="77777777" w:rsidTr="008E7277">
        <w:trPr>
          <w:gridAfter w:val="1"/>
          <w:wAfter w:w="42" w:type="dxa"/>
          <w:trHeight w:val="273"/>
        </w:trPr>
        <w:tc>
          <w:tcPr>
            <w:tcW w:w="250" w:type="dxa"/>
          </w:tcPr>
          <w:p w14:paraId="7BCCBC1E" w14:textId="77777777" w:rsidR="00BD03CF" w:rsidRDefault="00BD03CF" w:rsidP="008E7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</w:tcPr>
          <w:p w14:paraId="7859C58E" w14:textId="77777777" w:rsidR="00BD03CF" w:rsidRDefault="00BD03CF" w:rsidP="008E727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xxxxxxxxxxxxxxxxxxxxxxxxx</w:t>
            </w:r>
            <w:proofErr w:type="spellEnd"/>
          </w:p>
        </w:tc>
        <w:tc>
          <w:tcPr>
            <w:tcW w:w="4439" w:type="dxa"/>
          </w:tcPr>
          <w:p w14:paraId="26FCBFC4" w14:textId="77777777" w:rsidR="00BD03CF" w:rsidRDefault="00BD03CF" w:rsidP="008E7277">
            <w:pPr>
              <w:rPr>
                <w:sz w:val="20"/>
                <w:szCs w:val="20"/>
              </w:rPr>
            </w:pPr>
          </w:p>
        </w:tc>
      </w:tr>
    </w:tbl>
    <w:p w14:paraId="6F429DDD" w14:textId="77777777" w:rsidR="00BD03CF" w:rsidRDefault="00BD03CF" w:rsidP="00BD03CF">
      <w:pPr>
        <w:pBdr>
          <w:top w:val="nil"/>
          <w:left w:val="nil"/>
          <w:bottom w:val="nil"/>
          <w:right w:val="nil"/>
          <w:between w:val="nil"/>
        </w:pBdr>
        <w:ind w:left="1200" w:hanging="1200"/>
        <w:jc w:val="center"/>
        <w:rPr>
          <w:b/>
          <w:color w:val="000000"/>
          <w:sz w:val="20"/>
          <w:szCs w:val="20"/>
        </w:rPr>
      </w:pPr>
    </w:p>
    <w:p w14:paraId="61796B07" w14:textId="59296C80" w:rsidR="003427CD" w:rsidRPr="00BD03CF" w:rsidRDefault="003427CD">
      <w:pPr>
        <w:rPr>
          <w:b/>
          <w:sz w:val="20"/>
          <w:szCs w:val="20"/>
        </w:rPr>
      </w:pPr>
      <w:r w:rsidRPr="006E2CB6">
        <w:rPr>
          <w:color w:val="000000"/>
          <w:sz w:val="22"/>
          <w:szCs w:val="22"/>
        </w:rPr>
        <w:br w:type="page"/>
      </w:r>
    </w:p>
    <w:p w14:paraId="0F7F942E" w14:textId="77777777" w:rsidR="003427CD" w:rsidRPr="00BD03CF" w:rsidRDefault="003427CD" w:rsidP="003427CD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b/>
          <w:bCs/>
          <w:color w:val="000000"/>
          <w:sz w:val="18"/>
          <w:szCs w:val="18"/>
          <w:u w:val="single"/>
        </w:rPr>
      </w:pPr>
      <w:r w:rsidRPr="00BD03CF">
        <w:rPr>
          <w:b/>
          <w:bCs/>
          <w:color w:val="000000"/>
          <w:sz w:val="18"/>
          <w:szCs w:val="18"/>
          <w:u w:val="single"/>
        </w:rPr>
        <w:lastRenderedPageBreak/>
        <w:t xml:space="preserve">Příloha č. 1 – Program Bohemia </w:t>
      </w:r>
      <w:proofErr w:type="spellStart"/>
      <w:r w:rsidRPr="00BD03CF">
        <w:rPr>
          <w:b/>
          <w:bCs/>
          <w:color w:val="000000"/>
          <w:sz w:val="18"/>
          <w:szCs w:val="18"/>
          <w:u w:val="single"/>
        </w:rPr>
        <w:t>JazzFestu</w:t>
      </w:r>
      <w:proofErr w:type="spellEnd"/>
    </w:p>
    <w:p w14:paraId="117FE8C7" w14:textId="77777777" w:rsidR="00E71E59" w:rsidRDefault="00E71E59">
      <w:pPr>
        <w:rPr>
          <w:b/>
          <w:sz w:val="20"/>
          <w:szCs w:val="20"/>
        </w:rPr>
      </w:pPr>
    </w:p>
    <w:sectPr w:rsidR="00E71E5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956F" w14:textId="77777777" w:rsidR="005B786A" w:rsidRDefault="005B786A">
      <w:r>
        <w:separator/>
      </w:r>
    </w:p>
  </w:endnote>
  <w:endnote w:type="continuationSeparator" w:id="0">
    <w:p w14:paraId="3C8B07ED" w14:textId="77777777" w:rsidR="005B786A" w:rsidRDefault="005B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BB17" w14:textId="77777777" w:rsidR="00E71E59" w:rsidRDefault="005B78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B05E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B05E5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77DA2443" w14:textId="77777777" w:rsidR="00E71E59" w:rsidRDefault="00E71E5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364B" w14:textId="77777777" w:rsidR="005B786A" w:rsidRDefault="005B786A">
      <w:r>
        <w:separator/>
      </w:r>
    </w:p>
  </w:footnote>
  <w:footnote w:type="continuationSeparator" w:id="0">
    <w:p w14:paraId="3DEA9E68" w14:textId="77777777" w:rsidR="005B786A" w:rsidRDefault="005B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84C"/>
    <w:multiLevelType w:val="hybridMultilevel"/>
    <w:tmpl w:val="0E7AB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8A0"/>
    <w:multiLevelType w:val="hybridMultilevel"/>
    <w:tmpl w:val="A56CA8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08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A2899"/>
    <w:multiLevelType w:val="multilevel"/>
    <w:tmpl w:val="8398F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2296C"/>
    <w:multiLevelType w:val="multilevel"/>
    <w:tmpl w:val="823496C0"/>
    <w:lvl w:ilvl="0">
      <w:start w:val="1"/>
      <w:numFmt w:val="decimal"/>
      <w:pStyle w:val="Textodst1sl"/>
      <w:lvlText w:val="Článek %1"/>
      <w:lvlJc w:val="center"/>
      <w:pPr>
        <w:ind w:left="0" w:firstLine="288"/>
      </w:pPr>
      <w:rPr>
        <w:rFonts w:ascii="Tunga" w:eastAsia="Tunga" w:hAnsi="Tunga" w:cs="Tunga"/>
        <w:b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pStyle w:val="Textodst3psmena"/>
      <w:lvlText w:val="%2."/>
      <w:lvlJc w:val="left"/>
      <w:pPr>
        <w:ind w:left="680" w:hanging="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2">
      <w:start w:val="1"/>
      <w:numFmt w:val="lowerLetter"/>
      <w:pStyle w:val="Zkladntext"/>
      <w:lvlText w:val="%3)"/>
      <w:lvlJc w:val="left"/>
      <w:pPr>
        <w:ind w:left="1077" w:hanging="397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3">
      <w:start w:val="1"/>
      <w:numFmt w:val="decimal"/>
      <w:pStyle w:val="Zkladntext2"/>
      <w:lvlText w:val="-"/>
      <w:lvlJc w:val="left"/>
      <w:pPr>
        <w:ind w:left="1474" w:hanging="397"/>
      </w:pPr>
      <w:rPr>
        <w:rFonts w:ascii="Tunga" w:eastAsia="Tunga" w:hAnsi="Tunga" w:cs="Tunga"/>
        <w:b w:val="0"/>
        <w:i w:val="0"/>
        <w:sz w:val="20"/>
        <w:szCs w:val="20"/>
      </w:r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righ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right"/>
      <w:pPr>
        <w:ind w:left="0" w:firstLine="0"/>
      </w:pPr>
    </w:lvl>
  </w:abstractNum>
  <w:abstractNum w:abstractNumId="4" w15:restartNumberingAfterBreak="0">
    <w:nsid w:val="1F49749E"/>
    <w:multiLevelType w:val="multilevel"/>
    <w:tmpl w:val="5436032A"/>
    <w:lvl w:ilvl="0">
      <w:start w:val="4"/>
      <w:numFmt w:val="decimal"/>
      <w:pStyle w:val="Styl1"/>
      <w:lvlText w:val="%1"/>
      <w:lvlJc w:val="left"/>
      <w:pPr>
        <w:ind w:left="360" w:hanging="360"/>
      </w:pPr>
    </w:lvl>
    <w:lvl w:ilvl="1">
      <w:start w:val="1"/>
      <w:numFmt w:val="decimal"/>
      <w:pStyle w:val="JednaJedna"/>
      <w:lvlText w:val="%1.%2"/>
      <w:lvlJc w:val="left"/>
      <w:pPr>
        <w:ind w:left="360" w:hanging="360"/>
      </w:pPr>
    </w:lvl>
    <w:lvl w:ilvl="2">
      <w:start w:val="1"/>
      <w:numFmt w:val="decimal"/>
      <w:pStyle w:val="Odsazenzaa"/>
      <w:lvlText w:val="%1.%2.%3"/>
      <w:lvlJc w:val="left"/>
      <w:pPr>
        <w:ind w:left="720" w:hanging="720"/>
      </w:pPr>
    </w:lvl>
    <w:lvl w:ilvl="3">
      <w:start w:val="1"/>
      <w:numFmt w:val="decimal"/>
      <w:pStyle w:val="Pomlka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2FD82B9A"/>
    <w:multiLevelType w:val="multilevel"/>
    <w:tmpl w:val="DE225E5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CCB5328"/>
    <w:multiLevelType w:val="multilevel"/>
    <w:tmpl w:val="FA6EEC3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E1694D"/>
    <w:multiLevelType w:val="multilevel"/>
    <w:tmpl w:val="DE84ECF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77C45C97"/>
    <w:multiLevelType w:val="multilevel"/>
    <w:tmpl w:val="A9FE19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pStyle w:val="Textodst2slovan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253173489">
    <w:abstractNumId w:val="3"/>
  </w:num>
  <w:num w:numId="2" w16cid:durableId="1020739769">
    <w:abstractNumId w:val="8"/>
  </w:num>
  <w:num w:numId="3" w16cid:durableId="902982982">
    <w:abstractNumId w:val="7"/>
  </w:num>
  <w:num w:numId="4" w16cid:durableId="141623418">
    <w:abstractNumId w:val="4"/>
  </w:num>
  <w:num w:numId="5" w16cid:durableId="2095399815">
    <w:abstractNumId w:val="6"/>
  </w:num>
  <w:num w:numId="6" w16cid:durableId="1966812802">
    <w:abstractNumId w:val="5"/>
  </w:num>
  <w:num w:numId="7" w16cid:durableId="1518932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734348">
    <w:abstractNumId w:val="0"/>
  </w:num>
  <w:num w:numId="9" w16cid:durableId="1379433795">
    <w:abstractNumId w:val="2"/>
  </w:num>
  <w:num w:numId="10" w16cid:durableId="134200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59"/>
    <w:rsid w:val="00000CAE"/>
    <w:rsid w:val="00084EE8"/>
    <w:rsid w:val="002F69F6"/>
    <w:rsid w:val="003427CD"/>
    <w:rsid w:val="0057601D"/>
    <w:rsid w:val="005B786A"/>
    <w:rsid w:val="006B53D6"/>
    <w:rsid w:val="006E2CB6"/>
    <w:rsid w:val="00736A5A"/>
    <w:rsid w:val="00776BDA"/>
    <w:rsid w:val="007A0744"/>
    <w:rsid w:val="007C4358"/>
    <w:rsid w:val="00862853"/>
    <w:rsid w:val="008E6013"/>
    <w:rsid w:val="009B05E5"/>
    <w:rsid w:val="009F3728"/>
    <w:rsid w:val="00BD03CF"/>
    <w:rsid w:val="00D5032B"/>
    <w:rsid w:val="00D70B29"/>
    <w:rsid w:val="00D97F78"/>
    <w:rsid w:val="00DB0A76"/>
    <w:rsid w:val="00DC7B72"/>
    <w:rsid w:val="00DD6F05"/>
    <w:rsid w:val="00E7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519C"/>
  <w15:docId w15:val="{61A3554F-8AA9-4206-8B6D-44BB4373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7CD"/>
  </w:style>
  <w:style w:type="paragraph" w:styleId="Nadpis1">
    <w:name w:val="heading 1"/>
    <w:basedOn w:val="Normln"/>
    <w:next w:val="Nadpis2"/>
    <w:link w:val="Nadpis1Char"/>
    <w:uiPriority w:val="9"/>
    <w:qFormat/>
    <w:rsid w:val="00DE5A20"/>
    <w:pPr>
      <w:keepNext/>
      <w:keepLines/>
      <w:numPr>
        <w:numId w:val="6"/>
      </w:numPr>
      <w:suppressAutoHyphens/>
      <w:spacing w:before="360" w:after="120" w:line="168" w:lineRule="auto"/>
      <w:jc w:val="both"/>
      <w:outlineLvl w:val="0"/>
    </w:pPr>
    <w:rPr>
      <w:rFonts w:ascii="Arial Unicode MS" w:eastAsia="Arial Unicode MS" w:cs="Arial Unicode MS"/>
      <w:b/>
      <w:bCs/>
      <w:caps/>
      <w:spacing w:val="20"/>
      <w:kern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E5A20"/>
    <w:pPr>
      <w:numPr>
        <w:ilvl w:val="1"/>
        <w:numId w:val="6"/>
      </w:numPr>
      <w:suppressAutoHyphens/>
      <w:spacing w:before="180" w:after="60" w:line="168" w:lineRule="auto"/>
      <w:jc w:val="both"/>
      <w:outlineLvl w:val="1"/>
    </w:pPr>
    <w:rPr>
      <w:rFonts w:ascii="Arial Unicode MS" w:eastAsia="Arial Unicode MS" w:cs="Arial Unicode MS"/>
      <w:sz w:val="20"/>
      <w:szCs w:val="20"/>
    </w:rPr>
  </w:style>
  <w:style w:type="paragraph" w:styleId="Nadpis3">
    <w:name w:val="heading 3"/>
    <w:basedOn w:val="Nadpis2"/>
    <w:link w:val="Nadpis3Char"/>
    <w:uiPriority w:val="9"/>
    <w:semiHidden/>
    <w:unhideWhenUsed/>
    <w:qFormat/>
    <w:rsid w:val="00DE5A20"/>
    <w:pPr>
      <w:numPr>
        <w:ilvl w:val="2"/>
      </w:numPr>
      <w:ind w:hanging="360"/>
      <w:outlineLvl w:val="2"/>
    </w:pPr>
  </w:style>
  <w:style w:type="paragraph" w:styleId="Nadpis4">
    <w:name w:val="heading 4"/>
    <w:basedOn w:val="Normln"/>
    <w:link w:val="Nadpis4Char"/>
    <w:uiPriority w:val="9"/>
    <w:semiHidden/>
    <w:unhideWhenUsed/>
    <w:qFormat/>
    <w:rsid w:val="00DE5A20"/>
    <w:pPr>
      <w:numPr>
        <w:ilvl w:val="3"/>
        <w:numId w:val="6"/>
      </w:numPr>
      <w:suppressAutoHyphens/>
      <w:spacing w:before="60" w:after="60" w:line="168" w:lineRule="auto"/>
      <w:ind w:hanging="425"/>
      <w:jc w:val="both"/>
      <w:outlineLvl w:val="3"/>
    </w:pPr>
    <w:rPr>
      <w:rFonts w:ascii="Arial Unicode MS" w:eastAsia="Arial Unicode MS" w:cs="Arial Unicode MS"/>
      <w:sz w:val="20"/>
      <w:szCs w:val="2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rsid w:val="006908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0B94"/>
    <w:rPr>
      <w:rFonts w:cs="Times New Roman"/>
      <w:sz w:val="2"/>
      <w:szCs w:val="2"/>
    </w:rPr>
  </w:style>
  <w:style w:type="paragraph" w:styleId="Zkladntext">
    <w:name w:val="Body Text"/>
    <w:basedOn w:val="Normln"/>
    <w:link w:val="ZkladntextChar"/>
    <w:rsid w:val="00860674"/>
    <w:pPr>
      <w:widowControl w:val="0"/>
      <w:numPr>
        <w:ilvl w:val="2"/>
        <w:numId w:val="1"/>
      </w:numPr>
      <w:tabs>
        <w:tab w:val="left" w:pos="-1438"/>
        <w:tab w:val="left" w:pos="-718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</w:tabs>
      <w:overflowPunct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60B94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860674"/>
    <w:pPr>
      <w:ind w:left="2124" w:hanging="2124"/>
      <w:outlineLvl w:val="0"/>
    </w:pPr>
    <w:rPr>
      <w:rFonts w:ascii="Verdana" w:hAnsi="Verdana" w:cs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160B94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860674"/>
    <w:pPr>
      <w:widowControl w:val="0"/>
      <w:numPr>
        <w:ilvl w:val="3"/>
        <w:numId w:val="1"/>
      </w:numPr>
      <w:tabs>
        <w:tab w:val="left" w:pos="-1438"/>
        <w:tab w:val="left" w:pos="-718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</w:tabs>
      <w:overflowPunct w:val="0"/>
      <w:autoSpaceDE w:val="0"/>
      <w:autoSpaceDN w:val="0"/>
      <w:adjustRightInd w:val="0"/>
      <w:jc w:val="both"/>
    </w:pPr>
    <w:rPr>
      <w:b/>
      <w:bCs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60B94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8606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60B94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86067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60B94"/>
    <w:rPr>
      <w:rFonts w:cs="Times New Roman"/>
      <w:sz w:val="16"/>
      <w:szCs w:val="16"/>
    </w:rPr>
  </w:style>
  <w:style w:type="paragraph" w:customStyle="1" w:styleId="Textodst1sl">
    <w:name w:val="Text odst.1čísl"/>
    <w:basedOn w:val="Normln"/>
    <w:rsid w:val="00860674"/>
    <w:pPr>
      <w:numPr>
        <w:numId w:val="1"/>
      </w:numPr>
      <w:tabs>
        <w:tab w:val="left" w:pos="0"/>
        <w:tab w:val="left" w:pos="284"/>
        <w:tab w:val="num" w:pos="720"/>
      </w:tabs>
      <w:spacing w:before="80"/>
      <w:ind w:left="720" w:hanging="720"/>
      <w:jc w:val="both"/>
      <w:outlineLvl w:val="1"/>
    </w:pPr>
  </w:style>
  <w:style w:type="paragraph" w:customStyle="1" w:styleId="Textodst2slovan">
    <w:name w:val="Text odst.2 číslovaný"/>
    <w:basedOn w:val="Textodst1sl"/>
    <w:uiPriority w:val="99"/>
    <w:rsid w:val="00860674"/>
    <w:pPr>
      <w:numPr>
        <w:ilvl w:val="2"/>
        <w:numId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860674"/>
    <w:pPr>
      <w:numPr>
        <w:ilvl w:val="1"/>
      </w:numPr>
      <w:tabs>
        <w:tab w:val="num" w:pos="2778"/>
      </w:tabs>
      <w:spacing w:before="0"/>
      <w:ind w:left="2778" w:hanging="618"/>
      <w:outlineLvl w:val="3"/>
    </w:pPr>
  </w:style>
  <w:style w:type="paragraph" w:styleId="Rozloendokumentu">
    <w:name w:val="Document Map"/>
    <w:basedOn w:val="Normln"/>
    <w:link w:val="RozloendokumentuChar"/>
    <w:uiPriority w:val="99"/>
    <w:semiHidden/>
    <w:rsid w:val="006908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60B94"/>
    <w:rPr>
      <w:rFonts w:cs="Times New Roman"/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E822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822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0B9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82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0B94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"/>
    <w:rsid w:val="007D1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160B94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D1FC6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523833"/>
    <w:pPr>
      <w:ind w:left="720"/>
    </w:pPr>
  </w:style>
  <w:style w:type="paragraph" w:customStyle="1" w:styleId="Styl1">
    <w:name w:val="Styl1"/>
    <w:basedOn w:val="Normln"/>
    <w:uiPriority w:val="99"/>
    <w:rsid w:val="00F154CF"/>
    <w:pPr>
      <w:numPr>
        <w:numId w:val="4"/>
      </w:numPr>
    </w:pPr>
  </w:style>
  <w:style w:type="paragraph" w:customStyle="1" w:styleId="JednaJedna">
    <w:name w:val="Jedna.Jedna"/>
    <w:basedOn w:val="Normln"/>
    <w:rsid w:val="00F154CF"/>
    <w:pPr>
      <w:numPr>
        <w:ilvl w:val="1"/>
        <w:numId w:val="4"/>
      </w:numPr>
    </w:pPr>
  </w:style>
  <w:style w:type="paragraph" w:customStyle="1" w:styleId="Odsazenzaa">
    <w:name w:val="Odsazení za a)"/>
    <w:basedOn w:val="Normln"/>
    <w:uiPriority w:val="99"/>
    <w:rsid w:val="00F154CF"/>
    <w:pPr>
      <w:numPr>
        <w:ilvl w:val="2"/>
        <w:numId w:val="4"/>
      </w:numPr>
    </w:pPr>
  </w:style>
  <w:style w:type="paragraph" w:customStyle="1" w:styleId="Pomlka">
    <w:name w:val="Pomlčka"/>
    <w:basedOn w:val="Normln"/>
    <w:uiPriority w:val="99"/>
    <w:rsid w:val="00F154CF"/>
    <w:pPr>
      <w:numPr>
        <w:ilvl w:val="3"/>
        <w:numId w:val="4"/>
      </w:numPr>
    </w:pPr>
  </w:style>
  <w:style w:type="table" w:styleId="Mkatabulky">
    <w:name w:val="Table Grid"/>
    <w:basedOn w:val="Normlntabulka"/>
    <w:uiPriority w:val="99"/>
    <w:locked/>
    <w:rsid w:val="002410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739D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72A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60B94"/>
    <w:rPr>
      <w:rFonts w:cs="Times New Roman"/>
      <w:sz w:val="24"/>
      <w:szCs w:val="24"/>
    </w:rPr>
  </w:style>
  <w:style w:type="paragraph" w:styleId="Odstavecseseznamem">
    <w:name w:val="List Paragraph"/>
    <w:aliases w:val="cp_Odstavec se seznamem,Bullet Number,Bullet List,FooterText,numbered,List Paragraph1,Paragraphe de liste1,Bulletr List Paragraph,列出段落,列出段落1,List Paragraph2,List Paragraph21,Listeafsnit1,Parágrafo da Lista1,リスト段落1,Odstavec 1,Nad"/>
    <w:basedOn w:val="Normln"/>
    <w:link w:val="OdstavecseseznamemChar"/>
    <w:uiPriority w:val="34"/>
    <w:qFormat/>
    <w:rsid w:val="008D76D2"/>
    <w:pPr>
      <w:ind w:left="720"/>
    </w:pPr>
  </w:style>
  <w:style w:type="paragraph" w:styleId="Prosttext">
    <w:name w:val="Plain Text"/>
    <w:basedOn w:val="Normln"/>
    <w:link w:val="ProsttextChar"/>
    <w:uiPriority w:val="99"/>
    <w:rsid w:val="006C57E5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C57E5"/>
    <w:rPr>
      <w:rFonts w:ascii="Consolas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locked/>
    <w:rsid w:val="00766C43"/>
    <w:rPr>
      <w:b/>
      <w:bCs/>
    </w:rPr>
  </w:style>
  <w:style w:type="paragraph" w:styleId="Revize">
    <w:name w:val="Revision"/>
    <w:hidden/>
    <w:uiPriority w:val="99"/>
    <w:semiHidden/>
    <w:rsid w:val="004B5CB9"/>
  </w:style>
  <w:style w:type="paragraph" w:customStyle="1" w:styleId="Smluvnstrany">
    <w:name w:val="Smluvní strany"/>
    <w:basedOn w:val="Normln"/>
    <w:link w:val="SmluvnstranyChar"/>
    <w:uiPriority w:val="7"/>
    <w:qFormat/>
    <w:rsid w:val="00DE5A20"/>
    <w:pPr>
      <w:spacing w:after="200" w:line="252" w:lineRule="auto"/>
    </w:pPr>
    <w:rPr>
      <w:rFonts w:ascii="Calibri" w:eastAsia="Calibri" w:hAnsi="Calibri"/>
      <w:lang w:eastAsia="en-US"/>
    </w:rPr>
  </w:style>
  <w:style w:type="character" w:customStyle="1" w:styleId="SmluvnstranyChar">
    <w:name w:val="Smluvní strany Char"/>
    <w:link w:val="Smluvnstrany"/>
    <w:uiPriority w:val="7"/>
    <w:rsid w:val="00DE5A20"/>
    <w:rPr>
      <w:rFonts w:ascii="Calibri" w:eastAsia="Calibri" w:hAnsi="Calibri"/>
      <w:sz w:val="24"/>
      <w:szCs w:val="24"/>
      <w:lang w:eastAsia="en-US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DE5A20"/>
    <w:pPr>
      <w:tabs>
        <w:tab w:val="num" w:pos="720"/>
      </w:tabs>
      <w:suppressAutoHyphens/>
      <w:spacing w:before="400" w:after="200" w:line="252" w:lineRule="auto"/>
      <w:ind w:hanging="720"/>
      <w:contextualSpacing/>
      <w:jc w:val="center"/>
    </w:pPr>
    <w:rPr>
      <w:rFonts w:ascii="Calibri" w:eastAsia="Calibri" w:hAnsi="Calibri"/>
      <w:b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DE5A20"/>
    <w:pPr>
      <w:numPr>
        <w:ilvl w:val="1"/>
      </w:numPr>
      <w:tabs>
        <w:tab w:val="num" w:pos="720"/>
      </w:tabs>
      <w:suppressAutoHyphens w:val="0"/>
      <w:spacing w:before="0"/>
      <w:ind w:left="720" w:hanging="72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DE5A20"/>
    <w:rPr>
      <w:rFonts w:ascii="Calibri" w:eastAsia="Calibri" w:hAnsi="Calibri"/>
      <w:b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DE5A20"/>
    <w:pPr>
      <w:keepLines/>
      <w:spacing w:before="600" w:after="200" w:line="252" w:lineRule="auto"/>
      <w:contextualSpacing/>
      <w:jc w:val="center"/>
    </w:pPr>
    <w:rPr>
      <w:rFonts w:ascii="Calibri" w:eastAsia="Calibri" w:hAnsi="Calibri"/>
      <w:lang w:eastAsia="en-US"/>
    </w:rPr>
  </w:style>
  <w:style w:type="character" w:customStyle="1" w:styleId="OdstavecChar">
    <w:name w:val="Odstavec Char"/>
    <w:link w:val="Odstavec"/>
    <w:uiPriority w:val="2"/>
    <w:rsid w:val="00DE5A20"/>
    <w:rPr>
      <w:rFonts w:ascii="Calibri" w:eastAsia="Calibri" w:hAnsi="Calibri"/>
      <w:sz w:val="24"/>
      <w:szCs w:val="24"/>
      <w:lang w:eastAsia="en-US"/>
    </w:rPr>
  </w:style>
  <w:style w:type="paragraph" w:customStyle="1" w:styleId="Data">
    <w:name w:val="Data"/>
    <w:basedOn w:val="Normln"/>
    <w:link w:val="DataChar"/>
    <w:uiPriority w:val="8"/>
    <w:qFormat/>
    <w:rsid w:val="00DE5A20"/>
    <w:pPr>
      <w:keepNext/>
      <w:spacing w:after="200" w:line="252" w:lineRule="auto"/>
      <w:jc w:val="both"/>
    </w:pPr>
    <w:rPr>
      <w:rFonts w:ascii="Calibri" w:eastAsia="Calibri" w:hAnsi="Calibri"/>
      <w:lang w:eastAsia="en-US"/>
    </w:rPr>
  </w:style>
  <w:style w:type="character" w:customStyle="1" w:styleId="PodpisyChar">
    <w:name w:val="Podpisy Char"/>
    <w:link w:val="Podpisy"/>
    <w:uiPriority w:val="9"/>
    <w:rsid w:val="00DE5A20"/>
    <w:rPr>
      <w:rFonts w:ascii="Calibri" w:eastAsia="Calibri" w:hAnsi="Calibri"/>
      <w:sz w:val="24"/>
      <w:szCs w:val="24"/>
      <w:lang w:eastAsia="en-US"/>
    </w:rPr>
  </w:style>
  <w:style w:type="character" w:customStyle="1" w:styleId="DataChar">
    <w:name w:val="Data Char"/>
    <w:link w:val="Data"/>
    <w:uiPriority w:val="8"/>
    <w:rsid w:val="00DE5A20"/>
    <w:rPr>
      <w:rFonts w:ascii="Calibri" w:eastAsia="Calibri" w:hAnsi="Calibri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E5A20"/>
    <w:rPr>
      <w:rFonts w:ascii="Arial Unicode MS" w:eastAsia="Arial Unicode MS" w:cs="Arial Unicode MS"/>
      <w:b/>
      <w:bCs/>
      <w:caps/>
      <w:spacing w:val="20"/>
      <w:kern w:val="28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DE5A20"/>
    <w:rPr>
      <w:rFonts w:ascii="Arial Unicode MS" w:eastAsia="Arial Unicode MS" w:cs="Arial Unicode MS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DE5A20"/>
    <w:rPr>
      <w:rFonts w:ascii="Arial Unicode MS" w:eastAsia="Arial Unicode MS" w:cs="Arial Unicode MS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DE5A20"/>
    <w:rPr>
      <w:rFonts w:ascii="Arial Unicode MS" w:eastAsia="Arial Unicode MS" w:cs="Arial Unicode MS"/>
      <w:sz w:val="20"/>
      <w:szCs w:val="20"/>
    </w:rPr>
  </w:style>
  <w:style w:type="paragraph" w:customStyle="1" w:styleId="standard">
    <w:name w:val="standard"/>
    <w:uiPriority w:val="99"/>
    <w:rsid w:val="00DE5A20"/>
    <w:pPr>
      <w:widowControl w:val="0"/>
      <w:autoSpaceDE w:val="0"/>
      <w:autoSpaceDN w:val="0"/>
      <w:adjustRightInd w:val="0"/>
    </w:pPr>
  </w:style>
  <w:style w:type="character" w:customStyle="1" w:styleId="nowrap">
    <w:name w:val="nowrap"/>
    <w:basedOn w:val="Standardnpsmoodstavce"/>
    <w:rsid w:val="00DE5A20"/>
  </w:style>
  <w:style w:type="paragraph" w:customStyle="1" w:styleId="rove2">
    <w:name w:val="úroveň 2"/>
    <w:basedOn w:val="Normln"/>
    <w:rsid w:val="00DE5A20"/>
    <w:pPr>
      <w:tabs>
        <w:tab w:val="num" w:pos="1416"/>
      </w:tabs>
      <w:spacing w:after="120"/>
      <w:ind w:left="1416" w:hanging="708"/>
      <w:jc w:val="both"/>
    </w:pPr>
    <w:rPr>
      <w:szCs w:val="20"/>
    </w:rPr>
  </w:style>
  <w:style w:type="paragraph" w:customStyle="1" w:styleId="Odstavecseseznamem2">
    <w:name w:val="Odstavec se seznamem2"/>
    <w:basedOn w:val="Normln"/>
    <w:rsid w:val="00DE5A20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OdstavecseseznamemChar">
    <w:name w:val="Odstavec se seznamem Char"/>
    <w:aliases w:val="cp_Odstavec se seznamem Char,Bullet Number Char,Bullet List Char,FooterText Char,numbered Char,List Paragraph1 Char,Paragraphe de liste1 Char,Bulletr List Paragraph Char,列出段落 Char,列出段落1 Char,List Paragraph2 Char,リスト段落1 Char"/>
    <w:basedOn w:val="Standardnpsmoodstavce"/>
    <w:link w:val="Odstavecseseznamem"/>
    <w:uiPriority w:val="34"/>
    <w:locked/>
    <w:rsid w:val="002F69F6"/>
  </w:style>
  <w:style w:type="paragraph" w:styleId="Bezmezer">
    <w:name w:val="No Spacing"/>
    <w:uiPriority w:val="1"/>
    <w:qFormat/>
    <w:rsid w:val="006E2CB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emiajazzfe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W83ot6ui/s7lfFHua46R+5meg==">CgMxLjAyCGguZ2pkZ3hzMgloLjMwajB6bGwyCWguMWZvYjl0ZTIJaC4zem55c2g3OAByITFGNmM3emRSNDRzaGIzSXlaa3FHN29tRUlZd21aRTh0aQ==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Hamouz</dc:creator>
  <cp:lastModifiedBy>Runštuková Denisa</cp:lastModifiedBy>
  <cp:revision>2</cp:revision>
  <dcterms:created xsi:type="dcterms:W3CDTF">2023-07-13T08:26:00Z</dcterms:created>
  <dcterms:modified xsi:type="dcterms:W3CDTF">2023-07-13T08:26:00Z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2022-06-13T06:49:45Z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bd6b4718-2a79-4bd8-8432-e68923ffaaf4</vt:lpwstr>
  </property>
  <property fmtid="{D5CDD505-2E9C-101B-9397-08002B2CF9AE}" pid="8" name="MSIP_Label_1ada0a2f-b917-4d51-b0d0-d418a10c8b23_ContentBits">
    <vt:lpwstr>0</vt:lpwstr>
  </property>
  <property fmtid="{D5CDD505-2E9C-101B-9397-08002B2CF9AE}" pid="9" name="MSIP_Label_53b2c928-728b-4698-a3fd-c5d03555aa71_Enabled">
    <vt:lpwstr>true</vt:lpwstr>
  </property>
  <property fmtid="{D5CDD505-2E9C-101B-9397-08002B2CF9AE}" pid="10" name="MSIP_Label_53b2c928-728b-4698-a3fd-c5d03555aa71_SetDate">
    <vt:lpwstr>2023-07-10T05:41:07Z</vt:lpwstr>
  </property>
  <property fmtid="{D5CDD505-2E9C-101B-9397-08002B2CF9AE}" pid="11" name="MSIP_Label_53b2c928-728b-4698-a3fd-c5d03555aa71_Method">
    <vt:lpwstr>Standard</vt:lpwstr>
  </property>
  <property fmtid="{D5CDD505-2E9C-101B-9397-08002B2CF9AE}" pid="12" name="MSIP_Label_53b2c928-728b-4698-a3fd-c5d03555aa71_Name">
    <vt:lpwstr>Veřejné</vt:lpwstr>
  </property>
  <property fmtid="{D5CDD505-2E9C-101B-9397-08002B2CF9AE}" pid="13" name="MSIP_Label_53b2c928-728b-4698-a3fd-c5d03555aa71_SiteId">
    <vt:lpwstr>4f5a3c8e-553d-4c27-8b3b-c51f48dcc5d5</vt:lpwstr>
  </property>
  <property fmtid="{D5CDD505-2E9C-101B-9397-08002B2CF9AE}" pid="14" name="MSIP_Label_53b2c928-728b-4698-a3fd-c5d03555aa71_ActionId">
    <vt:lpwstr>3b8f4094-e78a-44a6-bae0-3a4b0d74c3e9</vt:lpwstr>
  </property>
  <property fmtid="{D5CDD505-2E9C-101B-9397-08002B2CF9AE}" pid="15" name="MSIP_Label_53b2c928-728b-4698-a3fd-c5d03555aa71_ContentBits">
    <vt:lpwstr>0</vt:lpwstr>
  </property>
</Properties>
</file>