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97" w:rsidRDefault="00854177">
      <w:pPr>
        <w:pStyle w:val="Nadpis10"/>
        <w:keepNext/>
        <w:keepLines/>
      </w:pPr>
      <w:bookmarkStart w:id="0" w:name="bookmark0"/>
      <w:proofErr w:type="spellStart"/>
      <w:r>
        <w:rPr>
          <w:rStyle w:val="Nadpis1"/>
        </w:rPr>
        <w:t>lllllllllllllll</w:t>
      </w:r>
      <w:proofErr w:type="spellEnd"/>
      <w:r>
        <w:rPr>
          <w:rStyle w:val="Nadpis1"/>
        </w:rPr>
        <w:t xml:space="preserve"> II lilii III</w:t>
      </w:r>
      <w:bookmarkEnd w:id="0"/>
    </w:p>
    <w:p w:rsidR="00D74397" w:rsidRDefault="00854177">
      <w:pPr>
        <w:pStyle w:val="Zkladntext20"/>
        <w:spacing w:after="100" w:line="240" w:lineRule="auto"/>
        <w:rPr>
          <w:sz w:val="15"/>
          <w:szCs w:val="15"/>
        </w:rPr>
      </w:pPr>
      <w:r>
        <w:rPr>
          <w:rStyle w:val="Zkladntext2"/>
          <w:color w:val="000000"/>
          <w:sz w:val="15"/>
          <w:szCs w:val="15"/>
        </w:rPr>
        <w:t>2023005110</w:t>
      </w:r>
    </w:p>
    <w:p w:rsidR="00D74397" w:rsidRDefault="00854177">
      <w:pPr>
        <w:pStyle w:val="Zkladntext1"/>
        <w:spacing w:after="480"/>
        <w:jc w:val="center"/>
      </w:pPr>
      <w:r>
        <w:rPr>
          <w:rStyle w:val="Zkladntext"/>
          <w:b/>
          <w:bCs/>
        </w:rPr>
        <w:t>Smlouva o dílo</w:t>
      </w:r>
      <w:r>
        <w:rPr>
          <w:rStyle w:val="Zkladntext"/>
          <w:b/>
          <w:bCs/>
        </w:rPr>
        <w:br/>
      </w:r>
      <w:r>
        <w:rPr>
          <w:rStyle w:val="Zkladntext"/>
        </w:rPr>
        <w:t>uzavřená v souladu s ustanovením § 2586 a násl. zákona č. 89/2012 Sb. občanského</w:t>
      </w:r>
      <w:r>
        <w:rPr>
          <w:rStyle w:val="Zkladntext"/>
        </w:rPr>
        <w:br/>
        <w:t>zákoníku, mezi níže uvedenými smluvními stranami</w:t>
      </w:r>
    </w:p>
    <w:p w:rsidR="00D74397" w:rsidRDefault="00854177">
      <w:pPr>
        <w:pStyle w:val="Nadpis30"/>
        <w:keepNext/>
        <w:keepLines/>
        <w:ind w:left="300" w:firstLine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854075</wp:posOffset>
                </wp:positionH>
                <wp:positionV relativeFrom="paragraph">
                  <wp:posOffset>12700</wp:posOffset>
                </wp:positionV>
                <wp:extent cx="1947545" cy="16243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62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397" w:rsidRDefault="00854177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D74397" w:rsidRDefault="0085417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D74397" w:rsidRDefault="0085417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D74397" w:rsidRDefault="0085417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D74397" w:rsidRDefault="0085417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D74397" w:rsidRDefault="0085417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D74397" w:rsidRDefault="0085417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  <w:p w:rsidR="00D74397" w:rsidRDefault="00854177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Bankovní spojení (číslo účtu):</w:t>
                            </w:r>
                          </w:p>
                          <w:p w:rsidR="00D74397" w:rsidRDefault="00854177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na straně jedné jako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„Objednatel“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25pt;margin-top:1.pt;width:153.34999999999999pt;height:127.9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Bankovní spojení (číslo účtu):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na straně jedné jako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„Objednatel“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1" w:name="bookmark2"/>
      <w:r>
        <w:rPr>
          <w:rStyle w:val="Nadpis3"/>
          <w:b/>
          <w:bCs/>
        </w:rPr>
        <w:t>Zdravotnická záchranná služba Jihomoravského kraje, příspěvková organizace</w:t>
      </w:r>
      <w:bookmarkEnd w:id="1"/>
    </w:p>
    <w:p w:rsidR="00D74397" w:rsidRDefault="00854177">
      <w:pPr>
        <w:pStyle w:val="Zkladntext1"/>
        <w:spacing w:after="0"/>
        <w:ind w:firstLine="300"/>
        <w:jc w:val="both"/>
      </w:pPr>
      <w:r>
        <w:rPr>
          <w:rStyle w:val="Zkladntext"/>
        </w:rPr>
        <w:t>Kamenice 798/1 d, 625 00 Brno</w:t>
      </w:r>
    </w:p>
    <w:p w:rsidR="00D74397" w:rsidRDefault="00854177">
      <w:pPr>
        <w:pStyle w:val="Zkladntext1"/>
        <w:spacing w:after="0"/>
        <w:ind w:firstLine="300"/>
        <w:jc w:val="both"/>
      </w:pPr>
      <w:r>
        <w:rPr>
          <w:rStyle w:val="Zkladntext"/>
        </w:rPr>
        <w:t>MUDr. Hana Albrechtová, ředitelka</w:t>
      </w:r>
    </w:p>
    <w:p w:rsidR="00D74397" w:rsidRDefault="00854177">
      <w:pPr>
        <w:pStyle w:val="Zkladntext1"/>
        <w:spacing w:after="0"/>
        <w:ind w:firstLine="300"/>
        <w:jc w:val="both"/>
      </w:pPr>
      <w:proofErr w:type="gramStart"/>
      <w:r>
        <w:rPr>
          <w:rStyle w:val="Zkladntext"/>
          <w:spacing w:val="4"/>
          <w:shd w:val="clear" w:color="auto" w:fill="000000"/>
        </w:rPr>
        <w:t>....</w:t>
      </w:r>
      <w:r>
        <w:rPr>
          <w:rStyle w:val="Zkladntext"/>
          <w:spacing w:val="5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</w:t>
      </w:r>
      <w:r>
        <w:rPr>
          <w:rStyle w:val="Zkladntext"/>
          <w:spacing w:val="1"/>
          <w:shd w:val="clear" w:color="auto" w:fill="000000"/>
        </w:rPr>
        <w:t>...............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"/>
          <w:shd w:val="clear" w:color="auto" w:fill="000000"/>
          <w:lang w:val="en-US" w:eastAsia="en-US" w:bidi="en-US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..</w:t>
      </w:r>
      <w:r>
        <w:rPr>
          <w:rStyle w:val="Zkladntext"/>
          <w:spacing w:val="9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...</w:t>
      </w:r>
      <w:proofErr w:type="gramEnd"/>
    </w:p>
    <w:p w:rsidR="00D74397" w:rsidRDefault="00854177">
      <w:pPr>
        <w:pStyle w:val="Zkladntext1"/>
        <w:spacing w:after="0"/>
        <w:ind w:firstLine="300"/>
        <w:jc w:val="both"/>
      </w:pPr>
      <w:r>
        <w:rPr>
          <w:rStyle w:val="Zkladntext"/>
        </w:rPr>
        <w:t>00346292</w:t>
      </w:r>
    </w:p>
    <w:p w:rsidR="00D74397" w:rsidRDefault="00854177">
      <w:pPr>
        <w:pStyle w:val="Zkladntext1"/>
        <w:spacing w:after="0"/>
        <w:ind w:firstLine="300"/>
        <w:jc w:val="both"/>
      </w:pPr>
      <w:r>
        <w:rPr>
          <w:rStyle w:val="Zkladntext"/>
        </w:rPr>
        <w:t>CZ00346292</w:t>
      </w:r>
    </w:p>
    <w:p w:rsidR="00D74397" w:rsidRDefault="00854177">
      <w:pPr>
        <w:pStyle w:val="Zkladntext1"/>
        <w:spacing w:after="0"/>
        <w:ind w:firstLine="300"/>
        <w:jc w:val="both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 xml:space="preserve">. zn. </w:t>
      </w:r>
      <w:proofErr w:type="spellStart"/>
      <w:r>
        <w:rPr>
          <w:rStyle w:val="Zkladntext"/>
        </w:rPr>
        <w:t>Pr</w:t>
      </w:r>
      <w:proofErr w:type="spellEnd"/>
      <w:r>
        <w:rPr>
          <w:rStyle w:val="Zkladntext"/>
        </w:rPr>
        <w:t xml:space="preserve"> 1245</w:t>
      </w:r>
    </w:p>
    <w:p w:rsidR="00D74397" w:rsidRDefault="00854177">
      <w:pPr>
        <w:pStyle w:val="Zkladntext1"/>
        <w:spacing w:after="240"/>
        <w:ind w:firstLine="300"/>
        <w:jc w:val="both"/>
      </w:pPr>
      <w:r>
        <w:rPr>
          <w:rStyle w:val="Zkladntext"/>
        </w:rPr>
        <w:t xml:space="preserve">MONETA Money Bank, a.s., č.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117203514/0600 a</w:t>
      </w:r>
    </w:p>
    <w:p w:rsidR="00D74397" w:rsidRDefault="00854177">
      <w:pPr>
        <w:pStyle w:val="Zkladntext1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3100705</wp:posOffset>
                </wp:positionH>
                <wp:positionV relativeFrom="paragraph">
                  <wp:posOffset>12700</wp:posOffset>
                </wp:positionV>
                <wp:extent cx="2658110" cy="14262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426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397" w:rsidRDefault="00854177">
                            <w:pPr>
                              <w:pStyle w:val="Zkladntext1"/>
                              <w:spacing w:after="0" w:line="254" w:lineRule="auto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Monttel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"/>
                              </w:rPr>
                              <w:t>spol.s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r.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>o</w:t>
                            </w:r>
                            <w:proofErr w:type="spellEnd"/>
                          </w:p>
                          <w:p w:rsidR="00D74397" w:rsidRDefault="00854177">
                            <w:pPr>
                              <w:pStyle w:val="Zkladntext1"/>
                              <w:spacing w:after="0" w:line="254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Tř.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kapitána</w:t>
                            </w:r>
                            <w:proofErr w:type="gramEnd"/>
                            <w:r>
                              <w:rPr>
                                <w:rStyle w:val="Zkladntext"/>
                              </w:rPr>
                              <w:t xml:space="preserve"> Jaroše 37a, 602 00 Brno Marek Ševčík - Jednatel společnosti 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pacing w:val="4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"/>
                                <w:spacing w:val="5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pacing w:val="4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Zkladntext"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................</w:t>
                            </w:r>
                            <w:r>
                              <w:rPr>
                                <w:rStyle w:val="Zkladntext"/>
                                <w:spacing w:val="1"/>
                                <w:u w:val="single"/>
                                <w:shd w:val="clear" w:color="auto" w:fill="000000"/>
                                <w:lang w:val="en-US" w:eastAsia="en-US" w:bidi="en-US"/>
                              </w:rPr>
                              <w:t>.....................</w:t>
                            </w:r>
                            <w:r>
                              <w:rPr>
                                <w:rStyle w:val="Zkladntext"/>
                                <w:color w:val="8CB6DA"/>
                                <w:u w:val="single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pacing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"/>
                                <w:spacing w:val="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pacing w:val="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"/>
                                <w:spacing w:val="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pacing w:val="10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spacing w:val="1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"/>
                              </w:rPr>
                              <w:t xml:space="preserve"> 65278208</w:t>
                            </w:r>
                          </w:p>
                          <w:p w:rsidR="00D74397" w:rsidRDefault="00854177">
                            <w:pPr>
                              <w:pStyle w:val="Zkladntext1"/>
                              <w:spacing w:after="0" w:line="254" w:lineRule="auto"/>
                            </w:pPr>
                            <w:r>
                              <w:rPr>
                                <w:rStyle w:val="Zkladntext"/>
                              </w:rPr>
                              <w:t>CZ65278208</w:t>
                            </w:r>
                          </w:p>
                          <w:p w:rsidR="00D74397" w:rsidRDefault="00854177">
                            <w:pPr>
                              <w:pStyle w:val="Zkladntext1"/>
                              <w:spacing w:after="0" w:line="254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Krajský soud v Brně oddíl C, vložka 23195 ČSOB,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. 253943082/0300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44.15000000000001pt;margin-top:1.pt;width:209.30000000000001pt;height:112.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Monttel spol.s r.o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Tř. kapitána Jaroše 37a, 602 00 Brno Marek Ševčík - Jednatel společnosti 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4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pacing w:val="5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4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"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u w:val="single"/>
                          <w:shd w:val="clear" w:color="auto" w:fill="000000"/>
                          <w:lang w:val="en-US" w:eastAsia="en-US" w:bidi="en-US"/>
                        </w:rPr>
                        <w:t>​................</w:t>
                      </w:r>
                      <w:r>
                        <w:rPr>
                          <w:rStyle w:val="CharStyle3"/>
                          <w:spacing w:val="1"/>
                          <w:u w:val="single"/>
                          <w:shd w:val="clear" w:color="auto" w:fill="000000"/>
                          <w:lang w:val="en-US" w:eastAsia="en-US" w:bidi="en-US"/>
                        </w:rPr>
                        <w:t>.....................</w:t>
                      </w:r>
                      <w:r>
                        <w:rPr>
                          <w:rStyle w:val="CharStyle3"/>
                          <w:color w:val="8CB6DA"/>
                          <w:u w:val="single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pacing w:val="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spacing w:val="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10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pacing w:val="1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</w:rPr>
                        <w:t xml:space="preserve"> 65278208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CZ65278208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Krajský soud v Brně oddíl C, vložka 23195 ČSOB, č.ú. 253943082/0300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Jméno:</w:t>
      </w:r>
    </w:p>
    <w:p w:rsidR="00D74397" w:rsidRDefault="00854177">
      <w:pPr>
        <w:pStyle w:val="Zkladntext1"/>
        <w:spacing w:after="0"/>
        <w:jc w:val="both"/>
      </w:pPr>
      <w:r>
        <w:rPr>
          <w:rStyle w:val="Zkladntext"/>
        </w:rPr>
        <w:t>Sídlo:</w:t>
      </w:r>
    </w:p>
    <w:p w:rsidR="00D74397" w:rsidRDefault="00854177">
      <w:pPr>
        <w:pStyle w:val="Zkladntext1"/>
        <w:spacing w:after="0"/>
        <w:jc w:val="both"/>
      </w:pPr>
      <w:r>
        <w:rPr>
          <w:rStyle w:val="Zkladntext"/>
        </w:rPr>
        <w:t>Jednající:</w:t>
      </w:r>
    </w:p>
    <w:p w:rsidR="00D74397" w:rsidRDefault="00854177">
      <w:pPr>
        <w:pStyle w:val="Zkladntext1"/>
        <w:spacing w:after="0"/>
        <w:jc w:val="both"/>
      </w:pPr>
      <w:r>
        <w:rPr>
          <w:rStyle w:val="Zkladntext"/>
        </w:rPr>
        <w:t>Kontaktní osoba:</w:t>
      </w:r>
    </w:p>
    <w:p w:rsidR="00D74397" w:rsidRDefault="00854177">
      <w:pPr>
        <w:pStyle w:val="Zkladntext1"/>
        <w:spacing w:after="0"/>
        <w:jc w:val="both"/>
      </w:pPr>
      <w:r>
        <w:rPr>
          <w:rStyle w:val="Zkladntext"/>
        </w:rPr>
        <w:t>tel:</w:t>
      </w:r>
    </w:p>
    <w:p w:rsidR="00D74397" w:rsidRDefault="00854177">
      <w:pPr>
        <w:pStyle w:val="Zkladntext1"/>
        <w:spacing w:after="0"/>
        <w:jc w:val="both"/>
      </w:pPr>
      <w:r>
        <w:rPr>
          <w:rStyle w:val="Zkladntext"/>
        </w:rPr>
        <w:t>IČ:</w:t>
      </w:r>
    </w:p>
    <w:p w:rsidR="00D74397" w:rsidRDefault="00854177">
      <w:pPr>
        <w:pStyle w:val="Zkladntext1"/>
        <w:spacing w:after="0"/>
        <w:jc w:val="both"/>
      </w:pPr>
      <w:r>
        <w:rPr>
          <w:rStyle w:val="Zkladntext"/>
        </w:rPr>
        <w:t>DIČ:</w:t>
      </w:r>
    </w:p>
    <w:p w:rsidR="00D74397" w:rsidRDefault="00854177">
      <w:pPr>
        <w:pStyle w:val="Zkladntext1"/>
        <w:spacing w:after="0"/>
        <w:jc w:val="both"/>
      </w:pPr>
      <w:r>
        <w:rPr>
          <w:rStyle w:val="Zkladntext"/>
        </w:rPr>
        <w:t>Zápis v OR:</w:t>
      </w:r>
    </w:p>
    <w:p w:rsidR="00D74397" w:rsidRDefault="00854177">
      <w:pPr>
        <w:pStyle w:val="Zkladntext1"/>
        <w:spacing w:after="240"/>
        <w:jc w:val="both"/>
      </w:pPr>
      <w:r>
        <w:rPr>
          <w:rStyle w:val="Zkladntext"/>
        </w:rPr>
        <w:t xml:space="preserve">Bankovní spojení (číslo </w:t>
      </w:r>
      <w:r>
        <w:rPr>
          <w:rStyle w:val="Zkladntext"/>
        </w:rPr>
        <w:t>účtu):</w:t>
      </w:r>
    </w:p>
    <w:p w:rsidR="00D74397" w:rsidRDefault="00854177">
      <w:pPr>
        <w:pStyle w:val="Zkladntext1"/>
        <w:spacing w:after="780"/>
        <w:jc w:val="both"/>
      </w:pPr>
      <w:r>
        <w:rPr>
          <w:rStyle w:val="Zkladntext"/>
        </w:rPr>
        <w:t xml:space="preserve">na straně druhé jako </w:t>
      </w:r>
      <w:r>
        <w:rPr>
          <w:rStyle w:val="Zkladntext"/>
          <w:b/>
          <w:bCs/>
        </w:rPr>
        <w:t>„Zhotovitel“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4180"/>
        <w:jc w:val="both"/>
      </w:pPr>
      <w:bookmarkStart w:id="2" w:name="bookmark4"/>
      <w:bookmarkEnd w:id="2"/>
    </w:p>
    <w:p w:rsidR="00D74397" w:rsidRDefault="00854177">
      <w:pPr>
        <w:pStyle w:val="Zkladntext1"/>
        <w:spacing w:after="240"/>
        <w:jc w:val="both"/>
      </w:pPr>
      <w:r>
        <w:rPr>
          <w:rStyle w:val="Zkladntext"/>
        </w:rPr>
        <w:t>Zhotovitel je osobou oprávněnou k provedení díla dle čl. 2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0"/>
        <w:jc w:val="center"/>
      </w:pPr>
      <w:bookmarkStart w:id="3" w:name="bookmark6"/>
      <w:bookmarkEnd w:id="3"/>
    </w:p>
    <w:p w:rsidR="00D74397" w:rsidRDefault="00854177">
      <w:pPr>
        <w:pStyle w:val="Zkladntext1"/>
        <w:numPr>
          <w:ilvl w:val="0"/>
          <w:numId w:val="2"/>
        </w:numPr>
        <w:tabs>
          <w:tab w:val="left" w:pos="334"/>
        </w:tabs>
        <w:spacing w:after="0"/>
        <w:jc w:val="both"/>
      </w:pPr>
      <w:r>
        <w:rPr>
          <w:rStyle w:val="Zkladntext"/>
        </w:rPr>
        <w:t>Zhotovitel se zavazuje v rámci svého oprávnění podle čl. 1 této smlouvy provést pro objednatele dílo spočívající v poskytování technické podpory a oprav a</w:t>
      </w:r>
      <w:r>
        <w:rPr>
          <w:rStyle w:val="Zkladntext"/>
        </w:rPr>
        <w:t xml:space="preserve"> odstraňování poruch telefonního systému objednatele. Bližší vymezení stávajícího systému a předmětu plnění je uveden v příloze č. 1, která je nedílnou součástí této smlouvy.</w:t>
      </w:r>
    </w:p>
    <w:p w:rsidR="00D74397" w:rsidRDefault="00854177">
      <w:pPr>
        <w:pStyle w:val="Zkladntext1"/>
        <w:numPr>
          <w:ilvl w:val="0"/>
          <w:numId w:val="2"/>
        </w:numPr>
        <w:tabs>
          <w:tab w:val="left" w:pos="339"/>
        </w:tabs>
        <w:spacing w:after="240"/>
        <w:jc w:val="both"/>
      </w:pPr>
      <w:r>
        <w:rPr>
          <w:rStyle w:val="Zkladntext"/>
        </w:rPr>
        <w:t xml:space="preserve">Součástí závazku zhotovitele dle odst. 1 jsou i konzultační služby k systému a </w:t>
      </w:r>
      <w:r>
        <w:rPr>
          <w:rStyle w:val="Zkladntext"/>
        </w:rPr>
        <w:t>poskytnutí odpovídající součinnosti dalším poskytovatelům služeb integrovaných systémů a při implementaci systémů třetích stran.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4180"/>
        <w:jc w:val="both"/>
      </w:pPr>
      <w:bookmarkStart w:id="4" w:name="bookmark8"/>
      <w:bookmarkEnd w:id="4"/>
    </w:p>
    <w:p w:rsidR="00D74397" w:rsidRDefault="00854177">
      <w:pPr>
        <w:pStyle w:val="Zkladntext1"/>
        <w:spacing w:after="240"/>
        <w:jc w:val="both"/>
      </w:pPr>
      <w:r>
        <w:rPr>
          <w:rStyle w:val="Zkladntext"/>
        </w:rPr>
        <w:t>Zhotovitel se zavazuje postupovat při provádění díla podle čl. 1 této smlouvy s náležitou odbornou péčí, dle příslušných právn</w:t>
      </w:r>
      <w:r>
        <w:rPr>
          <w:rStyle w:val="Zkladntext"/>
        </w:rPr>
        <w:t>ích předpisů, technických norem a dle průběžných pokynů objednatele. Při provádění díla se pak zhotovitel zavazuje postupovat tak, aby nebyl narušen provoz zdravotnických služeb objednatele.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4180"/>
        <w:jc w:val="both"/>
      </w:pPr>
      <w:bookmarkStart w:id="5" w:name="bookmark10"/>
      <w:bookmarkEnd w:id="5"/>
    </w:p>
    <w:p w:rsidR="00D74397" w:rsidRDefault="00854177">
      <w:pPr>
        <w:pStyle w:val="Zkladntext1"/>
        <w:spacing w:after="160"/>
        <w:jc w:val="both"/>
      </w:pPr>
      <w:r>
        <w:rPr>
          <w:rStyle w:val="Zkladntext"/>
        </w:rPr>
        <w:t>Zhotovitel se zavazuje plnit svůj závazek k provádění díla podle</w:t>
      </w:r>
      <w:r>
        <w:rPr>
          <w:rStyle w:val="Zkladntext"/>
        </w:rPr>
        <w:t xml:space="preserve"> čl. 2 na základě jednotlivých výzev objednatele této smlouvy ve lhůtách podle přílohy č. 1 </w:t>
      </w:r>
      <w:proofErr w:type="spellStart"/>
      <w:r>
        <w:rPr>
          <w:rStyle w:val="Zkladntext"/>
        </w:rPr>
        <w:t>ktéto</w:t>
      </w:r>
      <w:proofErr w:type="spellEnd"/>
      <w:r>
        <w:rPr>
          <w:rStyle w:val="Zkladntext"/>
        </w:rPr>
        <w:t xml:space="preserve"> smlouvě. Za výzvu dle věty první se považuje nahlášení na kontaktní místo zhotovitele (Hot-line) prostřednictvím </w:t>
      </w:r>
      <w:proofErr w:type="spellStart"/>
      <w:r>
        <w:rPr>
          <w:rStyle w:val="Zkladntext"/>
        </w:rPr>
        <w:t>helpdesk</w:t>
      </w:r>
      <w:proofErr w:type="spellEnd"/>
      <w:r>
        <w:rPr>
          <w:rStyle w:val="Zkladntext"/>
        </w:rPr>
        <w:t>, telefonicky nebo elektronickou pošt</w:t>
      </w:r>
      <w:r>
        <w:rPr>
          <w:rStyle w:val="Zkladntext"/>
        </w:rPr>
        <w:t xml:space="preserve">ou na </w:t>
      </w:r>
      <w:proofErr w:type="gramStart"/>
      <w:r>
        <w:rPr>
          <w:rStyle w:val="Zkladntext"/>
        </w:rPr>
        <w:t xml:space="preserve">e-mail 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</w:t>
      </w:r>
      <w:r>
        <w:rPr>
          <w:rStyle w:val="Zkladntext"/>
          <w:spacing w:val="11"/>
          <w:shd w:val="clear" w:color="auto" w:fill="000000"/>
        </w:rPr>
        <w:t>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pacing w:val="8"/>
          <w:shd w:val="clear" w:color="auto" w:fill="000000"/>
        </w:rPr>
        <w:t>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7"/>
          <w:shd w:val="clear" w:color="auto" w:fill="000000"/>
        </w:rPr>
        <w:t>...</w:t>
      </w:r>
      <w:r>
        <w:rPr>
          <w:rStyle w:val="Zkladntext"/>
          <w:spacing w:val="8"/>
          <w:shd w:val="clear" w:color="auto" w:fill="000000"/>
        </w:rPr>
        <w:t>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8"/>
          <w:shd w:val="clear" w:color="auto" w:fill="000000"/>
        </w:rPr>
        <w:t>.</w:t>
      </w:r>
      <w:r>
        <w:rPr>
          <w:rStyle w:val="Zkladntext"/>
          <w:spacing w:val="9"/>
          <w:shd w:val="clear" w:color="auto" w:fill="000000"/>
        </w:rPr>
        <w:t>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10"/>
          <w:shd w:val="clear" w:color="auto" w:fill="000000"/>
        </w:rPr>
        <w:t>..</w:t>
      </w:r>
      <w:r>
        <w:rPr>
          <w:rStyle w:val="Zkladntext"/>
          <w:spacing w:val="11"/>
          <w:shd w:val="clear" w:color="auto" w:fill="000000"/>
        </w:rPr>
        <w:t>...</w:t>
      </w:r>
      <w:proofErr w:type="gramEnd"/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0"/>
        <w:jc w:val="center"/>
      </w:pPr>
      <w:bookmarkStart w:id="6" w:name="bookmark12"/>
      <w:bookmarkEnd w:id="6"/>
    </w:p>
    <w:p w:rsidR="00D74397" w:rsidRDefault="00854177">
      <w:pPr>
        <w:pStyle w:val="Zkladntext1"/>
        <w:numPr>
          <w:ilvl w:val="0"/>
          <w:numId w:val="3"/>
        </w:numPr>
        <w:tabs>
          <w:tab w:val="left" w:pos="274"/>
        </w:tabs>
        <w:spacing w:after="0"/>
        <w:jc w:val="both"/>
      </w:pPr>
      <w:r>
        <w:rPr>
          <w:rStyle w:val="Zkladntext"/>
        </w:rPr>
        <w:t xml:space="preserve">Pro případ prodlení zhotovitele s plněním jeho závazků podle čl. 2 odst. 1 této smlouvy ve lhůtách podle čl. 4 je zhotovitel povinen </w:t>
      </w:r>
      <w:r>
        <w:rPr>
          <w:rStyle w:val="Zkladntext"/>
        </w:rPr>
        <w:t>objednateli zaplatit smluvní pokutu, která činí:</w:t>
      </w:r>
    </w:p>
    <w:p w:rsidR="00D74397" w:rsidRDefault="00854177">
      <w:pPr>
        <w:pStyle w:val="Zkladntext1"/>
        <w:numPr>
          <w:ilvl w:val="0"/>
          <w:numId w:val="4"/>
        </w:numPr>
        <w:tabs>
          <w:tab w:val="left" w:pos="303"/>
        </w:tabs>
        <w:spacing w:after="0"/>
        <w:jc w:val="both"/>
      </w:pPr>
      <w:r>
        <w:rPr>
          <w:rStyle w:val="Zkladntext"/>
        </w:rPr>
        <w:t>5.000,- Kč za nedodržení lhůty pro zahájení odstraňování poruchy dle přílohy č. 1 této smlouvy, a to za každou započatou hodinu prodlení, jedná-li se o lhůtu určenou podle hodin, nebo za každý započatý den p</w:t>
      </w:r>
      <w:r>
        <w:rPr>
          <w:rStyle w:val="Zkladntext"/>
        </w:rPr>
        <w:t>rodlení, jedná-li se o lhůtu určenou podle dní.</w:t>
      </w:r>
    </w:p>
    <w:p w:rsidR="00D74397" w:rsidRDefault="00854177">
      <w:pPr>
        <w:pStyle w:val="Zkladntext1"/>
        <w:numPr>
          <w:ilvl w:val="0"/>
          <w:numId w:val="4"/>
        </w:numPr>
        <w:tabs>
          <w:tab w:val="left" w:pos="303"/>
        </w:tabs>
        <w:spacing w:after="0"/>
        <w:jc w:val="both"/>
      </w:pPr>
      <w:r>
        <w:rPr>
          <w:rStyle w:val="Zkladntext"/>
        </w:rPr>
        <w:lastRenderedPageBreak/>
        <w:t>5.000,- Kč za nedodržení lhůty k odstranění poruchy dle čl. přílohy č. 1 této smlouvy, a to za každou započatou hodinu prodlení, jedná-li se o lhůtu určenou podle hodin, nebo za každý započatý den prodlení, j</w:t>
      </w:r>
      <w:r>
        <w:rPr>
          <w:rStyle w:val="Zkladntext"/>
        </w:rPr>
        <w:t>edná-li se o lhůtu určenou podle dní.</w:t>
      </w:r>
    </w:p>
    <w:p w:rsidR="00D74397" w:rsidRDefault="00854177">
      <w:pPr>
        <w:pStyle w:val="Zkladntext1"/>
        <w:numPr>
          <w:ilvl w:val="0"/>
          <w:numId w:val="3"/>
        </w:numPr>
        <w:tabs>
          <w:tab w:val="left" w:pos="279"/>
        </w:tabs>
        <w:spacing w:after="440"/>
        <w:jc w:val="both"/>
      </w:pPr>
      <w:r>
        <w:rPr>
          <w:rStyle w:val="Zkladntext"/>
        </w:rPr>
        <w:t xml:space="preserve">Smluvní pokuta dle odst. 1 je splatná do 30 dní ode dne, kdy byla povinné straně doručena písemná výzva k jejímu zaplacení ze strany objednatele, a to na účet objednatele. V případě písemné dohody smluvních stran může </w:t>
      </w:r>
      <w:r>
        <w:rPr>
          <w:rStyle w:val="Zkladntext"/>
        </w:rPr>
        <w:t>být smluvní pokuta uhrazena i formou poskytnutí slevy z částky účtované pro podporu provozu dle čl. 10, a to ve stejné výši jako je hodnota smluvní pokuty.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0"/>
        <w:jc w:val="center"/>
      </w:pPr>
      <w:bookmarkStart w:id="7" w:name="bookmark14"/>
      <w:bookmarkEnd w:id="7"/>
    </w:p>
    <w:p w:rsidR="00D74397" w:rsidRDefault="00854177">
      <w:pPr>
        <w:pStyle w:val="Zkladntext1"/>
        <w:spacing w:after="440"/>
        <w:jc w:val="both"/>
      </w:pPr>
      <w:r>
        <w:rPr>
          <w:rStyle w:val="Zkladntext"/>
        </w:rPr>
        <w:t>Objednatel se zavazuje zaplatit zhotoviteli za dílo podle čl. 2 této cenu díla ve výši 16.500,-Kč m</w:t>
      </w:r>
      <w:r>
        <w:rPr>
          <w:rStyle w:val="Zkladntext"/>
        </w:rPr>
        <w:t>ěsíčně bez DPH, tj. 19.965,- Kč včetně DPH.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4180"/>
        <w:jc w:val="both"/>
      </w:pPr>
      <w:bookmarkStart w:id="8" w:name="bookmark16"/>
      <w:bookmarkEnd w:id="8"/>
    </w:p>
    <w:p w:rsidR="00D74397" w:rsidRDefault="00854177">
      <w:pPr>
        <w:pStyle w:val="Zkladntext1"/>
        <w:jc w:val="both"/>
      </w:pPr>
      <w:r>
        <w:rPr>
          <w:rStyle w:val="Zkladntext"/>
        </w:rPr>
        <w:t>Součástí ceny díla podle čl. 6 této smlouvy bude i příslušná daň z přidané hodnoty a veškeré ostatní náklady, vynaložené zhotovitelem na splnění jeho závazku podle čl. 3 této smlouvy v místě plnění v sídle objed</w:t>
      </w:r>
      <w:r>
        <w:rPr>
          <w:rStyle w:val="Zkladntext"/>
        </w:rPr>
        <w:t>natele, a to včetně všech použitých náhradních dílů. Změna ceny je možná v souvislosti se změnou sazby DPH.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0"/>
        <w:jc w:val="center"/>
      </w:pPr>
      <w:bookmarkStart w:id="9" w:name="bookmark18"/>
      <w:bookmarkEnd w:id="9"/>
    </w:p>
    <w:p w:rsidR="00D74397" w:rsidRDefault="00854177">
      <w:pPr>
        <w:pStyle w:val="Zkladntext1"/>
        <w:jc w:val="both"/>
      </w:pPr>
      <w:r>
        <w:rPr>
          <w:rStyle w:val="Zkladntext"/>
        </w:rPr>
        <w:t>Cena díla podle čl. 6 této smlouvy bude splatná vždy po skončení příslušného měsíce kalendářního roku za dílo, provedené v tomto měsíci, ve lhůtě d</w:t>
      </w:r>
      <w:r>
        <w:rPr>
          <w:rStyle w:val="Zkladntext"/>
        </w:rPr>
        <w:t xml:space="preserve">o 30 dnů od doručení jejího písemného vyúčtování splňujícího náležitosti daňového dokladu podle obecně závazných právních předpisů (faktury). Na faktuře/daňovém dokladu musí být mimo jiné vždy uvedeno toto číslo veřejné zakázky, ke které se faktura/daňový </w:t>
      </w:r>
      <w:r>
        <w:rPr>
          <w:rStyle w:val="Zkladntext"/>
        </w:rPr>
        <w:t xml:space="preserve">doklad vztahuje: </w:t>
      </w:r>
      <w:r>
        <w:rPr>
          <w:rStyle w:val="Zkladntext"/>
          <w:b/>
          <w:bCs/>
        </w:rPr>
        <w:t xml:space="preserve">P23V00001406. </w:t>
      </w:r>
      <w:r>
        <w:rPr>
          <w:rStyle w:val="Zkladntext"/>
        </w:rPr>
        <w:t xml:space="preserve">Faktura bude doručena rovněž elektronicky na e- </w:t>
      </w:r>
      <w:proofErr w:type="gramStart"/>
      <w:r>
        <w:rPr>
          <w:rStyle w:val="Zkladntext"/>
        </w:rPr>
        <w:t>mail:</w:t>
      </w:r>
      <w:r>
        <w:rPr>
          <w:rStyle w:val="Zkladntext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7"/>
          <w:shd w:val="clear" w:color="auto" w:fill="000000"/>
        </w:rPr>
        <w:t>.</w:t>
      </w:r>
      <w:r>
        <w:rPr>
          <w:rStyle w:val="Zkladntext"/>
          <w:spacing w:val="28"/>
          <w:shd w:val="clear" w:color="auto" w:fill="000000"/>
        </w:rPr>
        <w:t>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proofErr w:type="gramEnd"/>
      <w:r>
        <w:rPr>
          <w:rStyle w:val="Zkladntext"/>
          <w:color w:val="8CB6DA"/>
          <w:lang w:val="en-US" w:eastAsia="en-US" w:bidi="en-US"/>
        </w:rPr>
        <w:t xml:space="preserve"> </w:t>
      </w:r>
      <w:r>
        <w:rPr>
          <w:rStyle w:val="Zkladntext"/>
        </w:rPr>
        <w:t xml:space="preserve">Nebude-li faktura splňovat veškeré náležitosti daňového dokladu podle zákona a další </w:t>
      </w:r>
      <w:r>
        <w:rPr>
          <w:rStyle w:val="Zkladntext"/>
        </w:rPr>
        <w:t>náležitosti podle této smlouvy, je objednatel oprávněn vrátit takovou fakturu zhotoviteli k opravě, přičemž doba její splatnosti začne znovu celá běžet ode dne doručení opravené faktury kupujícímu.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0"/>
        <w:jc w:val="center"/>
      </w:pPr>
      <w:bookmarkStart w:id="10" w:name="bookmark20"/>
      <w:bookmarkEnd w:id="10"/>
    </w:p>
    <w:p w:rsidR="00D74397" w:rsidRDefault="00854177">
      <w:pPr>
        <w:pStyle w:val="Zkladntext1"/>
        <w:jc w:val="both"/>
      </w:pPr>
      <w:r>
        <w:rPr>
          <w:rStyle w:val="Zkladntext"/>
        </w:rPr>
        <w:t xml:space="preserve">Pro případ prodlení s úhradou ceny díla ve lhůtě podle </w:t>
      </w:r>
      <w:r>
        <w:rPr>
          <w:rStyle w:val="Zkladntext"/>
        </w:rPr>
        <w:t>čl. 8 této smlouvy se objednatel zavazuje zaplatit zhotoviteli úrok z prodlení ve výši dle zákona.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4180"/>
        <w:jc w:val="both"/>
      </w:pPr>
      <w:bookmarkStart w:id="11" w:name="bookmark22"/>
      <w:bookmarkEnd w:id="11"/>
    </w:p>
    <w:p w:rsidR="00D74397" w:rsidRDefault="00854177">
      <w:pPr>
        <w:pStyle w:val="Zkladntext1"/>
        <w:jc w:val="both"/>
      </w:pPr>
      <w:r>
        <w:rPr>
          <w:rStyle w:val="Zkladntext"/>
        </w:rPr>
        <w:t>Zhotovitel odpovídá objednateli za to, že dílo podle čl. 2 této smlouvy bude odpovídat tuzemským právním předpisům, technickým a jiným normám, a to po celou</w:t>
      </w:r>
      <w:r>
        <w:rPr>
          <w:rStyle w:val="Zkladntext"/>
        </w:rPr>
        <w:t xml:space="preserve"> dobu, po kterou to bude mít pro objednatele ekonomický či jiný význam. V tomto smyslu se zhotovitel zavazuje bezplatně odstraňovat zjištěné a reklamované vady díla, nedohodnou-li se obě strany v jednotlivém případě jinak.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4180"/>
        <w:jc w:val="both"/>
      </w:pPr>
      <w:bookmarkStart w:id="12" w:name="bookmark24"/>
      <w:bookmarkEnd w:id="12"/>
    </w:p>
    <w:p w:rsidR="00D74397" w:rsidRDefault="00854177">
      <w:pPr>
        <w:pStyle w:val="Zkladntext1"/>
        <w:jc w:val="both"/>
      </w:pPr>
      <w:r>
        <w:rPr>
          <w:rStyle w:val="Zkladntext"/>
        </w:rPr>
        <w:t>Pro případ sporu o oprávněnost r</w:t>
      </w:r>
      <w:r>
        <w:rPr>
          <w:rStyle w:val="Zkladntext"/>
        </w:rPr>
        <w:t xml:space="preserve">eklamace se objednateli vyhrazuje právo nechat vyhotovit k prověření jakosti díla soudně znalecký posudek, jehož výroku se obě strany zavazují podřizovat </w:t>
      </w:r>
      <w:proofErr w:type="spellStart"/>
      <w:r>
        <w:rPr>
          <w:rStyle w:val="Zkladntext"/>
        </w:rPr>
        <w:t>stím</w:t>
      </w:r>
      <w:proofErr w:type="spellEnd"/>
      <w:r>
        <w:rPr>
          <w:rStyle w:val="Zkladntext"/>
        </w:rPr>
        <w:t>, že náklady na vyhotovení tohoto posudku se zavazuje nést ten účastník sporu, kterému tento posud</w:t>
      </w:r>
      <w:r>
        <w:rPr>
          <w:rStyle w:val="Zkladntext"/>
        </w:rPr>
        <w:t>ek nedal za pravdu.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ind w:left="4180"/>
        <w:jc w:val="both"/>
      </w:pPr>
      <w:bookmarkStart w:id="13" w:name="bookmark26"/>
      <w:bookmarkEnd w:id="13"/>
    </w:p>
    <w:p w:rsidR="00D74397" w:rsidRDefault="00854177">
      <w:pPr>
        <w:pStyle w:val="Zkladntext1"/>
        <w:numPr>
          <w:ilvl w:val="0"/>
          <w:numId w:val="5"/>
        </w:numPr>
        <w:tabs>
          <w:tab w:val="left" w:pos="279"/>
        </w:tabs>
        <w:spacing w:after="0"/>
        <w:jc w:val="both"/>
      </w:pPr>
      <w:r>
        <w:rPr>
          <w:rStyle w:val="Zkladntext"/>
        </w:rPr>
        <w:t>Zhotovitel se zavazuje zachovat mlčenlivost o všech skutečnostech, týkajících se osobních, majetkových a jiných obdobných poměrů objednatele, jeho zaměstnanců a klientů, s nimiž se při provádění díla podle této smlouvy seznámí. Pro pří</w:t>
      </w:r>
      <w:r>
        <w:rPr>
          <w:rStyle w:val="Zkladntext"/>
        </w:rPr>
        <w:t>pad pochybností platí, že jde o skutečnost chráněnou mlčenlivostí dle tohoto ujednání této smlouvy. Porušením závazku k povinné mlčenlivosti dle tohoto ujednání není sdělování chráněných skutečností v rámci plnění nějaké oznamovací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povinnosti dle zákona. P</w:t>
      </w:r>
      <w:r>
        <w:rPr>
          <w:rStyle w:val="Zkladntext"/>
        </w:rPr>
        <w:t>ro případ porušení tohoto závazku zhotovitele se zhotovitel zavazuje zaplatit objednateli smluvní pokutu ve výši 100.000,- Kč za každý zjištěný případ tohoto porušení.</w:t>
      </w:r>
    </w:p>
    <w:p w:rsidR="00D74397" w:rsidRDefault="00854177">
      <w:pPr>
        <w:pStyle w:val="Zkladntext1"/>
        <w:numPr>
          <w:ilvl w:val="0"/>
          <w:numId w:val="5"/>
        </w:numPr>
        <w:tabs>
          <w:tab w:val="left" w:pos="320"/>
        </w:tabs>
        <w:jc w:val="both"/>
      </w:pPr>
      <w:r>
        <w:rPr>
          <w:rStyle w:val="Zkladntext"/>
        </w:rPr>
        <w:t>Ustanovení odst. 1 včetně výše uvedené smluvní pokuty se přiměřeně uplatní i pro porušen</w:t>
      </w:r>
      <w:r>
        <w:rPr>
          <w:rStyle w:val="Zkladntext"/>
        </w:rPr>
        <w:t>í povinností vyplývajících z obecně závazných předpisů upravujících ochranu osobních údajů ze strany zhotovitele.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jc w:val="both"/>
      </w:pPr>
      <w:bookmarkStart w:id="14" w:name="bookmark28"/>
      <w:bookmarkEnd w:id="14"/>
    </w:p>
    <w:p w:rsidR="00D74397" w:rsidRDefault="00854177">
      <w:pPr>
        <w:pStyle w:val="Zkladntext1"/>
        <w:jc w:val="both"/>
      </w:pPr>
      <w:r>
        <w:rPr>
          <w:rStyle w:val="Zkladntext"/>
        </w:rPr>
        <w:t xml:space="preserve">Není-li touto smlouvou ujednáno jinak, řídí se vzájemný právní vztah mezi zhotovitelem a objednatelem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až 2622 občanského zákoníku</w:t>
      </w:r>
      <w:r>
        <w:rPr>
          <w:rStyle w:val="Zkladntext"/>
        </w:rPr>
        <w:t xml:space="preserve">, přičemž tato právní úprava má přednost před nepsanými obchodními zvyklostmi. Tímto ujednáním se přitom vylučuje aplikaci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558 občanského zákoníku na vztah mezi oběma stranami podle této smlouvy.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jc w:val="both"/>
      </w:pPr>
      <w:bookmarkStart w:id="15" w:name="bookmark30"/>
      <w:bookmarkEnd w:id="15"/>
    </w:p>
    <w:p w:rsidR="00D74397" w:rsidRDefault="00854177">
      <w:pPr>
        <w:pStyle w:val="Zkladntext1"/>
        <w:numPr>
          <w:ilvl w:val="0"/>
          <w:numId w:val="6"/>
        </w:numPr>
        <w:tabs>
          <w:tab w:val="left" w:pos="296"/>
        </w:tabs>
        <w:spacing w:after="0"/>
        <w:jc w:val="both"/>
      </w:pPr>
      <w:r>
        <w:rPr>
          <w:rStyle w:val="Zkladntext"/>
        </w:rPr>
        <w:t>Tato smlouva se uzavírá na dobu 12 měsíců ode dne na</w:t>
      </w:r>
      <w:r>
        <w:rPr>
          <w:rStyle w:val="Zkladntext"/>
        </w:rPr>
        <w:t>bytí její účinnosti.</w:t>
      </w:r>
    </w:p>
    <w:p w:rsidR="00D74397" w:rsidRDefault="00854177">
      <w:pPr>
        <w:pStyle w:val="Zkladntext1"/>
        <w:numPr>
          <w:ilvl w:val="0"/>
          <w:numId w:val="6"/>
        </w:numPr>
        <w:tabs>
          <w:tab w:val="left" w:pos="310"/>
        </w:tabs>
        <w:spacing w:after="0"/>
        <w:jc w:val="both"/>
      </w:pPr>
      <w:r>
        <w:rPr>
          <w:rStyle w:val="Zkladntext"/>
        </w:rPr>
        <w:t>Tuto smlouvu lze zrušit pouze písemnou dohodou obou smluvních stran.</w:t>
      </w:r>
    </w:p>
    <w:p w:rsidR="00D74397" w:rsidRDefault="00854177">
      <w:pPr>
        <w:pStyle w:val="Zkladntext1"/>
        <w:numPr>
          <w:ilvl w:val="0"/>
          <w:numId w:val="6"/>
        </w:numPr>
        <w:tabs>
          <w:tab w:val="left" w:pos="315"/>
        </w:tabs>
        <w:jc w:val="both"/>
      </w:pPr>
      <w:r>
        <w:rPr>
          <w:rStyle w:val="Zkladntext"/>
        </w:rPr>
        <w:t>Ze strany objednatele lze tuto smlouvu také ukončit písemnou výpovědí bez udání důvodů, a to s tříměsíční výpovědní lhůtou, která počne běžet prvním dnem měsíce násle</w:t>
      </w:r>
      <w:r>
        <w:rPr>
          <w:rStyle w:val="Zkladntext"/>
        </w:rPr>
        <w:t>dujícího po doručení výpovědi zhotoviteli. Tímto ujednáním není dotčeno právo stran odstoupit od této smlouvy za podmínek dle zákona.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jc w:val="both"/>
      </w:pPr>
      <w:bookmarkStart w:id="16" w:name="bookmark32"/>
      <w:bookmarkEnd w:id="16"/>
    </w:p>
    <w:p w:rsidR="00D74397" w:rsidRDefault="00854177">
      <w:pPr>
        <w:pStyle w:val="Zkladntext1"/>
        <w:jc w:val="both"/>
      </w:pPr>
      <w:r>
        <w:rPr>
          <w:rStyle w:val="Zkladntext"/>
        </w:rPr>
        <w:t xml:space="preserve">Tato smlouva se uzavírá na základě návrhu na její uzavření ze strany objednatele. Předpokladem uzavření této smlouvy je </w:t>
      </w:r>
      <w:r>
        <w:rPr>
          <w:rStyle w:val="Zkladntext"/>
        </w:rPr>
        <w:t xml:space="preserve">její písemná forma a dohoda o jejích podstatných náležitostech, čímž se rozumí celý obsah této smlouvy, jak je uveden v čl. 1 až 21 této smlouvy. Objednatel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 1740 odst. </w:t>
      </w:r>
      <w:r>
        <w:rPr>
          <w:rStyle w:val="Zkladntext"/>
        </w:rPr>
        <w:t>3 občanského zákoníku.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jc w:val="both"/>
      </w:pPr>
      <w:bookmarkStart w:id="17" w:name="bookmark34"/>
      <w:bookmarkEnd w:id="17"/>
    </w:p>
    <w:p w:rsidR="00D74397" w:rsidRDefault="00854177">
      <w:pPr>
        <w:pStyle w:val="Zkladntext1"/>
        <w:jc w:val="both"/>
      </w:pPr>
      <w:r>
        <w:rPr>
          <w:rStyle w:val="Zkladntext"/>
        </w:rPr>
        <w:t xml:space="preserve">Obě strany se dohodly, že zaplacením smluvní pokuty podle této smlouvy není nijak dotčeno právo strany na náhradu škody v plné výši. Tímto ujednáním se přitom vylučuje aplikace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2050 na vztah mezi oběma stranami podle této sml</w:t>
      </w:r>
      <w:r>
        <w:rPr>
          <w:rStyle w:val="Zkladntext"/>
        </w:rPr>
        <w:t>ouvy.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jc w:val="both"/>
      </w:pPr>
      <w:bookmarkStart w:id="18" w:name="bookmark36"/>
      <w:bookmarkEnd w:id="18"/>
    </w:p>
    <w:p w:rsidR="00D74397" w:rsidRDefault="00854177">
      <w:pPr>
        <w:pStyle w:val="Zkladntext1"/>
        <w:spacing w:after="0"/>
        <w:jc w:val="both"/>
      </w:pPr>
      <w:r>
        <w:rPr>
          <w:rStyle w:val="Zkladntext"/>
        </w:rPr>
        <w:t>Tuto smlouvu lze změnit pouze písemnými vzestupně číslovanými dodatky k této smlouvě podepsanými oběma stranami.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jc w:val="both"/>
      </w:pPr>
      <w:bookmarkStart w:id="19" w:name="bookmark38"/>
      <w:bookmarkEnd w:id="19"/>
    </w:p>
    <w:p w:rsidR="00D74397" w:rsidRDefault="00854177">
      <w:pPr>
        <w:pStyle w:val="Zkladntext1"/>
        <w:jc w:val="both"/>
      </w:pPr>
      <w:r>
        <w:rPr>
          <w:rStyle w:val="Zkladntext"/>
        </w:rPr>
        <w:t>Tato smlouva bude uveřejněna prostřednictvím registru smluv postupem dle zákona č. 340/2015 Sb., o zvláštních podmínkách účinnosti někt</w:t>
      </w:r>
      <w:r>
        <w:rPr>
          <w:rStyle w:val="Zkladntext"/>
        </w:rPr>
        <w:t xml:space="preserve">erých smluv, uveřejňování těchto smluv a o registru smluv (zákon o registru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objednatel.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jc w:val="both"/>
      </w:pPr>
      <w:bookmarkStart w:id="20" w:name="bookmark40"/>
      <w:bookmarkEnd w:id="20"/>
    </w:p>
    <w:p w:rsidR="00D74397" w:rsidRDefault="00854177">
      <w:pPr>
        <w:pStyle w:val="Zkladntext1"/>
        <w:jc w:val="both"/>
      </w:pPr>
      <w:r>
        <w:rPr>
          <w:rStyle w:val="Zkladntext"/>
        </w:rPr>
        <w:t>Tato smlouva nabývá platnosti dnem jejího podp</w:t>
      </w:r>
      <w:r>
        <w:rPr>
          <w:rStyle w:val="Zkladntext"/>
        </w:rPr>
        <w:t>isu oběma smluvními stranami.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jc w:val="both"/>
      </w:pPr>
      <w:bookmarkStart w:id="21" w:name="bookmark42"/>
      <w:bookmarkEnd w:id="21"/>
    </w:p>
    <w:p w:rsidR="00D74397" w:rsidRDefault="00854177">
      <w:pPr>
        <w:pStyle w:val="Zkladntext1"/>
        <w:jc w:val="both"/>
      </w:pPr>
      <w:r>
        <w:rPr>
          <w:rStyle w:val="Zkladntext"/>
        </w:rPr>
        <w:t>Tato smlouva nabývá účinnosti dnem zveřejnění v registru smluv postupem dle čl. 18.</w:t>
      </w:r>
    </w:p>
    <w:p w:rsidR="00D74397" w:rsidRDefault="00D74397">
      <w:pPr>
        <w:pStyle w:val="Nadpis30"/>
        <w:keepNext/>
        <w:keepLines/>
        <w:numPr>
          <w:ilvl w:val="0"/>
          <w:numId w:val="1"/>
        </w:numPr>
        <w:spacing w:line="230" w:lineRule="auto"/>
        <w:jc w:val="both"/>
      </w:pPr>
      <w:bookmarkStart w:id="22" w:name="bookmark44"/>
      <w:bookmarkEnd w:id="22"/>
    </w:p>
    <w:p w:rsidR="00D74397" w:rsidRDefault="00854177">
      <w:pPr>
        <w:pStyle w:val="Zkladntext1"/>
        <w:spacing w:after="360" w:line="23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482600</wp:posOffset>
                </wp:positionV>
                <wp:extent cx="697865" cy="1828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397" w:rsidRDefault="0085417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549999999999997pt;margin-top:38.pt;width:54.950000000000003pt;height:14.4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Dáno ve dvou originálních písemných vyhotoveních, z nichž každá ze smluvních stran obdrží po jednom.</w:t>
      </w:r>
    </w:p>
    <w:p w:rsidR="00D74397" w:rsidRDefault="00854177">
      <w:pPr>
        <w:pStyle w:val="Zkladntext1"/>
        <w:tabs>
          <w:tab w:val="left" w:leader="dot" w:pos="2635"/>
        </w:tabs>
        <w:spacing w:after="0"/>
        <w:jc w:val="center"/>
      </w:pPr>
      <w:r>
        <w:rPr>
          <w:rStyle w:val="Zkladntext"/>
        </w:rPr>
        <w:t xml:space="preserve">V Brně </w:t>
      </w:r>
      <w:proofErr w:type="gramStart"/>
      <w:r>
        <w:rPr>
          <w:rStyle w:val="Zkladntext"/>
        </w:rPr>
        <w:t>dne ...28.6.2023</w:t>
      </w:r>
      <w:proofErr w:type="gramEnd"/>
      <w:r>
        <w:rPr>
          <w:rStyle w:val="Zkladntext"/>
        </w:rPr>
        <w:tab/>
      </w:r>
    </w:p>
    <w:p w:rsidR="00D74397" w:rsidRDefault="00854177">
      <w:pPr>
        <w:pStyle w:val="Zkladntext30"/>
        <w:spacing w:after="220"/>
        <w:ind w:right="1080"/>
        <w:jc w:val="right"/>
      </w:pPr>
      <w:r>
        <w:rPr>
          <w:rStyle w:val="Zkladntext3"/>
          <w:b/>
          <w:bCs/>
        </w:rPr>
        <w:t>28. 6. 2023</w:t>
      </w:r>
    </w:p>
    <w:p w:rsidR="00D74397" w:rsidRDefault="00854177" w:rsidP="00CE39EA">
      <w:pPr>
        <w:pStyle w:val="Zkladntext20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710565" distL="181610" distR="370205" simplePos="0" relativeHeight="125829384" behindDoc="0" locked="0" layoutInCell="1" allowOverlap="1">
                <wp:simplePos x="0" y="0"/>
                <wp:positionH relativeFrom="page">
                  <wp:posOffset>4307840</wp:posOffset>
                </wp:positionH>
                <wp:positionV relativeFrom="paragraph">
                  <wp:posOffset>38100</wp:posOffset>
                </wp:positionV>
                <wp:extent cx="481330" cy="3441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397" w:rsidRDefault="00D74397" w:rsidP="00CE39EA">
                            <w:pPr>
                              <w:pStyle w:val="Zkladntext50"/>
                              <w:pBdr>
                                <w:bottom w:val="single" w:sz="4" w:space="0" w:color="auto"/>
                              </w:pBd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left:0;text-align:left;margin-left:339.2pt;margin-top:3pt;width:37.9pt;height:27.1pt;z-index:125829384;visibility:visible;mso-wrap-style:square;mso-wrap-distance-left:14.3pt;mso-wrap-distance-top:0;mso-wrap-distance-right:29.15pt;mso-wrap-distance-bottom:55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" filled="f" stroked="f">
                <v:textbox inset="0,0,0,0">
                  <w:txbxContent>
                    <w:p w:rsidR="00D74397" w:rsidRDefault="00D74397" w:rsidP="00CE39EA">
                      <w:pPr>
                        <w:pStyle w:val="Zkladntext50"/>
                        <w:pBdr>
                          <w:bottom w:val="single" w:sz="4" w:space="0" w:color="auto"/>
                        </w:pBd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5470" distB="0" distL="114300" distR="114300" simplePos="0" relativeHeight="125829386" behindDoc="0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623570</wp:posOffset>
                </wp:positionV>
                <wp:extent cx="804545" cy="46926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4397" w:rsidRDefault="0085417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Marek Ševčík Jednatel</w:t>
                            </w:r>
                          </w:p>
                          <w:p w:rsidR="00D74397" w:rsidRDefault="00854177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3.90000000000003pt;margin-top:49.100000000000001pt;width:63.350000000000001pt;height:36.950000000000003pt;z-index:-125829367;mso-wrap-distance-left:9.pt;mso-wrap-distance-top:46.1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Marek Ševčík Jednatel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Zhotovitel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E39EA">
        <w:rPr>
          <w:rStyle w:val="Zkladntext2"/>
          <w:b/>
          <w:bCs/>
          <w:sz w:val="17"/>
          <w:szCs w:val="17"/>
        </w:rPr>
        <w:t xml:space="preserve"> </w:t>
      </w:r>
      <w:r>
        <w:rPr>
          <w:rStyle w:val="Zkladntext2"/>
          <w:b/>
          <w:bCs/>
          <w:sz w:val="17"/>
          <w:szCs w:val="17"/>
        </w:rPr>
        <w:br/>
      </w:r>
    </w:p>
    <w:p w:rsidR="00D74397" w:rsidRDefault="00854177">
      <w:pPr>
        <w:pStyle w:val="Zkladntext1"/>
        <w:spacing w:after="0"/>
        <w:jc w:val="both"/>
      </w:pPr>
      <w:r>
        <w:rPr>
          <w:rStyle w:val="Zkladntext"/>
        </w:rPr>
        <w:t>M</w:t>
      </w:r>
      <w:r>
        <w:rPr>
          <w:rStyle w:val="Zkladntext"/>
        </w:rPr>
        <w:t>UDr. Hana Albrechtová ředitelka</w:t>
      </w:r>
    </w:p>
    <w:p w:rsidR="00D74397" w:rsidRDefault="00854177">
      <w:pPr>
        <w:pStyle w:val="Zkladntext1"/>
        <w:jc w:val="both"/>
      </w:pPr>
      <w:r>
        <w:rPr>
          <w:rStyle w:val="Zkladntext"/>
          <w:b/>
          <w:bCs/>
        </w:rPr>
        <w:t>Objednatel</w:t>
      </w:r>
    </w:p>
    <w:p w:rsidR="00CE39EA" w:rsidRDefault="00CE39EA">
      <w:pPr>
        <w:pStyle w:val="Nadpis20"/>
        <w:keepNext/>
        <w:keepLines/>
        <w:rPr>
          <w:rStyle w:val="Nadpis2"/>
          <w:b/>
          <w:bCs/>
        </w:rPr>
      </w:pPr>
      <w:bookmarkStart w:id="23" w:name="bookmark46"/>
    </w:p>
    <w:p w:rsidR="00CE39EA" w:rsidRDefault="00CE39EA">
      <w:pPr>
        <w:pStyle w:val="Nadpis20"/>
        <w:keepNext/>
        <w:keepLines/>
        <w:rPr>
          <w:rStyle w:val="Nadpis2"/>
          <w:b/>
          <w:bCs/>
        </w:rPr>
      </w:pPr>
    </w:p>
    <w:p w:rsidR="00CE39EA" w:rsidRDefault="00CE39EA">
      <w:pPr>
        <w:pStyle w:val="Nadpis20"/>
        <w:keepNext/>
        <w:keepLines/>
        <w:rPr>
          <w:rStyle w:val="Nadpis2"/>
          <w:b/>
          <w:bCs/>
        </w:rPr>
      </w:pPr>
    </w:p>
    <w:p w:rsidR="00D74397" w:rsidRDefault="00854177">
      <w:pPr>
        <w:pStyle w:val="Nadpis20"/>
        <w:keepNext/>
        <w:keepLines/>
      </w:pPr>
      <w:bookmarkStart w:id="24" w:name="_GoBack"/>
      <w:bookmarkEnd w:id="24"/>
      <w:r>
        <w:rPr>
          <w:rStyle w:val="Nadpis2"/>
          <w:b/>
          <w:bCs/>
        </w:rPr>
        <w:t>Příloha č. 1 Specifikace služeb</w:t>
      </w:r>
      <w:bookmarkEnd w:id="23"/>
    </w:p>
    <w:p w:rsidR="00D74397" w:rsidRDefault="00D74397">
      <w:pPr>
        <w:pStyle w:val="Nadpis30"/>
        <w:keepNext/>
        <w:keepLines/>
        <w:numPr>
          <w:ilvl w:val="0"/>
          <w:numId w:val="7"/>
        </w:numPr>
        <w:ind w:left="4300"/>
      </w:pPr>
      <w:bookmarkStart w:id="25" w:name="bookmark48"/>
      <w:bookmarkEnd w:id="25"/>
    </w:p>
    <w:p w:rsidR="00D74397" w:rsidRDefault="00854177">
      <w:pPr>
        <w:pStyle w:val="Nadpis30"/>
        <w:keepNext/>
        <w:keepLines/>
        <w:ind w:left="0"/>
        <w:jc w:val="center"/>
      </w:pPr>
      <w:r>
        <w:rPr>
          <w:rStyle w:val="Nadpis3"/>
          <w:b/>
          <w:bCs/>
        </w:rPr>
        <w:t>Popis současného stavu systému</w:t>
      </w:r>
    </w:p>
    <w:p w:rsidR="00D74397" w:rsidRDefault="00854177">
      <w:pPr>
        <w:pStyle w:val="Zkladntext1"/>
        <w:spacing w:after="0"/>
      </w:pPr>
      <w:r>
        <w:rPr>
          <w:rStyle w:val="Zkladntext"/>
          <w:u w:val="single"/>
        </w:rPr>
        <w:t xml:space="preserve">Telefonní systém v lokalitě ZZS </w:t>
      </w:r>
      <w:proofErr w:type="spellStart"/>
      <w:r>
        <w:rPr>
          <w:rStyle w:val="Zkladntext"/>
          <w:u w:val="single"/>
        </w:rPr>
        <w:t>Jmk</w:t>
      </w:r>
      <w:proofErr w:type="spellEnd"/>
      <w:r>
        <w:rPr>
          <w:rStyle w:val="Zkladntext"/>
          <w:u w:val="single"/>
        </w:rPr>
        <w:t xml:space="preserve"> obsahuje: </w:t>
      </w:r>
      <w:r>
        <w:rPr>
          <w:rStyle w:val="Zkladntext"/>
        </w:rPr>
        <w:t xml:space="preserve">Typ: Siemens </w:t>
      </w:r>
      <w:proofErr w:type="spellStart"/>
      <w:r>
        <w:rPr>
          <w:rStyle w:val="Zkladntext"/>
        </w:rPr>
        <w:t>Openscape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Bussines</w:t>
      </w:r>
      <w:proofErr w:type="spellEnd"/>
      <w:r>
        <w:rPr>
          <w:rStyle w:val="Zkladntext"/>
        </w:rPr>
        <w:t xml:space="preserve"> X8</w:t>
      </w:r>
    </w:p>
    <w:p w:rsidR="00D74397" w:rsidRDefault="00854177">
      <w:pPr>
        <w:pStyle w:val="Zkladntext1"/>
        <w:spacing w:after="0"/>
      </w:pPr>
      <w:r>
        <w:rPr>
          <w:rStyle w:val="Zkladntext"/>
        </w:rPr>
        <w:t xml:space="preserve">Verze: 3.0 HW: VOIP 8 analogových portů 0 digitálních portů 190 VOIP portů 24 portů IVM Hlasová pošta 60 EURO/ISDN 1 SIP </w:t>
      </w:r>
      <w:proofErr w:type="spellStart"/>
      <w:r>
        <w:rPr>
          <w:rStyle w:val="Zkladntext"/>
        </w:rPr>
        <w:t>trunk</w:t>
      </w:r>
      <w:proofErr w:type="spellEnd"/>
    </w:p>
    <w:p w:rsidR="00D74397" w:rsidRDefault="00854177">
      <w:pPr>
        <w:pStyle w:val="Zkladntext1"/>
        <w:spacing w:after="0"/>
      </w:pPr>
      <w:r>
        <w:rPr>
          <w:rStyle w:val="Zkladntext"/>
        </w:rPr>
        <w:t>2 x Patto120 portů ISDN30 4 x E1 jako automatick</w:t>
      </w:r>
      <w:r>
        <w:rPr>
          <w:rStyle w:val="Zkladntext"/>
        </w:rPr>
        <w:t>ý směrovač Systém blokovaní zlomyslného volání</w:t>
      </w:r>
    </w:p>
    <w:p w:rsidR="00D74397" w:rsidRDefault="00854177">
      <w:pPr>
        <w:pStyle w:val="Zkladntext1"/>
        <w:spacing w:after="0"/>
      </w:pPr>
      <w:r>
        <w:rPr>
          <w:rStyle w:val="Zkladntext"/>
        </w:rPr>
        <w:t xml:space="preserve">Příčkové propojení s </w:t>
      </w:r>
      <w:proofErr w:type="spellStart"/>
      <w:r>
        <w:rPr>
          <w:rStyle w:val="Zkladntext"/>
        </w:rPr>
        <w:t>Hipath</w:t>
      </w:r>
      <w:proofErr w:type="spellEnd"/>
      <w:r>
        <w:rPr>
          <w:rStyle w:val="Zkladntext"/>
        </w:rPr>
        <w:t xml:space="preserve"> 3800 (záložní ústředna) přes IP na rezervní systém - náhrada IP linek a provozu tísňové linky 155</w:t>
      </w:r>
    </w:p>
    <w:p w:rsidR="00D74397" w:rsidRDefault="00854177">
      <w:pPr>
        <w:pStyle w:val="Zkladntext1"/>
        <w:spacing w:after="0"/>
      </w:pPr>
      <w:r>
        <w:rPr>
          <w:rStyle w:val="Zkladntext"/>
        </w:rPr>
        <w:t>40x Rozhraní J-</w:t>
      </w:r>
      <w:proofErr w:type="spellStart"/>
      <w:r>
        <w:rPr>
          <w:rStyle w:val="Zkladntext"/>
        </w:rPr>
        <w:t>Tapi</w:t>
      </w:r>
      <w:proofErr w:type="spellEnd"/>
      <w:r>
        <w:rPr>
          <w:rStyle w:val="Zkladntext"/>
        </w:rPr>
        <w:t xml:space="preserve"> pro propojení s integrací dodavatele KOMCENTRA 22x stanoviště v</w:t>
      </w:r>
      <w:r>
        <w:rPr>
          <w:rStyle w:val="Zkladntext"/>
        </w:rPr>
        <w:t xml:space="preserve"> rámci Jihomoravského kraje</w:t>
      </w:r>
    </w:p>
    <w:p w:rsidR="00D74397" w:rsidRDefault="00854177">
      <w:pPr>
        <w:pStyle w:val="Zkladntext1"/>
        <w:spacing w:after="0"/>
      </w:pPr>
      <w:r>
        <w:rPr>
          <w:rStyle w:val="Zkladntext"/>
        </w:rPr>
        <w:t xml:space="preserve">Propojeni systému svolávání přes SIP </w:t>
      </w:r>
      <w:proofErr w:type="spellStart"/>
      <w:r>
        <w:rPr>
          <w:rStyle w:val="Zkladntext"/>
        </w:rPr>
        <w:t>trunk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local</w:t>
      </w:r>
      <w:proofErr w:type="spellEnd"/>
      <w:r>
        <w:rPr>
          <w:rStyle w:val="Zkladntext"/>
        </w:rPr>
        <w:t xml:space="preserve"> 30 portů Systémové digitální telefony: 140 ks </w:t>
      </w:r>
      <w:proofErr w:type="spellStart"/>
      <w:r>
        <w:rPr>
          <w:rStyle w:val="Zkladntext"/>
        </w:rPr>
        <w:t>Openstage</w:t>
      </w:r>
      <w:proofErr w:type="spellEnd"/>
      <w:r>
        <w:rPr>
          <w:rStyle w:val="Zkladntext"/>
        </w:rPr>
        <w:t xml:space="preserve"> 15/20/40/60/80</w:t>
      </w:r>
    </w:p>
    <w:p w:rsidR="00D74397" w:rsidRDefault="00854177">
      <w:pPr>
        <w:pStyle w:val="Zkladntext1"/>
        <w:spacing w:after="0"/>
      </w:pPr>
      <w:r>
        <w:rPr>
          <w:rStyle w:val="Zkladntext"/>
        </w:rPr>
        <w:t>30ks SIP přístroje Dveřní vrátný IP a monitoring kamerových modulů</w:t>
      </w:r>
    </w:p>
    <w:p w:rsidR="00D74397" w:rsidRDefault="00854177">
      <w:pPr>
        <w:pStyle w:val="Zkladntext1"/>
        <w:spacing w:after="440"/>
      </w:pPr>
      <w:r>
        <w:rPr>
          <w:rStyle w:val="Zkladntext"/>
        </w:rPr>
        <w:t xml:space="preserve">12 plně vybavených pracovišť operátorů, </w:t>
      </w:r>
      <w:r>
        <w:rPr>
          <w:rStyle w:val="Zkladntext"/>
        </w:rPr>
        <w:t xml:space="preserve">náhlavní soupravy propojených s integraci, </w:t>
      </w:r>
      <w:proofErr w:type="spellStart"/>
      <w:r>
        <w:rPr>
          <w:rStyle w:val="Zkladntext"/>
        </w:rPr>
        <w:t>training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swith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openstage</w:t>
      </w:r>
      <w:proofErr w:type="spellEnd"/>
      <w:r>
        <w:rPr>
          <w:rStyle w:val="Zkladntext"/>
        </w:rPr>
        <w:t xml:space="preserve"> 40, signální propojení stavu hovoru.</w:t>
      </w:r>
    </w:p>
    <w:p w:rsidR="00D74397" w:rsidRDefault="00D74397">
      <w:pPr>
        <w:pStyle w:val="Nadpis30"/>
        <w:keepNext/>
        <w:keepLines/>
        <w:numPr>
          <w:ilvl w:val="0"/>
          <w:numId w:val="7"/>
        </w:numPr>
        <w:ind w:left="4300"/>
      </w:pPr>
      <w:bookmarkStart w:id="26" w:name="bookmark51"/>
      <w:bookmarkEnd w:id="26"/>
    </w:p>
    <w:p w:rsidR="00D74397" w:rsidRDefault="00854177">
      <w:pPr>
        <w:pStyle w:val="Nadpis30"/>
        <w:keepNext/>
        <w:keepLines/>
        <w:ind w:left="0"/>
        <w:jc w:val="center"/>
      </w:pPr>
      <w:bookmarkStart w:id="27" w:name="bookmark53"/>
      <w:r>
        <w:rPr>
          <w:rStyle w:val="Nadpis3"/>
          <w:b/>
          <w:bCs/>
        </w:rPr>
        <w:t>Způsob nahlašování poruch lhůty k jejich odstranění</w:t>
      </w:r>
      <w:bookmarkEnd w:id="27"/>
    </w:p>
    <w:p w:rsidR="00D74397" w:rsidRDefault="00854177">
      <w:pPr>
        <w:pStyle w:val="Nadpis30"/>
        <w:keepNext/>
        <w:keepLines/>
        <w:ind w:left="0"/>
      </w:pPr>
      <w:r>
        <w:rPr>
          <w:rStyle w:val="Nadpis3"/>
          <w:b/>
          <w:bCs/>
        </w:rPr>
        <w:t>Druhy poruch:</w:t>
      </w:r>
    </w:p>
    <w:p w:rsidR="00D74397" w:rsidRDefault="00854177">
      <w:pPr>
        <w:pStyle w:val="Zkladntext1"/>
        <w:numPr>
          <w:ilvl w:val="0"/>
          <w:numId w:val="8"/>
        </w:numPr>
        <w:tabs>
          <w:tab w:val="left" w:pos="830"/>
        </w:tabs>
        <w:spacing w:after="120"/>
        <w:ind w:left="820" w:hanging="360"/>
        <w:jc w:val="both"/>
      </w:pPr>
      <w:r>
        <w:rPr>
          <w:rStyle w:val="Zkladntext"/>
        </w:rPr>
        <w:t>Porucha kategorie A - Urgentní - za Urgentní poruchu se považuje stav celkové nefun</w:t>
      </w:r>
      <w:r>
        <w:rPr>
          <w:rStyle w:val="Zkladntext"/>
        </w:rPr>
        <w:t xml:space="preserve">kčnosti systému a nemožnost využívat klíčové funkcionality řešení (závažná porucha ohrožující provoz linky 155, výpadek důležitých linek </w:t>
      </w:r>
      <w:proofErr w:type="spellStart"/>
      <w:r>
        <w:rPr>
          <w:rStyle w:val="Zkladntext"/>
        </w:rPr>
        <w:t>ZzsJmk</w:t>
      </w:r>
      <w:proofErr w:type="spellEnd"/>
      <w:r>
        <w:rPr>
          <w:rStyle w:val="Zkladntext"/>
        </w:rPr>
        <w:t>, výpadek svolávaní, integrace, výpadek směrovače, atd.).</w:t>
      </w:r>
    </w:p>
    <w:p w:rsidR="00D74397" w:rsidRDefault="00854177">
      <w:pPr>
        <w:pStyle w:val="Zkladntext1"/>
        <w:numPr>
          <w:ilvl w:val="0"/>
          <w:numId w:val="8"/>
        </w:numPr>
        <w:tabs>
          <w:tab w:val="left" w:pos="830"/>
        </w:tabs>
        <w:ind w:left="820" w:hanging="360"/>
        <w:jc w:val="both"/>
      </w:pPr>
      <w:r>
        <w:rPr>
          <w:rStyle w:val="Zkladntext"/>
        </w:rPr>
        <w:t>Porucha kategorie B - Běžná - za Běžnou poruchu se pova</w:t>
      </w:r>
      <w:r>
        <w:rPr>
          <w:rStyle w:val="Zkladntext"/>
        </w:rPr>
        <w:t xml:space="preserve">žuje stav, který neohrožuje klíčové funkcionality (porucha linek které nejsou nezbytně nutné pro provoz záchranné služby a výrazně neovlivní chod </w:t>
      </w:r>
      <w:proofErr w:type="spellStart"/>
      <w:r>
        <w:rPr>
          <w:rStyle w:val="Zkladntext"/>
        </w:rPr>
        <w:t>ZzsJmk</w:t>
      </w:r>
      <w:proofErr w:type="spellEnd"/>
      <w:r>
        <w:rPr>
          <w:rStyle w:val="Zkladntext"/>
        </w:rPr>
        <w:t>).</w:t>
      </w:r>
    </w:p>
    <w:p w:rsidR="00D74397" w:rsidRDefault="00854177">
      <w:pPr>
        <w:pStyle w:val="Zkladntext1"/>
      </w:pPr>
      <w:r>
        <w:rPr>
          <w:rStyle w:val="Zkladntext"/>
          <w:b/>
          <w:bCs/>
        </w:rPr>
        <w:t xml:space="preserve">Režim 24 x 7 - </w:t>
      </w:r>
      <w:r>
        <w:rPr>
          <w:rStyle w:val="Zkladntext"/>
        </w:rPr>
        <w:t>poskytování služeb non-stop, tj. 24 hodin denně, 7 dní v týdnu, 365 dní v roce.</w:t>
      </w:r>
    </w:p>
    <w:p w:rsidR="00D74397" w:rsidRDefault="00854177">
      <w:pPr>
        <w:pStyle w:val="Titulektabulky0"/>
        <w:ind w:left="101"/>
      </w:pPr>
      <w:r>
        <w:rPr>
          <w:rStyle w:val="Titulektabulky"/>
          <w:b/>
          <w:bCs/>
        </w:rPr>
        <w:t>Lhůty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989"/>
        <w:gridCol w:w="3586"/>
        <w:gridCol w:w="3413"/>
      </w:tblGrid>
      <w:tr w:rsidR="00D7439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Porucha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Režim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Zahájení odstraňování poruchy (reakční doba) od nahlášení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>Lhůta na odstranění poruchy od nahlášení</w:t>
            </w:r>
          </w:p>
        </w:tc>
      </w:tr>
      <w:tr w:rsidR="00D7439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4397" w:rsidRDefault="00854177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</w:rPr>
              <w:t>24x7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</w:rPr>
              <w:t>2 hodiny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</w:rPr>
              <w:t>4 hodiny</w:t>
            </w:r>
          </w:p>
        </w:tc>
      </w:tr>
      <w:tr w:rsidR="00D7439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97" w:rsidRDefault="00854177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B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</w:rPr>
              <w:t>24x7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</w:rPr>
              <w:t>Následující pracovní den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97" w:rsidRDefault="00854177">
            <w:pPr>
              <w:pStyle w:val="Jin0"/>
              <w:spacing w:after="0"/>
            </w:pPr>
            <w:r>
              <w:rPr>
                <w:rStyle w:val="Jin"/>
              </w:rPr>
              <w:t>5 pracovních dnů</w:t>
            </w:r>
          </w:p>
        </w:tc>
      </w:tr>
    </w:tbl>
    <w:p w:rsidR="00D74397" w:rsidRDefault="00D74397">
      <w:pPr>
        <w:spacing w:after="439" w:line="1" w:lineRule="exact"/>
      </w:pPr>
    </w:p>
    <w:p w:rsidR="00D74397" w:rsidRDefault="00854177">
      <w:pPr>
        <w:pStyle w:val="Nadpis30"/>
        <w:keepNext/>
        <w:keepLines/>
        <w:ind w:left="0"/>
      </w:pPr>
      <w:bookmarkStart w:id="28" w:name="bookmark56"/>
      <w:r>
        <w:rPr>
          <w:rStyle w:val="Nadpis3"/>
          <w:b/>
          <w:bCs/>
        </w:rPr>
        <w:t>Způsob ohlašování poruch:</w:t>
      </w:r>
      <w:bookmarkEnd w:id="28"/>
    </w:p>
    <w:p w:rsidR="00D74397" w:rsidRDefault="00854177">
      <w:pPr>
        <w:pStyle w:val="Zkladntext1"/>
        <w:jc w:val="both"/>
      </w:pPr>
      <w:r>
        <w:rPr>
          <w:rStyle w:val="Zkladntext"/>
        </w:rPr>
        <w:t xml:space="preserve">Poruchy Objednatel (oprávněné osoby </w:t>
      </w:r>
      <w:r>
        <w:rPr>
          <w:rStyle w:val="Zkladntext"/>
        </w:rPr>
        <w:t xml:space="preserve">Objednatele) hlásí na kontaktní místo Zhotovitele (Hot-line) prostřednictvím </w:t>
      </w:r>
      <w:proofErr w:type="spellStart"/>
      <w:r>
        <w:rPr>
          <w:rStyle w:val="Zkladntext"/>
        </w:rPr>
        <w:t>helpdesk</w:t>
      </w:r>
      <w:proofErr w:type="spellEnd"/>
      <w:r>
        <w:rPr>
          <w:rStyle w:val="Zkladntext"/>
        </w:rPr>
        <w:t xml:space="preserve">, telefonicky nebo elektronickou poštou. Poruchy kategorie A objednatel vždy hlásí telefonicky a doplňující informace poskytuje prostřednictvím </w:t>
      </w:r>
      <w:proofErr w:type="spellStart"/>
      <w:r>
        <w:rPr>
          <w:rStyle w:val="Zkladntext"/>
        </w:rPr>
        <w:t>helpdesk</w:t>
      </w:r>
      <w:proofErr w:type="spellEnd"/>
      <w:r>
        <w:rPr>
          <w:rStyle w:val="Zkladntext"/>
        </w:rPr>
        <w:t xml:space="preserve"> nebo elektronickou</w:t>
      </w:r>
      <w:r>
        <w:rPr>
          <w:rStyle w:val="Zkladntext"/>
        </w:rPr>
        <w:t xml:space="preserve"> poštou.</w:t>
      </w:r>
    </w:p>
    <w:p w:rsidR="00D74397" w:rsidRDefault="00854177">
      <w:pPr>
        <w:pStyle w:val="Nadpis30"/>
        <w:keepNext/>
        <w:keepLines/>
        <w:ind w:left="0"/>
      </w:pPr>
      <w:bookmarkStart w:id="29" w:name="bookmark58"/>
      <w:r>
        <w:rPr>
          <w:rStyle w:val="Nadpis3"/>
          <w:b/>
          <w:bCs/>
        </w:rPr>
        <w:t>Reakce Zhotovitele:</w:t>
      </w:r>
      <w:bookmarkEnd w:id="29"/>
    </w:p>
    <w:p w:rsidR="00D74397" w:rsidRDefault="00854177">
      <w:pPr>
        <w:pStyle w:val="Zkladntext1"/>
        <w:jc w:val="both"/>
      </w:pPr>
      <w:r>
        <w:rPr>
          <w:rStyle w:val="Zkladntext"/>
        </w:rPr>
        <w:t>Služba Hot-line Zhotovitele dle sjednané reakční doby potvrdí Objednateli (elektronickou poštou a/nebo faxem), že obdržela výzvu Objednatele k odstranění poruchy. V potvrzení uvede označení evidované poruchy a termín zahájení p</w:t>
      </w:r>
      <w:r>
        <w:rPr>
          <w:rStyle w:val="Zkladntext"/>
        </w:rPr>
        <w:t xml:space="preserve">rací na odstraňování poruchy. Tyto informace doručí osobě, která problém za Objednatele nahlásila a pracovišti </w:t>
      </w:r>
      <w:proofErr w:type="spellStart"/>
      <w:r>
        <w:rPr>
          <w:rStyle w:val="Zkladntext"/>
        </w:rPr>
        <w:t>Helpdesku</w:t>
      </w:r>
      <w:proofErr w:type="spellEnd"/>
      <w:r>
        <w:rPr>
          <w:rStyle w:val="Zkladntext"/>
        </w:rPr>
        <w:t xml:space="preserve"> Objednatele. Servisní zásah lze zahájit buď vzdálenou správou, nebo příjezdem pracovníka zhotovitele.</w:t>
      </w:r>
    </w:p>
    <w:sectPr w:rsidR="00D74397">
      <w:footerReference w:type="default" r:id="rId7"/>
      <w:pgSz w:w="11900" w:h="16840"/>
      <w:pgMar w:top="558" w:right="1370" w:bottom="1273" w:left="1280" w:header="1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77" w:rsidRDefault="00854177">
      <w:r>
        <w:separator/>
      </w:r>
    </w:p>
  </w:endnote>
  <w:endnote w:type="continuationSeparator" w:id="0">
    <w:p w:rsidR="00854177" w:rsidRDefault="0085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97" w:rsidRDefault="008541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10227310</wp:posOffset>
              </wp:positionV>
              <wp:extent cx="2042160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4397" w:rsidRDefault="00854177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</w:rPr>
                            <w:t>Veřejná zakázka: 31_2023 Telefonie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68.700000000000003pt;margin-top:805.30000000000007pt;width:160.80000000000001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22"/>
                        <w:rFonts w:ascii="Arial" w:eastAsia="Arial" w:hAnsi="Arial" w:cs="Arial"/>
                        <w:i/>
                        <w:iCs/>
                      </w:rPr>
                      <w:t>Veřejná zakázka: 31_2023 Telefonie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77" w:rsidRDefault="00854177"/>
  </w:footnote>
  <w:footnote w:type="continuationSeparator" w:id="0">
    <w:p w:rsidR="00854177" w:rsidRDefault="00854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6D4"/>
    <w:multiLevelType w:val="multilevel"/>
    <w:tmpl w:val="4F20E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02DB4"/>
    <w:multiLevelType w:val="multilevel"/>
    <w:tmpl w:val="FC98FF52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33464"/>
    <w:multiLevelType w:val="multilevel"/>
    <w:tmpl w:val="27D8F03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05233D"/>
    <w:multiLevelType w:val="multilevel"/>
    <w:tmpl w:val="33A47A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9F7108"/>
    <w:multiLevelType w:val="multilevel"/>
    <w:tmpl w:val="2C5292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232B07"/>
    <w:multiLevelType w:val="multilevel"/>
    <w:tmpl w:val="EB0EF6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459FA"/>
    <w:multiLevelType w:val="multilevel"/>
    <w:tmpl w:val="38EC2A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9F14E0"/>
    <w:multiLevelType w:val="multilevel"/>
    <w:tmpl w:val="10500D7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97"/>
    <w:rsid w:val="00854177"/>
    <w:rsid w:val="00CE39EA"/>
    <w:rsid w:val="00D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D27C"/>
  <w15:docId w15:val="{6718B784-20E8-484D-9721-09A12570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D71D6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D71D6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Zkladntext30">
    <w:name w:val="Základní text (3)"/>
    <w:basedOn w:val="Normln"/>
    <w:link w:val="Zkladntext3"/>
    <w:pPr>
      <w:spacing w:after="110"/>
      <w:ind w:right="540"/>
    </w:pPr>
    <w:rPr>
      <w:rFonts w:ascii="Arial" w:eastAsia="Arial" w:hAnsi="Arial" w:cs="Arial"/>
      <w:b/>
      <w:bCs/>
      <w:sz w:val="8"/>
      <w:szCs w:val="8"/>
    </w:rPr>
  </w:style>
  <w:style w:type="paragraph" w:customStyle="1" w:styleId="Nadpis10">
    <w:name w:val="Nadpis #1"/>
    <w:basedOn w:val="Normln"/>
    <w:link w:val="Nadpis1"/>
    <w:pPr>
      <w:spacing w:after="100"/>
      <w:jc w:val="right"/>
      <w:outlineLvl w:val="0"/>
    </w:pPr>
    <w:rPr>
      <w:rFonts w:ascii="Arial" w:eastAsia="Arial" w:hAnsi="Arial" w:cs="Arial"/>
      <w:sz w:val="58"/>
      <w:szCs w:val="5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50" w:line="266" w:lineRule="auto"/>
      <w:jc w:val="center"/>
    </w:pPr>
    <w:rPr>
      <w:rFonts w:ascii="Arial" w:eastAsia="Arial" w:hAnsi="Arial" w:cs="Arial"/>
      <w:color w:val="3D71D6"/>
      <w:sz w:val="14"/>
      <w:szCs w:val="14"/>
    </w:rPr>
  </w:style>
  <w:style w:type="paragraph" w:customStyle="1" w:styleId="Nadpis30">
    <w:name w:val="Nadpis #3"/>
    <w:basedOn w:val="Normln"/>
    <w:link w:val="Nadpis3"/>
    <w:pPr>
      <w:ind w:left="408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220" w:line="266" w:lineRule="auto"/>
      <w:jc w:val="center"/>
    </w:pPr>
    <w:rPr>
      <w:rFonts w:ascii="Arial" w:eastAsia="Arial" w:hAnsi="Arial" w:cs="Arial"/>
      <w:b/>
      <w:bCs/>
      <w:color w:val="3D71D6"/>
      <w:sz w:val="17"/>
      <w:szCs w:val="17"/>
    </w:rPr>
  </w:style>
  <w:style w:type="paragraph" w:customStyle="1" w:styleId="Nadpis20">
    <w:name w:val="Nadpis #2"/>
    <w:basedOn w:val="Normln"/>
    <w:link w:val="Nadpis2"/>
    <w:pPr>
      <w:spacing w:after="28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Jin0">
    <w:name w:val="Jiné"/>
    <w:basedOn w:val="Normln"/>
    <w:link w:val="Jin"/>
    <w:pPr>
      <w:spacing w:after="2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1581</Words>
  <Characters>9330</Characters>
  <Application>Microsoft Office Word</Application>
  <DocSecurity>0</DocSecurity>
  <Lines>77</Lines>
  <Paragraphs>21</Paragraphs>
  <ScaleCrop>false</ScaleCrop>
  <Company>HP Inc.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2023-07-13T08:04:00Z</dcterms:created>
  <dcterms:modified xsi:type="dcterms:W3CDTF">2023-07-13T08:05:00Z</dcterms:modified>
</cp:coreProperties>
</file>