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28F4" w14:textId="49959E4A" w:rsidR="00C96B78" w:rsidRPr="008F64D5" w:rsidRDefault="001F4BC8" w:rsidP="00363E71">
      <w:pPr>
        <w:pStyle w:val="Nzev"/>
        <w:ind w:firstLine="708"/>
        <w:rPr>
          <w:rFonts w:ascii="Arial" w:eastAsia="Calibri" w:hAnsi="Arial" w:cs="Arial"/>
          <w:sz w:val="20"/>
        </w:rPr>
      </w:pPr>
      <w:bookmarkStart w:id="0" w:name="OLE_LINK4"/>
      <w:r>
        <w:rPr>
          <w:rFonts w:ascii="Arial" w:eastAsia="Calibri" w:hAnsi="Arial" w:cs="Arial"/>
          <w:sz w:val="20"/>
        </w:rPr>
        <w:t>Smlouva o poskytnutí nadačního příspěvku</w:t>
      </w:r>
    </w:p>
    <w:bookmarkEnd w:id="0"/>
    <w:p w14:paraId="3B0BD003" w14:textId="2B94F567" w:rsidR="00C96B78" w:rsidRPr="008F64D5" w:rsidRDefault="00C96B78" w:rsidP="00C96B78">
      <w:pPr>
        <w:jc w:val="center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 xml:space="preserve">uzavřená podle </w:t>
      </w:r>
      <w:r w:rsidR="001F4BC8" w:rsidRPr="001F4BC8">
        <w:rPr>
          <w:rFonts w:eastAsia="Calibri" w:cs="Arial"/>
          <w:sz w:val="20"/>
          <w:lang w:val="cs-CZ"/>
        </w:rPr>
        <w:t xml:space="preserve">§1746 odst. 2 s přihlédnutím k §354-355 </w:t>
      </w:r>
      <w:r w:rsidRPr="008F64D5">
        <w:rPr>
          <w:rFonts w:eastAsia="Calibri" w:cs="Arial"/>
          <w:sz w:val="20"/>
          <w:lang w:val="cs-CZ"/>
        </w:rPr>
        <w:t xml:space="preserve">zákona č. 89/2012 Sb., občanského zákoníku </w:t>
      </w:r>
    </w:p>
    <w:p w14:paraId="4F37E5D8" w14:textId="5F335C85" w:rsidR="00C96B78" w:rsidRPr="008F64D5" w:rsidRDefault="00C96B78" w:rsidP="00C96B78">
      <w:pPr>
        <w:jc w:val="center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>mezi</w:t>
      </w:r>
      <w:r w:rsidR="001F4BC8">
        <w:rPr>
          <w:rFonts w:eastAsia="Calibri" w:cs="Arial"/>
          <w:sz w:val="20"/>
          <w:lang w:val="cs-CZ"/>
        </w:rPr>
        <w:t xml:space="preserve"> těmito smluvními stranami</w:t>
      </w:r>
      <w:r w:rsidRPr="008F64D5">
        <w:rPr>
          <w:rFonts w:eastAsia="Calibri" w:cs="Arial"/>
          <w:sz w:val="20"/>
          <w:lang w:val="cs-CZ"/>
        </w:rPr>
        <w:t>:</w:t>
      </w:r>
    </w:p>
    <w:p w14:paraId="2E7978BF" w14:textId="77777777" w:rsidR="00C96B78" w:rsidRDefault="00C96B78" w:rsidP="00C96B78">
      <w:pPr>
        <w:pStyle w:val="Zkladntext"/>
        <w:jc w:val="both"/>
        <w:rPr>
          <w:rFonts w:ascii="Arial" w:eastAsia="Calibri" w:hAnsi="Arial" w:cs="Arial"/>
          <w:bCs/>
          <w:sz w:val="20"/>
          <w:szCs w:val="20"/>
          <w:highlight w:val="yellow"/>
          <w:lang w:eastAsia="en-US"/>
        </w:rPr>
      </w:pPr>
    </w:p>
    <w:p w14:paraId="0519F2BC" w14:textId="77777777" w:rsidR="00C96B78" w:rsidRDefault="00C96B78" w:rsidP="00C96B78">
      <w:pPr>
        <w:pStyle w:val="Zkladntext"/>
        <w:jc w:val="both"/>
        <w:rPr>
          <w:rFonts w:ascii="Arial" w:eastAsia="Calibri" w:hAnsi="Arial" w:cs="Arial"/>
          <w:bCs/>
          <w:sz w:val="20"/>
          <w:szCs w:val="20"/>
          <w:highlight w:val="yellow"/>
          <w:lang w:eastAsia="en-US"/>
        </w:rPr>
      </w:pPr>
    </w:p>
    <w:p w14:paraId="4F81C461" w14:textId="77777777" w:rsidR="00C96B78" w:rsidRPr="008F64D5" w:rsidRDefault="00C96B78" w:rsidP="00C96B78">
      <w:pPr>
        <w:pStyle w:val="Zkladntext"/>
        <w:jc w:val="both"/>
        <w:rPr>
          <w:rFonts w:ascii="Arial" w:eastAsia="Calibri" w:hAnsi="Arial" w:cs="Arial"/>
          <w:bCs/>
          <w:sz w:val="20"/>
          <w:szCs w:val="20"/>
          <w:highlight w:val="yellow"/>
          <w:lang w:eastAsia="en-US"/>
        </w:rPr>
      </w:pPr>
    </w:p>
    <w:p w14:paraId="40578BEA" w14:textId="77777777" w:rsidR="00C96B78" w:rsidRPr="00A461BF" w:rsidRDefault="00C96B78" w:rsidP="00C96B78">
      <w:pPr>
        <w:pStyle w:val="Zkladntex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Nadace MONETA Clementia</w:t>
      </w:r>
    </w:p>
    <w:p w14:paraId="799F5F34" w14:textId="77777777" w:rsidR="00C96B78" w:rsidRPr="00A461BF" w:rsidRDefault="00C96B78" w:rsidP="00C96B78">
      <w:pPr>
        <w:pStyle w:val="Zpat"/>
        <w:tabs>
          <w:tab w:val="clear" w:pos="4153"/>
          <w:tab w:val="clear" w:pos="8306"/>
        </w:tabs>
        <w:rPr>
          <w:rFonts w:eastAsia="Calibri" w:cs="Arial"/>
          <w:sz w:val="20"/>
        </w:rPr>
      </w:pPr>
      <w:r w:rsidRPr="00A461BF">
        <w:rPr>
          <w:rFonts w:eastAsia="Calibri" w:cs="Arial"/>
          <w:sz w:val="20"/>
          <w:lang w:val="cs-CZ"/>
        </w:rPr>
        <w:t xml:space="preserve">IČO: </w:t>
      </w:r>
      <w:r w:rsidRPr="007F12EF">
        <w:rPr>
          <w:rFonts w:eastAsia="Calibri" w:cs="Arial"/>
          <w:sz w:val="20"/>
          <w:lang w:val="cs-CZ"/>
        </w:rPr>
        <w:t>10730443</w:t>
      </w:r>
    </w:p>
    <w:p w14:paraId="72144DDE" w14:textId="77777777" w:rsidR="00C96B78" w:rsidRPr="007F12EF" w:rsidRDefault="00C96B78" w:rsidP="00C96B78">
      <w:pPr>
        <w:pStyle w:val="Zpat"/>
        <w:rPr>
          <w:rFonts w:eastAsia="Calibri" w:cs="Arial"/>
          <w:sz w:val="20"/>
        </w:rPr>
      </w:pPr>
      <w:proofErr w:type="spellStart"/>
      <w:r w:rsidRPr="007F12EF">
        <w:rPr>
          <w:rFonts w:eastAsia="Calibri" w:cs="Arial"/>
          <w:sz w:val="20"/>
        </w:rPr>
        <w:t>zapsaná</w:t>
      </w:r>
      <w:proofErr w:type="spellEnd"/>
      <w:r w:rsidRPr="007F12EF">
        <w:rPr>
          <w:rFonts w:eastAsia="Calibri" w:cs="Arial"/>
          <w:sz w:val="20"/>
        </w:rPr>
        <w:t xml:space="preserve"> v </w:t>
      </w:r>
      <w:proofErr w:type="spellStart"/>
      <w:r w:rsidRPr="007F12EF">
        <w:rPr>
          <w:rFonts w:eastAsia="Calibri" w:cs="Arial"/>
          <w:sz w:val="20"/>
        </w:rPr>
        <w:t>nadačním</w:t>
      </w:r>
      <w:proofErr w:type="spellEnd"/>
      <w:r w:rsidRPr="007F12EF">
        <w:rPr>
          <w:rFonts w:eastAsia="Calibri" w:cs="Arial"/>
          <w:sz w:val="20"/>
        </w:rPr>
        <w:t xml:space="preserve"> </w:t>
      </w:r>
      <w:proofErr w:type="spellStart"/>
      <w:r w:rsidRPr="007F12EF">
        <w:rPr>
          <w:rFonts w:eastAsia="Calibri" w:cs="Arial"/>
          <w:sz w:val="20"/>
        </w:rPr>
        <w:t>rejstříku</w:t>
      </w:r>
      <w:proofErr w:type="spellEnd"/>
      <w:r w:rsidRPr="007F12EF">
        <w:rPr>
          <w:rFonts w:eastAsia="Calibri" w:cs="Arial"/>
          <w:sz w:val="20"/>
        </w:rPr>
        <w:t xml:space="preserve"> </w:t>
      </w:r>
      <w:proofErr w:type="spellStart"/>
      <w:r w:rsidRPr="007F12EF">
        <w:rPr>
          <w:rFonts w:eastAsia="Calibri" w:cs="Arial"/>
          <w:sz w:val="20"/>
        </w:rPr>
        <w:t>vedeném</w:t>
      </w:r>
      <w:proofErr w:type="spellEnd"/>
      <w:r w:rsidRPr="007F12EF">
        <w:rPr>
          <w:rFonts w:eastAsia="Calibri" w:cs="Arial"/>
          <w:sz w:val="20"/>
        </w:rPr>
        <w:t xml:space="preserve"> </w:t>
      </w:r>
      <w:proofErr w:type="spellStart"/>
      <w:r w:rsidRPr="007F12EF">
        <w:rPr>
          <w:rFonts w:eastAsia="Calibri" w:cs="Arial"/>
          <w:sz w:val="20"/>
        </w:rPr>
        <w:t>Městským</w:t>
      </w:r>
      <w:proofErr w:type="spellEnd"/>
      <w:r w:rsidRPr="007F12EF">
        <w:rPr>
          <w:rFonts w:eastAsia="Calibri" w:cs="Arial"/>
          <w:sz w:val="20"/>
        </w:rPr>
        <w:t xml:space="preserve"> </w:t>
      </w:r>
      <w:proofErr w:type="spellStart"/>
      <w:r w:rsidRPr="007F12EF">
        <w:rPr>
          <w:rFonts w:eastAsia="Calibri" w:cs="Arial"/>
          <w:sz w:val="20"/>
        </w:rPr>
        <w:t>soudem</w:t>
      </w:r>
      <w:proofErr w:type="spellEnd"/>
      <w:r w:rsidRPr="007F12EF">
        <w:rPr>
          <w:rFonts w:eastAsia="Calibri" w:cs="Arial"/>
          <w:sz w:val="20"/>
        </w:rPr>
        <w:t xml:space="preserve"> v </w:t>
      </w:r>
      <w:proofErr w:type="spellStart"/>
      <w:r w:rsidRPr="007F12EF">
        <w:rPr>
          <w:rFonts w:eastAsia="Calibri" w:cs="Arial"/>
          <w:sz w:val="20"/>
        </w:rPr>
        <w:t>Praze</w:t>
      </w:r>
      <w:proofErr w:type="spellEnd"/>
      <w:r w:rsidRPr="007F12EF">
        <w:rPr>
          <w:rFonts w:eastAsia="Calibri" w:cs="Arial"/>
          <w:sz w:val="20"/>
        </w:rPr>
        <w:t xml:space="preserve">, </w:t>
      </w:r>
      <w:proofErr w:type="spellStart"/>
      <w:r w:rsidRPr="007F12EF">
        <w:rPr>
          <w:rFonts w:eastAsia="Calibri" w:cs="Arial"/>
          <w:sz w:val="20"/>
        </w:rPr>
        <w:t>sp.zn</w:t>
      </w:r>
      <w:proofErr w:type="spellEnd"/>
      <w:r w:rsidRPr="007F12EF">
        <w:rPr>
          <w:rFonts w:eastAsia="Calibri" w:cs="Arial"/>
          <w:sz w:val="20"/>
        </w:rPr>
        <w:t xml:space="preserve">. N 1927 </w:t>
      </w:r>
    </w:p>
    <w:p w14:paraId="0FFC20C8" w14:textId="77777777" w:rsidR="00C96B78" w:rsidRPr="007F12EF" w:rsidRDefault="00C96B78" w:rsidP="00C96B78">
      <w:pPr>
        <w:pStyle w:val="Zpat"/>
        <w:rPr>
          <w:rFonts w:eastAsia="Calibri" w:cs="Arial"/>
          <w:sz w:val="20"/>
        </w:rPr>
      </w:pPr>
      <w:r w:rsidRPr="007F12EF">
        <w:rPr>
          <w:rFonts w:eastAsia="Calibri" w:cs="Arial"/>
          <w:sz w:val="20"/>
          <w:lang w:val="cs-CZ"/>
        </w:rPr>
        <w:t>se sídlem Vyskočilova 1442/</w:t>
      </w:r>
      <w:proofErr w:type="gramStart"/>
      <w:r w:rsidRPr="007F12EF">
        <w:rPr>
          <w:rFonts w:eastAsia="Calibri" w:cs="Arial"/>
          <w:sz w:val="20"/>
          <w:lang w:val="cs-CZ"/>
        </w:rPr>
        <w:t>1b</w:t>
      </w:r>
      <w:proofErr w:type="gramEnd"/>
      <w:r w:rsidRPr="007F12EF">
        <w:rPr>
          <w:rFonts w:eastAsia="Calibri" w:cs="Arial"/>
          <w:sz w:val="20"/>
          <w:lang w:val="cs-CZ"/>
        </w:rPr>
        <w:t>, Michle, 140 00 Praha 4</w:t>
      </w:r>
    </w:p>
    <w:p w14:paraId="5682581F" w14:textId="77777777" w:rsidR="00C96B78" w:rsidRPr="00C96B78" w:rsidRDefault="00C96B78" w:rsidP="00C96B78">
      <w:pPr>
        <w:pStyle w:val="Zpat"/>
        <w:tabs>
          <w:tab w:val="clear" w:pos="4153"/>
          <w:tab w:val="clear" w:pos="8306"/>
        </w:tabs>
        <w:rPr>
          <w:rFonts w:eastAsia="Calibri" w:cs="Arial"/>
          <w:sz w:val="20"/>
        </w:rPr>
      </w:pPr>
      <w:r w:rsidRPr="00C96B78">
        <w:rPr>
          <w:rFonts w:eastAsia="Calibri" w:cs="Arial"/>
          <w:sz w:val="20"/>
          <w:lang w:val="cs-CZ"/>
        </w:rPr>
        <w:t xml:space="preserve">zastoupená: </w:t>
      </w:r>
      <w:proofErr w:type="spellStart"/>
      <w:r w:rsidRPr="00C96B78">
        <w:rPr>
          <w:rFonts w:eastAsia="Calibri" w:cs="Arial"/>
          <w:sz w:val="20"/>
        </w:rPr>
        <w:t>Stanislavou</w:t>
      </w:r>
      <w:proofErr w:type="spellEnd"/>
      <w:r w:rsidRPr="00C96B78">
        <w:rPr>
          <w:rFonts w:eastAsia="Calibri" w:cs="Arial"/>
          <w:sz w:val="20"/>
        </w:rPr>
        <w:t xml:space="preserve"> </w:t>
      </w:r>
      <w:proofErr w:type="spellStart"/>
      <w:r w:rsidRPr="00C96B78">
        <w:rPr>
          <w:rFonts w:eastAsia="Calibri" w:cs="Arial"/>
          <w:sz w:val="20"/>
        </w:rPr>
        <w:t>Hejnovou</w:t>
      </w:r>
      <w:proofErr w:type="spellEnd"/>
      <w:r w:rsidRPr="00C96B78">
        <w:rPr>
          <w:rFonts w:eastAsia="Calibri" w:cs="Arial"/>
          <w:sz w:val="20"/>
        </w:rPr>
        <w:t xml:space="preserve">, </w:t>
      </w:r>
      <w:proofErr w:type="spellStart"/>
      <w:r w:rsidRPr="00C96B78">
        <w:rPr>
          <w:rFonts w:eastAsia="Calibri" w:cs="Arial"/>
          <w:sz w:val="20"/>
        </w:rPr>
        <w:t>předsedkyní</w:t>
      </w:r>
      <w:proofErr w:type="spellEnd"/>
      <w:r w:rsidRPr="00C96B78">
        <w:rPr>
          <w:rFonts w:eastAsia="Calibri" w:cs="Arial"/>
          <w:sz w:val="20"/>
        </w:rPr>
        <w:t xml:space="preserve"> </w:t>
      </w:r>
      <w:proofErr w:type="spellStart"/>
      <w:r w:rsidRPr="00C96B78">
        <w:rPr>
          <w:rFonts w:eastAsia="Calibri" w:cs="Arial"/>
          <w:sz w:val="20"/>
        </w:rPr>
        <w:t>správní</w:t>
      </w:r>
      <w:proofErr w:type="spellEnd"/>
      <w:r w:rsidRPr="00C96B78">
        <w:rPr>
          <w:rFonts w:eastAsia="Calibri" w:cs="Arial"/>
          <w:sz w:val="20"/>
        </w:rPr>
        <w:t xml:space="preserve"> </w:t>
      </w:r>
      <w:proofErr w:type="spellStart"/>
      <w:r w:rsidRPr="00C96B78">
        <w:rPr>
          <w:rFonts w:eastAsia="Calibri" w:cs="Arial"/>
          <w:sz w:val="20"/>
        </w:rPr>
        <w:t>rady</w:t>
      </w:r>
      <w:proofErr w:type="spellEnd"/>
      <w:r w:rsidRPr="00C96B78">
        <w:rPr>
          <w:rFonts w:eastAsia="Calibri" w:cs="Arial"/>
          <w:sz w:val="20"/>
        </w:rPr>
        <w:t xml:space="preserve">, a </w:t>
      </w:r>
      <w:proofErr w:type="spellStart"/>
      <w:r w:rsidRPr="00C96B78">
        <w:rPr>
          <w:rFonts w:eastAsia="Calibri" w:cs="Arial"/>
          <w:sz w:val="20"/>
        </w:rPr>
        <w:t>Monikou</w:t>
      </w:r>
      <w:proofErr w:type="spellEnd"/>
      <w:r w:rsidRPr="00C96B78">
        <w:rPr>
          <w:rFonts w:eastAsia="Calibri" w:cs="Arial"/>
          <w:sz w:val="20"/>
        </w:rPr>
        <w:t xml:space="preserve"> </w:t>
      </w:r>
      <w:proofErr w:type="spellStart"/>
      <w:r w:rsidRPr="00C96B78">
        <w:rPr>
          <w:rFonts w:eastAsia="Calibri" w:cs="Arial"/>
          <w:sz w:val="20"/>
        </w:rPr>
        <w:t>Kalivodovou</w:t>
      </w:r>
      <w:proofErr w:type="spellEnd"/>
      <w:r w:rsidRPr="00C96B78">
        <w:rPr>
          <w:rFonts w:eastAsia="Calibri" w:cs="Arial"/>
          <w:sz w:val="20"/>
        </w:rPr>
        <w:t xml:space="preserve">, </w:t>
      </w:r>
      <w:proofErr w:type="spellStart"/>
      <w:r w:rsidRPr="00C96B78">
        <w:rPr>
          <w:rFonts w:eastAsia="Calibri" w:cs="Arial"/>
          <w:sz w:val="20"/>
        </w:rPr>
        <w:t>členkou</w:t>
      </w:r>
      <w:proofErr w:type="spellEnd"/>
      <w:r w:rsidRPr="00C96B78">
        <w:rPr>
          <w:rFonts w:eastAsia="Calibri" w:cs="Arial"/>
          <w:sz w:val="20"/>
        </w:rPr>
        <w:t xml:space="preserve"> </w:t>
      </w:r>
      <w:proofErr w:type="spellStart"/>
      <w:r w:rsidRPr="00C96B78">
        <w:rPr>
          <w:rFonts w:eastAsia="Calibri" w:cs="Arial"/>
          <w:sz w:val="20"/>
        </w:rPr>
        <w:t>správní</w:t>
      </w:r>
      <w:proofErr w:type="spellEnd"/>
      <w:r w:rsidRPr="00C96B78">
        <w:rPr>
          <w:rFonts w:eastAsia="Calibri" w:cs="Arial"/>
          <w:sz w:val="20"/>
        </w:rPr>
        <w:t xml:space="preserve"> </w:t>
      </w:r>
      <w:proofErr w:type="spellStart"/>
      <w:r w:rsidRPr="00C96B78">
        <w:rPr>
          <w:rFonts w:eastAsia="Calibri" w:cs="Arial"/>
          <w:sz w:val="20"/>
        </w:rPr>
        <w:t>rady</w:t>
      </w:r>
      <w:proofErr w:type="spellEnd"/>
    </w:p>
    <w:p w14:paraId="57B79C13" w14:textId="5F405027" w:rsidR="00C96B78" w:rsidRPr="00A461BF" w:rsidRDefault="00C96B78" w:rsidP="00C96B78">
      <w:pPr>
        <w:pStyle w:val="Zpat"/>
        <w:tabs>
          <w:tab w:val="clear" w:pos="4153"/>
          <w:tab w:val="clear" w:pos="8306"/>
        </w:tabs>
        <w:rPr>
          <w:rFonts w:eastAsia="Calibri" w:cs="Arial"/>
          <w:sz w:val="20"/>
          <w:lang w:val="cs-CZ"/>
        </w:rPr>
      </w:pPr>
      <w:r w:rsidRPr="007F12EF">
        <w:rPr>
          <w:rFonts w:eastAsia="Calibri" w:cs="Arial"/>
          <w:sz w:val="20"/>
          <w:lang w:val="cs-CZ"/>
        </w:rPr>
        <w:t>(dále jen „</w:t>
      </w:r>
      <w:r w:rsidR="00495603">
        <w:rPr>
          <w:rFonts w:eastAsia="Calibri" w:cs="Arial"/>
          <w:sz w:val="20"/>
          <w:lang w:val="cs-CZ"/>
        </w:rPr>
        <w:t>nadace</w:t>
      </w:r>
      <w:r w:rsidRPr="007F12EF">
        <w:rPr>
          <w:rFonts w:eastAsia="Calibri" w:cs="Arial"/>
          <w:sz w:val="20"/>
          <w:lang w:val="cs-CZ"/>
        </w:rPr>
        <w:t>“)</w:t>
      </w:r>
    </w:p>
    <w:p w14:paraId="39EB68B5" w14:textId="77777777" w:rsidR="00C96B78" w:rsidRPr="00A461BF" w:rsidRDefault="00C96B78" w:rsidP="00C96B78">
      <w:pPr>
        <w:pStyle w:val="Zkladntext"/>
        <w:tabs>
          <w:tab w:val="left" w:pos="5580"/>
        </w:tabs>
        <w:jc w:val="both"/>
        <w:rPr>
          <w:rFonts w:ascii="Arial" w:eastAsia="Calibri" w:hAnsi="Arial" w:cs="Arial"/>
          <w:sz w:val="20"/>
          <w:szCs w:val="20"/>
        </w:rPr>
      </w:pPr>
    </w:p>
    <w:p w14:paraId="171CBF7F" w14:textId="77777777" w:rsidR="00C96B78" w:rsidRDefault="00C96B78" w:rsidP="00C96B7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rFonts w:eastAsia="Arial" w:cs="Arial"/>
          <w:b/>
          <w:color w:val="000000"/>
          <w:sz w:val="20"/>
          <w:lang w:val="cs-CZ"/>
        </w:rPr>
      </w:pPr>
    </w:p>
    <w:p w14:paraId="44EB3983" w14:textId="77777777" w:rsidR="00C96B78" w:rsidRDefault="00C96B78" w:rsidP="00C96B7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rFonts w:eastAsia="Arial" w:cs="Arial"/>
          <w:b/>
          <w:color w:val="000000"/>
          <w:sz w:val="20"/>
          <w:lang w:val="cs-CZ"/>
        </w:rPr>
      </w:pPr>
    </w:p>
    <w:p w14:paraId="0F0A3048" w14:textId="77777777" w:rsidR="00C96B78" w:rsidRDefault="00C96B78" w:rsidP="00C96B7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rFonts w:eastAsia="Arial" w:cs="Arial"/>
          <w:b/>
          <w:color w:val="000000"/>
          <w:sz w:val="20"/>
          <w:lang w:val="cs-CZ"/>
        </w:rPr>
      </w:pPr>
    </w:p>
    <w:p w14:paraId="14EAFDE5" w14:textId="77777777" w:rsidR="00C96B78" w:rsidRDefault="00C96B78" w:rsidP="00C96B7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rFonts w:eastAsia="Arial" w:cs="Arial"/>
          <w:b/>
          <w:color w:val="000000"/>
          <w:sz w:val="20"/>
          <w:lang w:val="cs-CZ"/>
        </w:rPr>
      </w:pPr>
    </w:p>
    <w:p w14:paraId="003F42C1" w14:textId="77777777" w:rsidR="00384B28" w:rsidRPr="003E371E" w:rsidRDefault="00384B28" w:rsidP="00384B2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rFonts w:eastAsia="Arial" w:cs="Arial"/>
          <w:bCs/>
          <w:color w:val="000000"/>
          <w:sz w:val="20"/>
          <w:lang w:val="cs-CZ"/>
        </w:rPr>
      </w:pPr>
      <w:r w:rsidRPr="003E371E">
        <w:rPr>
          <w:rFonts w:eastAsia="Arial" w:cs="Arial"/>
          <w:bCs/>
          <w:color w:val="000000"/>
          <w:sz w:val="20"/>
          <w:lang w:val="cs-CZ"/>
        </w:rPr>
        <w:t>a</w:t>
      </w:r>
    </w:p>
    <w:p w14:paraId="15F0A44F" w14:textId="77777777" w:rsidR="00384B28" w:rsidRDefault="00384B28" w:rsidP="00384B2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rFonts w:eastAsia="Arial" w:cs="Arial"/>
          <w:b/>
          <w:color w:val="000000"/>
          <w:sz w:val="20"/>
          <w:lang w:val="cs-CZ"/>
        </w:rPr>
      </w:pPr>
    </w:p>
    <w:p w14:paraId="4BDC1509" w14:textId="77777777" w:rsidR="00384B28" w:rsidRDefault="00384B28" w:rsidP="00384B2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rFonts w:eastAsia="Arial" w:cs="Arial"/>
          <w:b/>
          <w:color w:val="000000"/>
          <w:sz w:val="20"/>
          <w:lang w:val="cs-CZ"/>
        </w:rPr>
      </w:pPr>
    </w:p>
    <w:p w14:paraId="07D52912" w14:textId="176C3C71" w:rsidR="005B1F7D" w:rsidRDefault="00FE5788" w:rsidP="00FE5788">
      <w:pPr>
        <w:keepNext/>
        <w:keepLines/>
        <w:ind w:right="-1"/>
        <w:jc w:val="both"/>
        <w:rPr>
          <w:b/>
          <w:bCs/>
          <w:sz w:val="20"/>
        </w:rPr>
      </w:pPr>
      <w:bookmarkStart w:id="1" w:name="OLE_LINK6"/>
      <w:proofErr w:type="spellStart"/>
      <w:r w:rsidRPr="00BC150B">
        <w:rPr>
          <w:b/>
          <w:bCs/>
          <w:sz w:val="20"/>
        </w:rPr>
        <w:t>Dětský</w:t>
      </w:r>
      <w:proofErr w:type="spellEnd"/>
      <w:r w:rsidRPr="00BC150B">
        <w:rPr>
          <w:b/>
          <w:bCs/>
          <w:sz w:val="20"/>
        </w:rPr>
        <w:t xml:space="preserve"> </w:t>
      </w:r>
      <w:proofErr w:type="spellStart"/>
      <w:r w:rsidRPr="000A5170">
        <w:rPr>
          <w:b/>
          <w:bCs/>
          <w:sz w:val="20"/>
        </w:rPr>
        <w:t>domov</w:t>
      </w:r>
      <w:proofErr w:type="spellEnd"/>
      <w:r w:rsidRPr="000A5170">
        <w:rPr>
          <w:b/>
          <w:bCs/>
          <w:sz w:val="20"/>
        </w:rPr>
        <w:t xml:space="preserve"> </w:t>
      </w:r>
      <w:proofErr w:type="spellStart"/>
      <w:r w:rsidR="00BC493D">
        <w:rPr>
          <w:b/>
          <w:bCs/>
          <w:sz w:val="20"/>
        </w:rPr>
        <w:t>Polička</w:t>
      </w:r>
      <w:proofErr w:type="spellEnd"/>
    </w:p>
    <w:bookmarkEnd w:id="1"/>
    <w:p w14:paraId="3604F0DA" w14:textId="6EC94606" w:rsidR="009C3517" w:rsidRPr="009C3517" w:rsidRDefault="00C848B3" w:rsidP="00FE5788">
      <w:pPr>
        <w:keepNext/>
        <w:keepLines/>
        <w:ind w:right="-1"/>
        <w:jc w:val="both"/>
        <w:rPr>
          <w:sz w:val="20"/>
        </w:rPr>
      </w:pPr>
      <w:r>
        <w:rPr>
          <w:sz w:val="20"/>
        </w:rPr>
        <w:t xml:space="preserve">s </w:t>
      </w:r>
      <w:proofErr w:type="spellStart"/>
      <w:r>
        <w:rPr>
          <w:sz w:val="20"/>
        </w:rPr>
        <w:t>registrovaným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sídlem</w:t>
      </w:r>
      <w:proofErr w:type="spellEnd"/>
      <w:r>
        <w:rPr>
          <w:sz w:val="20"/>
        </w:rPr>
        <w:t xml:space="preserve"> </w:t>
      </w:r>
      <w:bookmarkStart w:id="2" w:name="OLE_LINK2"/>
      <w:proofErr w:type="spellStart"/>
      <w:r w:rsidR="00BA2B96" w:rsidRPr="00BA2B96">
        <w:rPr>
          <w:sz w:val="20"/>
        </w:rPr>
        <w:t>Bezručova</w:t>
      </w:r>
      <w:proofErr w:type="spellEnd"/>
      <w:r w:rsidR="00BA2B96" w:rsidRPr="00BA2B96">
        <w:rPr>
          <w:sz w:val="20"/>
        </w:rPr>
        <w:t xml:space="preserve"> 1250, 57201 </w:t>
      </w:r>
      <w:proofErr w:type="spellStart"/>
      <w:r w:rsidR="00BA2B96" w:rsidRPr="00BA2B96">
        <w:rPr>
          <w:sz w:val="20"/>
        </w:rPr>
        <w:t>Polička</w:t>
      </w:r>
      <w:proofErr w:type="spellEnd"/>
      <w:r w:rsidR="00BA2B96" w:rsidRPr="00BA2B96">
        <w:rPr>
          <w:sz w:val="20"/>
        </w:rPr>
        <w:t xml:space="preserve"> - </w:t>
      </w:r>
      <w:proofErr w:type="spellStart"/>
      <w:r w:rsidR="00BA2B96" w:rsidRPr="00BA2B96">
        <w:rPr>
          <w:sz w:val="20"/>
        </w:rPr>
        <w:t>Horní</w:t>
      </w:r>
      <w:proofErr w:type="spellEnd"/>
      <w:r w:rsidR="00BA2B96" w:rsidRPr="00BA2B96">
        <w:rPr>
          <w:sz w:val="20"/>
        </w:rPr>
        <w:t xml:space="preserve"> </w:t>
      </w:r>
      <w:proofErr w:type="spellStart"/>
      <w:r w:rsidR="00BA2B96" w:rsidRPr="00BA2B96">
        <w:rPr>
          <w:sz w:val="20"/>
        </w:rPr>
        <w:t>Předměstí</w:t>
      </w:r>
      <w:bookmarkEnd w:id="2"/>
      <w:proofErr w:type="spellEnd"/>
    </w:p>
    <w:p w14:paraId="3A6FF893" w14:textId="57ACC92B" w:rsidR="00FE5788" w:rsidRPr="00BC150B" w:rsidRDefault="00FE5788" w:rsidP="00FE5788">
      <w:pPr>
        <w:keepNext/>
        <w:keepLines/>
        <w:ind w:right="-1"/>
        <w:jc w:val="both"/>
        <w:rPr>
          <w:sz w:val="20"/>
        </w:rPr>
      </w:pPr>
      <w:r w:rsidRPr="00BC150B">
        <w:rPr>
          <w:sz w:val="20"/>
        </w:rPr>
        <w:t xml:space="preserve">IČO: </w:t>
      </w:r>
      <w:bookmarkStart w:id="3" w:name="OLE_LINK1"/>
      <w:r w:rsidR="00BA2B96" w:rsidRPr="00BA2B96">
        <w:rPr>
          <w:sz w:val="20"/>
        </w:rPr>
        <w:t>63609291</w:t>
      </w:r>
      <w:bookmarkEnd w:id="3"/>
    </w:p>
    <w:p w14:paraId="749FE3BC" w14:textId="1212C836" w:rsidR="00FE5788" w:rsidRPr="00BC150B" w:rsidRDefault="00FE5788" w:rsidP="00FE5788">
      <w:pPr>
        <w:keepNext/>
        <w:keepLines/>
        <w:ind w:right="-1"/>
        <w:jc w:val="both"/>
        <w:rPr>
          <w:sz w:val="20"/>
        </w:rPr>
      </w:pPr>
      <w:proofErr w:type="spellStart"/>
      <w:r w:rsidRPr="00BC150B">
        <w:rPr>
          <w:sz w:val="20"/>
        </w:rPr>
        <w:t>zastoupená</w:t>
      </w:r>
      <w:proofErr w:type="spellEnd"/>
      <w:r w:rsidRPr="00BC150B">
        <w:rPr>
          <w:sz w:val="20"/>
        </w:rPr>
        <w:t xml:space="preserve">: </w:t>
      </w:r>
      <w:proofErr w:type="spellStart"/>
      <w:r w:rsidR="00A642EB" w:rsidRPr="00113060">
        <w:rPr>
          <w:sz w:val="20"/>
        </w:rPr>
        <w:t>ředitel</w:t>
      </w:r>
      <w:r w:rsidR="006E628A">
        <w:rPr>
          <w:sz w:val="20"/>
        </w:rPr>
        <w:t>kou</w:t>
      </w:r>
      <w:proofErr w:type="spellEnd"/>
      <w:r w:rsidR="006E628A">
        <w:rPr>
          <w:sz w:val="20"/>
        </w:rPr>
        <w:t xml:space="preserve"> </w:t>
      </w:r>
      <w:proofErr w:type="spellStart"/>
      <w:r w:rsidR="00113060" w:rsidRPr="00113060">
        <w:rPr>
          <w:sz w:val="20"/>
        </w:rPr>
        <w:t>Bc</w:t>
      </w:r>
      <w:proofErr w:type="spellEnd"/>
      <w:r w:rsidR="00113060" w:rsidRPr="00113060">
        <w:rPr>
          <w:sz w:val="20"/>
        </w:rPr>
        <w:t xml:space="preserve">. </w:t>
      </w:r>
      <w:bookmarkStart w:id="4" w:name="OLE_LINK3"/>
      <w:proofErr w:type="spellStart"/>
      <w:r w:rsidR="00113060" w:rsidRPr="00113060">
        <w:rPr>
          <w:sz w:val="20"/>
        </w:rPr>
        <w:t>Miroslavou</w:t>
      </w:r>
      <w:proofErr w:type="spellEnd"/>
      <w:r w:rsidR="00113060" w:rsidRPr="00113060">
        <w:rPr>
          <w:sz w:val="20"/>
        </w:rPr>
        <w:t xml:space="preserve"> </w:t>
      </w:r>
      <w:proofErr w:type="spellStart"/>
      <w:r w:rsidR="00113060" w:rsidRPr="00113060">
        <w:rPr>
          <w:sz w:val="20"/>
        </w:rPr>
        <w:t>Přiklopilovou</w:t>
      </w:r>
      <w:proofErr w:type="spellEnd"/>
      <w:r w:rsidR="00113060" w:rsidRPr="00113060">
        <w:rPr>
          <w:sz w:val="20"/>
        </w:rPr>
        <w:t xml:space="preserve">                   </w:t>
      </w:r>
      <w:bookmarkEnd w:id="4"/>
    </w:p>
    <w:p w14:paraId="34F09650" w14:textId="33A597B3" w:rsidR="00FE5788" w:rsidRDefault="00FE5788" w:rsidP="00FE5788">
      <w:pPr>
        <w:keepNext/>
        <w:keepLines/>
        <w:ind w:right="-1"/>
        <w:jc w:val="both"/>
        <w:rPr>
          <w:sz w:val="20"/>
        </w:rPr>
      </w:pPr>
      <w:proofErr w:type="spellStart"/>
      <w:r w:rsidRPr="00BC150B">
        <w:rPr>
          <w:sz w:val="20"/>
        </w:rPr>
        <w:t>bankovní</w:t>
      </w:r>
      <w:proofErr w:type="spellEnd"/>
      <w:r w:rsidRPr="00BC150B">
        <w:rPr>
          <w:sz w:val="20"/>
        </w:rPr>
        <w:t xml:space="preserve"> </w:t>
      </w:r>
      <w:proofErr w:type="spellStart"/>
      <w:r w:rsidRPr="00BC150B">
        <w:rPr>
          <w:sz w:val="20"/>
        </w:rPr>
        <w:t>spojení</w:t>
      </w:r>
      <w:proofErr w:type="spellEnd"/>
      <w:r w:rsidRPr="00BC150B">
        <w:rPr>
          <w:sz w:val="20"/>
        </w:rPr>
        <w:t xml:space="preserve">: </w:t>
      </w:r>
      <w:r w:rsidR="00191F16" w:rsidRPr="00191F16">
        <w:rPr>
          <w:sz w:val="20"/>
        </w:rPr>
        <w:t>1284768349/0800</w:t>
      </w:r>
    </w:p>
    <w:p w14:paraId="0F7ECA51" w14:textId="7E05AFB5" w:rsidR="00FB5870" w:rsidRDefault="00FB5870" w:rsidP="00FB5870">
      <w:pPr>
        <w:keepNext/>
        <w:keepLines/>
        <w:ind w:right="-1"/>
        <w:jc w:val="both"/>
        <w:rPr>
          <w:b/>
          <w:bCs/>
          <w:sz w:val="20"/>
        </w:rPr>
      </w:pPr>
      <w:proofErr w:type="spellStart"/>
      <w:r w:rsidRPr="00FB5870">
        <w:rPr>
          <w:b/>
          <w:bCs/>
          <w:sz w:val="20"/>
        </w:rPr>
        <w:t>jako</w:t>
      </w:r>
      <w:proofErr w:type="spellEnd"/>
      <w:r w:rsidRPr="00FB5870">
        <w:rPr>
          <w:b/>
          <w:bCs/>
          <w:sz w:val="20"/>
        </w:rPr>
        <w:t xml:space="preserve"> PŘÍSPĚVKOVÁ ORGANIZACE </w:t>
      </w:r>
      <w:proofErr w:type="spellStart"/>
      <w:r w:rsidR="000A5170">
        <w:rPr>
          <w:b/>
          <w:bCs/>
          <w:sz w:val="20"/>
        </w:rPr>
        <w:t>Pardubického</w:t>
      </w:r>
      <w:proofErr w:type="spellEnd"/>
      <w:r w:rsidR="000A5170">
        <w:rPr>
          <w:b/>
          <w:bCs/>
          <w:sz w:val="20"/>
        </w:rPr>
        <w:t xml:space="preserve"> </w:t>
      </w:r>
      <w:proofErr w:type="spellStart"/>
      <w:r w:rsidR="006E628A">
        <w:rPr>
          <w:b/>
          <w:bCs/>
          <w:sz w:val="20"/>
        </w:rPr>
        <w:t>kraje</w:t>
      </w:r>
      <w:proofErr w:type="spellEnd"/>
    </w:p>
    <w:p w14:paraId="2FED703F" w14:textId="77777777" w:rsidR="00FB5870" w:rsidRPr="00BC150B" w:rsidRDefault="00FB5870" w:rsidP="00FE5788">
      <w:pPr>
        <w:keepNext/>
        <w:keepLines/>
        <w:ind w:right="-1"/>
        <w:jc w:val="both"/>
        <w:rPr>
          <w:sz w:val="20"/>
        </w:rPr>
      </w:pPr>
    </w:p>
    <w:p w14:paraId="0CC34E03" w14:textId="77777777" w:rsidR="00FE5788" w:rsidRPr="00BC150B" w:rsidRDefault="00FE5788" w:rsidP="00FE5788">
      <w:pPr>
        <w:keepNext/>
        <w:keepLines/>
        <w:ind w:right="-1"/>
        <w:jc w:val="both"/>
        <w:rPr>
          <w:sz w:val="20"/>
        </w:rPr>
      </w:pPr>
      <w:r w:rsidRPr="00BC150B">
        <w:rPr>
          <w:sz w:val="20"/>
        </w:rPr>
        <w:t>(</w:t>
      </w:r>
      <w:proofErr w:type="spellStart"/>
      <w:r w:rsidRPr="00BC150B">
        <w:rPr>
          <w:sz w:val="20"/>
        </w:rPr>
        <w:t>dále</w:t>
      </w:r>
      <w:proofErr w:type="spellEnd"/>
      <w:r w:rsidRPr="00BC150B">
        <w:rPr>
          <w:sz w:val="20"/>
        </w:rPr>
        <w:t xml:space="preserve"> </w:t>
      </w:r>
      <w:proofErr w:type="spellStart"/>
      <w:r w:rsidRPr="00BC150B">
        <w:rPr>
          <w:sz w:val="20"/>
        </w:rPr>
        <w:t>jen</w:t>
      </w:r>
      <w:proofErr w:type="spellEnd"/>
      <w:r w:rsidRPr="00BC150B">
        <w:rPr>
          <w:sz w:val="20"/>
        </w:rPr>
        <w:t xml:space="preserve"> „</w:t>
      </w:r>
      <w:proofErr w:type="spellStart"/>
      <w:proofErr w:type="gramStart"/>
      <w:r w:rsidRPr="00BC150B">
        <w:rPr>
          <w:sz w:val="20"/>
        </w:rPr>
        <w:t>příjemce</w:t>
      </w:r>
      <w:proofErr w:type="spellEnd"/>
      <w:r w:rsidRPr="00BC150B">
        <w:rPr>
          <w:sz w:val="20"/>
        </w:rPr>
        <w:t>“</w:t>
      </w:r>
      <w:proofErr w:type="gramEnd"/>
      <w:r w:rsidRPr="00BC150B">
        <w:rPr>
          <w:sz w:val="20"/>
        </w:rPr>
        <w:t>)</w:t>
      </w:r>
    </w:p>
    <w:p w14:paraId="7998BE94" w14:textId="77777777" w:rsidR="00C96B78" w:rsidRPr="008F64D5" w:rsidRDefault="00C96B78" w:rsidP="00C96B78">
      <w:pPr>
        <w:pStyle w:val="Zkladntext"/>
        <w:tabs>
          <w:tab w:val="left" w:pos="5580"/>
        </w:tabs>
        <w:jc w:val="both"/>
        <w:rPr>
          <w:rFonts w:ascii="Arial" w:eastAsia="Calibri" w:hAnsi="Arial" w:cs="Arial"/>
          <w:sz w:val="20"/>
          <w:szCs w:val="20"/>
        </w:rPr>
      </w:pPr>
    </w:p>
    <w:p w14:paraId="305BB183" w14:textId="77777777" w:rsidR="00C96B78" w:rsidRDefault="00C96B78" w:rsidP="00B86F3A">
      <w:pPr>
        <w:rPr>
          <w:rFonts w:eastAsia="Calibri" w:cs="Arial"/>
          <w:sz w:val="20"/>
          <w:lang w:val="cs-CZ"/>
        </w:rPr>
      </w:pPr>
    </w:p>
    <w:p w14:paraId="48B5BFE3" w14:textId="77777777" w:rsidR="00C96B78" w:rsidRDefault="00C96B78" w:rsidP="00C96B78">
      <w:pPr>
        <w:jc w:val="center"/>
        <w:rPr>
          <w:rFonts w:eastAsia="Calibri" w:cs="Arial"/>
          <w:sz w:val="20"/>
          <w:lang w:val="cs-CZ"/>
        </w:rPr>
      </w:pPr>
    </w:p>
    <w:p w14:paraId="4ED9472F" w14:textId="77777777" w:rsidR="00B86F3A" w:rsidRDefault="00B86F3A" w:rsidP="00C96B78">
      <w:pPr>
        <w:jc w:val="center"/>
        <w:rPr>
          <w:rFonts w:eastAsia="Calibri" w:cs="Arial"/>
          <w:sz w:val="20"/>
          <w:lang w:val="cs-CZ"/>
        </w:rPr>
      </w:pPr>
    </w:p>
    <w:p w14:paraId="7F8F445F" w14:textId="77777777" w:rsidR="00C96B78" w:rsidRPr="001A55F9" w:rsidRDefault="00C96B78" w:rsidP="00C96B78">
      <w:pPr>
        <w:jc w:val="center"/>
        <w:rPr>
          <w:rFonts w:eastAsia="Calibri" w:cs="Arial"/>
          <w:sz w:val="20"/>
          <w:lang w:val="cs-CZ"/>
        </w:rPr>
      </w:pPr>
    </w:p>
    <w:p w14:paraId="363EF9B5" w14:textId="77777777" w:rsidR="00C96B78" w:rsidRPr="001A55F9" w:rsidRDefault="00C96B78" w:rsidP="00C96B78">
      <w:pPr>
        <w:tabs>
          <w:tab w:val="left" w:pos="851"/>
        </w:tabs>
        <w:jc w:val="center"/>
        <w:rPr>
          <w:rFonts w:eastAsia="Calibri" w:cs="Arial"/>
          <w:b/>
          <w:sz w:val="20"/>
          <w:lang w:val="cs-CZ"/>
        </w:rPr>
      </w:pPr>
      <w:bookmarkStart w:id="5" w:name="OLE_LINK7"/>
      <w:r w:rsidRPr="001A55F9">
        <w:rPr>
          <w:rFonts w:eastAsia="Calibri" w:cs="Arial"/>
          <w:b/>
          <w:sz w:val="20"/>
          <w:lang w:val="cs-CZ"/>
        </w:rPr>
        <w:t>I.</w:t>
      </w:r>
    </w:p>
    <w:p w14:paraId="28FE5EB6" w14:textId="66CFCCD9" w:rsidR="00C96B78" w:rsidRPr="001A55F9" w:rsidRDefault="005C2AB7" w:rsidP="00C96B78">
      <w:pPr>
        <w:pStyle w:val="Zkladntextodsazen"/>
        <w:numPr>
          <w:ilvl w:val="0"/>
          <w:numId w:val="3"/>
        </w:numPr>
        <w:tabs>
          <w:tab w:val="left" w:pos="426"/>
        </w:tabs>
        <w:jc w:val="both"/>
        <w:rPr>
          <w:rFonts w:ascii="Arial" w:eastAsia="Calibri" w:hAnsi="Arial" w:cs="Arial"/>
          <w:sz w:val="20"/>
        </w:rPr>
      </w:pPr>
      <w:bookmarkStart w:id="6" w:name="OLE_LINK5"/>
      <w:r>
        <w:rPr>
          <w:rFonts w:ascii="Arial" w:eastAsia="Calibri" w:hAnsi="Arial" w:cs="Arial"/>
          <w:sz w:val="20"/>
        </w:rPr>
        <w:t>Nadace</w:t>
      </w:r>
      <w:r w:rsidRPr="001A55F9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 xml:space="preserve">poskytne příjemci </w:t>
      </w:r>
      <w:r w:rsidR="001F4BC8">
        <w:rPr>
          <w:rFonts w:ascii="Arial" w:eastAsia="Calibri" w:hAnsi="Arial" w:cs="Arial"/>
          <w:sz w:val="20"/>
        </w:rPr>
        <w:t xml:space="preserve">nadační </w:t>
      </w:r>
      <w:proofErr w:type="gramStart"/>
      <w:r w:rsidR="001F4BC8">
        <w:rPr>
          <w:rFonts w:ascii="Arial" w:eastAsia="Calibri" w:hAnsi="Arial" w:cs="Arial"/>
          <w:sz w:val="20"/>
        </w:rPr>
        <w:t>příspěvek</w:t>
      </w:r>
      <w:r w:rsidR="00C96B78" w:rsidRPr="001A55F9">
        <w:rPr>
          <w:rFonts w:ascii="Arial" w:eastAsia="Calibri" w:hAnsi="Arial" w:cs="Arial"/>
          <w:sz w:val="20"/>
        </w:rPr>
        <w:t xml:space="preserve"> - </w:t>
      </w:r>
      <w:r w:rsidR="00C96B78" w:rsidRPr="001A55F9">
        <w:rPr>
          <w:rFonts w:ascii="Arial" w:eastAsia="Calibri" w:hAnsi="Arial" w:cs="Arial"/>
          <w:b/>
          <w:sz w:val="20"/>
        </w:rPr>
        <w:t>finanční</w:t>
      </w:r>
      <w:proofErr w:type="gramEnd"/>
      <w:r w:rsidR="00C96B78" w:rsidRPr="001A55F9">
        <w:rPr>
          <w:rFonts w:ascii="Arial" w:eastAsia="Calibri" w:hAnsi="Arial" w:cs="Arial"/>
          <w:b/>
          <w:sz w:val="20"/>
        </w:rPr>
        <w:t xml:space="preserve"> částku ve výši</w:t>
      </w:r>
      <w:r w:rsidR="006E628A">
        <w:rPr>
          <w:rFonts w:ascii="Arial" w:eastAsia="Calibri" w:hAnsi="Arial" w:cs="Arial"/>
          <w:b/>
          <w:sz w:val="20"/>
        </w:rPr>
        <w:t xml:space="preserve"> </w:t>
      </w:r>
      <w:r w:rsidR="005D0EF2" w:rsidRPr="005D0EF2">
        <w:rPr>
          <w:rFonts w:ascii="Arial" w:eastAsia="Calibri" w:hAnsi="Arial" w:cs="Arial"/>
          <w:b/>
          <w:sz w:val="20"/>
        </w:rPr>
        <w:t>65 000 Kč</w:t>
      </w:r>
      <w:r w:rsidR="00C96B78" w:rsidRPr="001A55F9">
        <w:rPr>
          <w:rFonts w:ascii="Arial" w:eastAsia="Calibri" w:hAnsi="Arial" w:cs="Arial"/>
          <w:b/>
          <w:sz w:val="20"/>
        </w:rPr>
        <w:t xml:space="preserve">; </w:t>
      </w:r>
      <w:r w:rsidR="00C96B78" w:rsidRPr="001A55F9">
        <w:rPr>
          <w:rFonts w:ascii="Arial" w:hAnsi="Arial" w:cs="Arial"/>
          <w:sz w:val="20"/>
          <w:lang w:eastAsia="cs-CZ"/>
        </w:rPr>
        <w:t>(slovy:</w:t>
      </w:r>
      <w:r w:rsidR="00C96B78">
        <w:rPr>
          <w:rFonts w:ascii="Arial" w:hAnsi="Arial" w:cs="Arial"/>
          <w:sz w:val="20"/>
          <w:lang w:eastAsia="cs-CZ"/>
        </w:rPr>
        <w:t xml:space="preserve"> </w:t>
      </w:r>
      <w:r w:rsidR="00143ACC">
        <w:rPr>
          <w:rFonts w:ascii="Arial" w:hAnsi="Arial" w:cs="Arial"/>
          <w:sz w:val="20"/>
          <w:lang w:eastAsia="cs-CZ"/>
        </w:rPr>
        <w:t xml:space="preserve">šedesát pět </w:t>
      </w:r>
      <w:r w:rsidR="004872F0">
        <w:rPr>
          <w:rFonts w:ascii="Arial" w:hAnsi="Arial" w:cs="Arial"/>
          <w:sz w:val="20"/>
          <w:lang w:eastAsia="cs-CZ"/>
        </w:rPr>
        <w:t>tisíc</w:t>
      </w:r>
      <w:r w:rsidR="00CD1424">
        <w:rPr>
          <w:rFonts w:ascii="Arial" w:hAnsi="Arial" w:cs="Arial"/>
          <w:sz w:val="20"/>
          <w:lang w:eastAsia="cs-CZ"/>
        </w:rPr>
        <w:t xml:space="preserve"> </w:t>
      </w:r>
      <w:r w:rsidR="00C96B78">
        <w:rPr>
          <w:rFonts w:ascii="Arial" w:hAnsi="Arial" w:cs="Arial"/>
          <w:sz w:val="20"/>
          <w:lang w:eastAsia="cs-CZ"/>
        </w:rPr>
        <w:t>korun českých</w:t>
      </w:r>
      <w:r w:rsidR="00C96B78" w:rsidRPr="001A55F9">
        <w:rPr>
          <w:rFonts w:ascii="Arial" w:hAnsi="Arial" w:cs="Arial"/>
          <w:sz w:val="20"/>
          <w:lang w:eastAsia="cs-CZ"/>
        </w:rPr>
        <w:t>)</w:t>
      </w:r>
      <w:r w:rsidR="00C96B78" w:rsidRPr="001A55F9">
        <w:rPr>
          <w:rFonts w:ascii="Arial" w:eastAsia="Calibri" w:hAnsi="Arial" w:cs="Arial"/>
          <w:sz w:val="20"/>
        </w:rPr>
        <w:t xml:space="preserve"> (dále jen „</w:t>
      </w:r>
      <w:r w:rsidR="00495603">
        <w:rPr>
          <w:rFonts w:ascii="Arial" w:eastAsia="Calibri" w:hAnsi="Arial" w:cs="Arial"/>
          <w:sz w:val="20"/>
        </w:rPr>
        <w:t>nadační příspěvek</w:t>
      </w:r>
      <w:r w:rsidR="00C96B78" w:rsidRPr="001A55F9">
        <w:rPr>
          <w:rFonts w:ascii="Arial" w:eastAsia="Calibri" w:hAnsi="Arial" w:cs="Arial"/>
          <w:sz w:val="20"/>
        </w:rPr>
        <w:t xml:space="preserve">“) s příkazem, že </w:t>
      </w:r>
      <w:r w:rsidR="00495603">
        <w:rPr>
          <w:rFonts w:ascii="Arial" w:eastAsia="Calibri" w:hAnsi="Arial" w:cs="Arial"/>
          <w:sz w:val="20"/>
        </w:rPr>
        <w:t>příjemce</w:t>
      </w:r>
      <w:r w:rsidR="00C96B78" w:rsidRPr="001A55F9">
        <w:rPr>
          <w:rFonts w:ascii="Arial" w:eastAsia="Calibri" w:hAnsi="Arial" w:cs="Arial"/>
          <w:sz w:val="20"/>
        </w:rPr>
        <w:t xml:space="preserve"> použije </w:t>
      </w:r>
      <w:r w:rsidR="00495603">
        <w:rPr>
          <w:rFonts w:ascii="Arial" w:eastAsia="Calibri" w:hAnsi="Arial" w:cs="Arial"/>
          <w:sz w:val="20"/>
        </w:rPr>
        <w:t>nadační příspěvek</w:t>
      </w:r>
      <w:r w:rsidR="00C96B78" w:rsidRPr="001A55F9">
        <w:rPr>
          <w:rFonts w:ascii="Arial" w:eastAsia="Calibri" w:hAnsi="Arial" w:cs="Arial"/>
          <w:sz w:val="20"/>
        </w:rPr>
        <w:t xml:space="preserve"> způsobem dle odst. 3 tohoto článku a jeho využití prokáže </w:t>
      </w:r>
      <w:r w:rsidR="00495603">
        <w:rPr>
          <w:rFonts w:ascii="Arial" w:eastAsia="Calibri" w:hAnsi="Arial" w:cs="Arial"/>
          <w:sz w:val="20"/>
        </w:rPr>
        <w:t>nadaci</w:t>
      </w:r>
      <w:r w:rsidR="00C96B78" w:rsidRPr="001A55F9">
        <w:rPr>
          <w:rFonts w:ascii="Arial" w:eastAsia="Calibri" w:hAnsi="Arial" w:cs="Arial"/>
          <w:sz w:val="20"/>
        </w:rPr>
        <w:t xml:space="preserve"> dle čl. II této smlouvy.</w:t>
      </w:r>
    </w:p>
    <w:p w14:paraId="41842A4F" w14:textId="519B8AFE" w:rsidR="00C96B78" w:rsidRPr="001A55F9" w:rsidRDefault="00495603" w:rsidP="00C96B78">
      <w:pPr>
        <w:pStyle w:val="Zkladntextodsazen"/>
        <w:numPr>
          <w:ilvl w:val="0"/>
          <w:numId w:val="3"/>
        </w:numPr>
        <w:tabs>
          <w:tab w:val="left" w:pos="426"/>
        </w:tabs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Nadační příspěvek</w:t>
      </w:r>
      <w:r w:rsidR="00C96B78" w:rsidRPr="001A55F9">
        <w:rPr>
          <w:rFonts w:ascii="Arial" w:eastAsia="Calibri" w:hAnsi="Arial" w:cs="Arial"/>
          <w:sz w:val="20"/>
        </w:rPr>
        <w:t xml:space="preserve"> poukáže </w:t>
      </w:r>
      <w:r>
        <w:rPr>
          <w:rFonts w:ascii="Arial" w:eastAsia="Calibri" w:hAnsi="Arial" w:cs="Arial"/>
          <w:sz w:val="20"/>
        </w:rPr>
        <w:t>nadace</w:t>
      </w:r>
      <w:r w:rsidR="00C96B78" w:rsidRPr="001A55F9">
        <w:rPr>
          <w:rFonts w:ascii="Arial" w:eastAsia="Calibri" w:hAnsi="Arial" w:cs="Arial"/>
          <w:sz w:val="20"/>
        </w:rPr>
        <w:t xml:space="preserve"> na bankovní účet </w:t>
      </w:r>
      <w:r>
        <w:rPr>
          <w:rFonts w:ascii="Arial" w:eastAsia="Calibri" w:hAnsi="Arial" w:cs="Arial"/>
          <w:sz w:val="20"/>
        </w:rPr>
        <w:t>příjemce</w:t>
      </w:r>
      <w:r w:rsidR="00C96B78" w:rsidRPr="001A55F9">
        <w:rPr>
          <w:rFonts w:ascii="Arial" w:eastAsia="Calibri" w:hAnsi="Arial" w:cs="Arial"/>
          <w:sz w:val="20"/>
        </w:rPr>
        <w:t xml:space="preserve"> </w:t>
      </w:r>
      <w:r w:rsidR="00C96B78">
        <w:rPr>
          <w:rFonts w:ascii="Arial" w:eastAsia="Calibri" w:hAnsi="Arial" w:cs="Arial"/>
          <w:sz w:val="20"/>
        </w:rPr>
        <w:t xml:space="preserve">uvedený v záhlaví této smlouvy </w:t>
      </w:r>
      <w:r w:rsidR="00C96B78" w:rsidRPr="001A55F9">
        <w:rPr>
          <w:rFonts w:ascii="Arial" w:eastAsia="Calibri" w:hAnsi="Arial" w:cs="Arial"/>
          <w:sz w:val="20"/>
        </w:rPr>
        <w:t>pod variabilním symbolem</w:t>
      </w:r>
      <w:r w:rsidR="00C96B78">
        <w:rPr>
          <w:rFonts w:ascii="Arial" w:eastAsia="Calibri" w:hAnsi="Arial" w:cs="Arial"/>
          <w:b/>
          <w:bCs/>
          <w:sz w:val="20"/>
        </w:rPr>
        <w:t xml:space="preserve"> </w:t>
      </w:r>
      <w:r w:rsidR="00E96ABB" w:rsidRPr="00E96ABB">
        <w:rPr>
          <w:rFonts w:ascii="Arial" w:eastAsia="Calibri" w:hAnsi="Arial" w:cs="Arial"/>
          <w:b/>
          <w:bCs/>
          <w:sz w:val="20"/>
        </w:rPr>
        <w:t>2023</w:t>
      </w:r>
      <w:r w:rsidR="00143ACC">
        <w:rPr>
          <w:rFonts w:ascii="Arial" w:eastAsia="Calibri" w:hAnsi="Arial" w:cs="Arial"/>
          <w:b/>
          <w:bCs/>
          <w:sz w:val="20"/>
        </w:rPr>
        <w:t>018</w:t>
      </w:r>
      <w:r w:rsidR="00E96ABB" w:rsidRPr="00486544" w:rsidDel="00E96ABB">
        <w:rPr>
          <w:rFonts w:ascii="Arial" w:eastAsia="Calibri" w:hAnsi="Arial" w:cs="Arial"/>
          <w:sz w:val="20"/>
        </w:rPr>
        <w:t xml:space="preserve"> </w:t>
      </w:r>
      <w:r w:rsidR="00C96B78" w:rsidRPr="001A55F9">
        <w:rPr>
          <w:rFonts w:ascii="Arial" w:eastAsia="Calibri" w:hAnsi="Arial" w:cs="Arial"/>
          <w:sz w:val="20"/>
        </w:rPr>
        <w:t xml:space="preserve">a to nejpozději do </w:t>
      </w:r>
      <w:r w:rsidR="00C96B78">
        <w:rPr>
          <w:rFonts w:ascii="Arial" w:eastAsia="Calibri" w:hAnsi="Arial" w:cs="Arial"/>
          <w:sz w:val="20"/>
        </w:rPr>
        <w:t>30</w:t>
      </w:r>
      <w:r w:rsidR="00C96B78" w:rsidRPr="001A55F9">
        <w:rPr>
          <w:rFonts w:ascii="Arial" w:eastAsia="Calibri" w:hAnsi="Arial" w:cs="Arial"/>
          <w:sz w:val="20"/>
        </w:rPr>
        <w:t xml:space="preserve"> dnů ode dne</w:t>
      </w:r>
      <w:r w:rsidR="0020518C">
        <w:rPr>
          <w:rFonts w:ascii="Arial" w:eastAsia="Calibri" w:hAnsi="Arial" w:cs="Arial"/>
          <w:sz w:val="20"/>
        </w:rPr>
        <w:t xml:space="preserve"> </w:t>
      </w:r>
      <w:r w:rsidR="00EA1D58" w:rsidRPr="00E63EE9">
        <w:rPr>
          <w:rFonts w:ascii="Arial" w:eastAsia="Calibri" w:hAnsi="Arial" w:cs="Arial"/>
          <w:sz w:val="20"/>
        </w:rPr>
        <w:t>nabytí účinnosti smlouvy</w:t>
      </w:r>
      <w:r w:rsidR="00C96B78" w:rsidRPr="001A55F9">
        <w:rPr>
          <w:rFonts w:ascii="Arial" w:eastAsia="Calibri" w:hAnsi="Arial" w:cs="Arial"/>
          <w:sz w:val="20"/>
        </w:rPr>
        <w:t>.</w:t>
      </w:r>
    </w:p>
    <w:p w14:paraId="0657E967" w14:textId="6B8BA1EC" w:rsidR="00C96B78" w:rsidRPr="00897EDE" w:rsidRDefault="00495603" w:rsidP="00C96B78">
      <w:pPr>
        <w:pStyle w:val="Odstavecseseznamem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Příjemce</w:t>
      </w:r>
      <w:r w:rsidR="00C96B78" w:rsidRPr="00E1480A">
        <w:rPr>
          <w:rFonts w:ascii="Arial" w:hAnsi="Arial" w:cs="Arial"/>
          <w:sz w:val="20"/>
        </w:rPr>
        <w:t xml:space="preserve"> prohlašuje, že </w:t>
      </w:r>
      <w:r>
        <w:rPr>
          <w:rFonts w:ascii="Arial" w:hAnsi="Arial" w:cs="Arial"/>
          <w:sz w:val="20"/>
        </w:rPr>
        <w:t>nadační příspěvek</w:t>
      </w:r>
      <w:r w:rsidR="00C96B78" w:rsidRPr="00E1480A">
        <w:rPr>
          <w:rFonts w:ascii="Arial" w:hAnsi="Arial" w:cs="Arial"/>
          <w:sz w:val="20"/>
        </w:rPr>
        <w:t xml:space="preserve"> přijímá</w:t>
      </w:r>
      <w:r w:rsidR="0042633E">
        <w:rPr>
          <w:rFonts w:ascii="Arial" w:hAnsi="Arial" w:cs="Arial"/>
          <w:sz w:val="20"/>
        </w:rPr>
        <w:t xml:space="preserve"> </w:t>
      </w:r>
      <w:r w:rsidR="0042633E" w:rsidRPr="00E63EE9">
        <w:rPr>
          <w:rFonts w:ascii="Arial" w:hAnsi="Arial" w:cs="Arial"/>
          <w:sz w:val="20"/>
        </w:rPr>
        <w:t xml:space="preserve">do vlastnictví </w:t>
      </w:r>
      <w:r w:rsidR="00143ACC">
        <w:rPr>
          <w:rFonts w:ascii="Arial" w:hAnsi="Arial" w:cs="Arial"/>
          <w:sz w:val="20"/>
        </w:rPr>
        <w:t xml:space="preserve">Pardubického </w:t>
      </w:r>
      <w:r w:rsidR="0042633E" w:rsidRPr="00E63EE9">
        <w:rPr>
          <w:rFonts w:ascii="Arial" w:hAnsi="Arial" w:cs="Arial"/>
          <w:sz w:val="20"/>
        </w:rPr>
        <w:t xml:space="preserve">kraje jako zřizovatele příspěvkové organizace (tj. příjemce) </w:t>
      </w:r>
      <w:r w:rsidR="00C96B78" w:rsidRPr="00E1480A">
        <w:rPr>
          <w:rFonts w:ascii="Arial" w:hAnsi="Arial" w:cs="Arial"/>
          <w:sz w:val="20"/>
        </w:rPr>
        <w:t>a ve smys</w:t>
      </w:r>
      <w:r w:rsidR="00C96B78" w:rsidRPr="008F540D">
        <w:rPr>
          <w:rFonts w:ascii="Arial" w:hAnsi="Arial" w:cs="Arial"/>
          <w:sz w:val="20"/>
        </w:rPr>
        <w:t xml:space="preserve">lu § 2064 zákona č. 89/2012 Sb., občanského zákoníku se zavazuje jej použít </w:t>
      </w:r>
      <w:r w:rsidR="00C96B78">
        <w:rPr>
          <w:rFonts w:ascii="Arial" w:hAnsi="Arial" w:cs="Arial"/>
          <w:sz w:val="20"/>
        </w:rPr>
        <w:t xml:space="preserve">pro podporu </w:t>
      </w:r>
      <w:r w:rsidR="00C96B78" w:rsidRPr="00153962">
        <w:rPr>
          <w:rFonts w:ascii="Arial" w:hAnsi="Arial" w:cs="Arial"/>
          <w:sz w:val="20"/>
        </w:rPr>
        <w:t xml:space="preserve">vzdělávání </w:t>
      </w:r>
      <w:r w:rsidR="00F152D3">
        <w:rPr>
          <w:rFonts w:ascii="Arial" w:hAnsi="Arial" w:cs="Arial"/>
          <w:sz w:val="20"/>
        </w:rPr>
        <w:t xml:space="preserve">dětí umístěných </w:t>
      </w:r>
      <w:r w:rsidR="00C96B78">
        <w:rPr>
          <w:rFonts w:ascii="Arial" w:hAnsi="Arial" w:cs="Arial"/>
          <w:sz w:val="20"/>
        </w:rPr>
        <w:t xml:space="preserve">v zařízení dětského domova </w:t>
      </w:r>
      <w:r>
        <w:rPr>
          <w:rFonts w:ascii="Arial" w:hAnsi="Arial" w:cs="Arial"/>
          <w:sz w:val="20"/>
        </w:rPr>
        <w:t>příjemce</w:t>
      </w:r>
      <w:bookmarkStart w:id="7" w:name="OLE_LINK8"/>
      <w:r w:rsidR="00C96B78">
        <w:rPr>
          <w:rFonts w:ascii="Arial" w:hAnsi="Arial" w:cs="Arial"/>
          <w:sz w:val="20"/>
        </w:rPr>
        <w:t xml:space="preserve">, </w:t>
      </w:r>
      <w:r w:rsidR="000C4A36" w:rsidRPr="00897EDE">
        <w:rPr>
          <w:rFonts w:ascii="Arial" w:hAnsi="Arial" w:cs="Arial"/>
          <w:sz w:val="20"/>
        </w:rPr>
        <w:t xml:space="preserve">konkrétně </w:t>
      </w:r>
      <w:bookmarkStart w:id="8" w:name="OLE_LINK9"/>
      <w:r w:rsidR="00C96B78" w:rsidRPr="00897EDE">
        <w:rPr>
          <w:rFonts w:ascii="Arial" w:hAnsi="Arial" w:cs="Arial"/>
          <w:sz w:val="20"/>
          <w:szCs w:val="20"/>
        </w:rPr>
        <w:t xml:space="preserve">na úhradu nákladů </w:t>
      </w:r>
      <w:r w:rsidR="00226C72" w:rsidRPr="00226C72">
        <w:rPr>
          <w:rFonts w:ascii="Arial" w:hAnsi="Arial" w:cs="Arial"/>
          <w:sz w:val="20"/>
          <w:szCs w:val="20"/>
        </w:rPr>
        <w:t>-</w:t>
      </w:r>
      <w:r w:rsidR="00BF152D">
        <w:rPr>
          <w:rFonts w:ascii="Arial" w:hAnsi="Arial" w:cs="Arial"/>
          <w:sz w:val="20"/>
          <w:szCs w:val="20"/>
        </w:rPr>
        <w:t xml:space="preserve"> </w:t>
      </w:r>
      <w:r w:rsidR="00226C72" w:rsidRPr="00226C72">
        <w:rPr>
          <w:rFonts w:ascii="Arial" w:hAnsi="Arial" w:cs="Arial"/>
          <w:sz w:val="20"/>
          <w:szCs w:val="20"/>
        </w:rPr>
        <w:t>na letní tábor (</w:t>
      </w:r>
      <w:hyperlink r:id="rId10" w:history="1">
        <w:r w:rsidR="001F21E4" w:rsidRPr="007E77BA">
          <w:rPr>
            <w:rStyle w:val="Hypertextovodkaz"/>
            <w:rFonts w:ascii="Arial" w:hAnsi="Arial" w:cs="Arial"/>
            <w:sz w:val="20"/>
            <w:szCs w:val="20"/>
          </w:rPr>
          <w:t>https://www.taboryprovsechny.cz/tabor/pevnost-ostry</w:t>
        </w:r>
      </w:hyperlink>
      <w:r w:rsidR="001F21E4">
        <w:rPr>
          <w:rFonts w:ascii="Arial" w:hAnsi="Arial" w:cs="Arial"/>
          <w:sz w:val="20"/>
          <w:szCs w:val="20"/>
        </w:rPr>
        <w:t xml:space="preserve">) </w:t>
      </w:r>
      <w:r w:rsidR="00226C72" w:rsidRPr="00226C72">
        <w:rPr>
          <w:rFonts w:ascii="Arial" w:hAnsi="Arial" w:cs="Arial"/>
          <w:sz w:val="20"/>
          <w:szCs w:val="20"/>
        </w:rPr>
        <w:t xml:space="preserve">pro </w:t>
      </w:r>
      <w:r w:rsidR="001F21E4">
        <w:rPr>
          <w:rFonts w:ascii="Arial" w:hAnsi="Arial" w:cs="Arial"/>
          <w:sz w:val="20"/>
          <w:szCs w:val="20"/>
        </w:rPr>
        <w:t>10</w:t>
      </w:r>
      <w:r w:rsidR="00226C72" w:rsidRPr="00226C72">
        <w:rPr>
          <w:rFonts w:ascii="Arial" w:hAnsi="Arial" w:cs="Arial"/>
          <w:sz w:val="20"/>
          <w:szCs w:val="20"/>
        </w:rPr>
        <w:t xml:space="preserve"> dětí v péči Dětského domova </w:t>
      </w:r>
      <w:r w:rsidR="00817F44">
        <w:rPr>
          <w:rFonts w:ascii="Arial" w:hAnsi="Arial" w:cs="Arial"/>
          <w:sz w:val="20"/>
          <w:szCs w:val="20"/>
        </w:rPr>
        <w:t xml:space="preserve">Polička, </w:t>
      </w:r>
      <w:r w:rsidR="00817F44">
        <w:rPr>
          <w:sz w:val="20"/>
        </w:rPr>
        <w:t xml:space="preserve">Bezručova </w:t>
      </w:r>
      <w:r w:rsidR="00817F44" w:rsidRPr="00F22666">
        <w:rPr>
          <w:rFonts w:ascii="Arial" w:hAnsi="Arial" w:cs="Arial"/>
          <w:color w:val="000000"/>
          <w:sz w:val="20"/>
          <w:szCs w:val="20"/>
          <w:lang w:eastAsia="cs-CZ"/>
        </w:rPr>
        <w:t>1250, 57201 Polička - Horní Předměstí,</w:t>
      </w:r>
      <w:r w:rsidR="00817F44">
        <w:rPr>
          <w:rFonts w:ascii="Arial" w:hAnsi="Arial" w:cs="Arial"/>
          <w:sz w:val="20"/>
          <w:szCs w:val="20"/>
        </w:rPr>
        <w:t xml:space="preserve"> </w:t>
      </w:r>
      <w:r w:rsidR="00226C72" w:rsidRPr="00226C72">
        <w:rPr>
          <w:rFonts w:ascii="Arial" w:hAnsi="Arial" w:cs="Arial"/>
          <w:sz w:val="20"/>
          <w:szCs w:val="20"/>
        </w:rPr>
        <w:t xml:space="preserve">konaný </w:t>
      </w:r>
      <w:r w:rsidR="001D64B6" w:rsidRPr="001D64B6">
        <w:rPr>
          <w:rFonts w:ascii="Arial" w:hAnsi="Arial" w:cs="Arial"/>
          <w:sz w:val="20"/>
          <w:szCs w:val="20"/>
        </w:rPr>
        <w:t>16. 7. - 29. 7. 2023</w:t>
      </w:r>
      <w:r w:rsidR="00E702D1">
        <w:rPr>
          <w:rFonts w:ascii="Arial" w:hAnsi="Arial" w:cs="Arial"/>
          <w:sz w:val="20"/>
          <w:szCs w:val="20"/>
        </w:rPr>
        <w:t>.</w:t>
      </w:r>
      <w:r w:rsidR="00D93E5D">
        <w:rPr>
          <w:rFonts w:ascii="Arial" w:hAnsi="Arial" w:cs="Arial"/>
          <w:sz w:val="20"/>
          <w:szCs w:val="20"/>
        </w:rPr>
        <w:t xml:space="preserve"> Jmenný seznam dětí je přílohou č. 1 této smlouvy. </w:t>
      </w:r>
    </w:p>
    <w:bookmarkEnd w:id="5"/>
    <w:bookmarkEnd w:id="6"/>
    <w:bookmarkEnd w:id="7"/>
    <w:bookmarkEnd w:id="8"/>
    <w:p w14:paraId="75A1B994" w14:textId="0C3E5211" w:rsidR="00C96B78" w:rsidRPr="00897EDE" w:rsidRDefault="00495603" w:rsidP="00C96B78">
      <w:pPr>
        <w:pStyle w:val="Default"/>
        <w:numPr>
          <w:ilvl w:val="0"/>
          <w:numId w:val="3"/>
        </w:numPr>
        <w:jc w:val="both"/>
        <w:rPr>
          <w:rFonts w:ascii="Arial" w:eastAsia="Calibri" w:hAnsi="Arial" w:cs="Arial"/>
          <w:sz w:val="20"/>
          <w:szCs w:val="20"/>
        </w:rPr>
      </w:pPr>
      <w:r w:rsidRPr="00897EDE">
        <w:rPr>
          <w:rFonts w:ascii="Arial" w:eastAsia="Calibri" w:hAnsi="Arial" w:cs="Arial"/>
          <w:sz w:val="20"/>
          <w:szCs w:val="20"/>
        </w:rPr>
        <w:t xml:space="preserve">Příjemce </w:t>
      </w:r>
      <w:r w:rsidR="00C96B78" w:rsidRPr="00897EDE">
        <w:rPr>
          <w:rFonts w:ascii="Arial" w:eastAsia="Calibri" w:hAnsi="Arial" w:cs="Arial"/>
          <w:sz w:val="20"/>
          <w:szCs w:val="20"/>
        </w:rPr>
        <w:t xml:space="preserve">se zavazuje příkaz </w:t>
      </w:r>
      <w:r w:rsidRPr="00897EDE">
        <w:rPr>
          <w:rFonts w:ascii="Arial" w:eastAsia="Calibri" w:hAnsi="Arial" w:cs="Arial"/>
          <w:sz w:val="20"/>
          <w:szCs w:val="20"/>
        </w:rPr>
        <w:t>nadace</w:t>
      </w:r>
      <w:r w:rsidR="00C96B78" w:rsidRPr="00897EDE">
        <w:rPr>
          <w:rFonts w:ascii="Arial" w:eastAsia="Calibri" w:hAnsi="Arial" w:cs="Arial"/>
          <w:sz w:val="20"/>
          <w:szCs w:val="20"/>
        </w:rPr>
        <w:t xml:space="preserve"> řádně a včas splnit a je srozuměn s právem </w:t>
      </w:r>
      <w:r w:rsidRPr="00897EDE">
        <w:rPr>
          <w:rFonts w:ascii="Arial" w:eastAsia="Calibri" w:hAnsi="Arial" w:cs="Arial"/>
          <w:sz w:val="20"/>
          <w:szCs w:val="20"/>
        </w:rPr>
        <w:t>nadace</w:t>
      </w:r>
      <w:r w:rsidR="00C96B78" w:rsidRPr="00897EDE">
        <w:rPr>
          <w:rFonts w:ascii="Arial" w:eastAsia="Calibri" w:hAnsi="Arial" w:cs="Arial"/>
          <w:sz w:val="20"/>
          <w:szCs w:val="20"/>
        </w:rPr>
        <w:t xml:space="preserve"> žádat vrácení </w:t>
      </w:r>
      <w:r w:rsidR="00855CC3" w:rsidRPr="00897EDE">
        <w:rPr>
          <w:rFonts w:ascii="Arial" w:eastAsia="Calibri" w:hAnsi="Arial" w:cs="Arial"/>
          <w:sz w:val="20"/>
          <w:szCs w:val="20"/>
        </w:rPr>
        <w:t xml:space="preserve">nadačního příspěvku </w:t>
      </w:r>
      <w:r w:rsidR="00C96B78" w:rsidRPr="00897EDE">
        <w:rPr>
          <w:rFonts w:ascii="Arial" w:eastAsia="Calibri" w:hAnsi="Arial" w:cs="Arial"/>
          <w:sz w:val="20"/>
          <w:szCs w:val="20"/>
        </w:rPr>
        <w:t xml:space="preserve">pro případ, že </w:t>
      </w:r>
      <w:r w:rsidRPr="00897EDE">
        <w:rPr>
          <w:rFonts w:ascii="Arial" w:eastAsia="Calibri" w:hAnsi="Arial" w:cs="Arial"/>
          <w:sz w:val="20"/>
          <w:szCs w:val="20"/>
        </w:rPr>
        <w:t>příjemce</w:t>
      </w:r>
      <w:r w:rsidR="00C96B78" w:rsidRPr="00897EDE">
        <w:rPr>
          <w:rFonts w:ascii="Arial" w:eastAsia="Calibri" w:hAnsi="Arial" w:cs="Arial"/>
          <w:sz w:val="20"/>
          <w:szCs w:val="20"/>
        </w:rPr>
        <w:t xml:space="preserve"> příkaz </w:t>
      </w:r>
      <w:r w:rsidRPr="00897EDE">
        <w:rPr>
          <w:rFonts w:ascii="Arial" w:eastAsia="Calibri" w:hAnsi="Arial" w:cs="Arial"/>
          <w:sz w:val="20"/>
          <w:szCs w:val="20"/>
        </w:rPr>
        <w:t xml:space="preserve">nadace </w:t>
      </w:r>
      <w:r w:rsidR="00C96B78" w:rsidRPr="00897EDE">
        <w:rPr>
          <w:rFonts w:ascii="Arial" w:eastAsia="Calibri" w:hAnsi="Arial" w:cs="Arial"/>
          <w:sz w:val="20"/>
          <w:szCs w:val="20"/>
        </w:rPr>
        <w:t>dle této smlouvy nesplní</w:t>
      </w:r>
      <w:r w:rsidR="00656E80" w:rsidRPr="00897EDE">
        <w:rPr>
          <w:rFonts w:ascii="Arial" w:eastAsia="Calibri" w:hAnsi="Arial" w:cs="Arial"/>
          <w:sz w:val="20"/>
          <w:szCs w:val="20"/>
        </w:rPr>
        <w:t xml:space="preserve"> nebo nastane situace, kdy jeho splnění nebude možné</w:t>
      </w:r>
      <w:r w:rsidR="00C96B78" w:rsidRPr="00897EDE">
        <w:rPr>
          <w:rFonts w:ascii="Arial" w:eastAsia="Calibri" w:hAnsi="Arial" w:cs="Arial"/>
          <w:sz w:val="20"/>
          <w:szCs w:val="20"/>
        </w:rPr>
        <w:t xml:space="preserve">. </w:t>
      </w:r>
    </w:p>
    <w:p w14:paraId="00CD6629" w14:textId="414B1C58" w:rsidR="001D6ECB" w:rsidRPr="00897EDE" w:rsidRDefault="001D6ECB" w:rsidP="00C96B78">
      <w:pPr>
        <w:pStyle w:val="Default"/>
        <w:numPr>
          <w:ilvl w:val="0"/>
          <w:numId w:val="3"/>
        </w:numPr>
        <w:jc w:val="both"/>
        <w:rPr>
          <w:rFonts w:ascii="Arial" w:eastAsia="Calibri" w:hAnsi="Arial" w:cs="Arial"/>
          <w:sz w:val="20"/>
          <w:szCs w:val="20"/>
        </w:rPr>
      </w:pPr>
      <w:r w:rsidRPr="00897EDE">
        <w:rPr>
          <w:rFonts w:ascii="Arial" w:hAnsi="Arial" w:cs="Arial"/>
          <w:sz w:val="20"/>
          <w:szCs w:val="20"/>
        </w:rPr>
        <w:t xml:space="preserve">Smluvní strany se dohodly, že pokud </w:t>
      </w:r>
      <w:r w:rsidR="00D93E5D">
        <w:rPr>
          <w:rFonts w:ascii="Arial" w:hAnsi="Arial" w:cs="Arial"/>
          <w:sz w:val="20"/>
          <w:szCs w:val="20"/>
        </w:rPr>
        <w:t>se některé z dětí</w:t>
      </w:r>
      <w:r w:rsidR="00D93E5D" w:rsidRPr="00897EDE">
        <w:rPr>
          <w:rFonts w:ascii="Arial" w:hAnsi="Arial" w:cs="Arial"/>
          <w:sz w:val="20"/>
          <w:szCs w:val="20"/>
        </w:rPr>
        <w:t xml:space="preserve"> </w:t>
      </w:r>
      <w:r w:rsidRPr="00897EDE">
        <w:rPr>
          <w:rFonts w:ascii="Arial" w:hAnsi="Arial" w:cs="Arial"/>
          <w:sz w:val="20"/>
          <w:szCs w:val="20"/>
        </w:rPr>
        <w:t>uveden</w:t>
      </w:r>
      <w:r w:rsidR="00D93E5D">
        <w:rPr>
          <w:rFonts w:ascii="Arial" w:hAnsi="Arial" w:cs="Arial"/>
          <w:sz w:val="20"/>
          <w:szCs w:val="20"/>
        </w:rPr>
        <w:t>ých</w:t>
      </w:r>
      <w:r w:rsidRPr="00897EDE">
        <w:rPr>
          <w:rFonts w:ascii="Arial" w:hAnsi="Arial" w:cs="Arial"/>
          <w:sz w:val="20"/>
          <w:szCs w:val="20"/>
        </w:rPr>
        <w:t xml:space="preserve"> v </w:t>
      </w:r>
      <w:r w:rsidR="00D93E5D">
        <w:rPr>
          <w:rFonts w:ascii="Arial" w:hAnsi="Arial" w:cs="Arial"/>
          <w:sz w:val="20"/>
          <w:szCs w:val="20"/>
        </w:rPr>
        <w:t>příloze č. 1</w:t>
      </w:r>
      <w:r w:rsidRPr="00897EDE">
        <w:rPr>
          <w:rFonts w:ascii="Arial" w:hAnsi="Arial" w:cs="Arial"/>
          <w:sz w:val="20"/>
          <w:szCs w:val="20"/>
        </w:rPr>
        <w:t xml:space="preserve"> </w:t>
      </w:r>
      <w:r w:rsidR="00D93E5D">
        <w:rPr>
          <w:rFonts w:ascii="Arial" w:hAnsi="Arial" w:cs="Arial"/>
          <w:sz w:val="20"/>
          <w:szCs w:val="20"/>
        </w:rPr>
        <w:t>nebude moci zúčastnit letního tábora</w:t>
      </w:r>
      <w:r w:rsidRPr="00897EDE">
        <w:rPr>
          <w:rFonts w:ascii="Arial" w:hAnsi="Arial" w:cs="Arial"/>
          <w:sz w:val="20"/>
          <w:szCs w:val="20"/>
        </w:rPr>
        <w:t xml:space="preserve">, </w:t>
      </w:r>
      <w:r w:rsidR="00360ECF" w:rsidRPr="00360ECF">
        <w:rPr>
          <w:rFonts w:ascii="Arial" w:hAnsi="Arial" w:cs="Arial"/>
          <w:sz w:val="20"/>
          <w:szCs w:val="20"/>
        </w:rPr>
        <w:t>příjemce je povinen tuto skutečnost sdělit nadaci bez zbytečného odkladu. Nadace má právo rozhodnout o vrácení nadačního příspěvku nebo jeho nevyužité části</w:t>
      </w:r>
      <w:r w:rsidR="009F2AFE">
        <w:rPr>
          <w:rFonts w:ascii="Arial" w:hAnsi="Arial" w:cs="Arial"/>
          <w:sz w:val="20"/>
          <w:szCs w:val="20"/>
        </w:rPr>
        <w:t xml:space="preserve">, pokud </w:t>
      </w:r>
      <w:r w:rsidR="00EC30E6">
        <w:rPr>
          <w:rFonts w:ascii="Arial" w:hAnsi="Arial" w:cs="Arial"/>
          <w:sz w:val="20"/>
          <w:szCs w:val="20"/>
        </w:rPr>
        <w:t xml:space="preserve">v důsledku zrušení účasti dítěte na letním táboře došlo k vrácení </w:t>
      </w:r>
      <w:r w:rsidR="00C7605F">
        <w:rPr>
          <w:rFonts w:ascii="Arial" w:hAnsi="Arial" w:cs="Arial"/>
          <w:sz w:val="20"/>
          <w:szCs w:val="20"/>
        </w:rPr>
        <w:t>uhrazených nákladů nebo jejich části zpět dětskému domovu</w:t>
      </w:r>
      <w:r w:rsidR="00360ECF" w:rsidRPr="00360ECF">
        <w:rPr>
          <w:rFonts w:ascii="Arial" w:hAnsi="Arial" w:cs="Arial"/>
          <w:sz w:val="20"/>
          <w:szCs w:val="20"/>
        </w:rPr>
        <w:t xml:space="preserve"> (přičemž v takovém případě se příjemce zavazuje vrátit příslušnou částku zpět nadaci do 30 dnů od doručení výzvy k jejímu vrácení)</w:t>
      </w:r>
      <w:r w:rsidR="00C7605F">
        <w:rPr>
          <w:rFonts w:ascii="Arial" w:hAnsi="Arial" w:cs="Arial"/>
          <w:sz w:val="20"/>
          <w:szCs w:val="20"/>
        </w:rPr>
        <w:t xml:space="preserve"> To neplatí, pokud se nadace a dětský domov nedohodnou na jiném způsobu využití nadačního příspěvku.</w:t>
      </w:r>
    </w:p>
    <w:p w14:paraId="58596690" w14:textId="77777777" w:rsidR="00C96B78" w:rsidRDefault="00C96B78" w:rsidP="00C96B78">
      <w:pPr>
        <w:tabs>
          <w:tab w:val="left" w:pos="851"/>
        </w:tabs>
        <w:jc w:val="center"/>
        <w:rPr>
          <w:rFonts w:eastAsia="Calibri" w:cs="Arial"/>
          <w:bCs/>
          <w:sz w:val="20"/>
          <w:lang w:val="cs-CZ"/>
        </w:rPr>
      </w:pPr>
    </w:p>
    <w:p w14:paraId="78C08FA1" w14:textId="59DA6E10" w:rsidR="00C96B78" w:rsidRDefault="00C96B78" w:rsidP="00C96B78">
      <w:pPr>
        <w:tabs>
          <w:tab w:val="left" w:pos="851"/>
        </w:tabs>
        <w:jc w:val="center"/>
        <w:rPr>
          <w:rFonts w:eastAsia="Calibri" w:cs="Arial"/>
          <w:bCs/>
          <w:sz w:val="20"/>
          <w:lang w:val="cs-CZ"/>
        </w:rPr>
      </w:pPr>
    </w:p>
    <w:p w14:paraId="2BBD3BA6" w14:textId="15A60EFF" w:rsidR="00A80251" w:rsidRDefault="00A80251" w:rsidP="00C96B78">
      <w:pPr>
        <w:tabs>
          <w:tab w:val="left" w:pos="851"/>
        </w:tabs>
        <w:jc w:val="center"/>
        <w:rPr>
          <w:rFonts w:eastAsia="Calibri" w:cs="Arial"/>
          <w:bCs/>
          <w:sz w:val="20"/>
          <w:lang w:val="cs-CZ"/>
        </w:rPr>
      </w:pPr>
    </w:p>
    <w:p w14:paraId="1E9A0F40" w14:textId="1747D016" w:rsidR="00A80251" w:rsidRDefault="00A80251" w:rsidP="00C96B78">
      <w:pPr>
        <w:tabs>
          <w:tab w:val="left" w:pos="851"/>
        </w:tabs>
        <w:jc w:val="center"/>
        <w:rPr>
          <w:rFonts w:eastAsia="Calibri" w:cs="Arial"/>
          <w:bCs/>
          <w:sz w:val="20"/>
          <w:lang w:val="cs-CZ"/>
        </w:rPr>
      </w:pPr>
    </w:p>
    <w:p w14:paraId="39069A8F" w14:textId="77777777" w:rsidR="00A80251" w:rsidRDefault="00A80251" w:rsidP="00C96B78">
      <w:pPr>
        <w:tabs>
          <w:tab w:val="left" w:pos="851"/>
        </w:tabs>
        <w:jc w:val="center"/>
        <w:rPr>
          <w:rFonts w:eastAsia="Calibri" w:cs="Arial"/>
          <w:bCs/>
          <w:sz w:val="20"/>
          <w:lang w:val="cs-CZ"/>
        </w:rPr>
      </w:pPr>
    </w:p>
    <w:p w14:paraId="0E531438" w14:textId="77777777" w:rsidR="00C96B78" w:rsidRPr="001A55F9" w:rsidRDefault="00C96B78" w:rsidP="00C96B78">
      <w:pPr>
        <w:tabs>
          <w:tab w:val="left" w:pos="851"/>
        </w:tabs>
        <w:jc w:val="center"/>
        <w:rPr>
          <w:rFonts w:eastAsia="Calibri" w:cs="Arial"/>
          <w:bCs/>
          <w:sz w:val="20"/>
          <w:lang w:val="cs-CZ"/>
        </w:rPr>
      </w:pPr>
    </w:p>
    <w:p w14:paraId="243B5E38" w14:textId="77777777" w:rsidR="00C96B78" w:rsidRPr="001A55F9" w:rsidRDefault="00C96B78" w:rsidP="00C96B78">
      <w:pPr>
        <w:tabs>
          <w:tab w:val="left" w:pos="851"/>
        </w:tabs>
        <w:jc w:val="center"/>
        <w:rPr>
          <w:rFonts w:eastAsia="Calibri" w:cs="Arial"/>
          <w:b/>
          <w:sz w:val="20"/>
          <w:lang w:val="cs-CZ"/>
        </w:rPr>
      </w:pPr>
      <w:r w:rsidRPr="001A55F9">
        <w:rPr>
          <w:rFonts w:eastAsia="Calibri" w:cs="Arial"/>
          <w:b/>
          <w:sz w:val="20"/>
          <w:lang w:val="cs-CZ"/>
        </w:rPr>
        <w:t>II.</w:t>
      </w:r>
    </w:p>
    <w:p w14:paraId="149A54D3" w14:textId="1B220C16" w:rsidR="00C96B78" w:rsidRDefault="00495603" w:rsidP="00C96B78">
      <w:pPr>
        <w:numPr>
          <w:ilvl w:val="0"/>
          <w:numId w:val="1"/>
        </w:numPr>
        <w:ind w:left="284" w:hanging="284"/>
        <w:jc w:val="both"/>
        <w:rPr>
          <w:rFonts w:eastAsia="Calibri" w:cs="Arial"/>
          <w:sz w:val="20"/>
          <w:lang w:val="cs-CZ"/>
        </w:rPr>
      </w:pPr>
      <w:r>
        <w:rPr>
          <w:rFonts w:eastAsia="Calibri" w:cs="Arial"/>
          <w:sz w:val="20"/>
          <w:lang w:val="cs-CZ"/>
        </w:rPr>
        <w:t>Příjemce a nadace</w:t>
      </w:r>
      <w:r w:rsidR="00C96B78" w:rsidRPr="001A55F9">
        <w:rPr>
          <w:rFonts w:eastAsia="Calibri" w:cs="Arial"/>
          <w:sz w:val="20"/>
          <w:lang w:val="cs-CZ"/>
        </w:rPr>
        <w:t xml:space="preserve"> se dohodli, že </w:t>
      </w:r>
      <w:r>
        <w:rPr>
          <w:rFonts w:eastAsia="Calibri" w:cs="Arial"/>
          <w:sz w:val="20"/>
          <w:lang w:val="cs-CZ"/>
        </w:rPr>
        <w:t>příjemce</w:t>
      </w:r>
      <w:r w:rsidR="00C96B78" w:rsidRPr="001A55F9">
        <w:rPr>
          <w:rFonts w:eastAsia="Calibri" w:cs="Arial"/>
          <w:sz w:val="20"/>
          <w:lang w:val="cs-CZ"/>
        </w:rPr>
        <w:t xml:space="preserve"> je povinen </w:t>
      </w:r>
      <w:r w:rsidR="00C96B78">
        <w:rPr>
          <w:rFonts w:eastAsia="Calibri" w:cs="Arial"/>
          <w:sz w:val="20"/>
          <w:lang w:val="cs-CZ"/>
        </w:rPr>
        <w:t xml:space="preserve">na výzvu </w:t>
      </w:r>
      <w:r>
        <w:rPr>
          <w:rFonts w:eastAsia="Calibri" w:cs="Arial"/>
          <w:sz w:val="20"/>
          <w:lang w:val="cs-CZ"/>
        </w:rPr>
        <w:t>nadace</w:t>
      </w:r>
      <w:r w:rsidR="00C96B78" w:rsidRPr="001A55F9">
        <w:rPr>
          <w:rFonts w:eastAsia="Calibri" w:cs="Arial"/>
          <w:sz w:val="20"/>
          <w:lang w:val="cs-CZ"/>
        </w:rPr>
        <w:t xml:space="preserve"> </w:t>
      </w:r>
      <w:r w:rsidR="00C96B78">
        <w:rPr>
          <w:rFonts w:eastAsia="Calibri" w:cs="Arial"/>
          <w:sz w:val="20"/>
          <w:lang w:val="cs-CZ"/>
        </w:rPr>
        <w:t>prokázat</w:t>
      </w:r>
      <w:r w:rsidR="00C96B78" w:rsidRPr="001A55F9">
        <w:rPr>
          <w:rFonts w:eastAsia="Calibri" w:cs="Arial"/>
          <w:sz w:val="20"/>
          <w:lang w:val="cs-CZ"/>
        </w:rPr>
        <w:t xml:space="preserve"> </w:t>
      </w:r>
      <w:r>
        <w:rPr>
          <w:rFonts w:eastAsia="Calibri" w:cs="Arial"/>
          <w:sz w:val="20"/>
          <w:lang w:val="cs-CZ"/>
        </w:rPr>
        <w:t>nadaci</w:t>
      </w:r>
      <w:r w:rsidR="00C96B78" w:rsidRPr="001A55F9">
        <w:rPr>
          <w:rFonts w:eastAsia="Calibri" w:cs="Arial"/>
          <w:sz w:val="20"/>
          <w:lang w:val="cs-CZ"/>
        </w:rPr>
        <w:t xml:space="preserve"> </w:t>
      </w:r>
      <w:r w:rsidR="00C96B78">
        <w:rPr>
          <w:rFonts w:eastAsia="Calibri" w:cs="Arial"/>
          <w:sz w:val="20"/>
          <w:lang w:val="cs-CZ"/>
        </w:rPr>
        <w:t xml:space="preserve">použití </w:t>
      </w:r>
      <w:r>
        <w:rPr>
          <w:rFonts w:eastAsia="Calibri" w:cs="Arial"/>
          <w:sz w:val="20"/>
          <w:lang w:val="cs-CZ"/>
        </w:rPr>
        <w:t>nadačního příspěvku</w:t>
      </w:r>
      <w:r w:rsidR="00C96B78">
        <w:rPr>
          <w:rFonts w:eastAsia="Calibri" w:cs="Arial"/>
          <w:sz w:val="20"/>
          <w:lang w:val="cs-CZ"/>
        </w:rPr>
        <w:t xml:space="preserve"> na účel uveden</w:t>
      </w:r>
      <w:r>
        <w:rPr>
          <w:rFonts w:eastAsia="Calibri" w:cs="Arial"/>
          <w:sz w:val="20"/>
          <w:lang w:val="cs-CZ"/>
        </w:rPr>
        <w:t>ý</w:t>
      </w:r>
      <w:r w:rsidR="00C96B78">
        <w:rPr>
          <w:rFonts w:eastAsia="Calibri" w:cs="Arial"/>
          <w:sz w:val="20"/>
          <w:lang w:val="cs-CZ"/>
        </w:rPr>
        <w:t xml:space="preserve"> v čl. I odst. 3, a to zasláním relevantních dokladů </w:t>
      </w:r>
      <w:r w:rsidR="00C96B78" w:rsidRPr="001A55F9">
        <w:rPr>
          <w:rFonts w:eastAsia="Calibri" w:cs="Arial"/>
          <w:sz w:val="20"/>
          <w:lang w:val="cs-CZ"/>
        </w:rPr>
        <w:t>na e-mail</w:t>
      </w:r>
      <w:r w:rsidR="00EC1582">
        <w:rPr>
          <w:rFonts w:eastAsia="Calibri" w:cs="Arial"/>
          <w:sz w:val="20"/>
          <w:lang w:val="cs-CZ"/>
        </w:rPr>
        <w:t>ovou adresu</w:t>
      </w:r>
      <w:r w:rsidR="00C96B78" w:rsidRPr="001A55F9">
        <w:rPr>
          <w:rFonts w:eastAsia="Calibri" w:cs="Arial"/>
          <w:sz w:val="20"/>
          <w:lang w:val="cs-CZ"/>
        </w:rPr>
        <w:t xml:space="preserve"> </w:t>
      </w:r>
      <w:hyperlink r:id="rId11" w:history="1">
        <w:r w:rsidR="00EC1582" w:rsidRPr="00670A7D">
          <w:rPr>
            <w:rStyle w:val="Hypertextovodkaz"/>
            <w:rFonts w:eastAsia="Calibri" w:cs="Arial"/>
            <w:sz w:val="20"/>
            <w:lang w:val="cs-CZ"/>
          </w:rPr>
          <w:t>clementia@clementia.cz</w:t>
        </w:r>
      </w:hyperlink>
      <w:r w:rsidR="00C96B78">
        <w:rPr>
          <w:rFonts w:eastAsia="Calibri" w:cs="Arial"/>
          <w:sz w:val="20"/>
          <w:lang w:val="cs-CZ"/>
        </w:rPr>
        <w:t xml:space="preserve">. </w:t>
      </w:r>
    </w:p>
    <w:p w14:paraId="16D2F19F" w14:textId="6141CC20" w:rsidR="00495603" w:rsidRDefault="00495603" w:rsidP="00C96B78">
      <w:pPr>
        <w:numPr>
          <w:ilvl w:val="0"/>
          <w:numId w:val="1"/>
        </w:numPr>
        <w:ind w:left="284" w:hanging="284"/>
        <w:jc w:val="both"/>
        <w:rPr>
          <w:rFonts w:eastAsia="Calibri" w:cs="Arial"/>
          <w:sz w:val="20"/>
          <w:lang w:val="cs-CZ"/>
        </w:rPr>
      </w:pPr>
      <w:r>
        <w:rPr>
          <w:rFonts w:eastAsia="Calibri" w:cs="Arial"/>
          <w:sz w:val="20"/>
          <w:lang w:val="cs-CZ"/>
        </w:rPr>
        <w:t>Příjemce</w:t>
      </w:r>
      <w:r w:rsidR="00C96B78">
        <w:rPr>
          <w:rFonts w:eastAsia="Calibri" w:cs="Arial"/>
          <w:sz w:val="20"/>
          <w:lang w:val="cs-CZ"/>
        </w:rPr>
        <w:t xml:space="preserve"> prohlašuje a potvrzuje, že před podpisem smlouvy obdržel veškeré potřebné souhlasy</w:t>
      </w:r>
      <w:r w:rsidR="001F4BC8">
        <w:rPr>
          <w:rFonts w:eastAsia="Calibri" w:cs="Arial"/>
          <w:sz w:val="20"/>
          <w:lang w:val="cs-CZ"/>
        </w:rPr>
        <w:t xml:space="preserve"> zřizovatele či jiného oprávněného subjektu</w:t>
      </w:r>
      <w:r w:rsidR="00C96B78">
        <w:rPr>
          <w:rFonts w:eastAsia="Calibri" w:cs="Arial"/>
          <w:sz w:val="20"/>
          <w:lang w:val="cs-CZ"/>
        </w:rPr>
        <w:t xml:space="preserve"> s přijetím </w:t>
      </w:r>
      <w:r w:rsidR="00EC1424">
        <w:rPr>
          <w:rFonts w:eastAsia="Calibri" w:cs="Arial"/>
          <w:sz w:val="20"/>
          <w:lang w:val="cs-CZ"/>
        </w:rPr>
        <w:t>nadačního příspěvku</w:t>
      </w:r>
      <w:r w:rsidR="00C96B78">
        <w:rPr>
          <w:rFonts w:eastAsia="Calibri" w:cs="Arial"/>
          <w:sz w:val="20"/>
          <w:lang w:val="cs-CZ"/>
        </w:rPr>
        <w:t xml:space="preserve"> do svého vlastnictví</w:t>
      </w:r>
      <w:r w:rsidR="001F4BC8">
        <w:rPr>
          <w:rFonts w:eastAsia="Calibri" w:cs="Arial"/>
          <w:sz w:val="20"/>
          <w:lang w:val="cs-CZ"/>
        </w:rPr>
        <w:t>, a že je oprávněn tuto smlouvu uzavřít.</w:t>
      </w:r>
    </w:p>
    <w:p w14:paraId="03758CA3" w14:textId="3440D53F" w:rsidR="00C96B78" w:rsidRDefault="00495603" w:rsidP="00C96B78">
      <w:pPr>
        <w:numPr>
          <w:ilvl w:val="0"/>
          <w:numId w:val="1"/>
        </w:numPr>
        <w:ind w:left="284" w:hanging="284"/>
        <w:jc w:val="both"/>
        <w:rPr>
          <w:rFonts w:eastAsia="Calibri" w:cs="Arial"/>
          <w:sz w:val="20"/>
          <w:lang w:val="cs-CZ"/>
        </w:rPr>
      </w:pPr>
      <w:r w:rsidRPr="00495603">
        <w:rPr>
          <w:rFonts w:eastAsia="Calibri" w:cs="Arial"/>
          <w:sz w:val="20"/>
          <w:lang w:val="cs-CZ"/>
        </w:rPr>
        <w:t xml:space="preserve">Příjemce souhlasí s tím, aby nadace použila informace o projektu k veřejnému informování o činnosti nadace, nad rámec zákonem uložených povinností, a souhlasí s poskytnutím těchto informací </w:t>
      </w:r>
      <w:r>
        <w:rPr>
          <w:rFonts w:eastAsia="Calibri" w:cs="Arial"/>
          <w:sz w:val="20"/>
          <w:lang w:val="cs-CZ"/>
        </w:rPr>
        <w:t>zakladateli</w:t>
      </w:r>
      <w:r w:rsidRPr="00495603">
        <w:rPr>
          <w:rFonts w:eastAsia="Calibri" w:cs="Arial"/>
          <w:sz w:val="20"/>
          <w:lang w:val="cs-CZ"/>
        </w:rPr>
        <w:t xml:space="preserve"> nadace, tedy společnosti </w:t>
      </w:r>
      <w:r>
        <w:rPr>
          <w:rFonts w:eastAsia="Calibri" w:cs="Arial"/>
          <w:sz w:val="20"/>
          <w:lang w:val="cs-CZ"/>
        </w:rPr>
        <w:t>MONETA Money Bank, a.s.</w:t>
      </w:r>
      <w:r w:rsidRPr="00495603">
        <w:rPr>
          <w:rFonts w:eastAsia="Calibri" w:cs="Arial"/>
          <w:sz w:val="20"/>
          <w:lang w:val="cs-CZ"/>
        </w:rPr>
        <w:t>, která je může využít k účelům vztahujícím se k jejím charitativním a filantropickým činnostem a informování o nich.</w:t>
      </w:r>
    </w:p>
    <w:p w14:paraId="7FB4EB41" w14:textId="77777777" w:rsidR="00C96B78" w:rsidRDefault="00C96B78" w:rsidP="00C96B78">
      <w:pPr>
        <w:tabs>
          <w:tab w:val="left" w:pos="426"/>
        </w:tabs>
        <w:ind w:left="426"/>
        <w:jc w:val="both"/>
        <w:rPr>
          <w:rFonts w:eastAsia="Calibri" w:cs="Arial"/>
          <w:sz w:val="20"/>
          <w:lang w:val="cs-CZ"/>
        </w:rPr>
      </w:pPr>
    </w:p>
    <w:p w14:paraId="5AB21D30" w14:textId="77777777" w:rsidR="00C96B78" w:rsidRDefault="00C96B78" w:rsidP="00C96B78">
      <w:pPr>
        <w:tabs>
          <w:tab w:val="left" w:pos="426"/>
        </w:tabs>
        <w:ind w:left="426"/>
        <w:jc w:val="both"/>
        <w:rPr>
          <w:rFonts w:eastAsia="Calibri" w:cs="Arial"/>
          <w:sz w:val="20"/>
          <w:lang w:val="cs-CZ"/>
        </w:rPr>
      </w:pPr>
    </w:p>
    <w:p w14:paraId="7E16AEF3" w14:textId="77777777" w:rsidR="00C96B78" w:rsidRPr="001A55F9" w:rsidRDefault="00C96B78" w:rsidP="00C96B78">
      <w:pPr>
        <w:tabs>
          <w:tab w:val="left" w:pos="426"/>
        </w:tabs>
        <w:ind w:left="426"/>
        <w:jc w:val="both"/>
        <w:rPr>
          <w:rFonts w:eastAsia="Calibri" w:cs="Arial"/>
          <w:sz w:val="20"/>
          <w:lang w:val="cs-CZ"/>
        </w:rPr>
      </w:pPr>
    </w:p>
    <w:p w14:paraId="47428B6D" w14:textId="77777777" w:rsidR="00C96B78" w:rsidRPr="008F64D5" w:rsidRDefault="00C96B78" w:rsidP="00C96B78">
      <w:pPr>
        <w:tabs>
          <w:tab w:val="left" w:pos="851"/>
        </w:tabs>
        <w:jc w:val="center"/>
        <w:rPr>
          <w:rFonts w:eastAsia="Calibri" w:cs="Arial"/>
          <w:b/>
          <w:sz w:val="20"/>
          <w:lang w:val="cs-CZ"/>
        </w:rPr>
      </w:pPr>
      <w:r w:rsidRPr="008F64D5">
        <w:rPr>
          <w:rFonts w:eastAsia="Calibri" w:cs="Arial"/>
          <w:b/>
          <w:sz w:val="20"/>
          <w:lang w:val="cs-CZ"/>
        </w:rPr>
        <w:t>I</w:t>
      </w:r>
      <w:r>
        <w:rPr>
          <w:rFonts w:eastAsia="Calibri" w:cs="Arial"/>
          <w:b/>
          <w:sz w:val="20"/>
          <w:lang w:val="cs-CZ"/>
        </w:rPr>
        <w:t>II</w:t>
      </w:r>
      <w:r w:rsidRPr="008F64D5">
        <w:rPr>
          <w:rFonts w:eastAsia="Calibri" w:cs="Arial"/>
          <w:b/>
          <w:sz w:val="20"/>
          <w:lang w:val="cs-CZ"/>
        </w:rPr>
        <w:t>.</w:t>
      </w:r>
    </w:p>
    <w:p w14:paraId="5EEBA4D8" w14:textId="3641A1C3" w:rsidR="00C96B78" w:rsidRPr="008F64D5" w:rsidRDefault="00C96B78" w:rsidP="00C96B78">
      <w:pPr>
        <w:pStyle w:val="Zkladntext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>Právní vztahy z této smlouvy vyplývající se řídí příslušnými ustanoveními zákona č. 89/2012 Sb., občanského zákoníku, ve znění pozdějších předpisů.</w:t>
      </w:r>
    </w:p>
    <w:p w14:paraId="111FE0EB" w14:textId="77777777" w:rsidR="00C96B78" w:rsidRPr="008F64D5" w:rsidRDefault="00C96B78" w:rsidP="00C96B78">
      <w:pPr>
        <w:numPr>
          <w:ilvl w:val="0"/>
          <w:numId w:val="2"/>
        </w:numPr>
        <w:ind w:left="426" w:hanging="426"/>
        <w:jc w:val="both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>Tato smlouva může být měněna či doplňována pouze formou písemných dodatků v listinné podobě podepsaných oběma smluvními stranami.</w:t>
      </w:r>
    </w:p>
    <w:p w14:paraId="0F0440CF" w14:textId="17713210" w:rsidR="00C96B78" w:rsidRPr="008F64D5" w:rsidRDefault="00C96B78" w:rsidP="00C96B78">
      <w:pPr>
        <w:numPr>
          <w:ilvl w:val="0"/>
          <w:numId w:val="2"/>
        </w:numPr>
        <w:ind w:left="426" w:hanging="426"/>
        <w:jc w:val="both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 xml:space="preserve">Tato smlouva je vyhotovena ve dvou stejnopisech, z nichž každá smluvní strana </w:t>
      </w:r>
      <w:proofErr w:type="gramStart"/>
      <w:r w:rsidRPr="008F64D5">
        <w:rPr>
          <w:rFonts w:eastAsia="Calibri" w:cs="Arial"/>
          <w:sz w:val="20"/>
          <w:lang w:val="cs-CZ"/>
        </w:rPr>
        <w:t>obdrží</w:t>
      </w:r>
      <w:proofErr w:type="gramEnd"/>
      <w:r w:rsidRPr="008F64D5">
        <w:rPr>
          <w:rFonts w:eastAsia="Calibri" w:cs="Arial"/>
          <w:sz w:val="20"/>
          <w:lang w:val="cs-CZ"/>
        </w:rPr>
        <w:t xml:space="preserve"> po jednom. </w:t>
      </w:r>
    </w:p>
    <w:p w14:paraId="313709D6" w14:textId="0EE78172" w:rsidR="00C96B78" w:rsidRPr="008F64D5" w:rsidRDefault="00C96B78" w:rsidP="00C96B78">
      <w:pPr>
        <w:numPr>
          <w:ilvl w:val="0"/>
          <w:numId w:val="2"/>
        </w:numPr>
        <w:ind w:left="426" w:hanging="426"/>
        <w:jc w:val="both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>Smluvní strany se dohodly, že ve smyslu § 1740 odst. 3 občanského zákoníku, přijetí nabídky uzavření této smlouvy s dodatkem nebo odchylkou není přijetím nabídky na uzavření této smlouvy, a to ani, když podstatně nemění podmínky nabídky této smlouvy.</w:t>
      </w:r>
    </w:p>
    <w:p w14:paraId="278118E8" w14:textId="77777777" w:rsidR="00C96B78" w:rsidRPr="008F64D5" w:rsidRDefault="00C96B78" w:rsidP="00C96B78">
      <w:pPr>
        <w:numPr>
          <w:ilvl w:val="0"/>
          <w:numId w:val="2"/>
        </w:numPr>
        <w:ind w:left="426" w:hanging="426"/>
        <w:jc w:val="both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>V případě, že některé ustanovení této smlouvy je, stane se či bude shledáno neplatným nebo nevymahatelným, neovlivní to (do maximálního rozsahu, povoleného příslušnými právními předpisy) platnost a vymahatelnost zbývajících ustanovení této smlouvy. V takovém případě se strany zavazují nahradit toto neplatné nebo nevymahatelné ustanovení ustanovením platným a vymahatelným, které bude mít do nejvyšší možné míry stejný a zákonem přípustný význam a účinek, jako byl záměr ustanovení, jež má být nahrazeno.</w:t>
      </w:r>
    </w:p>
    <w:p w14:paraId="1EA53EAC" w14:textId="204D7A28" w:rsidR="00C96B78" w:rsidRPr="0017033A" w:rsidRDefault="001F4BC8" w:rsidP="00C96B78">
      <w:pPr>
        <w:numPr>
          <w:ilvl w:val="0"/>
          <w:numId w:val="2"/>
        </w:numPr>
        <w:ind w:left="426" w:hanging="426"/>
        <w:jc w:val="both"/>
        <w:rPr>
          <w:rFonts w:eastAsia="Calibri" w:cs="Arial"/>
          <w:sz w:val="20"/>
          <w:lang w:val="cs-CZ"/>
        </w:rPr>
      </w:pPr>
      <w:r w:rsidRPr="0017033A">
        <w:rPr>
          <w:rFonts w:eastAsia="Calibri" w:cs="Arial"/>
          <w:sz w:val="20"/>
          <w:lang w:val="cs-CZ"/>
        </w:rPr>
        <w:t xml:space="preserve">Tato smlouva nabývá platnosti </w:t>
      </w:r>
      <w:r w:rsidR="00B31C02" w:rsidRPr="00B31C02">
        <w:rPr>
          <w:rFonts w:eastAsia="Calibri" w:cs="Arial"/>
          <w:sz w:val="20"/>
          <w:lang w:val="cs-CZ"/>
        </w:rPr>
        <w:t>dnem podpisu oběma</w:t>
      </w:r>
      <w:r w:rsidR="00B1787C" w:rsidRPr="00E63EE9">
        <w:rPr>
          <w:rFonts w:eastAsia="Calibri" w:cs="Arial"/>
          <w:sz w:val="20"/>
          <w:lang w:val="cs-CZ"/>
        </w:rPr>
        <w:t xml:space="preserve"> jejími účastníky a účinnosti dnem jejího zveřejnění v registru smluv. Zveřejnění smlouvy v registru smluv zajistí dle dohody účastníků příjemce.</w:t>
      </w:r>
    </w:p>
    <w:p w14:paraId="4461FD6A" w14:textId="77777777" w:rsidR="00C96B78" w:rsidRDefault="00C96B78" w:rsidP="00C96B78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7E43966F" w14:textId="77777777" w:rsidR="00C96B78" w:rsidRDefault="00C96B78" w:rsidP="00C96B78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01EF12BE" w14:textId="77777777" w:rsidR="00C96B78" w:rsidRPr="008F64D5" w:rsidRDefault="00C96B78" w:rsidP="00C96B78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4BAEC496" w14:textId="508C2C01" w:rsidR="00C96B78" w:rsidRPr="008F64D5" w:rsidRDefault="00C96B78" w:rsidP="00C96B78">
      <w:pPr>
        <w:tabs>
          <w:tab w:val="left" w:pos="851"/>
        </w:tabs>
        <w:jc w:val="both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>V Praze dne</w:t>
      </w:r>
      <w:r w:rsidRPr="008F64D5">
        <w:rPr>
          <w:rFonts w:eastAsia="Calibri" w:cs="Arial"/>
          <w:sz w:val="20"/>
          <w:lang w:val="cs-CZ"/>
        </w:rPr>
        <w:tab/>
      </w:r>
      <w:r w:rsidRPr="008F64D5">
        <w:rPr>
          <w:rFonts w:eastAsia="Calibri" w:cs="Arial"/>
          <w:sz w:val="20"/>
          <w:lang w:val="cs-CZ"/>
        </w:rPr>
        <w:tab/>
      </w:r>
      <w:r w:rsidRPr="008F64D5">
        <w:rPr>
          <w:rFonts w:eastAsia="Calibri" w:cs="Arial"/>
          <w:sz w:val="20"/>
          <w:lang w:val="cs-CZ"/>
        </w:rPr>
        <w:tab/>
      </w:r>
      <w:r w:rsidRPr="008F64D5">
        <w:rPr>
          <w:rFonts w:eastAsia="Calibri" w:cs="Arial"/>
          <w:sz w:val="20"/>
          <w:lang w:val="cs-CZ"/>
        </w:rPr>
        <w:tab/>
      </w:r>
      <w:r w:rsidRPr="008F64D5">
        <w:rPr>
          <w:rFonts w:eastAsia="Calibri" w:cs="Arial"/>
          <w:sz w:val="20"/>
          <w:lang w:val="cs-CZ"/>
        </w:rPr>
        <w:tab/>
      </w:r>
      <w:r>
        <w:rPr>
          <w:rFonts w:eastAsia="Calibri" w:cs="Arial"/>
          <w:sz w:val="20"/>
          <w:lang w:val="cs-CZ"/>
        </w:rPr>
        <w:tab/>
      </w:r>
      <w:r w:rsidRPr="008F64D5">
        <w:rPr>
          <w:rFonts w:eastAsia="Calibri" w:cs="Arial"/>
          <w:sz w:val="20"/>
          <w:lang w:val="cs-CZ"/>
        </w:rPr>
        <w:t>V</w:t>
      </w:r>
      <w:r>
        <w:rPr>
          <w:rFonts w:eastAsia="Calibri" w:cs="Arial"/>
          <w:sz w:val="20"/>
          <w:lang w:val="cs-CZ"/>
        </w:rPr>
        <w:t> …</w:t>
      </w:r>
      <w:proofErr w:type="gramStart"/>
      <w:r w:rsidR="00A819C6">
        <w:rPr>
          <w:rFonts w:eastAsia="Calibri" w:cs="Arial"/>
          <w:sz w:val="20"/>
          <w:lang w:val="cs-CZ"/>
        </w:rPr>
        <w:t>…….</w:t>
      </w:r>
      <w:proofErr w:type="gramEnd"/>
      <w:r w:rsidR="00A819C6">
        <w:rPr>
          <w:rFonts w:eastAsia="Calibri" w:cs="Arial"/>
          <w:sz w:val="20"/>
          <w:lang w:val="cs-CZ"/>
        </w:rPr>
        <w:t>.</w:t>
      </w:r>
      <w:r>
        <w:rPr>
          <w:rFonts w:eastAsia="Calibri" w:cs="Arial"/>
          <w:sz w:val="20"/>
          <w:lang w:val="cs-CZ"/>
        </w:rPr>
        <w:t xml:space="preserve">………. </w:t>
      </w:r>
      <w:r w:rsidRPr="008F64D5">
        <w:rPr>
          <w:rFonts w:eastAsia="Calibri" w:cs="Arial"/>
          <w:sz w:val="20"/>
          <w:lang w:val="cs-CZ"/>
        </w:rPr>
        <w:t>dne</w:t>
      </w:r>
    </w:p>
    <w:p w14:paraId="0AB885DD" w14:textId="77777777" w:rsidR="00C96B78" w:rsidRDefault="00C96B78" w:rsidP="00C96B78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63F431D2" w14:textId="77777777" w:rsidR="00C96B78" w:rsidRDefault="00C96B78" w:rsidP="00C96B78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2A282A85" w14:textId="77777777" w:rsidR="00C96B78" w:rsidRPr="008F64D5" w:rsidRDefault="00C96B78" w:rsidP="00C96B78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3637566A" w14:textId="0BC4E05F" w:rsidR="00880304" w:rsidRPr="008F64D5" w:rsidRDefault="00880304" w:rsidP="00880304">
      <w:pPr>
        <w:pBdr>
          <w:top w:val="nil"/>
          <w:left w:val="nil"/>
          <w:bottom w:val="nil"/>
          <w:right w:val="nil"/>
          <w:between w:val="nil"/>
        </w:pBdr>
        <w:ind w:left="4956" w:hanging="4958"/>
        <w:jc w:val="both"/>
        <w:rPr>
          <w:rFonts w:eastAsia="Arial" w:cs="Arial"/>
          <w:b/>
          <w:color w:val="000000"/>
          <w:sz w:val="20"/>
          <w:lang w:val="cs-CZ"/>
        </w:rPr>
      </w:pPr>
      <w:r w:rsidRPr="008F64D5">
        <w:rPr>
          <w:rFonts w:eastAsia="Calibri" w:cs="Arial"/>
          <w:b/>
          <w:sz w:val="20"/>
        </w:rPr>
        <w:t xml:space="preserve">Za </w:t>
      </w:r>
      <w:proofErr w:type="spellStart"/>
      <w:r>
        <w:rPr>
          <w:rFonts w:eastAsia="Calibri" w:cs="Arial"/>
          <w:b/>
          <w:sz w:val="20"/>
        </w:rPr>
        <w:t>Nadaci</w:t>
      </w:r>
      <w:proofErr w:type="spellEnd"/>
      <w:r>
        <w:rPr>
          <w:rFonts w:eastAsia="Calibri" w:cs="Arial"/>
          <w:b/>
          <w:sz w:val="20"/>
        </w:rPr>
        <w:t xml:space="preserve"> MONETA Clementia</w:t>
      </w:r>
      <w:r w:rsidRPr="008F64D5">
        <w:rPr>
          <w:rFonts w:eastAsia="Calibri" w:cs="Arial"/>
          <w:sz w:val="20"/>
        </w:rPr>
        <w:t xml:space="preserve">           </w:t>
      </w:r>
      <w:r w:rsidRPr="008F64D5">
        <w:rPr>
          <w:rFonts w:eastAsia="Calibri" w:cs="Arial"/>
          <w:sz w:val="20"/>
        </w:rPr>
        <w:tab/>
      </w:r>
      <w:r w:rsidRPr="00F76CF3">
        <w:rPr>
          <w:rFonts w:eastAsia="Calibri" w:cs="Arial"/>
          <w:b/>
          <w:bCs/>
          <w:sz w:val="20"/>
        </w:rPr>
        <w:t>Za</w:t>
      </w:r>
      <w:r>
        <w:rPr>
          <w:rFonts w:eastAsia="Calibri" w:cs="Arial"/>
          <w:sz w:val="20"/>
        </w:rPr>
        <w:t xml:space="preserve"> </w:t>
      </w:r>
      <w:proofErr w:type="spellStart"/>
      <w:r w:rsidRPr="00BC150B">
        <w:rPr>
          <w:b/>
          <w:bCs/>
          <w:sz w:val="20"/>
        </w:rPr>
        <w:t>Dětský</w:t>
      </w:r>
      <w:proofErr w:type="spellEnd"/>
      <w:r w:rsidRPr="00BC150B">
        <w:rPr>
          <w:b/>
          <w:bCs/>
          <w:sz w:val="20"/>
        </w:rPr>
        <w:t xml:space="preserve"> </w:t>
      </w:r>
      <w:proofErr w:type="spellStart"/>
      <w:r w:rsidRPr="00BC150B">
        <w:rPr>
          <w:b/>
          <w:bCs/>
          <w:sz w:val="20"/>
        </w:rPr>
        <w:t>domov</w:t>
      </w:r>
      <w:proofErr w:type="spellEnd"/>
      <w:r w:rsidRPr="00BC150B">
        <w:rPr>
          <w:b/>
          <w:bCs/>
          <w:sz w:val="20"/>
        </w:rPr>
        <w:t xml:space="preserve"> </w:t>
      </w:r>
      <w:proofErr w:type="spellStart"/>
      <w:r w:rsidR="001D64B6">
        <w:rPr>
          <w:b/>
          <w:bCs/>
          <w:sz w:val="20"/>
        </w:rPr>
        <w:t>Polička</w:t>
      </w:r>
      <w:proofErr w:type="spellEnd"/>
    </w:p>
    <w:p w14:paraId="03FAEAC4" w14:textId="77777777" w:rsidR="00880304" w:rsidRPr="008F64D5" w:rsidRDefault="00880304" w:rsidP="00880304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4C0D14E7" w14:textId="77777777" w:rsidR="00880304" w:rsidRPr="008F64D5" w:rsidRDefault="00880304" w:rsidP="00880304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2CE7C87F" w14:textId="77777777" w:rsidR="00880304" w:rsidRPr="008F64D5" w:rsidRDefault="00880304" w:rsidP="00880304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53037D2A" w14:textId="77777777" w:rsidR="00880304" w:rsidRPr="008F64D5" w:rsidRDefault="00880304" w:rsidP="00880304">
      <w:pPr>
        <w:tabs>
          <w:tab w:val="left" w:pos="851"/>
        </w:tabs>
        <w:jc w:val="both"/>
        <w:rPr>
          <w:rFonts w:eastAsia="Calibri" w:cs="Arial"/>
          <w:sz w:val="20"/>
        </w:rPr>
      </w:pPr>
      <w:r w:rsidRPr="008F64D5">
        <w:rPr>
          <w:rFonts w:eastAsia="Calibri" w:cs="Arial"/>
          <w:sz w:val="20"/>
        </w:rPr>
        <w:t xml:space="preserve">__________________________                          </w:t>
      </w:r>
      <w:r w:rsidRPr="008F64D5">
        <w:rPr>
          <w:rFonts w:eastAsia="Calibri" w:cs="Arial"/>
          <w:sz w:val="20"/>
        </w:rPr>
        <w:tab/>
        <w:t>___________________________</w:t>
      </w:r>
    </w:p>
    <w:p w14:paraId="47E5839B" w14:textId="04AFE9C2" w:rsidR="00880304" w:rsidRPr="008F64D5" w:rsidRDefault="00880304" w:rsidP="00880304">
      <w:pPr>
        <w:tabs>
          <w:tab w:val="left" w:pos="5103"/>
        </w:tabs>
        <w:jc w:val="both"/>
        <w:rPr>
          <w:rFonts w:eastAsia="Arial" w:cs="Arial"/>
          <w:color w:val="000000"/>
          <w:sz w:val="20"/>
          <w:lang w:val="cs-CZ"/>
        </w:rPr>
      </w:pPr>
      <w:r>
        <w:rPr>
          <w:rFonts w:cs="Arial"/>
          <w:sz w:val="20"/>
          <w:lang w:val="cs-CZ"/>
        </w:rPr>
        <w:t>Stanislava Hejnová</w:t>
      </w:r>
      <w:r w:rsidRPr="008F64D5">
        <w:rPr>
          <w:rFonts w:cs="Arial"/>
          <w:sz w:val="20"/>
          <w:lang w:val="cs-CZ"/>
        </w:rPr>
        <w:t>,</w:t>
      </w:r>
      <w:r w:rsidR="00AA0144">
        <w:rPr>
          <w:rFonts w:eastAsia="Calibri" w:cs="Arial"/>
          <w:sz w:val="20"/>
          <w:lang w:val="cs-CZ"/>
        </w:rPr>
        <w:tab/>
      </w:r>
      <w:r w:rsidR="004459E0" w:rsidRPr="004459E0">
        <w:rPr>
          <w:rFonts w:eastAsia="Arial" w:cs="Arial"/>
          <w:color w:val="000000"/>
          <w:sz w:val="20"/>
          <w:lang w:val="cs-CZ"/>
        </w:rPr>
        <w:t>Miroslav</w:t>
      </w:r>
      <w:r w:rsidR="004459E0">
        <w:rPr>
          <w:rFonts w:eastAsia="Arial" w:cs="Arial"/>
          <w:color w:val="000000"/>
          <w:sz w:val="20"/>
          <w:lang w:val="cs-CZ"/>
        </w:rPr>
        <w:t>a</w:t>
      </w:r>
      <w:r w:rsidR="004459E0" w:rsidRPr="004459E0">
        <w:rPr>
          <w:rFonts w:eastAsia="Arial" w:cs="Arial"/>
          <w:color w:val="000000"/>
          <w:sz w:val="20"/>
          <w:lang w:val="cs-CZ"/>
        </w:rPr>
        <w:t xml:space="preserve"> Přiklopilov</w:t>
      </w:r>
      <w:r w:rsidR="004459E0">
        <w:rPr>
          <w:rFonts w:eastAsia="Arial" w:cs="Arial"/>
          <w:color w:val="000000"/>
          <w:sz w:val="20"/>
          <w:lang w:val="cs-CZ"/>
        </w:rPr>
        <w:t>á,</w:t>
      </w:r>
      <w:r w:rsidR="004459E0" w:rsidRPr="004459E0">
        <w:rPr>
          <w:rFonts w:eastAsia="Arial" w:cs="Arial"/>
          <w:color w:val="000000"/>
          <w:sz w:val="20"/>
          <w:lang w:val="cs-CZ"/>
        </w:rPr>
        <w:t xml:space="preserve">                  </w:t>
      </w:r>
    </w:p>
    <w:p w14:paraId="4AF6B8DC" w14:textId="014906AE" w:rsidR="00880304" w:rsidRPr="008F64D5" w:rsidRDefault="00880304" w:rsidP="00880304">
      <w:pPr>
        <w:tabs>
          <w:tab w:val="left" w:pos="5103"/>
        </w:tabs>
        <w:jc w:val="both"/>
        <w:rPr>
          <w:rFonts w:cs="Arial"/>
          <w:sz w:val="20"/>
          <w:lang w:val="cs-CZ"/>
        </w:rPr>
      </w:pPr>
      <w:r>
        <w:rPr>
          <w:rFonts w:eastAsia="Arial" w:cs="Arial"/>
          <w:color w:val="000000"/>
          <w:sz w:val="20"/>
          <w:lang w:val="cs-CZ"/>
        </w:rPr>
        <w:t>předsedkyně správní rady</w:t>
      </w:r>
      <w:r w:rsidRPr="008F64D5">
        <w:rPr>
          <w:rFonts w:eastAsia="Arial" w:cs="Arial"/>
          <w:color w:val="000000"/>
          <w:sz w:val="20"/>
          <w:lang w:val="cs-CZ"/>
        </w:rPr>
        <w:tab/>
      </w:r>
      <w:r w:rsidR="00AA0144">
        <w:rPr>
          <w:rFonts w:eastAsia="Arial" w:cs="Arial"/>
          <w:color w:val="000000"/>
          <w:sz w:val="20"/>
          <w:lang w:val="cs-CZ"/>
        </w:rPr>
        <w:t>ředite</w:t>
      </w:r>
      <w:r w:rsidR="00AA0144" w:rsidRPr="004459E0">
        <w:rPr>
          <w:rFonts w:eastAsia="Arial" w:cs="Arial"/>
          <w:color w:val="000000"/>
          <w:sz w:val="20"/>
          <w:lang w:val="cs-CZ"/>
        </w:rPr>
        <w:t>lka</w:t>
      </w:r>
    </w:p>
    <w:p w14:paraId="761EAACF" w14:textId="77777777" w:rsidR="00880304" w:rsidRPr="008F64D5" w:rsidRDefault="00880304" w:rsidP="00880304">
      <w:pPr>
        <w:tabs>
          <w:tab w:val="left" w:pos="851"/>
        </w:tabs>
        <w:rPr>
          <w:rFonts w:eastAsia="Calibri" w:cs="Arial"/>
          <w:sz w:val="20"/>
          <w:lang w:val="cs-CZ"/>
        </w:rPr>
      </w:pPr>
    </w:p>
    <w:p w14:paraId="118BADB4" w14:textId="77777777" w:rsidR="00880304" w:rsidRDefault="00880304" w:rsidP="00880304">
      <w:pPr>
        <w:tabs>
          <w:tab w:val="left" w:pos="851"/>
        </w:tabs>
        <w:ind w:left="5100" w:hanging="5100"/>
        <w:rPr>
          <w:rFonts w:eastAsia="Calibri"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ab/>
      </w:r>
    </w:p>
    <w:p w14:paraId="15200167" w14:textId="77777777" w:rsidR="0034268E" w:rsidRDefault="0034268E" w:rsidP="00880304">
      <w:pPr>
        <w:tabs>
          <w:tab w:val="left" w:pos="851"/>
        </w:tabs>
        <w:ind w:left="5100" w:hanging="5100"/>
        <w:rPr>
          <w:rFonts w:eastAsia="Calibri" w:cs="Arial"/>
          <w:sz w:val="20"/>
          <w:lang w:val="cs-CZ"/>
        </w:rPr>
      </w:pPr>
    </w:p>
    <w:p w14:paraId="19BB586E" w14:textId="77777777" w:rsidR="0034268E" w:rsidRDefault="0034268E" w:rsidP="00880304">
      <w:pPr>
        <w:tabs>
          <w:tab w:val="left" w:pos="851"/>
        </w:tabs>
        <w:ind w:left="5100" w:hanging="5100"/>
        <w:rPr>
          <w:rFonts w:eastAsia="Calibri" w:cs="Arial"/>
          <w:sz w:val="20"/>
          <w:lang w:val="cs-CZ"/>
        </w:rPr>
      </w:pPr>
    </w:p>
    <w:p w14:paraId="7598CF33" w14:textId="77777777" w:rsidR="0034268E" w:rsidRPr="008F64D5" w:rsidRDefault="0034268E" w:rsidP="00880304">
      <w:pPr>
        <w:tabs>
          <w:tab w:val="left" w:pos="851"/>
        </w:tabs>
        <w:ind w:left="5100" w:hanging="5100"/>
        <w:rPr>
          <w:rFonts w:eastAsia="Calibri" w:cs="Arial"/>
          <w:sz w:val="20"/>
          <w:lang w:val="cs-CZ"/>
        </w:rPr>
      </w:pPr>
    </w:p>
    <w:p w14:paraId="36939873" w14:textId="77777777" w:rsidR="00880304" w:rsidRPr="008F64D5" w:rsidRDefault="00880304" w:rsidP="00880304">
      <w:pPr>
        <w:tabs>
          <w:tab w:val="left" w:pos="5103"/>
        </w:tabs>
        <w:jc w:val="both"/>
        <w:rPr>
          <w:rFonts w:cs="Arial"/>
          <w:sz w:val="20"/>
          <w:lang w:val="cs-CZ"/>
        </w:rPr>
      </w:pPr>
      <w:r w:rsidRPr="008F64D5">
        <w:rPr>
          <w:rFonts w:eastAsia="Calibri" w:cs="Arial"/>
          <w:sz w:val="20"/>
          <w:lang w:val="cs-CZ"/>
        </w:rPr>
        <w:t xml:space="preserve">__________________________  </w:t>
      </w:r>
      <w:r w:rsidRPr="008F64D5">
        <w:rPr>
          <w:rFonts w:cs="Arial"/>
          <w:sz w:val="20"/>
          <w:lang w:val="cs-CZ"/>
        </w:rPr>
        <w:tab/>
      </w:r>
    </w:p>
    <w:p w14:paraId="574C473F" w14:textId="77777777" w:rsidR="00880304" w:rsidRPr="008F64D5" w:rsidRDefault="00880304" w:rsidP="00880304">
      <w:pPr>
        <w:tabs>
          <w:tab w:val="left" w:pos="5103"/>
        </w:tabs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>Monika Kalivodová,</w:t>
      </w:r>
    </w:p>
    <w:p w14:paraId="6303547F" w14:textId="364CEEF9" w:rsidR="00050C7A" w:rsidRPr="00F201AC" w:rsidRDefault="00880304" w:rsidP="00F201AC">
      <w:pPr>
        <w:pStyle w:val="Zpat"/>
        <w:tabs>
          <w:tab w:val="left" w:pos="851"/>
        </w:tabs>
        <w:rPr>
          <w:rFonts w:eastAsia="Calibri" w:cs="Arial"/>
          <w:sz w:val="22"/>
          <w:szCs w:val="22"/>
          <w:lang w:val="cs-CZ"/>
        </w:rPr>
      </w:pPr>
      <w:r>
        <w:rPr>
          <w:rFonts w:eastAsia="Arial" w:cs="Arial"/>
          <w:color w:val="000000"/>
          <w:sz w:val="20"/>
          <w:lang w:val="cs-CZ"/>
        </w:rPr>
        <w:t>členka správní rady</w:t>
      </w:r>
    </w:p>
    <w:sectPr w:rsidR="00050C7A" w:rsidRPr="00F201AC" w:rsidSect="000211DA">
      <w:headerReference w:type="default" r:id="rId12"/>
      <w:footerReference w:type="even" r:id="rId13"/>
      <w:footerReference w:type="default" r:id="rId14"/>
      <w:pgSz w:w="12240" w:h="15840"/>
      <w:pgMar w:top="1417" w:right="1041" w:bottom="1417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BD32" w14:textId="77777777" w:rsidR="00FE3C34" w:rsidRDefault="00FE3C34">
      <w:r>
        <w:separator/>
      </w:r>
    </w:p>
  </w:endnote>
  <w:endnote w:type="continuationSeparator" w:id="0">
    <w:p w14:paraId="6A28AE2E" w14:textId="77777777" w:rsidR="00FE3C34" w:rsidRDefault="00FE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ll corp mx boo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2DA9" w14:textId="77777777" w:rsidR="004677E0" w:rsidRDefault="001737DD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p w14:paraId="0B4C724E" w14:textId="77777777" w:rsidR="004677E0" w:rsidRDefault="00000000">
    <w:pPr>
      <w:pStyle w:val="Zp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3710" w14:textId="77777777" w:rsidR="004677E0" w:rsidRDefault="001737DD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p w14:paraId="5DB364D6" w14:textId="77777777" w:rsidR="004677E0" w:rsidRDefault="00000000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E00C" w14:textId="77777777" w:rsidR="00FE3C34" w:rsidRDefault="00FE3C34">
      <w:r>
        <w:separator/>
      </w:r>
    </w:p>
  </w:footnote>
  <w:footnote w:type="continuationSeparator" w:id="0">
    <w:p w14:paraId="55F75ED3" w14:textId="77777777" w:rsidR="00FE3C34" w:rsidRDefault="00FE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4397" w14:textId="02CDE6ED" w:rsidR="00384B28" w:rsidRPr="00384B28" w:rsidRDefault="00384B28" w:rsidP="00384B28">
    <w:pPr>
      <w:pStyle w:val="Zhlav"/>
      <w:jc w:val="right"/>
      <w:rPr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86CBD"/>
    <w:multiLevelType w:val="hybridMultilevel"/>
    <w:tmpl w:val="DB247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D188C"/>
    <w:multiLevelType w:val="hybridMultilevel"/>
    <w:tmpl w:val="5414F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F1383"/>
    <w:multiLevelType w:val="multilevel"/>
    <w:tmpl w:val="6CB00A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53279798">
    <w:abstractNumId w:val="1"/>
  </w:num>
  <w:num w:numId="2" w16cid:durableId="239564226">
    <w:abstractNumId w:val="0"/>
  </w:num>
  <w:num w:numId="3" w16cid:durableId="25528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78"/>
    <w:rsid w:val="000436B5"/>
    <w:rsid w:val="00050C7A"/>
    <w:rsid w:val="00052E79"/>
    <w:rsid w:val="00073D24"/>
    <w:rsid w:val="000A0108"/>
    <w:rsid w:val="000A5170"/>
    <w:rsid w:val="000B0586"/>
    <w:rsid w:val="000B0A59"/>
    <w:rsid w:val="000B1C06"/>
    <w:rsid w:val="000C1D44"/>
    <w:rsid w:val="000C4A36"/>
    <w:rsid w:val="0011097C"/>
    <w:rsid w:val="00113060"/>
    <w:rsid w:val="00137909"/>
    <w:rsid w:val="00143ACC"/>
    <w:rsid w:val="001446BC"/>
    <w:rsid w:val="00153962"/>
    <w:rsid w:val="0015482D"/>
    <w:rsid w:val="00161BD7"/>
    <w:rsid w:val="0016332B"/>
    <w:rsid w:val="001648A3"/>
    <w:rsid w:val="0017033A"/>
    <w:rsid w:val="001737DD"/>
    <w:rsid w:val="00191F16"/>
    <w:rsid w:val="001B51DB"/>
    <w:rsid w:val="001C420C"/>
    <w:rsid w:val="001D2939"/>
    <w:rsid w:val="001D64B6"/>
    <w:rsid w:val="001D6ECB"/>
    <w:rsid w:val="001D6FDE"/>
    <w:rsid w:val="001E1EE2"/>
    <w:rsid w:val="001E637F"/>
    <w:rsid w:val="001F21E4"/>
    <w:rsid w:val="001F4BC8"/>
    <w:rsid w:val="0020518C"/>
    <w:rsid w:val="002177FE"/>
    <w:rsid w:val="00221D8D"/>
    <w:rsid w:val="00226C72"/>
    <w:rsid w:val="002C0352"/>
    <w:rsid w:val="00303EC5"/>
    <w:rsid w:val="00305DA3"/>
    <w:rsid w:val="0031762D"/>
    <w:rsid w:val="00325004"/>
    <w:rsid w:val="00331130"/>
    <w:rsid w:val="00331A61"/>
    <w:rsid w:val="00337616"/>
    <w:rsid w:val="0034268E"/>
    <w:rsid w:val="00344FBE"/>
    <w:rsid w:val="00360ECF"/>
    <w:rsid w:val="003634C9"/>
    <w:rsid w:val="00363E71"/>
    <w:rsid w:val="0037640A"/>
    <w:rsid w:val="00384B28"/>
    <w:rsid w:val="00393DA9"/>
    <w:rsid w:val="003A4C36"/>
    <w:rsid w:val="003B07F7"/>
    <w:rsid w:val="003B1CB2"/>
    <w:rsid w:val="003C7FFB"/>
    <w:rsid w:val="003D07F2"/>
    <w:rsid w:val="003E3B10"/>
    <w:rsid w:val="0040520B"/>
    <w:rsid w:val="00410EE3"/>
    <w:rsid w:val="00414834"/>
    <w:rsid w:val="0042633E"/>
    <w:rsid w:val="00431B0C"/>
    <w:rsid w:val="00444A48"/>
    <w:rsid w:val="004459E0"/>
    <w:rsid w:val="00461585"/>
    <w:rsid w:val="00470633"/>
    <w:rsid w:val="00486544"/>
    <w:rsid w:val="004872F0"/>
    <w:rsid w:val="00495603"/>
    <w:rsid w:val="004B35F7"/>
    <w:rsid w:val="004D72A8"/>
    <w:rsid w:val="00501A5B"/>
    <w:rsid w:val="005261AD"/>
    <w:rsid w:val="005B1F7D"/>
    <w:rsid w:val="005C2AB7"/>
    <w:rsid w:val="005D0EF2"/>
    <w:rsid w:val="005E03AC"/>
    <w:rsid w:val="006273B1"/>
    <w:rsid w:val="00656E80"/>
    <w:rsid w:val="00671FA8"/>
    <w:rsid w:val="00682524"/>
    <w:rsid w:val="00693D38"/>
    <w:rsid w:val="006E0032"/>
    <w:rsid w:val="006E628A"/>
    <w:rsid w:val="0078377A"/>
    <w:rsid w:val="00792E96"/>
    <w:rsid w:val="007C5697"/>
    <w:rsid w:val="007D1E3D"/>
    <w:rsid w:val="007D7BD2"/>
    <w:rsid w:val="00805B52"/>
    <w:rsid w:val="00817F44"/>
    <w:rsid w:val="00855CC3"/>
    <w:rsid w:val="00880304"/>
    <w:rsid w:val="00886122"/>
    <w:rsid w:val="008922F0"/>
    <w:rsid w:val="00897EDE"/>
    <w:rsid w:val="008C2C2D"/>
    <w:rsid w:val="008E0A18"/>
    <w:rsid w:val="008F2FDA"/>
    <w:rsid w:val="00926AA4"/>
    <w:rsid w:val="00933CDD"/>
    <w:rsid w:val="00954526"/>
    <w:rsid w:val="009603E4"/>
    <w:rsid w:val="009C3517"/>
    <w:rsid w:val="009F2AFE"/>
    <w:rsid w:val="00A0265E"/>
    <w:rsid w:val="00A06439"/>
    <w:rsid w:val="00A07F15"/>
    <w:rsid w:val="00A43623"/>
    <w:rsid w:val="00A63356"/>
    <w:rsid w:val="00A642EB"/>
    <w:rsid w:val="00A80251"/>
    <w:rsid w:val="00A819C6"/>
    <w:rsid w:val="00A82DDC"/>
    <w:rsid w:val="00A836BE"/>
    <w:rsid w:val="00AA0144"/>
    <w:rsid w:val="00B05A7D"/>
    <w:rsid w:val="00B1242A"/>
    <w:rsid w:val="00B17392"/>
    <w:rsid w:val="00B1787C"/>
    <w:rsid w:val="00B31C02"/>
    <w:rsid w:val="00B359F9"/>
    <w:rsid w:val="00B361BA"/>
    <w:rsid w:val="00B43A03"/>
    <w:rsid w:val="00B72829"/>
    <w:rsid w:val="00B86F3A"/>
    <w:rsid w:val="00B95CC3"/>
    <w:rsid w:val="00BA1C47"/>
    <w:rsid w:val="00BA2B96"/>
    <w:rsid w:val="00BA3958"/>
    <w:rsid w:val="00BC493D"/>
    <w:rsid w:val="00BD0208"/>
    <w:rsid w:val="00BD148D"/>
    <w:rsid w:val="00BF152D"/>
    <w:rsid w:val="00C32D04"/>
    <w:rsid w:val="00C340B6"/>
    <w:rsid w:val="00C35CFA"/>
    <w:rsid w:val="00C5493F"/>
    <w:rsid w:val="00C727F1"/>
    <w:rsid w:val="00C7605F"/>
    <w:rsid w:val="00C81797"/>
    <w:rsid w:val="00C848B3"/>
    <w:rsid w:val="00C952AF"/>
    <w:rsid w:val="00C96A19"/>
    <w:rsid w:val="00C96B78"/>
    <w:rsid w:val="00CA3625"/>
    <w:rsid w:val="00CC30C7"/>
    <w:rsid w:val="00CC4CBE"/>
    <w:rsid w:val="00CD1424"/>
    <w:rsid w:val="00CE5095"/>
    <w:rsid w:val="00D00C29"/>
    <w:rsid w:val="00D30825"/>
    <w:rsid w:val="00D46781"/>
    <w:rsid w:val="00D93E5D"/>
    <w:rsid w:val="00DB0AB6"/>
    <w:rsid w:val="00DB1B4D"/>
    <w:rsid w:val="00DC57CE"/>
    <w:rsid w:val="00DD7336"/>
    <w:rsid w:val="00DE03A6"/>
    <w:rsid w:val="00DE457E"/>
    <w:rsid w:val="00E10F92"/>
    <w:rsid w:val="00E63EE9"/>
    <w:rsid w:val="00E6729C"/>
    <w:rsid w:val="00E702D1"/>
    <w:rsid w:val="00E96ABB"/>
    <w:rsid w:val="00EA1D58"/>
    <w:rsid w:val="00EA2B21"/>
    <w:rsid w:val="00EC1424"/>
    <w:rsid w:val="00EC1582"/>
    <w:rsid w:val="00EC2EA1"/>
    <w:rsid w:val="00EC30E6"/>
    <w:rsid w:val="00F152D3"/>
    <w:rsid w:val="00F201AC"/>
    <w:rsid w:val="00F22666"/>
    <w:rsid w:val="00F61B31"/>
    <w:rsid w:val="00F718FA"/>
    <w:rsid w:val="00FA12A4"/>
    <w:rsid w:val="00FA3851"/>
    <w:rsid w:val="00FB3DFA"/>
    <w:rsid w:val="00FB5870"/>
    <w:rsid w:val="00FC19E4"/>
    <w:rsid w:val="00FC64FF"/>
    <w:rsid w:val="00FE3C34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70F56"/>
  <w15:chartTrackingRefBased/>
  <w15:docId w15:val="{A33A4A83-7AA8-4C0C-B9FA-643326FD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B7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96B7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C96B78"/>
    <w:rPr>
      <w:rFonts w:ascii="Arial" w:eastAsia="Times New Roman" w:hAnsi="Arial" w:cs="Times New Roman"/>
      <w:sz w:val="24"/>
      <w:szCs w:val="20"/>
      <w:lang w:val="en-US"/>
    </w:rPr>
  </w:style>
  <w:style w:type="character" w:styleId="slostrnky">
    <w:name w:val="page number"/>
    <w:basedOn w:val="Standardnpsmoodstavce"/>
    <w:rsid w:val="00C96B78"/>
  </w:style>
  <w:style w:type="paragraph" w:styleId="Zkladntextodsazen">
    <w:name w:val="Body Text Indent"/>
    <w:basedOn w:val="Normln"/>
    <w:link w:val="ZkladntextodsazenChar"/>
    <w:rsid w:val="00C96B78"/>
    <w:pPr>
      <w:ind w:left="709"/>
    </w:pPr>
    <w:rPr>
      <w:rFonts w:ascii="Arial Narrow" w:hAnsi="Arial Narrow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96B78"/>
    <w:rPr>
      <w:rFonts w:ascii="Arial Narrow" w:eastAsia="Times New Roman" w:hAnsi="Arial Narrow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C96B78"/>
    <w:pPr>
      <w:jc w:val="center"/>
    </w:pPr>
    <w:rPr>
      <w:rFonts w:ascii="Times New Roman" w:hAnsi="Times New Roman"/>
      <w:b/>
      <w:sz w:val="22"/>
      <w:lang w:val="cs-CZ"/>
    </w:rPr>
  </w:style>
  <w:style w:type="character" w:customStyle="1" w:styleId="NzevChar">
    <w:name w:val="Název Char"/>
    <w:basedOn w:val="Standardnpsmoodstavce"/>
    <w:link w:val="Nzev"/>
    <w:rsid w:val="00C96B78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C96B78"/>
    <w:pPr>
      <w:jc w:val="center"/>
    </w:pPr>
    <w:rPr>
      <w:rFonts w:ascii="Times New Roman" w:hAnsi="Times New Roman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C96B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96B7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96B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96B78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Default">
    <w:name w:val="Default"/>
    <w:rsid w:val="00C96B7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6B78"/>
    <w:pPr>
      <w:spacing w:after="160" w:line="252" w:lineRule="auto"/>
      <w:ind w:left="720"/>
      <w:contextualSpacing/>
    </w:pPr>
    <w:rPr>
      <w:rFonts w:ascii="bill corp mx book" w:eastAsia="Calibri" w:hAnsi="bill corp mx book" w:cs="Calibri"/>
      <w:sz w:val="22"/>
      <w:szCs w:val="2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C96B7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F4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BC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BC8"/>
    <w:rPr>
      <w:rFonts w:ascii="Arial" w:eastAsia="Times New Roman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BC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384B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B28"/>
    <w:rPr>
      <w:rFonts w:ascii="Arial" w:eastAsia="Times New Roman" w:hAnsi="Arial" w:cs="Times New Roman"/>
      <w:sz w:val="24"/>
      <w:szCs w:val="20"/>
      <w:lang w:val="en-US"/>
    </w:rPr>
  </w:style>
  <w:style w:type="paragraph" w:styleId="Revize">
    <w:name w:val="Revision"/>
    <w:hidden/>
    <w:uiPriority w:val="99"/>
    <w:semiHidden/>
    <w:rsid w:val="00CA36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mentia@clementia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boryprovsechny.cz/tabor/pevnost-ost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970D5F1AD5742AC032238262D3BBA" ma:contentTypeVersion="18" ma:contentTypeDescription="Vytvoří nový dokument" ma:contentTypeScope="" ma:versionID="1e1f68fd7111bba23935d115f8f5460c">
  <xsd:schema xmlns:xsd="http://www.w3.org/2001/XMLSchema" xmlns:xs="http://www.w3.org/2001/XMLSchema" xmlns:p="http://schemas.microsoft.com/office/2006/metadata/properties" xmlns:ns1="http://schemas.microsoft.com/sharepoint/v3" xmlns:ns2="07a1a81b-aa8c-43d8-ba5b-b315f533bdc1" xmlns:ns3="c094fc08-93f9-46a6-8f1f-19557a62827e" xmlns:ns4="4aa128d6-e135-409d-8629-fc8b44511653" targetNamespace="http://schemas.microsoft.com/office/2006/metadata/properties" ma:root="true" ma:fieldsID="bacfa704b422df714a8ab673567fd4ad" ns1:_="" ns2:_="" ns3:_="" ns4:_="">
    <xsd:import namespace="http://schemas.microsoft.com/sharepoint/v3"/>
    <xsd:import namespace="07a1a81b-aa8c-43d8-ba5b-b315f533bdc1"/>
    <xsd:import namespace="c094fc08-93f9-46a6-8f1f-19557a62827e"/>
    <xsd:import namespace="4aa128d6-e135-409d-8629-fc8b4451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a81b-aa8c-43d8-ba5b-b315f533b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7f3f102f-ff6b-4958-b48b-476d8ff27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4fc08-93f9-46a6-8f1f-19557a62827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28d6-e135-409d-8629-fc8b44511653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ae1137c-2154-4591-9d10-c446d8420bcc}" ma:internalName="TaxCatchAll" ma:showField="CatchAllData" ma:web="c094fc08-93f9-46a6-8f1f-19557a628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4aa128d6-e135-409d-8629-fc8b44511653" xsi:nil="true"/>
    <lcf76f155ced4ddcb4097134ff3c332f xmlns="07a1a81b-aa8c-43d8-ba5b-b315f533bdc1">
      <Terms xmlns="http://schemas.microsoft.com/office/infopath/2007/PartnerControls"/>
    </lcf76f155ced4ddcb4097134ff3c332f>
    <_ip_UnifiedCompliancePolicyUIAc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83EFE-E896-415E-B127-AA9AA1843887}"/>
</file>

<file path=customXml/itemProps2.xml><?xml version="1.0" encoding="utf-8"?>
<ds:datastoreItem xmlns:ds="http://schemas.openxmlformats.org/officeDocument/2006/customXml" ds:itemID="{C1FD5C8A-24BE-4A13-981C-2ADD3BCFE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715D4-C2BE-4DF1-91D1-6FE8871BEC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128d6-e135-409d-8629-fc8b44511653"/>
    <ds:schemaRef ds:uri="07a1a81b-aa8c-43d8-ba5b-b315f533b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Slesingrova, Vladimira (Moneta)</dc:creator>
  <cp:keywords/>
  <dc:description/>
  <cp:lastModifiedBy>Cisarova, Hana (Moneta)</cp:lastModifiedBy>
  <cp:revision>21</cp:revision>
  <cp:lastPrinted>2022-12-05T16:01:00Z</cp:lastPrinted>
  <dcterms:created xsi:type="dcterms:W3CDTF">2023-06-22T13:31:00Z</dcterms:created>
  <dcterms:modified xsi:type="dcterms:W3CDTF">2023-06-23T08:38:00Z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0x010100365970D5F1AD5742AC032238262D3BBA</vt:lpwstr>
  </property>
</Properties>
</file>