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FA920" w14:textId="77777777" w:rsidR="00DF52BF" w:rsidRDefault="00DF52BF"/>
    <w:p w14:paraId="5EB7FFAC" w14:textId="77777777" w:rsidR="00DF52BF" w:rsidRDefault="00E949D1">
      <w:pPr>
        <w:pStyle w:val="Nadpis20"/>
        <w:keepNext/>
        <w:keepLines/>
        <w:spacing w:after="60"/>
      </w:pPr>
      <w:bookmarkStart w:id="0" w:name="bookmark4"/>
      <w:r>
        <w:t>SMLOUVA O DÍLO</w:t>
      </w:r>
      <w:bookmarkEnd w:id="0"/>
    </w:p>
    <w:p w14:paraId="53D85B86" w14:textId="77777777" w:rsidR="00DF52BF" w:rsidRDefault="00E949D1">
      <w:pPr>
        <w:pStyle w:val="Nadpis20"/>
        <w:keepNext/>
        <w:keepLines/>
        <w:spacing w:after="60"/>
      </w:pPr>
      <w:bookmarkStart w:id="1" w:name="bookmark6"/>
      <w:proofErr w:type="gramStart"/>
      <w:r>
        <w:t>Č .</w:t>
      </w:r>
      <w:proofErr w:type="gramEnd"/>
      <w:r>
        <w:t xml:space="preserve"> S M L / 23106 / 2023</w:t>
      </w:r>
      <w:bookmarkEnd w:id="1"/>
    </w:p>
    <w:p w14:paraId="2E3C0F0E" w14:textId="77777777" w:rsidR="00DF52BF" w:rsidRDefault="00E949D1">
      <w:pPr>
        <w:pStyle w:val="Zkladntext1"/>
        <w:spacing w:after="140" w:line="240" w:lineRule="auto"/>
        <w:jc w:val="center"/>
      </w:pPr>
      <w:r>
        <w:t>(poddodavatelská)</w:t>
      </w:r>
    </w:p>
    <w:p w14:paraId="511A4ABA" w14:textId="77777777" w:rsidR="00DF52BF" w:rsidRDefault="00E949D1">
      <w:pPr>
        <w:pStyle w:val="Nadpis20"/>
        <w:keepNext/>
        <w:keepLines/>
        <w:spacing w:after="60"/>
        <w:jc w:val="left"/>
        <w:rPr>
          <w:sz w:val="28"/>
          <w:szCs w:val="28"/>
        </w:rPr>
      </w:pPr>
      <w:bookmarkStart w:id="2" w:name="bookmark8"/>
      <w:r>
        <w:t xml:space="preserve">ENVIROS, </w:t>
      </w:r>
      <w:r>
        <w:rPr>
          <w:b w:val="0"/>
          <w:bCs w:val="0"/>
          <w:sz w:val="28"/>
          <w:szCs w:val="28"/>
        </w:rPr>
        <w:t>s.r.o.</w:t>
      </w:r>
      <w:bookmarkEnd w:id="2"/>
    </w:p>
    <w:p w14:paraId="78B195B6" w14:textId="77777777" w:rsidR="00DF52BF" w:rsidRDefault="00E949D1">
      <w:pPr>
        <w:pStyle w:val="Zkladntext1"/>
        <w:spacing w:after="60" w:line="240" w:lineRule="auto"/>
      </w:pPr>
      <w:r>
        <w:t>IČ 615 03 240</w:t>
      </w:r>
    </w:p>
    <w:p w14:paraId="4FC966A5" w14:textId="77777777" w:rsidR="00DF52BF" w:rsidRDefault="00E949D1">
      <w:pPr>
        <w:pStyle w:val="Zkladntext1"/>
        <w:spacing w:after="0" w:line="240" w:lineRule="auto"/>
      </w:pPr>
      <w:r>
        <w:t>DIČ 61503240 se sídlem Dykova 53/10, 101 00 Praha 10 — Vinohrady</w:t>
      </w:r>
    </w:p>
    <w:p w14:paraId="7C73A7C5" w14:textId="77777777" w:rsidR="00DF52BF" w:rsidRDefault="00E949D1">
      <w:pPr>
        <w:pStyle w:val="Zkladntext1"/>
        <w:spacing w:after="0" w:line="300" w:lineRule="auto"/>
      </w:pPr>
      <w:r>
        <w:t xml:space="preserve">zapsaná u Městského soudu v Praze </w:t>
      </w:r>
      <w:proofErr w:type="spellStart"/>
      <w:r>
        <w:t>sp</w:t>
      </w:r>
      <w:proofErr w:type="spellEnd"/>
      <w:r>
        <w:t>. zn. C 31001</w:t>
      </w:r>
    </w:p>
    <w:p w14:paraId="7BF83CFB" w14:textId="77777777" w:rsidR="00DF52BF" w:rsidRDefault="00E949D1">
      <w:pPr>
        <w:pStyle w:val="Zkladntext1"/>
        <w:spacing w:after="200" w:line="300" w:lineRule="auto"/>
      </w:pPr>
      <w:r>
        <w:t xml:space="preserve">zastoupená Ing. Jaroslavem Víchem, jednatelem a Mgr. Janem Hanušem, jednatelem č. </w:t>
      </w:r>
      <w:proofErr w:type="spellStart"/>
      <w:r>
        <w:t>ú.</w:t>
      </w:r>
      <w:proofErr w:type="spellEnd"/>
      <w:r>
        <w:t>: 900107743/0300 vedené u: Československá obchodní banka, a.s.</w:t>
      </w:r>
    </w:p>
    <w:p w14:paraId="7D48524E" w14:textId="77777777" w:rsidR="00DF52BF" w:rsidRDefault="00E949D1">
      <w:pPr>
        <w:pStyle w:val="Zkladntext1"/>
        <w:spacing w:after="140" w:line="305" w:lineRule="auto"/>
      </w:pPr>
      <w:r>
        <w:t xml:space="preserve">(dále jen </w:t>
      </w:r>
      <w:r>
        <w:rPr>
          <w:b/>
          <w:bCs/>
        </w:rPr>
        <w:t>„Objednatel“)</w:t>
      </w:r>
    </w:p>
    <w:p w14:paraId="5A8A748B" w14:textId="77777777" w:rsidR="00DF52BF" w:rsidRDefault="00E949D1">
      <w:pPr>
        <w:pStyle w:val="Nadpis30"/>
        <w:keepNext/>
        <w:keepLines/>
        <w:spacing w:after="140" w:line="305" w:lineRule="auto"/>
        <w:jc w:val="left"/>
      </w:pPr>
      <w:bookmarkStart w:id="3" w:name="bookmark10"/>
      <w:r>
        <w:t>a</w:t>
      </w:r>
      <w:bookmarkEnd w:id="3"/>
    </w:p>
    <w:p w14:paraId="0CA5DC3B" w14:textId="77777777" w:rsidR="00DF52BF" w:rsidRDefault="00E949D1">
      <w:pPr>
        <w:pStyle w:val="Zkladntext50"/>
      </w:pPr>
      <w:r>
        <w:t>Centrum dopravního výzkumu, v. v. i.</w:t>
      </w:r>
    </w:p>
    <w:p w14:paraId="51FE6DD8" w14:textId="77777777" w:rsidR="00DF52BF" w:rsidRDefault="00E949D1">
      <w:pPr>
        <w:pStyle w:val="Zkladntext1"/>
        <w:spacing w:after="0" w:line="305" w:lineRule="auto"/>
      </w:pPr>
      <w:r>
        <w:t>IČ 44994575</w:t>
      </w:r>
    </w:p>
    <w:p w14:paraId="28C8C9F7" w14:textId="77777777" w:rsidR="00DF52BF" w:rsidRDefault="00E949D1">
      <w:pPr>
        <w:pStyle w:val="Zkladntext1"/>
        <w:spacing w:after="0" w:line="305" w:lineRule="auto"/>
      </w:pPr>
      <w:r>
        <w:t>DIČ CZ44994575</w:t>
      </w:r>
    </w:p>
    <w:p w14:paraId="39F8E20C" w14:textId="77777777" w:rsidR="00DF52BF" w:rsidRDefault="00E949D1">
      <w:pPr>
        <w:pStyle w:val="Zkladntext1"/>
        <w:spacing w:after="0" w:line="305" w:lineRule="auto"/>
      </w:pPr>
      <w:r>
        <w:t>se sídlem Líšeňská 2657/</w:t>
      </w:r>
      <w:proofErr w:type="gramStart"/>
      <w:r>
        <w:t>33a</w:t>
      </w:r>
      <w:proofErr w:type="gramEnd"/>
      <w:r>
        <w:t>, 636 00 Brno</w:t>
      </w:r>
    </w:p>
    <w:p w14:paraId="1C04AD9E" w14:textId="77777777" w:rsidR="00DF52BF" w:rsidRDefault="00E949D1">
      <w:pPr>
        <w:pStyle w:val="Zkladntext1"/>
        <w:spacing w:after="0" w:line="305" w:lineRule="auto"/>
      </w:pPr>
      <w:r>
        <w:t>zapsaná v rejstříku veřejných výzkumných institucí vedeném MSMT</w:t>
      </w:r>
    </w:p>
    <w:p w14:paraId="7A855645" w14:textId="77777777" w:rsidR="00DF52BF" w:rsidRDefault="00E949D1">
      <w:pPr>
        <w:pStyle w:val="Zkladntext1"/>
        <w:spacing w:after="0" w:line="305" w:lineRule="auto"/>
      </w:pPr>
      <w:r>
        <w:t xml:space="preserve">zastoupená Ing. Jindřichem Fričem, Ph.D., MBA, ředitelem instituce </w:t>
      </w:r>
      <w:proofErr w:type="spellStart"/>
      <w:r>
        <w:t>č.ú</w:t>
      </w:r>
      <w:proofErr w:type="spellEnd"/>
      <w:r>
        <w:t>.: 100736621/0100</w:t>
      </w:r>
    </w:p>
    <w:p w14:paraId="684B8708" w14:textId="77777777" w:rsidR="00DF52BF" w:rsidRDefault="00E949D1">
      <w:pPr>
        <w:pStyle w:val="Zkladntext1"/>
        <w:spacing w:after="200" w:line="305" w:lineRule="auto"/>
      </w:pPr>
      <w:r>
        <w:t>vedené u: Komerční banka, a.s.</w:t>
      </w:r>
    </w:p>
    <w:p w14:paraId="34882263" w14:textId="77777777" w:rsidR="00DF52BF" w:rsidRDefault="00E949D1">
      <w:pPr>
        <w:pStyle w:val="Zkladntext1"/>
        <w:spacing w:after="140" w:line="305" w:lineRule="auto"/>
      </w:pPr>
      <w:r>
        <w:t xml:space="preserve">(dále jako </w:t>
      </w:r>
      <w:r>
        <w:rPr>
          <w:b/>
          <w:bCs/>
        </w:rPr>
        <w:t>„Zhotovitel“)</w:t>
      </w:r>
    </w:p>
    <w:p w14:paraId="659BF9B1" w14:textId="77777777" w:rsidR="00DF52BF" w:rsidRDefault="00E949D1">
      <w:pPr>
        <w:pStyle w:val="Zkladntext1"/>
        <w:spacing w:after="140" w:line="300" w:lineRule="auto"/>
      </w:pPr>
      <w:r>
        <w:t xml:space="preserve">(Objednatel a Zhotovitel dále také jako </w:t>
      </w:r>
      <w:r>
        <w:rPr>
          <w:b/>
          <w:bCs/>
        </w:rPr>
        <w:t xml:space="preserve">„Smluvní strany“ </w:t>
      </w:r>
      <w:r>
        <w:t xml:space="preserve">nebo každý samostatně jako </w:t>
      </w:r>
      <w:r>
        <w:rPr>
          <w:b/>
          <w:bCs/>
        </w:rPr>
        <w:t>„Smluvní strana“).</w:t>
      </w:r>
    </w:p>
    <w:p w14:paraId="2BC6F150" w14:textId="77777777" w:rsidR="00DF52BF" w:rsidRDefault="00E949D1">
      <w:pPr>
        <w:pStyle w:val="Zkladntext1"/>
        <w:spacing w:after="200" w:line="305" w:lineRule="auto"/>
      </w:pPr>
      <w:r>
        <w:t>Smluvní strany uzavřely v souladu s § 2586 a násl. zák. č. 89/2012 Sb., občanský zákoník, níže uvedeného dne, měsíce a roku tuto:</w:t>
      </w:r>
    </w:p>
    <w:p w14:paraId="0A246721" w14:textId="77777777" w:rsidR="00DF52BF" w:rsidRDefault="00E949D1">
      <w:pPr>
        <w:pStyle w:val="Nadpis20"/>
        <w:keepNext/>
        <w:keepLines/>
        <w:spacing w:after="300"/>
      </w:pPr>
      <w:bookmarkStart w:id="4" w:name="bookmark12"/>
      <w:r>
        <w:t>SMLOUVU O DÍLO.</w:t>
      </w:r>
      <w:bookmarkEnd w:id="4"/>
    </w:p>
    <w:p w14:paraId="31950108" w14:textId="77777777" w:rsidR="00DF52BF" w:rsidRDefault="00E949D1">
      <w:pPr>
        <w:pStyle w:val="Nadpis20"/>
        <w:keepNext/>
        <w:keepLines/>
        <w:spacing w:after="200"/>
      </w:pPr>
      <w:bookmarkStart w:id="5" w:name="bookmark14"/>
      <w:r>
        <w:t>Preambule</w:t>
      </w:r>
      <w:bookmarkEnd w:id="5"/>
    </w:p>
    <w:p w14:paraId="3C55518B" w14:textId="77777777" w:rsidR="00DF52BF" w:rsidRDefault="00E949D1">
      <w:pPr>
        <w:pStyle w:val="Zkladntext1"/>
        <w:spacing w:after="440"/>
        <w:jc w:val="center"/>
      </w:pPr>
      <w:r>
        <w:t xml:space="preserve">Objednatel uzavřel dne 29.6.2023 smlouvu o dílo č </w:t>
      </w:r>
      <w:r>
        <w:rPr>
          <w:b/>
          <w:bCs/>
        </w:rPr>
        <w:t xml:space="preserve">137/2/2023 </w:t>
      </w:r>
      <w:r>
        <w:t>(dále jen „Hlavní smlouva</w:t>
      </w:r>
      <w:r>
        <w:br/>
        <w:t>o dílo“) se Statutárním městem Most, Radniční 1/2, Most, IČ: 00266094 (dále jen „Hlavní</w:t>
      </w:r>
      <w:r>
        <w:br/>
        <w:t>objednatel“), přičemž předmětem Hlavní smlouvy o dílo je vypracování zpracování analýzy</w:t>
      </w:r>
      <w:r>
        <w:br/>
        <w:t xml:space="preserve">prověřování z hlediska klimatického dopadu, pro projekt „Přepravní terminál v </w:t>
      </w:r>
      <w:proofErr w:type="gramStart"/>
      <w:r>
        <w:t>Mostě - Nové</w:t>
      </w:r>
      <w:proofErr w:type="gramEnd"/>
      <w:r>
        <w:br/>
        <w:t>autobusové nádraží“, Hlavnímu objednateli.</w:t>
      </w:r>
    </w:p>
    <w:p w14:paraId="30261FD5" w14:textId="77777777" w:rsidR="00DF52BF" w:rsidRDefault="00E949D1">
      <w:pPr>
        <w:pStyle w:val="Nadpis30"/>
        <w:keepNext/>
        <w:keepLines/>
        <w:spacing w:after="300"/>
      </w:pPr>
      <w:bookmarkStart w:id="6" w:name="bookmark16"/>
      <w:r>
        <w:t xml:space="preserve">ČI. </w:t>
      </w:r>
      <w:proofErr w:type="spellStart"/>
      <w:r>
        <w:t>I.Předmět</w:t>
      </w:r>
      <w:proofErr w:type="spellEnd"/>
      <w:r>
        <w:t xml:space="preserve"> díla</w:t>
      </w:r>
      <w:bookmarkEnd w:id="6"/>
    </w:p>
    <w:p w14:paraId="419FFC28" w14:textId="77777777" w:rsidR="00DF52BF" w:rsidRDefault="00E949D1">
      <w:pPr>
        <w:pStyle w:val="Zkladntext1"/>
        <w:numPr>
          <w:ilvl w:val="0"/>
          <w:numId w:val="1"/>
        </w:numPr>
        <w:tabs>
          <w:tab w:val="left" w:pos="342"/>
        </w:tabs>
        <w:spacing w:line="240" w:lineRule="auto"/>
      </w:pPr>
      <w:r>
        <w:t>Zhotovitel se zavazuje pro Objednatele zhotovit dílo spočívající ve vypracování zpracování</w:t>
      </w:r>
      <w:r>
        <w:br w:type="page"/>
      </w:r>
      <w:r>
        <w:lastRenderedPageBreak/>
        <w:t xml:space="preserve">části Hlavního díla a to „analýzy prověřování z hlediska klimatického dopadu pro projekt </w:t>
      </w:r>
      <w:r>
        <w:rPr>
          <w:b/>
          <w:bCs/>
        </w:rPr>
        <w:t xml:space="preserve">„Přepravní terminál v </w:t>
      </w:r>
      <w:proofErr w:type="gramStart"/>
      <w:r>
        <w:rPr>
          <w:b/>
          <w:bCs/>
        </w:rPr>
        <w:t>Mostě - Nové</w:t>
      </w:r>
      <w:proofErr w:type="gramEnd"/>
      <w:r>
        <w:rPr>
          <w:b/>
          <w:bCs/>
        </w:rPr>
        <w:t xml:space="preserve"> autobusové nádraží“, </w:t>
      </w:r>
      <w:r>
        <w:t xml:space="preserve">jehož podrobná specifikace je provedena v Cl. II. této smlouvy (dále jen </w:t>
      </w:r>
      <w:r>
        <w:rPr>
          <w:b/>
          <w:bCs/>
        </w:rPr>
        <w:t>„Dílo“).</w:t>
      </w:r>
    </w:p>
    <w:p w14:paraId="319952D7" w14:textId="77777777" w:rsidR="00DF52BF" w:rsidRDefault="00E949D1">
      <w:pPr>
        <w:pStyle w:val="Zkladntext1"/>
        <w:numPr>
          <w:ilvl w:val="0"/>
          <w:numId w:val="1"/>
        </w:numPr>
        <w:tabs>
          <w:tab w:val="left" w:pos="334"/>
        </w:tabs>
        <w:spacing w:after="440" w:line="300" w:lineRule="auto"/>
      </w:pPr>
      <w:r>
        <w:t>Objednatel se zavazuje řádně provedené Dílo převzít a zaplatit za něj cenu dle této smlouvy.</w:t>
      </w:r>
    </w:p>
    <w:p w14:paraId="620BC072" w14:textId="77777777" w:rsidR="00DF52BF" w:rsidRDefault="00E949D1">
      <w:pPr>
        <w:pStyle w:val="Zkladntext1"/>
        <w:spacing w:after="60" w:line="240" w:lineRule="auto"/>
        <w:jc w:val="center"/>
      </w:pPr>
      <w:r>
        <w:rPr>
          <w:b/>
          <w:bCs/>
        </w:rPr>
        <w:t>ČI. II.</w:t>
      </w:r>
    </w:p>
    <w:p w14:paraId="77E2B40C" w14:textId="77777777" w:rsidR="00DF52BF" w:rsidRDefault="00E949D1">
      <w:pPr>
        <w:pStyle w:val="Nadpis30"/>
        <w:keepNext/>
        <w:keepLines/>
      </w:pPr>
      <w:bookmarkStart w:id="7" w:name="bookmark18"/>
      <w:r>
        <w:t>Specifikace Díla</w:t>
      </w:r>
      <w:bookmarkEnd w:id="7"/>
    </w:p>
    <w:p w14:paraId="4F221A02" w14:textId="77777777" w:rsidR="00DF52BF" w:rsidRDefault="00E949D1">
      <w:pPr>
        <w:pStyle w:val="Zkladntext1"/>
        <w:numPr>
          <w:ilvl w:val="0"/>
          <w:numId w:val="2"/>
        </w:numPr>
        <w:tabs>
          <w:tab w:val="left" w:pos="334"/>
        </w:tabs>
        <w:spacing w:after="180" w:line="288" w:lineRule="auto"/>
        <w:ind w:left="400" w:hanging="400"/>
        <w:jc w:val="both"/>
      </w:pPr>
      <w:r>
        <w:t xml:space="preserve">Dílem v rozsahu dle této smlouvy je zpracování všech fází části 2. „ZMÍRŇOVÁNÍ ZMĚNY KLIMATU“, dle přílohy č. 5. k dokumentu nazvaném „Specifická pravidla pro žadatele a příjemce Integrovaného regionálního operačního programu </w:t>
      </w:r>
      <w:proofErr w:type="gramStart"/>
      <w:r>
        <w:t>2021 — 2027</w:t>
      </w:r>
      <w:proofErr w:type="gramEnd"/>
      <w:r>
        <w:t>“</w:t>
      </w:r>
    </w:p>
    <w:p w14:paraId="6A4C9D0F" w14:textId="77777777" w:rsidR="00DF52BF" w:rsidRDefault="00E949D1">
      <w:pPr>
        <w:pStyle w:val="Zkladntext1"/>
        <w:numPr>
          <w:ilvl w:val="0"/>
          <w:numId w:val="2"/>
        </w:numPr>
        <w:tabs>
          <w:tab w:val="left" w:pos="334"/>
        </w:tabs>
        <w:spacing w:after="180" w:line="290" w:lineRule="auto"/>
        <w:jc w:val="both"/>
      </w:pPr>
      <w:r>
        <w:t xml:space="preserve">Zhotovitel se zavazuje zpracovat část 2., ZMÍRŇOVÁNÍ ZMĚNY KLIMATU“ tj. analýzy prověřování z hlediska klimatického dopadu pro projekt </w:t>
      </w:r>
      <w:r>
        <w:rPr>
          <w:b/>
          <w:bCs/>
        </w:rPr>
        <w:t xml:space="preserve">„Přepravní terminál v </w:t>
      </w:r>
      <w:proofErr w:type="gramStart"/>
      <w:r>
        <w:rPr>
          <w:b/>
          <w:bCs/>
        </w:rPr>
        <w:t>Mostě - Nové</w:t>
      </w:r>
      <w:proofErr w:type="gramEnd"/>
      <w:r>
        <w:rPr>
          <w:b/>
          <w:bCs/>
        </w:rPr>
        <w:t xml:space="preserve"> autobusové nádraží“, </w:t>
      </w:r>
      <w:r>
        <w:t xml:space="preserve">které bude sloužit jako povinná příloha k žádosti o dotaci z programu Integrovaného regionálního operačního programu (dále také „IROP“). Analýza bude splňovat požadavky Specifických pravidel </w:t>
      </w:r>
      <w:proofErr w:type="gramStart"/>
      <w:r>
        <w:t>metodiky - PŘÍLOHA</w:t>
      </w:r>
      <w:proofErr w:type="gramEnd"/>
      <w:r>
        <w:t xml:space="preserve"> 5, a doplňující pokyny ke zpracování Dokumentace k prověřování z hlediska klimatického dopadu“ pro výzvy 74. výzva IROP - Multimodální osobní doprava - SC 6.1 (ITI).</w:t>
      </w:r>
    </w:p>
    <w:p w14:paraId="18323C97" w14:textId="77777777" w:rsidR="00DF52BF" w:rsidRDefault="00E949D1">
      <w:pPr>
        <w:pStyle w:val="Zkladntext1"/>
        <w:numPr>
          <w:ilvl w:val="0"/>
          <w:numId w:val="2"/>
        </w:numPr>
        <w:tabs>
          <w:tab w:val="left" w:pos="334"/>
        </w:tabs>
        <w:spacing w:after="180" w:line="290" w:lineRule="auto"/>
        <w:ind w:left="400" w:hanging="400"/>
        <w:jc w:val="both"/>
      </w:pPr>
      <w:r>
        <w:t xml:space="preserve">Prověřování bude obsahovat podrobné zhodnocení uhlíkové stopy ve srovnání variant bez projektu a s projektem, dle metodiky popsané ve zmíněné příloze č. 5 k dokumentu nazvaném „Specifická pravidla pro žadatele a příjemce Integrovaného regionálního operačního programu </w:t>
      </w:r>
      <w:proofErr w:type="gramStart"/>
      <w:r>
        <w:t>2021 — 2027</w:t>
      </w:r>
      <w:proofErr w:type="gramEnd"/>
      <w:r>
        <w:t>, pro analýzu nebude prováděno nové dopravní modelování, ale ve spolupráci s objednavatelem a městem budou využita dostupná dopravní data pro kvalifikovaný odhad.</w:t>
      </w:r>
    </w:p>
    <w:p w14:paraId="5A4B3529" w14:textId="77777777" w:rsidR="00DF52BF" w:rsidRDefault="00E949D1">
      <w:pPr>
        <w:pStyle w:val="Zkladntext1"/>
        <w:numPr>
          <w:ilvl w:val="0"/>
          <w:numId w:val="3"/>
        </w:numPr>
        <w:tabs>
          <w:tab w:val="left" w:pos="334"/>
        </w:tabs>
        <w:spacing w:line="300" w:lineRule="auto"/>
        <w:ind w:left="400" w:hanging="400"/>
        <w:jc w:val="both"/>
      </w:pPr>
      <w:r>
        <w:t>Dílo nebude obsahovat část „3. PŘÍZPŮSOBENÍ SE ZMĚNĚ KLIMATU“, neboť tuto část bude zpracovávat Objednatel.</w:t>
      </w:r>
    </w:p>
    <w:p w14:paraId="12434A9A" w14:textId="77777777" w:rsidR="00DF52BF" w:rsidRDefault="00E949D1">
      <w:pPr>
        <w:pStyle w:val="Zkladntext1"/>
        <w:numPr>
          <w:ilvl w:val="0"/>
          <w:numId w:val="3"/>
        </w:numPr>
        <w:tabs>
          <w:tab w:val="left" w:pos="334"/>
        </w:tabs>
        <w:spacing w:line="300" w:lineRule="auto"/>
        <w:ind w:left="400" w:hanging="400"/>
        <w:jc w:val="both"/>
      </w:pPr>
      <w:r>
        <w:t>Při zpracování Díla bude Zhotovitel dodržovat všeobecně závazné právní a technické předpisy, platné ČSN normy a ujednání této smlouvy.</w:t>
      </w:r>
    </w:p>
    <w:p w14:paraId="3A91AE38" w14:textId="77777777" w:rsidR="00DF52BF" w:rsidRDefault="00E949D1">
      <w:pPr>
        <w:pStyle w:val="Zkladntext1"/>
        <w:numPr>
          <w:ilvl w:val="0"/>
          <w:numId w:val="3"/>
        </w:numPr>
        <w:tabs>
          <w:tab w:val="left" w:pos="334"/>
        </w:tabs>
        <w:spacing w:after="440"/>
        <w:ind w:left="400" w:hanging="400"/>
        <w:jc w:val="both"/>
      </w:pPr>
      <w:r>
        <w:t>Dílo Objednatel dále použije při zpracování díla dle Hlavní smlouvy o dílo. Zhotovitel prohlašuje, že je mu znám účel, ke kterému má dílo dle Hlavní smlouvy o dílo sloužit, a prohlašuje, že jím dodané Dílo je plně způsobilé pro užití v díle dle Hlavní smlouvy o dílo.</w:t>
      </w:r>
    </w:p>
    <w:p w14:paraId="01D55DA2" w14:textId="77777777" w:rsidR="00DF52BF" w:rsidRDefault="00E949D1">
      <w:pPr>
        <w:pStyle w:val="Zkladntext1"/>
        <w:spacing w:after="60" w:line="240" w:lineRule="auto"/>
        <w:jc w:val="center"/>
      </w:pPr>
      <w:r>
        <w:rPr>
          <w:b/>
          <w:bCs/>
        </w:rPr>
        <w:t>ČI. III.</w:t>
      </w:r>
    </w:p>
    <w:p w14:paraId="7175C7AC" w14:textId="77777777" w:rsidR="00DF52BF" w:rsidRDefault="00E949D1">
      <w:pPr>
        <w:pStyle w:val="Nadpis30"/>
        <w:keepNext/>
        <w:keepLines/>
      </w:pPr>
      <w:bookmarkStart w:id="8" w:name="bookmark20"/>
      <w:r>
        <w:t>Doba plnění</w:t>
      </w:r>
      <w:bookmarkEnd w:id="8"/>
    </w:p>
    <w:p w14:paraId="4E79F7B0" w14:textId="77777777" w:rsidR="00DF52BF" w:rsidRDefault="00E949D1">
      <w:pPr>
        <w:pStyle w:val="Zkladntext1"/>
        <w:numPr>
          <w:ilvl w:val="0"/>
          <w:numId w:val="4"/>
        </w:numPr>
        <w:tabs>
          <w:tab w:val="left" w:pos="334"/>
        </w:tabs>
        <w:spacing w:after="180" w:line="240" w:lineRule="auto"/>
        <w:jc w:val="both"/>
      </w:pPr>
      <w:r>
        <w:t>Dílo bude provedeno v následujících termínech:</w:t>
      </w:r>
    </w:p>
    <w:p w14:paraId="38200290" w14:textId="77777777" w:rsidR="00DF52BF" w:rsidRDefault="00E949D1">
      <w:pPr>
        <w:pStyle w:val="Zkladntext1"/>
        <w:spacing w:after="180" w:line="298" w:lineRule="auto"/>
        <w:ind w:left="540"/>
        <w:jc w:val="both"/>
      </w:pPr>
      <w:r>
        <w:rPr>
          <w:noProof/>
        </w:rPr>
        <mc:AlternateContent>
          <mc:Choice Requires="wps">
            <w:drawing>
              <wp:anchor distT="0" distB="0" distL="114300" distR="114300" simplePos="0" relativeHeight="125829378" behindDoc="0" locked="0" layoutInCell="1" allowOverlap="1" wp14:anchorId="56977CDD" wp14:editId="0C9E1270">
                <wp:simplePos x="0" y="0"/>
                <wp:positionH relativeFrom="page">
                  <wp:posOffset>4424045</wp:posOffset>
                </wp:positionH>
                <wp:positionV relativeFrom="paragraph">
                  <wp:posOffset>12700</wp:posOffset>
                </wp:positionV>
                <wp:extent cx="683260" cy="36576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683260" cy="365760"/>
                        </a:xfrm>
                        <a:prstGeom prst="rect">
                          <a:avLst/>
                        </a:prstGeom>
                        <a:noFill/>
                      </wps:spPr>
                      <wps:txbx>
                        <w:txbxContent>
                          <w:p w14:paraId="03EFCB65" w14:textId="77777777" w:rsidR="00DF52BF" w:rsidRDefault="00E949D1">
                            <w:pPr>
                              <w:pStyle w:val="Zkladntext1"/>
                              <w:spacing w:after="40" w:line="240" w:lineRule="auto"/>
                            </w:pPr>
                            <w:r>
                              <w:t>13.07.2023;</w:t>
                            </w:r>
                          </w:p>
                          <w:p w14:paraId="215A9E50" w14:textId="77777777" w:rsidR="00DF52BF" w:rsidRDefault="00E949D1">
                            <w:pPr>
                              <w:pStyle w:val="Zkladntext1"/>
                              <w:spacing w:after="0" w:line="240" w:lineRule="auto"/>
                            </w:pPr>
                            <w:r>
                              <w:t>25.07.2023.</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48.35000000000002pt;margin-top:1.pt;width:53.800000000000004pt;height:28.8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13.07.2023;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25.07.2023.</w:t>
                      </w:r>
                    </w:p>
                  </w:txbxContent>
                </v:textbox>
                <w10:wrap type="square" side="left" anchorx="page"/>
              </v:shape>
            </w:pict>
          </mc:Fallback>
        </mc:AlternateContent>
      </w:r>
      <w:r>
        <w:t>a) datum zahájení zhotovování Díla b) datum dokončení Díla</w:t>
      </w:r>
    </w:p>
    <w:p w14:paraId="3F0F302B" w14:textId="77777777" w:rsidR="00DF52BF" w:rsidRDefault="00E949D1">
      <w:pPr>
        <w:pStyle w:val="Zkladntext1"/>
        <w:spacing w:after="60" w:line="240" w:lineRule="auto"/>
        <w:jc w:val="center"/>
      </w:pPr>
      <w:r>
        <w:rPr>
          <w:b/>
          <w:bCs/>
        </w:rPr>
        <w:t>ČI. IV.</w:t>
      </w:r>
    </w:p>
    <w:p w14:paraId="44B7C401" w14:textId="77777777" w:rsidR="00DF52BF" w:rsidRDefault="00E949D1">
      <w:pPr>
        <w:pStyle w:val="Nadpis30"/>
        <w:keepNext/>
        <w:keepLines/>
      </w:pPr>
      <w:bookmarkStart w:id="9" w:name="bookmark22"/>
      <w:r>
        <w:t>Cena Díla</w:t>
      </w:r>
      <w:bookmarkEnd w:id="9"/>
    </w:p>
    <w:p w14:paraId="58E720CB" w14:textId="77777777" w:rsidR="00DF52BF" w:rsidRDefault="00E949D1">
      <w:pPr>
        <w:pStyle w:val="Zkladntext1"/>
        <w:numPr>
          <w:ilvl w:val="0"/>
          <w:numId w:val="5"/>
        </w:numPr>
        <w:tabs>
          <w:tab w:val="left" w:pos="336"/>
        </w:tabs>
        <w:spacing w:line="300" w:lineRule="auto"/>
        <w:ind w:left="340" w:hanging="340"/>
        <w:jc w:val="both"/>
      </w:pPr>
      <w:r>
        <w:t>Cena Díla byla stanovena pevnou a konečnou částkou ve výši 100 000,- Kč (slovy: sto tisíc korun českých). Tato cena je uvedena bez DPH.</w:t>
      </w:r>
    </w:p>
    <w:p w14:paraId="35E2020F" w14:textId="77777777" w:rsidR="00DF52BF" w:rsidRDefault="00E949D1">
      <w:pPr>
        <w:pStyle w:val="Zkladntext1"/>
        <w:numPr>
          <w:ilvl w:val="0"/>
          <w:numId w:val="5"/>
        </w:numPr>
        <w:tabs>
          <w:tab w:val="left" w:pos="336"/>
        </w:tabs>
        <w:spacing w:after="440"/>
        <w:ind w:left="340" w:hanging="340"/>
        <w:jc w:val="both"/>
      </w:pPr>
      <w:r>
        <w:t>K ceně Díla uvedené v odst. Cl. IV.1. této smlouvy bude Zhotovitel účtovat DPH dle platných a účinných předpisů. Objednatel je povinen tuto nepřímou daň Zhotoviteli uhradit spolu s cenou Díla.</w:t>
      </w:r>
    </w:p>
    <w:p w14:paraId="3A75CC05" w14:textId="77777777" w:rsidR="00DF52BF" w:rsidRDefault="00E949D1">
      <w:pPr>
        <w:pStyle w:val="Nadpis30"/>
        <w:keepNext/>
        <w:keepLines/>
        <w:spacing w:after="60"/>
      </w:pPr>
      <w:bookmarkStart w:id="10" w:name="bookmark24"/>
      <w:r>
        <w:lastRenderedPageBreak/>
        <w:t>ČI. V.</w:t>
      </w:r>
      <w:bookmarkEnd w:id="10"/>
    </w:p>
    <w:p w14:paraId="5420BC19" w14:textId="77777777" w:rsidR="00DF52BF" w:rsidRDefault="00E949D1">
      <w:pPr>
        <w:pStyle w:val="Nadpis30"/>
        <w:keepNext/>
        <w:keepLines/>
      </w:pPr>
      <w:r>
        <w:t>Fakturace a platební podmínky</w:t>
      </w:r>
    </w:p>
    <w:p w14:paraId="06DCF496" w14:textId="77777777" w:rsidR="00DF52BF" w:rsidRDefault="00E949D1">
      <w:pPr>
        <w:pStyle w:val="Zkladntext1"/>
        <w:numPr>
          <w:ilvl w:val="0"/>
          <w:numId w:val="6"/>
        </w:numPr>
        <w:tabs>
          <w:tab w:val="left" w:pos="336"/>
        </w:tabs>
        <w:jc w:val="both"/>
      </w:pPr>
      <w:r>
        <w:t>Zhotovitel bude cenu Díla fakturovat prostřednictvím konečné faktury.</w:t>
      </w:r>
    </w:p>
    <w:p w14:paraId="659FC860" w14:textId="77777777" w:rsidR="00DF52BF" w:rsidRDefault="00E949D1">
      <w:pPr>
        <w:pStyle w:val="Zkladntext1"/>
        <w:numPr>
          <w:ilvl w:val="0"/>
          <w:numId w:val="6"/>
        </w:numPr>
        <w:tabs>
          <w:tab w:val="left" w:pos="336"/>
        </w:tabs>
        <w:spacing w:line="300" w:lineRule="auto"/>
        <w:ind w:left="340" w:hanging="340"/>
        <w:jc w:val="both"/>
      </w:pPr>
      <w:r>
        <w:t>Konečnou fakturu je Zhotovitel oprávněn vystavit po úspěšném předání řádně dokončeného Díla Objednateli. Podkladem pro vystavení faktury je řádně podepsaný předávací protokol.</w:t>
      </w:r>
    </w:p>
    <w:p w14:paraId="3DD6F952" w14:textId="77777777" w:rsidR="00DF52BF" w:rsidRDefault="00E949D1">
      <w:pPr>
        <w:pStyle w:val="Zkladntext1"/>
        <w:numPr>
          <w:ilvl w:val="0"/>
          <w:numId w:val="6"/>
        </w:numPr>
        <w:tabs>
          <w:tab w:val="left" w:pos="336"/>
        </w:tabs>
        <w:spacing w:after="440"/>
        <w:ind w:left="340" w:hanging="340"/>
        <w:jc w:val="both"/>
      </w:pPr>
      <w:r>
        <w:t>Splatnost jakékoliv faktury vystavené podle této smlouvy činí 30 dní od jejího doručení Objednateli. V případě, že Hlavní objednatel bude v prodlení s úhradou ceny díla dle Hlavní smlouvy o dílo nebo bude v prodlení s úhradou jakékoliv splatné faktury vůči Objednateli, prodlužuje se splatnost ceny Díla dle této smlouvy, a to o dobu prodlení Hlavního objednatele s úhradou ceny Díla nebo jakékoliv faktury dle Hlavní smlouvy o dílo. Jestliže jakákoliv faktura vystavená v souladu s touto smlouvou, ze strany Zhotovitele, nesplňuje náležitosti stanovené touto smlouvou nebo právními předpisy, tak je Objednatel oprávněn takovou fakturu vrátit Zhotoviteli k opravě, v takovém případě se nemůže Objednatel ocitnout v prodlení s úhradou faktury vrácení k opravě.</w:t>
      </w:r>
    </w:p>
    <w:p w14:paraId="7B278E96" w14:textId="77777777" w:rsidR="00DF52BF" w:rsidRDefault="00E949D1">
      <w:pPr>
        <w:pStyle w:val="Zkladntext1"/>
        <w:spacing w:after="60" w:line="240" w:lineRule="auto"/>
        <w:jc w:val="center"/>
      </w:pPr>
      <w:r>
        <w:rPr>
          <w:b/>
          <w:bCs/>
        </w:rPr>
        <w:t>ČI. VI.</w:t>
      </w:r>
    </w:p>
    <w:p w14:paraId="3795FB7E" w14:textId="77777777" w:rsidR="00DF52BF" w:rsidRDefault="00E949D1">
      <w:pPr>
        <w:pStyle w:val="Nadpis30"/>
        <w:keepNext/>
        <w:keepLines/>
      </w:pPr>
      <w:bookmarkStart w:id="11" w:name="bookmark27"/>
      <w:r>
        <w:t>Dokončení Díla a převzetí Díla</w:t>
      </w:r>
      <w:bookmarkEnd w:id="11"/>
    </w:p>
    <w:p w14:paraId="0FDDD2F0" w14:textId="77777777" w:rsidR="00DF52BF" w:rsidRDefault="00E949D1">
      <w:pPr>
        <w:pStyle w:val="Zkladntext1"/>
        <w:numPr>
          <w:ilvl w:val="0"/>
          <w:numId w:val="7"/>
        </w:numPr>
        <w:tabs>
          <w:tab w:val="left" w:pos="336"/>
        </w:tabs>
        <w:spacing w:after="440" w:line="305" w:lineRule="auto"/>
        <w:ind w:left="340" w:hanging="340"/>
        <w:jc w:val="both"/>
      </w:pPr>
      <w:r>
        <w:t>Dílo je dokončeno, je-li provedeno bez jakýchkoliv vad a nedodělků a dále pokud je ze strany Objednatele převzato. O převzetí Díla bude sepsán písemný předávací protokol.</w:t>
      </w:r>
    </w:p>
    <w:p w14:paraId="4BF20393" w14:textId="77777777" w:rsidR="00DF52BF" w:rsidRDefault="00E949D1">
      <w:pPr>
        <w:pStyle w:val="Zkladntext1"/>
        <w:spacing w:after="60" w:line="240" w:lineRule="auto"/>
        <w:jc w:val="center"/>
      </w:pPr>
      <w:r>
        <w:rPr>
          <w:b/>
          <w:bCs/>
        </w:rPr>
        <w:t>ČI. VIL</w:t>
      </w:r>
    </w:p>
    <w:p w14:paraId="1E7FF5B2" w14:textId="77777777" w:rsidR="00DF52BF" w:rsidRDefault="00E949D1">
      <w:pPr>
        <w:pStyle w:val="Nadpis30"/>
        <w:keepNext/>
        <w:keepLines/>
      </w:pPr>
      <w:bookmarkStart w:id="12" w:name="bookmark29"/>
      <w:r>
        <w:t>Smluvní sankce</w:t>
      </w:r>
      <w:bookmarkEnd w:id="12"/>
    </w:p>
    <w:p w14:paraId="2E017898" w14:textId="77777777" w:rsidR="00DF52BF" w:rsidRDefault="00E949D1">
      <w:pPr>
        <w:pStyle w:val="Zkladntext1"/>
        <w:numPr>
          <w:ilvl w:val="0"/>
          <w:numId w:val="7"/>
        </w:numPr>
        <w:tabs>
          <w:tab w:val="left" w:pos="336"/>
        </w:tabs>
        <w:spacing w:line="300" w:lineRule="auto"/>
        <w:ind w:left="340" w:hanging="340"/>
        <w:jc w:val="both"/>
      </w:pPr>
      <w:r>
        <w:t>Zhotovitel je povinen zaplatit Objednateli smluvní pokutu ve výši 0,3 % z ceny Díla dle této smlouvy, a to za každý den prodlení s provedením Díla dle této smlouvy.</w:t>
      </w:r>
    </w:p>
    <w:p w14:paraId="097C2B46" w14:textId="77777777" w:rsidR="00DF52BF" w:rsidRDefault="00E949D1">
      <w:pPr>
        <w:pStyle w:val="Zkladntext1"/>
        <w:numPr>
          <w:ilvl w:val="0"/>
          <w:numId w:val="7"/>
        </w:numPr>
        <w:tabs>
          <w:tab w:val="left" w:pos="336"/>
        </w:tabs>
        <w:ind w:left="340" w:hanging="340"/>
        <w:jc w:val="both"/>
      </w:pPr>
      <w:r>
        <w:t>Zhotovitel se zavazuje zaplatit Objednateli smluvní pokutu ve výši 10 000,- Kč, a to za jakékoliv porušení své smluvní povinnosti plynoucí mu z ustanovení odst. ČI. IX.2. a ČI. IX.3. této smlouvy, a to i opakovaně.</w:t>
      </w:r>
    </w:p>
    <w:p w14:paraId="7B94DDEA" w14:textId="77777777" w:rsidR="00DF52BF" w:rsidRDefault="00E949D1">
      <w:pPr>
        <w:pStyle w:val="Zkladntext1"/>
        <w:numPr>
          <w:ilvl w:val="0"/>
          <w:numId w:val="7"/>
        </w:numPr>
        <w:tabs>
          <w:tab w:val="left" w:pos="336"/>
        </w:tabs>
        <w:spacing w:after="440"/>
        <w:jc w:val="both"/>
      </w:pPr>
      <w:r>
        <w:t>Objednatel je povinen zaplatit Zhotoviteli smluvní pokutu ve výši 0,3 % z ceny Díla dle této</w:t>
      </w:r>
      <w:r>
        <w:br w:type="page"/>
      </w:r>
      <w:r>
        <w:lastRenderedPageBreak/>
        <w:t>smlouvy, a to za každý den prodlení s úhradou Díla dle této smlouvy. Úhradou smluvní pokuty není dotčen nárok Zhotovitele na úhradu případně vzniklé škody. Ustanovení § 2051 občanského zákoníku se nepoužije.</w:t>
      </w:r>
    </w:p>
    <w:p w14:paraId="191250C6" w14:textId="77777777" w:rsidR="00DF52BF" w:rsidRDefault="00E949D1">
      <w:pPr>
        <w:pStyle w:val="Zkladntext1"/>
        <w:spacing w:after="40" w:line="240" w:lineRule="auto"/>
        <w:jc w:val="center"/>
      </w:pPr>
      <w:r>
        <w:rPr>
          <w:b/>
          <w:bCs/>
        </w:rPr>
        <w:t>ČI. VIII.</w:t>
      </w:r>
    </w:p>
    <w:p w14:paraId="6EB16BA8" w14:textId="77777777" w:rsidR="00DF52BF" w:rsidRDefault="00E949D1">
      <w:pPr>
        <w:pStyle w:val="Nadpis30"/>
        <w:keepNext/>
        <w:keepLines/>
      </w:pPr>
      <w:bookmarkStart w:id="13" w:name="bookmark31"/>
      <w:r>
        <w:t>Odpovědnost za újmu</w:t>
      </w:r>
      <w:bookmarkEnd w:id="13"/>
    </w:p>
    <w:p w14:paraId="277C00EC" w14:textId="77777777" w:rsidR="00DF52BF" w:rsidRDefault="00E949D1">
      <w:pPr>
        <w:pStyle w:val="Zkladntext1"/>
        <w:numPr>
          <w:ilvl w:val="0"/>
          <w:numId w:val="8"/>
        </w:numPr>
        <w:tabs>
          <w:tab w:val="left" w:pos="346"/>
        </w:tabs>
        <w:spacing w:after="440" w:line="300" w:lineRule="auto"/>
        <w:ind w:left="340" w:hanging="340"/>
        <w:jc w:val="both"/>
      </w:pPr>
      <w:r>
        <w:t>Zhotovitel odpovídá Objednateli za majetkovou újmu (škodu) a nemajetkovou újmu, a to dle za podmínek stanovených v této smlouvě a obecně závazných právních předpisech.</w:t>
      </w:r>
    </w:p>
    <w:p w14:paraId="5B3C1EFF" w14:textId="77777777" w:rsidR="00DF52BF" w:rsidRDefault="00E949D1">
      <w:pPr>
        <w:pStyle w:val="Zkladntext1"/>
        <w:spacing w:after="40" w:line="240" w:lineRule="auto"/>
        <w:jc w:val="center"/>
      </w:pPr>
      <w:r>
        <w:rPr>
          <w:b/>
          <w:bCs/>
        </w:rPr>
        <w:t>ČI. IX.</w:t>
      </w:r>
    </w:p>
    <w:p w14:paraId="2C7DFE7F" w14:textId="77777777" w:rsidR="00DF52BF" w:rsidRDefault="00E949D1">
      <w:pPr>
        <w:pStyle w:val="Nadpis30"/>
        <w:keepNext/>
        <w:keepLines/>
      </w:pPr>
      <w:bookmarkStart w:id="14" w:name="bookmark33"/>
      <w:r>
        <w:t>Další ujednání Smluvních stran</w:t>
      </w:r>
      <w:bookmarkEnd w:id="14"/>
    </w:p>
    <w:p w14:paraId="78990A27" w14:textId="77777777" w:rsidR="00DF52BF" w:rsidRDefault="00E949D1">
      <w:pPr>
        <w:pStyle w:val="Zkladntext1"/>
        <w:numPr>
          <w:ilvl w:val="0"/>
          <w:numId w:val="8"/>
        </w:numPr>
        <w:tabs>
          <w:tab w:val="left" w:pos="346"/>
        </w:tabs>
        <w:spacing w:line="300" w:lineRule="auto"/>
        <w:ind w:left="340" w:hanging="340"/>
        <w:jc w:val="both"/>
      </w:pPr>
      <w:r>
        <w:t>Zhotovitel není oprávněn provést svépomocný prodej Díla na účet Objednatele dle § 2609 odst. 2 občanského zákoníku.</w:t>
      </w:r>
    </w:p>
    <w:p w14:paraId="222766F7" w14:textId="77777777" w:rsidR="00DF52BF" w:rsidRDefault="00E949D1">
      <w:pPr>
        <w:pStyle w:val="Zkladntext1"/>
        <w:numPr>
          <w:ilvl w:val="0"/>
          <w:numId w:val="8"/>
        </w:numPr>
        <w:tabs>
          <w:tab w:val="left" w:pos="346"/>
        </w:tabs>
        <w:ind w:left="340" w:hanging="340"/>
        <w:jc w:val="both"/>
      </w:pPr>
      <w:r>
        <w:t>Smluvní strany se vzájemně zavazují, že budou chránit a utajovat před třetími osobami důvěrné informace a skutečnosti tvořící obchodní tajemství, které byly vzájemně stranami poskytnuty v rámci plnění podle této smlouvy. Závazek ochrany utajení trvá po celou dobu trvání skutečností tvořících obchodní tajemství. Jestliže si strany při obchodním styku vzájemně poskytnou informace tvořící obchodní tajemství nebo označené jako důvěrné, nesmí strana, které byly tyto informace poskytnuty, je prozradit třetí osobě ani je použít v rozporu s jejich účelem pro své potřeby.</w:t>
      </w:r>
    </w:p>
    <w:p w14:paraId="5CA5E1AD" w14:textId="77777777" w:rsidR="00DF52BF" w:rsidRDefault="00E949D1">
      <w:pPr>
        <w:pStyle w:val="Zkladntext1"/>
        <w:numPr>
          <w:ilvl w:val="0"/>
          <w:numId w:val="8"/>
        </w:numPr>
        <w:tabs>
          <w:tab w:val="left" w:pos="346"/>
        </w:tabs>
        <w:ind w:left="340" w:hanging="340"/>
        <w:jc w:val="both"/>
      </w:pPr>
      <w:r>
        <w:t>Zhotovitel se zavazuje využívat převzaté podklady pouze pro plnění předmětu smlouvy, a to způsobem obvyklým. S údaji, týkajícími se zakázky, bude Zhotovitel zacházet šetrně a bude o nich zachovávat mlčenlivost a nezneužije jich ani ve prospěch případných vlastních aktivit, a po dokončení Díla bude jeho výsledky prezentovat a využívat pouze s písemným souhlasem Objednatele.</w:t>
      </w:r>
    </w:p>
    <w:p w14:paraId="62CFA2C8" w14:textId="77777777" w:rsidR="00DF52BF" w:rsidRDefault="00E949D1">
      <w:pPr>
        <w:pStyle w:val="Zkladntext1"/>
        <w:numPr>
          <w:ilvl w:val="0"/>
          <w:numId w:val="8"/>
        </w:numPr>
        <w:tabs>
          <w:tab w:val="left" w:pos="346"/>
        </w:tabs>
        <w:spacing w:line="305" w:lineRule="auto"/>
        <w:ind w:left="340" w:hanging="340"/>
        <w:jc w:val="both"/>
      </w:pPr>
      <w:r>
        <w:t>Smluvní strany se dohodly, že ve věcech technických, jsou ke vzájemné komunikaci a zastupování pověřeny tyto osoby:</w:t>
      </w:r>
    </w:p>
    <w:p w14:paraId="52A4B2F0" w14:textId="77777777" w:rsidR="00DF52BF" w:rsidRDefault="00E949D1">
      <w:pPr>
        <w:pStyle w:val="Zkladntext1"/>
        <w:numPr>
          <w:ilvl w:val="0"/>
          <w:numId w:val="9"/>
        </w:numPr>
        <w:tabs>
          <w:tab w:val="left" w:pos="927"/>
        </w:tabs>
        <w:spacing w:after="40"/>
        <w:ind w:firstLine="520"/>
        <w:jc w:val="both"/>
      </w:pPr>
      <w:r>
        <w:t>za Objednatele:</w:t>
      </w:r>
    </w:p>
    <w:p w14:paraId="13718AB1" w14:textId="77777777" w:rsidR="00DF52BF" w:rsidRDefault="00DF52BF">
      <w:pPr>
        <w:pStyle w:val="Zkladntext1"/>
        <w:numPr>
          <w:ilvl w:val="0"/>
          <w:numId w:val="10"/>
        </w:numPr>
        <w:spacing w:after="40" w:line="240" w:lineRule="auto"/>
        <w:ind w:firstLine="960"/>
        <w:jc w:val="both"/>
      </w:pPr>
    </w:p>
    <w:p w14:paraId="05E25231" w14:textId="5A92C0CC" w:rsidR="00DF52BF" w:rsidRDefault="00E949D1">
      <w:pPr>
        <w:pStyle w:val="Zkladntext1"/>
        <w:spacing w:after="40" w:line="240" w:lineRule="auto"/>
        <w:ind w:left="1320"/>
        <w:jc w:val="both"/>
      </w:pPr>
      <w:r>
        <w:rPr>
          <w:i/>
          <w:iCs/>
        </w:rPr>
        <w:t xml:space="preserve">Jméno a příjmení: </w:t>
      </w:r>
      <w:proofErr w:type="spellStart"/>
      <w:r w:rsidR="003024F5">
        <w:rPr>
          <w:i/>
          <w:iCs/>
        </w:rPr>
        <w:t>xxxxxx</w:t>
      </w:r>
      <w:proofErr w:type="spellEnd"/>
    </w:p>
    <w:p w14:paraId="5677C384" w14:textId="139866E3" w:rsidR="00DF52BF" w:rsidRDefault="00E949D1">
      <w:pPr>
        <w:pStyle w:val="Zkladntext1"/>
        <w:spacing w:after="40" w:line="240" w:lineRule="auto"/>
        <w:ind w:firstLine="520"/>
      </w:pPr>
      <w:r>
        <w:rPr>
          <w:noProof/>
        </w:rPr>
        <mc:AlternateContent>
          <mc:Choice Requires="wps">
            <w:drawing>
              <wp:anchor distT="0" distB="0" distL="114300" distR="114300" simplePos="0" relativeHeight="125829380" behindDoc="0" locked="0" layoutInCell="1" allowOverlap="1" wp14:anchorId="27361899" wp14:editId="615A6B1D">
                <wp:simplePos x="0" y="0"/>
                <wp:positionH relativeFrom="page">
                  <wp:posOffset>1835150</wp:posOffset>
                </wp:positionH>
                <wp:positionV relativeFrom="paragraph">
                  <wp:posOffset>12700</wp:posOffset>
                </wp:positionV>
                <wp:extent cx="368300" cy="40703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368300" cy="407035"/>
                        </a:xfrm>
                        <a:prstGeom prst="rect">
                          <a:avLst/>
                        </a:prstGeom>
                        <a:noFill/>
                      </wps:spPr>
                      <wps:txbx>
                        <w:txbxContent>
                          <w:p w14:paraId="15B7E14D" w14:textId="77777777" w:rsidR="00DF52BF" w:rsidRDefault="00E949D1">
                            <w:pPr>
                              <w:pStyle w:val="Zkladntext1"/>
                              <w:spacing w:after="0" w:line="300" w:lineRule="auto"/>
                            </w:pPr>
                            <w:r>
                              <w:rPr>
                                <w:i/>
                                <w:iCs/>
                              </w:rPr>
                              <w:t>e-mail: telefon:</w:t>
                            </w:r>
                          </w:p>
                        </w:txbxContent>
                      </wps:txbx>
                      <wps:bodyPr lIns="0" tIns="0" rIns="0" bIns="0"/>
                    </wps:wsp>
                  </a:graphicData>
                </a:graphic>
              </wp:anchor>
            </w:drawing>
          </mc:Choice>
          <mc:Fallback>
            <w:pict>
              <v:shape id="_x0000_s1029" type="#_x0000_t202" style="position:absolute;margin-left:144.5pt;margin-top:1.pt;width:29.pt;height:32.049999999999997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300" w:lineRule="auto"/>
                        <w:ind w:left="0" w:right="0" w:firstLine="0"/>
                        <w:jc w:val="left"/>
                      </w:pPr>
                      <w:r>
                        <w:rPr>
                          <w:i/>
                          <w:iCs/>
                          <w:color w:val="000000"/>
                          <w:spacing w:val="0"/>
                          <w:w w:val="100"/>
                          <w:position w:val="0"/>
                          <w:sz w:val="22"/>
                          <w:szCs w:val="22"/>
                          <w:shd w:val="clear" w:color="auto" w:fill="auto"/>
                          <w:lang w:val="cs-CZ" w:eastAsia="cs-CZ" w:bidi="cs-CZ"/>
                        </w:rPr>
                        <w:t>e-mail: telefon:</w:t>
                      </w:r>
                    </w:p>
                  </w:txbxContent>
                </v:textbox>
                <w10:wrap type="square" side="right" anchorx="page"/>
              </v:shape>
            </w:pict>
          </mc:Fallback>
        </mc:AlternateContent>
      </w:r>
      <w:proofErr w:type="spellStart"/>
      <w:r w:rsidR="003024F5">
        <w:rPr>
          <w:i/>
          <w:iCs/>
        </w:rPr>
        <w:t>xxxxxx</w:t>
      </w:r>
      <w:proofErr w:type="spellEnd"/>
    </w:p>
    <w:p w14:paraId="4B94951D" w14:textId="6E5690E2" w:rsidR="00DF52BF" w:rsidRDefault="003024F5">
      <w:pPr>
        <w:pStyle w:val="Zkladntext1"/>
        <w:spacing w:after="680" w:line="240" w:lineRule="auto"/>
        <w:ind w:firstLine="520"/>
      </w:pPr>
      <w:proofErr w:type="spellStart"/>
      <w:r>
        <w:rPr>
          <w:i/>
          <w:iCs/>
        </w:rPr>
        <w:t>xxxxxxxxx</w:t>
      </w:r>
      <w:proofErr w:type="spellEnd"/>
    </w:p>
    <w:p w14:paraId="1E296489" w14:textId="77777777" w:rsidR="00DF52BF" w:rsidRDefault="00E949D1">
      <w:pPr>
        <w:pStyle w:val="Zkladntext1"/>
        <w:numPr>
          <w:ilvl w:val="0"/>
          <w:numId w:val="9"/>
        </w:numPr>
        <w:tabs>
          <w:tab w:val="left" w:pos="927"/>
        </w:tabs>
        <w:spacing w:line="240" w:lineRule="auto"/>
        <w:ind w:firstLine="520"/>
        <w:jc w:val="both"/>
      </w:pPr>
      <w:r>
        <w:t>za Zhotovitele:</w:t>
      </w:r>
    </w:p>
    <w:p w14:paraId="35029DEF" w14:textId="77777777" w:rsidR="00DF52BF" w:rsidRDefault="00DF52BF">
      <w:pPr>
        <w:pStyle w:val="Zkladntext1"/>
        <w:numPr>
          <w:ilvl w:val="0"/>
          <w:numId w:val="11"/>
        </w:numPr>
        <w:spacing w:after="40" w:line="240" w:lineRule="auto"/>
        <w:ind w:firstLine="960"/>
        <w:jc w:val="both"/>
      </w:pPr>
    </w:p>
    <w:p w14:paraId="40719C36" w14:textId="6DECE5F6" w:rsidR="00DF52BF" w:rsidRDefault="00E949D1">
      <w:pPr>
        <w:pStyle w:val="Zkladntext1"/>
        <w:spacing w:after="40" w:line="240" w:lineRule="auto"/>
        <w:ind w:left="1320"/>
        <w:jc w:val="both"/>
        <w:rPr>
          <w:sz w:val="20"/>
          <w:szCs w:val="20"/>
        </w:rPr>
      </w:pPr>
      <w:r>
        <w:rPr>
          <w:i/>
          <w:iCs/>
        </w:rPr>
        <w:t xml:space="preserve">Jméno a příjmení: </w:t>
      </w:r>
      <w:proofErr w:type="spellStart"/>
      <w:r w:rsidR="003024F5">
        <w:rPr>
          <w:i/>
          <w:iCs/>
        </w:rPr>
        <w:t>xxxxxxxx</w:t>
      </w:r>
      <w:proofErr w:type="spellEnd"/>
    </w:p>
    <w:p w14:paraId="61829AE8" w14:textId="7239D46D" w:rsidR="00DF52BF" w:rsidRDefault="00E949D1">
      <w:pPr>
        <w:pStyle w:val="Zkladntext1"/>
        <w:spacing w:after="40" w:line="240" w:lineRule="auto"/>
        <w:ind w:firstLine="520"/>
      </w:pPr>
      <w:r>
        <w:rPr>
          <w:noProof/>
        </w:rPr>
        <mc:AlternateContent>
          <mc:Choice Requires="wps">
            <w:drawing>
              <wp:anchor distT="0" distB="0" distL="114300" distR="114300" simplePos="0" relativeHeight="125829382" behindDoc="0" locked="0" layoutInCell="1" allowOverlap="1" wp14:anchorId="64CC26F4" wp14:editId="06FF3C4E">
                <wp:simplePos x="0" y="0"/>
                <wp:positionH relativeFrom="page">
                  <wp:posOffset>1835150</wp:posOffset>
                </wp:positionH>
                <wp:positionV relativeFrom="paragraph">
                  <wp:posOffset>12700</wp:posOffset>
                </wp:positionV>
                <wp:extent cx="368300" cy="40703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368300" cy="407035"/>
                        </a:xfrm>
                        <a:prstGeom prst="rect">
                          <a:avLst/>
                        </a:prstGeom>
                        <a:noFill/>
                      </wps:spPr>
                      <wps:txbx>
                        <w:txbxContent>
                          <w:p w14:paraId="38D306D2" w14:textId="77777777" w:rsidR="00DF52BF" w:rsidRDefault="00E949D1">
                            <w:pPr>
                              <w:pStyle w:val="Zkladntext1"/>
                              <w:spacing w:after="0" w:line="300" w:lineRule="auto"/>
                            </w:pPr>
                            <w:r>
                              <w:rPr>
                                <w:i/>
                                <w:iCs/>
                              </w:rPr>
                              <w:t>e-mail: telefon:</w:t>
                            </w:r>
                          </w:p>
                        </w:txbxContent>
                      </wps:txbx>
                      <wps:bodyPr lIns="0" tIns="0" rIns="0" bIns="0"/>
                    </wps:wsp>
                  </a:graphicData>
                </a:graphic>
              </wp:anchor>
            </w:drawing>
          </mc:Choice>
          <mc:Fallback>
            <w:pict>
              <v:shape id="_x0000_s1031" type="#_x0000_t202" style="position:absolute;margin-left:144.5pt;margin-top:1.pt;width:29.pt;height:32.049999999999997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300" w:lineRule="auto"/>
                        <w:ind w:left="0" w:right="0" w:firstLine="0"/>
                        <w:jc w:val="left"/>
                      </w:pPr>
                      <w:r>
                        <w:rPr>
                          <w:i/>
                          <w:iCs/>
                          <w:color w:val="000000"/>
                          <w:spacing w:val="0"/>
                          <w:w w:val="100"/>
                          <w:position w:val="0"/>
                          <w:sz w:val="22"/>
                          <w:szCs w:val="22"/>
                          <w:shd w:val="clear" w:color="auto" w:fill="auto"/>
                          <w:lang w:val="cs-CZ" w:eastAsia="cs-CZ" w:bidi="cs-CZ"/>
                        </w:rPr>
                        <w:t>e-mail: telefon:</w:t>
                      </w:r>
                    </w:p>
                  </w:txbxContent>
                </v:textbox>
                <w10:wrap type="square" side="right" anchorx="page"/>
              </v:shape>
            </w:pict>
          </mc:Fallback>
        </mc:AlternateContent>
      </w:r>
      <w:proofErr w:type="spellStart"/>
      <w:r w:rsidR="003024F5">
        <w:rPr>
          <w:i/>
          <w:iCs/>
        </w:rPr>
        <w:t>xxxxxxxxx</w:t>
      </w:r>
      <w:proofErr w:type="spellEnd"/>
    </w:p>
    <w:p w14:paraId="6A7DA792" w14:textId="71C01D88" w:rsidR="00DF52BF" w:rsidRDefault="003024F5">
      <w:pPr>
        <w:pStyle w:val="Zkladntext1"/>
        <w:spacing w:line="240" w:lineRule="auto"/>
        <w:ind w:firstLine="520"/>
      </w:pPr>
      <w:proofErr w:type="spellStart"/>
      <w:r>
        <w:rPr>
          <w:i/>
          <w:iCs/>
        </w:rPr>
        <w:t>xxxxxxxxx</w:t>
      </w:r>
      <w:proofErr w:type="spellEnd"/>
    </w:p>
    <w:p w14:paraId="71927E74" w14:textId="77777777" w:rsidR="00DF52BF" w:rsidRDefault="00DF52BF">
      <w:pPr>
        <w:pStyle w:val="Zkladntext1"/>
        <w:numPr>
          <w:ilvl w:val="0"/>
          <w:numId w:val="11"/>
        </w:numPr>
        <w:spacing w:after="0" w:line="240" w:lineRule="auto"/>
        <w:ind w:firstLine="940"/>
      </w:pPr>
    </w:p>
    <w:p w14:paraId="1C0A0FFE" w14:textId="6926C98D" w:rsidR="00DF52BF" w:rsidRDefault="00E949D1">
      <w:pPr>
        <w:pStyle w:val="Zkladntext1"/>
        <w:spacing w:after="440"/>
        <w:ind w:left="1340" w:firstLine="40"/>
      </w:pPr>
      <w:r>
        <w:rPr>
          <w:i/>
          <w:iCs/>
        </w:rPr>
        <w:t xml:space="preserve">Jméno a příjmení: </w:t>
      </w:r>
      <w:proofErr w:type="spellStart"/>
      <w:r w:rsidR="003024F5">
        <w:rPr>
          <w:i/>
          <w:iCs/>
        </w:rPr>
        <w:t>xxxxxxxx</w:t>
      </w:r>
      <w:proofErr w:type="spellEnd"/>
      <w:r>
        <w:rPr>
          <w:i/>
          <w:iCs/>
        </w:rPr>
        <w:t xml:space="preserve"> e-mail: </w:t>
      </w:r>
      <w:proofErr w:type="spellStart"/>
      <w:r w:rsidR="003024F5">
        <w:rPr>
          <w:i/>
          <w:iCs/>
        </w:rPr>
        <w:t>xxxxxx</w:t>
      </w:r>
      <w:proofErr w:type="spellEnd"/>
      <w:r w:rsidR="003024F5">
        <w:rPr>
          <w:i/>
          <w:iCs/>
        </w:rPr>
        <w:t xml:space="preserve"> </w:t>
      </w:r>
      <w:r>
        <w:rPr>
          <w:i/>
          <w:iCs/>
        </w:rPr>
        <w:t xml:space="preserve">telefon: </w:t>
      </w:r>
      <w:proofErr w:type="spellStart"/>
      <w:r w:rsidR="003024F5">
        <w:rPr>
          <w:i/>
          <w:iCs/>
        </w:rPr>
        <w:t>xxxxxx</w:t>
      </w:r>
      <w:proofErr w:type="spellEnd"/>
    </w:p>
    <w:p w14:paraId="491453D2" w14:textId="77777777" w:rsidR="00DF52BF" w:rsidRDefault="00E949D1">
      <w:pPr>
        <w:pStyle w:val="Nadpis30"/>
        <w:keepNext/>
        <w:keepLines/>
        <w:spacing w:after="60"/>
      </w:pPr>
      <w:bookmarkStart w:id="15" w:name="bookmark35"/>
      <w:r>
        <w:t>ČI. X.</w:t>
      </w:r>
      <w:bookmarkEnd w:id="15"/>
    </w:p>
    <w:p w14:paraId="2BE0833F" w14:textId="77777777" w:rsidR="00DF52BF" w:rsidRDefault="00E949D1">
      <w:pPr>
        <w:pStyle w:val="Nadpis30"/>
        <w:keepNext/>
        <w:keepLines/>
      </w:pPr>
      <w:r>
        <w:t>Dodržování protikorupčních opatření</w:t>
      </w:r>
    </w:p>
    <w:p w14:paraId="5F17C733" w14:textId="77777777" w:rsidR="00DF52BF" w:rsidRDefault="00E949D1">
      <w:pPr>
        <w:pStyle w:val="Zkladntext1"/>
        <w:numPr>
          <w:ilvl w:val="0"/>
          <w:numId w:val="12"/>
        </w:numPr>
        <w:tabs>
          <w:tab w:val="left" w:pos="338"/>
        </w:tabs>
        <w:ind w:left="340" w:hanging="340"/>
        <w:jc w:val="both"/>
      </w:pPr>
      <w:r>
        <w:t xml:space="preserve">Zhotovitel prohlašuje a zaručuje, že ke dni účinnosti smlouvy jakákoliv osoba jednající jménem Zhotovitele, v jeho zájmu nebo v rámci jeho činnosti (statutární orgán nebo jeho člen, osoba vykonávající </w:t>
      </w:r>
      <w:r>
        <w:lastRenderedPageBreak/>
        <w:t>kontrolní činnost, osoba vykonávající rozhodující vliv na řízení Zhotovitele, zaměstnanec Zhotovitele nebo osoba v obdobném postavení) nenabídla, neslíbila, neposkytla, neschválila, nežádala ani nepřijala žádný neoprávněný finanční či jiný prospěch jakéhokoliv druhu (nebo nenaznačila, že k takovému jednání dojde nebo může dojít kdykoliv v budoucnu) jakkoliv spojený se Smlouvou a že přijala přiměřená opatření, aby zamezila podobnému jednání ze strany svých subdodavatelů, zástupců nebo jakýchkoliv jiných třetích stran, nad kterými vykonává kontrolu nebo rozhodující vliv a současně zaručuje, že k takovému výše uvedenému jednání nedojde ani po dobu platnosti a účinnosti této smlouvy.</w:t>
      </w:r>
    </w:p>
    <w:p w14:paraId="2E41DC06" w14:textId="77777777" w:rsidR="00DF52BF" w:rsidRDefault="00E949D1">
      <w:pPr>
        <w:pStyle w:val="Zkladntext1"/>
        <w:numPr>
          <w:ilvl w:val="0"/>
          <w:numId w:val="12"/>
        </w:numPr>
        <w:tabs>
          <w:tab w:val="left" w:pos="338"/>
        </w:tabs>
        <w:ind w:left="340" w:hanging="340"/>
        <w:jc w:val="both"/>
      </w:pPr>
      <w:r>
        <w:t>Smluvní strany zakazují následující praktiky, a to kdykoliv a v jakékoliv formě, ve vztahu k úřední osobě na mezinárodní, národní, nebo místní úrovni, k politické straně, politickému funkcionáři nebo kandidátovi na politickou funkci a k vedoucímu představiteli či zaměstnanci Smluvní strany, ať už jsou takové praktiky prováděny přímo, či nepřímo včetně prostřednictvím třetích stran:</w:t>
      </w:r>
    </w:p>
    <w:p w14:paraId="2FA2AC9F" w14:textId="77777777" w:rsidR="00DF52BF" w:rsidRDefault="00E949D1">
      <w:pPr>
        <w:pStyle w:val="Zkladntext1"/>
        <w:numPr>
          <w:ilvl w:val="0"/>
          <w:numId w:val="13"/>
        </w:numPr>
        <w:tabs>
          <w:tab w:val="left" w:pos="969"/>
        </w:tabs>
        <w:ind w:left="940" w:hanging="320"/>
        <w:jc w:val="both"/>
      </w:pPr>
      <w:r>
        <w:t>Úplatkářství, tedy nabízení, slíbení, poskytnutí, schválení či přijetí jakékoliv neoprávněné finanční či jiné výhody učiněné kteroukoliv z výše uvedených osob, nebo určené jim či kterékoliv jiné osobě za účelem získání či udržení zakázek či jiné neoprávněné výhody, např. v souvislosti se zadáváním veřejných i soukromých zakázek, s regulačními povoleními, se zdaněním a s celními, soudními a legislativními řízeními.</w:t>
      </w:r>
    </w:p>
    <w:p w14:paraId="0EC50C75" w14:textId="77777777" w:rsidR="00DF52BF" w:rsidRDefault="00E949D1">
      <w:pPr>
        <w:pStyle w:val="Zkladntext1"/>
        <w:numPr>
          <w:ilvl w:val="0"/>
          <w:numId w:val="13"/>
        </w:numPr>
        <w:tabs>
          <w:tab w:val="left" w:pos="969"/>
        </w:tabs>
        <w:ind w:left="940" w:hanging="320"/>
        <w:jc w:val="both"/>
      </w:pPr>
      <w:r>
        <w:t>Vydírání či Navádění k úplatkářství, tedy požadování úplatku, ať už je s takovou žádostí spojena výhružka pro případ odmítnutí požadavku, či nikoliv. Smluvní strana se postaví jakémukoliv pokusu o vydírání či navádění a je vyzývána k hlášení takových pokusů prostřednictvím dostupných formálních i neformálních ohlašovacích mechanismů, pokud není takové hlášení považováno vzhledem k okolnostem za kontraproduktivní.</w:t>
      </w:r>
    </w:p>
    <w:p w14:paraId="387B9CED" w14:textId="77777777" w:rsidR="00DF52BF" w:rsidRDefault="00E949D1">
      <w:pPr>
        <w:pStyle w:val="Zkladntext1"/>
        <w:numPr>
          <w:ilvl w:val="0"/>
          <w:numId w:val="13"/>
        </w:numPr>
        <w:tabs>
          <w:tab w:val="left" w:pos="969"/>
        </w:tabs>
        <w:spacing w:line="305" w:lineRule="auto"/>
        <w:ind w:left="940" w:hanging="320"/>
        <w:jc w:val="both"/>
      </w:pPr>
      <w:r>
        <w:t>Obchodování s vlivem, tedy nabízení neoprávněné výhody nebo navádění k neoprávněné výhodě za účelem uplatnění nepatřičného, skutečného či domnělého vlivu s vyhlídkou na získání neoprávněné výhody ze strany úřední osoby pro původního iniciátora jednání nebo pro jakoukoliv jinou osobu.</w:t>
      </w:r>
    </w:p>
    <w:p w14:paraId="79400151" w14:textId="77777777" w:rsidR="00DF52BF" w:rsidRDefault="00E949D1">
      <w:pPr>
        <w:pStyle w:val="Zkladntext1"/>
        <w:numPr>
          <w:ilvl w:val="0"/>
          <w:numId w:val="12"/>
        </w:numPr>
        <w:tabs>
          <w:tab w:val="left" w:pos="517"/>
        </w:tabs>
        <w:spacing w:after="80"/>
        <w:ind w:left="520" w:hanging="340"/>
        <w:jc w:val="both"/>
      </w:pPr>
      <w:r>
        <w:t xml:space="preserve">Ve vztahu ke třetím stranám, ve kterých Zhotovitel vykonává kontrolu nebo rozhodující vliv, zahrnující mimo jiné zástupce, poradce v oblasti rozvoje podnikání, obchodní zástupce, celní agenty, obecné poradce, distributory, poddodavatele, </w:t>
      </w:r>
      <w:proofErr w:type="spellStart"/>
      <w:r>
        <w:t>frančízy</w:t>
      </w:r>
      <w:proofErr w:type="spellEnd"/>
      <w:r>
        <w:t>, právníky, účetní nebo podobné prostředníky jednající na účet Zhotovitele ve spojitosti s marketingem nebo prodejem, vyjednáváním kontraktů, obdržování licencí, povolení nebo dalších autorizací, nebo jakákoliv jednání obohacující Zhotovitele nebo jako subdodavatelé v dodavatelském řetězci, musí Zhotovitel dodržovat ve vztahu ke třetím stranám následující zásady:</w:t>
      </w:r>
    </w:p>
    <w:p w14:paraId="277F7CBC" w14:textId="77777777" w:rsidR="00DF52BF" w:rsidRDefault="00E949D1">
      <w:pPr>
        <w:pStyle w:val="Zkladntext1"/>
        <w:numPr>
          <w:ilvl w:val="0"/>
          <w:numId w:val="14"/>
        </w:numPr>
        <w:tabs>
          <w:tab w:val="left" w:pos="1122"/>
        </w:tabs>
        <w:spacing w:after="80"/>
        <w:ind w:firstLine="780"/>
      </w:pPr>
      <w:r>
        <w:t>nezapojovat se ani netolerovat zapojování se do jakéhokoliv aktu korupce;</w:t>
      </w:r>
    </w:p>
    <w:p w14:paraId="60E0F8F5" w14:textId="77777777" w:rsidR="00DF52BF" w:rsidRDefault="00E949D1">
      <w:pPr>
        <w:pStyle w:val="Zkladntext1"/>
        <w:numPr>
          <w:ilvl w:val="0"/>
          <w:numId w:val="14"/>
        </w:numPr>
        <w:tabs>
          <w:tab w:val="left" w:pos="1122"/>
        </w:tabs>
        <w:spacing w:after="80"/>
        <w:ind w:firstLine="780"/>
      </w:pPr>
      <w:r>
        <w:t>nepoužívat je jako prostředníky pro jakékoliv korupční praktiky;</w:t>
      </w:r>
    </w:p>
    <w:p w14:paraId="31BBC5D7" w14:textId="77777777" w:rsidR="00DF52BF" w:rsidRDefault="00E949D1">
      <w:pPr>
        <w:pStyle w:val="Zkladntext1"/>
        <w:numPr>
          <w:ilvl w:val="0"/>
          <w:numId w:val="14"/>
        </w:numPr>
        <w:tabs>
          <w:tab w:val="left" w:pos="1122"/>
        </w:tabs>
        <w:spacing w:after="80" w:line="305" w:lineRule="auto"/>
        <w:ind w:left="1140" w:hanging="360"/>
        <w:jc w:val="both"/>
      </w:pPr>
      <w:r>
        <w:t>najímat je pouze do míry úměrné pro obvyklé vedení obchodní činnosti Smluvní strany;</w:t>
      </w:r>
    </w:p>
    <w:p w14:paraId="0BA1A618" w14:textId="77777777" w:rsidR="00DF52BF" w:rsidRDefault="00E949D1">
      <w:pPr>
        <w:pStyle w:val="Zkladntext1"/>
        <w:numPr>
          <w:ilvl w:val="0"/>
          <w:numId w:val="14"/>
        </w:numPr>
        <w:tabs>
          <w:tab w:val="left" w:pos="1122"/>
        </w:tabs>
        <w:spacing w:after="80"/>
        <w:ind w:firstLine="780"/>
      </w:pPr>
      <w:r>
        <w:t>neplatit jim více, než je úměrná odměna za jejich legitimní služby.</w:t>
      </w:r>
    </w:p>
    <w:p w14:paraId="536DAA27" w14:textId="77777777" w:rsidR="00DF52BF" w:rsidRDefault="00E949D1">
      <w:pPr>
        <w:pStyle w:val="Zkladntext1"/>
        <w:numPr>
          <w:ilvl w:val="0"/>
          <w:numId w:val="12"/>
        </w:numPr>
        <w:tabs>
          <w:tab w:val="left" w:pos="517"/>
        </w:tabs>
        <w:spacing w:after="80"/>
        <w:ind w:left="520" w:hanging="340"/>
        <w:jc w:val="both"/>
      </w:pPr>
      <w:r>
        <w:t>Smluvní strany se dohodly, že Zhotovitel bez zbytečného odkladu oznámí Objednateli veškeré podezřelé žádosti o jakékoliv neoprávněné finanční plnění nebo jakékoliv neoprávněné plnění jiného druhu, mající vztah k předmětu Díla, které vůči němu učiní třetí osoba.</w:t>
      </w:r>
    </w:p>
    <w:p w14:paraId="3125864A" w14:textId="77777777" w:rsidR="00DF52BF" w:rsidRDefault="00E949D1">
      <w:pPr>
        <w:pStyle w:val="Zkladntext1"/>
        <w:numPr>
          <w:ilvl w:val="0"/>
          <w:numId w:val="12"/>
        </w:numPr>
        <w:tabs>
          <w:tab w:val="left" w:pos="517"/>
        </w:tabs>
        <w:spacing w:after="440"/>
        <w:ind w:left="520" w:hanging="340"/>
        <w:jc w:val="both"/>
      </w:pPr>
      <w:r>
        <w:t xml:space="preserve">Pokud Zhotovitel </w:t>
      </w:r>
      <w:proofErr w:type="gramStart"/>
      <w:r>
        <w:t>poruší</w:t>
      </w:r>
      <w:proofErr w:type="gramEnd"/>
      <w:r>
        <w:t xml:space="preserve"> jakékoliv ustanovení uvedené v odst. 1. až 3. této smlouvy, je Objednatel oprávněn od této smlouvy odstoupit. Odstoupení od smlouvy je nutné učinit v písemné formě. Odstoupení od smlouvy nabývá účinnosti okamžikem doručení druhé Smluvní straně nebo okamžikem uplynutí lhůty k vyzvednutí uložené poštovní zásilky. Smluvní strany se dohodly, že v takovém případě nemá Zhotovitel nárok na náhradu jemu případně vzniklé majetkové újmy (škody) a </w:t>
      </w:r>
      <w:r>
        <w:lastRenderedPageBreak/>
        <w:t>nemajetkové újmy. Dále je Zhotovitel povinen uhradit veškerou majetkovou i nemajetkovou újmu, kterou způsobil Objednateli.</w:t>
      </w:r>
    </w:p>
    <w:p w14:paraId="079DA2D9" w14:textId="77777777" w:rsidR="00DF52BF" w:rsidRDefault="00E949D1">
      <w:pPr>
        <w:pStyle w:val="Zkladntext1"/>
        <w:spacing w:after="80" w:line="240" w:lineRule="auto"/>
        <w:jc w:val="center"/>
      </w:pPr>
      <w:r>
        <w:rPr>
          <w:b/>
          <w:bCs/>
        </w:rPr>
        <w:t>ČI. XI.</w:t>
      </w:r>
    </w:p>
    <w:p w14:paraId="457D09C4" w14:textId="77777777" w:rsidR="00DF52BF" w:rsidRDefault="00E949D1">
      <w:pPr>
        <w:pStyle w:val="Nadpis30"/>
        <w:keepNext/>
        <w:keepLines/>
      </w:pPr>
      <w:bookmarkStart w:id="16" w:name="bookmark38"/>
      <w:r>
        <w:t>Zpracování a ochrana osobních údajů</w:t>
      </w:r>
      <w:bookmarkEnd w:id="16"/>
    </w:p>
    <w:p w14:paraId="68EC811D" w14:textId="77777777" w:rsidR="00DF52BF" w:rsidRDefault="00E949D1">
      <w:pPr>
        <w:pStyle w:val="Zkladntext1"/>
        <w:numPr>
          <w:ilvl w:val="0"/>
          <w:numId w:val="15"/>
        </w:numPr>
        <w:tabs>
          <w:tab w:val="left" w:pos="517"/>
        </w:tabs>
        <w:spacing w:after="440"/>
        <w:ind w:left="520" w:hanging="340"/>
        <w:jc w:val="both"/>
      </w:pPr>
      <w:r>
        <w:t xml:space="preserve">Identifikační údaje a kontaktní údaje (zejména jméno, příjmení, pracovní pozice, telefonní číslo a emailová adresa) zpracováváme za účelem plnění smlouvy a související obchodní komunikace. Smluvní strany souhlasí, že tyto údaje mohou být použity i za účelem doložení referencí při výběrovém řízení a ucházení se o zakázky. Podrobné informace o zpracování a ochraně osobních údajů jsou dostupné na webu: </w:t>
      </w:r>
      <w:hyperlink r:id="rId7" w:history="1">
        <w:r>
          <w:rPr>
            <w:lang w:val="en-US" w:eastAsia="en-US" w:bidi="en-US"/>
          </w:rPr>
          <w:t xml:space="preserve">https://www.enviros.cz/zasady- </w:t>
        </w:r>
        <w:proofErr w:type="spellStart"/>
        <w:r>
          <w:t>zpracovani-osobnich-udaju</w:t>
        </w:r>
        <w:proofErr w:type="spellEnd"/>
        <w:r>
          <w:t>/</w:t>
        </w:r>
      </w:hyperlink>
      <w:r>
        <w:t>.</w:t>
      </w:r>
    </w:p>
    <w:p w14:paraId="5422185D" w14:textId="77777777" w:rsidR="00DF52BF" w:rsidRDefault="00E949D1">
      <w:pPr>
        <w:pStyle w:val="Zkladntext1"/>
        <w:spacing w:after="80" w:line="240" w:lineRule="auto"/>
        <w:jc w:val="center"/>
      </w:pPr>
      <w:r>
        <w:rPr>
          <w:b/>
          <w:bCs/>
        </w:rPr>
        <w:t>ČI. XII.</w:t>
      </w:r>
    </w:p>
    <w:p w14:paraId="3B0D9807" w14:textId="77777777" w:rsidR="00DF52BF" w:rsidRDefault="00E949D1">
      <w:pPr>
        <w:pStyle w:val="Nadpis30"/>
        <w:keepNext/>
        <w:keepLines/>
      </w:pPr>
      <w:bookmarkStart w:id="17" w:name="bookmark40"/>
      <w:r>
        <w:t>Závěrečná ustanovení</w:t>
      </w:r>
      <w:bookmarkEnd w:id="17"/>
    </w:p>
    <w:p w14:paraId="138E2222" w14:textId="77777777" w:rsidR="00DF52BF" w:rsidRDefault="00E949D1">
      <w:pPr>
        <w:pStyle w:val="Zkladntext1"/>
        <w:numPr>
          <w:ilvl w:val="0"/>
          <w:numId w:val="15"/>
        </w:numPr>
        <w:tabs>
          <w:tab w:val="left" w:pos="517"/>
        </w:tabs>
        <w:spacing w:after="160" w:line="240" w:lineRule="auto"/>
        <w:ind w:firstLine="180"/>
      </w:pPr>
      <w:r>
        <w:t>Tato smlouva může být měněna pouze dohodou Smluvních stran v písemné formě.</w:t>
      </w:r>
    </w:p>
    <w:p w14:paraId="4EC020CE" w14:textId="77777777" w:rsidR="00DF52BF" w:rsidRDefault="00E949D1">
      <w:pPr>
        <w:pStyle w:val="Zkladntext1"/>
        <w:numPr>
          <w:ilvl w:val="0"/>
          <w:numId w:val="15"/>
        </w:numPr>
        <w:tabs>
          <w:tab w:val="left" w:pos="517"/>
        </w:tabs>
        <w:spacing w:after="80" w:line="240" w:lineRule="auto"/>
        <w:ind w:firstLine="180"/>
        <w:jc w:val="both"/>
      </w:pPr>
      <w:r>
        <w:t>Tato smlouva nabývá platnosti dnem jejího podpisu Smluvními stranami a účinnosti dnem</w:t>
      </w:r>
      <w:r>
        <w:br w:type="page"/>
      </w:r>
    </w:p>
    <w:p w14:paraId="3BB7705A" w14:textId="77777777" w:rsidR="00DF52BF" w:rsidRDefault="00E949D1">
      <w:pPr>
        <w:pStyle w:val="Zkladntext1"/>
        <w:spacing w:line="300" w:lineRule="auto"/>
        <w:ind w:firstLine="440"/>
      </w:pPr>
      <w:r>
        <w:lastRenderedPageBreak/>
        <w:t>uveřejnění v registru smluv. Uveřejnění v registru smluv provede Zhotovitel.</w:t>
      </w:r>
    </w:p>
    <w:p w14:paraId="075E0DA8" w14:textId="77777777" w:rsidR="00DF52BF" w:rsidRDefault="00E949D1">
      <w:pPr>
        <w:pStyle w:val="Zkladntext1"/>
        <w:numPr>
          <w:ilvl w:val="0"/>
          <w:numId w:val="15"/>
        </w:numPr>
        <w:tabs>
          <w:tab w:val="left" w:pos="335"/>
        </w:tabs>
        <w:spacing w:line="300" w:lineRule="auto"/>
        <w:ind w:left="440" w:hanging="440"/>
      </w:pPr>
      <w:r>
        <w:t>Objednatel tímto výslovně uvádí, že tato smlouva neobsahuje jeho obchodní tajemství, ani jiné skutečnosti, které by nebylo možné v registru smluv uveřejnit.</w:t>
      </w:r>
    </w:p>
    <w:p w14:paraId="3E3E9B28" w14:textId="77777777" w:rsidR="00DF52BF" w:rsidRDefault="00E949D1">
      <w:pPr>
        <w:pStyle w:val="Zkladntext1"/>
        <w:numPr>
          <w:ilvl w:val="0"/>
          <w:numId w:val="15"/>
        </w:numPr>
        <w:tabs>
          <w:tab w:val="left" w:pos="335"/>
        </w:tabs>
        <w:spacing w:line="300" w:lineRule="auto"/>
        <w:ind w:left="440" w:hanging="440"/>
      </w:pPr>
      <w:r>
        <w:t>Osoby podepisující tuto Smlouvu za Smluvní strany tímto dávají svůj souhlas s uvedením jejich jmen spolu se smlouvou v registru smluv. Tento souhlas je udělen na dobu neurčitou.</w:t>
      </w:r>
    </w:p>
    <w:p w14:paraId="02D31F0F" w14:textId="77777777" w:rsidR="00DF52BF" w:rsidRDefault="00E949D1">
      <w:pPr>
        <w:pStyle w:val="Zkladntext1"/>
        <w:numPr>
          <w:ilvl w:val="0"/>
          <w:numId w:val="15"/>
        </w:numPr>
        <w:tabs>
          <w:tab w:val="left" w:pos="335"/>
        </w:tabs>
        <w:spacing w:line="300" w:lineRule="auto"/>
        <w:ind w:left="440" w:hanging="440"/>
      </w:pPr>
      <w:r>
        <w:t>Smluvní strany prohlašují, že tato smlouva odpovídá jejich pravé a svobodné vůli, seznámily se s jejím obsahem a na důkaz svého souhlasu ji podepisují.</w:t>
      </w:r>
    </w:p>
    <w:p w14:paraId="785B2789" w14:textId="77777777" w:rsidR="00DF52BF" w:rsidRDefault="00E949D1">
      <w:pPr>
        <w:pStyle w:val="Zkladntext1"/>
        <w:numPr>
          <w:ilvl w:val="0"/>
          <w:numId w:val="15"/>
        </w:numPr>
        <w:tabs>
          <w:tab w:val="left" w:pos="335"/>
        </w:tabs>
        <w:ind w:left="440" w:hanging="440"/>
      </w:pPr>
      <w:r>
        <w:t xml:space="preserve">Tato smlouva je vyhotovena v takovém počtu stejnopisů, aby Objednatel i Zhotovitel obdržel po jednom vyhotovení. V případě, že je tato smlouva uzavírána elektronicky za využití uznávaných elektronických podpisů, </w:t>
      </w:r>
      <w:proofErr w:type="gramStart"/>
      <w:r>
        <w:t>postačí</w:t>
      </w:r>
      <w:proofErr w:type="gramEnd"/>
      <w:r>
        <w:t xml:space="preserve"> jedno vyhotovení smlouvy, na kterém jsou zaznamenány uznávané elektronické podpisy zástupců Stran dohody.</w:t>
      </w:r>
    </w:p>
    <w:p w14:paraId="5C08AF9A" w14:textId="77777777" w:rsidR="00DF52BF" w:rsidRDefault="00E949D1">
      <w:pPr>
        <w:pStyle w:val="Zkladntext1"/>
        <w:numPr>
          <w:ilvl w:val="0"/>
          <w:numId w:val="15"/>
        </w:numPr>
        <w:tabs>
          <w:tab w:val="left" w:pos="335"/>
        </w:tabs>
        <w:spacing w:after="740" w:line="300" w:lineRule="auto"/>
        <w:ind w:left="440" w:hanging="440"/>
      </w:pPr>
      <w:r>
        <w:t>Smluvní strany se v souladu s ustanovením § 89a zákona č. 99/1963 Sb., občanského soudního řádu dohodly, že místně příslušným soudem pro řešení sporů z této smlouvy je obecný soud Objednatele.</w:t>
      </w:r>
    </w:p>
    <w:p w14:paraId="54458907" w14:textId="77777777" w:rsidR="00DF52BF" w:rsidRDefault="00E949D1">
      <w:pPr>
        <w:pStyle w:val="Zkladntext1"/>
        <w:spacing w:after="0" w:line="240" w:lineRule="auto"/>
        <w:jc w:val="center"/>
      </w:pPr>
      <w:r>
        <w:rPr>
          <w:noProof/>
        </w:rPr>
        <mc:AlternateContent>
          <mc:Choice Requires="wps">
            <w:drawing>
              <wp:anchor distT="0" distB="0" distL="114300" distR="114300" simplePos="0" relativeHeight="125829384" behindDoc="0" locked="0" layoutInCell="1" allowOverlap="1" wp14:anchorId="08B931C3" wp14:editId="43B6CCDF">
                <wp:simplePos x="0" y="0"/>
                <wp:positionH relativeFrom="page">
                  <wp:posOffset>1170940</wp:posOffset>
                </wp:positionH>
                <wp:positionV relativeFrom="paragraph">
                  <wp:posOffset>12700</wp:posOffset>
                </wp:positionV>
                <wp:extent cx="688340" cy="17145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688340" cy="171450"/>
                        </a:xfrm>
                        <a:prstGeom prst="rect">
                          <a:avLst/>
                        </a:prstGeom>
                        <a:noFill/>
                      </wps:spPr>
                      <wps:txbx>
                        <w:txbxContent>
                          <w:p w14:paraId="72191C49" w14:textId="77777777" w:rsidR="00DF52BF" w:rsidRDefault="00E949D1">
                            <w:pPr>
                              <w:pStyle w:val="Zkladntext1"/>
                              <w:spacing w:after="0" w:line="240" w:lineRule="auto"/>
                              <w:jc w:val="both"/>
                            </w:pPr>
                            <w:r>
                              <w:t>V Brně dne</w:t>
                            </w:r>
                          </w:p>
                        </w:txbxContent>
                      </wps:txbx>
                      <wps:bodyPr wrap="none" lIns="0" tIns="0" rIns="0" bIns="0"/>
                    </wps:wsp>
                  </a:graphicData>
                </a:graphic>
              </wp:anchor>
            </w:drawing>
          </mc:Choice>
          <mc:Fallback>
            <w:pict>
              <v:shape id="_x0000_s1033" type="#_x0000_t202" style="position:absolute;margin-left:92.200000000000003pt;margin-top:1.pt;width:54.200000000000003pt;height:13.5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Brně dne</w:t>
                      </w:r>
                    </w:p>
                  </w:txbxContent>
                </v:textbox>
                <w10:wrap type="square" side="right" anchorx="page"/>
              </v:shape>
            </w:pict>
          </mc:Fallback>
        </mc:AlternateContent>
      </w:r>
      <w:r>
        <w:t>V Praze dne</w:t>
      </w:r>
    </w:p>
    <w:p w14:paraId="0AA6A278" w14:textId="77777777" w:rsidR="00DF52BF" w:rsidRDefault="00E949D1">
      <w:pPr>
        <w:spacing w:line="1" w:lineRule="exact"/>
      </w:pPr>
      <w:r>
        <w:rPr>
          <w:noProof/>
        </w:rPr>
        <mc:AlternateContent>
          <mc:Choice Requires="wps">
            <w:drawing>
              <wp:anchor distT="381000" distB="45720" distL="0" distR="0" simplePos="0" relativeHeight="125829386" behindDoc="0" locked="0" layoutInCell="1" allowOverlap="1" wp14:anchorId="56DE6858" wp14:editId="2D55CFF0">
                <wp:simplePos x="0" y="0"/>
                <wp:positionH relativeFrom="page">
                  <wp:posOffset>859790</wp:posOffset>
                </wp:positionH>
                <wp:positionV relativeFrom="paragraph">
                  <wp:posOffset>381000</wp:posOffset>
                </wp:positionV>
                <wp:extent cx="1117600" cy="95758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117600" cy="957580"/>
                        </a:xfrm>
                        <a:prstGeom prst="rect">
                          <a:avLst/>
                        </a:prstGeom>
                        <a:noFill/>
                      </wps:spPr>
                      <wps:txbx>
                        <w:txbxContent>
                          <w:p w14:paraId="03175FF5" w14:textId="77777777" w:rsidR="00DF52BF" w:rsidRDefault="00E949D1">
                            <w:pPr>
                              <w:pStyle w:val="Zkladntext1"/>
                              <w:spacing w:after="80" w:line="240" w:lineRule="auto"/>
                            </w:pPr>
                            <w:r>
                              <w:rPr>
                                <w:b/>
                                <w:bCs/>
                              </w:rPr>
                              <w:t>Objednatel</w:t>
                            </w:r>
                          </w:p>
                          <w:p w14:paraId="5FEF8901" w14:textId="215D3639" w:rsidR="00DF52BF" w:rsidRDefault="003024F5">
                            <w:pPr>
                              <w:pStyle w:val="Zkladntext60"/>
                            </w:pPr>
                            <w:proofErr w:type="spellStart"/>
                            <w:r>
                              <w:t>xxxxxxxx</w:t>
                            </w:r>
                            <w:proofErr w:type="spellEnd"/>
                          </w:p>
                        </w:txbxContent>
                      </wps:txbx>
                      <wps:bodyPr lIns="0" tIns="0" rIns="0" bIns="0"/>
                    </wps:wsp>
                  </a:graphicData>
                </a:graphic>
              </wp:anchor>
            </w:drawing>
          </mc:Choice>
          <mc:Fallback>
            <w:pict>
              <v:shapetype w14:anchorId="56DE6858" id="_x0000_t202" coordsize="21600,21600" o:spt="202" path="m,l,21600r21600,l21600,xe">
                <v:stroke joinstyle="miter"/>
                <v:path gradientshapeok="t" o:connecttype="rect"/>
              </v:shapetype>
              <v:shape id="Shape 9" o:spid="_x0000_s1030" type="#_x0000_t202" style="position:absolute;margin-left:67.7pt;margin-top:30pt;width:88pt;height:75.4pt;z-index:125829386;visibility:visible;mso-wrap-style:square;mso-wrap-distance-left:0;mso-wrap-distance-top:30pt;mso-wrap-distance-right:0;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" filled="f" stroked="f">
                <v:textbox inset="0,0,0,0">
                  <w:txbxContent>
                    <w:p w14:paraId="03175FF5" w14:textId="77777777" w:rsidR="00DF52BF" w:rsidRDefault="00E949D1">
                      <w:pPr>
                        <w:pStyle w:val="Zkladntext1"/>
                        <w:spacing w:after="80" w:line="240" w:lineRule="auto"/>
                      </w:pPr>
                      <w:r>
                        <w:rPr>
                          <w:b/>
                          <w:bCs/>
                        </w:rPr>
                        <w:t>Objednatel</w:t>
                      </w:r>
                    </w:p>
                    <w:p w14:paraId="5FEF8901" w14:textId="215D3639" w:rsidR="00DF52BF" w:rsidRDefault="003024F5">
                      <w:pPr>
                        <w:pStyle w:val="Zkladntext60"/>
                      </w:pPr>
                      <w:proofErr w:type="spellStart"/>
                      <w:r>
                        <w:t>xxxxxxxx</w:t>
                      </w:r>
                      <w:proofErr w:type="spellEnd"/>
                    </w:p>
                  </w:txbxContent>
                </v:textbox>
                <w10:wrap type="topAndBottom" anchorx="page"/>
              </v:shape>
            </w:pict>
          </mc:Fallback>
        </mc:AlternateContent>
      </w:r>
      <w:r>
        <w:rPr>
          <w:noProof/>
        </w:rPr>
        <mc:AlternateContent>
          <mc:Choice Requires="wps">
            <w:drawing>
              <wp:anchor distT="625475" distB="31750" distL="0" distR="0" simplePos="0" relativeHeight="125829388" behindDoc="0" locked="0" layoutInCell="1" allowOverlap="1" wp14:anchorId="5016E71B" wp14:editId="19ACC423">
                <wp:simplePos x="0" y="0"/>
                <wp:positionH relativeFrom="page">
                  <wp:posOffset>1979930</wp:posOffset>
                </wp:positionH>
                <wp:positionV relativeFrom="paragraph">
                  <wp:posOffset>625475</wp:posOffset>
                </wp:positionV>
                <wp:extent cx="1104265" cy="72707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04265" cy="727075"/>
                        </a:xfrm>
                        <a:prstGeom prst="rect">
                          <a:avLst/>
                        </a:prstGeom>
                        <a:noFill/>
                      </wps:spPr>
                      <wps:txbx>
                        <w:txbxContent>
                          <w:p w14:paraId="426386C4" w14:textId="69E67D95" w:rsidR="00DF52BF" w:rsidRDefault="00E949D1">
                            <w:pPr>
                              <w:pStyle w:val="Zkladntext20"/>
                            </w:pPr>
                            <w:r>
                              <w:t xml:space="preserve">Digitálně </w:t>
                            </w:r>
                            <w:proofErr w:type="gramStart"/>
                            <w:r>
                              <w:t xml:space="preserve">podepsal  </w:t>
                            </w:r>
                            <w:proofErr w:type="spellStart"/>
                            <w:r w:rsidR="003024F5">
                              <w:t>xxxxxxx</w:t>
                            </w:r>
                            <w:proofErr w:type="spellEnd"/>
                            <w:proofErr w:type="gramEnd"/>
                            <w:r>
                              <w:t xml:space="preserve"> Datum: 2023.07.12 15:11:28+02'00'</w:t>
                            </w:r>
                          </w:p>
                        </w:txbxContent>
                      </wps:txbx>
                      <wps:bodyPr lIns="0" tIns="0" rIns="0" bIns="0"/>
                    </wps:wsp>
                  </a:graphicData>
                </a:graphic>
              </wp:anchor>
            </w:drawing>
          </mc:Choice>
          <mc:Fallback>
            <w:pict>
              <v:shape w14:anchorId="5016E71B" id="Shape 11" o:spid="_x0000_s1031" type="#_x0000_t202" style="position:absolute;margin-left:155.9pt;margin-top:49.25pt;width:86.95pt;height:57.25pt;z-index:125829388;visibility:visible;mso-wrap-style:square;mso-wrap-distance-left:0;mso-wrap-distance-top:49.25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" filled="f" stroked="f">
                <v:textbox inset="0,0,0,0">
                  <w:txbxContent>
                    <w:p w14:paraId="426386C4" w14:textId="69E67D95" w:rsidR="00DF52BF" w:rsidRDefault="00E949D1">
                      <w:pPr>
                        <w:pStyle w:val="Zkladntext20"/>
                      </w:pPr>
                      <w:r>
                        <w:t xml:space="preserve">Digitálně </w:t>
                      </w:r>
                      <w:proofErr w:type="gramStart"/>
                      <w:r>
                        <w:t xml:space="preserve">podepsal  </w:t>
                      </w:r>
                      <w:proofErr w:type="spellStart"/>
                      <w:r w:rsidR="003024F5">
                        <w:t>xxxxxxx</w:t>
                      </w:r>
                      <w:proofErr w:type="spellEnd"/>
                      <w:proofErr w:type="gramEnd"/>
                      <w:r>
                        <w:t xml:space="preserve"> Datum: 2023.07.12 15:11:28+02'00'</w:t>
                      </w:r>
                    </w:p>
                  </w:txbxContent>
                </v:textbox>
                <w10:wrap type="topAndBottom" anchorx="page"/>
              </v:shape>
            </w:pict>
          </mc:Fallback>
        </mc:AlternateContent>
      </w:r>
      <w:r>
        <w:rPr>
          <w:noProof/>
        </w:rPr>
        <mc:AlternateContent>
          <mc:Choice Requires="wps">
            <w:drawing>
              <wp:anchor distT="387985" distB="0" distL="0" distR="0" simplePos="0" relativeHeight="125829390" behindDoc="0" locked="0" layoutInCell="1" allowOverlap="1" wp14:anchorId="13ED3794" wp14:editId="0E79D979">
                <wp:simplePos x="0" y="0"/>
                <wp:positionH relativeFrom="page">
                  <wp:posOffset>4135755</wp:posOffset>
                </wp:positionH>
                <wp:positionV relativeFrom="paragraph">
                  <wp:posOffset>387985</wp:posOffset>
                </wp:positionV>
                <wp:extent cx="1131570" cy="99695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131570" cy="996950"/>
                        </a:xfrm>
                        <a:prstGeom prst="rect">
                          <a:avLst/>
                        </a:prstGeom>
                        <a:noFill/>
                      </wps:spPr>
                      <wps:txbx>
                        <w:txbxContent>
                          <w:p w14:paraId="508EB272" w14:textId="77777777" w:rsidR="00DF52BF" w:rsidRDefault="00E949D1">
                            <w:pPr>
                              <w:pStyle w:val="Zkladntext1"/>
                              <w:spacing w:after="80" w:line="240" w:lineRule="auto"/>
                              <w:jc w:val="right"/>
                            </w:pPr>
                            <w:r>
                              <w:rPr>
                                <w:b/>
                                <w:bCs/>
                              </w:rPr>
                              <w:t>Zhotovitel</w:t>
                            </w:r>
                          </w:p>
                          <w:p w14:paraId="0D609CDA" w14:textId="77777777" w:rsidR="00DF52BF" w:rsidRDefault="00E949D1">
                            <w:pPr>
                              <w:pStyle w:val="Nadpis10"/>
                              <w:keepNext/>
                              <w:keepLines/>
                              <w:spacing w:line="259" w:lineRule="auto"/>
                            </w:pPr>
                            <w:bookmarkStart w:id="18" w:name="bookmark0"/>
                            <w:r>
                              <w:t>Jaroslav Vích</w:t>
                            </w:r>
                            <w:bookmarkEnd w:id="18"/>
                          </w:p>
                        </w:txbxContent>
                      </wps:txbx>
                      <wps:bodyPr lIns="0" tIns="0" rIns="0" bIns="0"/>
                    </wps:wsp>
                  </a:graphicData>
                </a:graphic>
              </wp:anchor>
            </w:drawing>
          </mc:Choice>
          <mc:Fallback>
            <w:pict>
              <v:shape id="_x0000_s1039" type="#_x0000_t202" style="position:absolute;margin-left:325.65000000000003pt;margin-top:30.550000000000001pt;width:89.100000000000009pt;height:78.5pt;z-index:-125829363;mso-wrap-distance-left:0;mso-wrap-distance-top:30.550000000000001pt;mso-wrap-distance-right:0;mso-position-horizontal-relative:page" filled="f" stroked="f">
                <v:textbox inset="0,0,0,0">
                  <w:txbxContent>
                    <w:p>
                      <w:pPr>
                        <w:pStyle w:val="Style2"/>
                        <w:keepNext w:val="0"/>
                        <w:keepLines w:val="0"/>
                        <w:widowControl w:val="0"/>
                        <w:shd w:val="clear" w:color="auto" w:fill="auto"/>
                        <w:bidi w:val="0"/>
                        <w:spacing w:before="0" w:after="80" w:line="240" w:lineRule="auto"/>
                        <w:ind w:left="0" w:right="0" w:firstLine="0"/>
                        <w:jc w:val="right"/>
                      </w:pPr>
                      <w:r>
                        <w:rPr>
                          <w:b/>
                          <w:bCs/>
                          <w:color w:val="000000"/>
                          <w:spacing w:val="0"/>
                          <w:w w:val="100"/>
                          <w:position w:val="0"/>
                          <w:shd w:val="clear" w:color="auto" w:fill="auto"/>
                          <w:lang w:val="cs-CZ" w:eastAsia="cs-CZ" w:bidi="cs-CZ"/>
                        </w:rPr>
                        <w:t>Zhotovitel</w:t>
                      </w:r>
                    </w:p>
                    <w:p>
                      <w:pPr>
                        <w:pStyle w:val="Style10"/>
                        <w:keepNext/>
                        <w:keepLines/>
                        <w:widowControl w:val="0"/>
                        <w:shd w:val="clear" w:color="auto" w:fill="auto"/>
                        <w:bidi w:val="0"/>
                        <w:spacing w:before="0" w:after="0" w:line="259" w:lineRule="auto"/>
                        <w:ind w:left="0" w:right="0" w:firstLine="0"/>
                        <w:jc w:val="left"/>
                      </w:pPr>
                      <w:bookmarkStart w:id="0" w:name="bookmark0"/>
                      <w:r>
                        <w:rPr>
                          <w:color w:val="000000"/>
                          <w:spacing w:val="0"/>
                          <w:w w:val="100"/>
                          <w:position w:val="0"/>
                          <w:shd w:val="clear" w:color="auto" w:fill="auto"/>
                          <w:lang w:val="cs-CZ" w:eastAsia="cs-CZ" w:bidi="cs-CZ"/>
                        </w:rPr>
                        <w:t>Jaroslav Vích</w:t>
                      </w:r>
                      <w:bookmarkEnd w:id="0"/>
                    </w:p>
                  </w:txbxContent>
                </v:textbox>
                <w10:wrap type="topAndBottom" anchorx="page"/>
              </v:shape>
            </w:pict>
          </mc:Fallback>
        </mc:AlternateContent>
      </w:r>
      <w:r>
        <w:rPr>
          <w:noProof/>
        </w:rPr>
        <mc:AlternateContent>
          <mc:Choice Requires="wps">
            <w:drawing>
              <wp:anchor distT="614045" distB="18415" distL="0" distR="0" simplePos="0" relativeHeight="125829392" behindDoc="0" locked="0" layoutInCell="1" allowOverlap="1" wp14:anchorId="7398ACFA" wp14:editId="4330F199">
                <wp:simplePos x="0" y="0"/>
                <wp:positionH relativeFrom="page">
                  <wp:posOffset>5401945</wp:posOffset>
                </wp:positionH>
                <wp:positionV relativeFrom="paragraph">
                  <wp:posOffset>614045</wp:posOffset>
                </wp:positionV>
                <wp:extent cx="1229995" cy="75184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229995" cy="751840"/>
                        </a:xfrm>
                        <a:prstGeom prst="rect">
                          <a:avLst/>
                        </a:prstGeom>
                        <a:noFill/>
                      </wps:spPr>
                      <wps:txbx>
                        <w:txbxContent>
                          <w:p w14:paraId="7184B8A8" w14:textId="77777777" w:rsidR="00DF52BF" w:rsidRDefault="00E949D1">
                            <w:pPr>
                              <w:pStyle w:val="Zkladntext40"/>
                            </w:pPr>
                            <w:r>
                              <w:t>Digitálně podepsal Jaroslav Vích Datum: 2023.07.11 14:14:49 +02'00'</w:t>
                            </w:r>
                          </w:p>
                        </w:txbxContent>
                      </wps:txbx>
                      <wps:bodyPr lIns="0" tIns="0" rIns="0" bIns="0"/>
                    </wps:wsp>
                  </a:graphicData>
                </a:graphic>
              </wp:anchor>
            </w:drawing>
          </mc:Choice>
          <mc:Fallback>
            <w:pict>
              <v:shape id="_x0000_s1041" type="#_x0000_t202" style="position:absolute;margin-left:425.35000000000002pt;margin-top:48.350000000000001pt;width:96.850000000000009pt;height:59.200000000000003pt;z-index:-125829361;mso-wrap-distance-left:0;mso-wrap-distance-top:48.350000000000001pt;mso-wrap-distance-right:0;mso-wrap-distance-bottom:1.45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 Jaroslav Vích Datum: 2023.07.11 14:14:49 +02'00'</w:t>
                      </w:r>
                    </w:p>
                  </w:txbxContent>
                </v:textbox>
                <w10:wrap type="topAndBottom" anchorx="page"/>
              </v:shape>
            </w:pict>
          </mc:Fallback>
        </mc:AlternateContent>
      </w:r>
    </w:p>
    <w:p w14:paraId="35B38FAA" w14:textId="77777777" w:rsidR="00DF52BF" w:rsidRDefault="00E949D1">
      <w:pPr>
        <w:spacing w:line="1" w:lineRule="exact"/>
      </w:pPr>
      <w:r>
        <w:rPr>
          <w:noProof/>
        </w:rPr>
        <mc:AlternateContent>
          <mc:Choice Requires="wps">
            <w:drawing>
              <wp:anchor distT="63500" distB="4445" distL="0" distR="0" simplePos="0" relativeHeight="125829394" behindDoc="0" locked="0" layoutInCell="1" allowOverlap="1" wp14:anchorId="47B1614F" wp14:editId="7AEEEEA9">
                <wp:simplePos x="0" y="0"/>
                <wp:positionH relativeFrom="page">
                  <wp:posOffset>905510</wp:posOffset>
                </wp:positionH>
                <wp:positionV relativeFrom="paragraph">
                  <wp:posOffset>63500</wp:posOffset>
                </wp:positionV>
                <wp:extent cx="1958975" cy="41402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958975" cy="414020"/>
                        </a:xfrm>
                        <a:prstGeom prst="rect">
                          <a:avLst/>
                        </a:prstGeom>
                        <a:noFill/>
                      </wps:spPr>
                      <wps:txbx>
                        <w:txbxContent>
                          <w:p w14:paraId="08A2F57B" w14:textId="77777777" w:rsidR="00DF52BF" w:rsidRDefault="00E949D1">
                            <w:pPr>
                              <w:pStyle w:val="Zkladntext1"/>
                              <w:spacing w:after="0" w:line="305" w:lineRule="auto"/>
                            </w:pPr>
                            <w:r>
                              <w:rPr>
                                <w:b/>
                                <w:bCs/>
                              </w:rPr>
                              <w:t xml:space="preserve">Ing. Jindřich Frič, Ph.D., MBA </w:t>
                            </w:r>
                            <w:r>
                              <w:t>ředitel instituce</w:t>
                            </w:r>
                          </w:p>
                        </w:txbxContent>
                      </wps:txbx>
                      <wps:bodyPr lIns="0" tIns="0" rIns="0" bIns="0"/>
                    </wps:wsp>
                  </a:graphicData>
                </a:graphic>
              </wp:anchor>
            </w:drawing>
          </mc:Choice>
          <mc:Fallback>
            <w:pict>
              <v:shape id="_x0000_s1043" type="#_x0000_t202" style="position:absolute;margin-left:71.299999999999997pt;margin-top:5.pt;width:154.25pt;height:32.600000000000001pt;z-index:-125829359;mso-wrap-distance-left:0;mso-wrap-distance-top:5.pt;mso-wrap-distance-right:0;mso-wrap-distance-bottom:0.35000000000000003pt;mso-position-horizontal-relative:page" filled="f" stroked="f">
                <v:textbox inset="0,0,0,0">
                  <w:txbxContent>
                    <w:p>
                      <w:pPr>
                        <w:pStyle w:val="Style2"/>
                        <w:keepNext w:val="0"/>
                        <w:keepLines w:val="0"/>
                        <w:widowControl w:val="0"/>
                        <w:shd w:val="clear" w:color="auto" w:fill="auto"/>
                        <w:bidi w:val="0"/>
                        <w:spacing w:before="0" w:after="0" w:line="305" w:lineRule="auto"/>
                        <w:ind w:left="0" w:right="0" w:firstLine="0"/>
                        <w:jc w:val="left"/>
                      </w:pPr>
                      <w:r>
                        <w:rPr>
                          <w:b/>
                          <w:bCs/>
                          <w:color w:val="000000"/>
                          <w:spacing w:val="0"/>
                          <w:w w:val="100"/>
                          <w:position w:val="0"/>
                          <w:shd w:val="clear" w:color="auto" w:fill="auto"/>
                          <w:lang w:val="cs-CZ" w:eastAsia="cs-CZ" w:bidi="cs-CZ"/>
                        </w:rPr>
                        <w:t xml:space="preserve">Ing. Jindřich Frič, Ph.D., MBA </w:t>
                      </w:r>
                      <w:r>
                        <w:rPr>
                          <w:color w:val="000000"/>
                          <w:spacing w:val="0"/>
                          <w:w w:val="100"/>
                          <w:position w:val="0"/>
                          <w:shd w:val="clear" w:color="auto" w:fill="auto"/>
                          <w:lang w:val="cs-CZ" w:eastAsia="cs-CZ" w:bidi="cs-CZ"/>
                        </w:rPr>
                        <w:t>ředitel instituce</w:t>
                      </w:r>
                    </w:p>
                  </w:txbxContent>
                </v:textbox>
                <w10:wrap type="topAndBottom" anchorx="page"/>
              </v:shape>
            </w:pict>
          </mc:Fallback>
        </mc:AlternateContent>
      </w:r>
      <w:r>
        <w:rPr>
          <w:noProof/>
        </w:rPr>
        <mc:AlternateContent>
          <mc:Choice Requires="wps">
            <w:drawing>
              <wp:anchor distT="67945" distB="0" distL="0" distR="0" simplePos="0" relativeHeight="125829396" behindDoc="0" locked="0" layoutInCell="1" allowOverlap="1" wp14:anchorId="3B46B6DE" wp14:editId="22E224AA">
                <wp:simplePos x="0" y="0"/>
                <wp:positionH relativeFrom="page">
                  <wp:posOffset>4588510</wp:posOffset>
                </wp:positionH>
                <wp:positionV relativeFrom="paragraph">
                  <wp:posOffset>67945</wp:posOffset>
                </wp:positionV>
                <wp:extent cx="1147445" cy="41402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147445" cy="414020"/>
                        </a:xfrm>
                        <a:prstGeom prst="rect">
                          <a:avLst/>
                        </a:prstGeom>
                        <a:noFill/>
                      </wps:spPr>
                      <wps:txbx>
                        <w:txbxContent>
                          <w:p w14:paraId="756FD701" w14:textId="77777777" w:rsidR="00DF52BF" w:rsidRDefault="00E949D1">
                            <w:pPr>
                              <w:pStyle w:val="Zkladntext1"/>
                              <w:pBdr>
                                <w:top w:val="single" w:sz="4" w:space="0" w:color="auto"/>
                              </w:pBdr>
                              <w:spacing w:after="0" w:line="305" w:lineRule="auto"/>
                            </w:pPr>
                            <w:r>
                              <w:rPr>
                                <w:b/>
                                <w:bCs/>
                              </w:rPr>
                              <w:t xml:space="preserve">Ing. Jaroslav Vích </w:t>
                            </w:r>
                            <w:r>
                              <w:t>jednatel</w:t>
                            </w:r>
                          </w:p>
                        </w:txbxContent>
                      </wps:txbx>
                      <wps:bodyPr lIns="0" tIns="0" rIns="0" bIns="0"/>
                    </wps:wsp>
                  </a:graphicData>
                </a:graphic>
              </wp:anchor>
            </w:drawing>
          </mc:Choice>
          <mc:Fallback>
            <w:pict>
              <v:shape id="_x0000_s1045" type="#_x0000_t202" style="position:absolute;margin-left:361.30000000000001pt;margin-top:5.3500000000000005pt;width:90.350000000000009pt;height:32.600000000000001pt;z-index:-125829357;mso-wrap-distance-left:0;mso-wrap-distance-top:5.3500000000000005pt;mso-wrap-distance-right:0;mso-position-horizontal-relative:page" filled="f" stroked="f">
                <v:textbox inset="0,0,0,0">
                  <w:txbxContent>
                    <w:p>
                      <w:pPr>
                        <w:pStyle w:val="Style2"/>
                        <w:keepNext w:val="0"/>
                        <w:keepLines w:val="0"/>
                        <w:widowControl w:val="0"/>
                        <w:pBdr>
                          <w:top w:val="single" w:sz="4" w:space="0" w:color="auto"/>
                        </w:pBdr>
                        <w:shd w:val="clear" w:color="auto" w:fill="auto"/>
                        <w:bidi w:val="0"/>
                        <w:spacing w:before="0" w:after="0" w:line="305" w:lineRule="auto"/>
                        <w:ind w:left="0" w:right="0" w:firstLine="0"/>
                        <w:jc w:val="left"/>
                      </w:pPr>
                      <w:r>
                        <w:rPr>
                          <w:b/>
                          <w:bCs/>
                          <w:color w:val="000000"/>
                          <w:spacing w:val="0"/>
                          <w:w w:val="100"/>
                          <w:position w:val="0"/>
                          <w:shd w:val="clear" w:color="auto" w:fill="auto"/>
                          <w:lang w:val="cs-CZ" w:eastAsia="cs-CZ" w:bidi="cs-CZ"/>
                        </w:rPr>
                        <w:t xml:space="preserve">Ing. Jaroslav Vích </w:t>
                      </w:r>
                      <w:r>
                        <w:rPr>
                          <w:color w:val="000000"/>
                          <w:spacing w:val="0"/>
                          <w:w w:val="100"/>
                          <w:position w:val="0"/>
                          <w:shd w:val="clear" w:color="auto" w:fill="auto"/>
                          <w:lang w:val="cs-CZ" w:eastAsia="cs-CZ" w:bidi="cs-CZ"/>
                        </w:rPr>
                        <w:t>jednatel</w:t>
                      </w:r>
                    </w:p>
                  </w:txbxContent>
                </v:textbox>
                <w10:wrap type="topAndBottom" anchorx="page"/>
              </v:shape>
            </w:pict>
          </mc:Fallback>
        </mc:AlternateContent>
      </w:r>
    </w:p>
    <w:p w14:paraId="449B3DD5" w14:textId="77777777" w:rsidR="00DF52BF" w:rsidRDefault="00E949D1">
      <w:pPr>
        <w:spacing w:line="1" w:lineRule="exact"/>
      </w:pPr>
      <w:r>
        <w:rPr>
          <w:noProof/>
        </w:rPr>
        <mc:AlternateContent>
          <mc:Choice Requires="wps">
            <w:drawing>
              <wp:anchor distT="38100" distB="0" distL="0" distR="0" simplePos="0" relativeHeight="125829398" behindDoc="0" locked="0" layoutInCell="1" allowOverlap="1" wp14:anchorId="58A54235" wp14:editId="56E9CAC9">
                <wp:simplePos x="0" y="0"/>
                <wp:positionH relativeFrom="page">
                  <wp:posOffset>4554220</wp:posOffset>
                </wp:positionH>
                <wp:positionV relativeFrom="paragraph">
                  <wp:posOffset>38100</wp:posOffset>
                </wp:positionV>
                <wp:extent cx="1051560" cy="72453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051560" cy="724535"/>
                        </a:xfrm>
                        <a:prstGeom prst="rect">
                          <a:avLst/>
                        </a:prstGeom>
                        <a:noFill/>
                      </wps:spPr>
                      <wps:txbx>
                        <w:txbxContent>
                          <w:p w14:paraId="1120F48C" w14:textId="77777777" w:rsidR="00DF52BF" w:rsidRDefault="00E949D1">
                            <w:pPr>
                              <w:pStyle w:val="Nadpis10"/>
                              <w:keepNext/>
                              <w:keepLines/>
                              <w:spacing w:line="240" w:lineRule="auto"/>
                            </w:pPr>
                            <w:bookmarkStart w:id="19" w:name="bookmark2"/>
                            <w:r>
                              <w:t>Mgr. Jan Hanuš</w:t>
                            </w:r>
                            <w:bookmarkEnd w:id="19"/>
                          </w:p>
                        </w:txbxContent>
                      </wps:txbx>
                      <wps:bodyPr lIns="0" tIns="0" rIns="0" bIns="0"/>
                    </wps:wsp>
                  </a:graphicData>
                </a:graphic>
              </wp:anchor>
            </w:drawing>
          </mc:Choice>
          <mc:Fallback>
            <w:pict>
              <v:shape id="_x0000_s1047" type="#_x0000_t202" style="position:absolute;margin-left:358.60000000000002pt;margin-top:3.pt;width:82.799999999999997pt;height:57.050000000000004pt;z-index:-125829355;mso-wrap-distance-left:0;mso-wrap-distance-top:3.pt;mso-wrap-distance-right:0;mso-position-horizontal-relative:page" filled="f" stroked="f">
                <v:textbox inset="0,0,0,0">
                  <w:txbxContent>
                    <w:p>
                      <w:pPr>
                        <w:pStyle w:val="Style10"/>
                        <w:keepNext/>
                        <w:keepLines/>
                        <w:widowControl w:val="0"/>
                        <w:shd w:val="clear" w:color="auto" w:fill="auto"/>
                        <w:bidi w:val="0"/>
                        <w:spacing w:before="0" w:after="0" w:line="240" w:lineRule="auto"/>
                        <w:ind w:left="0" w:right="0" w:firstLine="0"/>
                        <w:jc w:val="left"/>
                      </w:pPr>
                      <w:bookmarkStart w:id="2" w:name="bookmark2"/>
                      <w:r>
                        <w:rPr>
                          <w:color w:val="000000"/>
                          <w:spacing w:val="0"/>
                          <w:w w:val="100"/>
                          <w:position w:val="0"/>
                          <w:shd w:val="clear" w:color="auto" w:fill="auto"/>
                          <w:lang w:val="cs-CZ" w:eastAsia="cs-CZ" w:bidi="cs-CZ"/>
                        </w:rPr>
                        <w:t>Mgr. Jan Hanuš</w:t>
                      </w:r>
                      <w:bookmarkEnd w:id="2"/>
                    </w:p>
                  </w:txbxContent>
                </v:textbox>
                <w10:wrap type="topAndBottom" anchorx="page"/>
              </v:shape>
            </w:pict>
          </mc:Fallback>
        </mc:AlternateContent>
      </w:r>
      <w:r>
        <w:rPr>
          <w:noProof/>
        </w:rPr>
        <mc:AlternateContent>
          <mc:Choice Requires="wps">
            <w:drawing>
              <wp:anchor distT="90805" distB="24765" distL="0" distR="0" simplePos="0" relativeHeight="125829400" behindDoc="0" locked="0" layoutInCell="1" allowOverlap="1" wp14:anchorId="6215718F" wp14:editId="6BB27468">
                <wp:simplePos x="0" y="0"/>
                <wp:positionH relativeFrom="page">
                  <wp:posOffset>5610225</wp:posOffset>
                </wp:positionH>
                <wp:positionV relativeFrom="paragraph">
                  <wp:posOffset>90805</wp:posOffset>
                </wp:positionV>
                <wp:extent cx="1054100" cy="64706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054100" cy="647065"/>
                        </a:xfrm>
                        <a:prstGeom prst="rect">
                          <a:avLst/>
                        </a:prstGeom>
                        <a:noFill/>
                      </wps:spPr>
                      <wps:txbx>
                        <w:txbxContent>
                          <w:p w14:paraId="4B8643E2" w14:textId="2F33C16D" w:rsidR="00DF52BF" w:rsidRDefault="00E949D1">
                            <w:pPr>
                              <w:pStyle w:val="Zkladntext30"/>
                            </w:pPr>
                            <w:proofErr w:type="spellStart"/>
                            <w:r>
                              <w:t>Digitally</w:t>
                            </w:r>
                            <w:proofErr w:type="spellEnd"/>
                            <w:r>
                              <w:t xml:space="preserve"> </w:t>
                            </w:r>
                            <w:proofErr w:type="spellStart"/>
                            <w:r>
                              <w:t>signed</w:t>
                            </w:r>
                            <w:proofErr w:type="spellEnd"/>
                            <w:r>
                              <w:t xml:space="preserve"> by Mgr. Jan Hanuš </w:t>
                            </w:r>
                            <w:proofErr w:type="spellStart"/>
                            <w:r>
                              <w:t>D</w:t>
                            </w:r>
                            <w:r w:rsidR="003024F5">
                              <w:t>a</w:t>
                            </w:r>
                            <w:r>
                              <w:t>te</w:t>
                            </w:r>
                            <w:proofErr w:type="spellEnd"/>
                            <w:r>
                              <w:t>: 2023.07.12 14:17:24 +02'00'</w:t>
                            </w:r>
                          </w:p>
                        </w:txbxContent>
                      </wps:txbx>
                      <wps:bodyPr lIns="0" tIns="0" rIns="0" bIns="0"/>
                    </wps:wsp>
                  </a:graphicData>
                </a:graphic>
              </wp:anchor>
            </w:drawing>
          </mc:Choice>
          <mc:Fallback>
            <w:pict>
              <v:shape w14:anchorId="6215718F" id="Shape 23" o:spid="_x0000_s1037" type="#_x0000_t202" style="position:absolute;margin-left:441.75pt;margin-top:7.15pt;width:83pt;height:50.95pt;z-index:125829400;visibility:visible;mso-wrap-style:square;mso-wrap-distance-left:0;mso-wrap-distance-top:7.15pt;mso-wrap-distance-right:0;mso-wrap-distance-bottom:1.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" filled="f" stroked="f">
                <v:textbox inset="0,0,0,0">
                  <w:txbxContent>
                    <w:p w14:paraId="4B8643E2" w14:textId="2F33C16D" w:rsidR="00DF52BF" w:rsidRDefault="00E949D1">
                      <w:pPr>
                        <w:pStyle w:val="Zkladntext30"/>
                      </w:pPr>
                      <w:proofErr w:type="spellStart"/>
                      <w:r>
                        <w:t>Digitally</w:t>
                      </w:r>
                      <w:proofErr w:type="spellEnd"/>
                      <w:r>
                        <w:t xml:space="preserve"> </w:t>
                      </w:r>
                      <w:proofErr w:type="spellStart"/>
                      <w:r>
                        <w:t>signed</w:t>
                      </w:r>
                      <w:proofErr w:type="spellEnd"/>
                      <w:r>
                        <w:t xml:space="preserve"> by Mgr. Jan Hanuš </w:t>
                      </w:r>
                      <w:proofErr w:type="spellStart"/>
                      <w:r>
                        <w:t>D</w:t>
                      </w:r>
                      <w:r w:rsidR="003024F5">
                        <w:t>a</w:t>
                      </w:r>
                      <w:r>
                        <w:t>te</w:t>
                      </w:r>
                      <w:proofErr w:type="spellEnd"/>
                      <w:r>
                        <w:t>: 2023.07.12 14:17:24 +02'00'</w:t>
                      </w:r>
                    </w:p>
                  </w:txbxContent>
                </v:textbox>
                <w10:wrap type="topAndBottom" anchorx="page"/>
              </v:shape>
            </w:pict>
          </mc:Fallback>
        </mc:AlternateContent>
      </w:r>
    </w:p>
    <w:p w14:paraId="129FDC63" w14:textId="77777777" w:rsidR="00DF52BF" w:rsidRDefault="00E949D1">
      <w:pPr>
        <w:pStyle w:val="Nadpis30"/>
        <w:keepNext/>
        <w:keepLines/>
        <w:spacing w:after="60"/>
        <w:ind w:left="5860"/>
        <w:jc w:val="left"/>
      </w:pPr>
      <w:bookmarkStart w:id="20" w:name="bookmark42"/>
      <w:r>
        <w:t>Mgr. Jan Hanuš</w:t>
      </w:r>
      <w:bookmarkEnd w:id="20"/>
    </w:p>
    <w:p w14:paraId="19D68ACC" w14:textId="3DB6E43C" w:rsidR="00DF52BF" w:rsidRDefault="00E949D1">
      <w:pPr>
        <w:pStyle w:val="Zkladntext1"/>
        <w:spacing w:after="0" w:line="240" w:lineRule="auto"/>
        <w:ind w:left="5860"/>
      </w:pPr>
      <w:r>
        <w:t>Jednatel</w:t>
      </w:r>
    </w:p>
    <w:p w14:paraId="18956636" w14:textId="77777777" w:rsidR="00E949D1" w:rsidRDefault="00E949D1">
      <w:pPr>
        <w:pStyle w:val="Zkladntext1"/>
        <w:spacing w:after="0" w:line="240" w:lineRule="auto"/>
        <w:ind w:left="5860"/>
      </w:pPr>
    </w:p>
    <w:p w14:paraId="43A403A6" w14:textId="77777777" w:rsidR="00E949D1" w:rsidRDefault="00E949D1">
      <w:pPr>
        <w:pStyle w:val="Zkladntext1"/>
        <w:spacing w:after="0" w:line="240" w:lineRule="auto"/>
        <w:ind w:left="5860"/>
      </w:pPr>
    </w:p>
    <w:p w14:paraId="026B7294" w14:textId="77777777" w:rsidR="00E949D1" w:rsidRDefault="00E949D1">
      <w:pPr>
        <w:pStyle w:val="Zkladntext1"/>
        <w:spacing w:after="0" w:line="240" w:lineRule="auto"/>
        <w:ind w:left="5860"/>
      </w:pPr>
    </w:p>
    <w:p w14:paraId="6E323E3A" w14:textId="77777777" w:rsidR="00E949D1" w:rsidRDefault="00E949D1">
      <w:pPr>
        <w:pStyle w:val="Zkladntext1"/>
        <w:spacing w:after="0" w:line="240" w:lineRule="auto"/>
        <w:ind w:left="5860"/>
      </w:pPr>
    </w:p>
    <w:p w14:paraId="06BFA97A" w14:textId="77777777" w:rsidR="00E949D1" w:rsidRDefault="00E949D1">
      <w:pPr>
        <w:pStyle w:val="Zkladntext1"/>
        <w:spacing w:after="0" w:line="240" w:lineRule="auto"/>
        <w:ind w:left="5860"/>
      </w:pPr>
    </w:p>
    <w:p w14:paraId="72E398C9" w14:textId="77777777" w:rsidR="00E949D1" w:rsidRDefault="00E949D1">
      <w:pPr>
        <w:pStyle w:val="Zkladntext1"/>
        <w:spacing w:after="0" w:line="240" w:lineRule="auto"/>
        <w:ind w:left="5860"/>
      </w:pPr>
    </w:p>
    <w:p w14:paraId="037237E7" w14:textId="77777777" w:rsidR="00E949D1" w:rsidRDefault="00E949D1">
      <w:pPr>
        <w:pStyle w:val="Zkladntext1"/>
        <w:spacing w:after="0" w:line="240" w:lineRule="auto"/>
        <w:ind w:left="5860"/>
      </w:pPr>
    </w:p>
    <w:p w14:paraId="104FFF3D" w14:textId="77777777" w:rsidR="00E949D1" w:rsidRDefault="00E949D1">
      <w:pPr>
        <w:pStyle w:val="Zkladntext1"/>
        <w:spacing w:after="0" w:line="240" w:lineRule="auto"/>
        <w:ind w:left="5860"/>
      </w:pPr>
    </w:p>
    <w:p w14:paraId="51079A41" w14:textId="77777777" w:rsidR="00E949D1" w:rsidRDefault="00E949D1">
      <w:pPr>
        <w:pStyle w:val="Zkladntext1"/>
        <w:spacing w:after="0" w:line="240" w:lineRule="auto"/>
        <w:ind w:left="5860"/>
      </w:pPr>
    </w:p>
    <w:p w14:paraId="6F7DCC44" w14:textId="77777777" w:rsidR="00E949D1" w:rsidRDefault="00E949D1">
      <w:pPr>
        <w:pStyle w:val="Zkladntext1"/>
        <w:spacing w:after="0" w:line="240" w:lineRule="auto"/>
        <w:ind w:left="5860"/>
      </w:pPr>
    </w:p>
    <w:p w14:paraId="7EA1EEAE" w14:textId="77777777" w:rsidR="00E949D1" w:rsidRDefault="00E949D1">
      <w:pPr>
        <w:pStyle w:val="Zkladntext1"/>
        <w:spacing w:after="0" w:line="240" w:lineRule="auto"/>
        <w:ind w:left="5860"/>
      </w:pPr>
    </w:p>
    <w:p w14:paraId="51819340" w14:textId="582936F2" w:rsidR="00E949D1" w:rsidRDefault="00E949D1">
      <w:pPr>
        <w:pStyle w:val="Zkladntext1"/>
        <w:spacing w:after="0" w:line="240" w:lineRule="auto"/>
        <w:ind w:left="5860"/>
      </w:pPr>
    </w:p>
    <w:sectPr w:rsidR="00E949D1">
      <w:footerReference w:type="default" r:id="rId8"/>
      <w:pgSz w:w="11900" w:h="16840"/>
      <w:pgMar w:top="483" w:right="1405" w:bottom="1540" w:left="1354" w:header="55"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F8FB" w14:textId="77777777" w:rsidR="00E4168C" w:rsidRDefault="00E4168C">
      <w:r>
        <w:separator/>
      </w:r>
    </w:p>
  </w:endnote>
  <w:endnote w:type="continuationSeparator" w:id="0">
    <w:p w14:paraId="028232AC" w14:textId="77777777" w:rsidR="00E4168C" w:rsidRDefault="00E4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7BAC" w14:textId="77777777" w:rsidR="00DF52BF" w:rsidRDefault="00E949D1">
    <w:pPr>
      <w:spacing w:line="1" w:lineRule="exact"/>
    </w:pPr>
    <w:r>
      <w:rPr>
        <w:noProof/>
      </w:rPr>
      <mc:AlternateContent>
        <mc:Choice Requires="wps">
          <w:drawing>
            <wp:anchor distT="0" distB="0" distL="0" distR="0" simplePos="0" relativeHeight="62914690" behindDoc="1" locked="0" layoutInCell="1" allowOverlap="1" wp14:anchorId="41A24D53" wp14:editId="0A7D4C96">
              <wp:simplePos x="0" y="0"/>
              <wp:positionH relativeFrom="page">
                <wp:posOffset>3274060</wp:posOffset>
              </wp:positionH>
              <wp:positionV relativeFrom="page">
                <wp:posOffset>9894570</wp:posOffset>
              </wp:positionV>
              <wp:extent cx="941705" cy="107315"/>
              <wp:effectExtent l="0" t="0" r="0" b="0"/>
              <wp:wrapNone/>
              <wp:docPr id="25" name="Shape 25"/>
              <wp:cNvGraphicFramePr/>
              <a:graphic xmlns:a="http://schemas.openxmlformats.org/drawingml/2006/main">
                <a:graphicData uri="http://schemas.microsoft.com/office/word/2010/wordprocessingShape">
                  <wps:wsp>
                    <wps:cNvSpPr txBox="1"/>
                    <wps:spPr>
                      <a:xfrm>
                        <a:off x="0" y="0"/>
                        <a:ext cx="941705" cy="107315"/>
                      </a:xfrm>
                      <a:prstGeom prst="rect">
                        <a:avLst/>
                      </a:prstGeom>
                      <a:noFill/>
                    </wps:spPr>
                    <wps:txbx>
                      <w:txbxContent>
                        <w:p w14:paraId="29B9F51B" w14:textId="77777777" w:rsidR="00DF52BF" w:rsidRDefault="00E949D1">
                          <w:pPr>
                            <w:pStyle w:val="Zhlavnebozpat20"/>
                            <w:rPr>
                              <w:sz w:val="17"/>
                              <w:szCs w:val="17"/>
                            </w:rPr>
                          </w:pPr>
                          <w:r>
                            <w:rPr>
                              <w:sz w:val="17"/>
                              <w:szCs w:val="17"/>
                            </w:rPr>
                            <w:t xml:space="preserve">Strana </w:t>
                          </w:r>
                          <w:r>
                            <w:fldChar w:fldCharType="begin"/>
                          </w:r>
                          <w:r>
                            <w:instrText xml:space="preserve"> PAGE \* MERGEFORMAT </w:instrText>
                          </w:r>
                          <w:r>
                            <w:fldChar w:fldCharType="separate"/>
                          </w:r>
                          <w:r>
                            <w:rPr>
                              <w:sz w:val="17"/>
                              <w:szCs w:val="17"/>
                            </w:rPr>
                            <w:t>#</w:t>
                          </w:r>
                          <w:r>
                            <w:rPr>
                              <w:sz w:val="17"/>
                              <w:szCs w:val="17"/>
                            </w:rPr>
                            <w:fldChar w:fldCharType="end"/>
                          </w:r>
                          <w:r>
                            <w:rPr>
                              <w:sz w:val="17"/>
                              <w:szCs w:val="17"/>
                            </w:rPr>
                            <w:t xml:space="preserve"> (celkem 7)</w:t>
                          </w:r>
                        </w:p>
                      </w:txbxContent>
                    </wps:txbx>
                    <wps:bodyPr wrap="none" lIns="0" tIns="0" rIns="0" bIns="0">
                      <a:spAutoFit/>
                    </wps:bodyPr>
                  </wps:wsp>
                </a:graphicData>
              </a:graphic>
            </wp:anchor>
          </w:drawing>
        </mc:Choice>
        <mc:Fallback>
          <w:pict>
            <v:shape id="_x0000_s1051" type="#_x0000_t202" style="position:absolute;margin-left:257.80000000000001pt;margin-top:779.10000000000002pt;width:74.150000000000006pt;height:8.4499999999999993pt;z-index:-188744063;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Strana </w:t>
                    </w:r>
                    <w:fldSimple w:instr=" PAGE \* MERGEFORMAT ">
                      <w:r>
                        <w:rPr>
                          <w:color w:val="000000"/>
                          <w:spacing w:val="0"/>
                          <w:w w:val="100"/>
                          <w:position w:val="0"/>
                          <w:sz w:val="17"/>
                          <w:szCs w:val="17"/>
                          <w:shd w:val="clear" w:color="auto" w:fill="auto"/>
                          <w:lang w:val="cs-CZ" w:eastAsia="cs-CZ" w:bidi="cs-CZ"/>
                        </w:rPr>
                        <w:t>#</w:t>
                      </w:r>
                    </w:fldSimple>
                    <w:r>
                      <w:rPr>
                        <w:color w:val="000000"/>
                        <w:spacing w:val="0"/>
                        <w:w w:val="100"/>
                        <w:position w:val="0"/>
                        <w:sz w:val="17"/>
                        <w:szCs w:val="17"/>
                        <w:shd w:val="clear" w:color="auto" w:fill="auto"/>
                        <w:lang w:val="cs-CZ" w:eastAsia="cs-CZ" w:bidi="cs-CZ"/>
                      </w:rPr>
                      <w:t xml:space="preserve"> (celkem 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C8C6" w14:textId="77777777" w:rsidR="00E4168C" w:rsidRDefault="00E4168C"/>
  </w:footnote>
  <w:footnote w:type="continuationSeparator" w:id="0">
    <w:p w14:paraId="3F15F8B8" w14:textId="77777777" w:rsidR="00E4168C" w:rsidRDefault="00E416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967"/>
    <w:multiLevelType w:val="multilevel"/>
    <w:tmpl w:val="4C6634EA"/>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76382"/>
    <w:multiLevelType w:val="multilevel"/>
    <w:tmpl w:val="7C16DB2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BA2F4F"/>
    <w:multiLevelType w:val="multilevel"/>
    <w:tmpl w:val="63786FD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CB430D"/>
    <w:multiLevelType w:val="multilevel"/>
    <w:tmpl w:val="125A86B2"/>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9F074A"/>
    <w:multiLevelType w:val="multilevel"/>
    <w:tmpl w:val="A532F99A"/>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045B5B"/>
    <w:multiLevelType w:val="multilevel"/>
    <w:tmpl w:val="184A56E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1A523D"/>
    <w:multiLevelType w:val="multilevel"/>
    <w:tmpl w:val="7B30426A"/>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9B79C4"/>
    <w:multiLevelType w:val="multilevel"/>
    <w:tmpl w:val="4DD2D04C"/>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0339CB"/>
    <w:multiLevelType w:val="multilevel"/>
    <w:tmpl w:val="AB580334"/>
    <w:lvl w:ilvl="0">
      <w:start w:val="1"/>
      <w:numFmt w:val="lowerRoman"/>
      <w:lvlText w:val="(%1)"/>
      <w:lvlJc w:val="left"/>
      <w:rPr>
        <w:rFonts w:ascii="Garamond" w:eastAsia="Garamond" w:hAnsi="Garamond" w:cs="Garamond"/>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C62D61"/>
    <w:multiLevelType w:val="multilevel"/>
    <w:tmpl w:val="3F38CA4E"/>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9C5A7C"/>
    <w:multiLevelType w:val="multilevel"/>
    <w:tmpl w:val="01CAFFEC"/>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083C04"/>
    <w:multiLevelType w:val="multilevel"/>
    <w:tmpl w:val="64AA543E"/>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6A05D3"/>
    <w:multiLevelType w:val="multilevel"/>
    <w:tmpl w:val="60FE8398"/>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B30C65"/>
    <w:multiLevelType w:val="multilevel"/>
    <w:tmpl w:val="614894BA"/>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953F22"/>
    <w:multiLevelType w:val="multilevel"/>
    <w:tmpl w:val="8E42F66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4955623">
    <w:abstractNumId w:val="4"/>
  </w:num>
  <w:num w:numId="2" w16cid:durableId="1982230541">
    <w:abstractNumId w:val="0"/>
  </w:num>
  <w:num w:numId="3" w16cid:durableId="939869268">
    <w:abstractNumId w:val="10"/>
  </w:num>
  <w:num w:numId="4" w16cid:durableId="2006979517">
    <w:abstractNumId w:val="2"/>
  </w:num>
  <w:num w:numId="5" w16cid:durableId="2077242714">
    <w:abstractNumId w:val="7"/>
  </w:num>
  <w:num w:numId="6" w16cid:durableId="2123187276">
    <w:abstractNumId w:val="3"/>
  </w:num>
  <w:num w:numId="7" w16cid:durableId="354889423">
    <w:abstractNumId w:val="9"/>
  </w:num>
  <w:num w:numId="8" w16cid:durableId="179972671">
    <w:abstractNumId w:val="5"/>
  </w:num>
  <w:num w:numId="9" w16cid:durableId="482088533">
    <w:abstractNumId w:val="11"/>
  </w:num>
  <w:num w:numId="10" w16cid:durableId="164983129">
    <w:abstractNumId w:val="14"/>
  </w:num>
  <w:num w:numId="11" w16cid:durableId="25524738">
    <w:abstractNumId w:val="8"/>
  </w:num>
  <w:num w:numId="12" w16cid:durableId="1731807465">
    <w:abstractNumId w:val="13"/>
  </w:num>
  <w:num w:numId="13" w16cid:durableId="663633474">
    <w:abstractNumId w:val="6"/>
  </w:num>
  <w:num w:numId="14" w16cid:durableId="572397092">
    <w:abstractNumId w:val="12"/>
  </w:num>
  <w:num w:numId="15" w16cid:durableId="1666738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BF"/>
    <w:rsid w:val="002F3726"/>
    <w:rsid w:val="003024F5"/>
    <w:rsid w:val="00C972BD"/>
    <w:rsid w:val="00DF52BF"/>
    <w:rsid w:val="00E4168C"/>
    <w:rsid w:val="00E949D1"/>
    <w:rsid w:val="00EC50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8FA0"/>
  <w15:docId w15:val="{3D299B8E-F655-40A2-A26D-94E49930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Garamond" w:eastAsia="Garamond" w:hAnsi="Garamond" w:cs="Garamond"/>
      <w:b w:val="0"/>
      <w:bCs w:val="0"/>
      <w:i w:val="0"/>
      <w:iCs w:val="0"/>
      <w:smallCaps w:val="0"/>
      <w:strike w:val="0"/>
      <w:sz w:val="22"/>
      <w:szCs w:val="22"/>
      <w:u w:val="none"/>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30"/>
      <w:szCs w:val="3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7"/>
      <w:szCs w:val="17"/>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42"/>
      <w:szCs w:val="42"/>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9"/>
      <w:szCs w:val="19"/>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6"/>
      <w:szCs w:val="26"/>
      <w:u w:val="none"/>
    </w:rPr>
  </w:style>
  <w:style w:type="character" w:customStyle="1" w:styleId="Nadpis3">
    <w:name w:val="Nadpis #3_"/>
    <w:basedOn w:val="Standardnpsmoodstavce"/>
    <w:link w:val="Nadpis30"/>
    <w:rPr>
      <w:rFonts w:ascii="Garamond" w:eastAsia="Garamond" w:hAnsi="Garamond" w:cs="Garamond"/>
      <w:b/>
      <w:bCs/>
      <w:i w:val="0"/>
      <w:iCs w:val="0"/>
      <w:smallCaps w:val="0"/>
      <w:strike w:val="0"/>
      <w:sz w:val="22"/>
      <w:szCs w:val="22"/>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8"/>
      <w:szCs w:val="28"/>
      <w:u w:val="none"/>
    </w:rPr>
  </w:style>
  <w:style w:type="paragraph" w:customStyle="1" w:styleId="Zkladntext1">
    <w:name w:val="Základní text1"/>
    <w:basedOn w:val="Normln"/>
    <w:link w:val="Zkladntext"/>
    <w:pPr>
      <w:spacing w:after="100" w:line="302" w:lineRule="auto"/>
    </w:pPr>
    <w:rPr>
      <w:rFonts w:ascii="Garamond" w:eastAsia="Garamond" w:hAnsi="Garamond" w:cs="Garamond"/>
      <w:sz w:val="22"/>
      <w:szCs w:val="22"/>
    </w:rPr>
  </w:style>
  <w:style w:type="paragraph" w:customStyle="1" w:styleId="Zkladntext60">
    <w:name w:val="Základní text (6)"/>
    <w:basedOn w:val="Normln"/>
    <w:link w:val="Zkladntext6"/>
    <w:pPr>
      <w:spacing w:line="230" w:lineRule="auto"/>
    </w:pPr>
    <w:rPr>
      <w:rFonts w:ascii="Segoe UI" w:eastAsia="Segoe UI" w:hAnsi="Segoe UI" w:cs="Segoe UI"/>
      <w:sz w:val="30"/>
      <w:szCs w:val="30"/>
    </w:rPr>
  </w:style>
  <w:style w:type="paragraph" w:customStyle="1" w:styleId="Zkladntext20">
    <w:name w:val="Základní text (2)"/>
    <w:basedOn w:val="Normln"/>
    <w:link w:val="Zkladntext2"/>
    <w:pPr>
      <w:spacing w:line="276" w:lineRule="auto"/>
    </w:pPr>
    <w:rPr>
      <w:rFonts w:ascii="Times New Roman" w:eastAsia="Times New Roman" w:hAnsi="Times New Roman" w:cs="Times New Roman"/>
      <w:sz w:val="17"/>
      <w:szCs w:val="17"/>
    </w:rPr>
  </w:style>
  <w:style w:type="paragraph" w:customStyle="1" w:styleId="Nadpis10">
    <w:name w:val="Nadpis #1"/>
    <w:basedOn w:val="Normln"/>
    <w:link w:val="Nadpis1"/>
    <w:pPr>
      <w:spacing w:line="250" w:lineRule="auto"/>
      <w:outlineLvl w:val="0"/>
    </w:pPr>
    <w:rPr>
      <w:rFonts w:ascii="Segoe UI" w:eastAsia="Segoe UI" w:hAnsi="Segoe UI" w:cs="Segoe UI"/>
      <w:sz w:val="42"/>
      <w:szCs w:val="42"/>
    </w:rPr>
  </w:style>
  <w:style w:type="paragraph" w:customStyle="1" w:styleId="Zkladntext40">
    <w:name w:val="Základní text (4)"/>
    <w:basedOn w:val="Normln"/>
    <w:link w:val="Zkladntext4"/>
    <w:rPr>
      <w:rFonts w:ascii="Segoe UI" w:eastAsia="Segoe UI" w:hAnsi="Segoe UI" w:cs="Segoe UI"/>
      <w:sz w:val="22"/>
      <w:szCs w:val="22"/>
    </w:rPr>
  </w:style>
  <w:style w:type="paragraph" w:customStyle="1" w:styleId="Zkladntext30">
    <w:name w:val="Základní text (3)"/>
    <w:basedOn w:val="Normln"/>
    <w:link w:val="Zkladntext3"/>
    <w:rPr>
      <w:rFonts w:ascii="Segoe UI" w:eastAsia="Segoe UI" w:hAnsi="Segoe UI" w:cs="Segoe UI"/>
      <w:sz w:val="19"/>
      <w:szCs w:val="19"/>
    </w:rPr>
  </w:style>
  <w:style w:type="paragraph" w:customStyle="1" w:styleId="Zkladntext70">
    <w:name w:val="Základní text (7)"/>
    <w:basedOn w:val="Normln"/>
    <w:link w:val="Zkladntext7"/>
    <w:rPr>
      <w:rFonts w:ascii="Arial" w:eastAsia="Arial" w:hAnsi="Arial" w:cs="Arial"/>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130"/>
      <w:jc w:val="center"/>
      <w:outlineLvl w:val="1"/>
    </w:pPr>
    <w:rPr>
      <w:rFonts w:ascii="Times New Roman" w:eastAsia="Times New Roman" w:hAnsi="Times New Roman" w:cs="Times New Roman"/>
      <w:b/>
      <w:bCs/>
      <w:sz w:val="26"/>
      <w:szCs w:val="26"/>
    </w:rPr>
  </w:style>
  <w:style w:type="paragraph" w:customStyle="1" w:styleId="Nadpis30">
    <w:name w:val="Nadpis #3"/>
    <w:basedOn w:val="Normln"/>
    <w:link w:val="Nadpis3"/>
    <w:pPr>
      <w:spacing w:after="280"/>
      <w:jc w:val="center"/>
      <w:outlineLvl w:val="2"/>
    </w:pPr>
    <w:rPr>
      <w:rFonts w:ascii="Garamond" w:eastAsia="Garamond" w:hAnsi="Garamond" w:cs="Garamond"/>
      <w:b/>
      <w:bCs/>
      <w:sz w:val="22"/>
      <w:szCs w:val="22"/>
    </w:rPr>
  </w:style>
  <w:style w:type="paragraph" w:customStyle="1" w:styleId="Zkladntext50">
    <w:name w:val="Základní text (5)"/>
    <w:basedOn w:val="Normln"/>
    <w:link w:val="Zkladntext5"/>
    <w:pPr>
      <w:spacing w:after="6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nviros.cz/zasady-zpracovani-osobnich-uda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1985</Words>
  <Characters>11712</Characters>
  <Application>Microsoft Office Word</Application>
  <DocSecurity>0</DocSecurity>
  <Lines>97</Lines>
  <Paragraphs>27</Paragraphs>
  <ScaleCrop>false</ScaleCrop>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2</cp:revision>
  <dcterms:created xsi:type="dcterms:W3CDTF">2023-07-13T05:21:00Z</dcterms:created>
  <dcterms:modified xsi:type="dcterms:W3CDTF">2023-07-13T05:21:00Z</dcterms:modified>
</cp:coreProperties>
</file>