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183B75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 w:rsidRPr="00183B75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183B75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183B75" w:rsidRDefault="0094631A" w:rsidP="00765896">
      <w:pPr>
        <w:pStyle w:val="Nzev"/>
        <w:rPr>
          <w:rFonts w:ascii="Arial" w:hAnsi="Arial" w:cs="Arial"/>
          <w:color w:val="000000"/>
        </w:rPr>
      </w:pPr>
      <w:r w:rsidRPr="00183B75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Pr="00183B75" w:rsidRDefault="0094631A" w:rsidP="0094631A">
      <w:pPr>
        <w:jc w:val="center"/>
        <w:rPr>
          <w:rFonts w:ascii="Arial" w:hAnsi="Arial" w:cs="Arial"/>
          <w:b/>
        </w:rPr>
      </w:pPr>
      <w:r w:rsidRPr="00183B75">
        <w:rPr>
          <w:rFonts w:ascii="Arial" w:hAnsi="Arial" w:cs="Arial"/>
          <w:b/>
        </w:rPr>
        <w:t>uzavřená mezi:</w:t>
      </w:r>
    </w:p>
    <w:p w14:paraId="7519E681" w14:textId="7DACD174" w:rsidR="0094631A" w:rsidRPr="00183B75" w:rsidRDefault="0094631A" w:rsidP="0094631A">
      <w:pPr>
        <w:jc w:val="center"/>
        <w:rPr>
          <w:rFonts w:ascii="Arial" w:hAnsi="Arial" w:cs="Arial"/>
          <w:b/>
        </w:rPr>
      </w:pPr>
    </w:p>
    <w:p w14:paraId="6B1E7196" w14:textId="4DC9D33F" w:rsidR="00EE0969" w:rsidRPr="00183B75" w:rsidRDefault="00440E41" w:rsidP="00BD4533">
      <w:pPr>
        <w:pStyle w:val="Nadpis7"/>
        <w:numPr>
          <w:ilvl w:val="0"/>
          <w:numId w:val="0"/>
        </w:numPr>
        <w:tabs>
          <w:tab w:val="left" w:pos="0"/>
        </w:tabs>
        <w:ind w:left="1296" w:hanging="1296"/>
        <w:jc w:val="both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183B75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Ústav vývoje a klinických aplikací, z.ú.</w:t>
      </w:r>
    </w:p>
    <w:p w14:paraId="09F88766" w14:textId="6D5933A1" w:rsidR="00EE0969" w:rsidRPr="00183B75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se sídlem: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="00440E41" w:rsidRPr="00183B75">
        <w:rPr>
          <w:rFonts w:ascii="Arial" w:hAnsi="Arial" w:cs="Arial"/>
          <w:sz w:val="22"/>
          <w:szCs w:val="22"/>
        </w:rPr>
        <w:t>17. listopadu 1790/5, 708 00 Ostrava-Poruba</w:t>
      </w:r>
    </w:p>
    <w:p w14:paraId="1E6F09EE" w14:textId="2728FB8A" w:rsidR="00EE0969" w:rsidRPr="00183B75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zastoupená: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</w:p>
    <w:p w14:paraId="3ABE1DF3" w14:textId="6CFCA726" w:rsidR="00440E41" w:rsidRPr="00183B75" w:rsidRDefault="00440E41" w:rsidP="00440E41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183B75">
        <w:rPr>
          <w:rFonts w:ascii="Arial" w:hAnsi="Arial" w:cs="Arial"/>
          <w:sz w:val="22"/>
          <w:szCs w:val="22"/>
        </w:rPr>
        <w:t>Ostravě, spisová značka U 130</w:t>
      </w:r>
    </w:p>
    <w:p w14:paraId="42D61B28" w14:textId="0BCFA579" w:rsidR="00EE0969" w:rsidRPr="00183B75" w:rsidRDefault="00EE0969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IČO: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  <w:t xml:space="preserve">           </w:t>
      </w:r>
      <w:r w:rsidR="00440E41" w:rsidRPr="00183B75">
        <w:rPr>
          <w:rFonts w:ascii="Arial" w:hAnsi="Arial" w:cs="Arial"/>
          <w:sz w:val="22"/>
          <w:szCs w:val="22"/>
        </w:rPr>
        <w:t>022 27 126</w:t>
      </w:r>
    </w:p>
    <w:p w14:paraId="43971E72" w14:textId="535B7E82" w:rsidR="00497C60" w:rsidRPr="00183B75" w:rsidRDefault="00497C60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DiČ: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  <w:t xml:space="preserve">           CZ</w:t>
      </w:r>
      <w:r w:rsidR="00440E41" w:rsidRPr="00183B75">
        <w:rPr>
          <w:rFonts w:ascii="Arial" w:hAnsi="Arial" w:cs="Arial"/>
          <w:sz w:val="22"/>
          <w:szCs w:val="22"/>
        </w:rPr>
        <w:t>02227126</w:t>
      </w:r>
    </w:p>
    <w:p w14:paraId="766D919A" w14:textId="7A536DC7" w:rsidR="0069397A" w:rsidRPr="00183B75" w:rsidRDefault="0069397A" w:rsidP="0069397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="00431B8C" w:rsidRPr="00183B75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1B38" w:rsidRPr="00183B7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</w:p>
    <w:p w14:paraId="2ADCA7BF" w14:textId="49134D0F" w:rsidR="00EE0969" w:rsidRPr="00183B75" w:rsidRDefault="00EE0969" w:rsidP="00EE09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č. účtu: </w:t>
      </w:r>
      <w:r w:rsidR="00681B38" w:rsidRPr="00183B75">
        <w:rPr>
          <w:rFonts w:ascii="Arial" w:hAnsi="Arial" w:cs="Arial"/>
          <w:color w:val="000000" w:themeColor="text1"/>
          <w:sz w:val="22"/>
          <w:szCs w:val="22"/>
        </w:rPr>
        <w:tab/>
      </w:r>
      <w:r w:rsidR="00681B38" w:rsidRPr="00183B75">
        <w:rPr>
          <w:rFonts w:ascii="Arial" w:hAnsi="Arial" w:cs="Arial"/>
          <w:color w:val="000000" w:themeColor="text1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ab/>
      </w:r>
      <w:r w:rsidRPr="00183B7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368D33B" w14:textId="4E194086" w:rsidR="00497C60" w:rsidRPr="00183B75" w:rsidRDefault="00497C60" w:rsidP="00497C60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83B75">
        <w:rPr>
          <w:rFonts w:ascii="Arial" w:hAnsi="Arial" w:cs="Arial"/>
          <w:color w:val="000000"/>
          <w:sz w:val="22"/>
          <w:szCs w:val="22"/>
        </w:rPr>
        <w:t>oprávněn</w:t>
      </w:r>
      <w:r w:rsidR="00AE0E9D">
        <w:rPr>
          <w:rFonts w:ascii="Arial" w:hAnsi="Arial" w:cs="Arial"/>
          <w:color w:val="000000"/>
          <w:sz w:val="22"/>
          <w:szCs w:val="22"/>
        </w:rPr>
        <w:t>a</w:t>
      </w:r>
      <w:r w:rsidRPr="00183B75">
        <w:rPr>
          <w:rFonts w:ascii="Arial" w:hAnsi="Arial" w:cs="Arial"/>
          <w:color w:val="000000"/>
          <w:sz w:val="22"/>
          <w:szCs w:val="22"/>
        </w:rPr>
        <w:t xml:space="preserve"> k jednání: </w:t>
      </w:r>
      <w:r w:rsidRPr="00183B75">
        <w:rPr>
          <w:rFonts w:ascii="Arial" w:hAnsi="Arial" w:cs="Arial"/>
          <w:color w:val="000000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</w:p>
    <w:p w14:paraId="6E1C1889" w14:textId="77777777" w:rsidR="00EE0969" w:rsidRPr="00183B75" w:rsidRDefault="00EE0969" w:rsidP="00EE0969">
      <w:pPr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656166B2" w14:textId="77777777" w:rsidR="000F3747" w:rsidRPr="00183B75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183B75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183B75">
        <w:rPr>
          <w:rFonts w:ascii="Arial" w:hAnsi="Arial" w:cs="Arial"/>
          <w:color w:val="000000"/>
        </w:rPr>
        <w:t>a</w:t>
      </w:r>
    </w:p>
    <w:p w14:paraId="12C010C3" w14:textId="77777777" w:rsidR="000F3747" w:rsidRPr="00183B75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3AFFC931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183B75">
        <w:rPr>
          <w:rFonts w:ascii="Arial" w:hAnsi="Arial" w:cs="Arial"/>
          <w:b/>
          <w:sz w:val="28"/>
          <w:szCs w:val="28"/>
        </w:rPr>
        <w:t>RBP, zdravotní pojišťovna</w:t>
      </w:r>
      <w:r w:rsidRPr="00183B75">
        <w:rPr>
          <w:rFonts w:ascii="Arial" w:hAnsi="Arial" w:cs="Arial"/>
          <w:b/>
          <w:sz w:val="28"/>
          <w:szCs w:val="28"/>
        </w:rPr>
        <w:tab/>
      </w:r>
    </w:p>
    <w:p w14:paraId="01D62D35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se sídlem: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090EA8D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>47673036</w:t>
      </w:r>
    </w:p>
    <w:p w14:paraId="2282E1B8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Style w:val="platne1"/>
          <w:rFonts w:ascii="Arial" w:hAnsi="Arial" w:cs="Arial"/>
          <w:sz w:val="22"/>
          <w:szCs w:val="22"/>
        </w:rPr>
        <w:tab/>
        <w:t>CZ</w:t>
      </w:r>
      <w:r w:rsidRPr="00183B75">
        <w:rPr>
          <w:rFonts w:ascii="Arial" w:hAnsi="Arial" w:cs="Arial"/>
          <w:sz w:val="22"/>
          <w:szCs w:val="22"/>
        </w:rPr>
        <w:t>47673036</w:t>
      </w:r>
      <w:r w:rsidRPr="00183B75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21A06B2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183B75">
        <w:rPr>
          <w:rFonts w:ascii="Arial" w:hAnsi="Arial" w:cs="Arial"/>
          <w:sz w:val="22"/>
          <w:szCs w:val="22"/>
        </w:rPr>
        <w:t>Ostravě, oddíl AXIV, vložka 554</w:t>
      </w:r>
    </w:p>
    <w:p w14:paraId="0B7F8CA5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Style w:val="platne1"/>
          <w:rFonts w:ascii="Arial" w:hAnsi="Arial" w:cs="Arial"/>
          <w:sz w:val="22"/>
          <w:szCs w:val="22"/>
        </w:rPr>
        <w:t>jednající:</w:t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7434F56" w14:textId="5E2A88AA" w:rsidR="00EE0969" w:rsidRPr="00183B75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183B75">
        <w:rPr>
          <w:rStyle w:val="platne1"/>
          <w:rFonts w:ascii="Arial" w:hAnsi="Arial" w:cs="Arial"/>
          <w:sz w:val="22"/>
          <w:szCs w:val="22"/>
        </w:rPr>
        <w:t>bankovní spojení:</w:t>
      </w:r>
      <w:r w:rsidRPr="00183B75">
        <w:rPr>
          <w:rStyle w:val="platne1"/>
          <w:rFonts w:ascii="Arial" w:hAnsi="Arial" w:cs="Arial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</w:p>
    <w:p w14:paraId="6815982A" w14:textId="77777777" w:rsidR="00780F50" w:rsidRDefault="00EE0969" w:rsidP="00B6701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80F50">
        <w:rPr>
          <w:rStyle w:val="platne1"/>
          <w:rFonts w:ascii="Arial" w:hAnsi="Arial" w:cs="Arial"/>
          <w:sz w:val="22"/>
          <w:szCs w:val="22"/>
        </w:rPr>
        <w:t>číslo účtu:</w:t>
      </w:r>
      <w:r w:rsidRPr="00780F50">
        <w:rPr>
          <w:rStyle w:val="platne1"/>
          <w:rFonts w:ascii="Arial" w:hAnsi="Arial" w:cs="Arial"/>
          <w:sz w:val="22"/>
          <w:szCs w:val="22"/>
        </w:rPr>
        <w:tab/>
      </w:r>
      <w:r w:rsidRPr="00780F50">
        <w:rPr>
          <w:rStyle w:val="platne1"/>
          <w:rFonts w:ascii="Arial" w:hAnsi="Arial" w:cs="Arial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  <w:r w:rsidR="00780F50" w:rsidRPr="00780F5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1051EC" w14:textId="03442394" w:rsidR="00B67019" w:rsidRPr="00780F50" w:rsidRDefault="00B67019" w:rsidP="00B6701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80F50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780F50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780F50">
        <w:rPr>
          <w:rFonts w:ascii="Arial" w:hAnsi="Arial" w:cs="Arial"/>
          <w:color w:val="000000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</w:p>
    <w:p w14:paraId="7D239A61" w14:textId="13136CBD" w:rsidR="00B67019" w:rsidRPr="00183B75" w:rsidRDefault="00B67019" w:rsidP="00B6701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83B75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183B75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183B75">
        <w:rPr>
          <w:rFonts w:ascii="Arial" w:hAnsi="Arial" w:cs="Arial"/>
          <w:color w:val="000000"/>
          <w:sz w:val="22"/>
          <w:szCs w:val="22"/>
        </w:rPr>
        <w:tab/>
      </w:r>
      <w:r w:rsidR="00780F50" w:rsidRPr="00780F50">
        <w:rPr>
          <w:rFonts w:ascii="Arial" w:hAnsi="Arial" w:cs="Arial"/>
          <w:sz w:val="22"/>
          <w:szCs w:val="22"/>
          <w:highlight w:val="black"/>
        </w:rPr>
        <w:t>xxxxxxxx</w:t>
      </w:r>
    </w:p>
    <w:p w14:paraId="079702B6" w14:textId="77777777" w:rsidR="00EE0969" w:rsidRPr="00183B75" w:rsidRDefault="00EE0969" w:rsidP="00EE0969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183B75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183B75" w:rsidRDefault="0094631A" w:rsidP="0094631A">
      <w:pPr>
        <w:rPr>
          <w:rFonts w:ascii="Arial" w:hAnsi="Arial" w:cs="Arial"/>
          <w:i/>
          <w:sz w:val="22"/>
          <w:szCs w:val="22"/>
        </w:rPr>
      </w:pPr>
      <w:r w:rsidRPr="00183B75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183B75">
        <w:rPr>
          <w:rFonts w:ascii="Arial" w:hAnsi="Arial" w:cs="Arial"/>
          <w:b/>
          <w:i/>
          <w:sz w:val="22"/>
          <w:szCs w:val="22"/>
        </w:rPr>
        <w:t>„smluvní strany“</w:t>
      </w:r>
      <w:r w:rsidRPr="00183B75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183B75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Pr="00183B75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6CAE7BB" w14:textId="77777777" w:rsidR="0090396B" w:rsidRPr="00183B75" w:rsidRDefault="0090396B" w:rsidP="009039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83B75">
        <w:rPr>
          <w:rFonts w:ascii="Arial" w:hAnsi="Arial" w:cs="Arial"/>
          <w:b/>
          <w:sz w:val="22"/>
          <w:szCs w:val="22"/>
        </w:rPr>
        <w:t>I. Prohlášení o způsobilosti</w:t>
      </w:r>
    </w:p>
    <w:p w14:paraId="7128C4B3" w14:textId="77777777" w:rsidR="0090396B" w:rsidRPr="00183B75" w:rsidRDefault="0090396B" w:rsidP="0090396B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440F0A14" w14:textId="77777777" w:rsidR="0090396B" w:rsidRPr="00183B75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0026F45" w14:textId="77777777" w:rsidR="0090396B" w:rsidRPr="00183B75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8A1969" w14:textId="0FBE6884" w:rsidR="000F3747" w:rsidRPr="00183B75" w:rsidRDefault="0090396B" w:rsidP="000F3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83B75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0F3747" w:rsidRPr="00183B75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4DFDD6D1" w14:textId="77777777" w:rsidR="000F3747" w:rsidRPr="00183B75" w:rsidRDefault="000F3747" w:rsidP="000F3747">
      <w:pPr>
        <w:jc w:val="both"/>
        <w:rPr>
          <w:rFonts w:ascii="Arial" w:hAnsi="Arial" w:cs="Arial"/>
          <w:color w:val="000000"/>
        </w:rPr>
      </w:pPr>
    </w:p>
    <w:p w14:paraId="4A9A335E" w14:textId="24ADC52A" w:rsidR="00B67019" w:rsidRPr="00183B75" w:rsidRDefault="0031621C" w:rsidP="00B67019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Předmětem smlouvy je propagace objednatele při </w:t>
      </w:r>
      <w:r w:rsidR="00AE0E9D">
        <w:rPr>
          <w:rFonts w:ascii="Arial" w:hAnsi="Arial" w:cs="Arial"/>
          <w:sz w:val="22"/>
          <w:szCs w:val="22"/>
        </w:rPr>
        <w:t xml:space="preserve">aktivitách zajistitele prováděných v rámci </w:t>
      </w:r>
      <w:r w:rsidR="00B67019" w:rsidRPr="00183B75">
        <w:rPr>
          <w:rFonts w:ascii="Arial" w:hAnsi="Arial" w:cs="Arial"/>
          <w:sz w:val="22"/>
          <w:szCs w:val="22"/>
        </w:rPr>
        <w:t>realizac</w:t>
      </w:r>
      <w:r w:rsidR="00AE0E9D">
        <w:rPr>
          <w:rFonts w:ascii="Arial" w:hAnsi="Arial" w:cs="Arial"/>
          <w:sz w:val="22"/>
          <w:szCs w:val="22"/>
        </w:rPr>
        <w:t>e</w:t>
      </w:r>
      <w:r w:rsidR="00B67019" w:rsidRPr="00183B75">
        <w:rPr>
          <w:rFonts w:ascii="Arial" w:hAnsi="Arial" w:cs="Arial"/>
          <w:sz w:val="22"/>
          <w:szCs w:val="22"/>
        </w:rPr>
        <w:t xml:space="preserve"> projektu zvýšení dostupnosti a kvality zdravotní péče „TeleMedPoint“, při kterém bude objednatel označován jako partner projektu. Projekt bude realizován v létech 2023-2026 </w:t>
      </w:r>
      <w:r w:rsidR="009B6028" w:rsidRPr="00183B75">
        <w:rPr>
          <w:rFonts w:ascii="Arial" w:hAnsi="Arial" w:cs="Arial"/>
          <w:sz w:val="22"/>
          <w:szCs w:val="22"/>
        </w:rPr>
        <w:t>s reklamní nabídkou</w:t>
      </w:r>
      <w:r w:rsidR="00606321" w:rsidRPr="00183B75">
        <w:rPr>
          <w:rFonts w:ascii="Arial" w:hAnsi="Arial" w:cs="Arial"/>
          <w:sz w:val="22"/>
          <w:szCs w:val="22"/>
        </w:rPr>
        <w:t xml:space="preserve"> pro objednatele</w:t>
      </w:r>
      <w:r w:rsidR="009B6028" w:rsidRPr="00183B75">
        <w:rPr>
          <w:rFonts w:ascii="Arial" w:hAnsi="Arial" w:cs="Arial"/>
          <w:sz w:val="22"/>
          <w:szCs w:val="22"/>
        </w:rPr>
        <w:t>:</w:t>
      </w:r>
    </w:p>
    <w:p w14:paraId="661F8C64" w14:textId="03CA0526" w:rsidR="00B67019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uvádění partnera v tiskových zprávách souvisejících s projektem</w:t>
      </w:r>
    </w:p>
    <w:p w14:paraId="4D787CFB" w14:textId="79979024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uvádění partnera na výstupech v médiích (noviny, časopisy, rozhlas, televize, sociální sítě)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>, pokud uvedení partnera nebude znemožněno ze strany zástupců příslušného média</w:t>
      </w:r>
    </w:p>
    <w:p w14:paraId="165E50BE" w14:textId="77777777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uvádění partnera na odborných konferencích a seminářích</w:t>
      </w:r>
    </w:p>
    <w:p w14:paraId="30930A0E" w14:textId="77777777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uvádění partnera při výstupech pro odborné a vědecké společnosti</w:t>
      </w:r>
    </w:p>
    <w:p w14:paraId="43FAE4F7" w14:textId="595A7FDC" w:rsidR="002755E8" w:rsidRPr="00183B75" w:rsidRDefault="002755E8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použití </w:t>
      </w:r>
      <w:r w:rsidR="00B67019" w:rsidRPr="00183B75">
        <w:rPr>
          <w:rFonts w:ascii="Arial" w:hAnsi="Arial" w:cs="Arial"/>
          <w:color w:val="000000" w:themeColor="text1"/>
          <w:sz w:val="22"/>
          <w:szCs w:val="22"/>
        </w:rPr>
        <w:t>polep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u</w:t>
      </w:r>
      <w:r w:rsidR="00B67019" w:rsidRPr="00183B75">
        <w:rPr>
          <w:rFonts w:ascii="Arial" w:hAnsi="Arial" w:cs="Arial"/>
          <w:color w:val="000000" w:themeColor="text1"/>
          <w:sz w:val="22"/>
          <w:szCs w:val="22"/>
        </w:rPr>
        <w:t xml:space="preserve"> logy partnera s označením „partner projektu“ 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B67019" w:rsidRPr="00183B75">
        <w:rPr>
          <w:rFonts w:ascii="Arial" w:hAnsi="Arial" w:cs="Arial"/>
          <w:color w:val="000000" w:themeColor="text1"/>
          <w:sz w:val="22"/>
          <w:szCs w:val="22"/>
        </w:rPr>
        <w:t>firemních vozidl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ech</w:t>
      </w:r>
      <w:r w:rsidR="00B67019" w:rsidRPr="00183B75">
        <w:rPr>
          <w:rFonts w:ascii="Arial" w:hAnsi="Arial" w:cs="Arial"/>
          <w:color w:val="000000" w:themeColor="text1"/>
          <w:sz w:val="22"/>
          <w:szCs w:val="22"/>
        </w:rPr>
        <w:t xml:space="preserve"> používaných při realizaci projektu TeleMedPoint</w:t>
      </w:r>
    </w:p>
    <w:p w14:paraId="2E14E275" w14:textId="77777777" w:rsidR="002755E8" w:rsidRPr="00183B75" w:rsidRDefault="002755E8" w:rsidP="002755E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4B3503" w14:textId="77777777" w:rsidR="002755E8" w:rsidRPr="00183B75" w:rsidRDefault="002755E8" w:rsidP="002755E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216DA2" w14:textId="77777777" w:rsidR="002755E8" w:rsidRPr="00183B75" w:rsidRDefault="002755E8" w:rsidP="002755E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824AE9" w14:textId="77777777" w:rsidR="002755E8" w:rsidRPr="00183B75" w:rsidRDefault="002755E8" w:rsidP="002755E8">
      <w:pPr>
        <w:jc w:val="both"/>
        <w:rPr>
          <w:rFonts w:ascii="Arial" w:hAnsi="Arial" w:cs="Arial"/>
          <w:sz w:val="22"/>
          <w:szCs w:val="22"/>
        </w:rPr>
      </w:pPr>
    </w:p>
    <w:p w14:paraId="35B5BC63" w14:textId="117DECFF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umístění loga partnera na tiskové materiály a brožury distribuované v lokalitách s horší dostupností zdravotní péče – informace pro pacienty, včetně informace o rozšířené službě pro pacienty </w:t>
      </w:r>
      <w:r w:rsidR="002755E8" w:rsidRPr="00183B75">
        <w:rPr>
          <w:rFonts w:ascii="Arial" w:hAnsi="Arial" w:cs="Arial"/>
          <w:color w:val="000000" w:themeColor="text1"/>
          <w:sz w:val="22"/>
          <w:szCs w:val="22"/>
        </w:rPr>
        <w:t xml:space="preserve">pojištěné u 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RBP</w:t>
      </w:r>
      <w:r w:rsidR="002755E8" w:rsidRPr="00183B75">
        <w:rPr>
          <w:rFonts w:ascii="Arial" w:hAnsi="Arial" w:cs="Arial"/>
          <w:color w:val="000000" w:themeColor="text1"/>
          <w:sz w:val="22"/>
          <w:szCs w:val="22"/>
        </w:rPr>
        <w:t>, zdravotní pojišťovny</w:t>
      </w:r>
    </w:p>
    <w:p w14:paraId="31C5E8F2" w14:textId="77777777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umístění loga partnera na informacích pro lékaře</w:t>
      </w:r>
    </w:p>
    <w:p w14:paraId="56E17C9C" w14:textId="739BF430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uvedení partnera v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> případě organizování odborných akcí konaných v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 Poslanecké sněmovn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>ě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 PČR 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>nebo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 Senátu PČR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>, pokud taková prezentace bude umožněna</w:t>
      </w:r>
    </w:p>
    <w:p w14:paraId="563FC0E3" w14:textId="4667D649" w:rsidR="002755E8" w:rsidRPr="00183B75" w:rsidRDefault="00B67019" w:rsidP="002755E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umístění loga partnera na 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 xml:space="preserve">dokumentech pro 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pacient</w:t>
      </w:r>
      <w:r w:rsidR="00AE0E9D">
        <w:rPr>
          <w:rFonts w:ascii="Arial" w:hAnsi="Arial" w:cs="Arial"/>
          <w:color w:val="000000" w:themeColor="text1"/>
          <w:sz w:val="22"/>
          <w:szCs w:val="22"/>
        </w:rPr>
        <w:t>y (registrační formuláře, informace, pokyny, souhlasy apod.)</w:t>
      </w:r>
    </w:p>
    <w:p w14:paraId="6083C9E4" w14:textId="7226D17E" w:rsidR="00B67019" w:rsidRPr="00183B75" w:rsidRDefault="00B67019" w:rsidP="002755E8">
      <w:pPr>
        <w:numPr>
          <w:ilvl w:val="1"/>
          <w:numId w:val="25"/>
        </w:numPr>
        <w:ind w:left="1066" w:hanging="709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umístění informačním materiálů RBP v prostorách TeleMedPointu  a informační podpora při zájmu pacientů o změnu ZP.</w:t>
      </w:r>
    </w:p>
    <w:p w14:paraId="79A5F605" w14:textId="6B12E245" w:rsidR="000F3747" w:rsidRPr="00183B75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4944583" w14:textId="1888EEEF" w:rsidR="0090396B" w:rsidRPr="00183B75" w:rsidRDefault="0090396B" w:rsidP="0090396B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Reklama bude prováděna </w:t>
      </w:r>
      <w:r w:rsidR="0074684E" w:rsidRPr="00183B75">
        <w:rPr>
          <w:rFonts w:ascii="Arial" w:hAnsi="Arial" w:cs="Arial"/>
          <w:color w:val="000000" w:themeColor="text1"/>
          <w:sz w:val="22"/>
          <w:szCs w:val="22"/>
        </w:rPr>
        <w:t>od</w:t>
      </w:r>
      <w:r w:rsidRPr="00183B7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4684E" w:rsidRPr="00183B75">
        <w:rPr>
          <w:rFonts w:ascii="Arial" w:hAnsi="Arial" w:cs="Arial"/>
          <w:b/>
          <w:bCs/>
          <w:color w:val="000000" w:themeColor="text1"/>
          <w:sz w:val="22"/>
          <w:szCs w:val="22"/>
        </w:rPr>
        <w:t>01</w:t>
      </w:r>
      <w:r w:rsidRPr="00183B75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B80213" w:rsidRPr="00183B75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183B75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73F8B" w:rsidRPr="00183B75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606321" w:rsidRPr="00183B75">
        <w:rPr>
          <w:rFonts w:ascii="Arial" w:hAnsi="Arial" w:cs="Arial"/>
          <w:b/>
          <w:color w:val="000000" w:themeColor="text1"/>
          <w:sz w:val="22"/>
          <w:szCs w:val="22"/>
        </w:rPr>
        <w:t xml:space="preserve"> – </w:t>
      </w:r>
      <w:r w:rsidR="00CA479A" w:rsidRPr="00183B75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606321" w:rsidRPr="00183B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A479A" w:rsidRPr="00183B75">
        <w:rPr>
          <w:rFonts w:ascii="Arial" w:hAnsi="Arial" w:cs="Arial"/>
          <w:b/>
          <w:color w:val="000000" w:themeColor="text1"/>
          <w:sz w:val="22"/>
          <w:szCs w:val="22"/>
        </w:rPr>
        <w:t>06</w:t>
      </w:r>
      <w:r w:rsidR="00606321" w:rsidRPr="00183B75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B80213" w:rsidRPr="00183B75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183B75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CD968C1" w14:textId="5B946B7C" w:rsidR="00EE0969" w:rsidRPr="00183B75" w:rsidRDefault="00EE0969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Pr="00183B75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BD0DD82" w14:textId="77777777" w:rsidR="0090396B" w:rsidRPr="00183B75" w:rsidRDefault="0090396B" w:rsidP="0090396B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06CE8F75" w14:textId="3BBE24E9" w:rsidR="0090396B" w:rsidRPr="00183B75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Objednatel se zavazuje dodat zajistiteli logo objednatele nejpozději </w:t>
      </w:r>
      <w:bookmarkEnd w:id="0"/>
      <w:r w:rsidRPr="00183B75">
        <w:rPr>
          <w:rFonts w:ascii="Arial" w:hAnsi="Arial" w:cs="Arial"/>
          <w:sz w:val="22"/>
          <w:szCs w:val="22"/>
        </w:rPr>
        <w:t xml:space="preserve">do </w:t>
      </w:r>
      <w:r w:rsidR="00606321" w:rsidRPr="00183B75">
        <w:rPr>
          <w:rFonts w:ascii="Arial" w:hAnsi="Arial" w:cs="Arial"/>
          <w:sz w:val="22"/>
          <w:szCs w:val="22"/>
        </w:rPr>
        <w:t>3</w:t>
      </w:r>
      <w:r w:rsidR="00B80213" w:rsidRPr="00183B75">
        <w:rPr>
          <w:rFonts w:ascii="Arial" w:hAnsi="Arial" w:cs="Arial"/>
          <w:sz w:val="22"/>
          <w:szCs w:val="22"/>
        </w:rPr>
        <w:t>0</w:t>
      </w:r>
      <w:r w:rsidRPr="00183B75">
        <w:rPr>
          <w:rFonts w:ascii="Arial" w:hAnsi="Arial" w:cs="Arial"/>
          <w:sz w:val="22"/>
          <w:szCs w:val="22"/>
        </w:rPr>
        <w:t>.0</w:t>
      </w:r>
      <w:r w:rsidR="00B80213" w:rsidRPr="00183B75">
        <w:rPr>
          <w:rFonts w:ascii="Arial" w:hAnsi="Arial" w:cs="Arial"/>
          <w:sz w:val="22"/>
          <w:szCs w:val="22"/>
        </w:rPr>
        <w:t>6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.202</w:t>
      </w:r>
      <w:r w:rsidR="00073F8B" w:rsidRPr="00183B75">
        <w:rPr>
          <w:rFonts w:ascii="Arial" w:hAnsi="Arial" w:cs="Arial"/>
          <w:color w:val="000000" w:themeColor="text1"/>
          <w:sz w:val="22"/>
          <w:szCs w:val="22"/>
        </w:rPr>
        <w:t>3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23D11" w14:textId="77777777" w:rsidR="0090396B" w:rsidRPr="00183B75" w:rsidRDefault="0090396B" w:rsidP="0090396B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5187A7" w14:textId="1A5D4223" w:rsidR="00606321" w:rsidRPr="00183B75" w:rsidRDefault="00606321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Zajistitel se zavazuje zajistit oborovou exkluzivitu partnerství</w:t>
      </w:r>
      <w:r w:rsidR="00EF01C4">
        <w:rPr>
          <w:rFonts w:ascii="Arial" w:hAnsi="Arial" w:cs="Arial"/>
          <w:color w:val="000000" w:themeColor="text1"/>
          <w:sz w:val="22"/>
          <w:szCs w:val="22"/>
        </w:rPr>
        <w:t>, a to po celou dobu realizace reklamy dle čl. II. odst. 2 této smlouvy.</w:t>
      </w:r>
    </w:p>
    <w:p w14:paraId="2BCDD8C7" w14:textId="77777777" w:rsidR="00606321" w:rsidRPr="00183B75" w:rsidRDefault="00606321" w:rsidP="00606321">
      <w:pPr>
        <w:pStyle w:val="Odstavecseseznamem"/>
        <w:rPr>
          <w:rFonts w:ascii="Arial" w:hAnsi="Arial" w:cs="Arial"/>
          <w:sz w:val="22"/>
          <w:szCs w:val="22"/>
        </w:rPr>
      </w:pPr>
    </w:p>
    <w:p w14:paraId="7CCD8C8A" w14:textId="28096A28" w:rsidR="0090396B" w:rsidRPr="00183B75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Zajistitel se zavazuje </w:t>
      </w:r>
      <w:r w:rsidR="0074684E" w:rsidRPr="00183B75">
        <w:rPr>
          <w:rFonts w:ascii="Arial" w:hAnsi="Arial" w:cs="Arial"/>
          <w:sz w:val="22"/>
          <w:szCs w:val="22"/>
        </w:rPr>
        <w:t>realizovat</w:t>
      </w:r>
      <w:r w:rsidRPr="00183B75">
        <w:rPr>
          <w:rFonts w:ascii="Arial" w:hAnsi="Arial" w:cs="Arial"/>
          <w:sz w:val="22"/>
          <w:szCs w:val="22"/>
        </w:rPr>
        <w:t xml:space="preserve"> dohodnuté prezentace </w:t>
      </w:r>
      <w:r w:rsidR="0074684E" w:rsidRPr="00183B75">
        <w:rPr>
          <w:rFonts w:ascii="Arial" w:hAnsi="Arial" w:cs="Arial"/>
          <w:sz w:val="22"/>
          <w:szCs w:val="22"/>
        </w:rPr>
        <w:t xml:space="preserve">v souladu s článkem II. a pravidelně </w:t>
      </w:r>
      <w:r w:rsidRPr="00183B75">
        <w:rPr>
          <w:rFonts w:ascii="Arial" w:hAnsi="Arial" w:cs="Arial"/>
          <w:sz w:val="22"/>
          <w:szCs w:val="22"/>
        </w:rPr>
        <w:t>před</w:t>
      </w:r>
      <w:r w:rsidR="0074684E" w:rsidRPr="00183B75">
        <w:rPr>
          <w:rFonts w:ascii="Arial" w:hAnsi="Arial" w:cs="Arial"/>
          <w:sz w:val="22"/>
          <w:szCs w:val="22"/>
        </w:rPr>
        <w:t>áv</w:t>
      </w:r>
      <w:r w:rsidRPr="00183B75">
        <w:rPr>
          <w:rFonts w:ascii="Arial" w:hAnsi="Arial" w:cs="Arial"/>
          <w:sz w:val="22"/>
          <w:szCs w:val="22"/>
        </w:rPr>
        <w:t xml:space="preserve">at objednateli </w:t>
      </w:r>
      <w:r w:rsidR="0074684E" w:rsidRPr="00183B75">
        <w:rPr>
          <w:rFonts w:ascii="Arial" w:hAnsi="Arial" w:cs="Arial"/>
          <w:sz w:val="22"/>
          <w:szCs w:val="22"/>
        </w:rPr>
        <w:t>průběžné hodnocení projektu k termínu 31.12.</w:t>
      </w:r>
      <w:r w:rsidRPr="00183B75">
        <w:rPr>
          <w:rFonts w:ascii="Arial" w:hAnsi="Arial" w:cs="Arial"/>
          <w:sz w:val="22"/>
          <w:szCs w:val="22"/>
        </w:rPr>
        <w:t>, z n</w:t>
      </w:r>
      <w:r w:rsidR="0074684E" w:rsidRPr="00183B75">
        <w:rPr>
          <w:rFonts w:ascii="Arial" w:hAnsi="Arial" w:cs="Arial"/>
          <w:sz w:val="22"/>
          <w:szCs w:val="22"/>
        </w:rPr>
        <w:t>ěho</w:t>
      </w:r>
      <w:r w:rsidRPr="00183B75">
        <w:rPr>
          <w:rFonts w:ascii="Arial" w:hAnsi="Arial" w:cs="Arial"/>
          <w:sz w:val="22"/>
          <w:szCs w:val="22"/>
        </w:rPr>
        <w:t xml:space="preserve">ž bude patrné, že </w:t>
      </w:r>
      <w:r w:rsidR="0074684E" w:rsidRPr="00183B75">
        <w:rPr>
          <w:rFonts w:ascii="Arial" w:hAnsi="Arial" w:cs="Arial"/>
          <w:sz w:val="22"/>
          <w:szCs w:val="22"/>
        </w:rPr>
        <w:t>propagace</w:t>
      </w:r>
      <w:r w:rsidRPr="00183B75">
        <w:rPr>
          <w:rFonts w:ascii="Arial" w:hAnsi="Arial" w:cs="Arial"/>
          <w:sz w:val="22"/>
          <w:szCs w:val="22"/>
        </w:rPr>
        <w:t xml:space="preserve"> objednatele </w:t>
      </w:r>
      <w:r w:rsidR="0074684E" w:rsidRPr="00183B75">
        <w:rPr>
          <w:rFonts w:ascii="Arial" w:hAnsi="Arial" w:cs="Arial"/>
          <w:sz w:val="22"/>
          <w:szCs w:val="22"/>
        </w:rPr>
        <w:t>probíhá v souladu s uzavřenou smlouvou</w:t>
      </w:r>
      <w:r w:rsidRPr="00183B75">
        <w:rPr>
          <w:rFonts w:ascii="Arial" w:hAnsi="Arial" w:cs="Arial"/>
          <w:sz w:val="22"/>
          <w:szCs w:val="22"/>
        </w:rPr>
        <w:t xml:space="preserve"> </w:t>
      </w:r>
      <w:r w:rsidR="0074684E" w:rsidRPr="00183B75">
        <w:rPr>
          <w:rFonts w:ascii="Arial" w:hAnsi="Arial" w:cs="Arial"/>
          <w:sz w:val="22"/>
          <w:szCs w:val="22"/>
        </w:rPr>
        <w:t>(lze i elektronicky)</w:t>
      </w:r>
      <w:r w:rsidRPr="00183B75">
        <w:rPr>
          <w:rFonts w:ascii="Arial" w:hAnsi="Arial" w:cs="Arial"/>
          <w:sz w:val="22"/>
          <w:szCs w:val="22"/>
        </w:rPr>
        <w:t xml:space="preserve">, a to nejpozději jeden týden před termínem splatnosti </w:t>
      </w:r>
      <w:r w:rsidR="0074684E" w:rsidRPr="00183B75">
        <w:rPr>
          <w:rFonts w:ascii="Arial" w:hAnsi="Arial" w:cs="Arial"/>
          <w:sz w:val="22"/>
          <w:szCs w:val="22"/>
        </w:rPr>
        <w:t xml:space="preserve">druhého </w:t>
      </w:r>
      <w:r w:rsidRPr="00183B75">
        <w:rPr>
          <w:rFonts w:ascii="Arial" w:hAnsi="Arial" w:cs="Arial"/>
          <w:sz w:val="22"/>
          <w:szCs w:val="22"/>
        </w:rPr>
        <w:t>daňového dokladu dle bodu IV.</w:t>
      </w:r>
    </w:p>
    <w:p w14:paraId="7F6F7268" w14:textId="77777777" w:rsidR="00BD4533" w:rsidRPr="00183B75" w:rsidRDefault="00BD4533" w:rsidP="00BD4533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75880D34" w14:textId="320E49A4" w:rsidR="00BD4533" w:rsidRPr="00183B75" w:rsidRDefault="00BD4533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Objednatel se zavazuje dodat reklamní a propagační materiály dle článku II. odst. 1.10., které budou zajišťovány v režii objednatele.</w:t>
      </w:r>
    </w:p>
    <w:p w14:paraId="74958264" w14:textId="77777777" w:rsidR="0090396B" w:rsidRPr="00183B75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B824B3" w14:textId="77777777" w:rsidR="0090396B" w:rsidRPr="00183B75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164AFF0" w14:textId="77777777" w:rsidR="0090396B" w:rsidRPr="00183B75" w:rsidRDefault="0090396B" w:rsidP="0090396B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83B75">
        <w:rPr>
          <w:rFonts w:ascii="Arial" w:hAnsi="Arial" w:cs="Arial"/>
          <w:b/>
          <w:sz w:val="22"/>
          <w:szCs w:val="22"/>
        </w:rPr>
        <w:t>IV. Cena a platební podmínky</w:t>
      </w:r>
    </w:p>
    <w:p w14:paraId="0EBE338D" w14:textId="5A598B29" w:rsidR="0090396B" w:rsidRPr="00183B75" w:rsidRDefault="0090396B" w:rsidP="0090396B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Cena za služby uvedené v čl. II. je stanovena dohodou</w:t>
      </w:r>
      <w:r w:rsidR="008D21D8" w:rsidRPr="00183B75">
        <w:rPr>
          <w:rFonts w:ascii="Arial" w:hAnsi="Arial" w:cs="Arial"/>
          <w:sz w:val="22"/>
          <w:szCs w:val="22"/>
        </w:rPr>
        <w:t>, v případě oborové exkluzivity</w:t>
      </w:r>
      <w:r w:rsidRPr="00183B75">
        <w:rPr>
          <w:rFonts w:ascii="Arial" w:hAnsi="Arial" w:cs="Arial"/>
          <w:sz w:val="22"/>
          <w:szCs w:val="22"/>
        </w:rPr>
        <w:t xml:space="preserve"> ve výši</w:t>
      </w:r>
      <w:r w:rsidRPr="00183B75">
        <w:rPr>
          <w:rFonts w:ascii="Arial" w:hAnsi="Arial" w:cs="Arial"/>
          <w:b/>
          <w:sz w:val="22"/>
          <w:szCs w:val="22"/>
        </w:rPr>
        <w:t xml:space="preserve"> </w:t>
      </w:r>
      <w:r w:rsidR="0000343B" w:rsidRPr="00780F50">
        <w:rPr>
          <w:rFonts w:ascii="Arial" w:hAnsi="Arial" w:cs="Arial"/>
          <w:sz w:val="22"/>
          <w:szCs w:val="22"/>
          <w:highlight w:val="black"/>
        </w:rPr>
        <w:t>xxxxxxxx</w:t>
      </w:r>
      <w:r w:rsidR="0000343B">
        <w:rPr>
          <w:rFonts w:ascii="Arial" w:hAnsi="Arial" w:cs="Arial"/>
          <w:b/>
          <w:sz w:val="22"/>
          <w:szCs w:val="22"/>
        </w:rPr>
        <w:t xml:space="preserve"> </w:t>
      </w:r>
      <w:r w:rsidR="00EF01C4">
        <w:rPr>
          <w:rFonts w:ascii="Arial" w:hAnsi="Arial" w:cs="Arial"/>
          <w:b/>
          <w:sz w:val="22"/>
          <w:szCs w:val="22"/>
        </w:rPr>
        <w:t>+ 21%</w:t>
      </w:r>
      <w:r w:rsidRPr="00183B75">
        <w:rPr>
          <w:rFonts w:ascii="Arial" w:hAnsi="Arial" w:cs="Arial"/>
          <w:b/>
          <w:sz w:val="22"/>
          <w:szCs w:val="22"/>
        </w:rPr>
        <w:t xml:space="preserve"> DPH. </w:t>
      </w:r>
      <w:r w:rsidR="00BE4903" w:rsidRPr="00183B75">
        <w:rPr>
          <w:rFonts w:ascii="Arial" w:hAnsi="Arial" w:cs="Arial"/>
          <w:bCs/>
          <w:sz w:val="22"/>
          <w:szCs w:val="22"/>
        </w:rPr>
        <w:t xml:space="preserve">Zajistitel </w:t>
      </w:r>
      <w:r w:rsidR="00EF01C4">
        <w:rPr>
          <w:rFonts w:ascii="Arial" w:hAnsi="Arial" w:cs="Arial"/>
          <w:bCs/>
          <w:sz w:val="22"/>
          <w:szCs w:val="22"/>
        </w:rPr>
        <w:t>j</w:t>
      </w:r>
      <w:r w:rsidRPr="00183B75">
        <w:rPr>
          <w:rFonts w:ascii="Arial" w:hAnsi="Arial" w:cs="Arial"/>
          <w:sz w:val="22"/>
          <w:szCs w:val="22"/>
        </w:rPr>
        <w:t>e plátcem DPH.</w:t>
      </w:r>
      <w:r w:rsidRPr="00183B75">
        <w:rPr>
          <w:rFonts w:ascii="Arial" w:hAnsi="Arial" w:cs="Arial"/>
          <w:b/>
          <w:sz w:val="22"/>
          <w:szCs w:val="22"/>
        </w:rPr>
        <w:t xml:space="preserve"> </w:t>
      </w:r>
    </w:p>
    <w:p w14:paraId="31CC65E4" w14:textId="77777777" w:rsidR="0090396B" w:rsidRPr="00183B75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D14A270" w14:textId="1DCEF6AB" w:rsidR="00AB3460" w:rsidRPr="00183B75" w:rsidRDefault="0090396B" w:rsidP="0090396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Úhradu provede objednatel na základě daňového dokladu vystaveného zajistitelem</w:t>
      </w:r>
      <w:r w:rsidR="00AB3460" w:rsidRPr="00183B75">
        <w:rPr>
          <w:rFonts w:ascii="Arial" w:hAnsi="Arial" w:cs="Arial"/>
          <w:sz w:val="22"/>
          <w:szCs w:val="22"/>
        </w:rPr>
        <w:t>,</w:t>
      </w:r>
      <w:r w:rsidRPr="00183B75">
        <w:rPr>
          <w:rFonts w:ascii="Arial" w:hAnsi="Arial" w:cs="Arial"/>
          <w:sz w:val="22"/>
          <w:szCs w:val="22"/>
        </w:rPr>
        <w:t xml:space="preserve"> </w:t>
      </w:r>
      <w:r w:rsidR="0074684E" w:rsidRPr="00183B75">
        <w:rPr>
          <w:rFonts w:ascii="Arial" w:hAnsi="Arial" w:cs="Arial"/>
          <w:sz w:val="22"/>
          <w:szCs w:val="22"/>
        </w:rPr>
        <w:t>a</w:t>
      </w:r>
      <w:r w:rsidR="00AB3460" w:rsidRPr="00183B75">
        <w:rPr>
          <w:rFonts w:ascii="Arial" w:hAnsi="Arial" w:cs="Arial"/>
          <w:sz w:val="22"/>
          <w:szCs w:val="22"/>
        </w:rPr>
        <w:t xml:space="preserve"> </w:t>
      </w:r>
      <w:r w:rsidR="0074684E" w:rsidRPr="00183B75">
        <w:rPr>
          <w:rFonts w:ascii="Arial" w:hAnsi="Arial" w:cs="Arial"/>
          <w:sz w:val="22"/>
          <w:szCs w:val="22"/>
        </w:rPr>
        <w:t>to ve dvou splátkách</w:t>
      </w:r>
      <w:r w:rsidR="00AB3460" w:rsidRPr="00183B75">
        <w:rPr>
          <w:rFonts w:ascii="Arial" w:hAnsi="Arial" w:cs="Arial"/>
          <w:sz w:val="22"/>
          <w:szCs w:val="22"/>
        </w:rPr>
        <w:t>, kdy daňové doklady budou vystaveny v termínech:</w:t>
      </w:r>
    </w:p>
    <w:p w14:paraId="192F9495" w14:textId="52755284" w:rsidR="00AB3460" w:rsidRPr="00183B75" w:rsidRDefault="00AB3460" w:rsidP="00AB3460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první splátka ve výši 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="0000343B" w:rsidRPr="00780F50">
        <w:rPr>
          <w:rFonts w:ascii="Arial" w:hAnsi="Arial" w:cs="Arial"/>
          <w:sz w:val="22"/>
          <w:szCs w:val="22"/>
          <w:highlight w:val="black"/>
        </w:rPr>
        <w:t>xxxxxxxx</w:t>
      </w:r>
      <w:r w:rsidRPr="00183B75">
        <w:rPr>
          <w:rFonts w:ascii="Arial" w:hAnsi="Arial" w:cs="Arial"/>
          <w:sz w:val="22"/>
          <w:szCs w:val="22"/>
        </w:rPr>
        <w:tab/>
      </w:r>
      <w:r w:rsidR="008F3F7F" w:rsidRPr="00183B75">
        <w:rPr>
          <w:rFonts w:ascii="Arial" w:hAnsi="Arial" w:cs="Arial"/>
          <w:sz w:val="22"/>
          <w:szCs w:val="22"/>
        </w:rPr>
        <w:t>od</w:t>
      </w:r>
      <w:r w:rsidRPr="00183B75">
        <w:rPr>
          <w:rFonts w:ascii="Arial" w:hAnsi="Arial" w:cs="Arial"/>
          <w:sz w:val="22"/>
          <w:szCs w:val="22"/>
        </w:rPr>
        <w:t xml:space="preserve"> 15.0</w:t>
      </w:r>
      <w:r w:rsidR="00B80213" w:rsidRPr="00183B75">
        <w:rPr>
          <w:rFonts w:ascii="Arial" w:hAnsi="Arial" w:cs="Arial"/>
          <w:sz w:val="22"/>
          <w:szCs w:val="22"/>
        </w:rPr>
        <w:t>8</w:t>
      </w:r>
      <w:r w:rsidRPr="00183B75">
        <w:rPr>
          <w:rFonts w:ascii="Arial" w:hAnsi="Arial" w:cs="Arial"/>
          <w:sz w:val="22"/>
          <w:szCs w:val="22"/>
        </w:rPr>
        <w:t xml:space="preserve">. </w:t>
      </w:r>
      <w:r w:rsidR="008F3F7F" w:rsidRPr="00183B75">
        <w:rPr>
          <w:rFonts w:ascii="Arial" w:hAnsi="Arial" w:cs="Arial"/>
          <w:sz w:val="22"/>
          <w:szCs w:val="22"/>
        </w:rPr>
        <w:t>2023</w:t>
      </w:r>
    </w:p>
    <w:p w14:paraId="4D720328" w14:textId="57AA1B62" w:rsidR="00AB3460" w:rsidRPr="00183B75" w:rsidRDefault="00AB3460" w:rsidP="00AB3460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druhá splátka ve výši 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="0000343B" w:rsidRPr="00780F50">
        <w:rPr>
          <w:rFonts w:ascii="Arial" w:hAnsi="Arial" w:cs="Arial"/>
          <w:sz w:val="22"/>
          <w:szCs w:val="22"/>
          <w:highlight w:val="black"/>
        </w:rPr>
        <w:t>xxxxxxxx</w:t>
      </w:r>
      <w:r w:rsidRPr="00183B75">
        <w:rPr>
          <w:rFonts w:ascii="Arial" w:hAnsi="Arial" w:cs="Arial"/>
          <w:sz w:val="22"/>
          <w:szCs w:val="22"/>
        </w:rPr>
        <w:tab/>
      </w:r>
      <w:r w:rsidR="008F3F7F" w:rsidRPr="00183B75">
        <w:rPr>
          <w:rFonts w:ascii="Arial" w:hAnsi="Arial" w:cs="Arial"/>
          <w:sz w:val="22"/>
          <w:szCs w:val="22"/>
        </w:rPr>
        <w:t>od</w:t>
      </w:r>
      <w:r w:rsidRPr="00183B75">
        <w:rPr>
          <w:rFonts w:ascii="Arial" w:hAnsi="Arial" w:cs="Arial"/>
          <w:sz w:val="22"/>
          <w:szCs w:val="22"/>
        </w:rPr>
        <w:t xml:space="preserve"> 15.01.</w:t>
      </w:r>
      <w:r w:rsidR="008F3F7F" w:rsidRPr="00183B75">
        <w:rPr>
          <w:rFonts w:ascii="Arial" w:hAnsi="Arial" w:cs="Arial"/>
          <w:sz w:val="22"/>
          <w:szCs w:val="22"/>
        </w:rPr>
        <w:t xml:space="preserve"> 2024</w:t>
      </w:r>
    </w:p>
    <w:p w14:paraId="64E7483F" w14:textId="77777777" w:rsidR="008F3F7F" w:rsidRPr="00183B75" w:rsidRDefault="008F3F7F" w:rsidP="00AB3460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96DAD9E" w14:textId="05BF57FC" w:rsidR="0090396B" w:rsidRPr="00183B75" w:rsidRDefault="008F3F7F" w:rsidP="00AB3460">
      <w:pPr>
        <w:ind w:left="357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D</w:t>
      </w:r>
      <w:r w:rsidR="00AB3460" w:rsidRPr="00183B75">
        <w:rPr>
          <w:rFonts w:ascii="Arial" w:hAnsi="Arial" w:cs="Arial"/>
          <w:sz w:val="22"/>
          <w:szCs w:val="22"/>
        </w:rPr>
        <w:t>aňové doklady budou mít splatnost</w:t>
      </w:r>
      <w:r w:rsidR="0090396B" w:rsidRPr="00183B75">
        <w:rPr>
          <w:rFonts w:ascii="Arial" w:hAnsi="Arial" w:cs="Arial"/>
          <w:sz w:val="22"/>
          <w:szCs w:val="22"/>
        </w:rPr>
        <w:t xml:space="preserve"> do </w:t>
      </w:r>
      <w:r w:rsidRPr="00183B75">
        <w:rPr>
          <w:rFonts w:ascii="Arial" w:hAnsi="Arial" w:cs="Arial"/>
          <w:sz w:val="22"/>
          <w:szCs w:val="22"/>
        </w:rPr>
        <w:t>30</w:t>
      </w:r>
      <w:r w:rsidR="0090396B" w:rsidRPr="00183B75">
        <w:rPr>
          <w:rFonts w:ascii="Arial" w:hAnsi="Arial" w:cs="Arial"/>
          <w:sz w:val="22"/>
          <w:szCs w:val="22"/>
        </w:rPr>
        <w:t xml:space="preserve"> dnů ode dne doručení daňového dokladu objednateli.</w:t>
      </w:r>
    </w:p>
    <w:p w14:paraId="4FAA30B2" w14:textId="77777777" w:rsidR="0090396B" w:rsidRPr="00183B75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1AF7E3" w14:textId="77777777" w:rsidR="0090396B" w:rsidRPr="00183B75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183B75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183B75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8A4B21B" w14:textId="77777777" w:rsidR="0090396B" w:rsidRPr="00183B75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41518C33" w14:textId="7B90D26F" w:rsidR="0090396B" w:rsidRPr="00183B75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Zajistitel se zavazuje vrátit objednateli finanční prostředky dle bodu IV.1. v plné výši v případě nesplnění </w:t>
      </w:r>
      <w:r w:rsidR="00AB3460" w:rsidRPr="00183B75">
        <w:rPr>
          <w:rFonts w:ascii="Arial" w:hAnsi="Arial" w:cs="Arial"/>
          <w:sz w:val="22"/>
          <w:szCs w:val="22"/>
        </w:rPr>
        <w:t>článku</w:t>
      </w:r>
      <w:r w:rsidRPr="00183B75">
        <w:rPr>
          <w:rFonts w:ascii="Arial" w:hAnsi="Arial" w:cs="Arial"/>
          <w:sz w:val="22"/>
          <w:szCs w:val="22"/>
        </w:rPr>
        <w:t xml:space="preserve"> II.</w:t>
      </w:r>
      <w:r w:rsidR="00AB3460" w:rsidRPr="00183B75">
        <w:rPr>
          <w:rFonts w:ascii="Arial" w:hAnsi="Arial" w:cs="Arial"/>
          <w:sz w:val="22"/>
          <w:szCs w:val="22"/>
        </w:rPr>
        <w:t xml:space="preserve"> odst. </w:t>
      </w:r>
      <w:r w:rsidRPr="00183B75">
        <w:rPr>
          <w:rFonts w:ascii="Arial" w:hAnsi="Arial" w:cs="Arial"/>
          <w:sz w:val="22"/>
          <w:szCs w:val="22"/>
        </w:rPr>
        <w:t xml:space="preserve">1. smlouvy zaviněním zajistitele, popřípadě v poměrné výši v případě nedodržení </w:t>
      </w:r>
      <w:r w:rsidR="00AB3460" w:rsidRPr="00183B75">
        <w:rPr>
          <w:rFonts w:ascii="Arial" w:hAnsi="Arial" w:cs="Arial"/>
          <w:sz w:val="22"/>
          <w:szCs w:val="22"/>
        </w:rPr>
        <w:t>některých bodů článku II.</w:t>
      </w:r>
      <w:r w:rsidRPr="00183B75">
        <w:rPr>
          <w:rFonts w:ascii="Arial" w:hAnsi="Arial" w:cs="Arial"/>
          <w:sz w:val="22"/>
          <w:szCs w:val="22"/>
        </w:rPr>
        <w:t xml:space="preserve"> </w:t>
      </w:r>
      <w:r w:rsidR="00AB3460" w:rsidRPr="00183B75">
        <w:rPr>
          <w:rFonts w:ascii="Arial" w:hAnsi="Arial" w:cs="Arial"/>
          <w:sz w:val="22"/>
          <w:szCs w:val="22"/>
        </w:rPr>
        <w:t>odst</w:t>
      </w:r>
      <w:r w:rsidR="00BD4533" w:rsidRPr="00183B75">
        <w:rPr>
          <w:rFonts w:ascii="Arial" w:hAnsi="Arial" w:cs="Arial"/>
          <w:sz w:val="22"/>
          <w:szCs w:val="22"/>
        </w:rPr>
        <w:t>.</w:t>
      </w:r>
      <w:r w:rsidRPr="00183B75">
        <w:rPr>
          <w:rFonts w:ascii="Arial" w:hAnsi="Arial" w:cs="Arial"/>
          <w:sz w:val="22"/>
          <w:szCs w:val="22"/>
        </w:rPr>
        <w:t xml:space="preserve"> </w:t>
      </w:r>
      <w:r w:rsidR="00AB3460" w:rsidRPr="00183B75">
        <w:rPr>
          <w:rFonts w:ascii="Arial" w:hAnsi="Arial" w:cs="Arial"/>
          <w:sz w:val="22"/>
          <w:szCs w:val="22"/>
        </w:rPr>
        <w:t>1</w:t>
      </w:r>
      <w:r w:rsidRPr="00183B75">
        <w:rPr>
          <w:rFonts w:ascii="Arial" w:hAnsi="Arial" w:cs="Arial"/>
          <w:sz w:val="22"/>
          <w:szCs w:val="22"/>
        </w:rPr>
        <w:t>, a to ve výši odpovídající rozsahu nedodržení smlouvy.</w:t>
      </w:r>
    </w:p>
    <w:p w14:paraId="707C6AEC" w14:textId="77777777" w:rsidR="0090396B" w:rsidRPr="00183B75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06275D79" w14:textId="7E2A778E" w:rsidR="008D21D8" w:rsidRPr="00183B75" w:rsidRDefault="008D21D8" w:rsidP="008D21D8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V případě, že zajistitel nezajistí oborovou exkluzivitu partnerství, snižuje se cena za služby uvedená v bodě č. 1 tohoto článku, za období, ve kterém nebude exkluzivní partnerství zajištěno o 25 %. Z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ajistitel se rovněž zavazuje vrátit objednateli 25 % uhrazené částky za celé období, po které měl uzavřené partnerství k projektu TeleMedPoint s jinou zdravotní pojišťovnou.</w:t>
      </w:r>
    </w:p>
    <w:p w14:paraId="2F399FEF" w14:textId="77777777" w:rsidR="008D21D8" w:rsidRPr="00183B75" w:rsidRDefault="008D21D8" w:rsidP="008D21D8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701EDD3D" w14:textId="4D4B3330" w:rsidR="0090396B" w:rsidRPr="00183B75" w:rsidRDefault="0090396B" w:rsidP="0090396B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bodu I., je objednatel oprávněn požadovat po zajistiteli smluvní pokutu ve výši </w:t>
      </w:r>
      <w:r w:rsidR="005879D5" w:rsidRPr="00183B75">
        <w:rPr>
          <w:rFonts w:ascii="Arial" w:hAnsi="Arial" w:cs="Arial"/>
          <w:sz w:val="22"/>
          <w:szCs w:val="22"/>
        </w:rPr>
        <w:t>1</w:t>
      </w:r>
      <w:r w:rsidR="00BE4903" w:rsidRPr="00183B75">
        <w:rPr>
          <w:rFonts w:ascii="Arial" w:hAnsi="Arial" w:cs="Arial"/>
          <w:sz w:val="22"/>
          <w:szCs w:val="22"/>
        </w:rPr>
        <w:t>0</w:t>
      </w:r>
      <w:r w:rsidRPr="00183B75">
        <w:rPr>
          <w:rFonts w:ascii="Arial" w:hAnsi="Arial" w:cs="Arial"/>
          <w:sz w:val="22"/>
          <w:szCs w:val="22"/>
        </w:rPr>
        <w:t xml:space="preserve">.000 Kč. </w:t>
      </w:r>
    </w:p>
    <w:p w14:paraId="6B1A5096" w14:textId="77777777" w:rsidR="0090396B" w:rsidRPr="00183B75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928C31" w14:textId="77777777" w:rsidR="0090396B" w:rsidRPr="00183B75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04CC644" w14:textId="77777777" w:rsidR="008D21D8" w:rsidRPr="00183B75" w:rsidRDefault="008D21D8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F409B8C" w14:textId="77777777" w:rsidR="008D21D8" w:rsidRPr="00183B75" w:rsidRDefault="008D21D8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A0265" w14:textId="77777777" w:rsidR="0090396B" w:rsidRPr="00183B75" w:rsidRDefault="0090396B" w:rsidP="0090396B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83B75">
        <w:rPr>
          <w:rFonts w:ascii="Arial" w:hAnsi="Arial" w:cs="Arial"/>
          <w:b/>
          <w:sz w:val="22"/>
          <w:szCs w:val="22"/>
        </w:rPr>
        <w:t>V. Závěrečná ustanovení</w:t>
      </w:r>
    </w:p>
    <w:p w14:paraId="3C010B94" w14:textId="5B7BC00B" w:rsidR="00BD4533" w:rsidRPr="00183B75" w:rsidRDefault="0090396B" w:rsidP="0090396B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Tato smlouva je vyhotovena ve dvou originálech, z nichž každá ze smluvních stran obdrží po jednom.</w:t>
      </w:r>
    </w:p>
    <w:p w14:paraId="4222CB1C" w14:textId="77777777" w:rsidR="00BD4533" w:rsidRPr="00183B75" w:rsidRDefault="00BD4533" w:rsidP="0090396B">
      <w:pPr>
        <w:jc w:val="both"/>
        <w:rPr>
          <w:rFonts w:ascii="Arial" w:hAnsi="Arial" w:cs="Arial"/>
          <w:sz w:val="22"/>
          <w:szCs w:val="22"/>
        </w:rPr>
      </w:pPr>
    </w:p>
    <w:p w14:paraId="290DDF63" w14:textId="77777777" w:rsidR="0090396B" w:rsidRPr="00183B75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143FA133" w14:textId="77777777" w:rsidR="0090396B" w:rsidRPr="00183B75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6817D8E6" w14:textId="77777777" w:rsidR="0090396B" w:rsidRPr="00183B75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75E8D24F" w14:textId="77777777" w:rsidR="0090396B" w:rsidRPr="00183B75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FD909F8" w14:textId="77777777" w:rsidR="0090396B" w:rsidRPr="00183B75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460773D" w14:textId="77777777" w:rsidR="0090396B" w:rsidRPr="00183B75" w:rsidRDefault="0090396B" w:rsidP="0090396B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43CB3AA6" w14:textId="77777777" w:rsidR="0090396B" w:rsidRPr="00183B75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183B75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183B75">
        <w:rPr>
          <w:rFonts w:ascii="Arial" w:hAnsi="Arial"/>
          <w:color w:val="000000" w:themeColor="text1"/>
          <w:sz w:val="22"/>
          <w:szCs w:val="22"/>
        </w:rPr>
        <w:t>.</w:t>
      </w:r>
    </w:p>
    <w:p w14:paraId="6695C3D3" w14:textId="77777777" w:rsidR="0090396B" w:rsidRPr="00183B75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9E7D7E" w14:textId="4476182A" w:rsidR="00D838A5" w:rsidRPr="00183B75" w:rsidRDefault="00D838A5" w:rsidP="00D838A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183B75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200D83C6" w14:textId="77777777" w:rsidR="00D838A5" w:rsidRPr="00183B75" w:rsidRDefault="00D838A5" w:rsidP="00D838A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28E75CC" w14:textId="77777777" w:rsidR="00A35002" w:rsidRPr="00183B75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a účinnosti dnem uveřejnění oznámení v registru smluv vedeném ve smyslu zákona č. 340/2015 Sb., o registru smluv, v platném znění .</w:t>
      </w:r>
    </w:p>
    <w:p w14:paraId="4E49E348" w14:textId="77777777" w:rsidR="00A35002" w:rsidRPr="00183B75" w:rsidRDefault="00A35002" w:rsidP="00A35002">
      <w:pPr>
        <w:pStyle w:val="Odstavecseseznamem"/>
        <w:rPr>
          <w:rFonts w:ascii="Arial" w:hAnsi="Arial" w:cs="Arial"/>
          <w:sz w:val="22"/>
          <w:szCs w:val="22"/>
        </w:rPr>
      </w:pPr>
    </w:p>
    <w:p w14:paraId="138BB6B8" w14:textId="03A128A3" w:rsidR="0090396B" w:rsidRPr="00183B75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S</w:t>
      </w:r>
      <w:r w:rsidR="0090396B" w:rsidRPr="00183B75">
        <w:rPr>
          <w:rFonts w:ascii="Arial" w:hAnsi="Arial" w:cs="Arial"/>
          <w:sz w:val="22"/>
          <w:szCs w:val="22"/>
        </w:rPr>
        <w:t>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1ED5CF9" w14:textId="77777777" w:rsidR="0090396B" w:rsidRPr="00183B75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A14BC23" w14:textId="4FCC5ADC" w:rsidR="0090396B" w:rsidRPr="00183B75" w:rsidRDefault="0090396B" w:rsidP="0090396B">
      <w:pPr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V </w:t>
      </w:r>
      <w:r w:rsidR="00BD4533" w:rsidRPr="00183B75">
        <w:rPr>
          <w:rFonts w:ascii="Arial" w:hAnsi="Arial" w:cs="Arial"/>
          <w:sz w:val="22"/>
          <w:szCs w:val="22"/>
        </w:rPr>
        <w:t>Ostravě</w:t>
      </w:r>
      <w:r w:rsidRPr="00183B75">
        <w:rPr>
          <w:rFonts w:ascii="Arial" w:hAnsi="Arial" w:cs="Arial"/>
          <w:sz w:val="22"/>
          <w:szCs w:val="22"/>
        </w:rPr>
        <w:t xml:space="preserve"> dne 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  <w:t>V Ostravě dne</w:t>
      </w:r>
    </w:p>
    <w:p w14:paraId="488251F9" w14:textId="77777777" w:rsidR="0090396B" w:rsidRPr="00183B75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4A8F8D55" w14:textId="2D22C73B" w:rsidR="0090396B" w:rsidRPr="00183B75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A41FAC7" w14:textId="403E5DB0" w:rsidR="005879D5" w:rsidRPr="00183B7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339D0806" w14:textId="2A4994EA" w:rsidR="005879D5" w:rsidRPr="00183B7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63E29A77" w14:textId="074CAFAF" w:rsidR="005879D5" w:rsidRPr="00183B7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23FC87FF" w14:textId="77777777" w:rsidR="005879D5" w:rsidRPr="00183B7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002DC17C" w14:textId="77777777" w:rsidR="0090396B" w:rsidRPr="00183B75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6647016" w14:textId="77777777" w:rsidR="0090396B" w:rsidRPr="00183B75" w:rsidRDefault="0090396B" w:rsidP="0090396B">
      <w:pPr>
        <w:ind w:left="360"/>
        <w:jc w:val="both"/>
        <w:rPr>
          <w:rFonts w:ascii="Arial" w:hAnsi="Arial" w:cs="Arial"/>
          <w:sz w:val="22"/>
          <w:szCs w:val="22"/>
        </w:rPr>
      </w:pPr>
      <w:r w:rsidRPr="00183B75">
        <w:rPr>
          <w:rFonts w:ascii="Arial" w:hAnsi="Arial" w:cs="Arial"/>
          <w:sz w:val="22"/>
          <w:szCs w:val="22"/>
        </w:rPr>
        <w:t>……………………….……………</w:t>
      </w:r>
      <w:r w:rsidRPr="00183B75">
        <w:rPr>
          <w:rFonts w:ascii="Arial" w:hAnsi="Arial" w:cs="Arial"/>
          <w:sz w:val="22"/>
          <w:szCs w:val="22"/>
        </w:rPr>
        <w:tab/>
        <w:t xml:space="preserve"> 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2CE51F" w14:textId="01D6AACB" w:rsidR="0090396B" w:rsidRPr="00183B75" w:rsidRDefault="0090396B" w:rsidP="0090396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BD4533" w:rsidRPr="00183B75">
        <w:rPr>
          <w:rFonts w:ascii="Arial" w:hAnsi="Arial" w:cs="Arial"/>
          <w:color w:val="000000" w:themeColor="text1"/>
          <w:sz w:val="22"/>
          <w:szCs w:val="22"/>
        </w:rPr>
        <w:tab/>
        <w:t>MUDr. Otakar Lucák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ab/>
      </w:r>
      <w:r w:rsidRPr="00183B75">
        <w:rPr>
          <w:rFonts w:ascii="Arial" w:hAnsi="Arial" w:cs="Arial"/>
          <w:color w:val="000000" w:themeColor="text1"/>
          <w:sz w:val="22"/>
          <w:szCs w:val="22"/>
        </w:rPr>
        <w:tab/>
      </w:r>
      <w:r w:rsidRPr="00183B75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5879D5" w:rsidRPr="00183B75">
        <w:rPr>
          <w:rFonts w:ascii="Arial" w:hAnsi="Arial" w:cs="Arial"/>
          <w:color w:val="000000" w:themeColor="text1"/>
          <w:sz w:val="22"/>
          <w:szCs w:val="22"/>
        </w:rPr>
        <w:tab/>
        <w:t xml:space="preserve">  I</w:t>
      </w:r>
      <w:r w:rsidRPr="00183B75">
        <w:rPr>
          <w:rFonts w:ascii="Arial" w:hAnsi="Arial" w:cs="Arial"/>
          <w:color w:val="000000" w:themeColor="text1"/>
          <w:sz w:val="22"/>
          <w:szCs w:val="22"/>
        </w:rPr>
        <w:t>ng. Antonín Klimša, MBA</w:t>
      </w:r>
    </w:p>
    <w:p w14:paraId="035E9222" w14:textId="6CF56616" w:rsidR="0090396B" w:rsidRPr="0094631A" w:rsidRDefault="0090396B" w:rsidP="0090396B">
      <w:pPr>
        <w:jc w:val="both"/>
        <w:rPr>
          <w:rFonts w:ascii="Arial" w:hAnsi="Arial" w:cs="Arial"/>
          <w:b/>
          <w:sz w:val="22"/>
          <w:szCs w:val="22"/>
        </w:rPr>
      </w:pPr>
      <w:r w:rsidRPr="00183B75">
        <w:rPr>
          <w:rFonts w:ascii="Arial" w:hAnsi="Arial" w:cs="Arial"/>
          <w:color w:val="000000" w:themeColor="text1"/>
          <w:sz w:val="22"/>
          <w:szCs w:val="22"/>
        </w:rPr>
        <w:tab/>
      </w:r>
      <w:r w:rsidR="00BD4533" w:rsidRPr="00183B75">
        <w:rPr>
          <w:rFonts w:ascii="Arial" w:hAnsi="Arial" w:cs="Arial"/>
          <w:color w:val="000000" w:themeColor="text1"/>
          <w:sz w:val="22"/>
          <w:szCs w:val="22"/>
        </w:rPr>
        <w:tab/>
        <w:t>ředitel</w:t>
      </w:r>
      <w:r w:rsidRPr="00183B75">
        <w:rPr>
          <w:rFonts w:ascii="Arial" w:hAnsi="Arial" w:cs="Arial"/>
          <w:sz w:val="22"/>
          <w:szCs w:val="22"/>
        </w:rPr>
        <w:t xml:space="preserve">        </w:t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Pr="00183B75">
        <w:rPr>
          <w:rFonts w:ascii="Arial" w:hAnsi="Arial" w:cs="Arial"/>
          <w:sz w:val="22"/>
          <w:szCs w:val="22"/>
        </w:rPr>
        <w:tab/>
      </w:r>
      <w:r w:rsidR="00EF76D9" w:rsidRPr="00183B75">
        <w:rPr>
          <w:rFonts w:ascii="Arial" w:hAnsi="Arial" w:cs="Arial"/>
          <w:sz w:val="22"/>
          <w:szCs w:val="22"/>
        </w:rPr>
        <w:tab/>
        <w:t xml:space="preserve">          </w:t>
      </w:r>
      <w:r w:rsidR="00D838A5" w:rsidRPr="00183B75">
        <w:rPr>
          <w:rFonts w:ascii="Arial" w:hAnsi="Arial" w:cs="Arial"/>
          <w:sz w:val="22"/>
          <w:szCs w:val="22"/>
        </w:rPr>
        <w:tab/>
      </w:r>
      <w:r w:rsidR="00D838A5" w:rsidRPr="00183B75">
        <w:rPr>
          <w:rFonts w:ascii="Arial" w:hAnsi="Arial" w:cs="Arial"/>
          <w:sz w:val="22"/>
          <w:szCs w:val="22"/>
        </w:rPr>
        <w:tab/>
      </w:r>
      <w:r w:rsidR="00EF76D9" w:rsidRPr="00183B75">
        <w:rPr>
          <w:rFonts w:ascii="Arial" w:hAnsi="Arial" w:cs="Arial"/>
          <w:sz w:val="22"/>
          <w:szCs w:val="22"/>
        </w:rPr>
        <w:t>výk</w:t>
      </w:r>
      <w:r w:rsidRPr="00183B75">
        <w:rPr>
          <w:rFonts w:ascii="Arial" w:hAnsi="Arial" w:cs="Arial"/>
          <w:sz w:val="22"/>
          <w:szCs w:val="22"/>
        </w:rPr>
        <w:t>onný ředitel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B5F6" w14:textId="77777777" w:rsidR="00846577" w:rsidRDefault="00846577" w:rsidP="00011F43">
      <w:r>
        <w:separator/>
      </w:r>
    </w:p>
  </w:endnote>
  <w:endnote w:type="continuationSeparator" w:id="0">
    <w:p w14:paraId="68BC90B9" w14:textId="77777777" w:rsidR="00846577" w:rsidRDefault="00846577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F7B1" w14:textId="77777777" w:rsidR="00846577" w:rsidRDefault="00846577" w:rsidP="00011F43">
      <w:r>
        <w:separator/>
      </w:r>
    </w:p>
  </w:footnote>
  <w:footnote w:type="continuationSeparator" w:id="0">
    <w:p w14:paraId="337779DA" w14:textId="77777777" w:rsidR="00846577" w:rsidRDefault="00846577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27C"/>
    <w:multiLevelType w:val="hybridMultilevel"/>
    <w:tmpl w:val="9DC62F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8E0898"/>
    <w:multiLevelType w:val="multilevel"/>
    <w:tmpl w:val="6DB4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2401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02720A"/>
    <w:multiLevelType w:val="multilevel"/>
    <w:tmpl w:val="961A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6C3BAB"/>
    <w:multiLevelType w:val="hybridMultilevel"/>
    <w:tmpl w:val="0F92A8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551977">
    <w:abstractNumId w:val="10"/>
  </w:num>
  <w:num w:numId="2" w16cid:durableId="1533376196">
    <w:abstractNumId w:val="2"/>
  </w:num>
  <w:num w:numId="3" w16cid:durableId="1417239829">
    <w:abstractNumId w:val="6"/>
  </w:num>
  <w:num w:numId="4" w16cid:durableId="1292399505">
    <w:abstractNumId w:val="13"/>
  </w:num>
  <w:num w:numId="5" w16cid:durableId="1937594467">
    <w:abstractNumId w:val="5"/>
  </w:num>
  <w:num w:numId="6" w16cid:durableId="1350064430">
    <w:abstractNumId w:val="21"/>
  </w:num>
  <w:num w:numId="7" w16cid:durableId="800225164">
    <w:abstractNumId w:val="18"/>
  </w:num>
  <w:num w:numId="8" w16cid:durableId="743340002">
    <w:abstractNumId w:val="25"/>
  </w:num>
  <w:num w:numId="9" w16cid:durableId="1829973970">
    <w:abstractNumId w:val="27"/>
  </w:num>
  <w:num w:numId="10" w16cid:durableId="1325086518">
    <w:abstractNumId w:val="15"/>
  </w:num>
  <w:num w:numId="11" w16cid:durableId="264122293">
    <w:abstractNumId w:val="16"/>
  </w:num>
  <w:num w:numId="12" w16cid:durableId="2077169873">
    <w:abstractNumId w:val="22"/>
  </w:num>
  <w:num w:numId="13" w16cid:durableId="871957846">
    <w:abstractNumId w:val="0"/>
  </w:num>
  <w:num w:numId="14" w16cid:durableId="1663315715">
    <w:abstractNumId w:val="23"/>
  </w:num>
  <w:num w:numId="15" w16cid:durableId="256712173">
    <w:abstractNumId w:val="4"/>
  </w:num>
  <w:num w:numId="16" w16cid:durableId="1969898217">
    <w:abstractNumId w:val="3"/>
  </w:num>
  <w:num w:numId="17" w16cid:durableId="1916667244">
    <w:abstractNumId w:val="9"/>
  </w:num>
  <w:num w:numId="18" w16cid:durableId="844629511">
    <w:abstractNumId w:val="8"/>
  </w:num>
  <w:num w:numId="19" w16cid:durableId="883564166">
    <w:abstractNumId w:val="14"/>
  </w:num>
  <w:num w:numId="20" w16cid:durableId="664866392">
    <w:abstractNumId w:val="24"/>
  </w:num>
  <w:num w:numId="21" w16cid:durableId="1883902608">
    <w:abstractNumId w:val="19"/>
  </w:num>
  <w:num w:numId="22" w16cid:durableId="1788162424">
    <w:abstractNumId w:val="11"/>
  </w:num>
  <w:num w:numId="23" w16cid:durableId="558129288">
    <w:abstractNumId w:val="26"/>
  </w:num>
  <w:num w:numId="24" w16cid:durableId="1280070182">
    <w:abstractNumId w:val="1"/>
  </w:num>
  <w:num w:numId="25" w16cid:durableId="1012687153">
    <w:abstractNumId w:val="12"/>
  </w:num>
  <w:num w:numId="26" w16cid:durableId="1999722037">
    <w:abstractNumId w:val="28"/>
  </w:num>
  <w:num w:numId="27" w16cid:durableId="21131686">
    <w:abstractNumId w:val="7"/>
  </w:num>
  <w:num w:numId="28" w16cid:durableId="348265792">
    <w:abstractNumId w:val="17"/>
  </w:num>
  <w:num w:numId="29" w16cid:durableId="1179386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343B"/>
    <w:rsid w:val="00005884"/>
    <w:rsid w:val="00011F43"/>
    <w:rsid w:val="00040FA5"/>
    <w:rsid w:val="00044F87"/>
    <w:rsid w:val="00073F8B"/>
    <w:rsid w:val="000C5D63"/>
    <w:rsid w:val="000D5F68"/>
    <w:rsid w:val="000E1B62"/>
    <w:rsid w:val="000E738E"/>
    <w:rsid w:val="000F3747"/>
    <w:rsid w:val="00107300"/>
    <w:rsid w:val="00123BF6"/>
    <w:rsid w:val="00126AF2"/>
    <w:rsid w:val="001467B7"/>
    <w:rsid w:val="001606D2"/>
    <w:rsid w:val="00170FC8"/>
    <w:rsid w:val="00172A10"/>
    <w:rsid w:val="00181F22"/>
    <w:rsid w:val="00183B75"/>
    <w:rsid w:val="001B576C"/>
    <w:rsid w:val="001B6722"/>
    <w:rsid w:val="001E0478"/>
    <w:rsid w:val="001F5158"/>
    <w:rsid w:val="00202075"/>
    <w:rsid w:val="0024264C"/>
    <w:rsid w:val="00255AF9"/>
    <w:rsid w:val="002755E8"/>
    <w:rsid w:val="002A0994"/>
    <w:rsid w:val="002B4CE2"/>
    <w:rsid w:val="002F4AFC"/>
    <w:rsid w:val="002F5E2C"/>
    <w:rsid w:val="0031621C"/>
    <w:rsid w:val="00321502"/>
    <w:rsid w:val="00385C64"/>
    <w:rsid w:val="00403C57"/>
    <w:rsid w:val="004104AF"/>
    <w:rsid w:val="00431B8C"/>
    <w:rsid w:val="00440E41"/>
    <w:rsid w:val="00472899"/>
    <w:rsid w:val="00477A50"/>
    <w:rsid w:val="0048024F"/>
    <w:rsid w:val="00481903"/>
    <w:rsid w:val="004838D4"/>
    <w:rsid w:val="00497C60"/>
    <w:rsid w:val="0050333E"/>
    <w:rsid w:val="00542224"/>
    <w:rsid w:val="005837B7"/>
    <w:rsid w:val="005879D5"/>
    <w:rsid w:val="005A34C0"/>
    <w:rsid w:val="005D6F23"/>
    <w:rsid w:val="005E5C97"/>
    <w:rsid w:val="0060377B"/>
    <w:rsid w:val="00603B56"/>
    <w:rsid w:val="00606321"/>
    <w:rsid w:val="00606A9E"/>
    <w:rsid w:val="00630484"/>
    <w:rsid w:val="00644C74"/>
    <w:rsid w:val="00681B38"/>
    <w:rsid w:val="0069397A"/>
    <w:rsid w:val="0069417B"/>
    <w:rsid w:val="006D76C6"/>
    <w:rsid w:val="00710BF8"/>
    <w:rsid w:val="007206B9"/>
    <w:rsid w:val="00721C64"/>
    <w:rsid w:val="007329C5"/>
    <w:rsid w:val="00733875"/>
    <w:rsid w:val="007410D0"/>
    <w:rsid w:val="0074684E"/>
    <w:rsid w:val="00765896"/>
    <w:rsid w:val="00780F50"/>
    <w:rsid w:val="007B6FC1"/>
    <w:rsid w:val="007D23E6"/>
    <w:rsid w:val="0080583A"/>
    <w:rsid w:val="00846577"/>
    <w:rsid w:val="008474B6"/>
    <w:rsid w:val="00861338"/>
    <w:rsid w:val="00865E3F"/>
    <w:rsid w:val="00867A70"/>
    <w:rsid w:val="00870B27"/>
    <w:rsid w:val="008747AC"/>
    <w:rsid w:val="008A6C4E"/>
    <w:rsid w:val="008A74E7"/>
    <w:rsid w:val="008A7E74"/>
    <w:rsid w:val="008C116D"/>
    <w:rsid w:val="008D21D8"/>
    <w:rsid w:val="008E1588"/>
    <w:rsid w:val="008F3F7F"/>
    <w:rsid w:val="0090396B"/>
    <w:rsid w:val="00916470"/>
    <w:rsid w:val="00930393"/>
    <w:rsid w:val="009351F4"/>
    <w:rsid w:val="0094631A"/>
    <w:rsid w:val="009A2FCE"/>
    <w:rsid w:val="009B6028"/>
    <w:rsid w:val="00A20C21"/>
    <w:rsid w:val="00A33B08"/>
    <w:rsid w:val="00A35002"/>
    <w:rsid w:val="00A60D10"/>
    <w:rsid w:val="00A61D06"/>
    <w:rsid w:val="00AB3460"/>
    <w:rsid w:val="00AE0E9D"/>
    <w:rsid w:val="00AF0F08"/>
    <w:rsid w:val="00AF35DB"/>
    <w:rsid w:val="00AF40D7"/>
    <w:rsid w:val="00B27BA8"/>
    <w:rsid w:val="00B4696D"/>
    <w:rsid w:val="00B67019"/>
    <w:rsid w:val="00B74D95"/>
    <w:rsid w:val="00B80213"/>
    <w:rsid w:val="00B914BF"/>
    <w:rsid w:val="00BD4533"/>
    <w:rsid w:val="00BE142B"/>
    <w:rsid w:val="00BE4903"/>
    <w:rsid w:val="00BF0E9F"/>
    <w:rsid w:val="00C47A6E"/>
    <w:rsid w:val="00C759E6"/>
    <w:rsid w:val="00C86EF2"/>
    <w:rsid w:val="00C96E38"/>
    <w:rsid w:val="00CA479A"/>
    <w:rsid w:val="00CA4D68"/>
    <w:rsid w:val="00D044DF"/>
    <w:rsid w:val="00D31987"/>
    <w:rsid w:val="00D6296A"/>
    <w:rsid w:val="00D80CF1"/>
    <w:rsid w:val="00D838A5"/>
    <w:rsid w:val="00D92EE0"/>
    <w:rsid w:val="00DC60B7"/>
    <w:rsid w:val="00E04379"/>
    <w:rsid w:val="00E21AA1"/>
    <w:rsid w:val="00E467F8"/>
    <w:rsid w:val="00E508EE"/>
    <w:rsid w:val="00E55CC2"/>
    <w:rsid w:val="00E632BF"/>
    <w:rsid w:val="00E673CB"/>
    <w:rsid w:val="00E93059"/>
    <w:rsid w:val="00EA7ECE"/>
    <w:rsid w:val="00EC0C7D"/>
    <w:rsid w:val="00ED09A1"/>
    <w:rsid w:val="00EE0969"/>
    <w:rsid w:val="00EF01C4"/>
    <w:rsid w:val="00EF76D9"/>
    <w:rsid w:val="00F1619B"/>
    <w:rsid w:val="00F20FC6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numPr>
        <w:numId w:val="2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7019"/>
    <w:pPr>
      <w:keepNext/>
      <w:keepLines/>
      <w:numPr>
        <w:ilvl w:val="1"/>
        <w:numId w:val="2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7019"/>
    <w:pPr>
      <w:keepNext/>
      <w:keepLines/>
      <w:numPr>
        <w:ilvl w:val="2"/>
        <w:numId w:val="2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7019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019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7019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E5C97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701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7019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rsid w:val="005E5C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B67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7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70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70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70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70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70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4</cp:revision>
  <cp:lastPrinted>2023-06-09T07:01:00Z</cp:lastPrinted>
  <dcterms:created xsi:type="dcterms:W3CDTF">2023-06-15T11:39:00Z</dcterms:created>
  <dcterms:modified xsi:type="dcterms:W3CDTF">2023-07-12T11:47:00Z</dcterms:modified>
</cp:coreProperties>
</file>