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85" w:rsidRDefault="00664785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664785" w:rsidRDefault="0038375F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7221400001</w:t>
      </w:r>
    </w:p>
    <w:p w:rsidR="00664785" w:rsidRDefault="0038375F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64785" w:rsidRDefault="0038375F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64785" w:rsidRDefault="00664785">
      <w:pPr>
        <w:pStyle w:val="Zkladntext"/>
        <w:spacing w:before="11"/>
        <w:rPr>
          <w:sz w:val="59"/>
        </w:rPr>
      </w:pPr>
    </w:p>
    <w:p w:rsidR="00664785" w:rsidRDefault="0038375F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64785" w:rsidRDefault="00664785">
      <w:pPr>
        <w:pStyle w:val="Zkladntext"/>
        <w:rPr>
          <w:sz w:val="26"/>
        </w:rPr>
      </w:pPr>
    </w:p>
    <w:p w:rsidR="00664785" w:rsidRDefault="0038375F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64785" w:rsidRDefault="0038375F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664785" w:rsidRDefault="0038375F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64785" w:rsidRDefault="0038375F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664785" w:rsidRDefault="0038375F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664785" w:rsidRDefault="0038375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64785" w:rsidRDefault="0038375F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664785" w:rsidRDefault="0038375F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664785" w:rsidRDefault="00664785">
      <w:pPr>
        <w:pStyle w:val="Zkladntext"/>
        <w:spacing w:before="12"/>
        <w:rPr>
          <w:sz w:val="19"/>
        </w:rPr>
      </w:pPr>
    </w:p>
    <w:p w:rsidR="00664785" w:rsidRDefault="0038375F">
      <w:pPr>
        <w:pStyle w:val="Zkladntext"/>
        <w:ind w:left="102"/>
      </w:pPr>
      <w:r>
        <w:rPr>
          <w:w w:val="99"/>
        </w:rPr>
        <w:t>a</w:t>
      </w:r>
    </w:p>
    <w:p w:rsidR="00664785" w:rsidRDefault="00664785">
      <w:pPr>
        <w:pStyle w:val="Zkladntext"/>
        <w:spacing w:before="1"/>
      </w:pPr>
    </w:p>
    <w:p w:rsidR="00664785" w:rsidRDefault="0038375F">
      <w:pPr>
        <w:pStyle w:val="Nadpis2"/>
        <w:spacing w:line="266" w:lineRule="exact"/>
        <w:ind w:left="102"/>
        <w:jc w:val="left"/>
      </w:pPr>
      <w:r>
        <w:t>Tělovýchovná</w:t>
      </w:r>
      <w:r>
        <w:rPr>
          <w:spacing w:val="-3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města</w:t>
      </w:r>
      <w:r>
        <w:rPr>
          <w:spacing w:val="-2"/>
        </w:rPr>
        <w:t xml:space="preserve"> </w:t>
      </w:r>
      <w:r>
        <w:t>Tábora</w:t>
      </w:r>
      <w:r>
        <w:rPr>
          <w:spacing w:val="-2"/>
        </w:rPr>
        <w:t xml:space="preserve"> </w:t>
      </w:r>
      <w:r>
        <w:t>s.r.o.</w:t>
      </w:r>
    </w:p>
    <w:p w:rsidR="00664785" w:rsidRDefault="0038375F">
      <w:pPr>
        <w:ind w:left="102" w:right="226"/>
        <w:rPr>
          <w:rFonts w:ascii="Calibri" w:hAnsi="Calibri"/>
        </w:rPr>
      </w:pPr>
      <w:r>
        <w:rPr>
          <w:rFonts w:ascii="Calibri" w:hAnsi="Calibri"/>
        </w:rPr>
        <w:t>obchodní společnost zapsaná v obchodním rejstříku vedeném Krajským soudem v Českých Budějovicích,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oddíl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vložka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7622</w:t>
      </w:r>
    </w:p>
    <w:p w:rsidR="00664785" w:rsidRDefault="0038375F">
      <w:pPr>
        <w:pStyle w:val="Zkladntext"/>
        <w:tabs>
          <w:tab w:val="left" w:pos="2922"/>
        </w:tabs>
        <w:spacing w:before="1" w:line="265" w:lineRule="exact"/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Václava</w:t>
      </w:r>
      <w:r>
        <w:rPr>
          <w:spacing w:val="-2"/>
        </w:rPr>
        <w:t xml:space="preserve"> </w:t>
      </w:r>
      <w:r>
        <w:t>Soumara</w:t>
      </w:r>
      <w:r>
        <w:rPr>
          <w:spacing w:val="-3"/>
        </w:rPr>
        <w:t xml:space="preserve"> </w:t>
      </w:r>
      <w:r>
        <w:t>2300,</w:t>
      </w:r>
      <w:r>
        <w:rPr>
          <w:spacing w:val="-3"/>
        </w:rPr>
        <w:t xml:space="preserve"> </w:t>
      </w:r>
      <w:r>
        <w:t>390 03</w:t>
      </w:r>
      <w:r>
        <w:rPr>
          <w:spacing w:val="-2"/>
        </w:rPr>
        <w:t xml:space="preserve"> </w:t>
      </w:r>
      <w:r>
        <w:t>Tábor</w:t>
      </w:r>
    </w:p>
    <w:p w:rsidR="00664785" w:rsidRDefault="0038375F">
      <w:pPr>
        <w:pStyle w:val="Zkladntext"/>
        <w:tabs>
          <w:tab w:val="left" w:pos="2977"/>
        </w:tabs>
        <w:spacing w:line="265" w:lineRule="exact"/>
        <w:ind w:left="102"/>
      </w:pPr>
      <w:r>
        <w:t>IČO:</w:t>
      </w:r>
      <w:r>
        <w:tab/>
        <w:t>25171127</w:t>
      </w:r>
    </w:p>
    <w:p w:rsidR="00664785" w:rsidRDefault="0038375F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Janem</w:t>
      </w:r>
      <w:r>
        <w:rPr>
          <w:spacing w:val="5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MBA,</w:t>
      </w:r>
      <w:r>
        <w:rPr>
          <w:spacing w:val="-3"/>
        </w:rPr>
        <w:t xml:space="preserve"> </w:t>
      </w:r>
      <w:r>
        <w:t>jednatelem</w:t>
      </w:r>
    </w:p>
    <w:p w:rsidR="00664785" w:rsidRDefault="0038375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>
        <w:t>Komerční</w:t>
      </w:r>
      <w:r>
        <w:rPr>
          <w:spacing w:val="-3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664785" w:rsidRDefault="0038375F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9989020257/0100</w:t>
      </w:r>
    </w:p>
    <w:p w:rsidR="00664785" w:rsidRDefault="0038375F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664785" w:rsidRDefault="00664785">
      <w:pPr>
        <w:pStyle w:val="Zkladntext"/>
        <w:spacing w:before="11"/>
        <w:rPr>
          <w:sz w:val="19"/>
        </w:rPr>
      </w:pPr>
    </w:p>
    <w:p w:rsidR="00664785" w:rsidRDefault="0038375F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64785" w:rsidRDefault="00664785">
      <w:pPr>
        <w:pStyle w:val="Zkladntext"/>
        <w:spacing w:before="1"/>
      </w:pPr>
    </w:p>
    <w:p w:rsidR="00664785" w:rsidRDefault="0038375F">
      <w:pPr>
        <w:pStyle w:val="Nadpis1"/>
        <w:ind w:left="2277" w:right="2306"/>
      </w:pPr>
      <w:r>
        <w:t>I.</w:t>
      </w:r>
    </w:p>
    <w:p w:rsidR="00664785" w:rsidRDefault="0038375F">
      <w:pPr>
        <w:pStyle w:val="Nadpis2"/>
        <w:spacing w:before="1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64785" w:rsidRDefault="00664785">
      <w:pPr>
        <w:pStyle w:val="Zkladntext"/>
        <w:rPr>
          <w:b/>
        </w:rPr>
      </w:pPr>
    </w:p>
    <w:p w:rsidR="00664785" w:rsidRDefault="0038375F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64785" w:rsidRDefault="0038375F">
      <w:pPr>
        <w:pStyle w:val="Zkladntext"/>
        <w:spacing w:before="1"/>
        <w:ind w:left="385" w:right="129"/>
        <w:jc w:val="both"/>
      </w:pPr>
      <w:r>
        <w:t>„Smlouva“) se uzavírá na základě Rozhodnutí ministra životního prostředí č. 7221400001 o poskytnutí</w:t>
      </w:r>
      <w:r>
        <w:rPr>
          <w:spacing w:val="1"/>
        </w:rPr>
        <w:t xml:space="preserve"> </w:t>
      </w:r>
      <w:r>
        <w:t>finančních prostředků ze Státního fondu životního prostředí ČR ze dne 08.02.2023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664785" w:rsidRDefault="0038375F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Příjemce podpory potvrzuje, že se seznámil s Výzvou RES+ 4/2022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64785" w:rsidRDefault="00664785">
      <w:pPr>
        <w:jc w:val="both"/>
        <w:rPr>
          <w:sz w:val="20"/>
        </w:rPr>
        <w:sectPr w:rsidR="00664785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664785" w:rsidRDefault="00664785">
      <w:pPr>
        <w:pStyle w:val="Zkladntext"/>
      </w:pPr>
    </w:p>
    <w:p w:rsidR="00664785" w:rsidRDefault="00664785">
      <w:pPr>
        <w:pStyle w:val="Zkladntext"/>
        <w:spacing w:before="12"/>
        <w:rPr>
          <w:sz w:val="18"/>
        </w:rPr>
      </w:pPr>
    </w:p>
    <w:p w:rsidR="00664785" w:rsidRDefault="00664785">
      <w:pPr>
        <w:rPr>
          <w:sz w:val="18"/>
        </w:rPr>
        <w:sectPr w:rsidR="00664785"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38375F">
      <w:pPr>
        <w:pStyle w:val="Odstavecseseznamem"/>
        <w:numPr>
          <w:ilvl w:val="0"/>
          <w:numId w:val="8"/>
        </w:numPr>
        <w:tabs>
          <w:tab w:val="left" w:pos="386"/>
        </w:tabs>
        <w:spacing w:before="100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64785" w:rsidRDefault="00664785">
      <w:pPr>
        <w:pStyle w:val="Zkladntext"/>
        <w:spacing w:before="12"/>
        <w:rPr>
          <w:sz w:val="37"/>
        </w:rPr>
      </w:pPr>
    </w:p>
    <w:p w:rsidR="00664785" w:rsidRDefault="0038375F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664785" w:rsidRDefault="0038375F">
      <w:pPr>
        <w:spacing w:before="5"/>
        <w:rPr>
          <w:sz w:val="36"/>
        </w:rPr>
      </w:pPr>
      <w:r>
        <w:br w:type="column"/>
      </w:r>
    </w:p>
    <w:p w:rsidR="00664785" w:rsidRDefault="0038375F">
      <w:pPr>
        <w:pStyle w:val="Nadpis1"/>
        <w:ind w:left="102" w:right="0"/>
        <w:jc w:val="left"/>
      </w:pPr>
      <w:r>
        <w:t>„FVE</w:t>
      </w:r>
      <w:r>
        <w:rPr>
          <w:spacing w:val="-4"/>
        </w:rPr>
        <w:t xml:space="preserve"> </w:t>
      </w:r>
      <w:r>
        <w:t>TZMT</w:t>
      </w:r>
      <w:r>
        <w:rPr>
          <w:spacing w:val="-3"/>
        </w:rPr>
        <w:t xml:space="preserve"> </w:t>
      </w:r>
      <w:r>
        <w:t>TÁBOR“</w:t>
      </w:r>
    </w:p>
    <w:p w:rsidR="00664785" w:rsidRDefault="00664785">
      <w:pPr>
        <w:sectPr w:rsidR="00664785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09" w:space="162"/>
            <w:col w:w="5869"/>
          </w:cols>
        </w:sectPr>
      </w:pPr>
    </w:p>
    <w:p w:rsidR="00664785" w:rsidRDefault="0038375F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2"/>
          <w:sz w:val="20"/>
        </w:rPr>
        <w:t xml:space="preserve"> </w:t>
      </w:r>
      <w:r>
        <w:rPr>
          <w:sz w:val="20"/>
        </w:rPr>
        <w:t>SA.63670.</w:t>
      </w:r>
    </w:p>
    <w:p w:rsidR="00664785" w:rsidRDefault="00664785">
      <w:pPr>
        <w:pStyle w:val="Zkladntext"/>
      </w:pPr>
    </w:p>
    <w:p w:rsidR="00664785" w:rsidRDefault="0038375F">
      <w:pPr>
        <w:pStyle w:val="Nadpis1"/>
        <w:ind w:right="693"/>
      </w:pPr>
      <w:r>
        <w:t>II.</w:t>
      </w:r>
    </w:p>
    <w:p w:rsidR="00664785" w:rsidRDefault="0038375F">
      <w:pPr>
        <w:pStyle w:val="Nadpis2"/>
        <w:spacing w:before="1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64785" w:rsidRDefault="00664785">
      <w:pPr>
        <w:pStyle w:val="Zkladntext"/>
        <w:rPr>
          <w:b/>
        </w:rPr>
      </w:pPr>
    </w:p>
    <w:p w:rsidR="00664785" w:rsidRDefault="0038375F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3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981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372,00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(slovy:</w:t>
      </w:r>
      <w:r>
        <w:rPr>
          <w:spacing w:val="-12"/>
          <w:sz w:val="20"/>
        </w:rPr>
        <w:t xml:space="preserve"> </w:t>
      </w:r>
      <w:r>
        <w:rPr>
          <w:sz w:val="20"/>
        </w:rPr>
        <w:t>tři</w:t>
      </w:r>
      <w:r>
        <w:rPr>
          <w:spacing w:val="-12"/>
          <w:sz w:val="20"/>
        </w:rPr>
        <w:t xml:space="preserve"> </w:t>
      </w:r>
      <w:r>
        <w:rPr>
          <w:sz w:val="20"/>
        </w:rPr>
        <w:t>miliony</w:t>
      </w:r>
      <w:r>
        <w:rPr>
          <w:spacing w:val="-12"/>
          <w:sz w:val="20"/>
        </w:rPr>
        <w:t xml:space="preserve"> </w:t>
      </w:r>
      <w:r>
        <w:rPr>
          <w:sz w:val="20"/>
        </w:rPr>
        <w:t>devět</w:t>
      </w:r>
      <w:r>
        <w:rPr>
          <w:spacing w:val="-12"/>
          <w:sz w:val="20"/>
        </w:rPr>
        <w:t xml:space="preserve"> </w:t>
      </w:r>
      <w:r>
        <w:rPr>
          <w:sz w:val="20"/>
        </w:rPr>
        <w:t>set</w:t>
      </w:r>
      <w:r>
        <w:rPr>
          <w:spacing w:val="-13"/>
          <w:sz w:val="20"/>
        </w:rPr>
        <w:t xml:space="preserve"> </w:t>
      </w:r>
      <w:r>
        <w:rPr>
          <w:sz w:val="20"/>
        </w:rPr>
        <w:t>osmdesát</w:t>
      </w:r>
      <w:r>
        <w:rPr>
          <w:spacing w:val="-12"/>
          <w:sz w:val="20"/>
        </w:rPr>
        <w:t xml:space="preserve"> </w:t>
      </w:r>
      <w:r>
        <w:rPr>
          <w:sz w:val="20"/>
        </w:rPr>
        <w:t>jeden</w:t>
      </w:r>
      <w:r>
        <w:rPr>
          <w:spacing w:val="-12"/>
          <w:sz w:val="20"/>
        </w:rPr>
        <w:t xml:space="preserve"> </w:t>
      </w:r>
      <w:r>
        <w:rPr>
          <w:sz w:val="20"/>
        </w:rPr>
        <w:t>tisíc</w:t>
      </w:r>
      <w:r>
        <w:rPr>
          <w:spacing w:val="-13"/>
          <w:sz w:val="20"/>
        </w:rPr>
        <w:t xml:space="preserve"> </w:t>
      </w:r>
      <w:r>
        <w:rPr>
          <w:sz w:val="20"/>
        </w:rPr>
        <w:t>tři</w:t>
      </w:r>
      <w:r>
        <w:rPr>
          <w:spacing w:val="-12"/>
          <w:sz w:val="20"/>
        </w:rPr>
        <w:t xml:space="preserve"> </w:t>
      </w:r>
      <w:r>
        <w:rPr>
          <w:sz w:val="20"/>
        </w:rPr>
        <w:t>sta</w:t>
      </w:r>
      <w:r>
        <w:rPr>
          <w:spacing w:val="-13"/>
          <w:sz w:val="20"/>
        </w:rPr>
        <w:t xml:space="preserve"> </w:t>
      </w:r>
      <w:r>
        <w:rPr>
          <w:sz w:val="20"/>
        </w:rPr>
        <w:t>sedmdesát</w:t>
      </w:r>
      <w:r>
        <w:rPr>
          <w:spacing w:val="-52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koruny</w:t>
      </w:r>
      <w:r>
        <w:rPr>
          <w:spacing w:val="2"/>
          <w:sz w:val="20"/>
        </w:rPr>
        <w:t xml:space="preserve"> </w:t>
      </w:r>
      <w:r>
        <w:rPr>
          <w:sz w:val="20"/>
        </w:rPr>
        <w:t>české).</w:t>
      </w:r>
    </w:p>
    <w:p w:rsidR="00664785" w:rsidRDefault="0038375F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9</w:t>
      </w:r>
      <w:r>
        <w:rPr>
          <w:spacing w:val="1"/>
          <w:sz w:val="20"/>
        </w:rPr>
        <w:t xml:space="preserve"> </w:t>
      </w:r>
      <w:r>
        <w:rPr>
          <w:sz w:val="20"/>
        </w:rPr>
        <w:t>718</w:t>
      </w:r>
      <w:r>
        <w:rPr>
          <w:spacing w:val="1"/>
          <w:sz w:val="20"/>
        </w:rPr>
        <w:t xml:space="preserve"> </w:t>
      </w:r>
      <w:r>
        <w:rPr>
          <w:sz w:val="20"/>
        </w:rPr>
        <w:t>873,00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64785" w:rsidRDefault="0038375F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664785" w:rsidRDefault="0038375F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664785" w:rsidRDefault="0038375F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664785" w:rsidRDefault="00664785">
      <w:pPr>
        <w:pStyle w:val="Zkladntext"/>
      </w:pPr>
    </w:p>
    <w:p w:rsidR="00664785" w:rsidRDefault="0038375F">
      <w:pPr>
        <w:pStyle w:val="Nadpis1"/>
        <w:ind w:right="1050"/>
      </w:pPr>
      <w:r>
        <w:t>III.</w:t>
      </w:r>
    </w:p>
    <w:p w:rsidR="00664785" w:rsidRDefault="0038375F">
      <w:pPr>
        <w:pStyle w:val="Nadpis2"/>
        <w:spacing w:before="1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64785" w:rsidRDefault="00664785">
      <w:pPr>
        <w:pStyle w:val="Zkladntext"/>
        <w:rPr>
          <w:b/>
        </w:rPr>
      </w:pPr>
    </w:p>
    <w:p w:rsidR="00664785" w:rsidRDefault="0038375F">
      <w:pPr>
        <w:pStyle w:val="Odstavecseseznamem"/>
        <w:numPr>
          <w:ilvl w:val="0"/>
          <w:numId w:val="6"/>
        </w:numPr>
        <w:tabs>
          <w:tab w:val="left" w:pos="386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6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664785" w:rsidRDefault="0038375F">
      <w:pPr>
        <w:pStyle w:val="Zkladntext"/>
        <w:spacing w:line="265" w:lineRule="exac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664785" w:rsidRDefault="0038375F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</w:t>
      </w:r>
      <w:r>
        <w:rPr>
          <w:sz w:val="20"/>
        </w:rPr>
        <w:t>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64785" w:rsidRDefault="0038375F">
      <w:pPr>
        <w:pStyle w:val="Odstavecseseznamem"/>
        <w:numPr>
          <w:ilvl w:val="0"/>
          <w:numId w:val="6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664785" w:rsidRDefault="0038375F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3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664785" w:rsidRDefault="00664785">
      <w:pPr>
        <w:jc w:val="both"/>
        <w:rPr>
          <w:sz w:val="20"/>
        </w:rPr>
        <w:sectPr w:rsidR="00664785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664785">
      <w:pPr>
        <w:pStyle w:val="Zkladntext"/>
        <w:spacing w:before="12"/>
        <w:rPr>
          <w:sz w:val="9"/>
        </w:rPr>
      </w:pPr>
    </w:p>
    <w:p w:rsidR="00664785" w:rsidRDefault="0038375F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64785" w:rsidRDefault="0038375F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664785" w:rsidRDefault="0038375F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</w:t>
      </w:r>
      <w:r>
        <w:rPr>
          <w:sz w:val="20"/>
        </w:rPr>
        <w:t>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664785" w:rsidRDefault="00664785">
      <w:pPr>
        <w:pStyle w:val="Zkladntext"/>
        <w:rPr>
          <w:sz w:val="26"/>
        </w:rPr>
      </w:pPr>
    </w:p>
    <w:p w:rsidR="00664785" w:rsidRDefault="0038375F">
      <w:pPr>
        <w:pStyle w:val="Nadpis1"/>
        <w:spacing w:before="186"/>
      </w:pPr>
      <w:r>
        <w:t>IV.</w:t>
      </w:r>
    </w:p>
    <w:p w:rsidR="00664785" w:rsidRDefault="0038375F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64785" w:rsidRDefault="00664785">
      <w:pPr>
        <w:pStyle w:val="Zkladntext"/>
        <w:spacing w:before="1"/>
        <w:rPr>
          <w:b/>
        </w:rPr>
      </w:pPr>
    </w:p>
    <w:p w:rsidR="00664785" w:rsidRDefault="0038375F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0"/>
        <w:rPr>
          <w:sz w:val="20"/>
        </w:rPr>
      </w:pPr>
      <w:r>
        <w:rPr>
          <w:sz w:val="20"/>
        </w:rPr>
        <w:t>splní</w:t>
      </w:r>
      <w:r>
        <w:rPr>
          <w:spacing w:val="32"/>
          <w:sz w:val="20"/>
        </w:rPr>
        <w:t xml:space="preserve"> </w:t>
      </w:r>
      <w:r>
        <w:rPr>
          <w:sz w:val="20"/>
        </w:rPr>
        <w:t>účel</w:t>
      </w:r>
      <w:r>
        <w:rPr>
          <w:spacing w:val="34"/>
          <w:sz w:val="20"/>
        </w:rPr>
        <w:t xml:space="preserve"> </w:t>
      </w:r>
      <w:r>
        <w:rPr>
          <w:sz w:val="20"/>
        </w:rPr>
        <w:t>akce</w:t>
      </w:r>
      <w:r>
        <w:rPr>
          <w:spacing w:val="33"/>
          <w:sz w:val="20"/>
        </w:rPr>
        <w:t xml:space="preserve"> </w:t>
      </w:r>
      <w:r>
        <w:rPr>
          <w:sz w:val="20"/>
        </w:rPr>
        <w:t>„FVE</w:t>
      </w:r>
      <w:r>
        <w:rPr>
          <w:spacing w:val="34"/>
          <w:sz w:val="20"/>
        </w:rPr>
        <w:t xml:space="preserve"> </w:t>
      </w:r>
      <w:r>
        <w:rPr>
          <w:sz w:val="20"/>
        </w:rPr>
        <w:t>TZMT</w:t>
      </w:r>
      <w:r>
        <w:rPr>
          <w:spacing w:val="34"/>
          <w:sz w:val="20"/>
        </w:rPr>
        <w:t xml:space="preserve"> </w:t>
      </w:r>
      <w:r>
        <w:rPr>
          <w:sz w:val="20"/>
        </w:rPr>
        <w:t>TÁBOR“</w:t>
      </w:r>
      <w:r>
        <w:rPr>
          <w:spacing w:val="33"/>
          <w:sz w:val="20"/>
        </w:rPr>
        <w:t xml:space="preserve"> </w:t>
      </w:r>
      <w:r>
        <w:rPr>
          <w:sz w:val="20"/>
        </w:rPr>
        <w:t>tím,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provedena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3"/>
          <w:sz w:val="20"/>
        </w:rPr>
        <w:t xml:space="preserve"> </w:t>
      </w:r>
      <w:r>
        <w:rPr>
          <w:sz w:val="20"/>
        </w:rPr>
        <w:t>s Výzvou,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746"/>
          <w:tab w:val="left" w:pos="1668"/>
          <w:tab w:val="left" w:pos="2625"/>
          <w:tab w:val="left" w:pos="3351"/>
          <w:tab w:val="left" w:pos="4489"/>
          <w:tab w:val="left" w:pos="5139"/>
          <w:tab w:val="left" w:pos="6499"/>
          <w:tab w:val="left" w:pos="7595"/>
          <w:tab w:val="left" w:pos="8005"/>
          <w:tab w:val="left" w:pos="8794"/>
        </w:tabs>
        <w:spacing w:before="1"/>
        <w:ind w:hanging="361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 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  <w:t>instalací</w:t>
      </w:r>
    </w:p>
    <w:p w:rsidR="00664785" w:rsidRDefault="0038375F">
      <w:pPr>
        <w:pStyle w:val="Zkladntext"/>
        <w:ind w:left="745"/>
      </w:pPr>
      <w:r>
        <w:t>s</w:t>
      </w:r>
      <w:r>
        <w:rPr>
          <w:spacing w:val="-4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výkonem</w:t>
      </w:r>
      <w:r>
        <w:rPr>
          <w:spacing w:val="-2"/>
        </w:rPr>
        <w:t xml:space="preserve"> </w:t>
      </w:r>
      <w:r>
        <w:t>240,28</w:t>
      </w:r>
      <w:r>
        <w:rPr>
          <w:spacing w:val="-2"/>
        </w:rPr>
        <w:t xml:space="preserve"> </w:t>
      </w:r>
      <w:r>
        <w:t>kWp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instalací</w:t>
      </w:r>
      <w:r>
        <w:rPr>
          <w:spacing w:val="-3"/>
        </w:rPr>
        <w:t xml:space="preserve"> </w:t>
      </w:r>
      <w:r>
        <w:t>akumulace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kapacitě</w:t>
      </w:r>
      <w:r>
        <w:rPr>
          <w:spacing w:val="-3"/>
        </w:rPr>
        <w:t xml:space="preserve"> </w:t>
      </w:r>
      <w:r>
        <w:t>96,1</w:t>
      </w:r>
      <w:r>
        <w:rPr>
          <w:spacing w:val="-3"/>
        </w:rPr>
        <w:t xml:space="preserve"> </w:t>
      </w:r>
      <w:r>
        <w:t>kWh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</w:t>
      </w:r>
      <w:r>
        <w:rPr>
          <w:sz w:val="20"/>
        </w:rPr>
        <w:t>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664785" w:rsidRDefault="00664785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664785">
        <w:trPr>
          <w:trHeight w:val="772"/>
        </w:trPr>
        <w:tc>
          <w:tcPr>
            <w:tcW w:w="3749" w:type="dxa"/>
          </w:tcPr>
          <w:p w:rsidR="00664785" w:rsidRDefault="0038375F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664785" w:rsidRDefault="0038375F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664785" w:rsidRDefault="0038375F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664785" w:rsidRDefault="0038375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83" w:type="dxa"/>
          </w:tcPr>
          <w:p w:rsidR="00664785" w:rsidRDefault="0038375F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664785">
        <w:trPr>
          <w:trHeight w:val="532"/>
        </w:trPr>
        <w:tc>
          <w:tcPr>
            <w:tcW w:w="3749" w:type="dxa"/>
          </w:tcPr>
          <w:p w:rsidR="00664785" w:rsidRDefault="0038375F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664785" w:rsidRDefault="0038375F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5" w:type="dxa"/>
          </w:tcPr>
          <w:p w:rsidR="00664785" w:rsidRDefault="0038375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2" w:type="dxa"/>
          </w:tcPr>
          <w:p w:rsidR="00664785" w:rsidRDefault="0038375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664785" w:rsidRDefault="0038375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96.10</w:t>
            </w:r>
          </w:p>
        </w:tc>
      </w:tr>
      <w:tr w:rsidR="00664785">
        <w:trPr>
          <w:trHeight w:val="505"/>
        </w:trPr>
        <w:tc>
          <w:tcPr>
            <w:tcW w:w="3749" w:type="dxa"/>
          </w:tcPr>
          <w:p w:rsidR="00664785" w:rsidRDefault="0038375F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664785" w:rsidRDefault="0038375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664785" w:rsidRDefault="0038375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664785" w:rsidRDefault="0038375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240.28</w:t>
            </w:r>
          </w:p>
        </w:tc>
      </w:tr>
      <w:tr w:rsidR="00664785">
        <w:trPr>
          <w:trHeight w:val="506"/>
        </w:trPr>
        <w:tc>
          <w:tcPr>
            <w:tcW w:w="3749" w:type="dxa"/>
          </w:tcPr>
          <w:p w:rsidR="00664785" w:rsidRDefault="0038375F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664785" w:rsidRDefault="0038375F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664785" w:rsidRDefault="0038375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664785" w:rsidRDefault="0038375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241.70</w:t>
            </w:r>
          </w:p>
        </w:tc>
      </w:tr>
      <w:tr w:rsidR="00664785">
        <w:trPr>
          <w:trHeight w:val="530"/>
        </w:trPr>
        <w:tc>
          <w:tcPr>
            <w:tcW w:w="3749" w:type="dxa"/>
          </w:tcPr>
          <w:p w:rsidR="00664785" w:rsidRDefault="0038375F">
            <w:pPr>
              <w:pStyle w:val="TableParagraph"/>
              <w:spacing w:line="264" w:lineRule="exact"/>
              <w:ind w:left="388" w:right="23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664785" w:rsidRDefault="0038375F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664785" w:rsidRDefault="0038375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664785" w:rsidRDefault="0038375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621.10</w:t>
            </w:r>
          </w:p>
        </w:tc>
      </w:tr>
      <w:tr w:rsidR="00664785">
        <w:trPr>
          <w:trHeight w:val="508"/>
        </w:trPr>
        <w:tc>
          <w:tcPr>
            <w:tcW w:w="3749" w:type="dxa"/>
          </w:tcPr>
          <w:p w:rsidR="00664785" w:rsidRDefault="0038375F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664785" w:rsidRDefault="0038375F">
            <w:pPr>
              <w:pStyle w:val="TableParagraph"/>
              <w:spacing w:before="123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664785" w:rsidRDefault="0038375F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664785" w:rsidRDefault="0038375F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sz w:val="20"/>
              </w:rPr>
              <w:t>238.90</w:t>
            </w:r>
          </w:p>
        </w:tc>
      </w:tr>
    </w:tbl>
    <w:p w:rsidR="00664785" w:rsidRDefault="0038375F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8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27"/>
          <w:sz w:val="20"/>
        </w:rPr>
        <w:t xml:space="preserve"> </w:t>
      </w:r>
      <w:r>
        <w:rPr>
          <w:sz w:val="20"/>
        </w:rPr>
        <w:t>termín</w:t>
      </w:r>
      <w:r>
        <w:rPr>
          <w:spacing w:val="28"/>
          <w:sz w:val="20"/>
        </w:rPr>
        <w:t xml:space="preserve"> </w:t>
      </w:r>
      <w:r>
        <w:rPr>
          <w:sz w:val="20"/>
        </w:rPr>
        <w:t>ukončení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považuje</w:t>
      </w:r>
      <w:r>
        <w:rPr>
          <w:spacing w:val="27"/>
          <w:sz w:val="20"/>
        </w:rPr>
        <w:t xml:space="preserve"> </w:t>
      </w:r>
      <w:r>
        <w:rPr>
          <w:sz w:val="20"/>
        </w:rPr>
        <w:t>datum</w:t>
      </w:r>
      <w:r>
        <w:rPr>
          <w:spacing w:val="28"/>
          <w:sz w:val="20"/>
        </w:rPr>
        <w:t xml:space="preserve"> </w:t>
      </w:r>
      <w:r>
        <w:rPr>
          <w:sz w:val="20"/>
        </w:rPr>
        <w:t>vydání</w:t>
      </w:r>
      <w:r>
        <w:rPr>
          <w:spacing w:val="3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1"/>
          <w:sz w:val="20"/>
        </w:rPr>
        <w:t xml:space="preserve"> </w:t>
      </w:r>
      <w:r>
        <w:rPr>
          <w:sz w:val="20"/>
        </w:rPr>
        <w:t>souhlasu,</w:t>
      </w:r>
      <w:r>
        <w:rPr>
          <w:spacing w:val="28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</w:p>
    <w:p w:rsidR="00664785" w:rsidRDefault="00664785">
      <w:pPr>
        <w:spacing w:line="276" w:lineRule="auto"/>
        <w:jc w:val="both"/>
        <w:rPr>
          <w:sz w:val="20"/>
        </w:rPr>
        <w:sectPr w:rsidR="00664785"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664785">
      <w:pPr>
        <w:pStyle w:val="Zkladntext"/>
        <w:spacing w:before="12"/>
        <w:rPr>
          <w:sz w:val="9"/>
        </w:rPr>
      </w:pPr>
    </w:p>
    <w:p w:rsidR="00664785" w:rsidRDefault="0038375F">
      <w:pPr>
        <w:pStyle w:val="Zkladntext"/>
        <w:spacing w:before="99" w:line="276" w:lineRule="auto"/>
        <w:ind w:left="745" w:right="132"/>
        <w:jc w:val="both"/>
      </w:pPr>
      <w:r>
        <w:t>podle příslušných ustanovení zákona č. 183/2006 Sb., 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termín</w:t>
      </w:r>
      <w:r>
        <w:rPr>
          <w:spacing w:val="-10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</w:t>
      </w:r>
      <w:r>
        <w:t>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</w:t>
      </w:r>
      <w:r>
        <w:rPr>
          <w:sz w:val="20"/>
        </w:rPr>
        <w:t>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</w:t>
      </w:r>
      <w:r>
        <w:rPr>
          <w:sz w:val="20"/>
        </w:rPr>
        <w:t>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664785" w:rsidRDefault="0038375F">
      <w:pPr>
        <w:pStyle w:val="Zkladntext"/>
        <w:ind w:left="745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4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takovém</w:t>
      </w:r>
      <w:r>
        <w:rPr>
          <w:spacing w:val="25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</w:p>
    <w:p w:rsidR="00664785" w:rsidRDefault="0038375F">
      <w:pPr>
        <w:pStyle w:val="Zkladntext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2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 stavu,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</w:t>
      </w:r>
      <w:r>
        <w:rPr>
          <w:sz w:val="20"/>
        </w:rPr>
        <w:t>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5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 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64785" w:rsidRDefault="00664785">
      <w:pPr>
        <w:jc w:val="both"/>
        <w:rPr>
          <w:sz w:val="20"/>
        </w:rPr>
        <w:sectPr w:rsidR="00664785"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664785">
      <w:pPr>
        <w:pStyle w:val="Zkladntext"/>
        <w:spacing w:before="12"/>
        <w:rPr>
          <w:sz w:val="9"/>
        </w:rPr>
      </w:pPr>
    </w:p>
    <w:p w:rsidR="00664785" w:rsidRDefault="0038375F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4" w:hanging="284"/>
        <w:jc w:val="both"/>
        <w:rPr>
          <w:sz w:val="20"/>
        </w:rPr>
      </w:pPr>
      <w:r>
        <w:rPr>
          <w:sz w:val="20"/>
        </w:rPr>
        <w:t>vrátit poskytnuté finanční prostředky, p</w:t>
      </w:r>
      <w:r>
        <w:rPr>
          <w:sz w:val="20"/>
        </w:rPr>
        <w:t>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</w:t>
      </w:r>
      <w:r>
        <w:rPr>
          <w:sz w:val="20"/>
        </w:rPr>
        <w:t>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1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</w:t>
      </w:r>
      <w:r>
        <w:rPr>
          <w:sz w:val="20"/>
        </w:rPr>
        <w:t>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664785" w:rsidRDefault="0038375F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664785" w:rsidRDefault="00664785">
      <w:pPr>
        <w:pStyle w:val="Zkladntext"/>
        <w:spacing w:before="13"/>
        <w:rPr>
          <w:sz w:val="19"/>
        </w:rPr>
      </w:pPr>
    </w:p>
    <w:p w:rsidR="00664785" w:rsidRDefault="0038375F">
      <w:pPr>
        <w:pStyle w:val="Nadpis1"/>
      </w:pPr>
      <w:r>
        <w:t>V.</w:t>
      </w:r>
    </w:p>
    <w:p w:rsidR="00664785" w:rsidRDefault="0038375F">
      <w:pPr>
        <w:pStyle w:val="Nadpis2"/>
        <w:ind w:right="104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64785" w:rsidRDefault="00664785">
      <w:pPr>
        <w:pStyle w:val="Zkladntext"/>
        <w:spacing w:before="3"/>
        <w:rPr>
          <w:b/>
        </w:rPr>
      </w:pPr>
    </w:p>
    <w:p w:rsidR="00664785" w:rsidRDefault="0038375F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664785" w:rsidRDefault="0038375F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2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znění.</w:t>
      </w:r>
    </w:p>
    <w:p w:rsidR="00664785" w:rsidRDefault="0038375F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664785" w:rsidRDefault="0038375F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664785" w:rsidRDefault="0038375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664785" w:rsidRDefault="00664785">
      <w:pPr>
        <w:jc w:val="both"/>
        <w:rPr>
          <w:sz w:val="20"/>
        </w:rPr>
        <w:sectPr w:rsidR="00664785"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664785">
      <w:pPr>
        <w:pStyle w:val="Zkladntext"/>
        <w:spacing w:before="12"/>
        <w:rPr>
          <w:sz w:val="9"/>
        </w:rPr>
      </w:pPr>
    </w:p>
    <w:p w:rsidR="00664785" w:rsidRDefault="0038375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64785" w:rsidRDefault="0038375F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664785" w:rsidRDefault="0038375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664785" w:rsidRDefault="0038375F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7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664785" w:rsidRDefault="0038375F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64785" w:rsidRDefault="0038375F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64785" w:rsidRDefault="0038375F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664785" w:rsidRDefault="0038375F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664785" w:rsidRDefault="0038375F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664785" w:rsidRDefault="0038375F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664785" w:rsidRDefault="0038375F">
      <w:pPr>
        <w:pStyle w:val="Zkladntext"/>
        <w:ind w:left="385"/>
      </w:pPr>
      <w:r>
        <w:t>podpory.</w:t>
      </w:r>
    </w:p>
    <w:p w:rsidR="00664785" w:rsidRDefault="00664785">
      <w:pPr>
        <w:pStyle w:val="Zkladntext"/>
      </w:pPr>
    </w:p>
    <w:p w:rsidR="00664785" w:rsidRDefault="0038375F">
      <w:pPr>
        <w:pStyle w:val="Nadpis1"/>
        <w:spacing w:before="1" w:line="265" w:lineRule="exact"/>
      </w:pPr>
      <w:r>
        <w:t>VI.</w:t>
      </w:r>
    </w:p>
    <w:p w:rsidR="00664785" w:rsidRDefault="0038375F">
      <w:pPr>
        <w:pStyle w:val="Nadpis2"/>
        <w:spacing w:line="265" w:lineRule="exact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64785" w:rsidRDefault="00664785">
      <w:pPr>
        <w:pStyle w:val="Zkladntext"/>
        <w:spacing w:before="1"/>
        <w:rPr>
          <w:b/>
        </w:rPr>
      </w:pPr>
    </w:p>
    <w:p w:rsidR="00664785" w:rsidRDefault="0038375F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64785" w:rsidRDefault="0038375F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664785" w:rsidRDefault="0038375F">
      <w:pPr>
        <w:pStyle w:val="Zkladntext"/>
        <w:spacing w:line="265" w:lineRule="exact"/>
        <w:ind w:left="385"/>
        <w:jc w:val="both"/>
      </w:pPr>
      <w:r>
        <w:t>akce,</w:t>
      </w:r>
      <w:r>
        <w:rPr>
          <w:spacing w:val="-3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označení</w:t>
      </w:r>
      <w:r>
        <w:rPr>
          <w:spacing w:val="-2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daná</w:t>
      </w:r>
      <w:r>
        <w:rPr>
          <w:spacing w:val="-2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664785" w:rsidRDefault="0038375F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64785" w:rsidRDefault="0038375F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664785" w:rsidRDefault="0038375F">
      <w:pPr>
        <w:pStyle w:val="Zkladntext"/>
        <w:spacing w:line="265" w:lineRule="exact"/>
        <w:ind w:left="385"/>
      </w:pPr>
      <w:r>
        <w:t>Smlouvou.</w:t>
      </w:r>
    </w:p>
    <w:p w:rsidR="00664785" w:rsidRDefault="0038375F">
      <w:pPr>
        <w:pStyle w:val="Odstavecseseznamem"/>
        <w:numPr>
          <w:ilvl w:val="0"/>
          <w:numId w:val="3"/>
        </w:numPr>
        <w:tabs>
          <w:tab w:val="left" w:pos="386"/>
        </w:tabs>
        <w:ind w:right="134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664785" w:rsidRDefault="0038375F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64785" w:rsidRDefault="0038375F">
      <w:pPr>
        <w:pStyle w:val="Odstavecseseznamem"/>
        <w:numPr>
          <w:ilvl w:val="0"/>
          <w:numId w:val="3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8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9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664785" w:rsidRDefault="00664785">
      <w:pPr>
        <w:rPr>
          <w:sz w:val="20"/>
        </w:rPr>
        <w:sectPr w:rsidR="00664785"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664785">
      <w:pPr>
        <w:pStyle w:val="Zkladntext"/>
        <w:spacing w:before="12"/>
        <w:rPr>
          <w:sz w:val="9"/>
        </w:rPr>
      </w:pPr>
    </w:p>
    <w:p w:rsidR="00664785" w:rsidRDefault="0038375F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1"/>
          <w:sz w:val="20"/>
        </w:rPr>
        <w:t xml:space="preserve"> </w:t>
      </w:r>
      <w:r>
        <w:rPr>
          <w:sz w:val="20"/>
        </w:rPr>
        <w:t>340/2015</w:t>
      </w:r>
      <w:r>
        <w:rPr>
          <w:spacing w:val="41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1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664785" w:rsidRDefault="0038375F">
      <w:pPr>
        <w:pStyle w:val="Zkladntext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664785" w:rsidRDefault="0038375F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64785" w:rsidRDefault="00664785">
      <w:pPr>
        <w:pStyle w:val="Zkladntext"/>
        <w:rPr>
          <w:sz w:val="26"/>
        </w:rPr>
      </w:pPr>
    </w:p>
    <w:p w:rsidR="00664785" w:rsidRDefault="00664785">
      <w:pPr>
        <w:pStyle w:val="Zkladntext"/>
        <w:spacing w:before="1"/>
        <w:rPr>
          <w:sz w:val="23"/>
        </w:rPr>
      </w:pPr>
    </w:p>
    <w:p w:rsidR="00664785" w:rsidRDefault="0038375F">
      <w:pPr>
        <w:pStyle w:val="Zkladntext"/>
        <w:ind w:left="102"/>
      </w:pPr>
      <w:r>
        <w:t>V:</w:t>
      </w:r>
    </w:p>
    <w:p w:rsidR="00664785" w:rsidRDefault="00664785">
      <w:pPr>
        <w:pStyle w:val="Zkladntext"/>
      </w:pPr>
    </w:p>
    <w:p w:rsidR="00664785" w:rsidRDefault="0038375F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64785" w:rsidRDefault="00664785">
      <w:pPr>
        <w:pStyle w:val="Zkladntext"/>
        <w:rPr>
          <w:sz w:val="26"/>
        </w:rPr>
      </w:pPr>
    </w:p>
    <w:p w:rsidR="00664785" w:rsidRDefault="00664785">
      <w:pPr>
        <w:pStyle w:val="Zkladntext"/>
        <w:rPr>
          <w:sz w:val="26"/>
        </w:rPr>
      </w:pPr>
    </w:p>
    <w:p w:rsidR="00664785" w:rsidRDefault="00664785">
      <w:pPr>
        <w:pStyle w:val="Zkladntext"/>
        <w:spacing w:before="12"/>
        <w:rPr>
          <w:sz w:val="27"/>
        </w:rPr>
      </w:pPr>
    </w:p>
    <w:p w:rsidR="00664785" w:rsidRDefault="0038375F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>.</w:t>
      </w:r>
      <w:r>
        <w:rPr>
          <w:sz w:val="20"/>
        </w:rPr>
        <w:tab/>
        <w:t>……………………………………</w:t>
      </w:r>
    </w:p>
    <w:p w:rsidR="00664785" w:rsidRDefault="0038375F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64785" w:rsidRDefault="00664785">
      <w:pPr>
        <w:pStyle w:val="Zkladntext"/>
        <w:spacing w:before="12"/>
        <w:rPr>
          <w:sz w:val="28"/>
        </w:rPr>
      </w:pPr>
    </w:p>
    <w:p w:rsidR="00664785" w:rsidRDefault="0038375F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64785" w:rsidRDefault="00664785">
      <w:pPr>
        <w:sectPr w:rsidR="00664785"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664785">
      <w:pPr>
        <w:pStyle w:val="Zkladntext"/>
        <w:spacing w:before="12"/>
        <w:rPr>
          <w:sz w:val="9"/>
        </w:rPr>
      </w:pPr>
    </w:p>
    <w:p w:rsidR="00664785" w:rsidRDefault="0038375F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664785" w:rsidRDefault="00664785">
      <w:pPr>
        <w:pStyle w:val="Zkladntext"/>
        <w:rPr>
          <w:i/>
          <w:sz w:val="26"/>
        </w:rPr>
      </w:pPr>
    </w:p>
    <w:p w:rsidR="00664785" w:rsidRDefault="00664785">
      <w:pPr>
        <w:pStyle w:val="Zkladntext"/>
        <w:spacing w:before="1"/>
        <w:rPr>
          <w:i/>
          <w:sz w:val="21"/>
        </w:rPr>
      </w:pPr>
    </w:p>
    <w:p w:rsidR="00664785" w:rsidRDefault="0038375F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664785" w:rsidRDefault="00664785">
      <w:pPr>
        <w:pStyle w:val="Zkladntext"/>
        <w:spacing w:before="4"/>
        <w:rPr>
          <w:b/>
          <w:sz w:val="27"/>
        </w:rPr>
      </w:pPr>
    </w:p>
    <w:p w:rsidR="00664785" w:rsidRDefault="0038375F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664785" w:rsidRDefault="00664785">
      <w:pPr>
        <w:pStyle w:val="Zkladntext"/>
        <w:spacing w:before="1"/>
        <w:rPr>
          <w:b/>
          <w:sz w:val="18"/>
        </w:rPr>
      </w:pPr>
    </w:p>
    <w:p w:rsidR="00664785" w:rsidRDefault="0038375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664785" w:rsidRDefault="00664785">
      <w:pPr>
        <w:pStyle w:val="Zkladntext"/>
        <w:spacing w:before="3"/>
      </w:pPr>
    </w:p>
    <w:p w:rsidR="00664785" w:rsidRDefault="0038375F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4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64785" w:rsidRDefault="00664785">
      <w:pPr>
        <w:pStyle w:val="Zkladntext"/>
        <w:spacing w:before="1"/>
      </w:pPr>
    </w:p>
    <w:p w:rsidR="00664785" w:rsidRDefault="0038375F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664785" w:rsidRDefault="00664785">
      <w:pPr>
        <w:pStyle w:val="Zkladntext"/>
        <w:spacing w:before="1"/>
      </w:pPr>
    </w:p>
    <w:p w:rsidR="00664785" w:rsidRDefault="0038375F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odvodu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vypočte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částky,</w:t>
      </w:r>
      <w:r>
        <w:rPr>
          <w:spacing w:val="2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byla</w:t>
      </w:r>
      <w:r>
        <w:rPr>
          <w:spacing w:val="2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má</w:t>
      </w:r>
      <w:r>
        <w:rPr>
          <w:spacing w:val="2"/>
          <w:sz w:val="20"/>
        </w:rPr>
        <w:t xml:space="preserve"> </w:t>
      </w:r>
      <w:r>
        <w:rPr>
          <w:sz w:val="20"/>
        </w:rPr>
        <w:t>být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2"/>
          <w:sz w:val="20"/>
        </w:rPr>
        <w:t xml:space="preserve"> </w:t>
      </w:r>
      <w:r>
        <w:rPr>
          <w:sz w:val="20"/>
        </w:rPr>
        <w:t>Fondu</w:t>
      </w:r>
      <w:r>
        <w:rPr>
          <w:spacing w:val="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souvislosti</w:t>
      </w:r>
    </w:p>
    <w:p w:rsidR="00664785" w:rsidRDefault="0038375F">
      <w:pPr>
        <w:pStyle w:val="Zkladntext"/>
        <w:spacing w:before="1"/>
        <w:ind w:left="668"/>
      </w:pPr>
      <w:r>
        <w:t>s</w:t>
      </w:r>
      <w:r>
        <w:rPr>
          <w:spacing w:val="-3"/>
        </w:rPr>
        <w:t xml:space="preserve"> </w:t>
      </w:r>
      <w:r>
        <w:t>veřejnou</w:t>
      </w:r>
      <w:r>
        <w:rPr>
          <w:spacing w:val="-2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vyskytlo.</w:t>
      </w:r>
    </w:p>
    <w:p w:rsidR="00664785" w:rsidRDefault="00664785">
      <w:pPr>
        <w:pStyle w:val="Zkladntext"/>
        <w:spacing w:before="12"/>
        <w:rPr>
          <w:sz w:val="19"/>
        </w:rPr>
      </w:pPr>
    </w:p>
    <w:p w:rsidR="00664785" w:rsidRDefault="0038375F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664785" w:rsidRDefault="0038375F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664785" w:rsidRDefault="00664785">
      <w:pPr>
        <w:pStyle w:val="Zkladntext"/>
        <w:spacing w:before="1"/>
      </w:pPr>
    </w:p>
    <w:p w:rsidR="00664785" w:rsidRDefault="0038375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důsledku došlo k odrazení potenciálních dodavatelů od účasti ve </w:t>
      </w:r>
      <w:r>
        <w:rPr>
          <w:sz w:val="20"/>
        </w:rPr>
        <w:t>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2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664785" w:rsidRDefault="00664785">
      <w:pPr>
        <w:pStyle w:val="Zkladntext"/>
      </w:pPr>
    </w:p>
    <w:p w:rsidR="00664785" w:rsidRDefault="0038375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664785" w:rsidRDefault="00664785">
      <w:pPr>
        <w:jc w:val="both"/>
        <w:rPr>
          <w:sz w:val="20"/>
        </w:rPr>
        <w:sectPr w:rsidR="00664785"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664785">
      <w:pPr>
        <w:pStyle w:val="Zkladntext"/>
        <w:spacing w:before="12"/>
        <w:rPr>
          <w:sz w:val="29"/>
        </w:rPr>
      </w:pPr>
    </w:p>
    <w:p w:rsidR="00664785" w:rsidRDefault="0038375F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64785" w:rsidRDefault="00664785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478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478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64785" w:rsidRDefault="003837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664785" w:rsidRDefault="0038375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664785" w:rsidRDefault="003837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64785" w:rsidRDefault="0038375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64785" w:rsidRDefault="0038375F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6478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64785" w:rsidRDefault="0038375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64785" w:rsidRDefault="0038375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64785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64785" w:rsidRDefault="003837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64785" w:rsidRDefault="0038375F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64785" w:rsidRDefault="003837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664785" w:rsidRDefault="0038375F">
            <w:pPr>
              <w:pStyle w:val="TableParagraph"/>
              <w:spacing w:before="1"/>
              <w:ind w:right="440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664785" w:rsidRDefault="0038375F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6478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64785" w:rsidRDefault="0038375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64785" w:rsidRDefault="0038375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6478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64785" w:rsidRDefault="0038375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64785" w:rsidRDefault="0038375F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64785" w:rsidRDefault="0038375F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64785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64785" w:rsidRDefault="0038375F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64785" w:rsidRDefault="003837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64785" w:rsidRDefault="0038375F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664785" w:rsidRDefault="00664785">
      <w:pPr>
        <w:rPr>
          <w:sz w:val="20"/>
        </w:rPr>
        <w:sectPr w:rsidR="00664785"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664785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4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4785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64785" w:rsidRDefault="00664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64785" w:rsidRDefault="0038375F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664785" w:rsidRDefault="0038375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64785" w:rsidRDefault="003837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664785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64785" w:rsidRDefault="0038375F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64785" w:rsidRDefault="0038375F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64785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64785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64785" w:rsidRDefault="0038375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64785" w:rsidRDefault="0038375F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64785" w:rsidRDefault="0038375F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64785" w:rsidRDefault="0038375F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64785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664785" w:rsidRDefault="0038375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6478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664785" w:rsidRDefault="0038375F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64785" w:rsidRDefault="0038375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64785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664785" w:rsidRDefault="00664785">
      <w:pPr>
        <w:jc w:val="center"/>
        <w:rPr>
          <w:sz w:val="20"/>
        </w:rPr>
        <w:sectPr w:rsidR="00664785"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664785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4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4785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64785" w:rsidRDefault="00664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64785" w:rsidRDefault="0038375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64785" w:rsidRDefault="0038375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64785" w:rsidRDefault="0038375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64785" w:rsidRDefault="003837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64785" w:rsidRDefault="003837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664785" w:rsidRDefault="0038375F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64785" w:rsidRDefault="0038375F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664785" w:rsidRDefault="0038375F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64785" w:rsidRDefault="0038375F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64785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64785" w:rsidRDefault="0038375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64785" w:rsidRDefault="0038375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64785" w:rsidRDefault="0038375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64785" w:rsidRDefault="0038375F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64785" w:rsidRDefault="0038375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664785" w:rsidRDefault="0038375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66478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64785" w:rsidRDefault="0038375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664785" w:rsidRDefault="0038375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664785" w:rsidRDefault="0038375F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64785" w:rsidRDefault="0038375F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664785" w:rsidRDefault="0038375F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664785" w:rsidRDefault="0038375F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64785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64785" w:rsidRDefault="0038375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664785" w:rsidRDefault="0038375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64785" w:rsidRDefault="0038375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64785" w:rsidRDefault="0038375F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64785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64785" w:rsidRDefault="0038375F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64785" w:rsidRDefault="0038375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664785" w:rsidRDefault="00664785">
      <w:pPr>
        <w:rPr>
          <w:sz w:val="20"/>
        </w:rPr>
        <w:sectPr w:rsidR="00664785"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664785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4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478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664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64785" w:rsidRDefault="0038375F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64785" w:rsidRDefault="0038375F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64785" w:rsidRDefault="0038375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664785" w:rsidRDefault="0038375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66478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64785" w:rsidRDefault="0038375F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64785" w:rsidRDefault="0038375F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64785" w:rsidRDefault="0038375F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64785" w:rsidRDefault="0038375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64785" w:rsidRDefault="0038375F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64785" w:rsidRDefault="0038375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64785" w:rsidRDefault="0038375F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64785" w:rsidRDefault="0038375F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664785" w:rsidRDefault="0038375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64785" w:rsidRDefault="0038375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64785" w:rsidRDefault="0038375F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664785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64785" w:rsidRDefault="0038375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</w:p>
          <w:p w:rsidR="00664785" w:rsidRDefault="0038375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odrazující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64785" w:rsidRDefault="0038375F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64785" w:rsidRDefault="0038375F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664785" w:rsidRDefault="0038375F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6478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64785" w:rsidRDefault="0038375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64785" w:rsidRDefault="0038375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64785" w:rsidRDefault="0038375F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64785" w:rsidRDefault="0038375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64785" w:rsidRDefault="0038375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64785" w:rsidRDefault="0038375F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64785" w:rsidRDefault="0038375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64785" w:rsidRDefault="003837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64785" w:rsidRDefault="003837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64785" w:rsidRDefault="0038375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64785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664785" w:rsidRDefault="00EA7FAD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040D3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64785" w:rsidRDefault="00664785">
      <w:pPr>
        <w:pStyle w:val="Zkladntext"/>
        <w:rPr>
          <w:b/>
        </w:rPr>
      </w:pPr>
    </w:p>
    <w:p w:rsidR="00664785" w:rsidRDefault="00664785">
      <w:pPr>
        <w:pStyle w:val="Zkladntext"/>
        <w:spacing w:before="12"/>
        <w:rPr>
          <w:b/>
          <w:sz w:val="13"/>
        </w:rPr>
      </w:pPr>
    </w:p>
    <w:p w:rsidR="00664785" w:rsidRDefault="0038375F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664785" w:rsidRDefault="00664785">
      <w:pPr>
        <w:rPr>
          <w:sz w:val="16"/>
        </w:rPr>
        <w:sectPr w:rsidR="00664785"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66478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4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4785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664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64785" w:rsidRDefault="003837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664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4785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64785" w:rsidRDefault="0038375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64785" w:rsidRDefault="0038375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64785" w:rsidRDefault="0038375F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64785" w:rsidRDefault="0038375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64785" w:rsidRDefault="0038375F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64785" w:rsidRDefault="0038375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64785" w:rsidRDefault="0038375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64785" w:rsidRDefault="003837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664785" w:rsidRDefault="0038375F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64785" w:rsidRDefault="003837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664785" w:rsidRDefault="003837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64785" w:rsidRDefault="0038375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64785" w:rsidRDefault="0038375F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64785" w:rsidRDefault="0038375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64785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64785" w:rsidRDefault="0038375F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64785" w:rsidRDefault="0038375F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64785" w:rsidRDefault="0038375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64785" w:rsidRDefault="0038375F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64785" w:rsidRDefault="0038375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64785" w:rsidRDefault="0038375F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</w:t>
            </w:r>
            <w:r>
              <w:rPr>
                <w:sz w:val="20"/>
              </w:rPr>
              <w:t>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64785" w:rsidRDefault="0038375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664785" w:rsidRDefault="00664785">
      <w:pPr>
        <w:rPr>
          <w:sz w:val="20"/>
        </w:rPr>
        <w:sectPr w:rsidR="00664785"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66478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4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4785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664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64785" w:rsidRDefault="0038375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64785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64785" w:rsidRDefault="0038375F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64785" w:rsidRDefault="0038375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64785" w:rsidRDefault="0038375F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64785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64785" w:rsidRDefault="0038375F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64785" w:rsidRDefault="0038375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64785" w:rsidRDefault="003837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64785" w:rsidRDefault="003837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664785" w:rsidRDefault="00664785">
      <w:pPr>
        <w:rPr>
          <w:sz w:val="20"/>
        </w:rPr>
        <w:sectPr w:rsidR="00664785"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66478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4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4785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64785" w:rsidRDefault="0038375F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64785" w:rsidRDefault="0038375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64785" w:rsidRDefault="003837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664785" w:rsidRDefault="0038375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64785" w:rsidRDefault="0038375F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64785" w:rsidRDefault="0038375F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64785" w:rsidRDefault="0038375F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64785" w:rsidRDefault="0038375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6478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664785" w:rsidRDefault="0038375F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664785" w:rsidRDefault="0038375F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64785" w:rsidRDefault="0038375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664785" w:rsidRDefault="003837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64785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64785" w:rsidRDefault="0038375F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64785" w:rsidRDefault="0038375F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64785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64785" w:rsidRDefault="0038375F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664785" w:rsidRDefault="0038375F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64785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664785" w:rsidRDefault="00664785">
      <w:pPr>
        <w:rPr>
          <w:sz w:val="20"/>
        </w:rPr>
        <w:sectPr w:rsidR="00664785"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66478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4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4785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64785" w:rsidRDefault="0038375F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64785" w:rsidRDefault="0038375F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64785" w:rsidRDefault="003837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64785" w:rsidRDefault="0038375F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64785" w:rsidRDefault="0038375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64785" w:rsidRDefault="003837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664785" w:rsidRDefault="003837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64785" w:rsidRDefault="0038375F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64785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64785" w:rsidRDefault="0038375F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64785" w:rsidRDefault="003837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64785" w:rsidRDefault="0038375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64785" w:rsidRDefault="0038375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64785" w:rsidRDefault="0038375F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64785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64785" w:rsidRDefault="0038375F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64785" w:rsidRDefault="003837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64785" w:rsidRDefault="0038375F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64785" w:rsidRDefault="0038375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64785" w:rsidRDefault="00664785">
      <w:pPr>
        <w:rPr>
          <w:sz w:val="20"/>
        </w:rPr>
        <w:sectPr w:rsidR="00664785"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66478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4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4785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64785" w:rsidRDefault="0038375F">
            <w:pPr>
              <w:pStyle w:val="TableParagraph"/>
              <w:spacing w:before="3" w:line="237" w:lineRule="auto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64785" w:rsidRDefault="0038375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64785" w:rsidRDefault="003837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64785" w:rsidRDefault="0038375F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64785" w:rsidRDefault="003837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64785" w:rsidRDefault="0038375F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64785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64785" w:rsidRDefault="003837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664785" w:rsidRDefault="0038375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64785" w:rsidRDefault="0038375F">
            <w:pPr>
              <w:pStyle w:val="TableParagraph"/>
              <w:spacing w:before="1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64785" w:rsidRDefault="0038375F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6478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64785" w:rsidRDefault="0038375F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64785" w:rsidRDefault="0038375F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6478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64785" w:rsidRDefault="0038375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64785" w:rsidRDefault="0038375F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664785" w:rsidRDefault="00EA7FAD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A2842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64785" w:rsidRDefault="00664785">
      <w:pPr>
        <w:pStyle w:val="Zkladntext"/>
      </w:pPr>
    </w:p>
    <w:p w:rsidR="00664785" w:rsidRDefault="00664785">
      <w:pPr>
        <w:pStyle w:val="Zkladntext"/>
        <w:spacing w:before="12"/>
        <w:rPr>
          <w:sz w:val="13"/>
        </w:rPr>
      </w:pPr>
    </w:p>
    <w:p w:rsidR="00664785" w:rsidRDefault="0038375F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664785" w:rsidRDefault="00664785">
      <w:pPr>
        <w:rPr>
          <w:sz w:val="16"/>
        </w:rPr>
        <w:sectPr w:rsidR="00664785">
          <w:pgSz w:w="12240" w:h="15840"/>
          <w:pgMar w:top="2040" w:right="1000" w:bottom="960" w:left="1600" w:header="708" w:footer="771" w:gutter="0"/>
          <w:cols w:space="708"/>
        </w:sectPr>
      </w:pPr>
    </w:p>
    <w:p w:rsidR="00664785" w:rsidRDefault="0066478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6478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64785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664785" w:rsidRDefault="00664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64785" w:rsidRDefault="0038375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664785" w:rsidRDefault="0038375F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664785" w:rsidRDefault="0038375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64785" w:rsidRDefault="0038375F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64785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64785" w:rsidRDefault="0038375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64785" w:rsidRDefault="0066478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64785" w:rsidRDefault="0038375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64785" w:rsidRDefault="0066478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64785" w:rsidRDefault="0038375F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64785" w:rsidRDefault="0038375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6478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64785" w:rsidRDefault="00664785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64785" w:rsidRDefault="0038375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64785" w:rsidRDefault="0066478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64785" w:rsidRDefault="0038375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64785" w:rsidRDefault="0038375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664785" w:rsidRDefault="0038375F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64785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64785" w:rsidRDefault="0038375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664785" w:rsidRDefault="0038375F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64785" w:rsidRDefault="0038375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64785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4785" w:rsidRDefault="00664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64785" w:rsidRDefault="0038375F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664785" w:rsidRDefault="0038375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8375F" w:rsidRDefault="0038375F"/>
    <w:sectPr w:rsidR="0038375F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5F" w:rsidRDefault="0038375F">
      <w:r>
        <w:separator/>
      </w:r>
    </w:p>
  </w:endnote>
  <w:endnote w:type="continuationSeparator" w:id="0">
    <w:p w:rsidR="0038375F" w:rsidRDefault="0038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85" w:rsidRDefault="00EA7FAD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785" w:rsidRDefault="0038375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7FA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664785" w:rsidRDefault="0038375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A7FA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5F" w:rsidRDefault="0038375F">
      <w:r>
        <w:separator/>
      </w:r>
    </w:p>
  </w:footnote>
  <w:footnote w:type="continuationSeparator" w:id="0">
    <w:p w:rsidR="0038375F" w:rsidRDefault="0038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85" w:rsidRDefault="0038375F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F8B"/>
    <w:multiLevelType w:val="hybridMultilevel"/>
    <w:tmpl w:val="7F8CA492"/>
    <w:lvl w:ilvl="0" w:tplc="F9F6E9E4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A9ADC94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4846CDC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C31C8E0A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BA4EBCC4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29586C9C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25AA5E40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30744AC2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891A0F86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4D6271D"/>
    <w:multiLevelType w:val="hybridMultilevel"/>
    <w:tmpl w:val="59569064"/>
    <w:lvl w:ilvl="0" w:tplc="C63A27A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D247AD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EAEE08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02601D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B1AEFF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50C7A1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312832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7DEEB4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B46A4A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AB957D5"/>
    <w:multiLevelType w:val="hybridMultilevel"/>
    <w:tmpl w:val="86BC46B6"/>
    <w:lvl w:ilvl="0" w:tplc="329E331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CC845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262DB5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5766FA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9C04C7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584844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85A5E6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148153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B34008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2751AE0"/>
    <w:multiLevelType w:val="hybridMultilevel"/>
    <w:tmpl w:val="52308302"/>
    <w:lvl w:ilvl="0" w:tplc="639E3C3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782498C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14B8538C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8256A6F4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52C241D2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A94EA428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0630AE7E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9F24BAAA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C3CE3746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3BF0EDF"/>
    <w:multiLevelType w:val="hybridMultilevel"/>
    <w:tmpl w:val="4622FDFA"/>
    <w:lvl w:ilvl="0" w:tplc="0390228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468D36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06A202E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D01691E8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0F22CAB2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B302E276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53486E2A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B6C4174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C67E711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E6202D7"/>
    <w:multiLevelType w:val="hybridMultilevel"/>
    <w:tmpl w:val="5B60D30A"/>
    <w:lvl w:ilvl="0" w:tplc="B74419CE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1C8BAFC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DED2B928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AEAA496E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5BC285C2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FF24A558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98800F8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E294DE88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A3FC78F4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469D48DF"/>
    <w:multiLevelType w:val="hybridMultilevel"/>
    <w:tmpl w:val="A9ACA0D4"/>
    <w:lvl w:ilvl="0" w:tplc="8194840E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064F97C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EC673D8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AE5EEA1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01F69D74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0B1816C0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03F08516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0498954E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79809BC4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766E20E4"/>
    <w:multiLevelType w:val="hybridMultilevel"/>
    <w:tmpl w:val="EBA83848"/>
    <w:lvl w:ilvl="0" w:tplc="A25EA07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A10F6B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CA248D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F3CAB3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96A60BE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D4E944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D007B4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9DA9D0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C180C4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85"/>
    <w:rsid w:val="0038375F"/>
    <w:rsid w:val="00664785"/>
    <w:rsid w:val="00E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CFD3A1-1380-425A-A02A-8073D619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4881</Words>
  <Characters>28804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2023-07-12T12:08:00Z</dcterms:created>
  <dcterms:modified xsi:type="dcterms:W3CDTF">2023-07-12T12:08:00Z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2023-07-12T00:00:00Z</vt:filetime>
  </property>
</Properties>
</file>